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CB268" w14:textId="77777777" w:rsidR="0050790F" w:rsidRPr="0024225B" w:rsidRDefault="0050790F" w:rsidP="0050790F">
      <w:pPr>
        <w:spacing w:before="240" w:after="240"/>
        <w:jc w:val="center"/>
        <w:rPr>
          <w:b/>
          <w:noProof/>
          <w:sz w:val="28"/>
          <w:szCs w:val="32"/>
        </w:rPr>
      </w:pPr>
      <w:r w:rsidRPr="0024225B">
        <w:rPr>
          <w:b/>
          <w:noProof/>
          <w:sz w:val="28"/>
          <w:szCs w:val="32"/>
        </w:rPr>
        <w:t>Declarație pe propria răspundere privind criteriile de excludere și criteriile de selecție</w:t>
      </w:r>
    </w:p>
    <w:p w14:paraId="20052EC1" w14:textId="77777777" w:rsidR="0050790F" w:rsidRDefault="0050790F" w:rsidP="0050790F">
      <w:pPr>
        <w:spacing w:before="100" w:beforeAutospacing="1" w:after="100" w:afterAutospacing="1"/>
        <w:jc w:val="both"/>
        <w:rPr>
          <w:noProof/>
        </w:rPr>
      </w:pPr>
      <w:r w:rsidRPr="00F76ABA">
        <w:rPr>
          <w:noProof/>
        </w:rPr>
        <w:t>Subsemnatul [</w:t>
      </w:r>
      <w:r w:rsidRPr="00BF7F29">
        <w:rPr>
          <w:i/>
          <w:noProof/>
          <w:highlight w:val="lightGray"/>
        </w:rPr>
        <w:t>introduceți numele semnatarului acestui formular</w:t>
      </w:r>
      <w:r w:rsidRPr="005E41BC">
        <w:rPr>
          <w:noProof/>
        </w:rPr>
        <w:t>], reprezentând</w:t>
      </w:r>
      <w:r w:rsidR="004A78E8">
        <w:rPr>
          <w:rStyle w:val="a3"/>
          <w:noProof/>
        </w:rPr>
        <w:footnoteReference w:id="1"/>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0DA6D7C6" w14:textId="77777777" w:rsidTr="004E3C57">
        <w:tc>
          <w:tcPr>
            <w:tcW w:w="3369" w:type="dxa"/>
            <w:shd w:val="clear" w:color="auto" w:fill="auto"/>
          </w:tcPr>
          <w:p w14:paraId="01DF560B" w14:textId="77777777" w:rsidR="0050790F" w:rsidRDefault="0050790F" w:rsidP="004E3C57">
            <w:pPr>
              <w:jc w:val="both"/>
              <w:rPr>
                <w:noProof/>
              </w:rPr>
            </w:pPr>
            <w:r>
              <w:rPr>
                <w:noProof/>
              </w:rPr>
              <w:t>(doar pentru persoane fizice) el însuși</w:t>
            </w:r>
          </w:p>
        </w:tc>
        <w:tc>
          <w:tcPr>
            <w:tcW w:w="6378" w:type="dxa"/>
            <w:shd w:val="clear" w:color="auto" w:fill="auto"/>
          </w:tcPr>
          <w:p w14:paraId="6FF492C0" w14:textId="77777777" w:rsidR="0050790F" w:rsidRDefault="0050790F" w:rsidP="004E3C57">
            <w:pPr>
              <w:jc w:val="both"/>
              <w:rPr>
                <w:noProof/>
              </w:rPr>
            </w:pPr>
            <w:r w:rsidRPr="0024350A">
              <w:rPr>
                <w:noProof/>
              </w:rPr>
              <w:t>(numai pentru persoane juridice) următoarea persoană juridică:</w:t>
            </w:r>
          </w:p>
          <w:p w14:paraId="14AEB6C8" w14:textId="77777777" w:rsidR="0050790F" w:rsidRDefault="0050790F" w:rsidP="004E3C57">
            <w:pPr>
              <w:jc w:val="both"/>
              <w:rPr>
                <w:noProof/>
              </w:rPr>
            </w:pPr>
          </w:p>
        </w:tc>
      </w:tr>
      <w:tr w:rsidR="0050790F" w14:paraId="05356009" w14:textId="77777777" w:rsidTr="004E3C57">
        <w:tc>
          <w:tcPr>
            <w:tcW w:w="3369" w:type="dxa"/>
            <w:shd w:val="clear" w:color="auto" w:fill="auto"/>
          </w:tcPr>
          <w:p w14:paraId="54B0747C" w14:textId="77777777" w:rsidR="0050790F" w:rsidRDefault="0050790F" w:rsidP="004E3C57">
            <w:pPr>
              <w:jc w:val="both"/>
            </w:pPr>
            <w:r w:rsidRPr="00892BCE">
              <w:t>Numărul actului de identitate sau al pașaportului:</w:t>
            </w:r>
          </w:p>
          <w:p w14:paraId="1071A3AC" w14:textId="77777777" w:rsidR="0050790F" w:rsidRDefault="0050790F" w:rsidP="004E3C57">
            <w:pPr>
              <w:jc w:val="both"/>
              <w:rPr>
                <w:noProof/>
              </w:rPr>
            </w:pPr>
          </w:p>
          <w:p w14:paraId="72A0C32A" w14:textId="77777777" w:rsidR="0050790F" w:rsidRPr="005E41BC" w:rsidRDefault="0050790F" w:rsidP="004E3C57">
            <w:pPr>
              <w:jc w:val="both"/>
              <w:rPr>
                <w:noProof/>
              </w:rPr>
            </w:pPr>
            <w:r>
              <w:rPr>
                <w:noProof/>
              </w:rPr>
              <w:t>(„persoana”)</w:t>
            </w:r>
          </w:p>
        </w:tc>
        <w:tc>
          <w:tcPr>
            <w:tcW w:w="6378" w:type="dxa"/>
            <w:shd w:val="clear" w:color="auto" w:fill="auto"/>
          </w:tcPr>
          <w:p w14:paraId="1C6C1F9E" w14:textId="77777777" w:rsidR="0050790F" w:rsidRPr="00583379" w:rsidRDefault="0050790F" w:rsidP="004E3C57">
            <w:pPr>
              <w:rPr>
                <w:b/>
              </w:rPr>
            </w:pPr>
            <w:r w:rsidRPr="00892BCE">
              <w:t>Nume oficial complet:</w:t>
            </w:r>
          </w:p>
          <w:p w14:paraId="7B059F86" w14:textId="77777777" w:rsidR="0050790F" w:rsidRPr="00892BCE" w:rsidRDefault="0050790F" w:rsidP="004E3C57">
            <w:r w:rsidRPr="00892BCE">
              <w:t>Forma juridică oficială:</w:t>
            </w:r>
          </w:p>
          <w:p w14:paraId="21C5E18D" w14:textId="77777777" w:rsidR="0050790F" w:rsidRPr="00583379" w:rsidRDefault="0050790F" w:rsidP="004E3C57">
            <w:pPr>
              <w:rPr>
                <w:b/>
              </w:rPr>
            </w:pPr>
            <w:r w:rsidRPr="00892BCE">
              <w:t>Număr de înregistrare legal:</w:t>
            </w:r>
          </w:p>
          <w:p w14:paraId="3F6A9A17" w14:textId="77777777" w:rsidR="0050790F" w:rsidRPr="00583379" w:rsidRDefault="0050790F" w:rsidP="004E3C57">
            <w:pPr>
              <w:rPr>
                <w:b/>
              </w:rPr>
            </w:pPr>
            <w:r w:rsidRPr="00892BCE">
              <w:t>Adresă oficială completă:</w:t>
            </w:r>
          </w:p>
          <w:p w14:paraId="77A64336" w14:textId="77777777" w:rsidR="0050790F" w:rsidRDefault="0050790F" w:rsidP="004E3C57">
            <w:r w:rsidRPr="00892BCE">
              <w:t>Număr de înregistrare TVA:</w:t>
            </w:r>
          </w:p>
          <w:p w14:paraId="406D6D2C" w14:textId="77777777" w:rsidR="0050790F" w:rsidRDefault="0050790F" w:rsidP="004E3C57">
            <w:pPr>
              <w:rPr>
                <w:noProof/>
              </w:rPr>
            </w:pPr>
          </w:p>
          <w:p w14:paraId="410202E2" w14:textId="77777777" w:rsidR="0050790F" w:rsidRDefault="0050790F" w:rsidP="004E3C57">
            <w:pPr>
              <w:rPr>
                <w:noProof/>
              </w:rPr>
            </w:pPr>
            <w:r>
              <w:rPr>
                <w:noProof/>
              </w:rPr>
              <w:t>(„persoana”)</w:t>
            </w:r>
          </w:p>
        </w:tc>
      </w:tr>
    </w:tbl>
    <w:p w14:paraId="6BB1FB21" w14:textId="77777777" w:rsidR="0050790F" w:rsidRDefault="0050790F" w:rsidP="0050790F">
      <w:pPr>
        <w:jc w:val="both"/>
        <w:rPr>
          <w:i/>
        </w:rPr>
      </w:pPr>
    </w:p>
    <w:p w14:paraId="25FC143B" w14:textId="77777777" w:rsidR="004B294D" w:rsidRPr="00493D96" w:rsidRDefault="004B294D" w:rsidP="004B294D">
      <w:pPr>
        <w:pStyle w:val="a6"/>
        <w:numPr>
          <w:ilvl w:val="0"/>
          <w:numId w:val="10"/>
        </w:numPr>
        <w:ind w:left="360"/>
        <w:rPr>
          <w:noProof/>
        </w:rPr>
      </w:pPr>
      <w:r w:rsidRPr="7F6CA770">
        <w:rPr>
          <w:noProof/>
        </w:rPr>
        <w:t>Declarație pe propria răspundere privind criteriile de excludere</w:t>
      </w:r>
    </w:p>
    <w:p w14:paraId="52A0DCFF" w14:textId="77777777" w:rsidR="0050790F" w:rsidRDefault="0050790F" w:rsidP="0050790F">
      <w:pPr>
        <w:jc w:val="both"/>
      </w:pPr>
      <w:r w:rsidRPr="00FF6437">
        <w:t>Persoana nu este obligată să completeze această Parte A a declarației (Declarație pe propria răspundere privind criteriile de excludere) dacă aceeași declarație a fost deja depusă în scopul unei alte proceduri de atribuire a aceleiași autorități contractante, cu condiția ca situația să nu se fi schimbat și ca timpul scurs de la data emiterii declarației să nu depășească un an.</w:t>
      </w:r>
    </w:p>
    <w:p w14:paraId="004AFA02" w14:textId="77777777" w:rsidR="001A0725" w:rsidRDefault="001A0725" w:rsidP="001A0725">
      <w:pPr>
        <w:spacing w:before="100" w:beforeAutospacing="1" w:after="100" w:afterAutospacing="1"/>
        <w:jc w:val="both"/>
      </w:pPr>
      <w:r>
        <w:t>În acest caz, semnatarul declară că persoana a furnizat deja aceeași declarație privind criteriile de excludere pentru o procedură anterioară și confirmă că nu a existat nicio modificare a situației sale: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509B31AD" w14:textId="77777777" w:rsidTr="004E3C57">
        <w:tc>
          <w:tcPr>
            <w:tcW w:w="2802" w:type="dxa"/>
            <w:shd w:val="clear" w:color="auto" w:fill="auto"/>
          </w:tcPr>
          <w:p w14:paraId="5765CA42" w14:textId="77777777" w:rsidR="001A0725" w:rsidRPr="00BF7F29" w:rsidRDefault="001A0725" w:rsidP="004E3C57">
            <w:pPr>
              <w:spacing w:before="100" w:beforeAutospacing="1" w:after="100" w:afterAutospacing="1"/>
              <w:jc w:val="center"/>
              <w:rPr>
                <w:b/>
                <w:sz w:val="22"/>
              </w:rPr>
            </w:pPr>
            <w:r>
              <w:rPr>
                <w:b/>
                <w:sz w:val="22"/>
              </w:rPr>
              <w:t>Data declarației</w:t>
            </w:r>
          </w:p>
        </w:tc>
        <w:tc>
          <w:tcPr>
            <w:tcW w:w="6662" w:type="dxa"/>
            <w:shd w:val="clear" w:color="auto" w:fill="auto"/>
          </w:tcPr>
          <w:p w14:paraId="770D3445" w14:textId="77777777" w:rsidR="001A0725" w:rsidRPr="00BF7F29" w:rsidRDefault="001A0725" w:rsidP="004E3C57">
            <w:pPr>
              <w:spacing w:before="100" w:beforeAutospacing="1" w:after="100" w:afterAutospacing="1"/>
              <w:jc w:val="center"/>
              <w:rPr>
                <w:b/>
                <w:sz w:val="22"/>
              </w:rPr>
            </w:pPr>
            <w:r w:rsidRPr="00BF7F29">
              <w:rPr>
                <w:b/>
                <w:sz w:val="22"/>
              </w:rPr>
              <w:t>Referire completă la procedura anterioară</w:t>
            </w:r>
          </w:p>
        </w:tc>
      </w:tr>
      <w:tr w:rsidR="001A0725" w14:paraId="0D809C0A" w14:textId="77777777" w:rsidTr="004E3C57">
        <w:tc>
          <w:tcPr>
            <w:tcW w:w="2802" w:type="dxa"/>
            <w:shd w:val="clear" w:color="auto" w:fill="auto"/>
          </w:tcPr>
          <w:p w14:paraId="6CCDA85D" w14:textId="77777777" w:rsidR="001A0725" w:rsidRPr="00AE5C0E" w:rsidRDefault="001A0725" w:rsidP="004E3C57">
            <w:pPr>
              <w:spacing w:before="100" w:beforeAutospacing="1" w:after="100" w:afterAutospacing="1"/>
            </w:pPr>
          </w:p>
        </w:tc>
        <w:tc>
          <w:tcPr>
            <w:tcW w:w="6662" w:type="dxa"/>
            <w:shd w:val="clear" w:color="auto" w:fill="auto"/>
          </w:tcPr>
          <w:p w14:paraId="28C0F4EB" w14:textId="77777777" w:rsidR="001A0725" w:rsidRDefault="001A0725" w:rsidP="004E3C57">
            <w:pPr>
              <w:spacing w:before="100" w:beforeAutospacing="1" w:after="100" w:afterAutospacing="1"/>
            </w:pPr>
          </w:p>
        </w:tc>
      </w:tr>
    </w:tbl>
    <w:p w14:paraId="19EED5BF" w14:textId="77777777" w:rsidR="001A0725" w:rsidRDefault="001A0725" w:rsidP="001A0725">
      <w:pPr>
        <w:pStyle w:val="a6"/>
        <w:rPr>
          <w:noProof/>
        </w:rPr>
      </w:pPr>
      <w:r>
        <w:rPr>
          <w:noProof/>
        </w:rPr>
        <w:t>I – Situații de excludere privind persoana</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D138F6F" w14:textId="77777777" w:rsidTr="004E3C57">
        <w:tc>
          <w:tcPr>
            <w:tcW w:w="8238" w:type="dxa"/>
            <w:shd w:val="clear" w:color="auto" w:fill="auto"/>
          </w:tcPr>
          <w:p w14:paraId="7A8AB702" w14:textId="77777777" w:rsidR="001A0725" w:rsidRDefault="001A0725" w:rsidP="00BD3B05">
            <w:pPr>
              <w:numPr>
                <w:ilvl w:val="0"/>
                <w:numId w:val="2"/>
              </w:numPr>
              <w:spacing w:before="40" w:after="40"/>
              <w:jc w:val="both"/>
              <w:rPr>
                <w:noProof/>
              </w:rPr>
            </w:pPr>
            <w:r>
              <w:rPr>
                <w:noProof/>
              </w:rPr>
              <w:t>declară că persoana se află în una dintre următoarele situații:</w:t>
            </w:r>
          </w:p>
        </w:tc>
        <w:tc>
          <w:tcPr>
            <w:tcW w:w="812" w:type="dxa"/>
            <w:shd w:val="clear" w:color="auto" w:fill="auto"/>
          </w:tcPr>
          <w:p w14:paraId="369BB187" w14:textId="77777777" w:rsidR="001A0725" w:rsidRDefault="001A0725" w:rsidP="004E3C57">
            <w:pPr>
              <w:spacing w:before="40" w:after="40"/>
              <w:ind w:left="142"/>
              <w:jc w:val="both"/>
              <w:rPr>
                <w:noProof/>
              </w:rPr>
            </w:pPr>
            <w:r>
              <w:rPr>
                <w:noProof/>
              </w:rPr>
              <w:t>DA</w:t>
            </w:r>
          </w:p>
        </w:tc>
        <w:tc>
          <w:tcPr>
            <w:tcW w:w="705" w:type="dxa"/>
            <w:shd w:val="clear" w:color="auto" w:fill="auto"/>
          </w:tcPr>
          <w:p w14:paraId="0DF64DCE" w14:textId="77777777" w:rsidR="001A0725" w:rsidRDefault="001A0725" w:rsidP="004E3C57">
            <w:pPr>
              <w:spacing w:before="40" w:after="40"/>
              <w:ind w:left="142"/>
              <w:jc w:val="both"/>
              <w:rPr>
                <w:noProof/>
              </w:rPr>
            </w:pPr>
            <w:r>
              <w:rPr>
                <w:noProof/>
              </w:rPr>
              <w:t>NU</w:t>
            </w:r>
          </w:p>
        </w:tc>
      </w:tr>
      <w:tr w:rsidR="001A0725" w14:paraId="58E4804E" w14:textId="77777777" w:rsidTr="004E3C57">
        <w:tc>
          <w:tcPr>
            <w:tcW w:w="8238" w:type="dxa"/>
            <w:shd w:val="clear" w:color="auto" w:fill="auto"/>
          </w:tcPr>
          <w:p w14:paraId="3272669F" w14:textId="77777777" w:rsidR="001A0725" w:rsidRDefault="001A0725" w:rsidP="00BD3B05">
            <w:pPr>
              <w:pStyle w:val="Text1"/>
              <w:numPr>
                <w:ilvl w:val="0"/>
                <w:numId w:val="1"/>
              </w:numPr>
              <w:spacing w:before="40" w:after="40"/>
              <w:rPr>
                <w:noProof/>
              </w:rPr>
            </w:pPr>
            <w:r>
              <w:rPr>
                <w:noProof/>
              </w:rPr>
              <w:t>este în faliment, face obiectul unor proceduri de insolvență sau de lichidare, activele sale sunt administrate de un lichidator sau de o instanță judecătorească, se află într-un concordat preventiv, activitățile sale comerciale sunt suspendate sau se află într-o situație analoagă care decurge dintr-o procedură similară prevăzută de dreptul Uniunii sau de dreptul național;</w:t>
            </w:r>
          </w:p>
        </w:tc>
        <w:tc>
          <w:tcPr>
            <w:tcW w:w="812" w:type="dxa"/>
            <w:shd w:val="clear" w:color="auto" w:fill="auto"/>
          </w:tcPr>
          <w:p w14:paraId="69D7BEAC"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705" w:type="dxa"/>
            <w:shd w:val="clear" w:color="auto" w:fill="auto"/>
          </w:tcPr>
          <w:p w14:paraId="14BAAF5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1A0725" w14:paraId="2FA6409E" w14:textId="77777777" w:rsidTr="004E3C57">
        <w:tc>
          <w:tcPr>
            <w:tcW w:w="8238" w:type="dxa"/>
            <w:shd w:val="clear" w:color="auto" w:fill="auto"/>
          </w:tcPr>
          <w:p w14:paraId="511B0DEC" w14:textId="77777777" w:rsidR="001A0725" w:rsidRDefault="001A0725" w:rsidP="001A0725">
            <w:pPr>
              <w:pStyle w:val="Text1"/>
              <w:numPr>
                <w:ilvl w:val="0"/>
                <w:numId w:val="1"/>
              </w:numPr>
              <w:spacing w:before="40" w:after="40"/>
              <w:rPr>
                <w:noProof/>
              </w:rPr>
            </w:pPr>
            <w:r>
              <w:rPr>
                <w:noProof/>
              </w:rPr>
              <w:t>s-a stabilit printr-o hotărâre judecătorească definitivă sau o decizie administrativă definitivă că persoana respectivă nu și-a îndeplinit obligațiile referitoare la plata impozitelor sau a contribuțiilor la asigurările sociale în conformitate cu legislația aplicabilă;</w:t>
            </w:r>
          </w:p>
        </w:tc>
        <w:tc>
          <w:tcPr>
            <w:tcW w:w="812" w:type="dxa"/>
            <w:shd w:val="clear" w:color="auto" w:fill="auto"/>
          </w:tcPr>
          <w:p w14:paraId="15F1EB8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E026F6">
              <w:rPr>
                <w:noProof/>
              </w:rPr>
            </w:r>
            <w:r w:rsidR="00E026F6">
              <w:rPr>
                <w:noProof/>
              </w:rPr>
              <w:fldChar w:fldCharType="separate"/>
            </w:r>
            <w:r>
              <w:rPr>
                <w:noProof/>
              </w:rPr>
              <w:fldChar w:fldCharType="end"/>
            </w:r>
            <w:bookmarkEnd w:id="0"/>
          </w:p>
        </w:tc>
        <w:tc>
          <w:tcPr>
            <w:tcW w:w="705" w:type="dxa"/>
            <w:shd w:val="clear" w:color="auto" w:fill="auto"/>
          </w:tcPr>
          <w:p w14:paraId="7CE671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1A0725" w14:paraId="1BB6F226" w14:textId="77777777" w:rsidTr="004E3C57">
        <w:tc>
          <w:tcPr>
            <w:tcW w:w="8238" w:type="dxa"/>
            <w:shd w:val="clear" w:color="auto" w:fill="auto"/>
          </w:tcPr>
          <w:p w14:paraId="1809C90A" w14:textId="77777777" w:rsidR="001A0725" w:rsidRDefault="001A0725" w:rsidP="001A0725">
            <w:pPr>
              <w:pStyle w:val="Text1"/>
              <w:numPr>
                <w:ilvl w:val="0"/>
                <w:numId w:val="1"/>
              </w:numPr>
              <w:spacing w:before="40" w:after="40"/>
              <w:rPr>
                <w:noProof/>
              </w:rPr>
            </w:pPr>
            <w:r>
              <w:rPr>
                <w:noProof/>
              </w:rPr>
              <w:t xml:space="preserve">s-a stabilit printr-o hotărâre judecătorească definitivă sau o decizie administrativă definitivă că persoana se face vinovată de abatere profesională gravă prin încălcarea legilor sau reglementărilor aplicabile sau a standardelor </w:t>
            </w:r>
            <w:r>
              <w:rPr>
                <w:noProof/>
              </w:rPr>
              <w:lastRenderedPageBreak/>
              <w:t>etice ale profesiei căreia îi aparține sau prin implicarea în orice comportament ilicit care are un impact asupra credibilității sale profesionale, în cazul în care un astfel de comportament denotă intenție ilicită sau neglijență gravă, inclusiv, în special, oricare dintre următoarele:</w:t>
            </w:r>
          </w:p>
        </w:tc>
        <w:tc>
          <w:tcPr>
            <w:tcW w:w="1517" w:type="dxa"/>
            <w:gridSpan w:val="2"/>
            <w:shd w:val="clear" w:color="auto" w:fill="auto"/>
          </w:tcPr>
          <w:p w14:paraId="4A723DBA" w14:textId="77777777" w:rsidR="001A0725" w:rsidRDefault="001A0725" w:rsidP="004E3C57">
            <w:pPr>
              <w:spacing w:before="240" w:after="120"/>
              <w:jc w:val="both"/>
              <w:rPr>
                <w:noProof/>
              </w:rPr>
            </w:pPr>
          </w:p>
        </w:tc>
      </w:tr>
      <w:tr w:rsidR="001A0725" w14:paraId="1F4C10E9" w14:textId="77777777" w:rsidTr="004E3C57">
        <w:tc>
          <w:tcPr>
            <w:tcW w:w="8238" w:type="dxa"/>
            <w:shd w:val="clear" w:color="auto" w:fill="auto"/>
          </w:tcPr>
          <w:p w14:paraId="54744CA8" w14:textId="77777777" w:rsidR="001A0725" w:rsidRDefault="001A0725" w:rsidP="004E3C57">
            <w:pPr>
              <w:pStyle w:val="Text1"/>
              <w:spacing w:before="40" w:after="40"/>
              <w:ind w:left="709"/>
              <w:rPr>
                <w:noProof/>
              </w:rPr>
            </w:pPr>
            <w:bookmarkStart w:id="1" w:name="_DV_C368"/>
            <w:r w:rsidRPr="00583379">
              <w:rPr>
                <w:color w:val="000000"/>
              </w:rPr>
              <w:t>(i) prezentarea frauduloasă sau neglijentă a informațiilor necesare pentru verificarea absenței motivelor de excludere sau a îndeplinirii criteriilor de eligibilitate sau de selecție ori în executarea unui contract sau a unui acord;</w:t>
            </w:r>
            <w:bookmarkEnd w:id="1"/>
          </w:p>
        </w:tc>
        <w:tc>
          <w:tcPr>
            <w:tcW w:w="812" w:type="dxa"/>
            <w:shd w:val="clear" w:color="auto" w:fill="auto"/>
          </w:tcPr>
          <w:p w14:paraId="0CADB35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705" w:type="dxa"/>
            <w:shd w:val="clear" w:color="auto" w:fill="auto"/>
          </w:tcPr>
          <w:p w14:paraId="7EC67A3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1A0725" w14:paraId="18199236" w14:textId="77777777" w:rsidTr="004E3C57">
        <w:tc>
          <w:tcPr>
            <w:tcW w:w="8238" w:type="dxa"/>
            <w:shd w:val="clear" w:color="auto" w:fill="auto"/>
          </w:tcPr>
          <w:p w14:paraId="44318EA4" w14:textId="77777777" w:rsidR="001A0725" w:rsidRDefault="001A0725" w:rsidP="004E3C57">
            <w:pPr>
              <w:pStyle w:val="Text1"/>
              <w:spacing w:before="40" w:after="40"/>
              <w:ind w:left="709"/>
              <w:rPr>
                <w:noProof/>
              </w:rPr>
            </w:pPr>
            <w:bookmarkStart w:id="2" w:name="_DV_C369"/>
            <w:r w:rsidRPr="00583379">
              <w:rPr>
                <w:color w:val="000000"/>
              </w:rPr>
              <w:t>(ii) încheierea de acorduri cu alte persoane în scopul denaturării concurenței;</w:t>
            </w:r>
            <w:bookmarkEnd w:id="2"/>
          </w:p>
        </w:tc>
        <w:tc>
          <w:tcPr>
            <w:tcW w:w="812" w:type="dxa"/>
            <w:shd w:val="clear" w:color="auto" w:fill="auto"/>
          </w:tcPr>
          <w:p w14:paraId="3C39F4C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705" w:type="dxa"/>
            <w:shd w:val="clear" w:color="auto" w:fill="auto"/>
          </w:tcPr>
          <w:p w14:paraId="16716AC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1A0725" w14:paraId="7A0CEF93" w14:textId="77777777" w:rsidTr="004E3C57">
        <w:tc>
          <w:tcPr>
            <w:tcW w:w="8238" w:type="dxa"/>
            <w:shd w:val="clear" w:color="auto" w:fill="auto"/>
          </w:tcPr>
          <w:p w14:paraId="280ACD27" w14:textId="77777777" w:rsidR="001A0725" w:rsidRDefault="001A0725" w:rsidP="004E3C57">
            <w:pPr>
              <w:pStyle w:val="Text1"/>
              <w:spacing w:before="40" w:after="40"/>
              <w:ind w:left="709"/>
              <w:rPr>
                <w:noProof/>
              </w:rPr>
            </w:pPr>
            <w:bookmarkStart w:id="3" w:name="_DV_C371"/>
            <w:r w:rsidRPr="00583379">
              <w:rPr>
                <w:color w:val="000000"/>
              </w:rPr>
              <w:t>(iii) încălcarea drepturilor de proprietate intelectuală;</w:t>
            </w:r>
            <w:bookmarkEnd w:id="3"/>
          </w:p>
        </w:tc>
        <w:tc>
          <w:tcPr>
            <w:tcW w:w="812" w:type="dxa"/>
            <w:shd w:val="clear" w:color="auto" w:fill="auto"/>
          </w:tcPr>
          <w:p w14:paraId="416D191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705" w:type="dxa"/>
            <w:shd w:val="clear" w:color="auto" w:fill="auto"/>
          </w:tcPr>
          <w:p w14:paraId="1168BC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A36C9B" w14:paraId="385EE06B" w14:textId="77777777" w:rsidTr="004E3C57">
        <w:tc>
          <w:tcPr>
            <w:tcW w:w="8238" w:type="dxa"/>
            <w:shd w:val="clear" w:color="auto" w:fill="auto"/>
          </w:tcPr>
          <w:p w14:paraId="5D4FC22D" w14:textId="77777777" w:rsidR="00A36C9B" w:rsidRPr="00583379" w:rsidRDefault="00A36C9B" w:rsidP="00A36C9B">
            <w:pPr>
              <w:pStyle w:val="Text1"/>
              <w:spacing w:before="40" w:after="40"/>
              <w:ind w:left="709"/>
              <w:rPr>
                <w:color w:val="000000"/>
              </w:rPr>
            </w:pPr>
            <w:r>
              <w:rPr>
                <w:color w:val="000000"/>
              </w:rPr>
              <w:t>(iv) influențarea în mod necorespunzător sau încercarea de a influența în mod necorespunzător procesul decizional de obținere a fondurilor Uniunii prin valorificarea, prin declarații false, a unui conflict de interese care implică orice actori financiari sau alte persoane menționate la articolul 61 alineatul (1) din Regulamentul financiar al UE;</w:t>
            </w:r>
          </w:p>
        </w:tc>
        <w:tc>
          <w:tcPr>
            <w:tcW w:w="812" w:type="dxa"/>
            <w:shd w:val="clear" w:color="auto" w:fill="auto"/>
          </w:tcPr>
          <w:p w14:paraId="57D92837"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705" w:type="dxa"/>
            <w:shd w:val="clear" w:color="auto" w:fill="auto"/>
          </w:tcPr>
          <w:p w14:paraId="40E8A716"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A36C9B" w14:paraId="2B917C58" w14:textId="77777777" w:rsidTr="004E3C57">
        <w:tc>
          <w:tcPr>
            <w:tcW w:w="8238" w:type="dxa"/>
            <w:shd w:val="clear" w:color="auto" w:fill="auto"/>
          </w:tcPr>
          <w:p w14:paraId="2AD43227" w14:textId="77777777" w:rsidR="00A36C9B" w:rsidRPr="00583379" w:rsidRDefault="00A36C9B" w:rsidP="00A36C9B">
            <w:pPr>
              <w:pStyle w:val="Text1"/>
              <w:spacing w:before="40" w:after="40"/>
              <w:ind w:left="709"/>
              <w:rPr>
                <w:color w:val="000000"/>
              </w:rPr>
            </w:pPr>
            <w:bookmarkStart w:id="4" w:name="_DV_C373"/>
            <w:r w:rsidRPr="00583379">
              <w:rPr>
                <w:color w:val="000000"/>
                <w:lang w:eastAsia="en-GB"/>
              </w:rPr>
              <w:t xml:space="preserve">(v) încercarea de </w:t>
            </w:r>
            <w:proofErr w:type="gramStart"/>
            <w:r w:rsidRPr="00583379">
              <w:rPr>
                <w:color w:val="000000"/>
                <w:lang w:eastAsia="en-GB"/>
              </w:rPr>
              <w:t>a</w:t>
            </w:r>
            <w:proofErr w:type="gramEnd"/>
            <w:r w:rsidRPr="00583379">
              <w:rPr>
                <w:color w:val="000000"/>
                <w:lang w:eastAsia="en-GB"/>
              </w:rPr>
              <w:t xml:space="preserve"> obține informații confidențiale care i-ar putea conferi avantaje necuvenite în cadrul procedurii de atribuire;</w:t>
            </w:r>
            <w:bookmarkEnd w:id="4"/>
          </w:p>
        </w:tc>
        <w:tc>
          <w:tcPr>
            <w:tcW w:w="812" w:type="dxa"/>
            <w:shd w:val="clear" w:color="auto" w:fill="auto"/>
          </w:tcPr>
          <w:p w14:paraId="2994CE5F"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705" w:type="dxa"/>
            <w:shd w:val="clear" w:color="auto" w:fill="auto"/>
          </w:tcPr>
          <w:p w14:paraId="4CBDE1EF"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FB28DB" w14:paraId="12678855" w14:textId="77777777" w:rsidTr="004E3C57">
        <w:tc>
          <w:tcPr>
            <w:tcW w:w="8238" w:type="dxa"/>
            <w:shd w:val="clear" w:color="auto" w:fill="auto"/>
          </w:tcPr>
          <w:p w14:paraId="075C12BD" w14:textId="77777777" w:rsidR="00FB28DB" w:rsidRPr="00583379" w:rsidRDefault="00FB28DB" w:rsidP="00FB28DB">
            <w:pPr>
              <w:pStyle w:val="Text1"/>
              <w:spacing w:before="40" w:after="40"/>
              <w:ind w:left="709"/>
              <w:rPr>
                <w:color w:val="000000"/>
                <w:lang w:eastAsia="en-GB"/>
              </w:rPr>
            </w:pPr>
            <w:r>
              <w:rPr>
                <w:color w:val="000000"/>
              </w:rPr>
              <w:t>(vi) incitare la discriminare, ură sau violență împotriva unui grup de persoane sau a unui membru al unui grup sau activități similare care contravin valorilor pe care se întemeiază Uniunea, consacrate la articolul 2 din TUE, în cazul în care o astfel de abatere are un impact asupra integrității persoanei sau entității care afectează negativ sau riscă să afecteze în mod concret îndeplinirea angajamentului juridic;</w:t>
            </w:r>
          </w:p>
        </w:tc>
        <w:tc>
          <w:tcPr>
            <w:tcW w:w="812" w:type="dxa"/>
            <w:shd w:val="clear" w:color="auto" w:fill="auto"/>
          </w:tcPr>
          <w:p w14:paraId="72479D2C"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705" w:type="dxa"/>
            <w:shd w:val="clear" w:color="auto" w:fill="auto"/>
          </w:tcPr>
          <w:p w14:paraId="406589E2"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FB28DB" w14:paraId="47C19321" w14:textId="77777777" w:rsidTr="004E3C57">
        <w:tc>
          <w:tcPr>
            <w:tcW w:w="8238" w:type="dxa"/>
            <w:shd w:val="clear" w:color="auto" w:fill="auto"/>
          </w:tcPr>
          <w:p w14:paraId="28E5E791" w14:textId="77777777" w:rsidR="00FB28DB" w:rsidRPr="00583379" w:rsidRDefault="00FB28DB" w:rsidP="00FB28DB">
            <w:pPr>
              <w:pStyle w:val="Text1"/>
              <w:numPr>
                <w:ilvl w:val="0"/>
                <w:numId w:val="1"/>
              </w:numPr>
              <w:spacing w:before="40" w:after="40"/>
              <w:ind w:left="357" w:hanging="357"/>
              <w:rPr>
                <w:color w:val="000000"/>
                <w:lang w:eastAsia="en-GB"/>
              </w:rPr>
            </w:pPr>
            <w:r>
              <w:rPr>
                <w:noProof/>
              </w:rPr>
              <w:t>s-a stabilit printr-o hotărâre judecătorească definitivă că persoana este vinovată de oricare dintre următoarele:</w:t>
            </w:r>
          </w:p>
        </w:tc>
        <w:tc>
          <w:tcPr>
            <w:tcW w:w="1517" w:type="dxa"/>
            <w:gridSpan w:val="2"/>
            <w:shd w:val="clear" w:color="auto" w:fill="auto"/>
          </w:tcPr>
          <w:p w14:paraId="16F1727B" w14:textId="77777777" w:rsidR="00FB28DB" w:rsidRDefault="00FB28DB" w:rsidP="00FB28DB">
            <w:pPr>
              <w:spacing w:before="240" w:after="120"/>
              <w:jc w:val="both"/>
              <w:rPr>
                <w:noProof/>
              </w:rPr>
            </w:pPr>
          </w:p>
        </w:tc>
      </w:tr>
      <w:tr w:rsidR="00FB28DB" w14:paraId="6ECA787C" w14:textId="77777777" w:rsidTr="004E3C57">
        <w:tc>
          <w:tcPr>
            <w:tcW w:w="8238" w:type="dxa"/>
            <w:shd w:val="clear" w:color="auto" w:fill="auto"/>
          </w:tcPr>
          <w:p w14:paraId="68362689" w14:textId="77777777" w:rsidR="00FB28DB" w:rsidRDefault="00FB28DB" w:rsidP="00FB28DB">
            <w:pPr>
              <w:pStyle w:val="Text1"/>
              <w:spacing w:before="40" w:after="40"/>
              <w:ind w:left="709"/>
              <w:rPr>
                <w:noProof/>
              </w:rPr>
            </w:pPr>
            <w:r w:rsidRPr="00583379">
              <w:rPr>
                <w:color w:val="000000"/>
              </w:rPr>
              <w:t>(i) fraudă, în sensul articolului 3 din Directiva (UE) 2017/1371 și al articolului 1 din Convenția privind protejarea intereselor financiare ale Comunităților Europene, elaborată prin Actul Consiliului din 26 iulie 1995;</w:t>
            </w:r>
            <w:bookmarkStart w:id="5" w:name="_DV_C378"/>
            <w:bookmarkEnd w:id="5"/>
          </w:p>
        </w:tc>
        <w:tc>
          <w:tcPr>
            <w:tcW w:w="812" w:type="dxa"/>
            <w:shd w:val="clear" w:color="auto" w:fill="auto"/>
          </w:tcPr>
          <w:p w14:paraId="007155E7"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705" w:type="dxa"/>
            <w:shd w:val="clear" w:color="auto" w:fill="auto"/>
          </w:tcPr>
          <w:p w14:paraId="16F9234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FB28DB" w14:paraId="47B2B35E" w14:textId="77777777" w:rsidTr="004E3C57">
        <w:tc>
          <w:tcPr>
            <w:tcW w:w="8238" w:type="dxa"/>
            <w:shd w:val="clear" w:color="auto" w:fill="auto"/>
          </w:tcPr>
          <w:p w14:paraId="687D2CC3" w14:textId="77777777" w:rsidR="00FB28DB" w:rsidRDefault="00FB28DB" w:rsidP="00FB28DB">
            <w:pPr>
              <w:pStyle w:val="Text1"/>
              <w:spacing w:before="40" w:after="40"/>
              <w:ind w:left="709"/>
              <w:rPr>
                <w:noProof/>
              </w:rPr>
            </w:pPr>
            <w:bookmarkStart w:id="6" w:name="_DV_C379"/>
            <w:r w:rsidRPr="00583379">
              <w:rPr>
                <w:color w:val="000000"/>
              </w:rPr>
              <w:t>(ii) corupție, astfel cum este definită la articolul 4 alineatul (2) din Directiva (UE) 2017/1371 sau corupție activă în sensul articolului 3 din Convenția privind combaterea corupției care implică funcționari ai Comunităților Europene sau funcționari ai statelor membre ale Uniunii Europene, elaborată prin Actul Consiliului din 26 mai 1997, sau comportamente menționate la articolul 2 alineatul (1) din Decizia-cadru 2003/568/JAI a Consiliului, sau corupție astfel cum este definită în alte legi aplicabile;</w:t>
            </w:r>
            <w:bookmarkStart w:id="7" w:name="_DV_C381"/>
            <w:bookmarkStart w:id="8" w:name="_DV_C383"/>
            <w:bookmarkEnd w:id="6"/>
            <w:bookmarkEnd w:id="7"/>
            <w:bookmarkEnd w:id="8"/>
          </w:p>
        </w:tc>
        <w:tc>
          <w:tcPr>
            <w:tcW w:w="812" w:type="dxa"/>
            <w:shd w:val="clear" w:color="auto" w:fill="auto"/>
          </w:tcPr>
          <w:p w14:paraId="252B12E0"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705" w:type="dxa"/>
            <w:shd w:val="clear" w:color="auto" w:fill="auto"/>
          </w:tcPr>
          <w:p w14:paraId="007FF3A5"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FB28DB" w14:paraId="65FA2928" w14:textId="77777777" w:rsidTr="004E3C57">
        <w:tc>
          <w:tcPr>
            <w:tcW w:w="8238" w:type="dxa"/>
            <w:shd w:val="clear" w:color="auto" w:fill="auto"/>
          </w:tcPr>
          <w:p w14:paraId="2D98005B" w14:textId="77777777" w:rsidR="00FB28DB" w:rsidRDefault="00FB28DB" w:rsidP="00FB28DB">
            <w:pPr>
              <w:pStyle w:val="Text1"/>
              <w:spacing w:before="40" w:after="40"/>
              <w:ind w:left="709"/>
              <w:rPr>
                <w:noProof/>
              </w:rPr>
            </w:pPr>
            <w:bookmarkStart w:id="9" w:name="_DV_C384"/>
            <w:r w:rsidRPr="00583379">
              <w:rPr>
                <w:color w:val="000000"/>
                <w:lang w:eastAsia="en-GB"/>
              </w:rPr>
              <w:t>(iii) conduită legată de o organizație criminală, astfel cum se menționează la articolul 2 din Decizia-cadru 2008/841/JAI a Consiliului;</w:t>
            </w:r>
            <w:bookmarkStart w:id="10" w:name="_DV_M250"/>
            <w:bookmarkStart w:id="11" w:name="_DV_C385"/>
            <w:bookmarkStart w:id="12" w:name="_DV_C387"/>
            <w:bookmarkEnd w:id="9"/>
            <w:bookmarkEnd w:id="10"/>
            <w:bookmarkEnd w:id="11"/>
            <w:bookmarkEnd w:id="12"/>
          </w:p>
        </w:tc>
        <w:tc>
          <w:tcPr>
            <w:tcW w:w="812" w:type="dxa"/>
            <w:shd w:val="clear" w:color="auto" w:fill="auto"/>
          </w:tcPr>
          <w:p w14:paraId="3B5274E2"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705" w:type="dxa"/>
            <w:shd w:val="clear" w:color="auto" w:fill="auto"/>
          </w:tcPr>
          <w:p w14:paraId="655AC310"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FB28DB" w14:paraId="362DCA2E" w14:textId="77777777" w:rsidTr="004E3C57">
        <w:tc>
          <w:tcPr>
            <w:tcW w:w="8238" w:type="dxa"/>
            <w:shd w:val="clear" w:color="auto" w:fill="auto"/>
          </w:tcPr>
          <w:p w14:paraId="4909D665" w14:textId="77777777" w:rsidR="00FB28DB" w:rsidRDefault="00FB28DB" w:rsidP="00FB28DB">
            <w:pPr>
              <w:pStyle w:val="Text1"/>
              <w:spacing w:before="40" w:after="40"/>
              <w:ind w:left="709"/>
              <w:rPr>
                <w:noProof/>
              </w:rPr>
            </w:pPr>
            <w:r>
              <w:rPr>
                <w:color w:val="000000"/>
              </w:rPr>
              <w:t>(iv)</w:t>
            </w:r>
            <w:bookmarkStart w:id="13" w:name="_DV_M251"/>
            <w:bookmarkEnd w:id="13"/>
            <w:r w:rsidRPr="00583379">
              <w:rPr>
                <w:bCs/>
                <w:iCs/>
              </w:rPr>
              <w:t>spălare de bani</w:t>
            </w:r>
            <w:bookmarkStart w:id="14" w:name="_DV_C391"/>
            <w:r w:rsidRPr="00583379">
              <w:rPr>
                <w:color w:val="000000"/>
              </w:rPr>
              <w:t>sau</w:t>
            </w:r>
            <w:bookmarkStart w:id="15" w:name="_DV_M252"/>
            <w:bookmarkEnd w:id="14"/>
            <w:bookmarkEnd w:id="15"/>
            <w:r w:rsidRPr="00583379">
              <w:rPr>
                <w:bCs/>
                <w:iCs/>
              </w:rPr>
              <w:t>finanțarea terorismului,</w:t>
            </w:r>
            <w:r w:rsidRPr="0073257E">
              <w:t xml:space="preserve"> </w:t>
            </w:r>
            <w:bookmarkStart w:id="16" w:name="_DV_C392"/>
            <w:r>
              <w:rPr>
                <w:color w:val="000000"/>
              </w:rPr>
              <w:t>în sensul articolului 1 alineatele (3), (4) și (5) din Directiva (UE) 2015/849 a Parlamentului European și a Consiliului;</w:t>
            </w:r>
            <w:bookmarkStart w:id="17" w:name="_DV_C394"/>
            <w:bookmarkEnd w:id="16"/>
            <w:bookmarkEnd w:id="17"/>
          </w:p>
        </w:tc>
        <w:tc>
          <w:tcPr>
            <w:tcW w:w="812" w:type="dxa"/>
            <w:shd w:val="clear" w:color="auto" w:fill="auto"/>
          </w:tcPr>
          <w:p w14:paraId="1972CBFE"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705" w:type="dxa"/>
            <w:shd w:val="clear" w:color="auto" w:fill="auto"/>
          </w:tcPr>
          <w:p w14:paraId="640886F1"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FB28DB" w14:paraId="2E20A397" w14:textId="77777777" w:rsidTr="004E3C57">
        <w:tc>
          <w:tcPr>
            <w:tcW w:w="8238" w:type="dxa"/>
            <w:shd w:val="clear" w:color="auto" w:fill="auto"/>
          </w:tcPr>
          <w:p w14:paraId="15B21F81" w14:textId="77777777" w:rsidR="00FB28DB" w:rsidRDefault="00FB28DB" w:rsidP="00FB28DB">
            <w:pPr>
              <w:pStyle w:val="Text1"/>
              <w:spacing w:before="40" w:after="40"/>
              <w:ind w:left="709"/>
              <w:rPr>
                <w:noProof/>
              </w:rPr>
            </w:pPr>
            <w:bookmarkStart w:id="18" w:name="_DV_C395"/>
            <w:r w:rsidRPr="00583379">
              <w:rPr>
                <w:color w:val="000000"/>
              </w:rPr>
              <w:t>(v) infracțiuni de terorism sau infracțiuni legate de activități teroriste, astfel cum sunt definite la articolele 3-12 din Directiva 2017/541 a Parlamentului European și a Consiliului, respectiv, sau incitarea, complicitatea sau tentativa de a comite astfel de infracțiuni, astfel cum sunt menționate la articolul 14 din directiva respectivă;</w:t>
            </w:r>
            <w:bookmarkStart w:id="19" w:name="_DV_M253"/>
            <w:bookmarkEnd w:id="18"/>
            <w:bookmarkEnd w:id="19"/>
          </w:p>
        </w:tc>
        <w:tc>
          <w:tcPr>
            <w:tcW w:w="812" w:type="dxa"/>
            <w:shd w:val="clear" w:color="auto" w:fill="auto"/>
          </w:tcPr>
          <w:p w14:paraId="6D6F54B4"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705" w:type="dxa"/>
            <w:shd w:val="clear" w:color="auto" w:fill="auto"/>
          </w:tcPr>
          <w:p w14:paraId="63116A1C"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FB28DB" w14:paraId="60DDBE6B" w14:textId="77777777" w:rsidTr="004E3C57">
        <w:tc>
          <w:tcPr>
            <w:tcW w:w="8238" w:type="dxa"/>
            <w:shd w:val="clear" w:color="auto" w:fill="auto"/>
          </w:tcPr>
          <w:p w14:paraId="3530B584" w14:textId="77777777" w:rsidR="00FB28DB" w:rsidRPr="00583379" w:rsidRDefault="00FB28DB" w:rsidP="00FB28DB">
            <w:pPr>
              <w:pStyle w:val="Text1"/>
              <w:spacing w:before="40" w:after="40"/>
              <w:ind w:left="709"/>
              <w:rPr>
                <w:color w:val="000000"/>
              </w:rPr>
            </w:pPr>
            <w:bookmarkStart w:id="20" w:name="_DV_C400"/>
            <w:r w:rsidRPr="00583379">
              <w:rPr>
                <w:color w:val="000000"/>
              </w:rPr>
              <w:lastRenderedPageBreak/>
              <w:t>(vi)</w:t>
            </w:r>
            <w:bookmarkStart w:id="21" w:name="_DV_M254"/>
            <w:bookmarkEnd w:id="20"/>
            <w:bookmarkEnd w:id="21"/>
            <w:r w:rsidRPr="00583379">
              <w:rPr>
                <w:bCs/>
                <w:iCs/>
              </w:rPr>
              <w:t>munca copiilor sau alte infracțiuni legate de traficul de ființe umane</w:t>
            </w:r>
            <w:r w:rsidRPr="0073257E">
              <w:t xml:space="preserve"> </w:t>
            </w:r>
            <w:bookmarkStart w:id="22" w:name="_DV_C402"/>
            <w:r w:rsidRPr="00583379">
              <w:rPr>
                <w:color w:val="000000"/>
              </w:rPr>
              <w:t>astfel cum se menționează la articolul 2 din Directiva 2011/36/UE a Parlamentului European și a Consiliului;</w:t>
            </w:r>
            <w:bookmarkStart w:id="23" w:name="_DV_C404"/>
            <w:bookmarkEnd w:id="22"/>
            <w:bookmarkEnd w:id="23"/>
          </w:p>
        </w:tc>
        <w:tc>
          <w:tcPr>
            <w:tcW w:w="812" w:type="dxa"/>
            <w:shd w:val="clear" w:color="auto" w:fill="auto"/>
          </w:tcPr>
          <w:p w14:paraId="28B064BE"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705" w:type="dxa"/>
            <w:shd w:val="clear" w:color="auto" w:fill="auto"/>
          </w:tcPr>
          <w:p w14:paraId="1215940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FB28DB" w14:paraId="0CE42217" w14:textId="77777777" w:rsidTr="004E3C57">
        <w:tc>
          <w:tcPr>
            <w:tcW w:w="8238" w:type="dxa"/>
            <w:shd w:val="clear" w:color="auto" w:fill="auto"/>
          </w:tcPr>
          <w:p w14:paraId="35DEE6D6" w14:textId="77777777" w:rsidR="00FB28DB" w:rsidRPr="00583379" w:rsidRDefault="00FB28DB" w:rsidP="00FB28DB">
            <w:pPr>
              <w:pStyle w:val="Text1"/>
              <w:numPr>
                <w:ilvl w:val="0"/>
                <w:numId w:val="1"/>
              </w:numPr>
              <w:spacing w:before="40" w:after="40"/>
              <w:rPr>
                <w:color w:val="000000"/>
              </w:rPr>
            </w:pPr>
            <w:r>
              <w:rPr>
                <w:noProof/>
              </w:rPr>
              <w:t>a demonstrat deficiențe semnificative în respectarea principalelor obligații în executarea unui contract finanțat din bugetul Uniunii, care au dus la rezilierea anticipată a acestuia sau la aplicarea de daune-interese sau alte penalități contractuale sau care au fost descoperite în urma verificărilor, auditurilor sau investigațiilor efectuate de o autoritate de management, autoritatea de audit;</w:t>
            </w:r>
            <w:r>
              <w:rPr>
                <w:color w:val="000000"/>
              </w:rPr>
              <w:t>Oficiul European de Luptă Antifraudă (OLAF)</w:t>
            </w:r>
            <w:r>
              <w:rPr>
                <w:noProof/>
              </w:rPr>
              <w:t>sau Curtea de Conturi;</w:t>
            </w:r>
          </w:p>
        </w:tc>
        <w:tc>
          <w:tcPr>
            <w:tcW w:w="812" w:type="dxa"/>
            <w:shd w:val="clear" w:color="auto" w:fill="auto"/>
          </w:tcPr>
          <w:p w14:paraId="434A8306"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705" w:type="dxa"/>
            <w:shd w:val="clear" w:color="auto" w:fill="auto"/>
          </w:tcPr>
          <w:p w14:paraId="1C914A82"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FB28DB" w14:paraId="3B818B42" w14:textId="77777777" w:rsidTr="004E3C57">
        <w:tc>
          <w:tcPr>
            <w:tcW w:w="8238" w:type="dxa"/>
            <w:shd w:val="clear" w:color="auto" w:fill="auto"/>
          </w:tcPr>
          <w:p w14:paraId="26FC7D10" w14:textId="77777777" w:rsidR="00FB28DB" w:rsidRDefault="00FB28DB" w:rsidP="00FB28DB">
            <w:pPr>
              <w:pStyle w:val="Text1"/>
              <w:numPr>
                <w:ilvl w:val="0"/>
                <w:numId w:val="1"/>
              </w:numPr>
              <w:spacing w:before="40" w:after="40"/>
              <w:rPr>
                <w:noProof/>
              </w:rPr>
            </w:pPr>
            <w:bookmarkStart w:id="24" w:name="_DV_C410"/>
            <w:r w:rsidRPr="00583379">
              <w:rPr>
                <w:color w:val="000000"/>
              </w:rPr>
              <w:t>s-a stabilit printr-o hotărâre judecătorească definitivă sau printr-o decizie administrativă definitivă că persoana respectivă a comis o neregulă în sensul articolului 1 alineatul (2) din Regulamentul (CE, Euratom) nr. 2988/95 al Consiliului;</w:t>
            </w:r>
            <w:bookmarkEnd w:id="24"/>
          </w:p>
        </w:tc>
        <w:tc>
          <w:tcPr>
            <w:tcW w:w="812" w:type="dxa"/>
            <w:shd w:val="clear" w:color="auto" w:fill="auto"/>
          </w:tcPr>
          <w:p w14:paraId="3F5684D6"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705" w:type="dxa"/>
            <w:shd w:val="clear" w:color="auto" w:fill="auto"/>
          </w:tcPr>
          <w:p w14:paraId="7532DE28"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FB28DB" w14:paraId="29A776AB" w14:textId="77777777" w:rsidTr="004E3C57">
        <w:tc>
          <w:tcPr>
            <w:tcW w:w="8238" w:type="dxa"/>
            <w:shd w:val="clear" w:color="auto" w:fill="auto"/>
          </w:tcPr>
          <w:p w14:paraId="73C83E03" w14:textId="77777777" w:rsidR="00FB28DB" w:rsidRDefault="00FB28DB" w:rsidP="00FB28DB">
            <w:pPr>
              <w:pStyle w:val="Text1"/>
              <w:numPr>
                <w:ilvl w:val="0"/>
                <w:numId w:val="1"/>
              </w:numPr>
              <w:spacing w:before="40" w:after="40"/>
              <w:rPr>
                <w:color w:val="000000"/>
              </w:rPr>
            </w:pPr>
            <w:r w:rsidRPr="00EF2BEC">
              <w:rPr>
                <w:color w:val="000000"/>
              </w:rPr>
              <w:t>s-a stabilit printr-o hotărâre judecătorească definitivă sau o decizie administrativă definitivă că persoana respectivă a creat o entitate aflată sub o altă jurisdicție cu intenția de a eluda obligațiile fiscale, sociale sau orice alte obligații legale, inclusiv cele legate de drepturile de muncă, angajare și condițiile de muncă, în jurisdicția sediului social, a administrației centrale sau a locului principal de desfășurare a activității.</w:t>
            </w:r>
          </w:p>
        </w:tc>
        <w:tc>
          <w:tcPr>
            <w:tcW w:w="812" w:type="dxa"/>
            <w:shd w:val="clear" w:color="auto" w:fill="auto"/>
          </w:tcPr>
          <w:p w14:paraId="63FFED87"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705" w:type="dxa"/>
            <w:shd w:val="clear" w:color="auto" w:fill="auto"/>
          </w:tcPr>
          <w:p w14:paraId="6C48385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FB28DB" w14:paraId="4E019E8A" w14:textId="77777777" w:rsidTr="004E3C57">
        <w:tc>
          <w:tcPr>
            <w:tcW w:w="8238" w:type="dxa"/>
            <w:shd w:val="clear" w:color="auto" w:fill="auto"/>
          </w:tcPr>
          <w:p w14:paraId="1880562A" w14:textId="77777777" w:rsidR="00FB28DB" w:rsidRDefault="00FB28DB" w:rsidP="00FB28DB">
            <w:pPr>
              <w:pStyle w:val="Text1"/>
              <w:numPr>
                <w:ilvl w:val="0"/>
                <w:numId w:val="1"/>
              </w:numPr>
              <w:spacing w:before="40" w:after="40"/>
              <w:rPr>
                <w:color w:val="000000"/>
              </w:rPr>
            </w:pPr>
            <w:r w:rsidRPr="0024350A">
              <w:rPr>
                <w:noProof/>
              </w:rPr>
              <w:t>(doar pentru persoane juridice)</w:t>
            </w:r>
            <w:r w:rsidRPr="00EF2BEC">
              <w:rPr>
                <w:color w:val="000000"/>
              </w:rPr>
              <w:t>s-a stabilit printr-o hotărâre judecătorească definitivă sau printr-o decizie administrativă definitivă că persoana a fost creată cu intenția prevăzută la litera (g).</w:t>
            </w:r>
          </w:p>
        </w:tc>
        <w:tc>
          <w:tcPr>
            <w:tcW w:w="812" w:type="dxa"/>
            <w:shd w:val="clear" w:color="auto" w:fill="auto"/>
          </w:tcPr>
          <w:p w14:paraId="0E764D25"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705" w:type="dxa"/>
            <w:shd w:val="clear" w:color="auto" w:fill="auto"/>
          </w:tcPr>
          <w:p w14:paraId="6B7A4DA5"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4B5CBA" w14:paraId="4F24186E" w14:textId="77777777" w:rsidTr="004E3C57">
        <w:tc>
          <w:tcPr>
            <w:tcW w:w="8238" w:type="dxa"/>
            <w:shd w:val="clear" w:color="auto" w:fill="auto"/>
          </w:tcPr>
          <w:p w14:paraId="2F2BE7AE" w14:textId="77777777" w:rsidR="004B5CBA" w:rsidRPr="0024350A" w:rsidRDefault="004B5CBA" w:rsidP="004B5CBA">
            <w:pPr>
              <w:pStyle w:val="Text1"/>
              <w:numPr>
                <w:ilvl w:val="0"/>
                <w:numId w:val="1"/>
              </w:numPr>
              <w:spacing w:before="40" w:after="40"/>
              <w:rPr>
                <w:noProof/>
              </w:rPr>
            </w:pPr>
            <w:r w:rsidRPr="006F3185">
              <w:rPr>
                <w:noProof/>
              </w:rPr>
              <w:t>entitatea sau persoana s-a opus în mod intenționat și fără o justificare întemeiată unei investigații, verificări sau audit efectuat de un ordonator de credite sau de reprezentantul ori auditorul acestuia, de OLAF, de EPPO sau de Curtea de Conturi. Se consideră că persoana sau entitatea se opune unei investigații, verificări sau audit atunci când desfășoară acțiuni cu scopul sau efectul de a împiedica, împiedica sau întârzia desfășurarea oricăreia dintre activitățile necesare pentru efectuarea investigației, verificării sau auditului. Astfel de acțiuni includ, în special, refuzul de a acorda accesul necesar la sediul său sau la orice alte zone utilizate în scopuri comerciale, ascunderea sau refuzul de a divulga informații sau furnizarea de informații false.</w:t>
            </w:r>
          </w:p>
        </w:tc>
        <w:tc>
          <w:tcPr>
            <w:tcW w:w="812" w:type="dxa"/>
            <w:shd w:val="clear" w:color="auto" w:fill="auto"/>
          </w:tcPr>
          <w:p w14:paraId="4263C5FE"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705" w:type="dxa"/>
            <w:shd w:val="clear" w:color="auto" w:fill="auto"/>
          </w:tcPr>
          <w:p w14:paraId="08AF7B91"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4B5CBA" w14:paraId="0355CC4C"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6CA1AFD" w14:textId="77777777" w:rsidR="004B5CBA" w:rsidRPr="00EA5080" w:rsidRDefault="004B5CBA" w:rsidP="004B5CBA">
            <w:pPr>
              <w:numPr>
                <w:ilvl w:val="0"/>
                <w:numId w:val="2"/>
              </w:numPr>
              <w:spacing w:before="40" w:after="40"/>
              <w:jc w:val="both"/>
              <w:rPr>
                <w:color w:val="000000"/>
                <w:lang w:eastAsia="zh-CN"/>
              </w:rPr>
            </w:pPr>
            <w:r w:rsidRPr="00EA5080">
              <w:rPr>
                <w:color w:val="000000"/>
                <w:lang w:eastAsia="zh-CN"/>
              </w:rPr>
              <w:t>declară că, pentru situațiile menționate la punctele (1) (c) - (1) (i) de mai sus, în absența unei hotărâri judecătorești definitive sau a unei decizii administrative definitive, persoana este</w:t>
            </w:r>
            <w:r w:rsidRPr="00AC0A60">
              <w:rPr>
                <w:rStyle w:val="a3"/>
                <w:color w:val="000000"/>
                <w:lang w:eastAsia="zh-CN"/>
              </w:rPr>
              <w:footnoteReference w:id="2"/>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027A2C63" w14:textId="77777777" w:rsidR="004B5CBA" w:rsidRDefault="004B5CBA" w:rsidP="004B5CBA">
            <w:pPr>
              <w:spacing w:before="240" w:after="120"/>
              <w:jc w:val="both"/>
              <w:rPr>
                <w:noProof/>
              </w:rPr>
            </w:pPr>
            <w:r>
              <w:rPr>
                <w:noProof/>
              </w:rPr>
              <w:t>DA</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4058897" w14:textId="77777777" w:rsidR="004B5CBA" w:rsidRDefault="004B5CBA" w:rsidP="004B5CBA">
            <w:pPr>
              <w:spacing w:before="240" w:after="120"/>
              <w:jc w:val="both"/>
              <w:rPr>
                <w:noProof/>
              </w:rPr>
            </w:pPr>
            <w:r>
              <w:rPr>
                <w:noProof/>
              </w:rPr>
              <w:t>NU</w:t>
            </w:r>
          </w:p>
        </w:tc>
      </w:tr>
      <w:tr w:rsidR="004B5CBA" w14:paraId="7D90A2EF"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D8B3603" w14:textId="77777777" w:rsidR="004B5CBA" w:rsidRPr="00583379" w:rsidRDefault="004B5CBA" w:rsidP="004B5CBA">
            <w:pPr>
              <w:pStyle w:val="Text1"/>
              <w:numPr>
                <w:ilvl w:val="0"/>
                <w:numId w:val="3"/>
              </w:numPr>
              <w:spacing w:before="40" w:after="40"/>
              <w:ind w:left="709" w:firstLine="0"/>
              <w:rPr>
                <w:color w:val="000000"/>
              </w:rPr>
            </w:pPr>
            <w:r>
              <w:rPr>
                <w:color w:val="000000"/>
              </w:rPr>
              <w:t>sub rezerva faptelor stabilite în contextul auditurilor sau investigațiilor efectuate de Parchetul European, Curtea de Conturi sau auditorul intern sau al oricărui alt control, verificare sau audit efectuat sub responsabilitatea unui ordonator de credite al unei autorități de management, al unei instituții a UE, al unui oficiu european sau al unei agenții sau al unui organism al 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0A3BF9F"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14FB08E3"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4B5CBA" w14:paraId="480F5424"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0C7AD0D" w14:textId="77777777" w:rsidR="004B5CBA" w:rsidRPr="006B67AB" w:rsidDel="00977B4E" w:rsidRDefault="004B5CBA" w:rsidP="004B5CBA">
            <w:pPr>
              <w:pStyle w:val="Text1"/>
              <w:numPr>
                <w:ilvl w:val="0"/>
                <w:numId w:val="3"/>
              </w:numPr>
              <w:spacing w:before="40" w:after="40"/>
              <w:ind w:left="709" w:firstLine="0"/>
              <w:rPr>
                <w:color w:val="000000"/>
              </w:rPr>
            </w:pPr>
            <w:r>
              <w:rPr>
                <w:color w:val="000000"/>
              </w:rPr>
              <w:t>sub rezerva unor hotărâri judecătorești nedefinitive sau a unor decizii administrative nedefinitive care pot include măsuri disciplinare luate de organismul de supraveghere competent responsabil cu verificarea aplicării standardelor de etică profesională;</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74699DF"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A89EB28"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4B5CBA" w14:paraId="08AAC9F4"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F1BD787" w14:textId="77777777" w:rsidR="004B5CBA" w:rsidDel="00977B4E" w:rsidRDefault="004B5CBA" w:rsidP="004B5CBA">
            <w:pPr>
              <w:pStyle w:val="Text1"/>
              <w:numPr>
                <w:ilvl w:val="0"/>
                <w:numId w:val="3"/>
              </w:numPr>
              <w:spacing w:before="40" w:after="40"/>
              <w:ind w:left="709" w:firstLine="0"/>
              <w:rPr>
                <w:color w:val="000000"/>
              </w:rPr>
            </w:pPr>
            <w:r>
              <w:rPr>
                <w:color w:val="000000"/>
              </w:rPr>
              <w:lastRenderedPageBreak/>
              <w:t>sub rezerva faptelor menționate în deciziile entităților sau persoanelor cărora le sunt încredințate sarcini de execuție a bugetului 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A27FF7B"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B80D652"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4B5CBA" w14:paraId="62B47189"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1B125808" w14:textId="77777777" w:rsidR="004B5CBA" w:rsidDel="00977B4E" w:rsidRDefault="004B5CBA" w:rsidP="004B5CBA">
            <w:pPr>
              <w:pStyle w:val="Text1"/>
              <w:numPr>
                <w:ilvl w:val="0"/>
                <w:numId w:val="3"/>
              </w:numPr>
              <w:spacing w:before="40" w:after="40"/>
              <w:ind w:left="709" w:firstLine="0"/>
              <w:rPr>
                <w:color w:val="000000"/>
              </w:rPr>
            </w:pPr>
            <w:r w:rsidRPr="006B67AB">
              <w:rPr>
                <w:color w:val="000000"/>
              </w:rPr>
              <w:tab/>
              <w:t xml:space="preserve"> </w:t>
            </w:r>
            <w:r>
              <w:rPr>
                <w:color w:val="000000"/>
              </w:rPr>
              <w:t>sub rezerva informațiilor transmise de statele membre care execută fonduri ale Uniunii, în special a faptelor și constatărilor stabilite în contextul unei hotărâri judecătorești definitive sau a unei decizii administrative definitive la nivel național cu privire la prezența situațiilor de excludere menționate la punctul (1) litera (c) punctul (iv) sau la punctul (1) litera (d) de mai sus;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9C7DBD6"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3496BAB"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4B5CBA" w14:paraId="707C2AD7"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F747CB2" w14:textId="77777777" w:rsidR="004B5CBA" w:rsidDel="00977B4E" w:rsidRDefault="004B5CBA" w:rsidP="004B5CBA">
            <w:pPr>
              <w:pStyle w:val="Text1"/>
              <w:numPr>
                <w:ilvl w:val="0"/>
                <w:numId w:val="3"/>
              </w:numPr>
              <w:spacing w:before="40" w:after="40"/>
              <w:ind w:left="709" w:firstLine="0"/>
              <w:rPr>
                <w:color w:val="000000"/>
              </w:rPr>
            </w:pPr>
            <w:r w:rsidRPr="006B67AB">
              <w:rPr>
                <w:color w:val="000000"/>
              </w:rPr>
              <w:tab/>
              <w:t xml:space="preserve"> </w:t>
            </w:r>
            <w:r>
              <w:rPr>
                <w:color w:val="000000"/>
              </w:rPr>
              <w:t>sub rezerva deciziilor Comisiei referitoare la încălcarea dreptului Uniunii în materie de concurență sau ale unei autorități naționale competente referitoare la încălcarea dreptului Uniunii sau național în materie de concurență;</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2E09007"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C0254CE"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4B5CBA" w14:paraId="6CC3391D"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684694C" w14:textId="77777777" w:rsidR="004B5CBA" w:rsidRPr="00182B46" w:rsidDel="00977B4E" w:rsidRDefault="004B5CBA" w:rsidP="004B5CBA">
            <w:pPr>
              <w:pStyle w:val="Text1"/>
              <w:numPr>
                <w:ilvl w:val="0"/>
                <w:numId w:val="3"/>
              </w:numPr>
              <w:spacing w:before="40" w:after="40"/>
              <w:ind w:left="709" w:firstLine="0"/>
              <w:rPr>
                <w:color w:val="000000"/>
              </w:rPr>
            </w:pPr>
            <w:r w:rsidRPr="00182B46">
              <w:rPr>
                <w:color w:val="000000"/>
              </w:rPr>
              <w:t>informată, prin orice mijloace, că face obiectul unei investigații din partea Oficiului European de Luptă Antifraudă (OLAF): fie pentru că i s-a oferit posibilitatea de a comenta faptele care o privesc de către OLAF, fie pentru că a făcut obiectul unor verificări la fața locului efectuate de OLAF în cursul unei investigații, fie pentru că a fost notificată cu privire la deschiderea, închiderea sau orice circumstanță legată de o investigație a OLAF care o privește.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00C877BB"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5A602B9"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bl>
    <w:p w14:paraId="187304F0" w14:textId="77777777" w:rsidR="0078019C" w:rsidRPr="0024225B" w:rsidRDefault="0078019C" w:rsidP="0078019C">
      <w:pPr>
        <w:pStyle w:val="a6"/>
        <w:jc w:val="both"/>
        <w:rPr>
          <w:b w:val="0"/>
          <w:smallCaps w:val="0"/>
        </w:rPr>
      </w:pPr>
      <w:r w:rsidRPr="0024225B">
        <w:t>II – Situații de excludere privind persoanele fizice sau juridice cu putere de reprezentare, decizională sau de control asupra persoanei juridice și a beneficiarilor reali</w:t>
      </w:r>
    </w:p>
    <w:p w14:paraId="0F911C92" w14:textId="77777777" w:rsidR="0078019C" w:rsidRPr="0024225B" w:rsidRDefault="0078019C" w:rsidP="0078019C">
      <w:pPr>
        <w:autoSpaceDE w:val="0"/>
        <w:autoSpaceDN w:val="0"/>
        <w:adjustRightInd w:val="0"/>
        <w:spacing w:before="120" w:after="240"/>
        <w:jc w:val="center"/>
        <w:rPr>
          <w:i/>
          <w:noProof/>
        </w:rPr>
      </w:pPr>
      <w:r w:rsidRPr="0024225B">
        <w:rPr>
          <w:b/>
          <w:i/>
          <w:noProof/>
          <w:u w:val="single"/>
        </w:rPr>
        <w:t>Nu se aplică persoanelor fizice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F96DF01" w14:textId="77777777" w:rsidTr="004E3C57">
        <w:tc>
          <w:tcPr>
            <w:tcW w:w="7747" w:type="dxa"/>
            <w:shd w:val="clear" w:color="auto" w:fill="auto"/>
            <w:vAlign w:val="center"/>
          </w:tcPr>
          <w:p w14:paraId="4D01B50D" w14:textId="77777777" w:rsidR="0078019C" w:rsidRPr="003E5E5C" w:rsidRDefault="0078019C" w:rsidP="005229BB">
            <w:pPr>
              <w:numPr>
                <w:ilvl w:val="0"/>
                <w:numId w:val="2"/>
              </w:numPr>
              <w:spacing w:before="40" w:after="40"/>
              <w:jc w:val="both"/>
              <w:rPr>
                <w:noProof/>
              </w:rPr>
            </w:pPr>
            <w:r w:rsidRPr="00FF0711">
              <w:rPr>
                <w:noProof/>
              </w:rPr>
              <w:t>declară că o persoană fizică sau juridică care este membră a organului de administrare, de conducere sau de supraveghere al persoanei juridice menționate mai sus sau care are puteri de reprezentare, de decizie sau de control cu privire la persoana juridică menționată mai sus</w:t>
            </w:r>
            <w:r w:rsidRPr="001E2318">
              <w:t>(aceasta include, de exemplu, directorii societăților, membrii organelor de conducere sau de supraveghere și cazurile în care o persoană fizică sau juridică deține majoritatea acțiunilor) sau un beneficiar efectiv al persoanei (conform articolului 3 punctul 6 din Directiva (UE) nr. 2015/849) se află într-una dintre următoarele situații:</w:t>
            </w:r>
          </w:p>
        </w:tc>
        <w:tc>
          <w:tcPr>
            <w:tcW w:w="670" w:type="dxa"/>
            <w:shd w:val="clear" w:color="auto" w:fill="auto"/>
          </w:tcPr>
          <w:p w14:paraId="558B8D69" w14:textId="77777777" w:rsidR="0078019C" w:rsidRDefault="0078019C" w:rsidP="004E3C57">
            <w:pPr>
              <w:spacing w:before="240" w:after="120"/>
              <w:jc w:val="both"/>
              <w:rPr>
                <w:noProof/>
              </w:rPr>
            </w:pPr>
            <w:r>
              <w:rPr>
                <w:noProof/>
              </w:rPr>
              <w:t>DA</w:t>
            </w:r>
          </w:p>
        </w:tc>
        <w:tc>
          <w:tcPr>
            <w:tcW w:w="614" w:type="dxa"/>
            <w:shd w:val="clear" w:color="auto" w:fill="auto"/>
          </w:tcPr>
          <w:p w14:paraId="65BCDF3E" w14:textId="77777777" w:rsidR="0078019C" w:rsidRDefault="0078019C" w:rsidP="004E3C57">
            <w:pPr>
              <w:spacing w:before="240" w:after="120"/>
              <w:jc w:val="both"/>
              <w:rPr>
                <w:noProof/>
              </w:rPr>
            </w:pPr>
            <w:r>
              <w:rPr>
                <w:noProof/>
              </w:rPr>
              <w:t>NU</w:t>
            </w:r>
          </w:p>
        </w:tc>
        <w:tc>
          <w:tcPr>
            <w:tcW w:w="630" w:type="dxa"/>
          </w:tcPr>
          <w:p w14:paraId="19CD2F28" w14:textId="77777777" w:rsidR="0078019C" w:rsidRDefault="0078019C" w:rsidP="004E3C57">
            <w:pPr>
              <w:spacing w:before="240" w:after="120"/>
              <w:jc w:val="both"/>
              <w:rPr>
                <w:noProof/>
              </w:rPr>
            </w:pPr>
            <w:r>
              <w:rPr>
                <w:noProof/>
              </w:rPr>
              <w:t>N / A</w:t>
            </w:r>
          </w:p>
        </w:tc>
      </w:tr>
      <w:tr w:rsidR="0078019C" w14:paraId="73E2D097" w14:textId="77777777" w:rsidTr="004E3C57">
        <w:tc>
          <w:tcPr>
            <w:tcW w:w="7747" w:type="dxa"/>
            <w:shd w:val="clear" w:color="auto" w:fill="auto"/>
            <w:vAlign w:val="center"/>
          </w:tcPr>
          <w:p w14:paraId="09F62287" w14:textId="77777777" w:rsidR="0078019C" w:rsidRDefault="0078019C" w:rsidP="004E3C57">
            <w:pPr>
              <w:pStyle w:val="Text1"/>
              <w:spacing w:before="40" w:after="40"/>
              <w:ind w:left="360"/>
              <w:rPr>
                <w:noProof/>
              </w:rPr>
            </w:pPr>
            <w:r>
              <w:rPr>
                <w:noProof/>
              </w:rPr>
              <w:t>Situația (1)(c) de mai sus (abatere profesională gravă)</w:t>
            </w:r>
          </w:p>
        </w:tc>
        <w:tc>
          <w:tcPr>
            <w:tcW w:w="670" w:type="dxa"/>
            <w:shd w:val="clear" w:color="auto" w:fill="auto"/>
            <w:vAlign w:val="center"/>
          </w:tcPr>
          <w:p w14:paraId="42973D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14" w:type="dxa"/>
            <w:shd w:val="clear" w:color="auto" w:fill="auto"/>
            <w:vAlign w:val="center"/>
          </w:tcPr>
          <w:p w14:paraId="3F223AD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30" w:type="dxa"/>
          </w:tcPr>
          <w:p w14:paraId="1F394A4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78019C" w14:paraId="63EDD9C9" w14:textId="77777777" w:rsidTr="004E3C57">
        <w:tc>
          <w:tcPr>
            <w:tcW w:w="7747" w:type="dxa"/>
            <w:shd w:val="clear" w:color="auto" w:fill="auto"/>
            <w:vAlign w:val="center"/>
          </w:tcPr>
          <w:p w14:paraId="5F693268" w14:textId="77777777" w:rsidR="0078019C" w:rsidRDefault="0078019C" w:rsidP="004E3C57">
            <w:pPr>
              <w:pStyle w:val="Text1"/>
              <w:spacing w:before="40" w:after="40"/>
              <w:ind w:left="360"/>
              <w:rPr>
                <w:noProof/>
              </w:rPr>
            </w:pPr>
            <w:r>
              <w:rPr>
                <w:noProof/>
              </w:rPr>
              <w:t>Situația (1)(d) de mai sus (fraudă, corupție sau altă infracțiune)</w:t>
            </w:r>
          </w:p>
        </w:tc>
        <w:tc>
          <w:tcPr>
            <w:tcW w:w="670" w:type="dxa"/>
            <w:shd w:val="clear" w:color="auto" w:fill="auto"/>
            <w:vAlign w:val="center"/>
          </w:tcPr>
          <w:p w14:paraId="61BF9BDE"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14" w:type="dxa"/>
            <w:shd w:val="clear" w:color="auto" w:fill="auto"/>
            <w:vAlign w:val="center"/>
          </w:tcPr>
          <w:p w14:paraId="0ECB768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30" w:type="dxa"/>
          </w:tcPr>
          <w:p w14:paraId="2E8FF66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78019C" w14:paraId="1552775C" w14:textId="77777777" w:rsidTr="004E3C57">
        <w:tc>
          <w:tcPr>
            <w:tcW w:w="7747" w:type="dxa"/>
            <w:shd w:val="clear" w:color="auto" w:fill="auto"/>
            <w:vAlign w:val="center"/>
          </w:tcPr>
          <w:p w14:paraId="36C8EF94" w14:textId="77777777" w:rsidR="0078019C" w:rsidRDefault="0078019C" w:rsidP="004E3C57">
            <w:pPr>
              <w:pStyle w:val="Text1"/>
              <w:spacing w:before="40" w:after="40"/>
              <w:ind w:left="360"/>
              <w:rPr>
                <w:noProof/>
              </w:rPr>
            </w:pPr>
            <w:r>
              <w:rPr>
                <w:noProof/>
              </w:rPr>
              <w:t>Situația (1)(e) de mai sus (deficiențe semnificative în executarea unui contract)</w:t>
            </w:r>
          </w:p>
        </w:tc>
        <w:tc>
          <w:tcPr>
            <w:tcW w:w="670" w:type="dxa"/>
            <w:shd w:val="clear" w:color="auto" w:fill="auto"/>
            <w:vAlign w:val="center"/>
          </w:tcPr>
          <w:p w14:paraId="559BC86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14" w:type="dxa"/>
            <w:shd w:val="clear" w:color="auto" w:fill="auto"/>
            <w:vAlign w:val="center"/>
          </w:tcPr>
          <w:p w14:paraId="5463BD6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30" w:type="dxa"/>
          </w:tcPr>
          <w:p w14:paraId="11661C2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78019C" w14:paraId="6A36E71B" w14:textId="77777777" w:rsidTr="004E3C57">
        <w:tc>
          <w:tcPr>
            <w:tcW w:w="7747" w:type="dxa"/>
            <w:shd w:val="clear" w:color="auto" w:fill="auto"/>
            <w:vAlign w:val="center"/>
          </w:tcPr>
          <w:p w14:paraId="17B9B594" w14:textId="77777777" w:rsidR="0078019C" w:rsidRDefault="0078019C" w:rsidP="004E3C57">
            <w:pPr>
              <w:pStyle w:val="Text1"/>
              <w:spacing w:before="40" w:after="40"/>
              <w:ind w:left="360"/>
              <w:rPr>
                <w:noProof/>
              </w:rPr>
            </w:pPr>
            <w:r>
              <w:rPr>
                <w:noProof/>
              </w:rPr>
              <w:t>Situația (1)(f) de mai sus (neregulă)</w:t>
            </w:r>
          </w:p>
        </w:tc>
        <w:tc>
          <w:tcPr>
            <w:tcW w:w="670" w:type="dxa"/>
            <w:shd w:val="clear" w:color="auto" w:fill="auto"/>
            <w:vAlign w:val="center"/>
          </w:tcPr>
          <w:p w14:paraId="4A77A83C"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14" w:type="dxa"/>
            <w:shd w:val="clear" w:color="auto" w:fill="auto"/>
            <w:vAlign w:val="center"/>
          </w:tcPr>
          <w:p w14:paraId="6B7DEBD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30" w:type="dxa"/>
          </w:tcPr>
          <w:p w14:paraId="58CDCCCE"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78019C" w14:paraId="03283027" w14:textId="77777777" w:rsidTr="004E3C57">
        <w:tc>
          <w:tcPr>
            <w:tcW w:w="7747" w:type="dxa"/>
            <w:shd w:val="clear" w:color="auto" w:fill="auto"/>
            <w:vAlign w:val="center"/>
          </w:tcPr>
          <w:p w14:paraId="574CE2B4" w14:textId="77777777" w:rsidR="0078019C" w:rsidRDefault="0078019C" w:rsidP="004E3C57">
            <w:pPr>
              <w:pStyle w:val="Text1"/>
              <w:spacing w:before="40" w:after="40"/>
              <w:ind w:left="360"/>
              <w:rPr>
                <w:noProof/>
              </w:rPr>
            </w:pPr>
            <w:r w:rsidRPr="003F754E">
              <w:rPr>
                <w:noProof/>
              </w:rPr>
              <w:t>Situația (1)(g) de mai sus (crearea unei entități cu intenția de a eluda obligațiile legale)</w:t>
            </w:r>
          </w:p>
        </w:tc>
        <w:tc>
          <w:tcPr>
            <w:tcW w:w="670" w:type="dxa"/>
            <w:shd w:val="clear" w:color="auto" w:fill="auto"/>
            <w:vAlign w:val="center"/>
          </w:tcPr>
          <w:p w14:paraId="3BA202C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14" w:type="dxa"/>
            <w:shd w:val="clear" w:color="auto" w:fill="auto"/>
            <w:vAlign w:val="center"/>
          </w:tcPr>
          <w:p w14:paraId="51529CDC"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30" w:type="dxa"/>
          </w:tcPr>
          <w:p w14:paraId="69587FB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78019C" w14:paraId="548140BD" w14:textId="77777777" w:rsidTr="004E3C57">
        <w:tc>
          <w:tcPr>
            <w:tcW w:w="7747" w:type="dxa"/>
            <w:shd w:val="clear" w:color="auto" w:fill="auto"/>
            <w:vAlign w:val="center"/>
          </w:tcPr>
          <w:p w14:paraId="37CC0323" w14:textId="77777777" w:rsidR="0078019C" w:rsidRDefault="0078019C" w:rsidP="004E3C57">
            <w:pPr>
              <w:pStyle w:val="Text1"/>
              <w:spacing w:before="40" w:after="40"/>
              <w:ind w:left="360"/>
              <w:rPr>
                <w:noProof/>
              </w:rPr>
            </w:pPr>
            <w:r>
              <w:rPr>
                <w:noProof/>
              </w:rPr>
              <w:t>Situația (1)(h) de mai sus (persoană creată cu intenția de a eluda obligațiile legale)</w:t>
            </w:r>
          </w:p>
        </w:tc>
        <w:tc>
          <w:tcPr>
            <w:tcW w:w="670" w:type="dxa"/>
            <w:shd w:val="clear" w:color="auto" w:fill="auto"/>
            <w:vAlign w:val="center"/>
          </w:tcPr>
          <w:p w14:paraId="28A12DA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14" w:type="dxa"/>
            <w:shd w:val="clear" w:color="auto" w:fill="auto"/>
            <w:vAlign w:val="center"/>
          </w:tcPr>
          <w:p w14:paraId="4A62667E"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30" w:type="dxa"/>
          </w:tcPr>
          <w:p w14:paraId="3C02DA6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D80328" w14:paraId="58A16B2D" w14:textId="77777777" w:rsidTr="004E3C57">
        <w:tc>
          <w:tcPr>
            <w:tcW w:w="7747" w:type="dxa"/>
            <w:shd w:val="clear" w:color="auto" w:fill="auto"/>
            <w:vAlign w:val="center"/>
          </w:tcPr>
          <w:p w14:paraId="7D9D69A6" w14:textId="77777777" w:rsidR="00D80328" w:rsidRDefault="00D80328" w:rsidP="00D80328">
            <w:pPr>
              <w:pStyle w:val="Text1"/>
              <w:spacing w:before="40" w:after="40"/>
              <w:ind w:left="360"/>
              <w:rPr>
                <w:noProof/>
              </w:rPr>
            </w:pPr>
            <w:r>
              <w:rPr>
                <w:noProof/>
              </w:rPr>
              <w:lastRenderedPageBreak/>
              <w:t>Situația (1)(i) de mai sus (persoana s-a opus unei investigații, verificări sau audit)</w:t>
            </w:r>
          </w:p>
        </w:tc>
        <w:tc>
          <w:tcPr>
            <w:tcW w:w="670" w:type="dxa"/>
            <w:shd w:val="clear" w:color="auto" w:fill="auto"/>
            <w:vAlign w:val="center"/>
          </w:tcPr>
          <w:p w14:paraId="1AEB0117" w14:textId="77777777"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14" w:type="dxa"/>
            <w:shd w:val="clear" w:color="auto" w:fill="auto"/>
            <w:vAlign w:val="center"/>
          </w:tcPr>
          <w:p w14:paraId="44958587" w14:textId="77777777"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30" w:type="dxa"/>
          </w:tcPr>
          <w:p w14:paraId="37307265" w14:textId="77777777"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bl>
    <w:p w14:paraId="4399790F" w14:textId="77777777" w:rsidR="0078019C" w:rsidRDefault="0078019C" w:rsidP="0078019C">
      <w:pPr>
        <w:pStyle w:val="a6"/>
        <w:rPr>
          <w:noProof/>
        </w:rPr>
      </w:pPr>
      <w:r w:rsidRPr="0024225B">
        <w:t>III – Situații de excludere privind persoanele fizice sau juridice care își asumă răspunderea nelimitată pentru datoriile persoanei juridice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471FE8E2" w14:textId="77777777" w:rsidTr="004E3C57">
        <w:tc>
          <w:tcPr>
            <w:tcW w:w="7747" w:type="dxa"/>
            <w:shd w:val="clear" w:color="auto" w:fill="auto"/>
          </w:tcPr>
          <w:p w14:paraId="71C61AE0" w14:textId="77777777" w:rsidR="0078019C" w:rsidRDefault="0078019C" w:rsidP="00E64082">
            <w:pPr>
              <w:numPr>
                <w:ilvl w:val="0"/>
                <w:numId w:val="2"/>
              </w:numPr>
              <w:spacing w:before="40" w:after="40"/>
              <w:jc w:val="both"/>
              <w:rPr>
                <w:noProof/>
              </w:rPr>
            </w:pPr>
            <w:r>
              <w:rPr>
                <w:noProof/>
              </w:rPr>
              <w:t>declară că o persoană fizică sau juridică care își asumă răspunderea nelimitată pentru datoriile persoanei juridice menționate anterior se află în una dintre următoarele situații:</w:t>
            </w:r>
          </w:p>
        </w:tc>
        <w:tc>
          <w:tcPr>
            <w:tcW w:w="670" w:type="dxa"/>
            <w:shd w:val="clear" w:color="auto" w:fill="auto"/>
          </w:tcPr>
          <w:p w14:paraId="5801E8D4" w14:textId="77777777" w:rsidR="0078019C" w:rsidRDefault="0078019C" w:rsidP="004E3C57">
            <w:pPr>
              <w:spacing w:before="240" w:after="120"/>
              <w:jc w:val="both"/>
              <w:rPr>
                <w:noProof/>
              </w:rPr>
            </w:pPr>
            <w:r>
              <w:rPr>
                <w:noProof/>
              </w:rPr>
              <w:t>DA</w:t>
            </w:r>
          </w:p>
        </w:tc>
        <w:tc>
          <w:tcPr>
            <w:tcW w:w="614" w:type="dxa"/>
          </w:tcPr>
          <w:p w14:paraId="5C4DE4C1" w14:textId="77777777" w:rsidR="0078019C" w:rsidRDefault="0078019C" w:rsidP="004E3C57">
            <w:pPr>
              <w:spacing w:before="240" w:after="120"/>
              <w:jc w:val="both"/>
              <w:rPr>
                <w:noProof/>
              </w:rPr>
            </w:pPr>
            <w:r>
              <w:rPr>
                <w:noProof/>
              </w:rPr>
              <w:t>NU</w:t>
            </w:r>
          </w:p>
        </w:tc>
        <w:tc>
          <w:tcPr>
            <w:tcW w:w="630" w:type="dxa"/>
            <w:shd w:val="clear" w:color="auto" w:fill="auto"/>
          </w:tcPr>
          <w:p w14:paraId="334DB4DA" w14:textId="77777777" w:rsidR="0078019C" w:rsidRDefault="0078019C" w:rsidP="004E3C57">
            <w:pPr>
              <w:spacing w:before="240" w:after="120"/>
              <w:jc w:val="both"/>
              <w:rPr>
                <w:noProof/>
              </w:rPr>
            </w:pPr>
            <w:r>
              <w:rPr>
                <w:noProof/>
              </w:rPr>
              <w:t>N / A</w:t>
            </w:r>
          </w:p>
        </w:tc>
      </w:tr>
      <w:tr w:rsidR="0078019C" w14:paraId="41608844" w14:textId="77777777" w:rsidTr="004E3C57">
        <w:tc>
          <w:tcPr>
            <w:tcW w:w="7747" w:type="dxa"/>
            <w:shd w:val="clear" w:color="auto" w:fill="auto"/>
            <w:vAlign w:val="center"/>
          </w:tcPr>
          <w:p w14:paraId="2E361034" w14:textId="77777777" w:rsidR="0078019C" w:rsidRDefault="0078019C" w:rsidP="004E3C57">
            <w:pPr>
              <w:pStyle w:val="Text1"/>
              <w:spacing w:before="40" w:after="40"/>
              <w:ind w:left="360"/>
              <w:rPr>
                <w:noProof/>
              </w:rPr>
            </w:pPr>
            <w:r>
              <w:rPr>
                <w:noProof/>
              </w:rPr>
              <w:t>Situația (a) de mai sus (faliment)</w:t>
            </w:r>
          </w:p>
        </w:tc>
        <w:tc>
          <w:tcPr>
            <w:tcW w:w="670" w:type="dxa"/>
            <w:shd w:val="clear" w:color="auto" w:fill="auto"/>
            <w:vAlign w:val="center"/>
          </w:tcPr>
          <w:p w14:paraId="6B18562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14" w:type="dxa"/>
          </w:tcPr>
          <w:p w14:paraId="1FAE305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30" w:type="dxa"/>
            <w:shd w:val="clear" w:color="auto" w:fill="auto"/>
            <w:vAlign w:val="center"/>
          </w:tcPr>
          <w:p w14:paraId="78827F7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78019C" w14:paraId="544CC76F" w14:textId="77777777" w:rsidTr="004E3C57">
        <w:tc>
          <w:tcPr>
            <w:tcW w:w="7747" w:type="dxa"/>
            <w:shd w:val="clear" w:color="auto" w:fill="auto"/>
            <w:vAlign w:val="center"/>
          </w:tcPr>
          <w:p w14:paraId="2F586DC0" w14:textId="77777777" w:rsidR="0078019C" w:rsidRDefault="0078019C" w:rsidP="004E3C57">
            <w:pPr>
              <w:pStyle w:val="Text1"/>
              <w:spacing w:before="40" w:after="40"/>
              <w:ind w:left="360"/>
              <w:rPr>
                <w:noProof/>
              </w:rPr>
            </w:pPr>
            <w:r>
              <w:rPr>
                <w:noProof/>
              </w:rPr>
              <w:t>Situația (b) de mai sus (neplata impozitelor sau a contribuțiilor la asigurările sociale)</w:t>
            </w:r>
          </w:p>
        </w:tc>
        <w:tc>
          <w:tcPr>
            <w:tcW w:w="670" w:type="dxa"/>
            <w:shd w:val="clear" w:color="auto" w:fill="auto"/>
            <w:vAlign w:val="center"/>
          </w:tcPr>
          <w:p w14:paraId="6E77187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14" w:type="dxa"/>
          </w:tcPr>
          <w:p w14:paraId="69F1A20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30" w:type="dxa"/>
            <w:shd w:val="clear" w:color="auto" w:fill="auto"/>
            <w:vAlign w:val="center"/>
          </w:tcPr>
          <w:p w14:paraId="75E1036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bl>
    <w:p w14:paraId="208BC392" w14:textId="77777777" w:rsidR="006E1409" w:rsidRDefault="006E1409" w:rsidP="006E1409">
      <w:pPr>
        <w:pStyle w:val="a6"/>
      </w:pPr>
      <w:r>
        <w:rPr>
          <w:noProof/>
        </w:rPr>
        <w:t>IV -</w:t>
      </w:r>
      <w:r w:rsidRPr="0024225B">
        <w:t>Situații de excludere privind persoanele fizice esențiale pentru atribuirea sau pentru executarea contractului</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108F7" w14:paraId="1A65A362" w14:textId="77777777" w:rsidTr="00961F77">
        <w:tc>
          <w:tcPr>
            <w:tcW w:w="7747" w:type="dxa"/>
            <w:shd w:val="clear" w:color="auto" w:fill="auto"/>
          </w:tcPr>
          <w:p w14:paraId="2CDA6E24" w14:textId="77777777" w:rsidR="006E1409" w:rsidRDefault="006E1409" w:rsidP="006E1409">
            <w:pPr>
              <w:numPr>
                <w:ilvl w:val="0"/>
                <w:numId w:val="2"/>
              </w:numPr>
              <w:spacing w:before="40" w:after="40"/>
              <w:jc w:val="both"/>
              <w:rPr>
                <w:noProof/>
              </w:rPr>
            </w:pPr>
            <w:r w:rsidRPr="00C475D8">
              <w:rPr>
                <w:noProof/>
              </w:rPr>
              <w:t>declară că o persoană fizică esențială pentru atribuirea sau pentru executarea contractului se află într-una dintre următoarele situații:</w:t>
            </w:r>
          </w:p>
        </w:tc>
        <w:tc>
          <w:tcPr>
            <w:tcW w:w="670" w:type="dxa"/>
            <w:shd w:val="clear" w:color="auto" w:fill="auto"/>
          </w:tcPr>
          <w:p w14:paraId="52C01419" w14:textId="77777777" w:rsidR="006E1409" w:rsidRDefault="006E1409" w:rsidP="00961F77">
            <w:pPr>
              <w:spacing w:before="240" w:after="120"/>
              <w:jc w:val="both"/>
              <w:rPr>
                <w:noProof/>
              </w:rPr>
            </w:pPr>
            <w:r>
              <w:rPr>
                <w:noProof/>
              </w:rPr>
              <w:t>DA</w:t>
            </w:r>
          </w:p>
        </w:tc>
        <w:tc>
          <w:tcPr>
            <w:tcW w:w="614" w:type="dxa"/>
          </w:tcPr>
          <w:p w14:paraId="2DCFE5B0" w14:textId="77777777" w:rsidR="006E1409" w:rsidRDefault="006E1409" w:rsidP="00961F77">
            <w:pPr>
              <w:spacing w:before="240" w:after="120"/>
              <w:jc w:val="both"/>
              <w:rPr>
                <w:noProof/>
              </w:rPr>
            </w:pPr>
            <w:r>
              <w:rPr>
                <w:noProof/>
              </w:rPr>
              <w:t>NU</w:t>
            </w:r>
          </w:p>
        </w:tc>
        <w:tc>
          <w:tcPr>
            <w:tcW w:w="630" w:type="dxa"/>
            <w:shd w:val="clear" w:color="auto" w:fill="auto"/>
          </w:tcPr>
          <w:p w14:paraId="1BAB6C47" w14:textId="77777777" w:rsidR="006E1409" w:rsidRDefault="006E1409" w:rsidP="00961F77">
            <w:pPr>
              <w:spacing w:before="240" w:after="120"/>
              <w:jc w:val="both"/>
              <w:rPr>
                <w:noProof/>
              </w:rPr>
            </w:pPr>
            <w:r>
              <w:rPr>
                <w:noProof/>
              </w:rPr>
              <w:t>N / A</w:t>
            </w:r>
          </w:p>
        </w:tc>
      </w:tr>
      <w:tr w:rsidR="009108F7" w14:paraId="515428C4" w14:textId="77777777" w:rsidTr="00961F77">
        <w:tc>
          <w:tcPr>
            <w:tcW w:w="7747" w:type="dxa"/>
            <w:shd w:val="clear" w:color="auto" w:fill="auto"/>
            <w:vAlign w:val="center"/>
          </w:tcPr>
          <w:p w14:paraId="483993EF" w14:textId="77777777" w:rsidR="006E1409" w:rsidRDefault="006E1409" w:rsidP="00961F77">
            <w:pPr>
              <w:pStyle w:val="Text1"/>
              <w:spacing w:before="40" w:after="40"/>
              <w:ind w:left="360"/>
              <w:rPr>
                <w:noProof/>
              </w:rPr>
            </w:pPr>
            <w:r>
              <w:rPr>
                <w:noProof/>
              </w:rPr>
              <w:t>Situația (1)(c) de mai sus (abatere profesională gravă)</w:t>
            </w:r>
          </w:p>
        </w:tc>
        <w:tc>
          <w:tcPr>
            <w:tcW w:w="670" w:type="dxa"/>
            <w:shd w:val="clear" w:color="auto" w:fill="auto"/>
            <w:vAlign w:val="center"/>
          </w:tcPr>
          <w:p w14:paraId="63ED0D8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14" w:type="dxa"/>
          </w:tcPr>
          <w:p w14:paraId="182D5F8C"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30" w:type="dxa"/>
            <w:shd w:val="clear" w:color="auto" w:fill="auto"/>
            <w:vAlign w:val="center"/>
          </w:tcPr>
          <w:p w14:paraId="1FB72D5E"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9108F7" w14:paraId="4B2EF175" w14:textId="77777777" w:rsidTr="00961F77">
        <w:tc>
          <w:tcPr>
            <w:tcW w:w="7747" w:type="dxa"/>
            <w:shd w:val="clear" w:color="auto" w:fill="auto"/>
            <w:vAlign w:val="center"/>
          </w:tcPr>
          <w:p w14:paraId="24ACDB32" w14:textId="77777777" w:rsidR="006E1409" w:rsidRDefault="006E1409" w:rsidP="00961F77">
            <w:pPr>
              <w:pStyle w:val="Text1"/>
              <w:spacing w:before="40" w:after="40"/>
              <w:ind w:left="360"/>
              <w:rPr>
                <w:noProof/>
              </w:rPr>
            </w:pPr>
            <w:r>
              <w:rPr>
                <w:noProof/>
              </w:rPr>
              <w:t>Situația (1)(d) de mai sus (fraudă, corupție sau altă infracțiune)</w:t>
            </w:r>
          </w:p>
        </w:tc>
        <w:tc>
          <w:tcPr>
            <w:tcW w:w="670" w:type="dxa"/>
            <w:shd w:val="clear" w:color="auto" w:fill="auto"/>
            <w:vAlign w:val="center"/>
          </w:tcPr>
          <w:p w14:paraId="1661C789"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14" w:type="dxa"/>
          </w:tcPr>
          <w:p w14:paraId="4030995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30" w:type="dxa"/>
            <w:shd w:val="clear" w:color="auto" w:fill="auto"/>
            <w:vAlign w:val="center"/>
          </w:tcPr>
          <w:p w14:paraId="2377EF95"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9108F7" w14:paraId="1278C0D7" w14:textId="77777777" w:rsidTr="00961F77">
        <w:tc>
          <w:tcPr>
            <w:tcW w:w="7747" w:type="dxa"/>
            <w:shd w:val="clear" w:color="auto" w:fill="auto"/>
            <w:vAlign w:val="center"/>
          </w:tcPr>
          <w:p w14:paraId="62F1F689" w14:textId="77777777" w:rsidR="006E1409" w:rsidRDefault="006E1409" w:rsidP="00961F77">
            <w:pPr>
              <w:pStyle w:val="Text1"/>
              <w:spacing w:before="40" w:after="40"/>
              <w:ind w:left="360"/>
              <w:rPr>
                <w:noProof/>
              </w:rPr>
            </w:pPr>
            <w:r>
              <w:rPr>
                <w:noProof/>
              </w:rPr>
              <w:t>Situația (1)(e) de mai sus (deficiențe semnificative în executarea unui contract)</w:t>
            </w:r>
          </w:p>
        </w:tc>
        <w:tc>
          <w:tcPr>
            <w:tcW w:w="670" w:type="dxa"/>
            <w:shd w:val="clear" w:color="auto" w:fill="auto"/>
            <w:vAlign w:val="center"/>
          </w:tcPr>
          <w:p w14:paraId="778BC839"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14" w:type="dxa"/>
          </w:tcPr>
          <w:p w14:paraId="488D2679"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30" w:type="dxa"/>
            <w:shd w:val="clear" w:color="auto" w:fill="auto"/>
            <w:vAlign w:val="center"/>
          </w:tcPr>
          <w:p w14:paraId="6A09BBDB"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9108F7" w14:paraId="74A5E06F" w14:textId="77777777" w:rsidTr="00961F77">
        <w:tc>
          <w:tcPr>
            <w:tcW w:w="7747" w:type="dxa"/>
            <w:shd w:val="clear" w:color="auto" w:fill="auto"/>
            <w:vAlign w:val="center"/>
          </w:tcPr>
          <w:p w14:paraId="3D8AAA62" w14:textId="77777777" w:rsidR="006E1409" w:rsidRDefault="006E1409" w:rsidP="00961F77">
            <w:pPr>
              <w:pStyle w:val="Text1"/>
              <w:spacing w:before="40" w:after="40"/>
              <w:ind w:left="360"/>
              <w:rPr>
                <w:noProof/>
              </w:rPr>
            </w:pPr>
            <w:r>
              <w:rPr>
                <w:noProof/>
              </w:rPr>
              <w:t>Situația (1)(f) de mai sus (neregulă)</w:t>
            </w:r>
          </w:p>
        </w:tc>
        <w:tc>
          <w:tcPr>
            <w:tcW w:w="670" w:type="dxa"/>
            <w:shd w:val="clear" w:color="auto" w:fill="auto"/>
            <w:vAlign w:val="center"/>
          </w:tcPr>
          <w:p w14:paraId="0BB746E0"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14" w:type="dxa"/>
          </w:tcPr>
          <w:p w14:paraId="1126A79D"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30" w:type="dxa"/>
            <w:shd w:val="clear" w:color="auto" w:fill="auto"/>
            <w:vAlign w:val="center"/>
          </w:tcPr>
          <w:p w14:paraId="12F8FA45"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9108F7" w14:paraId="15B76D3B" w14:textId="77777777" w:rsidTr="00961F77">
        <w:tc>
          <w:tcPr>
            <w:tcW w:w="7747" w:type="dxa"/>
            <w:shd w:val="clear" w:color="auto" w:fill="auto"/>
            <w:vAlign w:val="center"/>
          </w:tcPr>
          <w:p w14:paraId="1AA00B72" w14:textId="77777777" w:rsidR="006E1409" w:rsidRDefault="006E1409" w:rsidP="00961F77">
            <w:pPr>
              <w:pStyle w:val="Text1"/>
              <w:spacing w:before="40" w:after="40"/>
              <w:ind w:left="360"/>
              <w:rPr>
                <w:noProof/>
              </w:rPr>
            </w:pPr>
            <w:r w:rsidRPr="003F754E">
              <w:rPr>
                <w:noProof/>
              </w:rPr>
              <w:t>Situația (1)(g) de mai sus (crearea unei entități cu intenția de a eluda obligațiile legale)</w:t>
            </w:r>
          </w:p>
        </w:tc>
        <w:tc>
          <w:tcPr>
            <w:tcW w:w="670" w:type="dxa"/>
            <w:shd w:val="clear" w:color="auto" w:fill="auto"/>
            <w:vAlign w:val="center"/>
          </w:tcPr>
          <w:p w14:paraId="08E3D77B"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14" w:type="dxa"/>
          </w:tcPr>
          <w:p w14:paraId="27CE2C9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30" w:type="dxa"/>
            <w:shd w:val="clear" w:color="auto" w:fill="auto"/>
            <w:vAlign w:val="center"/>
          </w:tcPr>
          <w:p w14:paraId="2B91DC26"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9108F7" w14:paraId="1BB570A3" w14:textId="77777777" w:rsidTr="00961F77">
        <w:tc>
          <w:tcPr>
            <w:tcW w:w="7747" w:type="dxa"/>
            <w:shd w:val="clear" w:color="auto" w:fill="auto"/>
            <w:vAlign w:val="center"/>
          </w:tcPr>
          <w:p w14:paraId="38E63897" w14:textId="77777777" w:rsidR="006E1409" w:rsidRDefault="006E1409" w:rsidP="00961F77">
            <w:pPr>
              <w:pStyle w:val="Text1"/>
              <w:spacing w:before="40" w:after="40"/>
              <w:ind w:left="360"/>
              <w:rPr>
                <w:noProof/>
              </w:rPr>
            </w:pPr>
            <w:r>
              <w:rPr>
                <w:noProof/>
              </w:rPr>
              <w:t>Situația (1)(h) de mai sus (persoană creată cu intenția de a eluda obligațiile legale)</w:t>
            </w:r>
          </w:p>
        </w:tc>
        <w:tc>
          <w:tcPr>
            <w:tcW w:w="670" w:type="dxa"/>
            <w:shd w:val="clear" w:color="auto" w:fill="auto"/>
            <w:vAlign w:val="center"/>
          </w:tcPr>
          <w:p w14:paraId="7315CF9F"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14" w:type="dxa"/>
          </w:tcPr>
          <w:p w14:paraId="26CAEDA4"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30" w:type="dxa"/>
            <w:shd w:val="clear" w:color="auto" w:fill="auto"/>
            <w:vAlign w:val="center"/>
          </w:tcPr>
          <w:p w14:paraId="520B6F30"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9108F7" w:rsidDel="008F2C28" w14:paraId="1AA068D1" w14:textId="77777777" w:rsidTr="00961F77">
        <w:tc>
          <w:tcPr>
            <w:tcW w:w="7747" w:type="dxa"/>
            <w:shd w:val="clear" w:color="auto" w:fill="auto"/>
            <w:vAlign w:val="center"/>
          </w:tcPr>
          <w:p w14:paraId="1AAEDBC8" w14:textId="77777777" w:rsidR="006E1409" w:rsidDel="008F2C28" w:rsidRDefault="006E1409" w:rsidP="00961F77">
            <w:pPr>
              <w:pStyle w:val="Text1"/>
              <w:spacing w:before="40" w:after="40"/>
              <w:ind w:left="360"/>
              <w:rPr>
                <w:noProof/>
              </w:rPr>
            </w:pPr>
            <w:r>
              <w:rPr>
                <w:noProof/>
              </w:rPr>
              <w:t>Situația (1)(i) de mai sus (persoana s-a opus unei investigații, verificări sau audit)</w:t>
            </w:r>
          </w:p>
        </w:tc>
        <w:tc>
          <w:tcPr>
            <w:tcW w:w="670" w:type="dxa"/>
            <w:shd w:val="clear" w:color="auto" w:fill="auto"/>
            <w:vAlign w:val="center"/>
          </w:tcPr>
          <w:p w14:paraId="413254D5"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14" w:type="dxa"/>
            <w:vAlign w:val="center"/>
          </w:tcPr>
          <w:p w14:paraId="42ED4CAA"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30" w:type="dxa"/>
            <w:shd w:val="clear" w:color="auto" w:fill="auto"/>
          </w:tcPr>
          <w:p w14:paraId="24A2F512"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bl>
    <w:p w14:paraId="16E1D306" w14:textId="77777777" w:rsidR="006E1409" w:rsidRPr="003265A6" w:rsidRDefault="006E1409" w:rsidP="003265A6"/>
    <w:p w14:paraId="70695063" w14:textId="77777777" w:rsidR="0078019C" w:rsidRDefault="0078019C" w:rsidP="0078019C">
      <w:pPr>
        <w:pStyle w:val="a6"/>
        <w:rPr>
          <w:noProof/>
        </w:rPr>
      </w:pPr>
      <w:r>
        <w:rPr>
          <w:noProof/>
        </w:rPr>
        <w:t>V – Alte motive de respingere din prezenta procedură</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58365B58" w14:textId="77777777" w:rsidTr="004E3C57">
        <w:tc>
          <w:tcPr>
            <w:tcW w:w="8327" w:type="dxa"/>
            <w:shd w:val="clear" w:color="auto" w:fill="auto"/>
          </w:tcPr>
          <w:p w14:paraId="133DE38C" w14:textId="77777777" w:rsidR="0078019C" w:rsidRDefault="0078019C" w:rsidP="009108F7">
            <w:pPr>
              <w:pStyle w:val="a8"/>
              <w:numPr>
                <w:ilvl w:val="0"/>
                <w:numId w:val="2"/>
              </w:numPr>
              <w:spacing w:before="40" w:after="40"/>
              <w:jc w:val="both"/>
              <w:rPr>
                <w:noProof/>
              </w:rPr>
            </w:pPr>
            <w:r>
              <w:rPr>
                <w:noProof/>
              </w:rPr>
              <w:t>declară că persoana menționată mai sus:</w:t>
            </w:r>
          </w:p>
        </w:tc>
        <w:tc>
          <w:tcPr>
            <w:tcW w:w="670" w:type="dxa"/>
            <w:shd w:val="clear" w:color="auto" w:fill="auto"/>
          </w:tcPr>
          <w:p w14:paraId="484F35D2" w14:textId="77777777" w:rsidR="0078019C" w:rsidRDefault="0078019C" w:rsidP="004E3C57">
            <w:pPr>
              <w:spacing w:before="240" w:after="120"/>
              <w:jc w:val="both"/>
              <w:rPr>
                <w:noProof/>
              </w:rPr>
            </w:pPr>
            <w:r>
              <w:rPr>
                <w:noProof/>
              </w:rPr>
              <w:t>DA</w:t>
            </w:r>
          </w:p>
        </w:tc>
        <w:tc>
          <w:tcPr>
            <w:tcW w:w="759" w:type="dxa"/>
            <w:shd w:val="clear" w:color="auto" w:fill="auto"/>
          </w:tcPr>
          <w:p w14:paraId="21D08977" w14:textId="77777777" w:rsidR="0078019C" w:rsidRDefault="0078019C" w:rsidP="004E3C57">
            <w:pPr>
              <w:spacing w:before="240" w:after="120"/>
              <w:jc w:val="both"/>
              <w:rPr>
                <w:noProof/>
              </w:rPr>
            </w:pPr>
            <w:r>
              <w:rPr>
                <w:noProof/>
              </w:rPr>
              <w:t>NU</w:t>
            </w:r>
          </w:p>
        </w:tc>
      </w:tr>
      <w:tr w:rsidR="0078019C" w14:paraId="3D66AFA0" w14:textId="77777777" w:rsidTr="004E3C57">
        <w:tc>
          <w:tcPr>
            <w:tcW w:w="8327" w:type="dxa"/>
            <w:shd w:val="clear" w:color="auto" w:fill="auto"/>
          </w:tcPr>
          <w:p w14:paraId="385B12E4" w14:textId="77777777" w:rsidR="0078019C" w:rsidRDefault="0078019C" w:rsidP="00884E29">
            <w:pPr>
              <w:pStyle w:val="Text1"/>
              <w:numPr>
                <w:ilvl w:val="0"/>
                <w:numId w:val="17"/>
              </w:numPr>
              <w:spacing w:before="40" w:after="40"/>
              <w:rPr>
                <w:noProof/>
              </w:rPr>
            </w:pPr>
            <w:r>
              <w:rPr>
                <w:noProof/>
              </w:rPr>
              <w:t>Anterior, a fost implicat în pregătirea documentelor de achiziții utilizate în cadrul acestei proceduri de atribuire, unde acest lucru a implicat o încălcare a principiului egalității de tratament, inclusiv o denaturare a concurenței, care nu poate fi remediată în alt mod.</w:t>
            </w:r>
          </w:p>
        </w:tc>
        <w:tc>
          <w:tcPr>
            <w:tcW w:w="670" w:type="dxa"/>
            <w:shd w:val="clear" w:color="auto" w:fill="auto"/>
          </w:tcPr>
          <w:p w14:paraId="18F0791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759" w:type="dxa"/>
            <w:shd w:val="clear" w:color="auto" w:fill="auto"/>
          </w:tcPr>
          <w:p w14:paraId="5C622D0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r w:rsidR="00A27FBD" w14:paraId="7ABABA75" w14:textId="77777777" w:rsidTr="004E3C57">
        <w:tc>
          <w:tcPr>
            <w:tcW w:w="8327" w:type="dxa"/>
            <w:shd w:val="clear" w:color="auto" w:fill="auto"/>
          </w:tcPr>
          <w:p w14:paraId="276C628C" w14:textId="77777777" w:rsidR="00A27FBD" w:rsidRDefault="00A27FBD" w:rsidP="00A27FBD">
            <w:pPr>
              <w:pStyle w:val="Text1"/>
              <w:numPr>
                <w:ilvl w:val="0"/>
                <w:numId w:val="17"/>
              </w:numPr>
              <w:spacing w:before="40" w:after="40"/>
              <w:rPr>
                <w:noProof/>
              </w:rPr>
            </w:pPr>
            <w:r w:rsidRPr="005949D4">
              <w:rPr>
                <w:noProof/>
              </w:rPr>
              <w:lastRenderedPageBreak/>
              <w:t>Are conflicte de interese profesionale care pot afecta negativ executarea contractului în conformitate cu punctul 20.6 din anexa I la Regulamentul financiar al UE.</w:t>
            </w:r>
          </w:p>
        </w:tc>
        <w:tc>
          <w:tcPr>
            <w:tcW w:w="670" w:type="dxa"/>
            <w:shd w:val="clear" w:color="auto" w:fill="auto"/>
          </w:tcPr>
          <w:p w14:paraId="040D4B09" w14:textId="77777777" w:rsidR="00A27FBD" w:rsidRDefault="00A27FBD" w:rsidP="00A27FB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759" w:type="dxa"/>
            <w:shd w:val="clear" w:color="auto" w:fill="auto"/>
          </w:tcPr>
          <w:p w14:paraId="0D045843" w14:textId="77777777" w:rsidR="00A27FBD" w:rsidRDefault="00A27FBD" w:rsidP="00A27FB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bl>
    <w:p w14:paraId="68901C94" w14:textId="77777777" w:rsidR="0078019C" w:rsidRPr="006C6DFD" w:rsidRDefault="0078019C" w:rsidP="0078019C">
      <w:pPr>
        <w:pStyle w:val="a6"/>
        <w:rPr>
          <w:noProof/>
        </w:rPr>
      </w:pPr>
      <w:r>
        <w:rPr>
          <w:noProof/>
        </w:rPr>
        <w:t>VI – Măsuri corective</w:t>
      </w:r>
    </w:p>
    <w:p w14:paraId="7BA54030" w14:textId="77777777" w:rsidR="0078019C" w:rsidRDefault="0078019C" w:rsidP="0078019C">
      <w:pPr>
        <w:spacing w:before="120" w:after="120"/>
        <w:jc w:val="both"/>
        <w:rPr>
          <w:color w:val="000000"/>
        </w:rPr>
      </w:pPr>
      <w:r w:rsidRPr="007D7A5F">
        <w:rPr>
          <w:noProof/>
        </w:rPr>
        <w:t>Dacă persoana declară unul dintre</w:t>
      </w:r>
      <w:r w:rsidRPr="007D7A5F">
        <w:rPr>
          <w:bCs/>
          <w:iCs/>
          <w:color w:val="000000"/>
        </w:rPr>
        <w:t>situațiile de excludere enumerate mai sus, se poate</w:t>
      </w:r>
      <w:r>
        <w:rPr>
          <w:color w:val="000000"/>
        </w:rPr>
        <w:t>a indica măsurile corective pe care le-a luat pentru a remedia situația de excludere, pentru a permite ordonatorului de credite să stabilească dacă aceste măsuri sunt suficiente pentru a demonstra fiabilitatea sa. Persoana sau entitatea prezintă măsuri corective care au fost evaluate de un auditor extern independent sau care sunt considerate suficiente printr-o decizie a unei autorități naționale sau a Uniunii. Aceasta nu aduce atingere evaluării grupului menționat la articolul 145 din Regulamentul financiar al UE. Acestea pot include, de exemplu, măsuri tehnice, organizatorice și de personal pentru a preveni apariția ulterioară a situației, despăgubirea daunelor sau plata amenzilor sau a oricăror impozite sau contribuții la asigurările sociale. Documentele justificative relevante care ilustrează măsurile corective luate trebuie furnizate în anexa la prezenta declarație. Aceasta nu se aplică situațiilor menționate la punctul (1) litera (d) din prezenta declarație.</w:t>
      </w:r>
    </w:p>
    <w:p w14:paraId="0D9C7D42" w14:textId="77777777" w:rsidR="00D52827" w:rsidRPr="007D7A5F" w:rsidRDefault="00D52827" w:rsidP="00D52827">
      <w:pPr>
        <w:pStyle w:val="a6"/>
        <w:rPr>
          <w:noProof/>
        </w:rPr>
      </w:pPr>
      <w:r>
        <w:rPr>
          <w:noProof/>
        </w:rPr>
        <w:t>VII – Probe la cerere</w:t>
      </w:r>
    </w:p>
    <w:p w14:paraId="477DFE5B" w14:textId="77777777" w:rsidR="001F253C" w:rsidRDefault="001F253C" w:rsidP="001F253C">
      <w:pPr>
        <w:spacing w:before="120" w:after="120"/>
        <w:ind w:firstLine="11"/>
        <w:jc w:val="both"/>
        <w:rPr>
          <w:noProof/>
        </w:rPr>
      </w:pPr>
      <w:r w:rsidRPr="7F6CA770">
        <w:rPr>
          <w:noProof/>
        </w:rPr>
        <w:t>Documentația de licitație stabilește în detaliu care entități implicate trebuie să furnizeze dovezile corespunzătoare pentru a demonstra că nu se află într-o situație de excludere menționată la punctul (1) și când trebuie furnizate dovezile.</w:t>
      </w:r>
    </w:p>
    <w:p w14:paraId="4793B76F" w14:textId="77777777" w:rsidR="001F253C" w:rsidRPr="00F76ABA" w:rsidRDefault="001F253C" w:rsidP="001F253C">
      <w:pPr>
        <w:spacing w:before="120" w:after="120"/>
        <w:jc w:val="both"/>
        <w:rPr>
          <w:noProof/>
        </w:rPr>
      </w:pPr>
      <w:r>
        <w:rPr>
          <w:noProof/>
        </w:rPr>
        <w:t>Următoarele ar putea servi drept dovezi:</w:t>
      </w:r>
    </w:p>
    <w:p w14:paraId="08F0F704" w14:textId="77777777" w:rsidR="00D52827" w:rsidRPr="00D52827" w:rsidRDefault="00D52827" w:rsidP="00884E29">
      <w:pPr>
        <w:pStyle w:val="Text1"/>
        <w:numPr>
          <w:ilvl w:val="0"/>
          <w:numId w:val="18"/>
        </w:numPr>
        <w:spacing w:before="100" w:beforeAutospacing="1" w:after="100" w:afterAutospacing="1"/>
        <w:rPr>
          <w:noProof/>
        </w:rPr>
      </w:pPr>
      <w:r w:rsidRPr="00D52827">
        <w:rPr>
          <w:noProof/>
        </w:rPr>
        <w:t>Pentru situațiile descrise la punctele (1): (a), (c), (d), (f), (g) și (h) de mai sus, este necesară prezentarea unui extras recent din cazierul judiciar sau, în lipsa acestuia, a unui document echivalent emis recent de o autoritate judiciară sau administrativă din țara de stabilire a persoanei, care să ateste îndeplinirea acestor cerințe.</w:t>
      </w:r>
    </w:p>
    <w:p w14:paraId="1F411831" w14:textId="77777777" w:rsidR="00D52827" w:rsidRPr="001F253C" w:rsidRDefault="00D52827" w:rsidP="00884E29">
      <w:pPr>
        <w:pStyle w:val="a8"/>
        <w:numPr>
          <w:ilvl w:val="0"/>
          <w:numId w:val="18"/>
        </w:numPr>
        <w:tabs>
          <w:tab w:val="left" w:pos="-480"/>
          <w:tab w:val="left" w:pos="-142"/>
          <w:tab w:val="left" w:pos="709"/>
          <w:tab w:val="left" w:pos="4680"/>
          <w:tab w:val="left" w:pos="8400"/>
        </w:tabs>
        <w:spacing w:before="100" w:beforeAutospacing="1" w:after="100" w:afterAutospacing="1"/>
        <w:jc w:val="both"/>
        <w:rPr>
          <w:noProof/>
          <w:snapToGrid w:val="0"/>
          <w:lang w:eastAsia="en-US"/>
        </w:rPr>
      </w:pPr>
      <w:r w:rsidRPr="00D52827">
        <w:rPr>
          <w:noProof/>
        </w:rPr>
        <w:t>Pentru situația descrisă la punctul (1) literele (a), (b), prezentarea unor certificate recente emise de autoritățile competente din țara de stabilire. Aceste documente trebuie să ofere dovezi care să acopere toate impozitele și contribuțiile la asigurările sociale pe care persoana este obligată să le plătească, inclusiv, de exemplu, TVA, impozitul pe venit (doar pentru persoane fizice), impozitul pe profit (doar pentru persoane juridice) și contribuțiile la asigurările sociale. În cazul în care oricare dintre documentele descrise mai sus nu este emis în țara în cauză, acesta poate fi înlocuit de o declarație pe proprie răspundere dată în fața unei autorități judiciare sau a unui notar public sau, în lipsa acestuia, de o declarație solemnă dată în fața unei autorități administrative sau a unui organism profesional calificat din țara sa de stabilire.</w:t>
      </w:r>
    </w:p>
    <w:p w14:paraId="1F49CB12" w14:textId="77777777" w:rsidR="00D52827" w:rsidRDefault="00D52827" w:rsidP="00D52827">
      <w:pPr>
        <w:spacing w:before="100" w:beforeAutospacing="1" w:after="100" w:afterAutospacing="1"/>
        <w:jc w:val="both"/>
      </w:pPr>
      <w:r>
        <w:t>Persoana nu este obligată să prezinte dovezile dacă acestea au fost deja depuse pentru o altă procedură de atribuire a aceleiași autorități contractante. Documentele trebuie să fi fost emise cu cel mult un an înainte de data solicitării lor de către autoritatea contractantă și trebuie să fie încă valabile la acea dată.</w:t>
      </w:r>
    </w:p>
    <w:p w14:paraId="6D003F03" w14:textId="77777777" w:rsidR="00056491" w:rsidRDefault="00056491" w:rsidP="00056491">
      <w:pPr>
        <w:spacing w:before="100" w:beforeAutospacing="1" w:after="100" w:afterAutospacing="1"/>
        <w:jc w:val="both"/>
      </w:pPr>
      <w:r>
        <w:t>Semnatarul declară că persoana respectivă a furnizat deja documentele justificative pentru o procedură anterioară și confirmă că nu a existat nicio modificare a situației sale: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3ED8AAE9" w14:textId="77777777" w:rsidTr="004E3C57">
        <w:tc>
          <w:tcPr>
            <w:tcW w:w="4786" w:type="dxa"/>
            <w:shd w:val="clear" w:color="auto" w:fill="auto"/>
          </w:tcPr>
          <w:p w14:paraId="3D7E4F40" w14:textId="77777777" w:rsidR="00056491" w:rsidRPr="00BF7F29" w:rsidRDefault="00056491" w:rsidP="004E3C57">
            <w:pPr>
              <w:spacing w:before="100" w:beforeAutospacing="1" w:after="100" w:afterAutospacing="1"/>
              <w:jc w:val="center"/>
              <w:rPr>
                <w:b/>
                <w:sz w:val="22"/>
              </w:rPr>
            </w:pPr>
            <w:r w:rsidRPr="00BF7F29">
              <w:rPr>
                <w:b/>
                <w:sz w:val="22"/>
              </w:rPr>
              <w:lastRenderedPageBreak/>
              <w:t>Document</w:t>
            </w:r>
          </w:p>
        </w:tc>
        <w:tc>
          <w:tcPr>
            <w:tcW w:w="4678" w:type="dxa"/>
            <w:shd w:val="clear" w:color="auto" w:fill="auto"/>
          </w:tcPr>
          <w:p w14:paraId="31B31927" w14:textId="77777777" w:rsidR="00056491" w:rsidRPr="00BF7F29" w:rsidRDefault="00056491" w:rsidP="004E3C57">
            <w:pPr>
              <w:spacing w:before="100" w:beforeAutospacing="1" w:after="100" w:afterAutospacing="1"/>
              <w:jc w:val="center"/>
              <w:rPr>
                <w:b/>
                <w:sz w:val="22"/>
              </w:rPr>
            </w:pPr>
            <w:r w:rsidRPr="00BF7F29">
              <w:rPr>
                <w:b/>
                <w:sz w:val="22"/>
              </w:rPr>
              <w:t>Referire completă la procedura anterioară</w:t>
            </w:r>
          </w:p>
        </w:tc>
      </w:tr>
      <w:tr w:rsidR="00056491" w14:paraId="35BF329A" w14:textId="77777777" w:rsidTr="004E3C57">
        <w:tc>
          <w:tcPr>
            <w:tcW w:w="4786" w:type="dxa"/>
            <w:shd w:val="clear" w:color="auto" w:fill="auto"/>
          </w:tcPr>
          <w:p w14:paraId="192179E6" w14:textId="77777777" w:rsidR="00056491" w:rsidRDefault="00056491" w:rsidP="004E3C57">
            <w:pPr>
              <w:spacing w:before="100" w:beforeAutospacing="1" w:after="100" w:afterAutospacing="1"/>
            </w:pPr>
            <w:r w:rsidRPr="00BF7F29">
              <w:rPr>
                <w:i/>
                <w:highlight w:val="lightGray"/>
              </w:rPr>
              <w:t>Introduceți câte rânduri este necesar.</w:t>
            </w:r>
          </w:p>
        </w:tc>
        <w:tc>
          <w:tcPr>
            <w:tcW w:w="4678" w:type="dxa"/>
            <w:shd w:val="clear" w:color="auto" w:fill="auto"/>
          </w:tcPr>
          <w:p w14:paraId="344E2A72" w14:textId="77777777" w:rsidR="00056491" w:rsidRDefault="00056491" w:rsidP="004E3C57">
            <w:pPr>
              <w:spacing w:before="100" w:beforeAutospacing="1" w:after="100" w:afterAutospacing="1"/>
            </w:pPr>
          </w:p>
        </w:tc>
      </w:tr>
    </w:tbl>
    <w:p w14:paraId="030519F6" w14:textId="77777777" w:rsidR="007D6898" w:rsidRPr="007D6898" w:rsidRDefault="007D6898" w:rsidP="007D6898">
      <w:pPr>
        <w:spacing w:before="100" w:beforeAutospacing="1" w:after="100" w:afterAutospacing="1"/>
        <w:jc w:val="both"/>
      </w:pPr>
      <w:r w:rsidRPr="007D6898">
        <w:t>Persoana nu este obligată să prezinte dovezile dacă acestea pot fi accesate gratuit dintr-o bază de date națională.</w:t>
      </w:r>
    </w:p>
    <w:p w14:paraId="75C1A7F0" w14:textId="77777777" w:rsidR="007D6898" w:rsidRPr="007D6898" w:rsidRDefault="007D6898" w:rsidP="007D6898">
      <w:pPr>
        <w:spacing w:before="100" w:beforeAutospacing="1" w:after="100" w:afterAutospacing="1"/>
        <w:jc w:val="both"/>
      </w:pPr>
      <w:r w:rsidRPr="007D6898">
        <w:t>Semnatarul declară că următoarea adresă de internet a bazei de date/datelor de identificare oferă acces la dovezile solicitate.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1D5C56AB" w14:textId="77777777" w:rsidTr="00F40C88">
        <w:tc>
          <w:tcPr>
            <w:tcW w:w="4786" w:type="dxa"/>
            <w:shd w:val="clear" w:color="auto" w:fill="auto"/>
          </w:tcPr>
          <w:p w14:paraId="21549D86" w14:textId="77777777" w:rsidR="007D6898" w:rsidRPr="007D6898" w:rsidRDefault="007D6898" w:rsidP="007D6898">
            <w:pPr>
              <w:spacing w:before="100" w:beforeAutospacing="1" w:after="100" w:afterAutospacing="1"/>
              <w:jc w:val="center"/>
              <w:rPr>
                <w:b/>
                <w:bCs/>
                <w:sz w:val="22"/>
                <w:szCs w:val="22"/>
              </w:rPr>
            </w:pPr>
            <w:r w:rsidRPr="007D6898">
              <w:t>Adresa de internet a bazei de date</w:t>
            </w:r>
          </w:p>
        </w:tc>
        <w:tc>
          <w:tcPr>
            <w:tcW w:w="4678" w:type="dxa"/>
            <w:shd w:val="clear" w:color="auto" w:fill="auto"/>
          </w:tcPr>
          <w:p w14:paraId="462BE77C" w14:textId="77777777" w:rsidR="007D6898" w:rsidRPr="007D6898" w:rsidRDefault="007D6898" w:rsidP="007D6898">
            <w:pPr>
              <w:spacing w:before="100" w:beforeAutospacing="1" w:after="100" w:afterAutospacing="1"/>
              <w:jc w:val="center"/>
              <w:rPr>
                <w:b/>
                <w:bCs/>
                <w:sz w:val="22"/>
                <w:szCs w:val="22"/>
              </w:rPr>
            </w:pPr>
            <w:r w:rsidRPr="007D6898">
              <w:t>Datele de identificare ale documentului</w:t>
            </w:r>
          </w:p>
        </w:tc>
      </w:tr>
      <w:tr w:rsidR="007D6898" w:rsidRPr="007D6898" w14:paraId="3B7BDC77" w14:textId="77777777" w:rsidTr="00F40C88">
        <w:tc>
          <w:tcPr>
            <w:tcW w:w="4786" w:type="dxa"/>
            <w:shd w:val="clear" w:color="auto" w:fill="auto"/>
          </w:tcPr>
          <w:p w14:paraId="7A7590B2" w14:textId="77777777" w:rsidR="007D6898" w:rsidRPr="007D6898" w:rsidRDefault="007D6898" w:rsidP="007D6898">
            <w:pPr>
              <w:spacing w:before="100" w:beforeAutospacing="1" w:after="100" w:afterAutospacing="1"/>
            </w:pPr>
            <w:r w:rsidRPr="007D6898">
              <w:rPr>
                <w:i/>
                <w:iCs/>
                <w:highlight w:val="lightGray"/>
              </w:rPr>
              <w:t>Introduceți câte rânduri este necesar.</w:t>
            </w:r>
          </w:p>
        </w:tc>
        <w:tc>
          <w:tcPr>
            <w:tcW w:w="4678" w:type="dxa"/>
            <w:shd w:val="clear" w:color="auto" w:fill="auto"/>
          </w:tcPr>
          <w:p w14:paraId="0B3CEDCF" w14:textId="77777777" w:rsidR="007D6898" w:rsidRPr="007D6898" w:rsidRDefault="007D6898" w:rsidP="007D6898">
            <w:pPr>
              <w:spacing w:before="100" w:beforeAutospacing="1" w:after="100" w:afterAutospacing="1"/>
            </w:pPr>
          </w:p>
        </w:tc>
      </w:tr>
    </w:tbl>
    <w:p w14:paraId="19C598E6" w14:textId="77777777" w:rsidR="00300982" w:rsidRPr="00E25A58" w:rsidRDefault="00300982" w:rsidP="00300982">
      <w:pPr>
        <w:pStyle w:val="a6"/>
        <w:numPr>
          <w:ilvl w:val="0"/>
          <w:numId w:val="10"/>
        </w:numPr>
        <w:ind w:left="567" w:hanging="567"/>
        <w:jc w:val="both"/>
        <w:rPr>
          <w:noProof/>
        </w:rPr>
      </w:pPr>
      <w:r w:rsidRPr="3C77D0AE">
        <w:rPr>
          <w:noProof/>
        </w:rPr>
        <w:t>Declarație pe propria răspundere privind criteriile de selecție</w:t>
      </w:r>
    </w:p>
    <w:p w14:paraId="4C8776F6" w14:textId="77777777" w:rsidR="00300982" w:rsidRDefault="00300982" w:rsidP="00300982">
      <w:pPr>
        <w:spacing w:beforeAutospacing="1" w:afterAutospacing="1"/>
        <w:jc w:val="both"/>
      </w:pPr>
      <w:r>
        <w:t>În cazul unei proceduri cu loturi, declarațiile din prezenta parte B se aplică lotului (lotului) pentru care se depune cererea de participare/oferta.</w:t>
      </w:r>
    </w:p>
    <w:p w14:paraId="03EB992E" w14:textId="77777777" w:rsidR="00056491" w:rsidRDefault="001D301B" w:rsidP="00056491">
      <w:pPr>
        <w:pStyle w:val="a6"/>
        <w:rPr>
          <w:i/>
        </w:rPr>
      </w:pPr>
      <w:r>
        <w:rPr>
          <w:noProof/>
        </w:rPr>
        <w:t>I – Criterii de selecție</w:t>
      </w:r>
      <w:r w:rsidR="00056491" w:rsidRPr="00BC61E2">
        <w:rPr>
          <w:i/>
        </w:rPr>
        <w:t xml:space="preserve"> </w:t>
      </w:r>
    </w:p>
    <w:p w14:paraId="00603D13" w14:textId="77777777" w:rsidR="007C471F" w:rsidRPr="00A32482" w:rsidRDefault="007C471F" w:rsidP="009108F7">
      <w:pPr>
        <w:spacing w:after="120"/>
        <w:jc w:val="both"/>
        <w:rPr>
          <w:b/>
          <w:bCs/>
          <w:u w:val="single"/>
        </w:rPr>
      </w:pPr>
      <w:r w:rsidRPr="00A32482">
        <w:rPr>
          <w:b/>
          <w:bCs/>
          <w:u w:val="single"/>
        </w:rPr>
        <w:t>Criterii de selecție aplicabile candidatului/ofertantului în ansamblu - Evaluare consolidată</w:t>
      </w:r>
    </w:p>
    <w:p w14:paraId="0713C0B2" w14:textId="77777777" w:rsidR="007C471F" w:rsidRDefault="007C471F" w:rsidP="009108F7">
      <w:pPr>
        <w:spacing w:after="120"/>
        <w:jc w:val="both"/>
        <w:rPr>
          <w:b/>
          <w:bCs/>
          <w:i/>
          <w:iCs/>
        </w:rPr>
      </w:pPr>
      <w:r w:rsidRPr="00A32482">
        <w:rPr>
          <w:b/>
          <w:bCs/>
          <w:i/>
          <w:iCs/>
        </w:rPr>
        <w:t>(a se completa DOAR de către candidatul/ofertantul unic sau de către liderul grupului în cazul unei cereri comune de participare/ofertare (consorțiu))</w:t>
      </w:r>
    </w:p>
    <w:p w14:paraId="1BD42863" w14:textId="77777777" w:rsidR="007C471F" w:rsidRPr="00D72B30" w:rsidRDefault="007C471F" w:rsidP="009108F7">
      <w:pPr>
        <w:jc w:val="both"/>
      </w:pPr>
      <w:r>
        <w:rPr>
          <w:noProof/>
        </w:rPr>
        <w:t>Persoana, fiind candidat/ofertant unic/lider de grup sau, în cazul unei cereri comune de participare/ofertare (consorțiu), care depune o cerere de participare/ofertare pentru procedura menționată mai sus.</w:t>
      </w:r>
    </w:p>
    <w:p w14:paraId="351E16E7" w14:textId="77777777" w:rsidR="007C471F" w:rsidRDefault="007C471F" w:rsidP="007C471F"/>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7C471F" w14:paraId="3EE2B24B" w14:textId="77777777" w:rsidTr="002529DE">
        <w:tc>
          <w:tcPr>
            <w:tcW w:w="7344" w:type="dxa"/>
            <w:shd w:val="clear" w:color="auto" w:fill="auto"/>
          </w:tcPr>
          <w:p w14:paraId="5E61684E" w14:textId="77777777" w:rsidR="007C471F" w:rsidRDefault="007C471F" w:rsidP="009108F7">
            <w:pPr>
              <w:pStyle w:val="a8"/>
              <w:numPr>
                <w:ilvl w:val="0"/>
                <w:numId w:val="2"/>
              </w:numPr>
              <w:spacing w:before="120" w:after="120"/>
              <w:jc w:val="both"/>
              <w:rPr>
                <w:noProof/>
              </w:rPr>
            </w:pPr>
            <w:r>
              <w:rPr>
                <w:noProof/>
              </w:rPr>
              <w:t>declară că candidatul/ofertantul, inclusiv toți membrii grupului în cazul unei cereri comune de participare/ofertare (consorțiu), subcontractanții și entitățile pe a căror capacitate candidatul/ofertantul intenționează să se bazeze, dacă este cazul:</w:t>
            </w:r>
          </w:p>
        </w:tc>
        <w:tc>
          <w:tcPr>
            <w:tcW w:w="704" w:type="dxa"/>
            <w:shd w:val="clear" w:color="auto" w:fill="auto"/>
          </w:tcPr>
          <w:p w14:paraId="59EB6C5C" w14:textId="77777777" w:rsidR="007C471F" w:rsidRDefault="007C471F" w:rsidP="002529DE">
            <w:pPr>
              <w:spacing w:before="240" w:after="120"/>
              <w:jc w:val="both"/>
              <w:rPr>
                <w:noProof/>
              </w:rPr>
            </w:pPr>
            <w:r>
              <w:rPr>
                <w:noProof/>
              </w:rPr>
              <w:t>DA</w:t>
            </w:r>
          </w:p>
        </w:tc>
        <w:tc>
          <w:tcPr>
            <w:tcW w:w="602" w:type="dxa"/>
            <w:shd w:val="clear" w:color="auto" w:fill="auto"/>
          </w:tcPr>
          <w:p w14:paraId="37A8FCDC" w14:textId="77777777" w:rsidR="007C471F" w:rsidRDefault="007C471F" w:rsidP="002529DE">
            <w:pPr>
              <w:spacing w:before="240" w:after="120"/>
              <w:jc w:val="both"/>
              <w:rPr>
                <w:noProof/>
              </w:rPr>
            </w:pPr>
            <w:r>
              <w:rPr>
                <w:noProof/>
              </w:rPr>
              <w:t>NU</w:t>
            </w:r>
          </w:p>
        </w:tc>
        <w:tc>
          <w:tcPr>
            <w:tcW w:w="636" w:type="dxa"/>
            <w:gridSpan w:val="2"/>
            <w:shd w:val="clear" w:color="auto" w:fill="auto"/>
          </w:tcPr>
          <w:p w14:paraId="68F94BED" w14:textId="77777777" w:rsidR="007C471F" w:rsidRDefault="007C471F" w:rsidP="002529DE">
            <w:pPr>
              <w:spacing w:before="240" w:after="120"/>
              <w:jc w:val="both"/>
              <w:rPr>
                <w:noProof/>
              </w:rPr>
            </w:pPr>
            <w:r>
              <w:rPr>
                <w:noProof/>
              </w:rPr>
              <w:t>N / A</w:t>
            </w:r>
          </w:p>
        </w:tc>
      </w:tr>
      <w:tr w:rsidR="007C471F" w14:paraId="355FFB87" w14:textId="77777777" w:rsidTr="002529DE">
        <w:tc>
          <w:tcPr>
            <w:tcW w:w="7344" w:type="dxa"/>
            <w:shd w:val="clear" w:color="auto" w:fill="auto"/>
          </w:tcPr>
          <w:p w14:paraId="19DEB001" w14:textId="77777777" w:rsidR="007C471F" w:rsidRDefault="007C471F" w:rsidP="007C471F">
            <w:pPr>
              <w:pStyle w:val="Text1"/>
              <w:numPr>
                <w:ilvl w:val="0"/>
                <w:numId w:val="19"/>
              </w:numPr>
              <w:spacing w:before="40" w:after="40"/>
              <w:rPr>
                <w:noProof/>
              </w:rPr>
            </w:pPr>
            <w:r>
              <w:rPr>
                <w:noProof/>
              </w:rPr>
              <w:t>îndeplinește toate criteriile de selecție pentru care se va efectua o evaluare consolidată, astfel cum este prevăzut în documentele de licitație.</w:t>
            </w:r>
          </w:p>
        </w:tc>
        <w:tc>
          <w:tcPr>
            <w:tcW w:w="704" w:type="dxa"/>
            <w:shd w:val="clear" w:color="auto" w:fill="auto"/>
          </w:tcPr>
          <w:p w14:paraId="0F12D827"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08" w:type="dxa"/>
            <w:gridSpan w:val="2"/>
            <w:shd w:val="clear" w:color="auto" w:fill="auto"/>
          </w:tcPr>
          <w:p w14:paraId="60FB1613"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630" w:type="dxa"/>
          </w:tcPr>
          <w:p w14:paraId="1B8AC2CD"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bl>
    <w:p w14:paraId="3E4147B4" w14:textId="77777777" w:rsidR="007C471F" w:rsidRPr="00884E29" w:rsidRDefault="007C471F" w:rsidP="00884E29"/>
    <w:p w14:paraId="6968A02D" w14:textId="77777777" w:rsidR="00560C3A" w:rsidRPr="006C5B50" w:rsidRDefault="00560C3A" w:rsidP="00560C3A">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II - Criterii de selecție – conflicte de interese profesionale</w:t>
      </w:r>
    </w:p>
    <w:p w14:paraId="6DD5CBBE" w14:textId="77777777" w:rsidR="00560C3A" w:rsidRPr="00897E28" w:rsidRDefault="00560C3A" w:rsidP="00560C3A">
      <w:pPr>
        <w:spacing w:before="120" w:after="120"/>
        <w:ind w:firstLine="1"/>
        <w:rPr>
          <w:b/>
          <w:bCs/>
          <w:i/>
          <w:iCs/>
          <w:noProof/>
        </w:rPr>
      </w:pPr>
      <w:r w:rsidRPr="7F6CA770">
        <w:rPr>
          <w:b/>
          <w:bCs/>
          <w:i/>
          <w:iCs/>
          <w:noProof/>
        </w:rPr>
        <w:t>(</w:t>
      </w:r>
      <w:r w:rsidRPr="00D8405C">
        <w:rPr>
          <w:b/>
          <w:i/>
        </w:rPr>
        <w:t>(de completat de către toate entitățile implicate)</w:t>
      </w:r>
    </w:p>
    <w:p w14:paraId="3DF6195B" w14:textId="77777777" w:rsidR="00560C3A" w:rsidRPr="00D8405C" w:rsidRDefault="00560C3A" w:rsidP="00560C3A">
      <w:pPr>
        <w:jc w:val="both"/>
        <w:rPr>
          <w:b/>
          <w:u w:val="single"/>
        </w:rPr>
      </w:pPr>
      <w:r>
        <w:rPr>
          <w:noProof/>
        </w:rPr>
        <w:t>Persoana, fiind candidat/ofertant unic/membru al unei cereri comune de participare/ofertare (consorțiu)/subcontractant/entitate pe a cărei capacitate se bazează un candidat/ofertant pentru a îndeplini criteriile de selecție, care depune/participă la o cerere de participare/ofertare pentru procedura de mai sus:</w:t>
      </w:r>
    </w:p>
    <w:p w14:paraId="2537901A" w14:textId="77777777" w:rsidR="00560C3A" w:rsidRPr="00897E28" w:rsidRDefault="00560C3A" w:rsidP="00560C3A">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560C3A" w14:paraId="7F11C49D" w14:textId="77777777" w:rsidTr="002529DE">
        <w:tc>
          <w:tcPr>
            <w:tcW w:w="7379" w:type="dxa"/>
            <w:tcBorders>
              <w:top w:val="single" w:sz="4" w:space="0" w:color="auto"/>
              <w:left w:val="single" w:sz="4" w:space="0" w:color="auto"/>
              <w:bottom w:val="single" w:sz="4" w:space="0" w:color="auto"/>
              <w:right w:val="single" w:sz="4" w:space="0" w:color="auto"/>
            </w:tcBorders>
            <w:hideMark/>
          </w:tcPr>
          <w:p w14:paraId="5F9FF954" w14:textId="77777777" w:rsidR="00560C3A" w:rsidRDefault="00560C3A" w:rsidP="009108F7">
            <w:pPr>
              <w:pStyle w:val="a8"/>
              <w:numPr>
                <w:ilvl w:val="0"/>
                <w:numId w:val="2"/>
              </w:numPr>
              <w:spacing w:before="120" w:after="120"/>
              <w:jc w:val="both"/>
            </w:pPr>
            <w:r>
              <w:rPr>
                <w:noProof/>
              </w:rPr>
              <w:t>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172CFB16" w14:textId="77777777" w:rsidR="00560C3A" w:rsidRDefault="00560C3A" w:rsidP="002529DE">
            <w:pPr>
              <w:spacing w:before="240" w:after="120"/>
              <w:jc w:val="center"/>
            </w:pPr>
            <w:r>
              <w:t>DA</w:t>
            </w:r>
          </w:p>
        </w:tc>
        <w:tc>
          <w:tcPr>
            <w:tcW w:w="992" w:type="dxa"/>
            <w:tcBorders>
              <w:top w:val="single" w:sz="4" w:space="0" w:color="auto"/>
              <w:left w:val="single" w:sz="4" w:space="0" w:color="auto"/>
              <w:bottom w:val="single" w:sz="4" w:space="0" w:color="auto"/>
              <w:right w:val="single" w:sz="4" w:space="0" w:color="auto"/>
            </w:tcBorders>
            <w:hideMark/>
          </w:tcPr>
          <w:p w14:paraId="33A9403A" w14:textId="77777777" w:rsidR="00560C3A" w:rsidRDefault="00560C3A" w:rsidP="002529DE">
            <w:pPr>
              <w:spacing w:before="240" w:after="120"/>
              <w:jc w:val="center"/>
            </w:pPr>
            <w:r>
              <w:t>NU</w:t>
            </w:r>
          </w:p>
        </w:tc>
      </w:tr>
      <w:tr w:rsidR="00560C3A" w14:paraId="5FE4DEDB" w14:textId="77777777" w:rsidTr="002529DE">
        <w:tc>
          <w:tcPr>
            <w:tcW w:w="7379" w:type="dxa"/>
            <w:tcBorders>
              <w:top w:val="single" w:sz="4" w:space="0" w:color="auto"/>
              <w:left w:val="single" w:sz="4" w:space="0" w:color="auto"/>
              <w:bottom w:val="single" w:sz="4" w:space="0" w:color="auto"/>
              <w:right w:val="single" w:sz="4" w:space="0" w:color="auto"/>
            </w:tcBorders>
          </w:tcPr>
          <w:p w14:paraId="67B0A92D" w14:textId="77777777" w:rsidR="00560C3A" w:rsidRDefault="00560C3A" w:rsidP="00560C3A">
            <w:pPr>
              <w:pStyle w:val="Text1"/>
              <w:numPr>
                <w:ilvl w:val="0"/>
                <w:numId w:val="20"/>
              </w:numPr>
              <w:tabs>
                <w:tab w:val="clear" w:pos="360"/>
              </w:tabs>
              <w:spacing w:before="40" w:after="40"/>
              <w:ind w:left="993"/>
              <w:rPr>
                <w:noProof/>
              </w:rPr>
            </w:pPr>
            <w:r w:rsidRPr="6FB7994E">
              <w:rPr>
                <w:noProof/>
              </w:rPr>
              <w:lastRenderedPageBreak/>
              <w:t>este supus unor conflicte de interese care pot afecta negativ executarea contractului.</w:t>
            </w:r>
          </w:p>
        </w:tc>
        <w:tc>
          <w:tcPr>
            <w:tcW w:w="951" w:type="dxa"/>
            <w:tcBorders>
              <w:top w:val="single" w:sz="4" w:space="0" w:color="auto"/>
              <w:left w:val="single" w:sz="4" w:space="0" w:color="auto"/>
              <w:bottom w:val="single" w:sz="4" w:space="0" w:color="auto"/>
              <w:right w:val="single" w:sz="4" w:space="0" w:color="auto"/>
            </w:tcBorders>
          </w:tcPr>
          <w:p w14:paraId="7F572425" w14:textId="77777777" w:rsidR="00560C3A" w:rsidRDefault="00560C3A" w:rsidP="002529D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4D12A8DC" w14:textId="77777777" w:rsidR="00560C3A" w:rsidRDefault="00560C3A" w:rsidP="002529D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bl>
    <w:p w14:paraId="6A4656B7" w14:textId="77777777" w:rsidR="00CB21DB" w:rsidRPr="00BC61E2" w:rsidRDefault="00CB21DB" w:rsidP="00CB21DB">
      <w:pPr>
        <w:pStyle w:val="a6"/>
        <w:rPr>
          <w:i/>
        </w:rPr>
      </w:pPr>
      <w:r>
        <w:rPr>
          <w:noProof/>
        </w:rPr>
        <w:t>III – Dovezi privind criteriile de selecție</w:t>
      </w:r>
    </w:p>
    <w:p w14:paraId="27799E8C" w14:textId="77777777" w:rsidR="00A04E93" w:rsidRDefault="00A04E93" w:rsidP="00884E29">
      <w:pPr>
        <w:jc w:val="both"/>
        <w:rPr>
          <w:noProof/>
        </w:rPr>
      </w:pPr>
      <w:r>
        <w:rPr>
          <w:noProof/>
        </w:rPr>
        <w:t>Documentația de licitație stabilește în detaliu dovezile și termenul în care entitățile implicate trebuie să le furnizeze pentru a demonstra că candidatul/ofertantul îndeplinește criteriile de selecție.</w:t>
      </w:r>
    </w:p>
    <w:p w14:paraId="7FC42231" w14:textId="77777777" w:rsidR="00CB21DB" w:rsidRDefault="00CB21DB" w:rsidP="00CB21DB">
      <w:pPr>
        <w:spacing w:before="100" w:beforeAutospacing="1" w:after="100" w:afterAutospacing="1"/>
        <w:jc w:val="both"/>
      </w:pPr>
      <w:r>
        <w:t>Persoana respectivă nu este obligată să prezinte dovezile dacă acestea au fost deja depuse pentru o altă procedură de achiziții publice a aceleiași autorități contractante. Documentele trebuie să fie în continuare actualizate.</w:t>
      </w:r>
    </w:p>
    <w:p w14:paraId="2260C0FE" w14:textId="77777777" w:rsidR="00CB21DB" w:rsidRDefault="00CB21DB" w:rsidP="00CB21DB">
      <w:pPr>
        <w:spacing w:before="100" w:beforeAutospacing="1" w:after="100" w:afterAutospacing="1"/>
        <w:jc w:val="both"/>
      </w:pPr>
      <w:r>
        <w:t>Semnatarul declară că persoana respectivă a furnizat deja documentele justificative pentru o procedură anterioară și confirmă că nu a existat nicio modificare a situației sale: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51D99036" w14:textId="77777777" w:rsidTr="004E3C57">
        <w:tc>
          <w:tcPr>
            <w:tcW w:w="4786" w:type="dxa"/>
            <w:shd w:val="clear" w:color="auto" w:fill="auto"/>
          </w:tcPr>
          <w:p w14:paraId="74D8883E"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31EFA6AA" w14:textId="77777777" w:rsidR="00CB21DB" w:rsidRPr="00BF7F29" w:rsidRDefault="00CB21DB" w:rsidP="004E3C57">
            <w:pPr>
              <w:spacing w:before="100" w:beforeAutospacing="1" w:after="100" w:afterAutospacing="1"/>
              <w:jc w:val="center"/>
              <w:rPr>
                <w:b/>
                <w:sz w:val="22"/>
              </w:rPr>
            </w:pPr>
            <w:r w:rsidRPr="00BF7F29">
              <w:rPr>
                <w:b/>
                <w:sz w:val="22"/>
              </w:rPr>
              <w:t>Referire completă la procedura anterioară</w:t>
            </w:r>
          </w:p>
        </w:tc>
      </w:tr>
      <w:tr w:rsidR="00CB21DB" w14:paraId="559F3C8C" w14:textId="77777777" w:rsidTr="004E3C57">
        <w:tc>
          <w:tcPr>
            <w:tcW w:w="4786" w:type="dxa"/>
            <w:shd w:val="clear" w:color="auto" w:fill="auto"/>
          </w:tcPr>
          <w:p w14:paraId="227E5A42" w14:textId="77777777" w:rsidR="00CB21DB" w:rsidRDefault="00CB21DB" w:rsidP="004E3C57">
            <w:pPr>
              <w:spacing w:before="100" w:beforeAutospacing="1" w:after="100" w:afterAutospacing="1"/>
            </w:pPr>
            <w:r w:rsidRPr="00BF7F29">
              <w:rPr>
                <w:i/>
                <w:highlight w:val="lightGray"/>
              </w:rPr>
              <w:t>Introduceți câte rânduri este necesar.</w:t>
            </w:r>
          </w:p>
        </w:tc>
        <w:tc>
          <w:tcPr>
            <w:tcW w:w="4678" w:type="dxa"/>
            <w:shd w:val="clear" w:color="auto" w:fill="auto"/>
          </w:tcPr>
          <w:p w14:paraId="64596C5E" w14:textId="77777777" w:rsidR="00CB21DB" w:rsidRDefault="00CB21DB" w:rsidP="004E3C57">
            <w:pPr>
              <w:spacing w:before="100" w:beforeAutospacing="1" w:after="100" w:afterAutospacing="1"/>
            </w:pPr>
          </w:p>
        </w:tc>
      </w:tr>
    </w:tbl>
    <w:p w14:paraId="58E29E00" w14:textId="77777777" w:rsidR="00CB21DB" w:rsidRDefault="00CB21DB" w:rsidP="00CB21DB">
      <w:pPr>
        <w:spacing w:before="40" w:after="40"/>
        <w:jc w:val="both"/>
        <w:rPr>
          <w:noProof/>
        </w:rPr>
      </w:pPr>
    </w:p>
    <w:p w14:paraId="08D4495C" w14:textId="77777777" w:rsidR="00BA5A07" w:rsidRDefault="00BA5A07" w:rsidP="00BA5A07">
      <w:pPr>
        <w:spacing w:before="100" w:beforeAutospacing="1" w:after="100" w:afterAutospacing="1"/>
        <w:jc w:val="both"/>
      </w:pPr>
      <w:r w:rsidRPr="00602579">
        <w:t>Persoana nu este obligată să prezinte dovezile dacă acestea pot fi accesate gratuit dintr-o bază de date națională.</w:t>
      </w:r>
    </w:p>
    <w:p w14:paraId="530EFC5A" w14:textId="77777777" w:rsidR="00BA5A07" w:rsidRDefault="00BA5A07" w:rsidP="00BA5A07">
      <w:pPr>
        <w:spacing w:before="100" w:beforeAutospacing="1" w:after="100" w:afterAutospacing="1"/>
        <w:jc w:val="both"/>
      </w:pPr>
      <w:r>
        <w:t>Semnatarul declară că următoarea adresă de internet a bazei de date/datelor de identificare oferă acces la dovezile solicitate.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1376C618" w14:textId="77777777" w:rsidTr="00F40C88">
        <w:tc>
          <w:tcPr>
            <w:tcW w:w="4786" w:type="dxa"/>
            <w:shd w:val="clear" w:color="auto" w:fill="auto"/>
          </w:tcPr>
          <w:p w14:paraId="00F3EFCD" w14:textId="77777777" w:rsidR="00BA5A07" w:rsidRPr="00897E28" w:rsidRDefault="00BA5A07" w:rsidP="00F40C88">
            <w:pPr>
              <w:spacing w:before="100" w:beforeAutospacing="1" w:after="100" w:afterAutospacing="1"/>
              <w:jc w:val="center"/>
              <w:rPr>
                <w:b/>
                <w:bCs/>
                <w:sz w:val="22"/>
                <w:szCs w:val="22"/>
              </w:rPr>
            </w:pPr>
            <w:r>
              <w:t>Adresa de internet a bazei de date</w:t>
            </w:r>
          </w:p>
        </w:tc>
        <w:tc>
          <w:tcPr>
            <w:tcW w:w="4678" w:type="dxa"/>
            <w:shd w:val="clear" w:color="auto" w:fill="auto"/>
          </w:tcPr>
          <w:p w14:paraId="29433C8D" w14:textId="77777777" w:rsidR="00BA5A07" w:rsidRPr="00897E28" w:rsidRDefault="00BA5A07" w:rsidP="00F40C88">
            <w:pPr>
              <w:spacing w:before="100" w:beforeAutospacing="1" w:after="100" w:afterAutospacing="1"/>
              <w:jc w:val="center"/>
              <w:rPr>
                <w:b/>
                <w:bCs/>
                <w:sz w:val="22"/>
                <w:szCs w:val="22"/>
              </w:rPr>
            </w:pPr>
            <w:r>
              <w:t>Datele de identificare ale documentului</w:t>
            </w:r>
          </w:p>
        </w:tc>
      </w:tr>
      <w:tr w:rsidR="00BA5A07" w14:paraId="498C0A75" w14:textId="77777777" w:rsidTr="00F40C88">
        <w:tc>
          <w:tcPr>
            <w:tcW w:w="4786" w:type="dxa"/>
            <w:shd w:val="clear" w:color="auto" w:fill="auto"/>
          </w:tcPr>
          <w:p w14:paraId="4E9A2FAB" w14:textId="77777777" w:rsidR="00BA5A07" w:rsidRDefault="00BA5A07" w:rsidP="00F40C88">
            <w:pPr>
              <w:spacing w:before="100" w:beforeAutospacing="1" w:after="100" w:afterAutospacing="1"/>
            </w:pPr>
            <w:r w:rsidRPr="00897E28">
              <w:rPr>
                <w:i/>
                <w:iCs/>
                <w:highlight w:val="lightGray"/>
              </w:rPr>
              <w:t>Introduceți câte rânduri este necesar.</w:t>
            </w:r>
          </w:p>
        </w:tc>
        <w:tc>
          <w:tcPr>
            <w:tcW w:w="4678" w:type="dxa"/>
            <w:shd w:val="clear" w:color="auto" w:fill="auto"/>
          </w:tcPr>
          <w:p w14:paraId="0C238402" w14:textId="77777777" w:rsidR="00BA5A07" w:rsidRDefault="00BA5A07" w:rsidP="00F40C88">
            <w:pPr>
              <w:spacing w:before="100" w:beforeAutospacing="1" w:after="100" w:afterAutospacing="1"/>
            </w:pPr>
          </w:p>
        </w:tc>
      </w:tr>
    </w:tbl>
    <w:p w14:paraId="1C79FA28" w14:textId="77777777" w:rsidR="001B4102" w:rsidRPr="001B4102" w:rsidRDefault="00A04E93" w:rsidP="00AC0A60">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C - Declarație pe propria răspundere privind datoria constatată față de sindicat</w:t>
      </w:r>
    </w:p>
    <w:p w14:paraId="0E7E873B" w14:textId="77777777" w:rsidR="001B4102" w:rsidRPr="001B4102" w:rsidRDefault="001B4102" w:rsidP="001B4102">
      <w:pPr>
        <w:spacing w:before="120" w:after="120"/>
        <w:jc w:val="both"/>
        <w:rPr>
          <w:b/>
          <w:bCs/>
          <w:i/>
          <w:iCs/>
          <w:noProof/>
        </w:rPr>
      </w:pPr>
      <w:r w:rsidRPr="001B4102">
        <w:rPr>
          <w:b/>
          <w:bCs/>
          <w:i/>
          <w:iCs/>
          <w:noProof/>
        </w:rPr>
        <w:t>(se completează de către unicul candidat/ofertant sau de către fiecare membru al grupului în cazul unei cereri comune de participare/ofertare (consorțiu))</w:t>
      </w:r>
    </w:p>
    <w:p w14:paraId="2716ACD7" w14:textId="77777777" w:rsidR="001B4102" w:rsidRPr="001B4102" w:rsidRDefault="001B4102" w:rsidP="001B4102">
      <w:pPr>
        <w:spacing w:before="120" w:after="120"/>
        <w:ind w:firstLine="1"/>
        <w:jc w:val="both"/>
        <w:rPr>
          <w:noProof/>
        </w:rPr>
      </w:pPr>
      <w:r w:rsidRPr="001B4102">
        <w:rPr>
          <w:noProof/>
        </w:rPr>
        <w:t>Persoana, fiind candidat/ofertant unic/membru în cazul unei cereri comune de participare/ofertare (consorțiu), care depune o cerere de participare/ofertare pentru procedura de mai sus: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15F6DFD6"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2BF175BF" w14:textId="77777777" w:rsidR="001B4102" w:rsidRPr="001B4102" w:rsidRDefault="00983FD6" w:rsidP="009108F7">
            <w:pPr>
              <w:pStyle w:val="a8"/>
              <w:numPr>
                <w:ilvl w:val="0"/>
                <w:numId w:val="2"/>
              </w:numPr>
              <w:spacing w:before="120" w:after="120"/>
              <w:jc w:val="both"/>
            </w:pPr>
            <w:r>
              <w:rPr>
                <w:noProof/>
              </w:rPr>
              <w:t>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693ED85B" w14:textId="77777777" w:rsidR="001B4102" w:rsidRPr="001B4102" w:rsidRDefault="001B4102" w:rsidP="001B4102">
            <w:pPr>
              <w:spacing w:before="240" w:after="120"/>
              <w:jc w:val="center"/>
            </w:pPr>
            <w:r w:rsidRPr="001B4102">
              <w:t>DA</w:t>
            </w:r>
          </w:p>
        </w:tc>
        <w:tc>
          <w:tcPr>
            <w:tcW w:w="992" w:type="dxa"/>
            <w:tcBorders>
              <w:top w:val="single" w:sz="4" w:space="0" w:color="auto"/>
              <w:left w:val="single" w:sz="4" w:space="0" w:color="auto"/>
              <w:bottom w:val="single" w:sz="4" w:space="0" w:color="auto"/>
              <w:right w:val="single" w:sz="4" w:space="0" w:color="auto"/>
            </w:tcBorders>
            <w:hideMark/>
          </w:tcPr>
          <w:p w14:paraId="2AFF0F33" w14:textId="77777777" w:rsidR="001B4102" w:rsidRPr="001B4102" w:rsidRDefault="001B4102" w:rsidP="001B4102">
            <w:pPr>
              <w:spacing w:before="240" w:after="120"/>
              <w:jc w:val="center"/>
            </w:pPr>
            <w:r w:rsidRPr="001B4102">
              <w:t>NU</w:t>
            </w:r>
          </w:p>
        </w:tc>
      </w:tr>
      <w:tr w:rsidR="001B4102" w:rsidRPr="001B4102" w14:paraId="05C75219"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3AF5D315" w14:textId="77777777" w:rsidR="001B4102" w:rsidRPr="001B4102" w:rsidRDefault="00E63449" w:rsidP="00884E29">
            <w:pPr>
              <w:pStyle w:val="a8"/>
              <w:numPr>
                <w:ilvl w:val="0"/>
                <w:numId w:val="21"/>
              </w:numPr>
              <w:spacing w:before="40" w:after="40"/>
              <w:jc w:val="both"/>
              <w:rPr>
                <w:noProof/>
                <w:lang w:eastAsia="zh-CN"/>
              </w:rPr>
            </w:pPr>
            <w:r w:rsidRPr="001B4102">
              <w:rPr>
                <w:lang w:eastAsia="zh-CN"/>
              </w:rPr>
              <w:t>are o datorie constatată față de Uniune, Comunitatea Europeană a Energiei Atomice sau o agenție executivă atunci când aceasta din urmă execută bugetul Uniunii.</w:t>
            </w:r>
          </w:p>
        </w:tc>
        <w:tc>
          <w:tcPr>
            <w:tcW w:w="951" w:type="dxa"/>
            <w:tcBorders>
              <w:top w:val="single" w:sz="4" w:space="0" w:color="auto"/>
              <w:left w:val="single" w:sz="4" w:space="0" w:color="auto"/>
              <w:bottom w:val="single" w:sz="4" w:space="0" w:color="auto"/>
              <w:right w:val="single" w:sz="4" w:space="0" w:color="auto"/>
            </w:tcBorders>
            <w:hideMark/>
          </w:tcPr>
          <w:p w14:paraId="03AFAB4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E026F6">
              <w:rPr>
                <w:noProof/>
                <w:lang w:eastAsia="zh-CN"/>
              </w:rPr>
            </w:r>
            <w:r w:rsidR="00E026F6">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54A12FE"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E026F6">
              <w:rPr>
                <w:noProof/>
                <w:lang w:eastAsia="zh-CN"/>
              </w:rPr>
            </w:r>
            <w:r w:rsidR="00E026F6">
              <w:rPr>
                <w:noProof/>
                <w:lang w:eastAsia="zh-CN"/>
              </w:rPr>
              <w:fldChar w:fldCharType="separate"/>
            </w:r>
            <w:r w:rsidRPr="001B4102">
              <w:rPr>
                <w:noProof/>
                <w:lang w:eastAsia="zh-CN"/>
              </w:rPr>
              <w:fldChar w:fldCharType="end"/>
            </w:r>
          </w:p>
        </w:tc>
      </w:tr>
    </w:tbl>
    <w:p w14:paraId="4AA548EC" w14:textId="77777777" w:rsidR="001B4102" w:rsidRDefault="001B4102" w:rsidP="00CB21DB">
      <w:pPr>
        <w:spacing w:before="40" w:after="40"/>
        <w:jc w:val="both"/>
        <w:rPr>
          <w:b/>
          <w:i/>
          <w:noProof/>
        </w:rPr>
      </w:pPr>
    </w:p>
    <w:p w14:paraId="41EB5648" w14:textId="77777777" w:rsidR="009F4401" w:rsidRPr="006B0A89" w:rsidRDefault="009F4401" w:rsidP="009F4401">
      <w:pPr>
        <w:pStyle w:val="a6"/>
        <w:numPr>
          <w:ilvl w:val="0"/>
          <w:numId w:val="22"/>
        </w:numPr>
        <w:jc w:val="both"/>
        <w:rPr>
          <w:noProof/>
        </w:rPr>
      </w:pPr>
      <w:r w:rsidRPr="570F7154">
        <w:rPr>
          <w:noProof/>
        </w:rPr>
        <w:t>Declarație pe propria răspundere privind oferta depusă</w:t>
      </w:r>
    </w:p>
    <w:p w14:paraId="7C59EC1B" w14:textId="77777777" w:rsidR="009F4401" w:rsidRPr="000C6B51" w:rsidRDefault="009F4401" w:rsidP="009F4401">
      <w:pPr>
        <w:spacing w:beforeAutospacing="1" w:afterAutospacing="1"/>
        <w:jc w:val="both"/>
        <w:rPr>
          <w:b/>
          <w:bCs/>
          <w:i/>
          <w:iCs/>
          <w:noProof/>
        </w:rPr>
      </w:pPr>
      <w:r w:rsidRPr="000C6B51">
        <w:rPr>
          <w:b/>
          <w:bCs/>
          <w:i/>
          <w:iCs/>
          <w:noProof/>
        </w:rPr>
        <w:lastRenderedPageBreak/>
        <w:t>(se completează individual de către candidatul/ofertantul unic sau de către liderul grupului în cazul unei cereri comune de participare/ofertare (consorțiu))</w:t>
      </w:r>
    </w:p>
    <w:p w14:paraId="20C3D3DA" w14:textId="77777777" w:rsidR="009F4401" w:rsidRDefault="009F4401" w:rsidP="009F4401">
      <w:pPr>
        <w:spacing w:beforeAutospacing="1" w:afterAutospacing="1"/>
        <w:jc w:val="both"/>
      </w:pPr>
      <w:r>
        <w:t>În cazul unei proceduri cu loturi, declarațiile din prezenta parte D se aplică lotului (lotului) pentru care se depune cererea de participare/oferta.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6"/>
        <w:gridCol w:w="805"/>
        <w:gridCol w:w="563"/>
      </w:tblGrid>
      <w:tr w:rsidR="009F4401" w14:paraId="0A150ABB" w14:textId="77777777" w:rsidTr="002529DE">
        <w:tc>
          <w:tcPr>
            <w:tcW w:w="8188" w:type="dxa"/>
            <w:shd w:val="clear" w:color="auto" w:fill="auto"/>
          </w:tcPr>
          <w:p w14:paraId="13A31868" w14:textId="77777777" w:rsidR="009F4401" w:rsidRDefault="009F4401" w:rsidP="009108F7">
            <w:pPr>
              <w:pStyle w:val="a8"/>
              <w:keepNext/>
              <w:numPr>
                <w:ilvl w:val="0"/>
                <w:numId w:val="2"/>
              </w:numPr>
              <w:spacing w:before="120" w:after="120"/>
              <w:jc w:val="both"/>
              <w:rPr>
                <w:noProof/>
              </w:rPr>
            </w:pPr>
            <w:r w:rsidRPr="00C475D8">
              <w:rPr>
                <w:noProof/>
              </w:rPr>
              <w:t>declară că persoana:</w:t>
            </w:r>
          </w:p>
        </w:tc>
        <w:tc>
          <w:tcPr>
            <w:tcW w:w="809" w:type="dxa"/>
            <w:shd w:val="clear" w:color="auto" w:fill="auto"/>
          </w:tcPr>
          <w:p w14:paraId="72EC08D2" w14:textId="77777777" w:rsidR="009F4401" w:rsidRDefault="009F4401" w:rsidP="002529DE">
            <w:pPr>
              <w:spacing w:before="240" w:after="120"/>
              <w:jc w:val="center"/>
              <w:rPr>
                <w:noProof/>
              </w:rPr>
            </w:pPr>
            <w:r>
              <w:rPr>
                <w:noProof/>
              </w:rPr>
              <w:t>DA</w:t>
            </w:r>
          </w:p>
        </w:tc>
        <w:tc>
          <w:tcPr>
            <w:tcW w:w="467" w:type="dxa"/>
            <w:shd w:val="clear" w:color="auto" w:fill="auto"/>
          </w:tcPr>
          <w:p w14:paraId="641B6596" w14:textId="77777777" w:rsidR="009F4401" w:rsidRDefault="009F4401" w:rsidP="002529DE">
            <w:pPr>
              <w:spacing w:before="240" w:after="120"/>
              <w:jc w:val="center"/>
              <w:rPr>
                <w:noProof/>
              </w:rPr>
            </w:pPr>
            <w:r>
              <w:rPr>
                <w:noProof/>
              </w:rPr>
              <w:t>NU</w:t>
            </w:r>
          </w:p>
        </w:tc>
      </w:tr>
      <w:tr w:rsidR="009F4401" w14:paraId="7AFF6EA8" w14:textId="77777777" w:rsidTr="002529DE">
        <w:tc>
          <w:tcPr>
            <w:tcW w:w="8188" w:type="dxa"/>
            <w:shd w:val="clear" w:color="auto" w:fill="auto"/>
          </w:tcPr>
          <w:p w14:paraId="6449563D" w14:textId="77777777" w:rsidR="009F4401" w:rsidRDefault="009F4401" w:rsidP="002529DE">
            <w:pPr>
              <w:pStyle w:val="Text1"/>
              <w:numPr>
                <w:ilvl w:val="0"/>
                <w:numId w:val="23"/>
              </w:numPr>
              <w:spacing w:before="40" w:after="40"/>
              <w:ind w:left="993"/>
              <w:rPr>
                <w:noProof/>
              </w:rPr>
            </w:pPr>
            <w:r w:rsidRPr="00D6012C">
              <w:rPr>
                <w:rFonts w:ascii="Arial" w:hAnsi="Arial" w:cs="Arial"/>
              </w:rPr>
              <w:t>[a pregătit oferta depusă] [se angajează să pregătească oferta (dacă este invitat să depună o ofertă)] în deplină independență și autonomie față de celelalte oferte depuse în cadrul aceleiași proceduri de achiziții.</w:t>
            </w:r>
          </w:p>
        </w:tc>
        <w:tc>
          <w:tcPr>
            <w:tcW w:w="809" w:type="dxa"/>
            <w:shd w:val="clear" w:color="auto" w:fill="auto"/>
          </w:tcPr>
          <w:p w14:paraId="6C7E45BD" w14:textId="77777777" w:rsidR="009F4401" w:rsidRDefault="009F4401" w:rsidP="002529D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c>
          <w:tcPr>
            <w:tcW w:w="467" w:type="dxa"/>
            <w:shd w:val="clear" w:color="auto" w:fill="auto"/>
          </w:tcPr>
          <w:p w14:paraId="43464CDC" w14:textId="77777777" w:rsidR="009F4401" w:rsidRDefault="009F4401" w:rsidP="002529D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E026F6">
              <w:rPr>
                <w:noProof/>
              </w:rPr>
            </w:r>
            <w:r w:rsidR="00E026F6">
              <w:rPr>
                <w:noProof/>
              </w:rPr>
              <w:fldChar w:fldCharType="separate"/>
            </w:r>
            <w:r>
              <w:rPr>
                <w:noProof/>
              </w:rPr>
              <w:fldChar w:fldCharType="end"/>
            </w:r>
          </w:p>
        </w:tc>
      </w:tr>
    </w:tbl>
    <w:p w14:paraId="344521F6" w14:textId="77777777" w:rsidR="009F4401" w:rsidRDefault="009F4401" w:rsidP="009F4401">
      <w:pPr>
        <w:spacing w:before="40" w:after="40"/>
        <w:jc w:val="both"/>
        <w:rPr>
          <w:b/>
          <w:i/>
          <w:noProof/>
        </w:rPr>
      </w:pPr>
    </w:p>
    <w:p w14:paraId="5B34A8D1" w14:textId="77777777" w:rsidR="009F4401" w:rsidRDefault="009F4401" w:rsidP="00CB21DB">
      <w:pPr>
        <w:spacing w:before="40" w:after="40"/>
        <w:jc w:val="both"/>
        <w:rPr>
          <w:b/>
          <w:i/>
          <w:noProof/>
        </w:rPr>
      </w:pPr>
    </w:p>
    <w:p w14:paraId="0E3D3A96" w14:textId="77777777" w:rsidR="009F4401" w:rsidRDefault="009F4401" w:rsidP="00CB21DB">
      <w:pPr>
        <w:spacing w:before="40" w:after="40"/>
        <w:jc w:val="both"/>
        <w:rPr>
          <w:b/>
          <w:i/>
          <w:noProof/>
        </w:rPr>
      </w:pPr>
    </w:p>
    <w:p w14:paraId="5DFD4C1B" w14:textId="77777777" w:rsidR="00CB21DB" w:rsidRDefault="00CB21DB" w:rsidP="00CB21DB">
      <w:pPr>
        <w:spacing w:before="40" w:after="40"/>
        <w:jc w:val="both"/>
        <w:rPr>
          <w:b/>
          <w:i/>
          <w:noProof/>
        </w:rPr>
      </w:pPr>
      <w:r>
        <w:rPr>
          <w:b/>
          <w:i/>
          <w:noProof/>
        </w:rPr>
        <w:t>Persoana respectivă trebuie să informeze imediat autoritatea contractantă cu privire la orice modificare a situațiilor declarate.</w:t>
      </w:r>
    </w:p>
    <w:p w14:paraId="595D89D0" w14:textId="77777777" w:rsidR="00CB21DB" w:rsidRDefault="00CB21DB" w:rsidP="00CB21DB">
      <w:pPr>
        <w:spacing w:before="40" w:after="40"/>
        <w:jc w:val="both"/>
        <w:rPr>
          <w:b/>
          <w:i/>
          <w:noProof/>
        </w:rPr>
      </w:pPr>
    </w:p>
    <w:p w14:paraId="747CE0E1" w14:textId="77777777" w:rsidR="00CB21DB" w:rsidRPr="0024225B" w:rsidRDefault="00CB21DB" w:rsidP="00CB21DB">
      <w:pPr>
        <w:spacing w:before="40" w:after="40"/>
        <w:jc w:val="both"/>
        <w:rPr>
          <w:b/>
          <w:i/>
          <w:noProof/>
        </w:rPr>
      </w:pPr>
      <w:r w:rsidRPr="0024225B">
        <w:rPr>
          <w:b/>
          <w:i/>
          <w:noProof/>
        </w:rPr>
        <w:t>Persoana poate fi supusă respingerii din această procedură și sancțiunilor administrative (excludere sau penalitate financiară) dacă oricare dintre declarațiile sau informațiile furnizate ca o condiție pentru participarea la această procedură se dovedește a fi false.</w:t>
      </w:r>
    </w:p>
    <w:p w14:paraId="75CBFC4A" w14:textId="77777777" w:rsidR="00CB21DB" w:rsidRPr="00F76ABA" w:rsidRDefault="00CB21DB" w:rsidP="00CB21DB">
      <w:pPr>
        <w:spacing w:before="40" w:after="40"/>
        <w:jc w:val="both"/>
        <w:rPr>
          <w:noProof/>
        </w:rPr>
      </w:pPr>
    </w:p>
    <w:p w14:paraId="2D9A9A18" w14:textId="77777777" w:rsidR="00CB21DB" w:rsidRPr="00F76ABA" w:rsidRDefault="00CB21DB" w:rsidP="00CB21DB">
      <w:pPr>
        <w:tabs>
          <w:tab w:val="left" w:pos="4395"/>
          <w:tab w:val="left" w:pos="7797"/>
        </w:tabs>
        <w:spacing w:before="40" w:after="40"/>
        <w:jc w:val="both"/>
        <w:rPr>
          <w:noProof/>
        </w:rPr>
      </w:pPr>
      <w:r>
        <w:rPr>
          <w:noProof/>
        </w:rPr>
        <w:t>Numele complet</w:t>
      </w:r>
      <w:r>
        <w:rPr>
          <w:noProof/>
        </w:rPr>
        <w:tab/>
      </w:r>
      <w:r w:rsidRPr="00F76ABA">
        <w:rPr>
          <w:noProof/>
        </w:rPr>
        <w:t>Data</w:t>
      </w:r>
      <w:r w:rsidRPr="00F76ABA">
        <w:rPr>
          <w:noProof/>
        </w:rPr>
        <w:tab/>
        <w:t>Semnătură</w:t>
      </w:r>
      <w:r w:rsidR="00F26952">
        <w:rPr>
          <w:rStyle w:val="a3"/>
          <w:noProof/>
        </w:rPr>
        <w:footnoteReference w:id="3"/>
      </w:r>
    </w:p>
    <w:sectPr w:rsidR="00CB21DB" w:rsidRPr="00F76AB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582BD" w14:textId="77777777" w:rsidR="00E026F6" w:rsidRDefault="00E026F6" w:rsidP="0050790F">
      <w:r>
        <w:separator/>
      </w:r>
    </w:p>
  </w:endnote>
  <w:endnote w:type="continuationSeparator" w:id="0">
    <w:p w14:paraId="11D92A39" w14:textId="77777777" w:rsidR="00E026F6" w:rsidRDefault="00E026F6"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47746"/>
      <w:docPartObj>
        <w:docPartGallery w:val="Page Numbers (Bottom of Page)"/>
        <w:docPartUnique/>
      </w:docPartObj>
    </w:sdtPr>
    <w:sdtEndPr>
      <w:rPr>
        <w:noProof/>
      </w:rPr>
    </w:sdtEndPr>
    <w:sdtContent>
      <w:p w14:paraId="77C7255E" w14:textId="77777777" w:rsidR="00C719D7" w:rsidRDefault="00C719D7">
        <w:pPr>
          <w:pStyle w:val="ad"/>
          <w:jc w:val="right"/>
        </w:pPr>
        <w:r w:rsidRPr="00996086">
          <w:rPr>
            <w:sz w:val="20"/>
            <w:szCs w:val="20"/>
          </w:rPr>
          <w:fldChar w:fldCharType="begin"/>
        </w:r>
        <w:r w:rsidRPr="00996086">
          <w:rPr>
            <w:sz w:val="20"/>
            <w:szCs w:val="20"/>
          </w:rPr>
          <w:instrText xml:space="preserve"> PAGE   \* MERGEFORMAT </w:instrText>
        </w:r>
        <w:r w:rsidRPr="00996086">
          <w:rPr>
            <w:sz w:val="20"/>
            <w:szCs w:val="20"/>
          </w:rPr>
          <w:fldChar w:fldCharType="separate"/>
        </w:r>
        <w:r w:rsidR="00933EC1" w:rsidRPr="00996086">
          <w:rPr>
            <w:noProof/>
            <w:sz w:val="20"/>
            <w:szCs w:val="20"/>
          </w:rPr>
          <w:t>1</w:t>
        </w:r>
        <w:r w:rsidRPr="00996086">
          <w:rPr>
            <w:noProof/>
            <w:sz w:val="20"/>
            <w:szCs w:val="20"/>
          </w:rPr>
          <w:fldChar w:fldCharType="end"/>
        </w:r>
      </w:p>
    </w:sdtContent>
  </w:sdt>
  <w:p w14:paraId="2DF183E8" w14:textId="77777777" w:rsidR="00C719D7" w:rsidRPr="00996086" w:rsidRDefault="00C719D7">
    <w:pPr>
      <w:pStyle w:val="ad"/>
      <w:rPr>
        <w:sz w:val="20"/>
        <w:szCs w:val="20"/>
      </w:rPr>
    </w:pPr>
    <w:r w:rsidRPr="00996086">
      <w:rPr>
        <w:sz w:val="20"/>
        <w:szCs w:val="20"/>
      </w:rPr>
      <w:t>2025</w:t>
    </w:r>
  </w:p>
  <w:p w14:paraId="255E1F65" w14:textId="77777777" w:rsidR="00216F26" w:rsidRPr="00996086" w:rsidRDefault="00216F26">
    <w:pPr>
      <w:pStyle w:val="ad"/>
      <w:rPr>
        <w:sz w:val="20"/>
        <w:szCs w:val="20"/>
      </w:rPr>
    </w:pPr>
    <w:r w:rsidRPr="00996086">
      <w:rPr>
        <w:sz w:val="20"/>
        <w:szCs w:val="20"/>
      </w:rPr>
      <w:fldChar w:fldCharType="begin"/>
    </w:r>
    <w:r w:rsidRPr="00996086">
      <w:rPr>
        <w:sz w:val="20"/>
        <w:szCs w:val="20"/>
      </w:rPr>
      <w:instrText xml:space="preserve"> FILENAME \* MERGEFORMAT </w:instrText>
    </w:r>
    <w:r w:rsidRPr="00996086">
      <w:rPr>
        <w:sz w:val="20"/>
        <w:szCs w:val="20"/>
      </w:rPr>
      <w:fldChar w:fldCharType="separate"/>
    </w:r>
    <w:r w:rsidR="00DF6A2F">
      <w:rPr>
        <w:noProof/>
        <w:sz w:val="20"/>
        <w:szCs w:val="20"/>
      </w:rPr>
      <w:t>G3_Declarație de onoare_newFR</w:t>
    </w:r>
    <w:r w:rsidRPr="0099608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A9FD5" w14:textId="77777777" w:rsidR="00E026F6" w:rsidRDefault="00E026F6" w:rsidP="0050790F">
      <w:r>
        <w:separator/>
      </w:r>
    </w:p>
  </w:footnote>
  <w:footnote w:type="continuationSeparator" w:id="0">
    <w:p w14:paraId="64703671" w14:textId="77777777" w:rsidR="00E026F6" w:rsidRDefault="00E026F6" w:rsidP="0050790F">
      <w:r>
        <w:continuationSeparator/>
      </w:r>
    </w:p>
  </w:footnote>
  <w:footnote w:id="1">
    <w:p w14:paraId="2A9EA268" w14:textId="77777777" w:rsidR="004A78E8" w:rsidRPr="004A78E8" w:rsidRDefault="004A78E8" w:rsidP="004A78E8">
      <w:pPr>
        <w:pStyle w:val="a4"/>
        <w:ind w:left="180" w:hanging="180"/>
        <w:rPr>
          <w:lang w:val="en-US"/>
        </w:rPr>
      </w:pPr>
      <w:r w:rsidRPr="004A78E8">
        <w:rPr>
          <w:rStyle w:val="a3"/>
          <w:sz w:val="24"/>
          <w:szCs w:val="24"/>
        </w:rPr>
        <w:footnoteRef/>
      </w:r>
      <w:r>
        <w:t xml:space="preserve"> </w:t>
      </w:r>
      <w:r w:rsidRPr="004A78E8">
        <w:rPr>
          <w:rFonts w:cs="EUAlbertina"/>
          <w:i/>
          <w:iCs/>
          <w:color w:val="19161B"/>
          <w:sz w:val="18"/>
          <w:szCs w:val="18"/>
        </w:rPr>
        <w:t>Dacă este cazul, candidatul sau ofertantul trebuie să furnizeze aceeași declarație semnată de un subcontractant sau de orice altă entitate pe a cărei capacitate intenționează să se bazeze, după caz.</w:t>
      </w:r>
    </w:p>
  </w:footnote>
  <w:footnote w:id="2">
    <w:p w14:paraId="22C92D00" w14:textId="77777777" w:rsidR="004B5CBA" w:rsidRPr="00295BCF" w:rsidRDefault="004B5CBA" w:rsidP="007D090A">
      <w:pPr>
        <w:pStyle w:val="a4"/>
        <w:ind w:left="142" w:hanging="142"/>
      </w:pPr>
      <w:r>
        <w:rPr>
          <w:rStyle w:val="a3"/>
        </w:rPr>
        <w:footnoteRef/>
      </w:r>
      <w:r>
        <w:t>Declarația în temeiul prezentului punct (2) este voluntară și nu poate avea efecte juridice negative asupra operatorului economic până când nu sunt îndeplinite condițiile prevăzute la articolul 141 alineatul (1) litera (a) din Regulamentul de reglementare.</w:t>
      </w:r>
    </w:p>
  </w:footnote>
  <w:footnote w:id="3">
    <w:p w14:paraId="1AD01BD7" w14:textId="77777777" w:rsidR="00C719D7" w:rsidRPr="00982B24" w:rsidRDefault="00C719D7" w:rsidP="00F26952">
      <w:pPr>
        <w:rPr>
          <w:i/>
          <w:iCs/>
          <w:sz w:val="18"/>
          <w:szCs w:val="18"/>
          <w:highlight w:val="lightGray"/>
        </w:rPr>
      </w:pPr>
      <w:r>
        <w:rPr>
          <w:rStyle w:val="a3"/>
        </w:rPr>
        <w:footnoteRef/>
      </w:r>
      <w:r>
        <w:t xml:space="preserve"> </w:t>
      </w:r>
      <w:r w:rsidRPr="00982B24">
        <w:rPr>
          <w:i/>
          <w:iCs/>
          <w:sz w:val="18"/>
          <w:szCs w:val="18"/>
          <w:highlight w:val="lightGray"/>
        </w:rPr>
        <w:t>Declarația trebuie semnată de:</w:t>
      </w:r>
    </w:p>
    <w:p w14:paraId="3CC8BB7B" w14:textId="77777777" w:rsidR="00C719D7" w:rsidRPr="00982B24" w:rsidRDefault="00C719D7" w:rsidP="00982B24">
      <w:pPr>
        <w:jc w:val="both"/>
        <w:rPr>
          <w:i/>
          <w:iCs/>
          <w:sz w:val="18"/>
          <w:szCs w:val="18"/>
          <w:highlight w:val="lightGray"/>
        </w:rPr>
      </w:pPr>
    </w:p>
    <w:p w14:paraId="7BCD363F"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Semnătură electronică (opțiune recomandată):</w:t>
      </w:r>
    </w:p>
    <w:p w14:paraId="0AA7038E"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Semnătură olografă:</w:t>
      </w:r>
    </w:p>
    <w:p w14:paraId="44400B05" w14:textId="77777777" w:rsidR="00C719D7" w:rsidRPr="00982B24" w:rsidRDefault="00C719D7" w:rsidP="00982B24">
      <w:pPr>
        <w:jc w:val="both"/>
        <w:rPr>
          <w:i/>
          <w:iCs/>
          <w:sz w:val="18"/>
          <w:szCs w:val="18"/>
          <w:highlight w:val="lightGray"/>
        </w:rPr>
      </w:pPr>
    </w:p>
    <w:p w14:paraId="67F38DA4" w14:textId="77777777" w:rsidR="00C719D7" w:rsidRPr="00982B24" w:rsidRDefault="00C719D7" w:rsidP="00982B24">
      <w:pPr>
        <w:jc w:val="both"/>
        <w:rPr>
          <w:i/>
          <w:iCs/>
          <w:sz w:val="18"/>
          <w:szCs w:val="18"/>
          <w:highlight w:val="lightGray"/>
        </w:rPr>
      </w:pPr>
      <w:r w:rsidRPr="00982B24">
        <w:rPr>
          <w:i/>
          <w:iCs/>
          <w:sz w:val="18"/>
          <w:szCs w:val="18"/>
          <w:highlight w:val="lightGray"/>
        </w:rPr>
        <w:t>În cazul în care nu aveți posibilitatea de a semna declarația utilizând o semnătură electronică calificată (QES), vă rugăm să o completați electronic, apoi să o imprimați și să o semnați și datați de către reprezentantul/reprezentanții dumneavoastră autorizați folosind o semnătură olografă.</w:t>
      </w:r>
    </w:p>
    <w:p w14:paraId="058DA9B8" w14:textId="77777777" w:rsidR="00C719D7" w:rsidRPr="00F26952" w:rsidRDefault="00C719D7">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F30"/>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DB26F64"/>
    <w:multiLevelType w:val="hybridMultilevel"/>
    <w:tmpl w:val="08501E60"/>
    <w:lvl w:ilvl="0" w:tplc="DCAE983E">
      <w:start w:val="1"/>
      <w:numFmt w:val="bullet"/>
      <w:lvlText w:val="-"/>
      <w:lvlJc w:val="left"/>
      <w:pPr>
        <w:ind w:left="644" w:hanging="360"/>
      </w:pPr>
      <w:rPr>
        <w:rFonts w:ascii="Times New Roman" w:eastAsia="Times New Roman" w:hAnsi="Times New Roman" w:cs="Times New Roman" w:hint="default"/>
      </w:rPr>
    </w:lvl>
    <w:lvl w:ilvl="1" w:tplc="04030003">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2E5C38F8"/>
    <w:multiLevelType w:val="hybridMultilevel"/>
    <w:tmpl w:val="06B238AC"/>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5103A0"/>
    <w:multiLevelType w:val="hybridMultilevel"/>
    <w:tmpl w:val="910C01D0"/>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53634856"/>
    <w:multiLevelType w:val="hybridMultilevel"/>
    <w:tmpl w:val="8BB65B8C"/>
    <w:lvl w:ilvl="0" w:tplc="9586D4C2">
      <w:start w:val="5"/>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4"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7FF2612"/>
    <w:multiLevelType w:val="hybridMultilevel"/>
    <w:tmpl w:val="32C4ED76"/>
    <w:lvl w:ilvl="0" w:tplc="F8EC118A">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8527E82"/>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36473F"/>
    <w:multiLevelType w:val="hybridMultilevel"/>
    <w:tmpl w:val="21E22138"/>
    <w:lvl w:ilvl="0" w:tplc="83F48934">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55270F"/>
    <w:multiLevelType w:val="hybridMultilevel"/>
    <w:tmpl w:val="993C2064"/>
    <w:lvl w:ilvl="0" w:tplc="0BE840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7"/>
  </w:num>
  <w:num w:numId="5">
    <w:abstractNumId w:val="4"/>
  </w:num>
  <w:num w:numId="6">
    <w:abstractNumId w:val="6"/>
  </w:num>
  <w:num w:numId="7">
    <w:abstractNumId w:val="9"/>
  </w:num>
  <w:num w:numId="8">
    <w:abstractNumId w:val="7"/>
  </w:num>
  <w:num w:numId="9">
    <w:abstractNumId w:val="14"/>
  </w:num>
  <w:num w:numId="10">
    <w:abstractNumId w:val="22"/>
  </w:num>
  <w:num w:numId="11">
    <w:abstractNumId w:val="18"/>
  </w:num>
  <w:num w:numId="12">
    <w:abstractNumId w:val="21"/>
  </w:num>
  <w:num w:numId="13">
    <w:abstractNumId w:val="23"/>
  </w:num>
  <w:num w:numId="14">
    <w:abstractNumId w:val="0"/>
  </w:num>
  <w:num w:numId="15">
    <w:abstractNumId w:val="16"/>
  </w:num>
  <w:num w:numId="16">
    <w:abstractNumId w:val="12"/>
  </w:num>
  <w:num w:numId="17">
    <w:abstractNumId w:val="19"/>
  </w:num>
  <w:num w:numId="18">
    <w:abstractNumId w:val="1"/>
  </w:num>
  <w:num w:numId="19">
    <w:abstractNumId w:val="13"/>
  </w:num>
  <w:num w:numId="20">
    <w:abstractNumId w:val="8"/>
  </w:num>
  <w:num w:numId="21">
    <w:abstractNumId w:val="15"/>
  </w:num>
  <w:num w:numId="22">
    <w:abstractNumId w:val="10"/>
  </w:num>
  <w:num w:numId="23">
    <w:abstractNumId w:val="2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0790F"/>
    <w:rsid w:val="00006500"/>
    <w:rsid w:val="0001446E"/>
    <w:rsid w:val="0001565C"/>
    <w:rsid w:val="000201C5"/>
    <w:rsid w:val="00021AE1"/>
    <w:rsid w:val="000251C4"/>
    <w:rsid w:val="00025D30"/>
    <w:rsid w:val="00050709"/>
    <w:rsid w:val="00050CA3"/>
    <w:rsid w:val="00053A51"/>
    <w:rsid w:val="000547CB"/>
    <w:rsid w:val="00056491"/>
    <w:rsid w:val="000613F2"/>
    <w:rsid w:val="00062837"/>
    <w:rsid w:val="000663FC"/>
    <w:rsid w:val="00081C6B"/>
    <w:rsid w:val="00087498"/>
    <w:rsid w:val="000A4AD7"/>
    <w:rsid w:val="000B0E07"/>
    <w:rsid w:val="000E1D6A"/>
    <w:rsid w:val="000F1607"/>
    <w:rsid w:val="001070C2"/>
    <w:rsid w:val="00107F3D"/>
    <w:rsid w:val="001261AE"/>
    <w:rsid w:val="00131B37"/>
    <w:rsid w:val="00134A00"/>
    <w:rsid w:val="00161357"/>
    <w:rsid w:val="0019348B"/>
    <w:rsid w:val="001A0725"/>
    <w:rsid w:val="001A0905"/>
    <w:rsid w:val="001A2765"/>
    <w:rsid w:val="001B3171"/>
    <w:rsid w:val="001B4102"/>
    <w:rsid w:val="001C19E4"/>
    <w:rsid w:val="001D086D"/>
    <w:rsid w:val="001D301B"/>
    <w:rsid w:val="001F253C"/>
    <w:rsid w:val="001F6DE6"/>
    <w:rsid w:val="00200DCE"/>
    <w:rsid w:val="00210B9F"/>
    <w:rsid w:val="0021542F"/>
    <w:rsid w:val="00216F26"/>
    <w:rsid w:val="00217215"/>
    <w:rsid w:val="00227250"/>
    <w:rsid w:val="0023074F"/>
    <w:rsid w:val="00235EA8"/>
    <w:rsid w:val="002362DF"/>
    <w:rsid w:val="00243D0A"/>
    <w:rsid w:val="00245B1A"/>
    <w:rsid w:val="002545AA"/>
    <w:rsid w:val="0028102F"/>
    <w:rsid w:val="00283F3F"/>
    <w:rsid w:val="002970FF"/>
    <w:rsid w:val="002B1808"/>
    <w:rsid w:val="002B41AB"/>
    <w:rsid w:val="002C2ADC"/>
    <w:rsid w:val="002D50DF"/>
    <w:rsid w:val="002E7CD8"/>
    <w:rsid w:val="00300982"/>
    <w:rsid w:val="00313ED6"/>
    <w:rsid w:val="00315A0E"/>
    <w:rsid w:val="00324FD6"/>
    <w:rsid w:val="003265A6"/>
    <w:rsid w:val="0034650C"/>
    <w:rsid w:val="0035382F"/>
    <w:rsid w:val="00374DAB"/>
    <w:rsid w:val="00375A9F"/>
    <w:rsid w:val="003874C1"/>
    <w:rsid w:val="00391019"/>
    <w:rsid w:val="00395A56"/>
    <w:rsid w:val="003961EF"/>
    <w:rsid w:val="003B3B16"/>
    <w:rsid w:val="003C395C"/>
    <w:rsid w:val="003E24FD"/>
    <w:rsid w:val="003F0FD6"/>
    <w:rsid w:val="00407AFB"/>
    <w:rsid w:val="00411E70"/>
    <w:rsid w:val="004214D5"/>
    <w:rsid w:val="00427F61"/>
    <w:rsid w:val="00437083"/>
    <w:rsid w:val="00463FF0"/>
    <w:rsid w:val="00464A0C"/>
    <w:rsid w:val="00466BE7"/>
    <w:rsid w:val="00471225"/>
    <w:rsid w:val="00473D2E"/>
    <w:rsid w:val="004764E7"/>
    <w:rsid w:val="00481F32"/>
    <w:rsid w:val="00482557"/>
    <w:rsid w:val="0048770C"/>
    <w:rsid w:val="00487D45"/>
    <w:rsid w:val="00491229"/>
    <w:rsid w:val="00492D83"/>
    <w:rsid w:val="0049568C"/>
    <w:rsid w:val="00495C7E"/>
    <w:rsid w:val="004A1D53"/>
    <w:rsid w:val="004A78E8"/>
    <w:rsid w:val="004B294D"/>
    <w:rsid w:val="004B5CBA"/>
    <w:rsid w:val="004B5E23"/>
    <w:rsid w:val="004D1B1B"/>
    <w:rsid w:val="004E3C57"/>
    <w:rsid w:val="004E3C5F"/>
    <w:rsid w:val="004F5CA1"/>
    <w:rsid w:val="004F6658"/>
    <w:rsid w:val="004F6ACF"/>
    <w:rsid w:val="0050790F"/>
    <w:rsid w:val="0051289B"/>
    <w:rsid w:val="00512A27"/>
    <w:rsid w:val="00516A8D"/>
    <w:rsid w:val="005229BB"/>
    <w:rsid w:val="005417D1"/>
    <w:rsid w:val="0054374C"/>
    <w:rsid w:val="00560C3A"/>
    <w:rsid w:val="00587A30"/>
    <w:rsid w:val="0059676E"/>
    <w:rsid w:val="005A3614"/>
    <w:rsid w:val="005A55CF"/>
    <w:rsid w:val="005B3BE2"/>
    <w:rsid w:val="005B3E5C"/>
    <w:rsid w:val="005D0FE1"/>
    <w:rsid w:val="005D4CA7"/>
    <w:rsid w:val="00625804"/>
    <w:rsid w:val="006265DD"/>
    <w:rsid w:val="00637920"/>
    <w:rsid w:val="006603C4"/>
    <w:rsid w:val="00662466"/>
    <w:rsid w:val="00680E4A"/>
    <w:rsid w:val="006A44D2"/>
    <w:rsid w:val="006A7EC3"/>
    <w:rsid w:val="006B6CAC"/>
    <w:rsid w:val="006D173A"/>
    <w:rsid w:val="006E1409"/>
    <w:rsid w:val="00734E64"/>
    <w:rsid w:val="00742C38"/>
    <w:rsid w:val="00751B97"/>
    <w:rsid w:val="00771965"/>
    <w:rsid w:val="0077579C"/>
    <w:rsid w:val="0078019C"/>
    <w:rsid w:val="00787189"/>
    <w:rsid w:val="00790B1F"/>
    <w:rsid w:val="007A15D8"/>
    <w:rsid w:val="007B74F4"/>
    <w:rsid w:val="007C471F"/>
    <w:rsid w:val="007C4AD9"/>
    <w:rsid w:val="007D090A"/>
    <w:rsid w:val="007D2B54"/>
    <w:rsid w:val="007D5D7F"/>
    <w:rsid w:val="007D6898"/>
    <w:rsid w:val="007F00C1"/>
    <w:rsid w:val="00824170"/>
    <w:rsid w:val="00842070"/>
    <w:rsid w:val="00842C0D"/>
    <w:rsid w:val="00884E29"/>
    <w:rsid w:val="008863AF"/>
    <w:rsid w:val="00894E5A"/>
    <w:rsid w:val="00897D69"/>
    <w:rsid w:val="008A4DF2"/>
    <w:rsid w:val="008B0044"/>
    <w:rsid w:val="008B0D4E"/>
    <w:rsid w:val="008C4B07"/>
    <w:rsid w:val="008D4151"/>
    <w:rsid w:val="008F2C28"/>
    <w:rsid w:val="008F344D"/>
    <w:rsid w:val="008F3C58"/>
    <w:rsid w:val="00901C0E"/>
    <w:rsid w:val="009108F7"/>
    <w:rsid w:val="009117DC"/>
    <w:rsid w:val="0091343F"/>
    <w:rsid w:val="009274B1"/>
    <w:rsid w:val="00933EC1"/>
    <w:rsid w:val="00940017"/>
    <w:rsid w:val="00941A09"/>
    <w:rsid w:val="00951BF2"/>
    <w:rsid w:val="00972FE1"/>
    <w:rsid w:val="00975E5D"/>
    <w:rsid w:val="00982B24"/>
    <w:rsid w:val="00983FD6"/>
    <w:rsid w:val="00986E1D"/>
    <w:rsid w:val="0099148E"/>
    <w:rsid w:val="00996086"/>
    <w:rsid w:val="00997D2D"/>
    <w:rsid w:val="009A63B0"/>
    <w:rsid w:val="009B6555"/>
    <w:rsid w:val="009B7543"/>
    <w:rsid w:val="009C7FE2"/>
    <w:rsid w:val="009D3910"/>
    <w:rsid w:val="009E600D"/>
    <w:rsid w:val="009F4401"/>
    <w:rsid w:val="00A04E93"/>
    <w:rsid w:val="00A135DB"/>
    <w:rsid w:val="00A27FBD"/>
    <w:rsid w:val="00A32482"/>
    <w:rsid w:val="00A35FDC"/>
    <w:rsid w:val="00A36C9B"/>
    <w:rsid w:val="00A46D9D"/>
    <w:rsid w:val="00A5185C"/>
    <w:rsid w:val="00A51C7F"/>
    <w:rsid w:val="00A57914"/>
    <w:rsid w:val="00A75131"/>
    <w:rsid w:val="00A83806"/>
    <w:rsid w:val="00A97330"/>
    <w:rsid w:val="00AA7378"/>
    <w:rsid w:val="00AC0A60"/>
    <w:rsid w:val="00AD269B"/>
    <w:rsid w:val="00AD3561"/>
    <w:rsid w:val="00AE2B52"/>
    <w:rsid w:val="00AF1BDE"/>
    <w:rsid w:val="00AF7A54"/>
    <w:rsid w:val="00B07637"/>
    <w:rsid w:val="00B155F6"/>
    <w:rsid w:val="00B17B82"/>
    <w:rsid w:val="00B26872"/>
    <w:rsid w:val="00B325B6"/>
    <w:rsid w:val="00B3611E"/>
    <w:rsid w:val="00B4542E"/>
    <w:rsid w:val="00B51334"/>
    <w:rsid w:val="00B526E4"/>
    <w:rsid w:val="00B60068"/>
    <w:rsid w:val="00B675A8"/>
    <w:rsid w:val="00B6769A"/>
    <w:rsid w:val="00B773B1"/>
    <w:rsid w:val="00B85B95"/>
    <w:rsid w:val="00B92762"/>
    <w:rsid w:val="00BA5A07"/>
    <w:rsid w:val="00BA5DEA"/>
    <w:rsid w:val="00BB078D"/>
    <w:rsid w:val="00BB08F6"/>
    <w:rsid w:val="00BB1574"/>
    <w:rsid w:val="00BB3692"/>
    <w:rsid w:val="00BC758A"/>
    <w:rsid w:val="00BD3B05"/>
    <w:rsid w:val="00BE248A"/>
    <w:rsid w:val="00BF4CFD"/>
    <w:rsid w:val="00C04448"/>
    <w:rsid w:val="00C1517B"/>
    <w:rsid w:val="00C24BF5"/>
    <w:rsid w:val="00C34E95"/>
    <w:rsid w:val="00C5260E"/>
    <w:rsid w:val="00C52E76"/>
    <w:rsid w:val="00C53D8F"/>
    <w:rsid w:val="00C5708E"/>
    <w:rsid w:val="00C67393"/>
    <w:rsid w:val="00C719D7"/>
    <w:rsid w:val="00CA4135"/>
    <w:rsid w:val="00CA4406"/>
    <w:rsid w:val="00CA7DA3"/>
    <w:rsid w:val="00CB21DB"/>
    <w:rsid w:val="00CB3D19"/>
    <w:rsid w:val="00CD1782"/>
    <w:rsid w:val="00CE587C"/>
    <w:rsid w:val="00D12A92"/>
    <w:rsid w:val="00D14B1D"/>
    <w:rsid w:val="00D21628"/>
    <w:rsid w:val="00D24E12"/>
    <w:rsid w:val="00D32387"/>
    <w:rsid w:val="00D43FCF"/>
    <w:rsid w:val="00D52827"/>
    <w:rsid w:val="00D5533C"/>
    <w:rsid w:val="00D56964"/>
    <w:rsid w:val="00D67796"/>
    <w:rsid w:val="00D72CF6"/>
    <w:rsid w:val="00D76DE7"/>
    <w:rsid w:val="00D80328"/>
    <w:rsid w:val="00DA1B23"/>
    <w:rsid w:val="00DA6672"/>
    <w:rsid w:val="00DB5476"/>
    <w:rsid w:val="00DC5455"/>
    <w:rsid w:val="00DE3CE8"/>
    <w:rsid w:val="00DF1412"/>
    <w:rsid w:val="00DF6A2F"/>
    <w:rsid w:val="00E0080A"/>
    <w:rsid w:val="00E016E5"/>
    <w:rsid w:val="00E026F6"/>
    <w:rsid w:val="00E054DC"/>
    <w:rsid w:val="00E46F73"/>
    <w:rsid w:val="00E6227B"/>
    <w:rsid w:val="00E63449"/>
    <w:rsid w:val="00E64082"/>
    <w:rsid w:val="00E74133"/>
    <w:rsid w:val="00E80781"/>
    <w:rsid w:val="00E82DB2"/>
    <w:rsid w:val="00EA1AB8"/>
    <w:rsid w:val="00EA381B"/>
    <w:rsid w:val="00EA5080"/>
    <w:rsid w:val="00EA72CF"/>
    <w:rsid w:val="00EB5B80"/>
    <w:rsid w:val="00EC5C8A"/>
    <w:rsid w:val="00ED7C01"/>
    <w:rsid w:val="00EE39F0"/>
    <w:rsid w:val="00EE606A"/>
    <w:rsid w:val="00F10C61"/>
    <w:rsid w:val="00F26952"/>
    <w:rsid w:val="00F354CB"/>
    <w:rsid w:val="00F366B5"/>
    <w:rsid w:val="00F40C88"/>
    <w:rsid w:val="00F66E95"/>
    <w:rsid w:val="00F74281"/>
    <w:rsid w:val="00F77EE1"/>
    <w:rsid w:val="00FA0222"/>
    <w:rsid w:val="00FA50BC"/>
    <w:rsid w:val="00FA525B"/>
    <w:rsid w:val="00FB28DB"/>
    <w:rsid w:val="00FB5D54"/>
    <w:rsid w:val="00FC3F59"/>
    <w:rsid w:val="00FC6270"/>
    <w:rsid w:val="00FD363F"/>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534D2"/>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50790F"/>
    <w:rPr>
      <w:vertAlign w:val="superscript"/>
    </w:rPr>
  </w:style>
  <w:style w:type="paragraph" w:styleId="a4">
    <w:name w:val="footnote text"/>
    <w:basedOn w:val="a"/>
    <w:link w:val="a5"/>
    <w:semiHidden/>
    <w:rsid w:val="0050790F"/>
    <w:pPr>
      <w:ind w:left="720" w:hanging="720"/>
      <w:jc w:val="both"/>
    </w:pPr>
    <w:rPr>
      <w:sz w:val="20"/>
      <w:szCs w:val="20"/>
      <w:lang w:eastAsia="zh-CN"/>
    </w:rPr>
  </w:style>
  <w:style w:type="character" w:customStyle="1" w:styleId="a5">
    <w:name w:val="Текст сноски Знак"/>
    <w:basedOn w:val="a0"/>
    <w:link w:val="a4"/>
    <w:semiHidden/>
    <w:rsid w:val="0050790F"/>
    <w:rPr>
      <w:rFonts w:ascii="Times New Roman" w:eastAsia="Times New Roman" w:hAnsi="Times New Roman" w:cs="Times New Roman"/>
      <w:sz w:val="20"/>
      <w:szCs w:val="20"/>
      <w:lang w:eastAsia="zh-CN"/>
    </w:rPr>
  </w:style>
  <w:style w:type="paragraph" w:customStyle="1" w:styleId="Text1">
    <w:name w:val="Text 1"/>
    <w:basedOn w:val="a"/>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a6">
    <w:name w:val="Title"/>
    <w:basedOn w:val="a"/>
    <w:next w:val="a"/>
    <w:link w:val="a7"/>
    <w:qFormat/>
    <w:rsid w:val="001A0725"/>
    <w:pPr>
      <w:spacing w:before="360" w:after="240"/>
      <w:outlineLvl w:val="0"/>
    </w:pPr>
    <w:rPr>
      <w:rFonts w:ascii="Times New Roman Bold" w:hAnsi="Times New Roman Bold"/>
      <w:b/>
      <w:bCs/>
      <w:smallCaps/>
      <w:kern w:val="28"/>
      <w:szCs w:val="32"/>
    </w:rPr>
  </w:style>
  <w:style w:type="character" w:customStyle="1" w:styleId="a7">
    <w:name w:val="Заголовок Знак"/>
    <w:basedOn w:val="a0"/>
    <w:link w:val="a6"/>
    <w:rsid w:val="001A0725"/>
    <w:rPr>
      <w:rFonts w:ascii="Times New Roman Bold" w:eastAsia="Times New Roman" w:hAnsi="Times New Roman Bold" w:cs="Times New Roman"/>
      <w:b/>
      <w:bCs/>
      <w:smallCaps/>
      <w:kern w:val="28"/>
      <w:sz w:val="24"/>
      <w:szCs w:val="32"/>
      <w:lang w:eastAsia="en-GB"/>
    </w:rPr>
  </w:style>
  <w:style w:type="paragraph" w:styleId="a8">
    <w:name w:val="List Paragraph"/>
    <w:basedOn w:val="a"/>
    <w:uiPriority w:val="34"/>
    <w:qFormat/>
    <w:rsid w:val="0078019C"/>
    <w:pPr>
      <w:ind w:left="720"/>
      <w:contextualSpacing/>
    </w:pPr>
  </w:style>
  <w:style w:type="paragraph" w:styleId="a9">
    <w:name w:val="Balloon Text"/>
    <w:basedOn w:val="a"/>
    <w:link w:val="aa"/>
    <w:uiPriority w:val="99"/>
    <w:semiHidden/>
    <w:unhideWhenUsed/>
    <w:rsid w:val="00AA7378"/>
    <w:rPr>
      <w:rFonts w:ascii="Segoe UI" w:hAnsi="Segoe UI" w:cs="Segoe UI"/>
      <w:sz w:val="18"/>
      <w:szCs w:val="18"/>
    </w:rPr>
  </w:style>
  <w:style w:type="character" w:customStyle="1" w:styleId="aa">
    <w:name w:val="Текст выноски Знак"/>
    <w:basedOn w:val="a0"/>
    <w:link w:val="a9"/>
    <w:uiPriority w:val="99"/>
    <w:semiHidden/>
    <w:rsid w:val="00AA7378"/>
    <w:rPr>
      <w:rFonts w:ascii="Segoe UI" w:eastAsia="Times New Roman" w:hAnsi="Segoe UI" w:cs="Segoe UI"/>
      <w:sz w:val="18"/>
      <w:szCs w:val="18"/>
      <w:lang w:eastAsia="en-GB"/>
    </w:rPr>
  </w:style>
  <w:style w:type="paragraph" w:styleId="ab">
    <w:name w:val="header"/>
    <w:basedOn w:val="a"/>
    <w:link w:val="ac"/>
    <w:uiPriority w:val="99"/>
    <w:unhideWhenUsed/>
    <w:rsid w:val="00053A51"/>
    <w:pPr>
      <w:tabs>
        <w:tab w:val="center" w:pos="4513"/>
        <w:tab w:val="right" w:pos="9026"/>
      </w:tabs>
    </w:pPr>
  </w:style>
  <w:style w:type="character" w:customStyle="1" w:styleId="ac">
    <w:name w:val="Верхний колонтитул Знак"/>
    <w:basedOn w:val="a0"/>
    <w:link w:val="ab"/>
    <w:uiPriority w:val="99"/>
    <w:rsid w:val="00053A51"/>
    <w:rPr>
      <w:rFonts w:ascii="Times New Roman" w:eastAsia="Times New Roman" w:hAnsi="Times New Roman" w:cs="Times New Roman"/>
      <w:sz w:val="24"/>
      <w:szCs w:val="24"/>
      <w:lang w:eastAsia="en-GB"/>
    </w:rPr>
  </w:style>
  <w:style w:type="paragraph" w:styleId="ad">
    <w:name w:val="footer"/>
    <w:basedOn w:val="a"/>
    <w:link w:val="ae"/>
    <w:uiPriority w:val="99"/>
    <w:unhideWhenUsed/>
    <w:rsid w:val="00053A51"/>
    <w:pPr>
      <w:tabs>
        <w:tab w:val="center" w:pos="4513"/>
        <w:tab w:val="right" w:pos="9026"/>
      </w:tabs>
    </w:pPr>
  </w:style>
  <w:style w:type="character" w:customStyle="1" w:styleId="ae">
    <w:name w:val="Нижний колонтитул Знак"/>
    <w:basedOn w:val="a0"/>
    <w:link w:val="ad"/>
    <w:uiPriority w:val="99"/>
    <w:rsid w:val="00053A51"/>
    <w:rPr>
      <w:rFonts w:ascii="Times New Roman" w:eastAsia="Times New Roman" w:hAnsi="Times New Roman" w:cs="Times New Roman"/>
      <w:sz w:val="24"/>
      <w:szCs w:val="24"/>
      <w:lang w:eastAsia="en-GB"/>
    </w:rPr>
  </w:style>
  <w:style w:type="character" w:styleId="af">
    <w:name w:val="annotation reference"/>
    <w:basedOn w:val="a0"/>
    <w:uiPriority w:val="99"/>
    <w:semiHidden/>
    <w:unhideWhenUsed/>
    <w:rsid w:val="00941A09"/>
    <w:rPr>
      <w:sz w:val="16"/>
      <w:szCs w:val="16"/>
    </w:rPr>
  </w:style>
  <w:style w:type="paragraph" w:styleId="af0">
    <w:name w:val="annotation text"/>
    <w:basedOn w:val="a"/>
    <w:link w:val="af1"/>
    <w:uiPriority w:val="99"/>
    <w:unhideWhenUsed/>
    <w:rsid w:val="00941A09"/>
    <w:rPr>
      <w:sz w:val="20"/>
      <w:szCs w:val="20"/>
    </w:rPr>
  </w:style>
  <w:style w:type="character" w:customStyle="1" w:styleId="af1">
    <w:name w:val="Текст примечания Знак"/>
    <w:basedOn w:val="a0"/>
    <w:link w:val="af0"/>
    <w:uiPriority w:val="99"/>
    <w:rsid w:val="00941A09"/>
    <w:rPr>
      <w:rFonts w:ascii="Times New Roman" w:eastAsia="Times New Roman" w:hAnsi="Times New Roman" w:cs="Times New Roman"/>
      <w:sz w:val="20"/>
      <w:szCs w:val="20"/>
      <w:lang w:eastAsia="en-GB"/>
    </w:rPr>
  </w:style>
  <w:style w:type="paragraph" w:styleId="af2">
    <w:name w:val="annotation subject"/>
    <w:basedOn w:val="af0"/>
    <w:next w:val="af0"/>
    <w:link w:val="af3"/>
    <w:uiPriority w:val="99"/>
    <w:semiHidden/>
    <w:unhideWhenUsed/>
    <w:rsid w:val="00941A09"/>
    <w:rPr>
      <w:b/>
      <w:bCs/>
    </w:rPr>
  </w:style>
  <w:style w:type="character" w:customStyle="1" w:styleId="af3">
    <w:name w:val="Тема примечания Знак"/>
    <w:basedOn w:val="af1"/>
    <w:link w:val="af2"/>
    <w:uiPriority w:val="99"/>
    <w:semiHidden/>
    <w:rsid w:val="00941A09"/>
    <w:rPr>
      <w:rFonts w:ascii="Times New Roman" w:eastAsia="Times New Roman" w:hAnsi="Times New Roman" w:cs="Times New Roman"/>
      <w:b/>
      <w:bCs/>
      <w:sz w:val="20"/>
      <w:szCs w:val="20"/>
      <w:lang w:eastAsia="en-GB"/>
    </w:rPr>
  </w:style>
  <w:style w:type="paragraph" w:styleId="af4">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af5">
    <w:name w:val="Hyperlink"/>
    <w:basedOn w:val="a0"/>
    <w:uiPriority w:val="99"/>
    <w:semiHidden/>
    <w:unhideWhenUsed/>
    <w:rsid w:val="00B85B95"/>
    <w:rPr>
      <w:color w:val="0000FF"/>
      <w:u w:val="single"/>
    </w:rPr>
  </w:style>
  <w:style w:type="character" w:styleId="af6">
    <w:name w:val="FollowedHyperlink"/>
    <w:basedOn w:val="a0"/>
    <w:uiPriority w:val="99"/>
    <w:semiHidden/>
    <w:unhideWhenUsed/>
    <w:rsid w:val="00A35FDC"/>
    <w:rPr>
      <w:color w:val="800080" w:themeColor="followedHyperlink"/>
      <w:u w:val="single"/>
    </w:rPr>
  </w:style>
  <w:style w:type="paragraph" w:customStyle="1" w:styleId="CM1">
    <w:name w:val="CM1"/>
    <w:basedOn w:val="a"/>
    <w:next w:val="a"/>
    <w:uiPriority w:val="99"/>
    <w:rsid w:val="00C5260E"/>
    <w:pPr>
      <w:autoSpaceDE w:val="0"/>
      <w:autoSpaceDN w:val="0"/>
      <w:adjustRightInd w:val="0"/>
    </w:pPr>
    <w:rPr>
      <w:rFonts w:ascii="EUAlbertina" w:eastAsiaTheme="minorHAnsi" w:hAnsi="EUAlbertina" w:cstheme="minorBidi"/>
      <w:lang w:val="en-US" w:eastAsia="en-US"/>
    </w:rPr>
  </w:style>
  <w:style w:type="paragraph" w:customStyle="1" w:styleId="CM3">
    <w:name w:val="CM3"/>
    <w:basedOn w:val="a"/>
    <w:next w:val="a"/>
    <w:uiPriority w:val="99"/>
    <w:rsid w:val="00C5260E"/>
    <w:pPr>
      <w:autoSpaceDE w:val="0"/>
      <w:autoSpaceDN w:val="0"/>
      <w:adjustRightInd w:val="0"/>
    </w:pPr>
    <w:rPr>
      <w:rFonts w:ascii="EUAlbertina" w:eastAsiaTheme="minorHAnsi" w:hAnsi="EUAlbertina"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44416-7E36-4C20-AA8C-06D33BF5646C}">
  <ds:schemaRefs>
    <ds:schemaRef ds:uri="http://schemas.openxmlformats.org/officeDocument/2006/bibliography"/>
  </ds:schemaRefs>
</ds:datastoreItem>
</file>

<file path=customXml/itemProps3.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4.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3407</Words>
  <Characters>19425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Zinaida Botnaru</cp:lastModifiedBy>
  <cp:revision>5</cp:revision>
  <cp:lastPrinted>2025-04-09T08:26:00Z</cp:lastPrinted>
  <dcterms:created xsi:type="dcterms:W3CDTF">2025-04-11T10:37:00Z</dcterms:created>
  <dcterms:modified xsi:type="dcterms:W3CDTF">2026-01-03T09:11:00Z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ies>
</file>