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661"/>
        <w:tblW w:w="10107" w:type="dxa"/>
        <w:tblLayout w:type="fixed"/>
        <w:tblLook w:val="0000" w:firstRow="0" w:lastRow="0" w:firstColumn="0" w:lastColumn="0" w:noHBand="0" w:noVBand="0"/>
      </w:tblPr>
      <w:tblGrid>
        <w:gridCol w:w="4167"/>
        <w:gridCol w:w="1620"/>
        <w:gridCol w:w="4320"/>
      </w:tblGrid>
      <w:tr w:rsidR="00AA23FD" w:rsidRPr="002D017F" w14:paraId="05E81E91" w14:textId="77777777" w:rsidTr="00AA23FD">
        <w:tc>
          <w:tcPr>
            <w:tcW w:w="4167" w:type="dxa"/>
            <w:tcBorders>
              <w:top w:val="nil"/>
              <w:left w:val="nil"/>
              <w:bottom w:val="double" w:sz="4" w:space="0" w:color="auto"/>
              <w:right w:val="nil"/>
            </w:tcBorders>
            <w:vAlign w:val="center"/>
          </w:tcPr>
          <w:bookmarkStart w:id="0" w:name="_GoBack"/>
          <w:bookmarkEnd w:id="0"/>
          <w:bookmarkStart w:id="1" w:name="_MON_1841910845"/>
          <w:bookmarkEnd w:id="1"/>
          <w:p w14:paraId="2C6C843C" w14:textId="4C0CE1A0" w:rsidR="00AA23FD" w:rsidRPr="008728DF" w:rsidRDefault="00102AEB" w:rsidP="00AA23FD">
            <w:pPr>
              <w:rPr>
                <w:lang w:val="it-IT"/>
              </w:rPr>
            </w:pPr>
            <w:r>
              <w:rPr>
                <w:lang w:val="it-IT"/>
              </w:rPr>
              <w:object w:dxaOrig="1541" w:dyaOrig="998" w14:anchorId="25389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7" o:title=""/>
                </v:shape>
                <o:OLEObject Type="Embed" ProgID="Word.Document.12" ShapeID="_x0000_i1025" DrawAspect="Icon" ObjectID="_1841910862" r:id="rId8">
                  <o:FieldCodes>\s</o:FieldCodes>
                </o:OLEObject>
              </w:object>
            </w:r>
            <w:r w:rsidR="00AA23FD" w:rsidRPr="008728DF">
              <w:rPr>
                <w:lang w:val="it-IT"/>
              </w:rPr>
              <w:t xml:space="preserve">      REPUBLICA MOLDOVA</w:t>
            </w:r>
          </w:p>
          <w:p w14:paraId="5A19C989" w14:textId="77777777" w:rsidR="00AA23FD" w:rsidRPr="008728DF" w:rsidRDefault="00AA23FD" w:rsidP="00AA23FD">
            <w:pPr>
              <w:widowControl w:val="0"/>
              <w:tabs>
                <w:tab w:val="left" w:pos="0"/>
                <w:tab w:val="left" w:pos="180"/>
              </w:tabs>
              <w:autoSpaceDE w:val="0"/>
              <w:autoSpaceDN w:val="0"/>
              <w:adjustRightInd w:val="0"/>
              <w:jc w:val="center"/>
              <w:rPr>
                <w:b/>
                <w:bCs/>
                <w:sz w:val="28"/>
                <w:szCs w:val="28"/>
                <w:lang w:val="it-IT"/>
              </w:rPr>
            </w:pPr>
            <w:r w:rsidRPr="008728DF">
              <w:rPr>
                <w:b/>
                <w:bCs/>
                <w:sz w:val="28"/>
                <w:szCs w:val="28"/>
                <w:lang w:val="it-IT"/>
              </w:rPr>
              <w:t>CONSILIUL RAIONAL HÎNCEŞTI</w:t>
            </w:r>
          </w:p>
          <w:p w14:paraId="2A558182" w14:textId="77777777" w:rsidR="00AA23FD" w:rsidRPr="008728DF" w:rsidRDefault="00AA23FD" w:rsidP="00AA23FD">
            <w:pPr>
              <w:widowControl w:val="0"/>
              <w:tabs>
                <w:tab w:val="left" w:pos="0"/>
              </w:tabs>
              <w:autoSpaceDE w:val="0"/>
              <w:autoSpaceDN w:val="0"/>
              <w:adjustRightInd w:val="0"/>
              <w:rPr>
                <w:sz w:val="28"/>
                <w:szCs w:val="28"/>
                <w:lang w:val="it-IT"/>
              </w:rPr>
            </w:pPr>
          </w:p>
          <w:p w14:paraId="2D5631EB" w14:textId="77777777" w:rsidR="00AA23FD" w:rsidRPr="008728DF" w:rsidRDefault="00AA23FD" w:rsidP="00AA23FD">
            <w:pPr>
              <w:widowControl w:val="0"/>
              <w:tabs>
                <w:tab w:val="left" w:pos="0"/>
              </w:tabs>
              <w:autoSpaceDE w:val="0"/>
              <w:autoSpaceDN w:val="0"/>
              <w:adjustRightInd w:val="0"/>
              <w:ind w:left="72"/>
              <w:jc w:val="center"/>
              <w:rPr>
                <w:color w:val="000000"/>
                <w:sz w:val="20"/>
                <w:szCs w:val="20"/>
                <w:lang w:val="it-IT"/>
              </w:rPr>
            </w:pPr>
            <w:r w:rsidRPr="008728DF">
              <w:rPr>
                <w:color w:val="000000"/>
                <w:sz w:val="20"/>
                <w:lang w:val="it-IT"/>
              </w:rPr>
              <w:t>MD-3400, mun. Hânceşti, str. M. Hâncu, 138</w:t>
            </w:r>
          </w:p>
          <w:p w14:paraId="5EC5C81B" w14:textId="77777777" w:rsidR="00AA23FD" w:rsidRPr="008728DF" w:rsidRDefault="00AA23FD" w:rsidP="00AA23FD">
            <w:pPr>
              <w:widowControl w:val="0"/>
              <w:tabs>
                <w:tab w:val="left" w:pos="0"/>
              </w:tabs>
              <w:autoSpaceDE w:val="0"/>
              <w:autoSpaceDN w:val="0"/>
              <w:adjustRightInd w:val="0"/>
              <w:ind w:left="72"/>
              <w:jc w:val="center"/>
              <w:rPr>
                <w:color w:val="000000"/>
                <w:sz w:val="20"/>
                <w:lang w:val="it-IT"/>
              </w:rPr>
            </w:pPr>
            <w:r w:rsidRPr="008728DF">
              <w:rPr>
                <w:color w:val="000000"/>
                <w:sz w:val="20"/>
                <w:lang w:val="it-IT"/>
              </w:rPr>
              <w:t>tel. (269) 2-20-58, fax (269) 2-20-48,</w:t>
            </w:r>
          </w:p>
          <w:p w14:paraId="649A9570" w14:textId="77777777" w:rsidR="00AA23FD" w:rsidRPr="005A3323" w:rsidRDefault="00AA23FD" w:rsidP="00AA23FD">
            <w:pPr>
              <w:widowControl w:val="0"/>
              <w:tabs>
                <w:tab w:val="left" w:pos="0"/>
              </w:tabs>
              <w:autoSpaceDE w:val="0"/>
              <w:autoSpaceDN w:val="0"/>
              <w:adjustRightInd w:val="0"/>
              <w:ind w:left="72"/>
              <w:jc w:val="center"/>
              <w:rPr>
                <w:color w:val="000000"/>
                <w:sz w:val="20"/>
                <w:lang w:val="pt-BR"/>
              </w:rPr>
            </w:pPr>
            <w:r w:rsidRPr="005A3323">
              <w:rPr>
                <w:color w:val="000000"/>
                <w:sz w:val="20"/>
                <w:lang w:val="pt-BR"/>
              </w:rPr>
              <w:t xml:space="preserve">E-mail: </w:t>
            </w:r>
            <w:r w:rsidRPr="005A3323">
              <w:rPr>
                <w:color w:val="0000FF"/>
                <w:sz w:val="20"/>
                <w:u w:val="single"/>
                <w:lang w:val="pt-BR"/>
              </w:rPr>
              <w:t>consiliul@hincesti.md</w:t>
            </w:r>
          </w:p>
          <w:p w14:paraId="1963DD88" w14:textId="77777777" w:rsidR="00AA23FD" w:rsidRPr="005A3323" w:rsidRDefault="00AA23FD" w:rsidP="00AA23FD">
            <w:pPr>
              <w:widowControl w:val="0"/>
              <w:tabs>
                <w:tab w:val="left" w:pos="0"/>
              </w:tabs>
              <w:autoSpaceDE w:val="0"/>
              <w:autoSpaceDN w:val="0"/>
              <w:adjustRightInd w:val="0"/>
              <w:ind w:left="72"/>
              <w:jc w:val="center"/>
              <w:rPr>
                <w:color w:val="000000"/>
                <w:sz w:val="12"/>
                <w:szCs w:val="12"/>
                <w:lang w:val="pt-BR"/>
              </w:rPr>
            </w:pPr>
          </w:p>
        </w:tc>
        <w:tc>
          <w:tcPr>
            <w:tcW w:w="1620" w:type="dxa"/>
            <w:tcBorders>
              <w:top w:val="nil"/>
              <w:left w:val="nil"/>
              <w:bottom w:val="double" w:sz="4" w:space="0" w:color="auto"/>
              <w:right w:val="nil"/>
            </w:tcBorders>
          </w:tcPr>
          <w:p w14:paraId="273656D7" w14:textId="77777777" w:rsidR="00AA23FD" w:rsidRPr="002D017F" w:rsidRDefault="00AA23FD" w:rsidP="00AA23FD">
            <w:pPr>
              <w:widowControl w:val="0"/>
              <w:autoSpaceDE w:val="0"/>
              <w:autoSpaceDN w:val="0"/>
              <w:adjustRightInd w:val="0"/>
              <w:jc w:val="center"/>
              <w:rPr>
                <w:color w:val="000000"/>
                <w:sz w:val="28"/>
                <w:szCs w:val="28"/>
              </w:rPr>
            </w:pPr>
            <w:r w:rsidRPr="002D017F">
              <w:rPr>
                <w:noProof/>
                <w:sz w:val="20"/>
                <w:lang w:val="ro-RO" w:eastAsia="ro-RO"/>
              </w:rPr>
              <w:drawing>
                <wp:inline distT="0" distB="0" distL="0" distR="0" wp14:anchorId="34E9476A" wp14:editId="746583D3">
                  <wp:extent cx="723900" cy="895350"/>
                  <wp:effectExtent l="0" t="0" r="0" b="0"/>
                  <wp:docPr id="12283622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23900" cy="895350"/>
                          </a:xfrm>
                          <a:prstGeom prst="rect">
                            <a:avLst/>
                          </a:prstGeom>
                          <a:noFill/>
                          <a:ln w="9525">
                            <a:noFill/>
                            <a:miter lim="800000"/>
                            <a:headEnd/>
                            <a:tailEnd/>
                          </a:ln>
                        </pic:spPr>
                      </pic:pic>
                    </a:graphicData>
                  </a:graphic>
                </wp:inline>
              </w:drawing>
            </w:r>
          </w:p>
        </w:tc>
        <w:tc>
          <w:tcPr>
            <w:tcW w:w="4320" w:type="dxa"/>
            <w:tcBorders>
              <w:top w:val="nil"/>
              <w:left w:val="nil"/>
              <w:bottom w:val="double" w:sz="4" w:space="0" w:color="auto"/>
              <w:right w:val="nil"/>
            </w:tcBorders>
            <w:vAlign w:val="center"/>
          </w:tcPr>
          <w:p w14:paraId="6AAE44EE" w14:textId="77777777" w:rsidR="00AA23FD" w:rsidRPr="002D017F" w:rsidRDefault="00AA23FD" w:rsidP="00AA23FD">
            <w:pPr>
              <w:jc w:val="center"/>
              <w:rPr>
                <w:sz w:val="28"/>
                <w:szCs w:val="28"/>
              </w:rPr>
            </w:pPr>
            <w:r w:rsidRPr="002D017F">
              <w:rPr>
                <w:sz w:val="28"/>
                <w:szCs w:val="28"/>
              </w:rPr>
              <w:t>РЕСПУБЛИКА МОЛДОВА</w:t>
            </w:r>
          </w:p>
          <w:p w14:paraId="3A973B99" w14:textId="77777777" w:rsidR="00AA23FD" w:rsidRPr="002D017F" w:rsidRDefault="00AA23FD" w:rsidP="00AA23FD">
            <w:pPr>
              <w:widowControl w:val="0"/>
              <w:tabs>
                <w:tab w:val="left" w:pos="180"/>
              </w:tabs>
              <w:autoSpaceDE w:val="0"/>
              <w:autoSpaceDN w:val="0"/>
              <w:adjustRightInd w:val="0"/>
              <w:jc w:val="center"/>
              <w:rPr>
                <w:b/>
                <w:bCs/>
                <w:color w:val="000000"/>
                <w:sz w:val="28"/>
                <w:szCs w:val="28"/>
              </w:rPr>
            </w:pPr>
            <w:r w:rsidRPr="002D017F">
              <w:rPr>
                <w:b/>
                <w:bCs/>
                <w:sz w:val="28"/>
                <w:szCs w:val="28"/>
              </w:rPr>
              <w:t>РАЙОHНЫЙ СОВЕТ ХЫНЧЕШТЬ</w:t>
            </w:r>
          </w:p>
          <w:p w14:paraId="56D62DF4" w14:textId="77777777" w:rsidR="00AA23FD" w:rsidRPr="002D017F" w:rsidRDefault="00AA23FD" w:rsidP="00AA23FD">
            <w:pPr>
              <w:widowControl w:val="0"/>
              <w:tabs>
                <w:tab w:val="left" w:pos="180"/>
              </w:tabs>
              <w:autoSpaceDE w:val="0"/>
              <w:autoSpaceDN w:val="0"/>
              <w:adjustRightInd w:val="0"/>
              <w:jc w:val="center"/>
              <w:rPr>
                <w:color w:val="000000"/>
                <w:sz w:val="12"/>
                <w:szCs w:val="12"/>
              </w:rPr>
            </w:pPr>
          </w:p>
          <w:p w14:paraId="71ADCD84" w14:textId="77777777" w:rsidR="00AA23FD" w:rsidRPr="002D017F" w:rsidRDefault="00AA23FD" w:rsidP="00AA23FD">
            <w:pPr>
              <w:widowControl w:val="0"/>
              <w:tabs>
                <w:tab w:val="left" w:pos="180"/>
              </w:tabs>
              <w:autoSpaceDE w:val="0"/>
              <w:autoSpaceDN w:val="0"/>
              <w:adjustRightInd w:val="0"/>
              <w:jc w:val="center"/>
              <w:rPr>
                <w:color w:val="000000"/>
                <w:sz w:val="20"/>
                <w:szCs w:val="20"/>
              </w:rPr>
            </w:pPr>
            <w:r w:rsidRPr="002D017F">
              <w:rPr>
                <w:color w:val="000000"/>
                <w:sz w:val="20"/>
              </w:rPr>
              <w:t>МД-3400, мун. Хынчешть, ул. М.Хынку, 138</w:t>
            </w:r>
          </w:p>
          <w:p w14:paraId="33B24607" w14:textId="77777777" w:rsidR="00AA23FD" w:rsidRPr="002D017F" w:rsidRDefault="00AA23FD" w:rsidP="00AA23FD">
            <w:pPr>
              <w:widowControl w:val="0"/>
              <w:autoSpaceDE w:val="0"/>
              <w:autoSpaceDN w:val="0"/>
              <w:adjustRightInd w:val="0"/>
              <w:jc w:val="center"/>
              <w:rPr>
                <w:color w:val="000000"/>
                <w:sz w:val="20"/>
              </w:rPr>
            </w:pPr>
            <w:r w:rsidRPr="002D017F">
              <w:rPr>
                <w:color w:val="000000"/>
                <w:sz w:val="20"/>
              </w:rPr>
              <w:t>тел. (269) 2-20-58, факс (269) 2-20-48,</w:t>
            </w:r>
          </w:p>
          <w:p w14:paraId="593544CC" w14:textId="77777777" w:rsidR="00AA23FD" w:rsidRPr="002D017F" w:rsidRDefault="00AA23FD" w:rsidP="00AA23FD">
            <w:pPr>
              <w:widowControl w:val="0"/>
              <w:autoSpaceDE w:val="0"/>
              <w:autoSpaceDN w:val="0"/>
              <w:adjustRightInd w:val="0"/>
              <w:jc w:val="center"/>
              <w:rPr>
                <w:color w:val="000000"/>
                <w:sz w:val="20"/>
              </w:rPr>
            </w:pPr>
            <w:r w:rsidRPr="002D017F">
              <w:rPr>
                <w:color w:val="000000"/>
                <w:sz w:val="20"/>
              </w:rPr>
              <w:t xml:space="preserve">E-mail: </w:t>
            </w:r>
            <w:r w:rsidRPr="002D017F">
              <w:rPr>
                <w:color w:val="0000FF"/>
                <w:sz w:val="20"/>
                <w:u w:val="single"/>
              </w:rPr>
              <w:t>consiliul@hincesti.md</w:t>
            </w:r>
          </w:p>
          <w:p w14:paraId="6B9D202C" w14:textId="77777777" w:rsidR="00AA23FD" w:rsidRPr="002D017F" w:rsidRDefault="00AA23FD" w:rsidP="00AA23FD">
            <w:pPr>
              <w:widowControl w:val="0"/>
              <w:autoSpaceDE w:val="0"/>
              <w:autoSpaceDN w:val="0"/>
              <w:adjustRightInd w:val="0"/>
              <w:jc w:val="center"/>
              <w:rPr>
                <w:color w:val="000000"/>
                <w:sz w:val="12"/>
                <w:szCs w:val="12"/>
              </w:rPr>
            </w:pPr>
          </w:p>
        </w:tc>
      </w:tr>
    </w:tbl>
    <w:p w14:paraId="0E27A927" w14:textId="77777777" w:rsidR="000F330F" w:rsidRDefault="000F330F" w:rsidP="00AA23FD">
      <w:pPr>
        <w:rPr>
          <w:b/>
          <w:i/>
          <w:sz w:val="26"/>
          <w:szCs w:val="26"/>
          <w:u w:val="single"/>
          <w:lang w:val="ro-RO"/>
        </w:rPr>
      </w:pPr>
    </w:p>
    <w:p w14:paraId="2290FF1B" w14:textId="77777777" w:rsidR="000F330F" w:rsidRPr="009A533A" w:rsidRDefault="000F330F" w:rsidP="00AA23FD">
      <w:pPr>
        <w:pStyle w:val="af4"/>
        <w:jc w:val="center"/>
        <w:rPr>
          <w:rFonts w:ascii="Times New Roman" w:hAnsi="Times New Roman" w:cs="Times New Roman"/>
          <w:b/>
          <w:sz w:val="28"/>
          <w:szCs w:val="28"/>
          <w:lang w:val="ro-RO" w:eastAsia="ru-RU"/>
        </w:rPr>
      </w:pP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9A533A">
        <w:rPr>
          <w:rFonts w:ascii="Times New Roman" w:hAnsi="Times New Roman" w:cs="Times New Roman"/>
          <w:b/>
          <w:sz w:val="28"/>
          <w:szCs w:val="28"/>
          <w:lang w:val="ro-RO" w:eastAsia="ru-RU"/>
        </w:rPr>
        <w:tab/>
        <w:t xml:space="preserve">PROIECT </w:t>
      </w:r>
    </w:p>
    <w:p w14:paraId="2F9782A8" w14:textId="77777777" w:rsidR="000F330F" w:rsidRPr="009A533A" w:rsidRDefault="000F330F" w:rsidP="00AA23FD">
      <w:pPr>
        <w:pStyle w:val="af4"/>
        <w:jc w:val="center"/>
        <w:rPr>
          <w:rFonts w:ascii="Times New Roman" w:hAnsi="Times New Roman" w:cs="Times New Roman"/>
          <w:b/>
          <w:sz w:val="28"/>
          <w:szCs w:val="28"/>
          <w:lang w:val="pt-BR" w:eastAsia="ru-RU"/>
        </w:rPr>
      </w:pPr>
      <w:r w:rsidRPr="009A533A">
        <w:rPr>
          <w:rFonts w:ascii="Times New Roman" w:hAnsi="Times New Roman" w:cs="Times New Roman"/>
          <w:b/>
          <w:sz w:val="28"/>
          <w:szCs w:val="28"/>
          <w:lang w:val="ro-RO" w:eastAsia="ru-RU"/>
        </w:rPr>
        <w:t xml:space="preserve">D E C I </w:t>
      </w:r>
      <w:r w:rsidRPr="009A533A">
        <w:rPr>
          <w:rFonts w:ascii="Times New Roman" w:hAnsi="Times New Roman" w:cs="Times New Roman"/>
          <w:b/>
          <w:sz w:val="28"/>
          <w:szCs w:val="28"/>
          <w:lang w:val="pt-BR" w:eastAsia="ru-RU"/>
        </w:rPr>
        <w:t>Z I E</w:t>
      </w:r>
    </w:p>
    <w:p w14:paraId="627C2452" w14:textId="77777777" w:rsidR="000F330F" w:rsidRPr="009A533A" w:rsidRDefault="000F330F" w:rsidP="00AA23FD">
      <w:pPr>
        <w:pStyle w:val="af4"/>
        <w:jc w:val="center"/>
        <w:rPr>
          <w:rFonts w:ascii="Times New Roman" w:hAnsi="Times New Roman" w:cs="Times New Roman"/>
          <w:b/>
          <w:sz w:val="28"/>
          <w:szCs w:val="28"/>
          <w:lang w:val="ro-RO" w:eastAsia="ru-RU"/>
        </w:rPr>
      </w:pPr>
      <w:r w:rsidRPr="009A533A">
        <w:rPr>
          <w:rFonts w:ascii="Times New Roman" w:hAnsi="Times New Roman" w:cs="Times New Roman"/>
          <w:b/>
          <w:sz w:val="28"/>
          <w:szCs w:val="28"/>
          <w:lang w:val="ro-RO" w:eastAsia="ru-RU"/>
        </w:rPr>
        <w:t>mun. Hînceşti</w:t>
      </w:r>
    </w:p>
    <w:p w14:paraId="4F8A4DF5" w14:textId="77777777" w:rsidR="000F330F" w:rsidRPr="009A533A" w:rsidRDefault="000F330F" w:rsidP="00AA23FD">
      <w:pPr>
        <w:pStyle w:val="af4"/>
        <w:rPr>
          <w:rFonts w:ascii="Times New Roman" w:hAnsi="Times New Roman" w:cs="Times New Roman"/>
          <w:b/>
          <w:sz w:val="28"/>
          <w:szCs w:val="28"/>
          <w:lang w:val="ro-RO" w:eastAsia="ru-RU"/>
        </w:rPr>
      </w:pPr>
    </w:p>
    <w:p w14:paraId="07DD86A0" w14:textId="5379AFA8" w:rsidR="000F330F" w:rsidRPr="009A533A" w:rsidRDefault="000F330F" w:rsidP="00B91122">
      <w:pPr>
        <w:rPr>
          <w:rFonts w:eastAsia="Calibri"/>
          <w:b/>
          <w:bCs/>
          <w:sz w:val="28"/>
          <w:szCs w:val="28"/>
          <w:lang w:val="pt-BR"/>
        </w:rPr>
      </w:pPr>
      <w:r>
        <w:rPr>
          <w:rFonts w:eastAsia="Calibri"/>
          <w:b/>
          <w:bCs/>
          <w:sz w:val="28"/>
          <w:szCs w:val="28"/>
          <w:lang w:val="pt-BR"/>
        </w:rPr>
        <w:t>din___</w:t>
      </w:r>
      <w:r w:rsidR="00B91122">
        <w:rPr>
          <w:rFonts w:eastAsia="Calibri"/>
          <w:b/>
          <w:bCs/>
          <w:sz w:val="28"/>
          <w:szCs w:val="28"/>
          <w:lang w:val="pt-BR"/>
        </w:rPr>
        <w:t>iunie</w:t>
      </w:r>
      <w:r>
        <w:rPr>
          <w:rFonts w:eastAsia="Calibri"/>
          <w:b/>
          <w:bCs/>
          <w:sz w:val="28"/>
          <w:szCs w:val="28"/>
          <w:lang w:val="pt-BR"/>
        </w:rPr>
        <w:t xml:space="preserve"> </w:t>
      </w:r>
      <w:r w:rsidRPr="009A533A">
        <w:rPr>
          <w:rFonts w:eastAsia="Calibri"/>
          <w:b/>
          <w:bCs/>
          <w:sz w:val="28"/>
          <w:szCs w:val="28"/>
          <w:lang w:val="pt-BR"/>
        </w:rPr>
        <w:t>202</w:t>
      </w:r>
      <w:r>
        <w:rPr>
          <w:rFonts w:eastAsia="Calibri"/>
          <w:b/>
          <w:bCs/>
          <w:sz w:val="28"/>
          <w:szCs w:val="28"/>
          <w:lang w:val="pt-BR"/>
        </w:rPr>
        <w:t>6</w:t>
      </w:r>
      <w:r>
        <w:rPr>
          <w:rFonts w:eastAsia="Calibri"/>
          <w:b/>
          <w:bCs/>
          <w:sz w:val="28"/>
          <w:szCs w:val="28"/>
          <w:lang w:val="pt-BR"/>
        </w:rPr>
        <w:tab/>
      </w:r>
      <w:r>
        <w:rPr>
          <w:rFonts w:eastAsia="Calibri"/>
          <w:b/>
          <w:bCs/>
          <w:sz w:val="28"/>
          <w:szCs w:val="28"/>
          <w:lang w:val="pt-BR"/>
        </w:rPr>
        <w:tab/>
      </w:r>
      <w:r>
        <w:rPr>
          <w:rFonts w:eastAsia="Calibri"/>
          <w:b/>
          <w:bCs/>
          <w:sz w:val="28"/>
          <w:szCs w:val="28"/>
          <w:lang w:val="pt-BR"/>
        </w:rPr>
        <w:tab/>
      </w:r>
      <w:r>
        <w:rPr>
          <w:rFonts w:eastAsia="Calibri"/>
          <w:b/>
          <w:bCs/>
          <w:sz w:val="28"/>
          <w:szCs w:val="28"/>
          <w:lang w:val="pt-BR"/>
        </w:rPr>
        <w:tab/>
      </w:r>
      <w:r>
        <w:rPr>
          <w:rFonts w:eastAsia="Calibri"/>
          <w:b/>
          <w:bCs/>
          <w:sz w:val="28"/>
          <w:szCs w:val="28"/>
          <w:lang w:val="pt-BR"/>
        </w:rPr>
        <w:tab/>
      </w:r>
      <w:r>
        <w:rPr>
          <w:rFonts w:eastAsia="Calibri"/>
          <w:b/>
          <w:bCs/>
          <w:sz w:val="28"/>
          <w:szCs w:val="28"/>
          <w:lang w:val="pt-BR"/>
        </w:rPr>
        <w:tab/>
      </w:r>
      <w:r w:rsidR="00B91122">
        <w:rPr>
          <w:rFonts w:eastAsia="Calibri"/>
          <w:b/>
          <w:bCs/>
          <w:sz w:val="28"/>
          <w:szCs w:val="28"/>
          <w:lang w:val="pt-BR"/>
        </w:rPr>
        <w:tab/>
      </w:r>
      <w:r w:rsidR="00B91122">
        <w:rPr>
          <w:rFonts w:eastAsia="Calibri"/>
          <w:b/>
          <w:bCs/>
          <w:sz w:val="28"/>
          <w:szCs w:val="28"/>
          <w:lang w:val="pt-BR"/>
        </w:rPr>
        <w:tab/>
      </w:r>
      <w:r w:rsidR="00B91122">
        <w:rPr>
          <w:rFonts w:eastAsia="Calibri"/>
          <w:b/>
          <w:bCs/>
          <w:sz w:val="28"/>
          <w:szCs w:val="28"/>
          <w:lang w:val="pt-BR"/>
        </w:rPr>
        <w:tab/>
      </w:r>
      <w:r w:rsidRPr="009A533A">
        <w:rPr>
          <w:rFonts w:eastAsia="Calibri"/>
          <w:b/>
          <w:bCs/>
          <w:sz w:val="28"/>
          <w:szCs w:val="28"/>
          <w:lang w:val="pt-BR"/>
        </w:rPr>
        <w:t xml:space="preserve">nr. </w:t>
      </w:r>
      <w:r w:rsidRPr="004D1BB2">
        <w:rPr>
          <w:rFonts w:eastAsia="Calibri"/>
          <w:b/>
          <w:bCs/>
          <w:sz w:val="28"/>
          <w:szCs w:val="28"/>
          <w:u w:val="single"/>
          <w:lang w:val="pt-BR"/>
        </w:rPr>
        <w:t>_______</w:t>
      </w:r>
    </w:p>
    <w:p w14:paraId="58825AB3" w14:textId="77777777" w:rsidR="000F330F" w:rsidRDefault="000F330F" w:rsidP="00AA23FD">
      <w:pPr>
        <w:ind w:right="-166"/>
        <w:rPr>
          <w:rFonts w:eastAsia="Calibri"/>
          <w:b/>
          <w:sz w:val="28"/>
          <w:szCs w:val="28"/>
          <w:lang w:val="pt-BR"/>
        </w:rPr>
      </w:pPr>
    </w:p>
    <w:p w14:paraId="6B9F6EB8" w14:textId="77777777" w:rsidR="00AA23FD" w:rsidRDefault="000F330F" w:rsidP="00AA23FD">
      <w:pPr>
        <w:ind w:right="-166"/>
        <w:rPr>
          <w:rFonts w:eastAsia="Calibri"/>
          <w:b/>
          <w:sz w:val="28"/>
          <w:szCs w:val="28"/>
          <w:lang w:val="pt-BR"/>
        </w:rPr>
      </w:pPr>
      <w:r>
        <w:rPr>
          <w:rFonts w:eastAsia="Calibri"/>
          <w:b/>
          <w:sz w:val="28"/>
          <w:szCs w:val="28"/>
          <w:lang w:val="pt-BR"/>
        </w:rPr>
        <w:t xml:space="preserve">Cu privire la </w:t>
      </w:r>
      <w:r w:rsidR="00510130">
        <w:rPr>
          <w:rFonts w:eastAsia="Calibri"/>
          <w:b/>
          <w:sz w:val="28"/>
          <w:szCs w:val="28"/>
          <w:lang w:val="pt-BR"/>
        </w:rPr>
        <w:t>dizolvarea</w:t>
      </w:r>
      <w:r>
        <w:rPr>
          <w:rFonts w:eastAsia="Calibri"/>
          <w:b/>
          <w:sz w:val="28"/>
          <w:szCs w:val="28"/>
          <w:lang w:val="pt-BR"/>
        </w:rPr>
        <w:t xml:space="preserve"> </w:t>
      </w:r>
      <w:r w:rsidR="00510130">
        <w:rPr>
          <w:rFonts w:eastAsia="Calibri"/>
          <w:b/>
          <w:sz w:val="28"/>
          <w:szCs w:val="28"/>
          <w:lang w:val="pt-BR"/>
        </w:rPr>
        <w:t>prin lichidare</w:t>
      </w:r>
    </w:p>
    <w:p w14:paraId="1BDE762C" w14:textId="1BDF968D" w:rsidR="000F330F" w:rsidRDefault="00510130" w:rsidP="00AA23FD">
      <w:pPr>
        <w:ind w:right="-166"/>
        <w:rPr>
          <w:rFonts w:eastAsia="Calibri"/>
          <w:b/>
          <w:sz w:val="28"/>
          <w:szCs w:val="28"/>
          <w:lang w:val="pt-BR"/>
        </w:rPr>
      </w:pPr>
      <w:r>
        <w:rPr>
          <w:rFonts w:eastAsia="Calibri"/>
          <w:b/>
          <w:sz w:val="28"/>
          <w:szCs w:val="28"/>
          <w:lang w:val="pt-BR"/>
        </w:rPr>
        <w:t xml:space="preserve"> a Instituției Publice GM Tălăiești</w:t>
      </w:r>
    </w:p>
    <w:p w14:paraId="4068341A" w14:textId="77777777" w:rsidR="000F330F" w:rsidRPr="009A533A" w:rsidRDefault="000F330F" w:rsidP="00AA23FD">
      <w:pPr>
        <w:ind w:right="-166"/>
        <w:rPr>
          <w:rFonts w:eastAsia="Calibri"/>
          <w:b/>
          <w:sz w:val="28"/>
          <w:szCs w:val="28"/>
          <w:lang w:val="pt-BR"/>
        </w:rPr>
      </w:pPr>
    </w:p>
    <w:p w14:paraId="0C008759" w14:textId="7260B18C" w:rsidR="00510130" w:rsidRDefault="00510130" w:rsidP="00B91122">
      <w:pPr>
        <w:ind w:firstLine="644"/>
        <w:jc w:val="both"/>
        <w:rPr>
          <w:rFonts w:eastAsia="Calibri"/>
          <w:b/>
          <w:bCs/>
          <w:sz w:val="28"/>
          <w:szCs w:val="28"/>
          <w:lang w:val="pt-BR"/>
        </w:rPr>
      </w:pPr>
      <w:r w:rsidRPr="00B91122">
        <w:rPr>
          <w:rFonts w:eastAsia="Calibri"/>
          <w:sz w:val="28"/>
          <w:szCs w:val="28"/>
          <w:lang w:val="pt-BR"/>
        </w:rPr>
        <w:t>În conformitate cu prevederile art. 23-25 din Legea</w:t>
      </w:r>
      <w:r w:rsidR="005E525B" w:rsidRPr="00B91122">
        <w:rPr>
          <w:rFonts w:eastAsia="Calibri"/>
          <w:sz w:val="28"/>
          <w:szCs w:val="28"/>
          <w:lang w:val="pt-BR"/>
        </w:rPr>
        <w:t xml:space="preserve"> </w:t>
      </w:r>
      <w:r w:rsidRPr="00B91122">
        <w:rPr>
          <w:rFonts w:eastAsia="Calibri"/>
          <w:sz w:val="28"/>
          <w:szCs w:val="28"/>
          <w:lang w:val="pt-BR"/>
        </w:rPr>
        <w:t xml:space="preserve"> nr.220/2007 privind înregistrarea de stat a per</w:t>
      </w:r>
      <w:r w:rsidR="005E525B" w:rsidRPr="00B91122">
        <w:rPr>
          <w:rFonts w:eastAsia="Calibri"/>
          <w:sz w:val="28"/>
          <w:szCs w:val="28"/>
          <w:lang w:val="pt-BR"/>
        </w:rPr>
        <w:t>s</w:t>
      </w:r>
      <w:r w:rsidRPr="00B91122">
        <w:rPr>
          <w:rFonts w:eastAsia="Calibri"/>
          <w:sz w:val="28"/>
          <w:szCs w:val="28"/>
          <w:lang w:val="pt-BR"/>
        </w:rPr>
        <w:t>oanelor juridice și a înt</w:t>
      </w:r>
      <w:r w:rsidR="005E525B" w:rsidRPr="00B91122">
        <w:rPr>
          <w:rFonts w:eastAsia="Calibri"/>
          <w:sz w:val="28"/>
          <w:szCs w:val="28"/>
          <w:lang w:val="pt-BR"/>
        </w:rPr>
        <w:t>r</w:t>
      </w:r>
      <w:r w:rsidRPr="00B91122">
        <w:rPr>
          <w:rFonts w:eastAsia="Calibri"/>
          <w:sz w:val="28"/>
          <w:szCs w:val="28"/>
          <w:lang w:val="pt-BR"/>
        </w:rPr>
        <w:t>eprinderilor, art.art.art.15 (f), 21(1), 141(1)j) și 145</w:t>
      </w:r>
      <w:r w:rsidRPr="00B91122">
        <w:rPr>
          <w:rFonts w:eastAsia="Calibri"/>
          <w:sz w:val="28"/>
          <w:szCs w:val="28"/>
          <w:vertAlign w:val="superscript"/>
          <w:lang w:val="pt-BR"/>
        </w:rPr>
        <w:t>1</w:t>
      </w:r>
      <w:r w:rsidRPr="00B91122">
        <w:rPr>
          <w:rFonts w:eastAsia="Calibri"/>
          <w:sz w:val="28"/>
          <w:szCs w:val="28"/>
          <w:lang w:val="pt-BR"/>
        </w:rPr>
        <w:t xml:space="preserve"> din Codul Educației nr. 152/2014, Ordinul Ministrului Educației și Cercetării nr.447 din 13.03.2026 cu privire la aprobarea listei instituțiilor publice de învățământ general care cad sub incidența art. 145</w:t>
      </w:r>
      <w:r w:rsidRPr="00B91122">
        <w:rPr>
          <w:rFonts w:eastAsia="Calibri"/>
          <w:sz w:val="28"/>
          <w:szCs w:val="28"/>
          <w:vertAlign w:val="superscript"/>
          <w:lang w:val="pt-BR"/>
        </w:rPr>
        <w:t>1</w:t>
      </w:r>
      <w:r w:rsidRPr="00B91122">
        <w:rPr>
          <w:rFonts w:eastAsia="Calibri"/>
          <w:sz w:val="28"/>
          <w:szCs w:val="28"/>
          <w:lang w:val="pt-BR"/>
        </w:rPr>
        <w:t xml:space="preserve"> alin. (2) din Codul Educației, art.art. 184, 197</w:t>
      </w:r>
      <w:r w:rsidRPr="00B91122">
        <w:rPr>
          <w:rFonts w:eastAsia="Calibri"/>
          <w:sz w:val="28"/>
          <w:szCs w:val="28"/>
          <w:vertAlign w:val="superscript"/>
          <w:lang w:val="pt-BR"/>
        </w:rPr>
        <w:t>1</w:t>
      </w:r>
      <w:r w:rsidRPr="00B91122">
        <w:rPr>
          <w:rFonts w:eastAsia="Calibri"/>
          <w:sz w:val="28"/>
          <w:szCs w:val="28"/>
          <w:lang w:val="pt-BR"/>
        </w:rPr>
        <w:t xml:space="preserve"> din Cod nr.154/2003 Codul Muncii al Republicii Moldova, în baza art.</w:t>
      </w:r>
      <w:r w:rsidR="00191157" w:rsidRPr="00B91122">
        <w:rPr>
          <w:rFonts w:eastAsia="Calibri"/>
          <w:sz w:val="28"/>
          <w:szCs w:val="28"/>
          <w:lang w:val="pt-BR"/>
        </w:rPr>
        <w:t>art.</w:t>
      </w:r>
      <w:r w:rsidRPr="00B91122">
        <w:rPr>
          <w:rFonts w:eastAsia="Calibri"/>
          <w:sz w:val="28"/>
          <w:szCs w:val="28"/>
          <w:lang w:val="pt-BR"/>
        </w:rPr>
        <w:t>43, 46 din Legea privind administrația publică locală nr.436-XVI din 28 decembrie 2006, coraborate cu art.</w:t>
      </w:r>
      <w:r w:rsidR="00191157" w:rsidRPr="00B91122">
        <w:rPr>
          <w:rFonts w:eastAsia="Calibri"/>
          <w:sz w:val="28"/>
          <w:szCs w:val="28"/>
          <w:lang w:val="pt-BR"/>
        </w:rPr>
        <w:t xml:space="preserve">art.art. </w:t>
      </w:r>
      <w:r w:rsidRPr="00B91122">
        <w:rPr>
          <w:rFonts w:eastAsia="Calibri"/>
          <w:sz w:val="28"/>
          <w:szCs w:val="28"/>
          <w:lang w:val="pt-BR"/>
        </w:rPr>
        <w:t>118; 120; 132</w:t>
      </w:r>
      <w:r w:rsidRPr="00B91122">
        <w:rPr>
          <w:rFonts w:eastAsia="Calibri"/>
          <w:sz w:val="28"/>
          <w:szCs w:val="28"/>
          <w:lang w:val="ro-RO"/>
        </w:rPr>
        <w:t xml:space="preserve"> Cod Administrativ nr.116/2018</w:t>
      </w:r>
      <w:r w:rsidRPr="00B91122">
        <w:rPr>
          <w:rFonts w:eastAsia="Calibri"/>
          <w:b/>
          <w:bCs/>
          <w:sz w:val="28"/>
          <w:szCs w:val="28"/>
          <w:lang w:val="ro-RO"/>
        </w:rPr>
        <w:t>,</w:t>
      </w:r>
      <w:r w:rsidRPr="00B91122">
        <w:rPr>
          <w:rFonts w:eastAsia="Calibri"/>
          <w:sz w:val="28"/>
          <w:szCs w:val="28"/>
          <w:lang w:val="ro-RO"/>
        </w:rPr>
        <w:t xml:space="preserve"> </w:t>
      </w:r>
      <w:r w:rsidRPr="00B91122">
        <w:rPr>
          <w:rFonts w:eastAsia="Calibri"/>
          <w:sz w:val="28"/>
          <w:szCs w:val="28"/>
          <w:lang w:val="pt-BR"/>
        </w:rPr>
        <w:t xml:space="preserve">Consiliul Raional Hîncești </w:t>
      </w:r>
      <w:r w:rsidRPr="00B91122">
        <w:rPr>
          <w:rFonts w:eastAsia="Calibri"/>
          <w:b/>
          <w:bCs/>
          <w:sz w:val="28"/>
          <w:szCs w:val="28"/>
          <w:lang w:val="pt-BR"/>
        </w:rPr>
        <w:t>DECIDE:</w:t>
      </w:r>
    </w:p>
    <w:p w14:paraId="02883555" w14:textId="77777777" w:rsidR="00B91122" w:rsidRPr="00B91122" w:rsidRDefault="00B91122" w:rsidP="00B91122">
      <w:pPr>
        <w:ind w:firstLine="644"/>
        <w:jc w:val="both"/>
        <w:rPr>
          <w:rFonts w:eastAsia="Calibri"/>
          <w:b/>
          <w:bCs/>
          <w:sz w:val="28"/>
          <w:szCs w:val="28"/>
          <w:lang w:val="pt-BR"/>
        </w:rPr>
      </w:pPr>
    </w:p>
    <w:p w14:paraId="584712C2" w14:textId="6560F638" w:rsidR="00191157" w:rsidRPr="00B91122" w:rsidRDefault="00191157" w:rsidP="00AA23FD">
      <w:pPr>
        <w:pStyle w:val="a8"/>
        <w:numPr>
          <w:ilvl w:val="0"/>
          <w:numId w:val="10"/>
        </w:numPr>
        <w:jc w:val="both"/>
        <w:rPr>
          <w:rFonts w:eastAsia="Calibri"/>
          <w:sz w:val="28"/>
          <w:szCs w:val="28"/>
          <w:lang w:val="pt-BR"/>
        </w:rPr>
      </w:pPr>
      <w:r w:rsidRPr="00B91122">
        <w:rPr>
          <w:rFonts w:eastAsia="Calibri"/>
          <w:sz w:val="28"/>
          <w:szCs w:val="28"/>
          <w:lang w:val="pt-BR"/>
        </w:rPr>
        <w:t>Se dizolvă</w:t>
      </w:r>
      <w:r w:rsidR="003A1F9B" w:rsidRPr="00B91122">
        <w:rPr>
          <w:rFonts w:eastAsia="Calibri"/>
          <w:sz w:val="28"/>
          <w:szCs w:val="28"/>
          <w:lang w:val="pt-BR"/>
        </w:rPr>
        <w:t>,</w:t>
      </w:r>
      <w:r w:rsidRPr="00B91122">
        <w:rPr>
          <w:rFonts w:eastAsia="Calibri"/>
          <w:sz w:val="28"/>
          <w:szCs w:val="28"/>
          <w:lang w:val="pt-BR"/>
        </w:rPr>
        <w:t xml:space="preserve"> prin lichidare</w:t>
      </w:r>
      <w:r w:rsidR="003A1F9B" w:rsidRPr="00B91122">
        <w:rPr>
          <w:rFonts w:eastAsia="Calibri"/>
          <w:sz w:val="28"/>
          <w:szCs w:val="28"/>
          <w:lang w:val="pt-BR"/>
        </w:rPr>
        <w:t>,</w:t>
      </w:r>
      <w:r w:rsidRPr="00B91122">
        <w:rPr>
          <w:rFonts w:eastAsia="Calibri"/>
          <w:sz w:val="28"/>
          <w:szCs w:val="28"/>
          <w:lang w:val="pt-BR"/>
        </w:rPr>
        <w:t xml:space="preserve"> </w:t>
      </w:r>
      <w:r w:rsidRPr="00B91122">
        <w:rPr>
          <w:rFonts w:eastAsia="Calibri"/>
          <w:b/>
          <w:bCs/>
          <w:sz w:val="28"/>
          <w:szCs w:val="28"/>
          <w:lang w:val="pt-BR"/>
        </w:rPr>
        <w:t>Instituția Publică GM Tălăiești</w:t>
      </w:r>
      <w:r w:rsidRPr="00B91122">
        <w:rPr>
          <w:rFonts w:eastAsia="Calibri"/>
          <w:sz w:val="28"/>
          <w:szCs w:val="28"/>
          <w:lang w:val="pt-BR"/>
        </w:rPr>
        <w:t>, începând cu data de 01.09.2026.</w:t>
      </w:r>
    </w:p>
    <w:p w14:paraId="27DF69CA" w14:textId="6ED9957E" w:rsidR="00191157" w:rsidRPr="00B91122" w:rsidRDefault="00191157" w:rsidP="00AA23FD">
      <w:pPr>
        <w:pStyle w:val="a8"/>
        <w:numPr>
          <w:ilvl w:val="0"/>
          <w:numId w:val="10"/>
        </w:numPr>
        <w:jc w:val="both"/>
        <w:rPr>
          <w:rFonts w:eastAsia="Calibri"/>
          <w:sz w:val="28"/>
          <w:szCs w:val="28"/>
          <w:lang w:val="pt-BR"/>
        </w:rPr>
      </w:pPr>
      <w:r w:rsidRPr="00B91122">
        <w:rPr>
          <w:rFonts w:eastAsia="Calibri"/>
          <w:sz w:val="28"/>
          <w:szCs w:val="28"/>
          <w:lang w:val="pt-BR"/>
        </w:rPr>
        <w:t>Se desemnează dna Bostan Nadejda</w:t>
      </w:r>
      <w:r w:rsidR="00B91122">
        <w:rPr>
          <w:rFonts w:eastAsia="Calibri"/>
          <w:sz w:val="28"/>
          <w:szCs w:val="28"/>
          <w:lang w:val="pt-BR"/>
        </w:rPr>
        <w:t xml:space="preserve"> </w:t>
      </w:r>
      <w:r w:rsidRPr="00B91122">
        <w:rPr>
          <w:rFonts w:eastAsia="Calibri"/>
          <w:sz w:val="28"/>
          <w:szCs w:val="28"/>
          <w:lang w:val="pt-BR"/>
        </w:rPr>
        <w:t>,directorul IP GM Tălăiești, în calitate de lichidator al Instituți</w:t>
      </w:r>
      <w:r w:rsidR="00B91122">
        <w:rPr>
          <w:rFonts w:eastAsia="Calibri"/>
          <w:sz w:val="28"/>
          <w:szCs w:val="28"/>
          <w:lang w:val="pt-BR"/>
        </w:rPr>
        <w:t>ei</w:t>
      </w:r>
      <w:r w:rsidRPr="00B91122">
        <w:rPr>
          <w:rFonts w:eastAsia="Calibri"/>
          <w:sz w:val="28"/>
          <w:szCs w:val="28"/>
          <w:lang w:val="pt-BR"/>
        </w:rPr>
        <w:t xml:space="preserve"> Public</w:t>
      </w:r>
      <w:r w:rsidR="00B91122">
        <w:rPr>
          <w:rFonts w:eastAsia="Calibri"/>
          <w:sz w:val="28"/>
          <w:szCs w:val="28"/>
          <w:lang w:val="pt-BR"/>
        </w:rPr>
        <w:t>e</w:t>
      </w:r>
      <w:r w:rsidRPr="00B91122">
        <w:rPr>
          <w:rFonts w:eastAsia="Calibri"/>
          <w:sz w:val="28"/>
          <w:szCs w:val="28"/>
          <w:lang w:val="pt-BR"/>
        </w:rPr>
        <w:t xml:space="preserve"> GM Tălăiești.</w:t>
      </w:r>
    </w:p>
    <w:p w14:paraId="44A0C125" w14:textId="36C38BED" w:rsidR="00191157" w:rsidRPr="00B91122" w:rsidRDefault="00191157" w:rsidP="00AA23FD">
      <w:pPr>
        <w:pStyle w:val="a8"/>
        <w:numPr>
          <w:ilvl w:val="0"/>
          <w:numId w:val="10"/>
        </w:numPr>
        <w:jc w:val="both"/>
        <w:rPr>
          <w:rFonts w:eastAsia="Calibri"/>
          <w:sz w:val="28"/>
          <w:szCs w:val="28"/>
          <w:lang w:val="pt-BR"/>
        </w:rPr>
      </w:pPr>
      <w:r w:rsidRPr="00B91122">
        <w:rPr>
          <w:rFonts w:eastAsia="Calibri"/>
          <w:sz w:val="28"/>
          <w:szCs w:val="28"/>
          <w:lang w:val="pt-BR"/>
        </w:rPr>
        <w:t>Se pune în sarcina dnei Bostan Nadejda:</w:t>
      </w:r>
    </w:p>
    <w:p w14:paraId="3AF9FD65" w14:textId="56746288" w:rsidR="00191157" w:rsidRPr="00B91122" w:rsidRDefault="00191157" w:rsidP="00AA23FD">
      <w:pPr>
        <w:pStyle w:val="a8"/>
        <w:numPr>
          <w:ilvl w:val="1"/>
          <w:numId w:val="10"/>
        </w:numPr>
        <w:jc w:val="both"/>
        <w:rPr>
          <w:rFonts w:eastAsia="Calibri"/>
          <w:sz w:val="28"/>
          <w:szCs w:val="28"/>
          <w:lang w:val="pt-BR"/>
        </w:rPr>
      </w:pPr>
      <w:r w:rsidRPr="00B91122">
        <w:rPr>
          <w:rFonts w:eastAsia="Calibri"/>
          <w:sz w:val="28"/>
          <w:szCs w:val="28"/>
          <w:lang w:val="pt-BR"/>
        </w:rPr>
        <w:t>În termen prevăzut de Legea nr.220/2007 privind înregistrarea de stat a persoanelor juridice și a într</w:t>
      </w:r>
      <w:r w:rsidR="003A1F9B" w:rsidRPr="00B91122">
        <w:rPr>
          <w:rFonts w:eastAsia="Calibri"/>
          <w:sz w:val="28"/>
          <w:szCs w:val="28"/>
          <w:lang w:val="pt-BR"/>
        </w:rPr>
        <w:t>e</w:t>
      </w:r>
      <w:r w:rsidRPr="00B91122">
        <w:rPr>
          <w:rFonts w:eastAsia="Calibri"/>
          <w:sz w:val="28"/>
          <w:szCs w:val="28"/>
          <w:lang w:val="pt-BR"/>
        </w:rPr>
        <w:t>prinderilor, să notifice despre desemnarea sa organul care a efectuat înregistrarea de stat a persoanei juridice și va comunică despre sine informațiile care se cer;</w:t>
      </w:r>
    </w:p>
    <w:p w14:paraId="197FC94B" w14:textId="0BC0376E" w:rsidR="00191157" w:rsidRPr="00B91122" w:rsidRDefault="00191157" w:rsidP="00AA23FD">
      <w:pPr>
        <w:pStyle w:val="a8"/>
        <w:numPr>
          <w:ilvl w:val="1"/>
          <w:numId w:val="10"/>
        </w:numPr>
        <w:jc w:val="both"/>
        <w:rPr>
          <w:rFonts w:eastAsia="Calibri"/>
          <w:sz w:val="28"/>
          <w:szCs w:val="28"/>
          <w:lang w:val="pt-BR"/>
        </w:rPr>
      </w:pPr>
      <w:r w:rsidRPr="00B91122">
        <w:rPr>
          <w:rFonts w:eastAsia="Calibri"/>
          <w:sz w:val="28"/>
          <w:szCs w:val="28"/>
          <w:lang w:val="pt-BR"/>
        </w:rPr>
        <w:t>să întreprindă toate măsurile prevăzute de legislația Republicii Moldova pentru radierea Instituți</w:t>
      </w:r>
      <w:r w:rsidR="003A1F9B" w:rsidRPr="00B91122">
        <w:rPr>
          <w:rFonts w:eastAsia="Calibri"/>
          <w:sz w:val="28"/>
          <w:szCs w:val="28"/>
          <w:lang w:val="pt-BR"/>
        </w:rPr>
        <w:t>ei</w:t>
      </w:r>
      <w:r w:rsidRPr="00B91122">
        <w:rPr>
          <w:rFonts w:eastAsia="Calibri"/>
          <w:sz w:val="28"/>
          <w:szCs w:val="28"/>
          <w:lang w:val="pt-BR"/>
        </w:rPr>
        <w:t xml:space="preserve"> Public</w:t>
      </w:r>
      <w:r w:rsidR="003A1F9B" w:rsidRPr="00B91122">
        <w:rPr>
          <w:rFonts w:eastAsia="Calibri"/>
          <w:sz w:val="28"/>
          <w:szCs w:val="28"/>
          <w:lang w:val="pt-BR"/>
        </w:rPr>
        <w:t xml:space="preserve">e </w:t>
      </w:r>
      <w:r w:rsidRPr="00B91122">
        <w:rPr>
          <w:rFonts w:eastAsia="Calibri"/>
          <w:sz w:val="28"/>
          <w:szCs w:val="28"/>
          <w:lang w:val="pt-BR"/>
        </w:rPr>
        <w:t>G</w:t>
      </w:r>
      <w:r w:rsidR="003A1F9B" w:rsidRPr="00B91122">
        <w:rPr>
          <w:rFonts w:eastAsia="Calibri"/>
          <w:sz w:val="28"/>
          <w:szCs w:val="28"/>
          <w:lang w:val="pt-BR"/>
        </w:rPr>
        <w:t>M</w:t>
      </w:r>
      <w:r w:rsidRPr="00B91122">
        <w:rPr>
          <w:rFonts w:eastAsia="Calibri"/>
          <w:sz w:val="28"/>
          <w:szCs w:val="28"/>
          <w:lang w:val="pt-BR"/>
        </w:rPr>
        <w:t xml:space="preserve"> Tălăiești din registru de stat al unităților de drept</w:t>
      </w:r>
      <w:r w:rsidR="003A1F9B" w:rsidRPr="00B91122">
        <w:rPr>
          <w:rFonts w:eastAsia="Calibri"/>
          <w:sz w:val="28"/>
          <w:szCs w:val="28"/>
          <w:lang w:val="pt-BR"/>
        </w:rPr>
        <w:t>,</w:t>
      </w:r>
      <w:r w:rsidRPr="00B91122">
        <w:rPr>
          <w:rFonts w:eastAsia="Calibri"/>
          <w:sz w:val="28"/>
          <w:szCs w:val="28"/>
          <w:lang w:val="pt-BR"/>
        </w:rPr>
        <w:t xml:space="preserve"> în legătură cu lichidarea ei;</w:t>
      </w:r>
    </w:p>
    <w:p w14:paraId="3159D933" w14:textId="787C56B9" w:rsidR="00243B13" w:rsidRPr="00B91122" w:rsidRDefault="00191157" w:rsidP="00AA23FD">
      <w:pPr>
        <w:pStyle w:val="a8"/>
        <w:numPr>
          <w:ilvl w:val="1"/>
          <w:numId w:val="10"/>
        </w:numPr>
        <w:jc w:val="both"/>
        <w:rPr>
          <w:rFonts w:eastAsia="Calibri"/>
          <w:sz w:val="28"/>
          <w:szCs w:val="28"/>
          <w:lang w:val="pt-BR"/>
        </w:rPr>
      </w:pPr>
      <w:r w:rsidRPr="00B91122">
        <w:rPr>
          <w:rFonts w:eastAsia="Calibri"/>
          <w:sz w:val="28"/>
          <w:szCs w:val="28"/>
          <w:lang w:val="pt-BR"/>
        </w:rPr>
        <w:t>să asigure întocmirea bilanțului</w:t>
      </w:r>
      <w:r w:rsidR="00243B13" w:rsidRPr="00B91122">
        <w:rPr>
          <w:rFonts w:eastAsia="Calibri"/>
          <w:sz w:val="28"/>
          <w:szCs w:val="28"/>
          <w:lang w:val="pt-BR"/>
        </w:rPr>
        <w:t xml:space="preserve"> provizoriu de lichidare, inclusiv lista creanțelor înaintate și validate de lichidator, iar după executarea tuturor creanțelor creditorilor, va întocmi bilanțul definitiv de lichidare și îl va prezenta spre aprobare Consiliului Raional Hîncești</w:t>
      </w:r>
      <w:r w:rsidR="003A1F9B" w:rsidRPr="00B91122">
        <w:rPr>
          <w:rFonts w:eastAsia="Calibri"/>
          <w:sz w:val="28"/>
          <w:szCs w:val="28"/>
          <w:lang w:val="pt-BR"/>
        </w:rPr>
        <w:t>;</w:t>
      </w:r>
    </w:p>
    <w:p w14:paraId="67D78A47" w14:textId="5517ECFE" w:rsidR="00243B13" w:rsidRPr="00B91122" w:rsidRDefault="00ED68B7" w:rsidP="00AA23FD">
      <w:pPr>
        <w:pStyle w:val="a8"/>
        <w:numPr>
          <w:ilvl w:val="1"/>
          <w:numId w:val="10"/>
        </w:numPr>
        <w:jc w:val="both"/>
        <w:rPr>
          <w:rFonts w:eastAsia="Calibri"/>
          <w:sz w:val="28"/>
          <w:szCs w:val="28"/>
          <w:lang w:val="pt-BR"/>
        </w:rPr>
      </w:pPr>
      <w:r w:rsidRPr="00B91122">
        <w:rPr>
          <w:rFonts w:eastAsia="Calibri"/>
          <w:sz w:val="28"/>
          <w:szCs w:val="28"/>
          <w:lang w:val="pt-BR"/>
        </w:rPr>
        <w:t>să asigure emiterea ordinului cu privire la preavizarea salariaților, sub semnătură, cu cel puțin 2 luni înainte de data lichidării.</w:t>
      </w:r>
      <w:r w:rsidR="003A1F9B" w:rsidRPr="00B91122">
        <w:rPr>
          <w:rFonts w:eastAsia="Calibri"/>
          <w:sz w:val="28"/>
          <w:szCs w:val="28"/>
          <w:lang w:val="pt-BR"/>
        </w:rPr>
        <w:t xml:space="preserve"> </w:t>
      </w:r>
      <w:r w:rsidR="0090543D" w:rsidRPr="00B91122">
        <w:rPr>
          <w:rFonts w:eastAsia="Calibri"/>
          <w:sz w:val="28"/>
          <w:szCs w:val="28"/>
          <w:lang w:val="pt-BR"/>
        </w:rPr>
        <w:t xml:space="preserve">Pe durata perioadei de preaviz, salariaților li se va acorda cel puțin o zi lucrătoare pe saptămână, cu </w:t>
      </w:r>
      <w:r w:rsidR="0090543D" w:rsidRPr="00B91122">
        <w:rPr>
          <w:rFonts w:eastAsia="Calibri"/>
          <w:sz w:val="28"/>
          <w:szCs w:val="28"/>
          <w:lang w:val="pt-BR"/>
        </w:rPr>
        <w:lastRenderedPageBreak/>
        <w:t>menținerea salariului mediu, pentru căutarea unui alt loc de muncă. Angajatorul va notifica organul sindical din cadrul unității și Agenția Națională pentru Ocuparea Forței de Muncă cu cel puțin 2 luni înainte de data preconizată a concedierii, oferind date privind numărul și categoriile de salariați vizați.</w:t>
      </w:r>
    </w:p>
    <w:p w14:paraId="72CBE65E" w14:textId="1DE9F5C9" w:rsidR="000F330F" w:rsidRPr="00B91122" w:rsidRDefault="000F330F" w:rsidP="00AA23FD">
      <w:pPr>
        <w:pStyle w:val="a8"/>
        <w:numPr>
          <w:ilvl w:val="0"/>
          <w:numId w:val="10"/>
        </w:numPr>
        <w:contextualSpacing/>
        <w:jc w:val="both"/>
        <w:rPr>
          <w:sz w:val="28"/>
          <w:szCs w:val="28"/>
          <w:lang w:val="ro-RO"/>
        </w:rPr>
      </w:pPr>
      <w:r w:rsidRPr="00B91122">
        <w:rPr>
          <w:sz w:val="28"/>
          <w:szCs w:val="28"/>
          <w:lang w:val="ro-RO"/>
        </w:rPr>
        <w:t xml:space="preserve">Se oficializează </w:t>
      </w:r>
      <w:r w:rsidR="00CF7158" w:rsidRPr="00B91122">
        <w:rPr>
          <w:sz w:val="28"/>
          <w:szCs w:val="28"/>
          <w:lang w:val="ro-RO"/>
        </w:rPr>
        <w:t xml:space="preserve">arondarea </w:t>
      </w:r>
      <w:r w:rsidRPr="00B91122">
        <w:rPr>
          <w:sz w:val="28"/>
          <w:szCs w:val="28"/>
          <w:lang w:val="ro-RO"/>
        </w:rPr>
        <w:t xml:space="preserve">la </w:t>
      </w:r>
      <w:r w:rsidR="00CF7158" w:rsidRPr="00B91122">
        <w:rPr>
          <w:sz w:val="28"/>
          <w:szCs w:val="28"/>
          <w:lang w:val="ro-RO"/>
        </w:rPr>
        <w:t>LT</w:t>
      </w:r>
      <w:r w:rsidRPr="00B91122">
        <w:rPr>
          <w:sz w:val="28"/>
          <w:szCs w:val="28"/>
          <w:lang w:val="ro-RO"/>
        </w:rPr>
        <w:t xml:space="preserve"> </w:t>
      </w:r>
      <w:r w:rsidR="002900FF">
        <w:rPr>
          <w:sz w:val="28"/>
          <w:szCs w:val="28"/>
          <w:lang w:val="ro-RO"/>
        </w:rPr>
        <w:t>„</w:t>
      </w:r>
      <w:r w:rsidRPr="00B91122">
        <w:rPr>
          <w:sz w:val="28"/>
          <w:szCs w:val="28"/>
          <w:lang w:val="ro-RO"/>
        </w:rPr>
        <w:t>D</w:t>
      </w:r>
      <w:r w:rsidR="00CF7158" w:rsidRPr="00B91122">
        <w:rPr>
          <w:sz w:val="28"/>
          <w:szCs w:val="28"/>
          <w:lang w:val="ro-RO"/>
        </w:rPr>
        <w:t>m</w:t>
      </w:r>
      <w:r w:rsidRPr="00B91122">
        <w:rPr>
          <w:sz w:val="28"/>
          <w:szCs w:val="28"/>
          <w:lang w:val="ro-RO"/>
        </w:rPr>
        <w:t>.</w:t>
      </w:r>
      <w:r w:rsidR="00D23766" w:rsidRPr="00B91122">
        <w:rPr>
          <w:sz w:val="28"/>
          <w:szCs w:val="28"/>
          <w:lang w:val="ro-RO"/>
        </w:rPr>
        <w:t xml:space="preserve"> </w:t>
      </w:r>
      <w:r w:rsidRPr="00B91122">
        <w:rPr>
          <w:sz w:val="28"/>
          <w:szCs w:val="28"/>
          <w:lang w:val="ro-RO"/>
        </w:rPr>
        <w:t>C</w:t>
      </w:r>
      <w:r w:rsidR="00CF7158" w:rsidRPr="00B91122">
        <w:rPr>
          <w:sz w:val="28"/>
          <w:szCs w:val="28"/>
          <w:lang w:val="ro-RO"/>
        </w:rPr>
        <w:t>antemir</w:t>
      </w:r>
      <w:r w:rsidR="002900FF">
        <w:rPr>
          <w:sz w:val="28"/>
          <w:szCs w:val="28"/>
          <w:lang w:val="it-IT"/>
        </w:rPr>
        <w:t>”</w:t>
      </w:r>
      <w:r w:rsidR="00CF7158" w:rsidRPr="00B91122">
        <w:rPr>
          <w:sz w:val="28"/>
          <w:szCs w:val="28"/>
          <w:lang w:val="it-IT"/>
        </w:rPr>
        <w:t xml:space="preserve"> Crasnoarmeisc</w:t>
      </w:r>
      <w:r w:rsidR="002900FF">
        <w:rPr>
          <w:sz w:val="28"/>
          <w:szCs w:val="28"/>
          <w:lang w:val="it-IT"/>
        </w:rPr>
        <w:t>oe</w:t>
      </w:r>
      <w:r w:rsidR="00CF7158" w:rsidRPr="00B91122">
        <w:rPr>
          <w:sz w:val="28"/>
          <w:szCs w:val="28"/>
          <w:lang w:val="it-IT"/>
        </w:rPr>
        <w:t>:</w:t>
      </w:r>
    </w:p>
    <w:p w14:paraId="6742F2DB" w14:textId="242232F8" w:rsidR="00CF7158" w:rsidRPr="00B91122" w:rsidRDefault="00CF7158" w:rsidP="00AA23FD">
      <w:pPr>
        <w:rPr>
          <w:sz w:val="28"/>
          <w:szCs w:val="28"/>
          <w:lang w:val="ro-RO"/>
        </w:rPr>
      </w:pPr>
      <w:r w:rsidRPr="00B91122">
        <w:rPr>
          <w:sz w:val="28"/>
          <w:szCs w:val="28"/>
          <w:lang w:val="ro-RO"/>
        </w:rPr>
        <w:t xml:space="preserve"> </w:t>
      </w:r>
      <w:r w:rsidR="003A1F9B" w:rsidRPr="00B91122">
        <w:rPr>
          <w:sz w:val="28"/>
          <w:szCs w:val="28"/>
          <w:lang w:val="ro-RO"/>
        </w:rPr>
        <w:t xml:space="preserve">                 </w:t>
      </w:r>
      <w:r w:rsidRPr="00B91122">
        <w:rPr>
          <w:sz w:val="28"/>
          <w:szCs w:val="28"/>
          <w:lang w:val="ro-RO"/>
        </w:rPr>
        <w:t xml:space="preserve"> </w:t>
      </w:r>
      <w:r w:rsidR="008118EE" w:rsidRPr="00B91122">
        <w:rPr>
          <w:sz w:val="28"/>
          <w:szCs w:val="28"/>
          <w:lang w:val="ro-RO"/>
        </w:rPr>
        <w:t>clasa a III-a   10 elevi</w:t>
      </w:r>
      <w:r w:rsidR="0090543D" w:rsidRPr="00B91122">
        <w:rPr>
          <w:sz w:val="28"/>
          <w:szCs w:val="28"/>
          <w:lang w:val="ro-RO"/>
        </w:rPr>
        <w:t xml:space="preserve">                    clasa a VII-a 17 elevi</w:t>
      </w:r>
    </w:p>
    <w:p w14:paraId="13518CC0" w14:textId="3552F1AB" w:rsidR="000F330F" w:rsidRPr="00B91122" w:rsidRDefault="008118EE" w:rsidP="00AA23FD">
      <w:pPr>
        <w:rPr>
          <w:sz w:val="28"/>
          <w:szCs w:val="28"/>
          <w:lang w:val="ro-RO"/>
        </w:rPr>
      </w:pPr>
      <w:r w:rsidRPr="00B91122">
        <w:rPr>
          <w:sz w:val="28"/>
          <w:szCs w:val="28"/>
          <w:lang w:val="ro-RO"/>
        </w:rPr>
        <w:t xml:space="preserve">  </w:t>
      </w:r>
      <w:r w:rsidR="003A1F9B" w:rsidRPr="00B91122">
        <w:rPr>
          <w:sz w:val="28"/>
          <w:szCs w:val="28"/>
          <w:lang w:val="ro-RO"/>
        </w:rPr>
        <w:t xml:space="preserve">                 </w:t>
      </w:r>
      <w:r w:rsidRPr="00B91122">
        <w:rPr>
          <w:sz w:val="28"/>
          <w:szCs w:val="28"/>
          <w:lang w:val="ro-RO"/>
        </w:rPr>
        <w:t>clasa a V-a    15 elevi</w:t>
      </w:r>
      <w:r w:rsidR="0090543D" w:rsidRPr="00B91122">
        <w:rPr>
          <w:sz w:val="28"/>
          <w:szCs w:val="28"/>
          <w:lang w:val="ro-RO"/>
        </w:rPr>
        <w:t xml:space="preserve">                    În total 42 de elevii</w:t>
      </w:r>
      <w:r w:rsidRPr="00B91122">
        <w:rPr>
          <w:sz w:val="28"/>
          <w:szCs w:val="28"/>
          <w:lang w:val="ro-RO"/>
        </w:rPr>
        <w:t xml:space="preserve">    </w:t>
      </w:r>
      <w:r w:rsidR="000F330F" w:rsidRPr="00B91122">
        <w:rPr>
          <w:sz w:val="28"/>
          <w:szCs w:val="28"/>
          <w:lang w:val="ro-RO"/>
        </w:rPr>
        <w:t xml:space="preserve">   </w:t>
      </w:r>
    </w:p>
    <w:p w14:paraId="2DFDC0AB" w14:textId="24DF7D79" w:rsidR="000F330F" w:rsidRPr="00B91122" w:rsidRDefault="000F330F" w:rsidP="00B91122">
      <w:pPr>
        <w:pStyle w:val="a8"/>
        <w:numPr>
          <w:ilvl w:val="0"/>
          <w:numId w:val="10"/>
        </w:numPr>
        <w:contextualSpacing/>
        <w:jc w:val="both"/>
        <w:rPr>
          <w:color w:val="FF0000"/>
          <w:sz w:val="28"/>
          <w:szCs w:val="28"/>
          <w:lang w:val="ro-RO"/>
        </w:rPr>
      </w:pPr>
      <w:r w:rsidRPr="00B91122">
        <w:rPr>
          <w:sz w:val="28"/>
          <w:szCs w:val="28"/>
          <w:lang w:val="ro-RO"/>
        </w:rPr>
        <w:t xml:space="preserve">Direcția Învățământ (dna.V.TONU), de comun acord cu Direcția Generală Finanțe (dna.G.ERHAN), vor analiza statele de personal ale </w:t>
      </w:r>
      <w:r w:rsidR="00D23766" w:rsidRPr="00B91122">
        <w:rPr>
          <w:sz w:val="28"/>
          <w:szCs w:val="28"/>
          <w:lang w:val="ro-RO"/>
        </w:rPr>
        <w:t>IP LT ,,Dm.Cantemir” și le vor aproba conforme.</w:t>
      </w:r>
    </w:p>
    <w:p w14:paraId="0C9C1CE4" w14:textId="2D922B10" w:rsidR="00D23766" w:rsidRPr="00102AEB" w:rsidRDefault="00F77FA0" w:rsidP="00B91122">
      <w:pPr>
        <w:numPr>
          <w:ilvl w:val="0"/>
          <w:numId w:val="10"/>
        </w:numPr>
        <w:jc w:val="both"/>
        <w:rPr>
          <w:sz w:val="28"/>
          <w:szCs w:val="28"/>
          <w:lang w:val="ro-RO"/>
        </w:rPr>
      </w:pPr>
      <w:r w:rsidRPr="00102AEB">
        <w:rPr>
          <w:sz w:val="28"/>
          <w:szCs w:val="28"/>
          <w:lang w:val="ro-RO"/>
        </w:rPr>
        <w:t>Se pune în sarcina Direcției Învățământ Hîncești, dna V.TONU:</w:t>
      </w:r>
      <w:r w:rsidR="00D23766" w:rsidRPr="00102AEB">
        <w:rPr>
          <w:sz w:val="28"/>
          <w:szCs w:val="28"/>
          <w:lang w:val="ro-RO"/>
        </w:rPr>
        <w:t xml:space="preserve"> </w:t>
      </w:r>
    </w:p>
    <w:p w14:paraId="5B597D3C" w14:textId="77777777" w:rsidR="00B91122" w:rsidRPr="00102AEB" w:rsidRDefault="00D23766" w:rsidP="00B91122">
      <w:pPr>
        <w:jc w:val="both"/>
        <w:rPr>
          <w:sz w:val="28"/>
          <w:szCs w:val="28"/>
          <w:lang w:val="ro-RO"/>
        </w:rPr>
      </w:pPr>
      <w:r w:rsidRPr="00102AEB">
        <w:rPr>
          <w:sz w:val="28"/>
          <w:szCs w:val="28"/>
          <w:lang w:val="ro-RO"/>
        </w:rPr>
        <w:t>- să preavizeze, prin ordin, sub semnătură, directorul instituției supuse lichidării în strictă conformitate cu Codul Muncii al Republicii Moldova;</w:t>
      </w:r>
      <w:r w:rsidR="00B91122" w:rsidRPr="00102AEB">
        <w:rPr>
          <w:sz w:val="28"/>
          <w:szCs w:val="28"/>
          <w:lang w:val="ro-RO"/>
        </w:rPr>
        <w:t xml:space="preserve"> </w:t>
      </w:r>
    </w:p>
    <w:p w14:paraId="64A3A5A9" w14:textId="202E78B5" w:rsidR="003C794A" w:rsidRPr="00102AEB" w:rsidRDefault="00B91122" w:rsidP="00B91122">
      <w:pPr>
        <w:jc w:val="both"/>
        <w:rPr>
          <w:sz w:val="28"/>
          <w:szCs w:val="28"/>
          <w:lang w:val="ro-RO"/>
        </w:rPr>
      </w:pPr>
      <w:r w:rsidRPr="00102AEB">
        <w:rPr>
          <w:sz w:val="28"/>
          <w:szCs w:val="28"/>
          <w:lang w:val="ro-RO"/>
        </w:rPr>
        <w:t>-</w:t>
      </w:r>
      <w:r w:rsidR="003C794A" w:rsidRPr="00102AEB">
        <w:rPr>
          <w:sz w:val="28"/>
          <w:szCs w:val="28"/>
          <w:lang w:val="ro-RO"/>
        </w:rPr>
        <w:t xml:space="preserve"> </w:t>
      </w:r>
      <w:r w:rsidR="003C794A" w:rsidRPr="00B91122">
        <w:rPr>
          <w:sz w:val="28"/>
          <w:szCs w:val="28"/>
          <w:lang w:val="ro-RO"/>
        </w:rPr>
        <w:t>să asigure în modul stabilit înregistrarea modificărilor și completărilor în sta</w:t>
      </w:r>
      <w:r w:rsidR="00D23766" w:rsidRPr="00B91122">
        <w:rPr>
          <w:sz w:val="28"/>
          <w:szCs w:val="28"/>
          <w:lang w:val="ro-RO"/>
        </w:rPr>
        <w:t>tutul</w:t>
      </w:r>
      <w:r w:rsidR="003C794A" w:rsidRPr="00B91122">
        <w:rPr>
          <w:sz w:val="28"/>
          <w:szCs w:val="28"/>
          <w:lang w:val="ro-RO"/>
        </w:rPr>
        <w:t xml:space="preserve"> </w:t>
      </w:r>
      <w:r w:rsidR="0090543D" w:rsidRPr="00102AEB">
        <w:rPr>
          <w:rFonts w:eastAsia="Calibri"/>
          <w:sz w:val="28"/>
          <w:szCs w:val="28"/>
          <w:lang w:val="ro-RO"/>
        </w:rPr>
        <w:t>Instituți</w:t>
      </w:r>
      <w:r w:rsidR="00D23766" w:rsidRPr="00102AEB">
        <w:rPr>
          <w:rFonts w:eastAsia="Calibri"/>
          <w:sz w:val="28"/>
          <w:szCs w:val="28"/>
          <w:lang w:val="ro-RO"/>
        </w:rPr>
        <w:t xml:space="preserve">ei </w:t>
      </w:r>
      <w:r w:rsidR="0090543D" w:rsidRPr="00102AEB">
        <w:rPr>
          <w:rFonts w:eastAsia="Calibri"/>
          <w:sz w:val="28"/>
          <w:szCs w:val="28"/>
          <w:lang w:val="ro-RO"/>
        </w:rPr>
        <w:t>Public</w:t>
      </w:r>
      <w:r w:rsidR="00D23766" w:rsidRPr="00102AEB">
        <w:rPr>
          <w:rFonts w:eastAsia="Calibri"/>
          <w:sz w:val="28"/>
          <w:szCs w:val="28"/>
          <w:lang w:val="ro-RO"/>
        </w:rPr>
        <w:t>e LT</w:t>
      </w:r>
      <w:r w:rsidR="002900FF" w:rsidRPr="00102AEB">
        <w:rPr>
          <w:rFonts w:eastAsia="Calibri"/>
          <w:sz w:val="28"/>
          <w:szCs w:val="28"/>
          <w:lang w:val="ro-RO"/>
        </w:rPr>
        <w:t xml:space="preserve"> „</w:t>
      </w:r>
      <w:r w:rsidR="00D23766" w:rsidRPr="00102AEB">
        <w:rPr>
          <w:rFonts w:eastAsia="Calibri"/>
          <w:sz w:val="28"/>
          <w:szCs w:val="28"/>
          <w:lang w:val="ro-RO"/>
        </w:rPr>
        <w:t>Dm.Cantemir</w:t>
      </w:r>
      <w:r w:rsidR="002900FF" w:rsidRPr="00102AEB">
        <w:rPr>
          <w:rFonts w:eastAsia="Calibri"/>
          <w:sz w:val="28"/>
          <w:szCs w:val="28"/>
          <w:lang w:val="ro-RO"/>
        </w:rPr>
        <w:t>”</w:t>
      </w:r>
      <w:r w:rsidR="0090543D" w:rsidRPr="00B91122">
        <w:rPr>
          <w:sz w:val="28"/>
          <w:szCs w:val="28"/>
          <w:lang w:val="ro-RO"/>
        </w:rPr>
        <w:t xml:space="preserve"> </w:t>
      </w:r>
      <w:r w:rsidR="003C794A" w:rsidRPr="00B91122">
        <w:rPr>
          <w:sz w:val="28"/>
          <w:szCs w:val="28"/>
          <w:lang w:val="ro-RO"/>
        </w:rPr>
        <w:t>generate de reorganizarea în cauză</w:t>
      </w:r>
      <w:r w:rsidR="003C794A" w:rsidRPr="00102AEB">
        <w:rPr>
          <w:sz w:val="28"/>
          <w:szCs w:val="28"/>
          <w:lang w:val="ro-RO"/>
        </w:rPr>
        <w:t>;</w:t>
      </w:r>
    </w:p>
    <w:p w14:paraId="24B9FA08" w14:textId="22805086" w:rsidR="00532B86" w:rsidRPr="00B91122" w:rsidRDefault="00532B86" w:rsidP="00B91122">
      <w:pPr>
        <w:jc w:val="both"/>
        <w:rPr>
          <w:sz w:val="28"/>
          <w:szCs w:val="28"/>
          <w:lang w:val="ro-RO"/>
        </w:rPr>
      </w:pPr>
      <w:r w:rsidRPr="00B91122">
        <w:rPr>
          <w:sz w:val="28"/>
          <w:szCs w:val="28"/>
          <w:lang w:val="it-IT"/>
        </w:rPr>
        <w:t xml:space="preserve">- </w:t>
      </w:r>
      <w:r w:rsidRPr="00B91122">
        <w:rPr>
          <w:sz w:val="28"/>
          <w:szCs w:val="28"/>
          <w:lang w:val="ro-RO"/>
        </w:rPr>
        <w:t>să monitorizeze completarea instituți</w:t>
      </w:r>
      <w:r w:rsidR="00D23766" w:rsidRPr="00B91122">
        <w:rPr>
          <w:sz w:val="28"/>
          <w:szCs w:val="28"/>
          <w:lang w:val="ro-RO"/>
        </w:rPr>
        <w:t>ei</w:t>
      </w:r>
      <w:r w:rsidRPr="00B91122">
        <w:rPr>
          <w:sz w:val="28"/>
          <w:szCs w:val="28"/>
          <w:lang w:val="ro-RO"/>
        </w:rPr>
        <w:t xml:space="preserve"> reorganizate cu cadre și materiale didactice necesare;</w:t>
      </w:r>
    </w:p>
    <w:p w14:paraId="3069FFA9" w14:textId="3FC43554" w:rsidR="00532B86" w:rsidRPr="00B91122" w:rsidRDefault="00532B86" w:rsidP="00B91122">
      <w:pPr>
        <w:jc w:val="both"/>
        <w:rPr>
          <w:sz w:val="28"/>
          <w:szCs w:val="28"/>
          <w:lang w:val="ro-RO"/>
        </w:rPr>
      </w:pPr>
      <w:r w:rsidRPr="00B91122">
        <w:rPr>
          <w:sz w:val="28"/>
          <w:szCs w:val="28"/>
          <w:lang w:val="it-IT"/>
        </w:rPr>
        <w:t>- să monitorizeze respectarea prevederilor legale privind disponibilizarea angajaților și ndentificarea noilor locuri de muncă;</w:t>
      </w:r>
    </w:p>
    <w:p w14:paraId="7B8A89D9" w14:textId="3B2DC8F3" w:rsidR="003C794A" w:rsidRPr="00B91122" w:rsidRDefault="00532B86" w:rsidP="00B91122">
      <w:pPr>
        <w:jc w:val="both"/>
        <w:rPr>
          <w:sz w:val="28"/>
          <w:szCs w:val="28"/>
          <w:lang w:val="ro-RO"/>
        </w:rPr>
      </w:pPr>
      <w:r w:rsidRPr="00B91122">
        <w:rPr>
          <w:sz w:val="28"/>
          <w:szCs w:val="28"/>
          <w:lang w:val="ro-RO"/>
        </w:rPr>
        <w:t>- să asigure avizarea și înregistrarea statut</w:t>
      </w:r>
      <w:r w:rsidR="00D23766" w:rsidRPr="00B91122">
        <w:rPr>
          <w:sz w:val="28"/>
          <w:szCs w:val="28"/>
          <w:lang w:val="ro-RO"/>
        </w:rPr>
        <w:t>ului</w:t>
      </w:r>
      <w:r w:rsidRPr="00B91122">
        <w:rPr>
          <w:sz w:val="28"/>
          <w:szCs w:val="28"/>
          <w:lang w:val="ro-RO"/>
        </w:rPr>
        <w:t xml:space="preserve"> aprobat și coordonat în modul stabilit.</w:t>
      </w:r>
    </w:p>
    <w:p w14:paraId="673AD0AC" w14:textId="132642D0" w:rsidR="003C794A" w:rsidRPr="00B91122" w:rsidRDefault="003C794A" w:rsidP="00B91122">
      <w:pPr>
        <w:numPr>
          <w:ilvl w:val="0"/>
          <w:numId w:val="10"/>
        </w:numPr>
        <w:jc w:val="both"/>
        <w:rPr>
          <w:sz w:val="28"/>
          <w:szCs w:val="28"/>
          <w:lang w:val="pt-BR"/>
        </w:rPr>
      </w:pPr>
      <w:r w:rsidRPr="00B91122">
        <w:rPr>
          <w:sz w:val="28"/>
          <w:szCs w:val="28"/>
          <w:lang w:val="pt-BR"/>
        </w:rPr>
        <w:t>Primăria comunei Crasnoarmeiscoe (d</w:t>
      </w:r>
      <w:r w:rsidR="00CA1D84" w:rsidRPr="00B91122">
        <w:rPr>
          <w:sz w:val="28"/>
          <w:szCs w:val="28"/>
          <w:lang w:val="pt-BR"/>
        </w:rPr>
        <w:t>omnul</w:t>
      </w:r>
      <w:r w:rsidRPr="00B91122">
        <w:rPr>
          <w:sz w:val="28"/>
          <w:szCs w:val="28"/>
          <w:lang w:val="pt-BR"/>
        </w:rPr>
        <w:t xml:space="preserve"> ALEXANDRU TODOSEICIUC) va asigura întegritatea patrimoniului </w:t>
      </w:r>
      <w:r w:rsidRPr="00B91122">
        <w:rPr>
          <w:sz w:val="28"/>
          <w:szCs w:val="28"/>
          <w:lang w:val="ro-RO"/>
        </w:rPr>
        <w:t>GM Tălăiești până la indentificarea unei noi destinații</w:t>
      </w:r>
      <w:r w:rsidRPr="00B91122">
        <w:rPr>
          <w:sz w:val="28"/>
          <w:szCs w:val="28"/>
          <w:lang w:val="pt-BR"/>
        </w:rPr>
        <w:t>.</w:t>
      </w:r>
    </w:p>
    <w:p w14:paraId="11E052B9" w14:textId="49120052" w:rsidR="003C794A" w:rsidRPr="00B91122" w:rsidRDefault="003C794A" w:rsidP="00B91122">
      <w:pPr>
        <w:numPr>
          <w:ilvl w:val="0"/>
          <w:numId w:val="10"/>
        </w:numPr>
        <w:jc w:val="both"/>
        <w:rPr>
          <w:sz w:val="28"/>
          <w:szCs w:val="28"/>
          <w:lang w:val="pt-BR"/>
        </w:rPr>
      </w:pPr>
      <w:r w:rsidRPr="00B91122">
        <w:rPr>
          <w:sz w:val="28"/>
          <w:szCs w:val="28"/>
          <w:lang w:val="pt-BR"/>
        </w:rPr>
        <w:t>Cheltuielile ce țin de reorganizarea instituțiilor vor fi suportate din mijloacele preconizate în bugetul instituțiilor reorganizate pentru anul 202</w:t>
      </w:r>
      <w:r w:rsidR="00CA1D84" w:rsidRPr="00B91122">
        <w:rPr>
          <w:sz w:val="28"/>
          <w:szCs w:val="28"/>
          <w:lang w:val="pt-BR"/>
        </w:rPr>
        <w:t>6</w:t>
      </w:r>
      <w:r w:rsidRPr="00B91122">
        <w:rPr>
          <w:sz w:val="28"/>
          <w:szCs w:val="28"/>
          <w:lang w:val="pt-BR"/>
        </w:rPr>
        <w:t>.</w:t>
      </w:r>
    </w:p>
    <w:p w14:paraId="22BC9FE9" w14:textId="77777777" w:rsidR="00592406" w:rsidRPr="00B91122" w:rsidRDefault="00592406" w:rsidP="00B91122">
      <w:pPr>
        <w:pStyle w:val="a8"/>
        <w:numPr>
          <w:ilvl w:val="0"/>
          <w:numId w:val="10"/>
        </w:numPr>
        <w:contextualSpacing/>
        <w:jc w:val="both"/>
        <w:rPr>
          <w:sz w:val="28"/>
          <w:szCs w:val="28"/>
          <w:lang w:val="ro-RO"/>
        </w:rPr>
      </w:pPr>
      <w:r w:rsidRPr="00B91122">
        <w:rPr>
          <w:sz w:val="28"/>
          <w:szCs w:val="28"/>
          <w:lang w:val="ro-RO"/>
        </w:rPr>
        <w:t>Executarea prezentei decizii se pune în sarcina Șefei Direcției Învățământ dna Valentina TONU.</w:t>
      </w:r>
    </w:p>
    <w:p w14:paraId="6ECD9041" w14:textId="56FF7025" w:rsidR="00592406" w:rsidRPr="00B91122" w:rsidRDefault="00592406" w:rsidP="00B91122">
      <w:pPr>
        <w:pStyle w:val="a8"/>
        <w:numPr>
          <w:ilvl w:val="0"/>
          <w:numId w:val="10"/>
        </w:numPr>
        <w:contextualSpacing/>
        <w:jc w:val="both"/>
        <w:rPr>
          <w:sz w:val="28"/>
          <w:szCs w:val="28"/>
          <w:lang w:val="ro-RO"/>
        </w:rPr>
      </w:pPr>
      <w:r w:rsidRPr="00B91122">
        <w:rPr>
          <w:sz w:val="28"/>
          <w:szCs w:val="28"/>
          <w:lang w:val="ro-RO"/>
        </w:rPr>
        <w:t>Controlul executării prezentei decizii se pune în sarcina vicepreședinte</w:t>
      </w:r>
      <w:r w:rsidR="00CA1D84" w:rsidRPr="00B91122">
        <w:rPr>
          <w:sz w:val="28"/>
          <w:szCs w:val="28"/>
          <w:lang w:val="ro-RO"/>
        </w:rPr>
        <w:t>i</w:t>
      </w:r>
      <w:r w:rsidRPr="00B91122">
        <w:rPr>
          <w:sz w:val="28"/>
          <w:szCs w:val="28"/>
          <w:lang w:val="ro-RO"/>
        </w:rPr>
        <w:t xml:space="preserve"> raionului dna Aliona GRIGORAȘ.</w:t>
      </w:r>
    </w:p>
    <w:p w14:paraId="23E09830" w14:textId="77777777" w:rsidR="00592406" w:rsidRPr="00B91122" w:rsidRDefault="00592406" w:rsidP="00B91122">
      <w:pPr>
        <w:numPr>
          <w:ilvl w:val="0"/>
          <w:numId w:val="10"/>
        </w:numPr>
        <w:jc w:val="both"/>
        <w:rPr>
          <w:sz w:val="28"/>
          <w:szCs w:val="28"/>
          <w:lang w:val="pt-BR"/>
        </w:rPr>
      </w:pPr>
      <w:r w:rsidRPr="00B91122">
        <w:rPr>
          <w:sz w:val="28"/>
          <w:szCs w:val="28"/>
          <w:lang w:val="pt-BR"/>
        </w:rPr>
        <w:t>Prezenta decizie se include în Registrul de Stat al Actelor Locale și poate fi contestată la Judecătoria Hîncești, sediul Ialoveni, în termen de 30 de zile de la data comunicării potrivit prevederilor Codului Administrativ nr.116/2018.</w:t>
      </w:r>
    </w:p>
    <w:p w14:paraId="325284C7" w14:textId="4ACAC106" w:rsidR="00592406" w:rsidRDefault="00592406" w:rsidP="00AA23FD">
      <w:pPr>
        <w:ind w:left="644"/>
        <w:jc w:val="both"/>
        <w:rPr>
          <w:sz w:val="28"/>
          <w:szCs w:val="28"/>
          <w:lang w:val="pt-BR"/>
        </w:rPr>
      </w:pPr>
    </w:p>
    <w:p w14:paraId="6A5A0C5F" w14:textId="77777777" w:rsidR="00AA23FD" w:rsidRPr="00AA23FD" w:rsidRDefault="00AA23FD" w:rsidP="00AA23FD">
      <w:pPr>
        <w:ind w:firstLine="708"/>
        <w:jc w:val="both"/>
        <w:rPr>
          <w:b/>
          <w:sz w:val="26"/>
          <w:szCs w:val="26"/>
          <w:lang w:val="pt-BR"/>
        </w:rPr>
      </w:pPr>
      <w:r w:rsidRPr="00AA23FD">
        <w:rPr>
          <w:b/>
          <w:sz w:val="26"/>
          <w:szCs w:val="26"/>
          <w:lang w:val="pt-BR"/>
        </w:rPr>
        <w:t>Preşedintele şedinţei</w:t>
      </w:r>
      <w:r w:rsidRPr="00AA23FD">
        <w:rPr>
          <w:b/>
          <w:sz w:val="26"/>
          <w:szCs w:val="26"/>
          <w:lang w:val="pt-BR"/>
        </w:rPr>
        <w:tab/>
      </w:r>
      <w:r w:rsidRPr="00AA23FD">
        <w:rPr>
          <w:b/>
          <w:sz w:val="26"/>
          <w:szCs w:val="26"/>
          <w:lang w:val="pt-BR"/>
        </w:rPr>
        <w:tab/>
      </w:r>
      <w:r w:rsidRPr="00AA23FD">
        <w:rPr>
          <w:b/>
          <w:sz w:val="26"/>
          <w:szCs w:val="26"/>
          <w:lang w:val="pt-BR"/>
        </w:rPr>
        <w:tab/>
      </w:r>
      <w:r w:rsidRPr="00AA23FD">
        <w:rPr>
          <w:b/>
          <w:sz w:val="26"/>
          <w:szCs w:val="26"/>
          <w:lang w:val="pt-BR"/>
        </w:rPr>
        <w:tab/>
      </w:r>
      <w:r w:rsidRPr="00AA23FD">
        <w:rPr>
          <w:b/>
          <w:sz w:val="26"/>
          <w:szCs w:val="26"/>
          <w:lang w:val="pt-BR"/>
        </w:rPr>
        <w:tab/>
      </w:r>
      <w:r w:rsidRPr="00AA23FD">
        <w:rPr>
          <w:b/>
          <w:sz w:val="26"/>
          <w:szCs w:val="26"/>
          <w:lang w:val="pt-BR"/>
        </w:rPr>
        <w:tab/>
        <w:t xml:space="preserve">   _________________</w:t>
      </w:r>
      <w:r w:rsidRPr="00AA23FD">
        <w:rPr>
          <w:sz w:val="26"/>
          <w:szCs w:val="26"/>
          <w:lang w:val="pt-BR"/>
        </w:rPr>
        <w:t xml:space="preserve">                             </w:t>
      </w:r>
      <w:r w:rsidRPr="00AA23FD">
        <w:rPr>
          <w:sz w:val="26"/>
          <w:szCs w:val="26"/>
          <w:u w:val="single"/>
          <w:lang w:val="pt-BR"/>
        </w:rPr>
        <w:t>Contrasemnează:</w:t>
      </w:r>
    </w:p>
    <w:p w14:paraId="1B998C94" w14:textId="77777777" w:rsidR="00AA23FD" w:rsidRPr="00AA23FD" w:rsidRDefault="00AA23FD" w:rsidP="00AA23FD">
      <w:pPr>
        <w:jc w:val="both"/>
        <w:rPr>
          <w:b/>
          <w:sz w:val="26"/>
          <w:szCs w:val="26"/>
          <w:lang w:val="pt-BR"/>
        </w:rPr>
      </w:pPr>
      <w:r w:rsidRPr="00AA23FD">
        <w:rPr>
          <w:b/>
          <w:sz w:val="26"/>
          <w:szCs w:val="26"/>
          <w:lang w:val="pt-BR"/>
        </w:rPr>
        <w:t xml:space="preserve">  Secretarul Consiliului Raional Hînceşti                        Elena MORARU TOMA</w:t>
      </w:r>
    </w:p>
    <w:p w14:paraId="6CB2CB1A" w14:textId="77777777" w:rsidR="00AA23FD" w:rsidRPr="00AA23FD" w:rsidRDefault="00AA23FD" w:rsidP="00AA23FD">
      <w:pPr>
        <w:ind w:left="705"/>
        <w:jc w:val="both"/>
        <w:rPr>
          <w:sz w:val="26"/>
          <w:szCs w:val="26"/>
          <w:lang w:val="pt-BR"/>
        </w:rPr>
      </w:pPr>
    </w:p>
    <w:p w14:paraId="22268D46" w14:textId="5B2CB85F" w:rsidR="00AA23FD" w:rsidRPr="00AA23FD" w:rsidRDefault="00AA23FD" w:rsidP="00AA23FD">
      <w:pPr>
        <w:rPr>
          <w:b/>
          <w:bCs/>
          <w:sz w:val="26"/>
          <w:szCs w:val="26"/>
          <w:lang w:val="pt-BR"/>
        </w:rPr>
      </w:pPr>
      <w:r w:rsidRPr="00AA23FD">
        <w:rPr>
          <w:b/>
          <w:bCs/>
          <w:sz w:val="26"/>
          <w:szCs w:val="26"/>
          <w:lang w:val="pt-BR"/>
        </w:rPr>
        <w:t>Inițiat :___________________     Nicoletta Moroșanu, Președint</w:t>
      </w:r>
      <w:r w:rsidR="00C31E57">
        <w:rPr>
          <w:b/>
          <w:bCs/>
          <w:sz w:val="26"/>
          <w:szCs w:val="26"/>
          <w:lang w:val="pt-BR"/>
        </w:rPr>
        <w:t>a</w:t>
      </w:r>
      <w:r w:rsidRPr="00AA23FD">
        <w:rPr>
          <w:b/>
          <w:bCs/>
          <w:sz w:val="26"/>
          <w:szCs w:val="26"/>
          <w:lang w:val="pt-BR"/>
        </w:rPr>
        <w:t xml:space="preserve"> raionului</w:t>
      </w:r>
    </w:p>
    <w:p w14:paraId="3C066E67" w14:textId="77777777" w:rsidR="00AA23FD" w:rsidRPr="00AA23FD" w:rsidRDefault="00AA23FD" w:rsidP="00AA23FD">
      <w:pPr>
        <w:rPr>
          <w:b/>
          <w:bCs/>
          <w:sz w:val="26"/>
          <w:szCs w:val="26"/>
          <w:lang w:val="pt-BR"/>
        </w:rPr>
      </w:pPr>
    </w:p>
    <w:p w14:paraId="5DC63331" w14:textId="6C97783E" w:rsidR="00AA23FD" w:rsidRDefault="00AA23FD" w:rsidP="00AA23FD">
      <w:pPr>
        <w:rPr>
          <w:b/>
          <w:bCs/>
          <w:sz w:val="26"/>
          <w:szCs w:val="26"/>
          <w:lang w:val="ro-RO"/>
        </w:rPr>
      </w:pPr>
      <w:r w:rsidRPr="00AA23FD">
        <w:rPr>
          <w:b/>
          <w:bCs/>
          <w:sz w:val="26"/>
          <w:szCs w:val="26"/>
          <w:lang w:val="pt-BR"/>
        </w:rPr>
        <w:t>Coordonat:________________    Aliona</w:t>
      </w:r>
      <w:r w:rsidRPr="00AA23FD">
        <w:rPr>
          <w:b/>
          <w:bCs/>
          <w:sz w:val="26"/>
          <w:szCs w:val="26"/>
          <w:lang w:val="ro-RO"/>
        </w:rPr>
        <w:t xml:space="preserve"> GRIGORAȘ, vicepreședint</w:t>
      </w:r>
      <w:r w:rsidR="00C31E57">
        <w:rPr>
          <w:b/>
          <w:bCs/>
          <w:sz w:val="26"/>
          <w:szCs w:val="26"/>
          <w:lang w:val="ro-RO"/>
        </w:rPr>
        <w:t>a</w:t>
      </w:r>
      <w:r w:rsidRPr="00AA23FD">
        <w:rPr>
          <w:b/>
          <w:bCs/>
          <w:sz w:val="26"/>
          <w:szCs w:val="26"/>
          <w:lang w:val="ro-RO"/>
        </w:rPr>
        <w:t xml:space="preserve"> raionului</w:t>
      </w:r>
    </w:p>
    <w:p w14:paraId="74049C8C" w14:textId="77777777" w:rsidR="00C31E57" w:rsidRDefault="00C31E57" w:rsidP="00AA23FD">
      <w:pPr>
        <w:rPr>
          <w:b/>
          <w:bCs/>
          <w:sz w:val="26"/>
          <w:szCs w:val="26"/>
          <w:lang w:val="ro-RO"/>
        </w:rPr>
      </w:pPr>
    </w:p>
    <w:p w14:paraId="18D4A3FE" w14:textId="27450A9C" w:rsidR="00CA1D84" w:rsidRDefault="00C31E57" w:rsidP="00AA23FD">
      <w:pPr>
        <w:rPr>
          <w:b/>
          <w:bCs/>
          <w:sz w:val="26"/>
          <w:szCs w:val="26"/>
          <w:lang w:val="ro-RO"/>
        </w:rPr>
      </w:pPr>
      <w:r w:rsidRPr="00AA23FD">
        <w:rPr>
          <w:b/>
          <w:bCs/>
          <w:sz w:val="26"/>
          <w:szCs w:val="26"/>
          <w:lang w:val="pt-BR"/>
        </w:rPr>
        <w:t xml:space="preserve">Coordonat:________________    </w:t>
      </w:r>
      <w:r>
        <w:rPr>
          <w:b/>
          <w:bCs/>
          <w:sz w:val="26"/>
          <w:szCs w:val="26"/>
          <w:lang w:val="pt-BR"/>
        </w:rPr>
        <w:t>Galina ERHAN</w:t>
      </w:r>
      <w:r w:rsidRPr="00AA23FD">
        <w:rPr>
          <w:b/>
          <w:bCs/>
          <w:sz w:val="26"/>
          <w:szCs w:val="26"/>
          <w:lang w:val="ro-RO"/>
        </w:rPr>
        <w:t xml:space="preserve">, </w:t>
      </w:r>
      <w:r w:rsidR="00CF0E2A">
        <w:rPr>
          <w:b/>
          <w:bCs/>
          <w:sz w:val="26"/>
          <w:szCs w:val="26"/>
          <w:lang w:val="ro-RO"/>
        </w:rPr>
        <w:t>șefa-</w:t>
      </w:r>
      <w:r w:rsidR="00CA1D84">
        <w:rPr>
          <w:b/>
          <w:bCs/>
          <w:sz w:val="26"/>
          <w:szCs w:val="26"/>
          <w:lang w:val="ro-RO"/>
        </w:rPr>
        <w:t xml:space="preserve">interimară a </w:t>
      </w:r>
      <w:r>
        <w:rPr>
          <w:b/>
          <w:bCs/>
          <w:sz w:val="26"/>
          <w:szCs w:val="26"/>
          <w:lang w:val="ro-RO"/>
        </w:rPr>
        <w:t xml:space="preserve">Direcției Generale </w:t>
      </w:r>
    </w:p>
    <w:p w14:paraId="75357EAF" w14:textId="6F62CF50" w:rsidR="00C31E57" w:rsidRPr="00AA23FD" w:rsidRDefault="00CA1D84" w:rsidP="00AA23FD">
      <w:pPr>
        <w:rPr>
          <w:b/>
          <w:bCs/>
          <w:sz w:val="26"/>
          <w:szCs w:val="26"/>
          <w:lang w:val="ro-RO"/>
        </w:rPr>
      </w:pPr>
      <w:r>
        <w:rPr>
          <w:b/>
          <w:bCs/>
          <w:sz w:val="26"/>
          <w:szCs w:val="26"/>
          <w:lang w:val="ro-RO"/>
        </w:rPr>
        <w:t xml:space="preserve">                                                                </w:t>
      </w:r>
      <w:r w:rsidR="00C31E57">
        <w:rPr>
          <w:b/>
          <w:bCs/>
          <w:sz w:val="26"/>
          <w:szCs w:val="26"/>
          <w:lang w:val="ro-RO"/>
        </w:rPr>
        <w:t>Finanțe</w:t>
      </w:r>
    </w:p>
    <w:p w14:paraId="17A6CD79" w14:textId="77777777" w:rsidR="00AA23FD" w:rsidRPr="00AA23FD" w:rsidRDefault="00AA23FD" w:rsidP="00AA23FD">
      <w:pPr>
        <w:rPr>
          <w:b/>
          <w:bCs/>
          <w:sz w:val="26"/>
          <w:szCs w:val="26"/>
          <w:lang w:val="pt-BR"/>
        </w:rPr>
      </w:pPr>
    </w:p>
    <w:p w14:paraId="7525594B" w14:textId="77777777" w:rsidR="00AA23FD" w:rsidRPr="00AA23FD" w:rsidRDefault="00AA23FD" w:rsidP="00AA23FD">
      <w:pPr>
        <w:rPr>
          <w:b/>
          <w:bCs/>
          <w:sz w:val="26"/>
          <w:szCs w:val="26"/>
          <w:lang w:val="pt-BR"/>
        </w:rPr>
      </w:pPr>
      <w:r w:rsidRPr="00AA23FD">
        <w:rPr>
          <w:b/>
          <w:bCs/>
          <w:sz w:val="26"/>
          <w:szCs w:val="26"/>
          <w:lang w:val="pt-BR"/>
        </w:rPr>
        <w:t xml:space="preserve">Elaborat:__________________    </w:t>
      </w:r>
      <w:r w:rsidRPr="00AA23FD">
        <w:rPr>
          <w:rFonts w:eastAsia="Calibri"/>
          <w:b/>
          <w:bCs/>
          <w:sz w:val="26"/>
          <w:szCs w:val="26"/>
          <w:lang w:val="pt-BR"/>
        </w:rPr>
        <w:t>Valentina TONU, șefa Direcț</w:t>
      </w:r>
      <w:r w:rsidRPr="00AA23FD">
        <w:rPr>
          <w:rFonts w:eastAsia="Calibri"/>
          <w:b/>
          <w:bCs/>
          <w:sz w:val="26"/>
          <w:szCs w:val="26"/>
          <w:lang w:val="ro-RO"/>
        </w:rPr>
        <w:t>iei Învățământ</w:t>
      </w:r>
      <w:r w:rsidRPr="00AA23FD">
        <w:rPr>
          <w:b/>
          <w:bCs/>
          <w:sz w:val="26"/>
          <w:szCs w:val="26"/>
          <w:lang w:val="pt-BR"/>
        </w:rPr>
        <w:t xml:space="preserve"> </w:t>
      </w:r>
    </w:p>
    <w:p w14:paraId="34DF973F" w14:textId="77777777" w:rsidR="00AA23FD" w:rsidRPr="00AA23FD" w:rsidRDefault="00AA23FD" w:rsidP="00AA23FD">
      <w:pPr>
        <w:rPr>
          <w:b/>
          <w:bCs/>
          <w:sz w:val="26"/>
          <w:szCs w:val="26"/>
          <w:lang w:val="pt-BR"/>
        </w:rPr>
      </w:pPr>
    </w:p>
    <w:p w14:paraId="00BA0F40" w14:textId="77777777" w:rsidR="00AA23FD" w:rsidRPr="00AA23FD" w:rsidRDefault="00AA23FD" w:rsidP="00AA23FD">
      <w:pPr>
        <w:rPr>
          <w:b/>
          <w:bCs/>
          <w:sz w:val="26"/>
          <w:szCs w:val="26"/>
          <w:lang w:val="pt-BR"/>
        </w:rPr>
      </w:pPr>
      <w:r w:rsidRPr="00AA23FD">
        <w:rPr>
          <w:b/>
          <w:bCs/>
          <w:sz w:val="26"/>
          <w:szCs w:val="26"/>
          <w:lang w:val="pt-BR"/>
        </w:rPr>
        <w:t>Avizat: __________________       Sergiu PASCAL specialist principal (jurist)</w:t>
      </w:r>
    </w:p>
    <w:p w14:paraId="6A21F95F" w14:textId="1315F829" w:rsidR="006253ED" w:rsidRPr="00FB1544" w:rsidRDefault="00AA23FD" w:rsidP="00FB1544">
      <w:pPr>
        <w:tabs>
          <w:tab w:val="left" w:pos="2966"/>
        </w:tabs>
        <w:ind w:left="720"/>
        <w:jc w:val="center"/>
        <w:rPr>
          <w:rFonts w:eastAsia="Calibri"/>
          <w:b/>
          <w:bCs/>
          <w:sz w:val="26"/>
          <w:szCs w:val="26"/>
          <w:lang w:val="pt-BR"/>
        </w:rPr>
      </w:pPr>
      <w:r w:rsidRPr="00AA23FD">
        <w:rPr>
          <w:rFonts w:eastAsia="Calibri"/>
          <w:b/>
          <w:bCs/>
          <w:sz w:val="26"/>
          <w:szCs w:val="26"/>
          <w:lang w:val="pt-BR"/>
        </w:rPr>
        <w:t xml:space="preserve">__________________    Elena MORARU TOMA, Secretarul </w:t>
      </w:r>
      <w:r w:rsidRPr="00AA23FD">
        <w:rPr>
          <w:b/>
          <w:sz w:val="26"/>
          <w:szCs w:val="26"/>
          <w:lang w:val="pt-BR"/>
        </w:rPr>
        <w:t>Consiliului Raional Hînceşti</w:t>
      </w:r>
    </w:p>
    <w:sectPr w:rsidR="006253ED" w:rsidRPr="00FB1544" w:rsidSect="00BB37B5">
      <w:footerReference w:type="even" r:id="rId10"/>
      <w:footerReference w:type="default" r:id="rId11"/>
      <w:pgSz w:w="11906" w:h="16838"/>
      <w:pgMar w:top="992" w:right="748"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CC5D8" w14:textId="77777777" w:rsidR="006A714A" w:rsidRDefault="006A714A">
      <w:r>
        <w:separator/>
      </w:r>
    </w:p>
  </w:endnote>
  <w:endnote w:type="continuationSeparator" w:id="0">
    <w:p w14:paraId="5EF9EFB3" w14:textId="77777777" w:rsidR="006A714A" w:rsidRDefault="006A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08B41" w14:textId="77777777" w:rsidR="001529C1" w:rsidRDefault="00AA51D5" w:rsidP="009E7169">
    <w:pPr>
      <w:pStyle w:val="a4"/>
      <w:framePr w:wrap="around" w:vAnchor="text" w:hAnchor="margin" w:xAlign="right" w:y="1"/>
      <w:rPr>
        <w:rStyle w:val="a5"/>
      </w:rPr>
    </w:pPr>
    <w:r>
      <w:rPr>
        <w:rStyle w:val="a5"/>
      </w:rPr>
      <w:fldChar w:fldCharType="begin"/>
    </w:r>
    <w:r w:rsidR="001529C1">
      <w:rPr>
        <w:rStyle w:val="a5"/>
      </w:rPr>
      <w:instrText xml:space="preserve">PAGE  </w:instrText>
    </w:r>
    <w:r>
      <w:rPr>
        <w:rStyle w:val="a5"/>
      </w:rPr>
      <w:fldChar w:fldCharType="end"/>
    </w:r>
  </w:p>
  <w:p w14:paraId="6EEB15DA" w14:textId="77777777" w:rsidR="001529C1" w:rsidRDefault="001529C1" w:rsidP="009E7169">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582FB" w14:textId="77777777" w:rsidR="001529C1" w:rsidRPr="003D1555" w:rsidRDefault="001529C1" w:rsidP="009E7169">
    <w:pPr>
      <w:pStyle w:val="a4"/>
      <w:framePr w:wrap="around" w:vAnchor="text" w:hAnchor="margin" w:xAlign="right" w:y="1"/>
      <w:rPr>
        <w:rStyle w:val="a5"/>
        <w:lang w:val="ro-RO"/>
      </w:rPr>
    </w:pPr>
  </w:p>
  <w:p w14:paraId="018E89FD" w14:textId="77777777" w:rsidR="001529C1" w:rsidRPr="00922DAE" w:rsidRDefault="001529C1" w:rsidP="00922DAE">
    <w:pPr>
      <w:pStyle w:val="a4"/>
      <w:ind w:right="360"/>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DFD23" w14:textId="77777777" w:rsidR="006A714A" w:rsidRDefault="006A714A">
      <w:r>
        <w:separator/>
      </w:r>
    </w:p>
  </w:footnote>
  <w:footnote w:type="continuationSeparator" w:id="0">
    <w:p w14:paraId="3D6E417E" w14:textId="77777777" w:rsidR="006A714A" w:rsidRDefault="006A71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684"/>
    <w:multiLevelType w:val="hybridMultilevel"/>
    <w:tmpl w:val="A09E5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F172E3"/>
    <w:multiLevelType w:val="hybridMultilevel"/>
    <w:tmpl w:val="89063D96"/>
    <w:lvl w:ilvl="0" w:tplc="92D0AC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BC0246"/>
    <w:multiLevelType w:val="hybridMultilevel"/>
    <w:tmpl w:val="A15E08E4"/>
    <w:lvl w:ilvl="0" w:tplc="92D0AC4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D8E6953"/>
    <w:multiLevelType w:val="multilevel"/>
    <w:tmpl w:val="76F8A12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065551B"/>
    <w:multiLevelType w:val="hybridMultilevel"/>
    <w:tmpl w:val="623E4C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75F2974"/>
    <w:multiLevelType w:val="multilevel"/>
    <w:tmpl w:val="76F8A12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EAB1701"/>
    <w:multiLevelType w:val="hybridMultilevel"/>
    <w:tmpl w:val="6E809AF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C5E2288"/>
    <w:multiLevelType w:val="hybridMultilevel"/>
    <w:tmpl w:val="A5CE6652"/>
    <w:lvl w:ilvl="0" w:tplc="DC32E32A">
      <w:start w:val="1"/>
      <w:numFmt w:val="bullet"/>
      <w:lvlText w:val="-"/>
      <w:lvlJc w:val="left"/>
      <w:pPr>
        <w:tabs>
          <w:tab w:val="num" w:pos="900"/>
        </w:tabs>
        <w:ind w:left="900"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75CE2022"/>
    <w:multiLevelType w:val="multilevel"/>
    <w:tmpl w:val="76F8A12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5DF3905"/>
    <w:multiLevelType w:val="multilevel"/>
    <w:tmpl w:val="76F8A12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7"/>
  </w:num>
  <w:num w:numId="3">
    <w:abstractNumId w:val="2"/>
  </w:num>
  <w:num w:numId="4">
    <w:abstractNumId w:val="3"/>
  </w:num>
  <w:num w:numId="5">
    <w:abstractNumId w:val="1"/>
  </w:num>
  <w:num w:numId="6">
    <w:abstractNumId w:val="4"/>
  </w:num>
  <w:num w:numId="7">
    <w:abstractNumId w:val="6"/>
  </w:num>
  <w:num w:numId="8">
    <w:abstractNumId w:val="9"/>
  </w:num>
  <w:num w:numId="9">
    <w:abstractNumId w:val="8"/>
  </w:num>
  <w:num w:numId="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6" w:nlCheck="1" w:checkStyle="1"/>
  <w:activeWritingStyle w:appName="MSWord" w:lang="ru-RU" w:vendorID="64" w:dllVersion="6" w:nlCheck="1" w:checkStyle="0"/>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3B"/>
    <w:rsid w:val="000005EA"/>
    <w:rsid w:val="0000252F"/>
    <w:rsid w:val="000151CB"/>
    <w:rsid w:val="00034681"/>
    <w:rsid w:val="000425B5"/>
    <w:rsid w:val="00062368"/>
    <w:rsid w:val="00070A1D"/>
    <w:rsid w:val="00076BBA"/>
    <w:rsid w:val="00082236"/>
    <w:rsid w:val="00082BD0"/>
    <w:rsid w:val="00083D5E"/>
    <w:rsid w:val="00086644"/>
    <w:rsid w:val="0009279F"/>
    <w:rsid w:val="000A3E91"/>
    <w:rsid w:val="000C1A8D"/>
    <w:rsid w:val="000D20EE"/>
    <w:rsid w:val="000D328B"/>
    <w:rsid w:val="000D520B"/>
    <w:rsid w:val="000E6453"/>
    <w:rsid w:val="000F330F"/>
    <w:rsid w:val="000F71F5"/>
    <w:rsid w:val="00102AEB"/>
    <w:rsid w:val="001045F8"/>
    <w:rsid w:val="00113A44"/>
    <w:rsid w:val="00116A24"/>
    <w:rsid w:val="00117C66"/>
    <w:rsid w:val="00121199"/>
    <w:rsid w:val="001232AF"/>
    <w:rsid w:val="00123CBE"/>
    <w:rsid w:val="001337D4"/>
    <w:rsid w:val="001405C6"/>
    <w:rsid w:val="0014504B"/>
    <w:rsid w:val="00146A94"/>
    <w:rsid w:val="001529C1"/>
    <w:rsid w:val="00180FE4"/>
    <w:rsid w:val="001851EE"/>
    <w:rsid w:val="00185956"/>
    <w:rsid w:val="001900F4"/>
    <w:rsid w:val="00191157"/>
    <w:rsid w:val="001A4B1C"/>
    <w:rsid w:val="001A6AF9"/>
    <w:rsid w:val="001B0594"/>
    <w:rsid w:val="001B114F"/>
    <w:rsid w:val="001B788F"/>
    <w:rsid w:val="001C3CA7"/>
    <w:rsid w:val="001D1BDB"/>
    <w:rsid w:val="001D596C"/>
    <w:rsid w:val="001D7C14"/>
    <w:rsid w:val="001E625B"/>
    <w:rsid w:val="001F1153"/>
    <w:rsid w:val="00202B9D"/>
    <w:rsid w:val="002030A7"/>
    <w:rsid w:val="00204AB3"/>
    <w:rsid w:val="00211CDC"/>
    <w:rsid w:val="002278A0"/>
    <w:rsid w:val="00236E2C"/>
    <w:rsid w:val="002410E1"/>
    <w:rsid w:val="00243B13"/>
    <w:rsid w:val="00247BFF"/>
    <w:rsid w:val="002523C0"/>
    <w:rsid w:val="00255195"/>
    <w:rsid w:val="00272704"/>
    <w:rsid w:val="00282C2B"/>
    <w:rsid w:val="002900FF"/>
    <w:rsid w:val="00293A66"/>
    <w:rsid w:val="002A024F"/>
    <w:rsid w:val="002B4F4F"/>
    <w:rsid w:val="002C1DDC"/>
    <w:rsid w:val="002C2F33"/>
    <w:rsid w:val="002D017F"/>
    <w:rsid w:val="002E03B7"/>
    <w:rsid w:val="002E6B22"/>
    <w:rsid w:val="0030074D"/>
    <w:rsid w:val="00305B96"/>
    <w:rsid w:val="00307E98"/>
    <w:rsid w:val="00311416"/>
    <w:rsid w:val="00317E90"/>
    <w:rsid w:val="0032236F"/>
    <w:rsid w:val="00330A55"/>
    <w:rsid w:val="00333F98"/>
    <w:rsid w:val="003462FD"/>
    <w:rsid w:val="00350F43"/>
    <w:rsid w:val="00351BBF"/>
    <w:rsid w:val="00357532"/>
    <w:rsid w:val="00382E0D"/>
    <w:rsid w:val="00383828"/>
    <w:rsid w:val="003A19FC"/>
    <w:rsid w:val="003A1F9B"/>
    <w:rsid w:val="003A6552"/>
    <w:rsid w:val="003B2361"/>
    <w:rsid w:val="003B4B21"/>
    <w:rsid w:val="003B7643"/>
    <w:rsid w:val="003C794A"/>
    <w:rsid w:val="003D1555"/>
    <w:rsid w:val="00406D5B"/>
    <w:rsid w:val="00412EB6"/>
    <w:rsid w:val="00415C64"/>
    <w:rsid w:val="00416EBD"/>
    <w:rsid w:val="00417777"/>
    <w:rsid w:val="00432545"/>
    <w:rsid w:val="00442BF7"/>
    <w:rsid w:val="00477845"/>
    <w:rsid w:val="00494BA0"/>
    <w:rsid w:val="004B084A"/>
    <w:rsid w:val="004B695C"/>
    <w:rsid w:val="004B6D9A"/>
    <w:rsid w:val="004D13C2"/>
    <w:rsid w:val="004D1BB2"/>
    <w:rsid w:val="004D28FF"/>
    <w:rsid w:val="004E19A3"/>
    <w:rsid w:val="004E72AB"/>
    <w:rsid w:val="004F4B20"/>
    <w:rsid w:val="004F58CA"/>
    <w:rsid w:val="004F74D1"/>
    <w:rsid w:val="00500F9D"/>
    <w:rsid w:val="00510130"/>
    <w:rsid w:val="005109B5"/>
    <w:rsid w:val="00516C95"/>
    <w:rsid w:val="00524C3A"/>
    <w:rsid w:val="00527A3C"/>
    <w:rsid w:val="00532B86"/>
    <w:rsid w:val="0054033D"/>
    <w:rsid w:val="00542961"/>
    <w:rsid w:val="00563A1F"/>
    <w:rsid w:val="00564AD0"/>
    <w:rsid w:val="00564C82"/>
    <w:rsid w:val="00566870"/>
    <w:rsid w:val="00575BCA"/>
    <w:rsid w:val="00576491"/>
    <w:rsid w:val="0057744A"/>
    <w:rsid w:val="00577A0C"/>
    <w:rsid w:val="005804DF"/>
    <w:rsid w:val="00581269"/>
    <w:rsid w:val="00582E62"/>
    <w:rsid w:val="00585252"/>
    <w:rsid w:val="00587781"/>
    <w:rsid w:val="00591B64"/>
    <w:rsid w:val="00592406"/>
    <w:rsid w:val="005A3323"/>
    <w:rsid w:val="005A3843"/>
    <w:rsid w:val="005B1F44"/>
    <w:rsid w:val="005B2C90"/>
    <w:rsid w:val="005B4F61"/>
    <w:rsid w:val="005B723B"/>
    <w:rsid w:val="005C285C"/>
    <w:rsid w:val="005C2CA5"/>
    <w:rsid w:val="005D63AB"/>
    <w:rsid w:val="005E525B"/>
    <w:rsid w:val="005F11CF"/>
    <w:rsid w:val="005F27A9"/>
    <w:rsid w:val="005F640C"/>
    <w:rsid w:val="00602784"/>
    <w:rsid w:val="00614E49"/>
    <w:rsid w:val="00623061"/>
    <w:rsid w:val="006253ED"/>
    <w:rsid w:val="006274E5"/>
    <w:rsid w:val="00635753"/>
    <w:rsid w:val="00661768"/>
    <w:rsid w:val="006728AD"/>
    <w:rsid w:val="00673A65"/>
    <w:rsid w:val="006802C8"/>
    <w:rsid w:val="006A714A"/>
    <w:rsid w:val="006B71B2"/>
    <w:rsid w:val="006D3627"/>
    <w:rsid w:val="006E6637"/>
    <w:rsid w:val="00714767"/>
    <w:rsid w:val="0072029F"/>
    <w:rsid w:val="0072368F"/>
    <w:rsid w:val="00724F00"/>
    <w:rsid w:val="00730DBC"/>
    <w:rsid w:val="007322EA"/>
    <w:rsid w:val="00734BF5"/>
    <w:rsid w:val="0074152D"/>
    <w:rsid w:val="007542FB"/>
    <w:rsid w:val="00760C25"/>
    <w:rsid w:val="0076374B"/>
    <w:rsid w:val="00765F4D"/>
    <w:rsid w:val="007665E5"/>
    <w:rsid w:val="00770C0C"/>
    <w:rsid w:val="00782482"/>
    <w:rsid w:val="0079182E"/>
    <w:rsid w:val="007959A8"/>
    <w:rsid w:val="00795B0E"/>
    <w:rsid w:val="007A5A8D"/>
    <w:rsid w:val="007A5EF6"/>
    <w:rsid w:val="007C1C33"/>
    <w:rsid w:val="007C7DF0"/>
    <w:rsid w:val="007D0982"/>
    <w:rsid w:val="007D500A"/>
    <w:rsid w:val="007E0066"/>
    <w:rsid w:val="007E4246"/>
    <w:rsid w:val="007F222C"/>
    <w:rsid w:val="0080010A"/>
    <w:rsid w:val="008015D4"/>
    <w:rsid w:val="008118EE"/>
    <w:rsid w:val="008141C6"/>
    <w:rsid w:val="008219EE"/>
    <w:rsid w:val="00821A0F"/>
    <w:rsid w:val="00825D21"/>
    <w:rsid w:val="008303D7"/>
    <w:rsid w:val="00832A52"/>
    <w:rsid w:val="00832C35"/>
    <w:rsid w:val="0083677A"/>
    <w:rsid w:val="00842925"/>
    <w:rsid w:val="00846CBE"/>
    <w:rsid w:val="00865F9C"/>
    <w:rsid w:val="00867F6F"/>
    <w:rsid w:val="008728DF"/>
    <w:rsid w:val="00873569"/>
    <w:rsid w:val="00873E57"/>
    <w:rsid w:val="00875563"/>
    <w:rsid w:val="0087564C"/>
    <w:rsid w:val="00882699"/>
    <w:rsid w:val="00884752"/>
    <w:rsid w:val="008879A2"/>
    <w:rsid w:val="0089561A"/>
    <w:rsid w:val="008D6332"/>
    <w:rsid w:val="008E5A34"/>
    <w:rsid w:val="008F11F4"/>
    <w:rsid w:val="008F6080"/>
    <w:rsid w:val="0090543D"/>
    <w:rsid w:val="00912011"/>
    <w:rsid w:val="00915180"/>
    <w:rsid w:val="00922DAE"/>
    <w:rsid w:val="009310D5"/>
    <w:rsid w:val="0094451E"/>
    <w:rsid w:val="0094606C"/>
    <w:rsid w:val="00947A26"/>
    <w:rsid w:val="00954221"/>
    <w:rsid w:val="00957107"/>
    <w:rsid w:val="00965C28"/>
    <w:rsid w:val="009725CC"/>
    <w:rsid w:val="00980C9B"/>
    <w:rsid w:val="009820D9"/>
    <w:rsid w:val="00983D87"/>
    <w:rsid w:val="009A388E"/>
    <w:rsid w:val="009A5878"/>
    <w:rsid w:val="009B4065"/>
    <w:rsid w:val="009C3379"/>
    <w:rsid w:val="009D722A"/>
    <w:rsid w:val="009E0A03"/>
    <w:rsid w:val="009E57B9"/>
    <w:rsid w:val="009E7169"/>
    <w:rsid w:val="009E7672"/>
    <w:rsid w:val="009F34EE"/>
    <w:rsid w:val="00A016E0"/>
    <w:rsid w:val="00A02B58"/>
    <w:rsid w:val="00A03A91"/>
    <w:rsid w:val="00A04FDD"/>
    <w:rsid w:val="00A11B4D"/>
    <w:rsid w:val="00A164CF"/>
    <w:rsid w:val="00A17A47"/>
    <w:rsid w:val="00A2186F"/>
    <w:rsid w:val="00A23265"/>
    <w:rsid w:val="00A25561"/>
    <w:rsid w:val="00A25C19"/>
    <w:rsid w:val="00A350D1"/>
    <w:rsid w:val="00A353C4"/>
    <w:rsid w:val="00A406B2"/>
    <w:rsid w:val="00A42A72"/>
    <w:rsid w:val="00A45341"/>
    <w:rsid w:val="00A53989"/>
    <w:rsid w:val="00A57BD8"/>
    <w:rsid w:val="00A64E30"/>
    <w:rsid w:val="00A72F68"/>
    <w:rsid w:val="00A93791"/>
    <w:rsid w:val="00A948D2"/>
    <w:rsid w:val="00AA23FD"/>
    <w:rsid w:val="00AA2595"/>
    <w:rsid w:val="00AA51D5"/>
    <w:rsid w:val="00AA7F4C"/>
    <w:rsid w:val="00AB62EB"/>
    <w:rsid w:val="00AD572D"/>
    <w:rsid w:val="00AE4733"/>
    <w:rsid w:val="00AE670D"/>
    <w:rsid w:val="00AE6BCA"/>
    <w:rsid w:val="00AF14DF"/>
    <w:rsid w:val="00AF45BA"/>
    <w:rsid w:val="00AF4951"/>
    <w:rsid w:val="00B029B2"/>
    <w:rsid w:val="00B25CDA"/>
    <w:rsid w:val="00B30112"/>
    <w:rsid w:val="00B31015"/>
    <w:rsid w:val="00B3658A"/>
    <w:rsid w:val="00B36DC8"/>
    <w:rsid w:val="00B3711C"/>
    <w:rsid w:val="00B42BD2"/>
    <w:rsid w:val="00B8195D"/>
    <w:rsid w:val="00B83C03"/>
    <w:rsid w:val="00B91122"/>
    <w:rsid w:val="00B95CEB"/>
    <w:rsid w:val="00BA5C6F"/>
    <w:rsid w:val="00BB37B5"/>
    <w:rsid w:val="00BB473C"/>
    <w:rsid w:val="00BD4DDE"/>
    <w:rsid w:val="00BE262D"/>
    <w:rsid w:val="00BF314E"/>
    <w:rsid w:val="00BF348A"/>
    <w:rsid w:val="00C079A0"/>
    <w:rsid w:val="00C14469"/>
    <w:rsid w:val="00C27460"/>
    <w:rsid w:val="00C31E57"/>
    <w:rsid w:val="00C32C51"/>
    <w:rsid w:val="00C32C7F"/>
    <w:rsid w:val="00C33E98"/>
    <w:rsid w:val="00C517D6"/>
    <w:rsid w:val="00C659EF"/>
    <w:rsid w:val="00C737E4"/>
    <w:rsid w:val="00C8155F"/>
    <w:rsid w:val="00C92C62"/>
    <w:rsid w:val="00CA1A33"/>
    <w:rsid w:val="00CA1D84"/>
    <w:rsid w:val="00CA69C6"/>
    <w:rsid w:val="00CB0540"/>
    <w:rsid w:val="00CB788E"/>
    <w:rsid w:val="00CC0275"/>
    <w:rsid w:val="00CC0B70"/>
    <w:rsid w:val="00CC2AFA"/>
    <w:rsid w:val="00CC3D57"/>
    <w:rsid w:val="00CD23B7"/>
    <w:rsid w:val="00CD23F5"/>
    <w:rsid w:val="00CE5FC5"/>
    <w:rsid w:val="00CF0E2A"/>
    <w:rsid w:val="00CF1939"/>
    <w:rsid w:val="00CF4CD8"/>
    <w:rsid w:val="00CF7158"/>
    <w:rsid w:val="00D000A1"/>
    <w:rsid w:val="00D07E9F"/>
    <w:rsid w:val="00D17341"/>
    <w:rsid w:val="00D23766"/>
    <w:rsid w:val="00D36F46"/>
    <w:rsid w:val="00D42930"/>
    <w:rsid w:val="00D43088"/>
    <w:rsid w:val="00D44EC7"/>
    <w:rsid w:val="00D6571F"/>
    <w:rsid w:val="00D70EA2"/>
    <w:rsid w:val="00D73A2F"/>
    <w:rsid w:val="00DA0011"/>
    <w:rsid w:val="00DA1B28"/>
    <w:rsid w:val="00DB4595"/>
    <w:rsid w:val="00DB77B1"/>
    <w:rsid w:val="00DB7844"/>
    <w:rsid w:val="00DC4864"/>
    <w:rsid w:val="00DE615E"/>
    <w:rsid w:val="00DE7883"/>
    <w:rsid w:val="00DF062B"/>
    <w:rsid w:val="00DF3326"/>
    <w:rsid w:val="00DF4D79"/>
    <w:rsid w:val="00E04688"/>
    <w:rsid w:val="00E12176"/>
    <w:rsid w:val="00E27060"/>
    <w:rsid w:val="00E43098"/>
    <w:rsid w:val="00E477AB"/>
    <w:rsid w:val="00E51FA5"/>
    <w:rsid w:val="00E52639"/>
    <w:rsid w:val="00E61B92"/>
    <w:rsid w:val="00E62A40"/>
    <w:rsid w:val="00E72E47"/>
    <w:rsid w:val="00E7555A"/>
    <w:rsid w:val="00E835CD"/>
    <w:rsid w:val="00E917D5"/>
    <w:rsid w:val="00E925BD"/>
    <w:rsid w:val="00EA0551"/>
    <w:rsid w:val="00EA2048"/>
    <w:rsid w:val="00EA3E5F"/>
    <w:rsid w:val="00EA61D4"/>
    <w:rsid w:val="00ED68B7"/>
    <w:rsid w:val="00EE14B7"/>
    <w:rsid w:val="00EE713F"/>
    <w:rsid w:val="00EF2FDD"/>
    <w:rsid w:val="00EF4E4C"/>
    <w:rsid w:val="00F01E32"/>
    <w:rsid w:val="00F03BD7"/>
    <w:rsid w:val="00F33229"/>
    <w:rsid w:val="00F332AD"/>
    <w:rsid w:val="00F3445F"/>
    <w:rsid w:val="00F426C5"/>
    <w:rsid w:val="00F43672"/>
    <w:rsid w:val="00F52609"/>
    <w:rsid w:val="00F57691"/>
    <w:rsid w:val="00F61BD4"/>
    <w:rsid w:val="00F73168"/>
    <w:rsid w:val="00F77FA0"/>
    <w:rsid w:val="00F9767C"/>
    <w:rsid w:val="00FA1748"/>
    <w:rsid w:val="00FA28DA"/>
    <w:rsid w:val="00FA6AAD"/>
    <w:rsid w:val="00FB1544"/>
    <w:rsid w:val="00FB595F"/>
    <w:rsid w:val="00FB5C54"/>
    <w:rsid w:val="00FD249A"/>
    <w:rsid w:val="00FD456D"/>
    <w:rsid w:val="00FE5D03"/>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DBB91"/>
  <w15:docId w15:val="{6C958B63-5626-48BD-85F5-B88C2893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23B"/>
    <w:rPr>
      <w:sz w:val="24"/>
      <w:szCs w:val="24"/>
    </w:rPr>
  </w:style>
  <w:style w:type="paragraph" w:styleId="2">
    <w:name w:val="heading 2"/>
    <w:basedOn w:val="a"/>
    <w:next w:val="a"/>
    <w:qFormat/>
    <w:rsid w:val="005B723B"/>
    <w:pPr>
      <w:keepNext/>
      <w:outlineLvl w:val="1"/>
    </w:pPr>
    <w:rPr>
      <w:b/>
      <w:bCs/>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7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5B723B"/>
    <w:pPr>
      <w:tabs>
        <w:tab w:val="center" w:pos="4677"/>
        <w:tab w:val="right" w:pos="9355"/>
      </w:tabs>
    </w:pPr>
  </w:style>
  <w:style w:type="character" w:styleId="a5">
    <w:name w:val="page number"/>
    <w:basedOn w:val="a0"/>
    <w:rsid w:val="005B723B"/>
  </w:style>
  <w:style w:type="paragraph" w:styleId="a6">
    <w:name w:val="header"/>
    <w:basedOn w:val="a"/>
    <w:rsid w:val="005B723B"/>
    <w:pPr>
      <w:tabs>
        <w:tab w:val="center" w:pos="4536"/>
        <w:tab w:val="right" w:pos="9072"/>
      </w:tabs>
    </w:pPr>
  </w:style>
  <w:style w:type="character" w:customStyle="1" w:styleId="3">
    <w:name w:val="Основной текст (3)_"/>
    <w:link w:val="30"/>
    <w:rsid w:val="008219EE"/>
    <w:rPr>
      <w:sz w:val="23"/>
      <w:szCs w:val="23"/>
      <w:shd w:val="clear" w:color="auto" w:fill="FFFFFF"/>
    </w:rPr>
  </w:style>
  <w:style w:type="character" w:customStyle="1" w:styleId="115pt">
    <w:name w:val="Основной текст + 11;5 pt;Полужирный"/>
    <w:rsid w:val="008219EE"/>
    <w:rPr>
      <w:rFonts w:ascii="Times New Roman" w:eastAsia="Times New Roman" w:hAnsi="Times New Roman" w:cs="Times New Roman"/>
      <w:b/>
      <w:bCs/>
      <w:i w:val="0"/>
      <w:iCs w:val="0"/>
      <w:smallCaps w:val="0"/>
      <w:strike w:val="0"/>
      <w:spacing w:val="0"/>
      <w:sz w:val="23"/>
      <w:szCs w:val="23"/>
    </w:rPr>
  </w:style>
  <w:style w:type="paragraph" w:customStyle="1" w:styleId="30">
    <w:name w:val="Основной текст (3)"/>
    <w:basedOn w:val="a"/>
    <w:link w:val="3"/>
    <w:rsid w:val="008219EE"/>
    <w:pPr>
      <w:shd w:val="clear" w:color="auto" w:fill="FFFFFF"/>
      <w:spacing w:after="240" w:line="278" w:lineRule="exact"/>
    </w:pPr>
    <w:rPr>
      <w:sz w:val="23"/>
      <w:szCs w:val="23"/>
    </w:rPr>
  </w:style>
  <w:style w:type="character" w:customStyle="1" w:styleId="5">
    <w:name w:val="Основной текст (5)_"/>
    <w:link w:val="50"/>
    <w:rsid w:val="008219EE"/>
    <w:rPr>
      <w:sz w:val="22"/>
      <w:szCs w:val="22"/>
      <w:shd w:val="clear" w:color="auto" w:fill="FFFFFF"/>
    </w:rPr>
  </w:style>
  <w:style w:type="paragraph" w:customStyle="1" w:styleId="50">
    <w:name w:val="Основной текст (5)"/>
    <w:basedOn w:val="a"/>
    <w:link w:val="5"/>
    <w:rsid w:val="008219EE"/>
    <w:pPr>
      <w:shd w:val="clear" w:color="auto" w:fill="FFFFFF"/>
      <w:spacing w:after="60" w:line="0" w:lineRule="atLeast"/>
      <w:ind w:hanging="720"/>
    </w:pPr>
    <w:rPr>
      <w:sz w:val="22"/>
      <w:szCs w:val="22"/>
    </w:rPr>
  </w:style>
  <w:style w:type="character" w:customStyle="1" w:styleId="a7">
    <w:name w:val="Основной текст_"/>
    <w:link w:val="20"/>
    <w:rsid w:val="008219EE"/>
    <w:rPr>
      <w:sz w:val="21"/>
      <w:szCs w:val="21"/>
      <w:shd w:val="clear" w:color="auto" w:fill="FFFFFF"/>
    </w:rPr>
  </w:style>
  <w:style w:type="paragraph" w:customStyle="1" w:styleId="20">
    <w:name w:val="Основной текст2"/>
    <w:basedOn w:val="a"/>
    <w:link w:val="a7"/>
    <w:rsid w:val="008219EE"/>
    <w:pPr>
      <w:shd w:val="clear" w:color="auto" w:fill="FFFFFF"/>
      <w:spacing w:before="240" w:after="240" w:line="278" w:lineRule="exact"/>
      <w:ind w:hanging="720"/>
      <w:jc w:val="both"/>
    </w:pPr>
    <w:rPr>
      <w:sz w:val="21"/>
      <w:szCs w:val="21"/>
    </w:rPr>
  </w:style>
  <w:style w:type="character" w:customStyle="1" w:styleId="11pt">
    <w:name w:val="Основной текст + 11 pt;Полужирный;Курсив"/>
    <w:rsid w:val="008219EE"/>
    <w:rPr>
      <w:rFonts w:ascii="Times New Roman" w:eastAsia="Times New Roman" w:hAnsi="Times New Roman" w:cs="Times New Roman"/>
      <w:b/>
      <w:bCs/>
      <w:i/>
      <w:iCs/>
      <w:smallCaps w:val="0"/>
      <w:strike w:val="0"/>
      <w:spacing w:val="0"/>
      <w:sz w:val="22"/>
      <w:szCs w:val="22"/>
      <w:shd w:val="clear" w:color="auto" w:fill="FFFFFF"/>
    </w:rPr>
  </w:style>
  <w:style w:type="paragraph" w:styleId="a8">
    <w:name w:val="List Paragraph"/>
    <w:basedOn w:val="a"/>
    <w:uiPriority w:val="34"/>
    <w:qFormat/>
    <w:rsid w:val="00922DAE"/>
    <w:pPr>
      <w:ind w:left="708"/>
    </w:pPr>
  </w:style>
  <w:style w:type="character" w:customStyle="1" w:styleId="21">
    <w:name w:val="Основной текст (2)_"/>
    <w:link w:val="22"/>
    <w:rsid w:val="00922DAE"/>
    <w:rPr>
      <w:sz w:val="22"/>
      <w:szCs w:val="22"/>
      <w:shd w:val="clear" w:color="auto" w:fill="FFFFFF"/>
    </w:rPr>
  </w:style>
  <w:style w:type="character" w:customStyle="1" w:styleId="1">
    <w:name w:val="Заголовок №1_"/>
    <w:rsid w:val="00922DAE"/>
    <w:rPr>
      <w:rFonts w:ascii="Times New Roman" w:eastAsia="Times New Roman" w:hAnsi="Times New Roman" w:cs="Times New Roman"/>
      <w:b w:val="0"/>
      <w:bCs w:val="0"/>
      <w:i w:val="0"/>
      <w:iCs w:val="0"/>
      <w:smallCaps w:val="0"/>
      <w:strike w:val="0"/>
      <w:spacing w:val="0"/>
      <w:sz w:val="25"/>
      <w:szCs w:val="25"/>
    </w:rPr>
  </w:style>
  <w:style w:type="character" w:customStyle="1" w:styleId="10">
    <w:name w:val="Заголовок №1"/>
    <w:rsid w:val="00922DAE"/>
    <w:rPr>
      <w:rFonts w:ascii="Times New Roman" w:eastAsia="Times New Roman" w:hAnsi="Times New Roman" w:cs="Times New Roman"/>
      <w:b w:val="0"/>
      <w:bCs w:val="0"/>
      <w:i w:val="0"/>
      <w:iCs w:val="0"/>
      <w:smallCaps w:val="0"/>
      <w:strike w:val="0"/>
      <w:spacing w:val="0"/>
      <w:sz w:val="25"/>
      <w:szCs w:val="25"/>
      <w:u w:val="single"/>
    </w:rPr>
  </w:style>
  <w:style w:type="paragraph" w:customStyle="1" w:styleId="22">
    <w:name w:val="Основной текст (2)"/>
    <w:basedOn w:val="a"/>
    <w:link w:val="21"/>
    <w:rsid w:val="00922DAE"/>
    <w:pPr>
      <w:shd w:val="clear" w:color="auto" w:fill="FFFFFF"/>
      <w:spacing w:after="660" w:line="274" w:lineRule="exact"/>
      <w:ind w:firstLine="1420"/>
    </w:pPr>
    <w:rPr>
      <w:sz w:val="22"/>
      <w:szCs w:val="22"/>
    </w:rPr>
  </w:style>
  <w:style w:type="paragraph" w:customStyle="1" w:styleId="11">
    <w:name w:val="Основной текст1"/>
    <w:basedOn w:val="a"/>
    <w:rsid w:val="00922DAE"/>
    <w:pPr>
      <w:shd w:val="clear" w:color="auto" w:fill="FFFFFF"/>
      <w:spacing w:before="420" w:line="317" w:lineRule="exact"/>
      <w:ind w:hanging="340"/>
      <w:jc w:val="both"/>
    </w:pPr>
    <w:rPr>
      <w:color w:val="000000"/>
      <w:spacing w:val="10"/>
    </w:rPr>
  </w:style>
  <w:style w:type="character" w:customStyle="1" w:styleId="a9">
    <w:name w:val="Основной текст + Полужирный"/>
    <w:rsid w:val="00661768"/>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aa">
    <w:name w:val="Подпись к таблице_"/>
    <w:rsid w:val="00661768"/>
    <w:rPr>
      <w:rFonts w:ascii="Times New Roman" w:eastAsia="Times New Roman" w:hAnsi="Times New Roman" w:cs="Times New Roman"/>
      <w:b w:val="0"/>
      <w:bCs w:val="0"/>
      <w:i w:val="0"/>
      <w:iCs w:val="0"/>
      <w:smallCaps w:val="0"/>
      <w:strike w:val="0"/>
      <w:spacing w:val="0"/>
      <w:sz w:val="28"/>
      <w:szCs w:val="28"/>
    </w:rPr>
  </w:style>
  <w:style w:type="character" w:customStyle="1" w:styleId="ab">
    <w:name w:val="Подпись к таблице"/>
    <w:rsid w:val="00661768"/>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4">
    <w:name w:val="Основной текст (4)_"/>
    <w:link w:val="40"/>
    <w:rsid w:val="00661768"/>
    <w:rPr>
      <w:sz w:val="28"/>
      <w:szCs w:val="28"/>
      <w:shd w:val="clear" w:color="auto" w:fill="FFFFFF"/>
    </w:rPr>
  </w:style>
  <w:style w:type="paragraph" w:customStyle="1" w:styleId="40">
    <w:name w:val="Основной текст (4)"/>
    <w:basedOn w:val="a"/>
    <w:link w:val="4"/>
    <w:rsid w:val="00661768"/>
    <w:pPr>
      <w:shd w:val="clear" w:color="auto" w:fill="FFFFFF"/>
      <w:spacing w:line="0" w:lineRule="atLeast"/>
    </w:pPr>
    <w:rPr>
      <w:sz w:val="28"/>
      <w:szCs w:val="28"/>
    </w:rPr>
  </w:style>
  <w:style w:type="character" w:customStyle="1" w:styleId="23">
    <w:name w:val="Заголовок №2_"/>
    <w:link w:val="24"/>
    <w:rsid w:val="00D70EA2"/>
    <w:rPr>
      <w:sz w:val="25"/>
      <w:szCs w:val="25"/>
      <w:shd w:val="clear" w:color="auto" w:fill="FFFFFF"/>
    </w:rPr>
  </w:style>
  <w:style w:type="character" w:customStyle="1" w:styleId="ac">
    <w:name w:val="Подпись к картинке_"/>
    <w:link w:val="ad"/>
    <w:rsid w:val="00D70EA2"/>
    <w:rPr>
      <w:sz w:val="25"/>
      <w:szCs w:val="25"/>
      <w:shd w:val="clear" w:color="auto" w:fill="FFFFFF"/>
    </w:rPr>
  </w:style>
  <w:style w:type="character" w:customStyle="1" w:styleId="25">
    <w:name w:val="Подпись к картинке (2)_"/>
    <w:link w:val="26"/>
    <w:rsid w:val="00D70EA2"/>
    <w:rPr>
      <w:sz w:val="25"/>
      <w:szCs w:val="25"/>
      <w:shd w:val="clear" w:color="auto" w:fill="FFFFFF"/>
    </w:rPr>
  </w:style>
  <w:style w:type="character" w:customStyle="1" w:styleId="ae">
    <w:name w:val="Основной текст + Полужирный;Курсив"/>
    <w:rsid w:val="00D70EA2"/>
    <w:rPr>
      <w:rFonts w:ascii="Times New Roman" w:eastAsia="Times New Roman" w:hAnsi="Times New Roman" w:cs="Times New Roman"/>
      <w:b/>
      <w:bCs/>
      <w:i/>
      <w:iCs/>
      <w:smallCaps w:val="0"/>
      <w:strike w:val="0"/>
      <w:spacing w:val="0"/>
      <w:sz w:val="25"/>
      <w:szCs w:val="25"/>
      <w:shd w:val="clear" w:color="auto" w:fill="FFFFFF"/>
    </w:rPr>
  </w:style>
  <w:style w:type="paragraph" w:customStyle="1" w:styleId="24">
    <w:name w:val="Заголовок №2"/>
    <w:basedOn w:val="a"/>
    <w:link w:val="23"/>
    <w:rsid w:val="00D70EA2"/>
    <w:pPr>
      <w:shd w:val="clear" w:color="auto" w:fill="FFFFFF"/>
      <w:spacing w:before="240" w:line="326" w:lineRule="exact"/>
      <w:jc w:val="center"/>
      <w:outlineLvl w:val="1"/>
    </w:pPr>
    <w:rPr>
      <w:sz w:val="25"/>
      <w:szCs w:val="25"/>
    </w:rPr>
  </w:style>
  <w:style w:type="paragraph" w:customStyle="1" w:styleId="ad">
    <w:name w:val="Подпись к картинке"/>
    <w:basedOn w:val="a"/>
    <w:link w:val="ac"/>
    <w:rsid w:val="00D70EA2"/>
    <w:pPr>
      <w:shd w:val="clear" w:color="auto" w:fill="FFFFFF"/>
      <w:spacing w:line="0" w:lineRule="atLeast"/>
    </w:pPr>
    <w:rPr>
      <w:sz w:val="25"/>
      <w:szCs w:val="25"/>
    </w:rPr>
  </w:style>
  <w:style w:type="paragraph" w:customStyle="1" w:styleId="26">
    <w:name w:val="Подпись к картинке (2)"/>
    <w:basedOn w:val="a"/>
    <w:link w:val="25"/>
    <w:rsid w:val="00D70EA2"/>
    <w:pPr>
      <w:shd w:val="clear" w:color="auto" w:fill="FFFFFF"/>
      <w:spacing w:line="0" w:lineRule="atLeast"/>
    </w:pPr>
    <w:rPr>
      <w:sz w:val="25"/>
      <w:szCs w:val="25"/>
    </w:rPr>
  </w:style>
  <w:style w:type="paragraph" w:styleId="af">
    <w:name w:val="Balloon Text"/>
    <w:basedOn w:val="a"/>
    <w:link w:val="af0"/>
    <w:rsid w:val="0074152D"/>
    <w:rPr>
      <w:rFonts w:ascii="Tahoma" w:hAnsi="Tahoma"/>
      <w:sz w:val="16"/>
      <w:szCs w:val="16"/>
    </w:rPr>
  </w:style>
  <w:style w:type="character" w:customStyle="1" w:styleId="af0">
    <w:name w:val="Текст выноски Знак"/>
    <w:link w:val="af"/>
    <w:rsid w:val="0074152D"/>
    <w:rPr>
      <w:rFonts w:ascii="Tahoma" w:hAnsi="Tahoma" w:cs="Tahoma"/>
      <w:sz w:val="16"/>
      <w:szCs w:val="16"/>
    </w:rPr>
  </w:style>
  <w:style w:type="paragraph" w:styleId="af1">
    <w:name w:val="Body Text"/>
    <w:basedOn w:val="a"/>
    <w:rsid w:val="00D6571F"/>
    <w:pPr>
      <w:spacing w:after="120"/>
    </w:pPr>
    <w:rPr>
      <w:rFonts w:eastAsia="Calibri"/>
      <w:sz w:val="20"/>
      <w:szCs w:val="20"/>
      <w:lang w:val="ro-RO"/>
    </w:rPr>
  </w:style>
  <w:style w:type="character" w:styleId="af2">
    <w:name w:val="Emphasis"/>
    <w:qFormat/>
    <w:rsid w:val="00B42BD2"/>
    <w:rPr>
      <w:i/>
      <w:iCs/>
    </w:rPr>
  </w:style>
  <w:style w:type="paragraph" w:styleId="af3">
    <w:name w:val="Block Text"/>
    <w:basedOn w:val="a"/>
    <w:rsid w:val="008015D4"/>
    <w:pPr>
      <w:spacing w:after="120" w:line="276" w:lineRule="auto"/>
      <w:ind w:left="1440" w:right="1440"/>
    </w:pPr>
    <w:rPr>
      <w:rFonts w:ascii="Calibri" w:hAnsi="Calibri"/>
      <w:sz w:val="22"/>
      <w:szCs w:val="22"/>
      <w:lang w:eastAsia="en-US"/>
    </w:rPr>
  </w:style>
  <w:style w:type="paragraph" w:customStyle="1" w:styleId="12">
    <w:name w:val="Обычный1"/>
    <w:rsid w:val="00B83C03"/>
    <w:rPr>
      <w:sz w:val="24"/>
      <w:szCs w:val="24"/>
    </w:rPr>
  </w:style>
  <w:style w:type="paragraph" w:styleId="af4">
    <w:name w:val="No Spacing"/>
    <w:uiPriority w:val="1"/>
    <w:qFormat/>
    <w:rsid w:val="006253E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019">
      <w:bodyDiv w:val="1"/>
      <w:marLeft w:val="0"/>
      <w:marRight w:val="0"/>
      <w:marTop w:val="0"/>
      <w:marBottom w:val="0"/>
      <w:divBdr>
        <w:top w:val="none" w:sz="0" w:space="0" w:color="auto"/>
        <w:left w:val="none" w:sz="0" w:space="0" w:color="auto"/>
        <w:bottom w:val="none" w:sz="0" w:space="0" w:color="auto"/>
        <w:right w:val="none" w:sz="0" w:space="0" w:color="auto"/>
      </w:divBdr>
    </w:div>
    <w:div w:id="69986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4558</Characters>
  <Application>Microsoft Office Word</Application>
  <DocSecurity>0</DocSecurity>
  <Lines>37</Lines>
  <Paragraphs>10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REPUBLICA MOLDOVA</vt:lpstr>
      <vt:lpstr>REPUBLICA MOLDOVA</vt:lpstr>
      <vt:lpstr>REPUBLICA MOLDOVA</vt:lpstr>
    </vt:vector>
  </TitlesOfParts>
  <Company>FlorNet</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SJ</dc:creator>
  <cp:lastModifiedBy>User</cp:lastModifiedBy>
  <cp:revision>2</cp:revision>
  <cp:lastPrinted>2026-05-21T12:40:00Z</cp:lastPrinted>
  <dcterms:created xsi:type="dcterms:W3CDTF">2026-06-02T10:08:00Z</dcterms:created>
  <dcterms:modified xsi:type="dcterms:W3CDTF">2026-06-02T10:08:00Z</dcterms:modified>
</cp:coreProperties>
</file>