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D4D2" w14:textId="77777777" w:rsidR="00F07365" w:rsidRPr="00E773F9" w:rsidRDefault="00F07365" w:rsidP="00841A83">
      <w:pPr>
        <w:jc w:val="both"/>
        <w:rPr>
          <w:b/>
          <w:szCs w:val="24"/>
          <w:lang w:val="ro-MD"/>
        </w:rPr>
      </w:pPr>
      <w:r w:rsidRPr="00E773F9">
        <w:rPr>
          <w:color w:val="000000"/>
          <w:szCs w:val="24"/>
          <w:lang w:val="ro-MD" w:eastAsia="ro-RO"/>
        </w:rPr>
        <w:t>Programul NEXT INTERREG România-Republica Moldova 2021 - 2027, finanțat de Uniunea Europeană prin intermediul Instrumentului European de Vecinătate și Parteneriat, şi co-finanţat de statele participante în program.</w:t>
      </w:r>
    </w:p>
    <w:p w14:paraId="6AA759B9" w14:textId="77777777" w:rsidR="00E927E6" w:rsidRPr="00E773F9" w:rsidRDefault="00E927E6">
      <w:pPr>
        <w:jc w:val="center"/>
        <w:rPr>
          <w:b/>
          <w:szCs w:val="24"/>
          <w:lang w:val="ro-MD"/>
        </w:rPr>
      </w:pPr>
    </w:p>
    <w:p w14:paraId="3129FB74" w14:textId="77777777" w:rsidR="006F5FD0" w:rsidRPr="00E773F9" w:rsidRDefault="006F5FD0">
      <w:pPr>
        <w:jc w:val="center"/>
        <w:rPr>
          <w:rStyle w:val="a6"/>
          <w:szCs w:val="24"/>
          <w:lang w:val="ro-MD"/>
        </w:rPr>
      </w:pPr>
      <w:r w:rsidRPr="00E773F9">
        <w:rPr>
          <w:b/>
          <w:szCs w:val="24"/>
          <w:lang w:val="ro-MD"/>
        </w:rPr>
        <w:t xml:space="preserve">CONTRACT DE </w:t>
      </w:r>
      <w:r w:rsidR="006C51EE" w:rsidRPr="00E773F9">
        <w:rPr>
          <w:b/>
          <w:szCs w:val="24"/>
          <w:lang w:val="ro-MD"/>
        </w:rPr>
        <w:t>BUNURI</w:t>
      </w:r>
    </w:p>
    <w:p w14:paraId="532DFD26" w14:textId="5083D246" w:rsidR="00762D3E" w:rsidRPr="00E773F9" w:rsidRDefault="00B2717D" w:rsidP="00762D3E">
      <w:pPr>
        <w:ind w:right="-142"/>
        <w:jc w:val="center"/>
        <w:rPr>
          <w:b/>
          <w:szCs w:val="24"/>
          <w:lang w:val="ro-MD"/>
        </w:rPr>
      </w:pPr>
      <w:r w:rsidRPr="004D4510">
        <w:rPr>
          <w:b/>
          <w:szCs w:val="24"/>
          <w:lang w:val="ro-MD"/>
        </w:rPr>
        <w:t>ACHIZIȚIA SISTEMULUI IT</w:t>
      </w:r>
    </w:p>
    <w:p w14:paraId="4E3DBBFA" w14:textId="1DF11E66" w:rsidR="00571687" w:rsidRPr="00E773F9" w:rsidRDefault="00F07365" w:rsidP="00F07365">
      <w:pPr>
        <w:ind w:left="709" w:hanging="349"/>
        <w:jc w:val="center"/>
        <w:outlineLvl w:val="0"/>
        <w:rPr>
          <w:b/>
          <w:szCs w:val="24"/>
          <w:lang w:val="ro-MD"/>
        </w:rPr>
      </w:pPr>
      <w:r w:rsidRPr="00E773F9">
        <w:rPr>
          <w:b/>
          <w:szCs w:val="24"/>
          <w:lang w:val="ro-MD"/>
        </w:rPr>
        <w:t xml:space="preserve">Numar de identificare: </w:t>
      </w:r>
      <w:r w:rsidR="00E31977">
        <w:rPr>
          <w:b/>
          <w:szCs w:val="24"/>
          <w:lang w:val="ro-MD"/>
        </w:rPr>
        <w:t>IT182</w:t>
      </w:r>
    </w:p>
    <w:p w14:paraId="3161485A" w14:textId="6B230BBA" w:rsidR="00441E96" w:rsidRPr="00E773F9" w:rsidRDefault="00441E96" w:rsidP="00F07365">
      <w:pPr>
        <w:ind w:left="709" w:hanging="349"/>
        <w:jc w:val="center"/>
        <w:outlineLvl w:val="0"/>
        <w:rPr>
          <w:b/>
          <w:szCs w:val="24"/>
          <w:lang w:val="ro-MD"/>
        </w:rPr>
      </w:pPr>
      <w:r w:rsidRPr="00E773F9">
        <w:rPr>
          <w:b/>
          <w:szCs w:val="24"/>
          <w:lang w:val="ro-MD"/>
        </w:rPr>
        <w:t xml:space="preserve">din </w:t>
      </w:r>
      <w:r w:rsidR="00762D3E" w:rsidRPr="00E773F9">
        <w:rPr>
          <w:b/>
          <w:szCs w:val="24"/>
          <w:lang w:val="ro-MD"/>
        </w:rPr>
        <w:t>......................</w:t>
      </w:r>
    </w:p>
    <w:p w14:paraId="7C217910" w14:textId="77777777" w:rsidR="00F07365" w:rsidRPr="00E773F9" w:rsidRDefault="00F07365" w:rsidP="00F07365">
      <w:pPr>
        <w:ind w:left="709" w:hanging="349"/>
        <w:jc w:val="center"/>
        <w:outlineLvl w:val="0"/>
        <w:rPr>
          <w:rStyle w:val="a6"/>
          <w:szCs w:val="24"/>
          <w:lang w:val="ro-MD"/>
        </w:rPr>
      </w:pPr>
    </w:p>
    <w:p w14:paraId="2B2E48E2" w14:textId="77777777" w:rsidR="00F07365" w:rsidRPr="00E773F9" w:rsidRDefault="00F07365" w:rsidP="00412584">
      <w:pPr>
        <w:pStyle w:val="af9"/>
        <w:snapToGrid w:val="0"/>
        <w:spacing w:after="0"/>
        <w:ind w:left="0"/>
        <w:rPr>
          <w:b/>
          <w:szCs w:val="24"/>
          <w:lang w:val="ro-MD"/>
        </w:rPr>
      </w:pPr>
      <w:r w:rsidRPr="00E773F9">
        <w:rPr>
          <w:b/>
          <w:szCs w:val="24"/>
          <w:lang w:val="ro-MD"/>
        </w:rPr>
        <w:t xml:space="preserve">Consiliul Raional Hînceşti </w:t>
      </w:r>
    </w:p>
    <w:p w14:paraId="29AED980" w14:textId="41DCBF5E" w:rsidR="00F07365" w:rsidRPr="00E773F9" w:rsidRDefault="00F07365" w:rsidP="00412584">
      <w:pPr>
        <w:pStyle w:val="af9"/>
        <w:snapToGrid w:val="0"/>
        <w:spacing w:before="0" w:after="0"/>
        <w:ind w:left="0"/>
        <w:rPr>
          <w:szCs w:val="24"/>
          <w:lang w:val="ro-MD"/>
        </w:rPr>
      </w:pPr>
      <w:r w:rsidRPr="00E773F9">
        <w:rPr>
          <w:szCs w:val="24"/>
          <w:lang w:val="ro-MD"/>
        </w:rPr>
        <w:t xml:space="preserve">Republica Moldova, str. Mihalcea Hîncu nr.138, MD – 3401, municipiul Hînceşti, Raionul Hînceşti, reprezentată de către </w:t>
      </w:r>
      <w:r w:rsidR="00FA1B06" w:rsidRPr="00E773F9">
        <w:rPr>
          <w:szCs w:val="24"/>
          <w:lang w:val="ro-MD"/>
        </w:rPr>
        <w:t>Nicoletta MOROȘANU</w:t>
      </w:r>
      <w:r w:rsidRPr="00E773F9">
        <w:rPr>
          <w:szCs w:val="24"/>
          <w:lang w:val="ro-MD"/>
        </w:rPr>
        <w:t xml:space="preserve">, </w:t>
      </w:r>
      <w:r w:rsidR="00FA1B06" w:rsidRPr="00E773F9">
        <w:rPr>
          <w:szCs w:val="24"/>
          <w:lang w:val="ro-MD"/>
        </w:rPr>
        <w:t>P</w:t>
      </w:r>
      <w:r w:rsidRPr="00E773F9">
        <w:rPr>
          <w:szCs w:val="24"/>
          <w:lang w:val="ro-MD"/>
        </w:rPr>
        <w:t>reședintele raionului Hîncești</w:t>
      </w:r>
    </w:p>
    <w:p w14:paraId="33DABD59" w14:textId="77777777" w:rsidR="00F07365" w:rsidRPr="00E773F9" w:rsidRDefault="00F07365" w:rsidP="00F07365">
      <w:pPr>
        <w:spacing w:before="0" w:after="0"/>
        <w:rPr>
          <w:szCs w:val="24"/>
          <w:lang w:val="ro-MD"/>
        </w:rPr>
      </w:pPr>
      <w:r w:rsidRPr="00E773F9">
        <w:rPr>
          <w:szCs w:val="24"/>
          <w:lang w:val="ro-MD"/>
        </w:rPr>
        <w:t>(„Autoritatea Contractantă”),</w:t>
      </w:r>
    </w:p>
    <w:p w14:paraId="699EBB7F" w14:textId="77777777" w:rsidR="00F07365" w:rsidRPr="00E773F9" w:rsidRDefault="00F07365" w:rsidP="00F07365">
      <w:pPr>
        <w:spacing w:after="240"/>
        <w:jc w:val="right"/>
        <w:rPr>
          <w:szCs w:val="24"/>
          <w:lang w:val="ro-MD"/>
        </w:rPr>
      </w:pPr>
      <w:r w:rsidRPr="00E773F9">
        <w:rPr>
          <w:szCs w:val="24"/>
          <w:lang w:val="ro-MD"/>
        </w:rPr>
        <w:t>de o parte,</w:t>
      </w:r>
    </w:p>
    <w:p w14:paraId="098BF1DF" w14:textId="790A6142" w:rsidR="00F07365" w:rsidRPr="00E773F9" w:rsidRDefault="00F07365" w:rsidP="00F07365">
      <w:pPr>
        <w:spacing w:after="0"/>
        <w:rPr>
          <w:szCs w:val="24"/>
          <w:lang w:val="ro-MD"/>
        </w:rPr>
      </w:pPr>
      <w:r w:rsidRPr="00E773F9">
        <w:rPr>
          <w:szCs w:val="24"/>
          <w:lang w:val="ro-MD"/>
        </w:rPr>
        <w:t>și</w:t>
      </w:r>
    </w:p>
    <w:p w14:paraId="1E421FFB" w14:textId="53BA20A5" w:rsidR="00762D3E" w:rsidRPr="00E773F9" w:rsidRDefault="00762D3E" w:rsidP="00F07365">
      <w:pPr>
        <w:spacing w:after="0"/>
        <w:rPr>
          <w:szCs w:val="24"/>
          <w:lang w:val="ro-MD"/>
        </w:rPr>
      </w:pPr>
      <w:r w:rsidRPr="00E773F9">
        <w:rPr>
          <w:szCs w:val="24"/>
          <w:lang w:val="ro-MD"/>
        </w:rPr>
        <w:t>.................................</w:t>
      </w:r>
    </w:p>
    <w:p w14:paraId="1FC542EB" w14:textId="77777777" w:rsidR="00B71C00" w:rsidRPr="00E773F9" w:rsidRDefault="00B71C00" w:rsidP="00F07365">
      <w:pPr>
        <w:spacing w:after="0"/>
        <w:rPr>
          <w:szCs w:val="24"/>
          <w:lang w:val="ro-MD"/>
        </w:rPr>
      </w:pPr>
    </w:p>
    <w:p w14:paraId="7D037E5B" w14:textId="406E88F5" w:rsidR="00F07365" w:rsidRPr="00E773F9" w:rsidRDefault="00762D3E" w:rsidP="00762D3E">
      <w:pPr>
        <w:spacing w:before="0" w:after="0"/>
        <w:jc w:val="both"/>
        <w:rPr>
          <w:szCs w:val="24"/>
          <w:lang w:val="ro-MD"/>
        </w:rPr>
      </w:pPr>
      <w:r w:rsidRPr="00E773F9">
        <w:rPr>
          <w:szCs w:val="24"/>
          <w:lang w:val="ro-MD"/>
        </w:rPr>
        <w:t xml:space="preserve"> </w:t>
      </w:r>
      <w:r w:rsidR="00F07365" w:rsidRPr="00E773F9">
        <w:rPr>
          <w:szCs w:val="24"/>
          <w:lang w:val="ro-MD"/>
        </w:rPr>
        <w:t>(„antreprenorul”)</w:t>
      </w:r>
    </w:p>
    <w:p w14:paraId="0A13515D" w14:textId="77777777" w:rsidR="00F07365" w:rsidRPr="00E773F9" w:rsidRDefault="00F07365" w:rsidP="00F07365">
      <w:pPr>
        <w:tabs>
          <w:tab w:val="left" w:pos="-1440"/>
          <w:tab w:val="left" w:pos="-720"/>
          <w:tab w:val="left" w:pos="828"/>
          <w:tab w:val="left" w:pos="1044"/>
          <w:tab w:val="left" w:pos="1260"/>
          <w:tab w:val="left" w:pos="1476"/>
          <w:tab w:val="left" w:pos="1692"/>
          <w:tab w:val="left" w:pos="2160"/>
        </w:tabs>
        <w:spacing w:after="240"/>
        <w:jc w:val="right"/>
        <w:rPr>
          <w:szCs w:val="24"/>
          <w:lang w:val="ro-MD"/>
        </w:rPr>
      </w:pPr>
      <w:r w:rsidRPr="00E773F9">
        <w:rPr>
          <w:szCs w:val="24"/>
          <w:lang w:val="ro-MD"/>
        </w:rPr>
        <w:t>de cealalta parte,</w:t>
      </w:r>
    </w:p>
    <w:p w14:paraId="22250A45" w14:textId="77777777" w:rsidR="00F07365" w:rsidRPr="00E773F9" w:rsidRDefault="00F07365" w:rsidP="00F07365">
      <w:pPr>
        <w:spacing w:after="240"/>
        <w:rPr>
          <w:szCs w:val="24"/>
          <w:lang w:val="ro-MD"/>
        </w:rPr>
      </w:pPr>
      <w:r w:rsidRPr="00E773F9">
        <w:rPr>
          <w:szCs w:val="24"/>
          <w:lang w:val="ro-MD"/>
        </w:rPr>
        <w:t>au convenit după cum urmează:</w:t>
      </w:r>
    </w:p>
    <w:p w14:paraId="0207B65D" w14:textId="77777777" w:rsidR="001A7521" w:rsidRPr="00E773F9" w:rsidRDefault="00F07365" w:rsidP="00F07365">
      <w:pPr>
        <w:ind w:left="709" w:hanging="349"/>
        <w:jc w:val="center"/>
        <w:outlineLvl w:val="0"/>
        <w:rPr>
          <w:b/>
          <w:szCs w:val="24"/>
          <w:lang w:val="ro-MD"/>
        </w:rPr>
      </w:pPr>
      <w:r w:rsidRPr="00E773F9">
        <w:rPr>
          <w:b/>
          <w:szCs w:val="24"/>
          <w:lang w:val="ro-MD"/>
        </w:rPr>
        <w:t xml:space="preserve">TITLUL CONTRACTULUI: </w:t>
      </w:r>
    </w:p>
    <w:p w14:paraId="7CEBB139" w14:textId="79509BA3" w:rsidR="006F5FD0" w:rsidRPr="00E773F9" w:rsidRDefault="00F07365" w:rsidP="00F07365">
      <w:pPr>
        <w:ind w:left="709" w:hanging="349"/>
        <w:jc w:val="center"/>
        <w:outlineLvl w:val="0"/>
        <w:rPr>
          <w:b/>
          <w:szCs w:val="24"/>
          <w:lang w:val="ro-MD"/>
        </w:rPr>
      </w:pPr>
      <w:r w:rsidRPr="00E773F9">
        <w:rPr>
          <w:b/>
          <w:szCs w:val="24"/>
          <w:lang w:val="ro-MD"/>
        </w:rPr>
        <w:t>Achiziți</w:t>
      </w:r>
      <w:r w:rsidR="00762D3E" w:rsidRPr="00E773F9">
        <w:rPr>
          <w:b/>
          <w:szCs w:val="24"/>
          <w:lang w:val="ro-MD"/>
        </w:rPr>
        <w:t xml:space="preserve">a </w:t>
      </w:r>
      <w:r w:rsidR="00B2717D">
        <w:rPr>
          <w:b/>
          <w:szCs w:val="24"/>
          <w:lang w:val="ro-MD"/>
        </w:rPr>
        <w:t xml:space="preserve">sistemului </w:t>
      </w:r>
      <w:r w:rsidR="00B2717D" w:rsidRPr="004D4510">
        <w:rPr>
          <w:b/>
          <w:szCs w:val="24"/>
          <w:lang w:val="ro-MD"/>
        </w:rPr>
        <w:t xml:space="preserve">IT </w:t>
      </w:r>
      <w:r w:rsidRPr="00E773F9">
        <w:rPr>
          <w:b/>
          <w:szCs w:val="24"/>
          <w:lang w:val="ro-MD"/>
        </w:rPr>
        <w:t>în cadrul proiectului</w:t>
      </w:r>
    </w:p>
    <w:p w14:paraId="169296A7" w14:textId="6E93270E" w:rsidR="00B2717D" w:rsidRDefault="00B2717D" w:rsidP="00B2717D">
      <w:pPr>
        <w:ind w:right="-142"/>
        <w:rPr>
          <w:b/>
          <w:iCs/>
          <w:szCs w:val="24"/>
          <w:lang w:val="ro-MD"/>
        </w:rPr>
      </w:pPr>
      <w:r w:rsidRPr="004D4510">
        <w:rPr>
          <w:b/>
          <w:iCs/>
          <w:szCs w:val="24"/>
          <w:lang w:val="ro-RO"/>
        </w:rPr>
        <w:t>„</w:t>
      </w:r>
      <w:r w:rsidRPr="004D4510">
        <w:rPr>
          <w:b/>
          <w:bCs/>
          <w:iCs/>
          <w:szCs w:val="24"/>
          <w:lang w:val="ro-MD"/>
        </w:rPr>
        <w:t>Cooperarea Transfrontalieră și bunele practici/Cross-Border Cooperation</w:t>
      </w:r>
      <w:r w:rsidRPr="004D4510">
        <w:rPr>
          <w:b/>
          <w:iCs/>
          <w:szCs w:val="24"/>
          <w:lang w:val="ro-MD"/>
        </w:rPr>
        <w:t>”, ROMD00182</w:t>
      </w:r>
      <w:r>
        <w:rPr>
          <w:b/>
          <w:iCs/>
          <w:szCs w:val="24"/>
          <w:lang w:val="ro-MD"/>
        </w:rPr>
        <w:t>.</w:t>
      </w:r>
    </w:p>
    <w:p w14:paraId="1E4E2F9C" w14:textId="77777777" w:rsidR="00B2717D" w:rsidRPr="004D4510" w:rsidRDefault="00B2717D" w:rsidP="00B2717D">
      <w:pPr>
        <w:ind w:right="-142"/>
        <w:rPr>
          <w:b/>
          <w:iCs/>
          <w:szCs w:val="24"/>
          <w:lang w:val="ro-MD"/>
        </w:rPr>
      </w:pPr>
    </w:p>
    <w:p w14:paraId="0B6E4FFE" w14:textId="77777777" w:rsidR="00E31977" w:rsidRPr="00CE677E" w:rsidRDefault="00E31977" w:rsidP="00E31977">
      <w:pPr>
        <w:pStyle w:val="af9"/>
        <w:numPr>
          <w:ilvl w:val="0"/>
          <w:numId w:val="48"/>
        </w:numPr>
        <w:outlineLvl w:val="0"/>
        <w:rPr>
          <w:rStyle w:val="a6"/>
          <w:szCs w:val="24"/>
          <w:lang w:val="ro-MD"/>
        </w:rPr>
      </w:pPr>
      <w:r w:rsidRPr="00CE677E">
        <w:rPr>
          <w:rStyle w:val="a6"/>
          <w:szCs w:val="24"/>
          <w:lang w:val="ro-MD"/>
        </w:rPr>
        <w:t>Obiectul contractului</w:t>
      </w:r>
    </w:p>
    <w:p w14:paraId="5144BE51" w14:textId="4B61AEAD" w:rsidR="00E31977" w:rsidRPr="00E31977" w:rsidRDefault="001D31C0" w:rsidP="00E31977">
      <w:pPr>
        <w:pStyle w:val="af9"/>
        <w:widowControl/>
        <w:numPr>
          <w:ilvl w:val="1"/>
          <w:numId w:val="48"/>
        </w:numPr>
        <w:spacing w:before="0" w:after="60" w:line="276" w:lineRule="auto"/>
        <w:jc w:val="both"/>
        <w:rPr>
          <w:szCs w:val="24"/>
          <w:lang w:val="ro-MD"/>
        </w:rPr>
      </w:pPr>
      <w:r w:rsidRPr="00E31977">
        <w:rPr>
          <w:szCs w:val="24"/>
          <w:lang w:val="ro-MD"/>
        </w:rPr>
        <w:t>Obiectul prezentului contract este</w:t>
      </w:r>
      <w:r w:rsidR="00762D3E" w:rsidRPr="00E31977">
        <w:rPr>
          <w:szCs w:val="24"/>
          <w:lang w:val="ro-MD"/>
        </w:rPr>
        <w:t xml:space="preserve"> </w:t>
      </w:r>
      <w:r w:rsidR="00762D3E" w:rsidRPr="00E31977">
        <w:rPr>
          <w:snapToGrid/>
          <w:szCs w:val="24"/>
          <w:lang w:val="ro-MD" w:eastAsia="ru-MD"/>
        </w:rPr>
        <w:t xml:space="preserve">achiziționarea </w:t>
      </w:r>
      <w:r w:rsidR="00E31977" w:rsidRPr="00E31977">
        <w:rPr>
          <w:szCs w:val="24"/>
          <w:lang w:val="ro-MD"/>
        </w:rPr>
        <w:t xml:space="preserve">sistemului IT și de comunicații al Consiliului Raional Hîncești, prin furnizarea, livrarea, instalarea, configurarea și punerea în funcțiune a unui sistem integrat de conferință și multimedia, destinat dotării Sălii de Ședințe „Constantin Stere” a Consiliului Raional Hîncești, în cadrul proiectului </w:t>
      </w:r>
      <w:r w:rsidR="00E31977" w:rsidRPr="00E31977">
        <w:rPr>
          <w:b/>
          <w:bCs/>
          <w:szCs w:val="24"/>
          <w:lang w:val="ro-MD"/>
        </w:rPr>
        <w:t>„Cooperarea Transfrontalieră și bunele practici / Cross-Border Cooperation”</w:t>
      </w:r>
      <w:r w:rsidR="00E31977" w:rsidRPr="00E31977">
        <w:rPr>
          <w:szCs w:val="24"/>
          <w:lang w:val="ro-MD"/>
        </w:rPr>
        <w:t>, ROMD00182.</w:t>
      </w:r>
      <w:r w:rsidR="00E31977" w:rsidRPr="00E31977">
        <w:rPr>
          <w:szCs w:val="24"/>
          <w:lang w:val="ro-MD"/>
        </w:rPr>
        <w:t xml:space="preserve"> </w:t>
      </w:r>
      <w:r w:rsidR="00E31977" w:rsidRPr="00E31977">
        <w:rPr>
          <w:szCs w:val="24"/>
          <w:lang w:val="ro-MD"/>
        </w:rPr>
        <w:t>Prin implementarea contractului se urmărește îmbunătățirea condițiilor tehnice de desfășurare a ședințelor publice, facilitarea videoconferințelor, transmisiunilor online și a comunicării instituționale.</w:t>
      </w:r>
      <w:r w:rsidR="00E31977" w:rsidRPr="00E31977">
        <w:rPr>
          <w:szCs w:val="24"/>
          <w:lang w:val="ro-MD"/>
        </w:rPr>
        <w:t xml:space="preserve"> </w:t>
      </w:r>
      <w:r w:rsidR="00E31977" w:rsidRPr="00E31977">
        <w:rPr>
          <w:szCs w:val="24"/>
          <w:lang w:val="ro-MD"/>
        </w:rPr>
        <w:t>Pentru detalii privind tipurile de echipamente, caracteristicile tehnice și cantitățile aferente, ofertanții sunt invitați să consulte Anexa II – Specificații tehnice, care face parte integrantă din documentația de atribuire.</w:t>
      </w:r>
    </w:p>
    <w:p w14:paraId="2BB548A1" w14:textId="38854053" w:rsidR="001D31C0" w:rsidRDefault="001D31C0" w:rsidP="00E31977">
      <w:pPr>
        <w:tabs>
          <w:tab w:val="left" w:pos="709"/>
        </w:tabs>
        <w:spacing w:after="240"/>
        <w:outlineLvl w:val="0"/>
        <w:rPr>
          <w:szCs w:val="24"/>
          <w:lang w:val="ro-MD"/>
        </w:rPr>
      </w:pPr>
    </w:p>
    <w:p w14:paraId="6B018305" w14:textId="77777777" w:rsidR="00B2717D" w:rsidRPr="00E773F9" w:rsidRDefault="00B2717D" w:rsidP="00E31977">
      <w:pPr>
        <w:tabs>
          <w:tab w:val="left" w:pos="709"/>
        </w:tabs>
        <w:spacing w:after="240"/>
        <w:outlineLvl w:val="0"/>
        <w:rPr>
          <w:szCs w:val="24"/>
          <w:lang w:val="ro-MD"/>
        </w:rPr>
      </w:pPr>
    </w:p>
    <w:p w14:paraId="25FDCDDC" w14:textId="77777777" w:rsidR="00E31977" w:rsidRPr="00CE677E" w:rsidRDefault="00E31977" w:rsidP="00E31977">
      <w:pPr>
        <w:pStyle w:val="af9"/>
        <w:numPr>
          <w:ilvl w:val="1"/>
          <w:numId w:val="48"/>
        </w:numPr>
        <w:tabs>
          <w:tab w:val="left" w:pos="709"/>
        </w:tabs>
        <w:spacing w:after="240"/>
        <w:jc w:val="both"/>
        <w:outlineLvl w:val="0"/>
        <w:rPr>
          <w:snapToGrid/>
          <w:szCs w:val="24"/>
          <w:lang w:val="ro-MD" w:eastAsia="ru-MD"/>
        </w:rPr>
      </w:pPr>
      <w:r w:rsidRPr="00CE677E">
        <w:rPr>
          <w:lang w:val="ro-MD"/>
        </w:rPr>
        <w:lastRenderedPageBreak/>
        <w:t>Descrierea detaliată a bunurilor, specificațiile tehnice, caracteristicile, precum și cantitățile acestora sunt prevăzute în Specificația tehnică, anexă la prezentul Contract, care face parte integrantă din acesta.</w:t>
      </w:r>
    </w:p>
    <w:p w14:paraId="14CF3915" w14:textId="77777777" w:rsidR="00E31977" w:rsidRPr="00CE677E" w:rsidRDefault="00E31977" w:rsidP="00E31977">
      <w:pPr>
        <w:pStyle w:val="af9"/>
        <w:numPr>
          <w:ilvl w:val="0"/>
          <w:numId w:val="48"/>
        </w:numPr>
        <w:tabs>
          <w:tab w:val="left" w:pos="709"/>
          <w:tab w:val="left" w:pos="993"/>
        </w:tabs>
        <w:spacing w:after="240"/>
        <w:jc w:val="both"/>
        <w:rPr>
          <w:b/>
          <w:bCs/>
          <w:szCs w:val="24"/>
          <w:lang w:val="ro-MD"/>
        </w:rPr>
      </w:pPr>
      <w:r w:rsidRPr="00CE677E">
        <w:rPr>
          <w:b/>
          <w:bCs/>
          <w:lang w:val="ro-MD"/>
        </w:rPr>
        <w:t>Termene și condiții de livrare</w:t>
      </w:r>
    </w:p>
    <w:p w14:paraId="6CCD8B08" w14:textId="77777777" w:rsidR="00E31977" w:rsidRPr="005C4711" w:rsidRDefault="00E31977" w:rsidP="00E31977">
      <w:pPr>
        <w:pStyle w:val="af9"/>
        <w:numPr>
          <w:ilvl w:val="1"/>
          <w:numId w:val="48"/>
        </w:numPr>
        <w:tabs>
          <w:tab w:val="left" w:pos="709"/>
          <w:tab w:val="left" w:pos="993"/>
        </w:tabs>
        <w:spacing w:after="240"/>
        <w:jc w:val="both"/>
        <w:rPr>
          <w:lang w:val="ro-MD"/>
        </w:rPr>
      </w:pPr>
      <w:r w:rsidRPr="00CE677E">
        <w:rPr>
          <w:lang w:val="ro-MD"/>
        </w:rPr>
        <w:t xml:space="preserve">Livrarea bunurilor se va efectua la adresa indicată de Autoritatea Contractantă, în municipiul </w:t>
      </w:r>
      <w:r w:rsidRPr="005C4711">
        <w:rPr>
          <w:lang w:val="ro-MD"/>
        </w:rPr>
        <w:t>Hîncești.</w:t>
      </w:r>
    </w:p>
    <w:p w14:paraId="245B98C9" w14:textId="77777777" w:rsidR="00E31977" w:rsidRPr="005C4711" w:rsidRDefault="00E31977" w:rsidP="00E31977">
      <w:pPr>
        <w:pStyle w:val="af9"/>
        <w:numPr>
          <w:ilvl w:val="1"/>
          <w:numId w:val="48"/>
        </w:numPr>
        <w:tabs>
          <w:tab w:val="left" w:pos="709"/>
          <w:tab w:val="left" w:pos="993"/>
        </w:tabs>
        <w:spacing w:after="240"/>
        <w:jc w:val="both"/>
        <w:rPr>
          <w:lang w:val="ro-MD"/>
        </w:rPr>
      </w:pPr>
      <w:r w:rsidRPr="005C4711">
        <w:rPr>
          <w:lang w:val="ro-MD"/>
        </w:rPr>
        <w:t>Termenul de livrare a bunurilor este de maximum 30 (treizeci) zile calendaristice de la data intrării în vigoare a prezentului Contract, dacă părțile nu convin altfel prin act adițional.</w:t>
      </w:r>
    </w:p>
    <w:p w14:paraId="690119A1" w14:textId="77777777" w:rsidR="00E31977" w:rsidRPr="005C4711" w:rsidRDefault="00E31977" w:rsidP="00E31977">
      <w:pPr>
        <w:pStyle w:val="af9"/>
        <w:numPr>
          <w:ilvl w:val="1"/>
          <w:numId w:val="48"/>
        </w:numPr>
        <w:tabs>
          <w:tab w:val="left" w:pos="709"/>
          <w:tab w:val="left" w:pos="993"/>
        </w:tabs>
        <w:spacing w:after="240"/>
        <w:jc w:val="both"/>
        <w:rPr>
          <w:lang w:val="ro-MD"/>
        </w:rPr>
      </w:pPr>
      <w:r w:rsidRPr="005C4711">
        <w:rPr>
          <w:lang w:val="ro-MD"/>
        </w:rPr>
        <w:t>Perioada de implementare a obligațiilor contractuale începe la data semnării Contractului de către ambele părți și se finalizează cel târziu la data de 31 decembrie 2026, cu condiția executării integrale a obligațiilor asumate.</w:t>
      </w:r>
    </w:p>
    <w:p w14:paraId="6A4121AF" w14:textId="77777777" w:rsidR="00E31977" w:rsidRPr="005C4711" w:rsidRDefault="00E31977" w:rsidP="00E31977">
      <w:pPr>
        <w:pStyle w:val="af9"/>
        <w:numPr>
          <w:ilvl w:val="1"/>
          <w:numId w:val="48"/>
        </w:numPr>
        <w:tabs>
          <w:tab w:val="left" w:pos="709"/>
          <w:tab w:val="left" w:pos="993"/>
        </w:tabs>
        <w:spacing w:after="240"/>
        <w:jc w:val="both"/>
        <w:rPr>
          <w:lang w:val="ro-MD"/>
        </w:rPr>
      </w:pPr>
      <w:r w:rsidRPr="005C4711">
        <w:rPr>
          <w:lang w:val="ro-MD"/>
        </w:rPr>
        <w:t>Recepția bunurilor se va efectua la locul livrării, în baza actului de predare-primire, semnat de reprezentanții ambelor părți, după verificarea cantitativă și calitativă a acestora.</w:t>
      </w:r>
    </w:p>
    <w:p w14:paraId="5FB61B80" w14:textId="77777777" w:rsidR="00E31977" w:rsidRPr="005C4711" w:rsidRDefault="00E31977" w:rsidP="00E31977">
      <w:pPr>
        <w:pStyle w:val="af9"/>
        <w:numPr>
          <w:ilvl w:val="0"/>
          <w:numId w:val="48"/>
        </w:numPr>
        <w:jc w:val="both"/>
        <w:outlineLvl w:val="0"/>
        <w:rPr>
          <w:b/>
          <w:bCs/>
          <w:lang w:val="ro-MD"/>
        </w:rPr>
      </w:pPr>
      <w:r w:rsidRPr="005C4711">
        <w:rPr>
          <w:b/>
          <w:bCs/>
          <w:lang w:val="ro-MD"/>
        </w:rPr>
        <w:t>Prețul contractului și modalitatea de plată</w:t>
      </w:r>
    </w:p>
    <w:p w14:paraId="6849F10A" w14:textId="77777777" w:rsidR="00E31977" w:rsidRPr="005C4711" w:rsidRDefault="00E31977" w:rsidP="00E31977">
      <w:pPr>
        <w:pStyle w:val="af9"/>
        <w:numPr>
          <w:ilvl w:val="1"/>
          <w:numId w:val="48"/>
        </w:numPr>
        <w:jc w:val="both"/>
        <w:outlineLvl w:val="0"/>
        <w:rPr>
          <w:lang w:val="ro-MD"/>
        </w:rPr>
      </w:pPr>
      <w:r w:rsidRPr="005C4711">
        <w:rPr>
          <w:lang w:val="ro-MD"/>
        </w:rPr>
        <w:t>Prețul bunurilor livrate conform prezentului Contract este cel indicat în Oferta financiară a Furnizorului, care face parte integrantă din prezentul Contract.</w:t>
      </w:r>
    </w:p>
    <w:p w14:paraId="77B0E9EA" w14:textId="77777777" w:rsidR="00E31977" w:rsidRPr="005C4711" w:rsidRDefault="00E31977" w:rsidP="00E31977">
      <w:pPr>
        <w:pStyle w:val="af9"/>
        <w:numPr>
          <w:ilvl w:val="1"/>
          <w:numId w:val="48"/>
        </w:numPr>
        <w:jc w:val="both"/>
        <w:outlineLvl w:val="0"/>
        <w:rPr>
          <w:b/>
          <w:szCs w:val="24"/>
          <w:lang w:val="ro-MD"/>
        </w:rPr>
      </w:pPr>
      <w:r w:rsidRPr="005C4711">
        <w:rPr>
          <w:lang w:val="ro-MD"/>
        </w:rPr>
        <w:t>Valoarea totală a prezentului Contract constituie _________ lei (_________), fără TVA , conform ofertei financiare acceptate de către Autoritatea Contractantă.</w:t>
      </w:r>
    </w:p>
    <w:p w14:paraId="590ABBAE" w14:textId="77777777" w:rsidR="00E31977" w:rsidRPr="005C4711" w:rsidRDefault="00E31977" w:rsidP="00E31977">
      <w:pPr>
        <w:pStyle w:val="af9"/>
        <w:numPr>
          <w:ilvl w:val="1"/>
          <w:numId w:val="48"/>
        </w:numPr>
        <w:jc w:val="both"/>
        <w:outlineLvl w:val="0"/>
        <w:rPr>
          <w:b/>
          <w:szCs w:val="24"/>
          <w:lang w:val="ro-MD"/>
        </w:rPr>
      </w:pPr>
      <w:r w:rsidRPr="005C4711">
        <w:rPr>
          <w:lang w:val="ro-MD"/>
        </w:rPr>
        <w:t>Prețul contractului este ferm și nu poate fi modificat pe întreaga durată de valabilitate a acestuia.</w:t>
      </w:r>
    </w:p>
    <w:p w14:paraId="0BCEDDDA" w14:textId="77777777" w:rsidR="00E31977" w:rsidRPr="005C4711" w:rsidRDefault="00E31977" w:rsidP="00E31977">
      <w:pPr>
        <w:pStyle w:val="af9"/>
        <w:numPr>
          <w:ilvl w:val="1"/>
          <w:numId w:val="48"/>
        </w:numPr>
        <w:jc w:val="both"/>
        <w:outlineLvl w:val="0"/>
        <w:rPr>
          <w:b/>
          <w:szCs w:val="24"/>
          <w:lang w:val="ro-MD"/>
        </w:rPr>
      </w:pPr>
      <w:r w:rsidRPr="005C4711">
        <w:rPr>
          <w:lang w:val="ro-MD"/>
        </w:rPr>
        <w:t>Achitarea se va efectua prin transfer bancar, în contul Furnizorului, în termen de 5 zile de la data semnării actului de predare-primire și prezentării facturii fiscale</w:t>
      </w:r>
      <w:r>
        <w:rPr>
          <w:lang w:val="ro-MD"/>
        </w:rPr>
        <w:t>.</w:t>
      </w:r>
    </w:p>
    <w:p w14:paraId="1A21AD4B" w14:textId="77777777" w:rsidR="00E31977" w:rsidRPr="005C4711" w:rsidRDefault="00E31977" w:rsidP="00E31977">
      <w:pPr>
        <w:pStyle w:val="af9"/>
        <w:numPr>
          <w:ilvl w:val="0"/>
          <w:numId w:val="48"/>
        </w:numPr>
        <w:spacing w:before="240"/>
        <w:jc w:val="both"/>
        <w:rPr>
          <w:b/>
          <w:szCs w:val="24"/>
          <w:lang w:val="ro-MD"/>
        </w:rPr>
      </w:pPr>
      <w:r w:rsidRPr="005C4711">
        <w:rPr>
          <w:b/>
          <w:szCs w:val="24"/>
          <w:lang w:val="ro-MD"/>
        </w:rPr>
        <w:t xml:space="preserve">Comunicări </w:t>
      </w:r>
    </w:p>
    <w:p w14:paraId="1901D976" w14:textId="77777777" w:rsidR="00E31977" w:rsidRPr="005C4711" w:rsidRDefault="00E31977" w:rsidP="00E31977">
      <w:pPr>
        <w:pStyle w:val="af9"/>
        <w:numPr>
          <w:ilvl w:val="1"/>
          <w:numId w:val="48"/>
        </w:numPr>
        <w:jc w:val="both"/>
        <w:outlineLvl w:val="0"/>
        <w:rPr>
          <w:lang w:val="ro-MD"/>
        </w:rPr>
      </w:pPr>
      <w:r>
        <w:rPr>
          <w:lang w:val="ro-MD"/>
        </w:rPr>
        <w:t xml:space="preserve"> </w:t>
      </w:r>
      <w:r w:rsidRPr="005C4711">
        <w:rPr>
          <w:lang w:val="ro-MD"/>
        </w:rPr>
        <w:t>Orice comunicare, notificare sau corespondență referitoare la executarea prezentului Contract, transmisă între Autoritatea Contractantă și Contractant, va fi formulată în scris și va face referire expresă la numărul și titlul Contractului.</w:t>
      </w:r>
    </w:p>
    <w:p w14:paraId="770034B8" w14:textId="77777777" w:rsidR="00E31977" w:rsidRDefault="00E31977" w:rsidP="00E31977">
      <w:pPr>
        <w:pStyle w:val="af9"/>
        <w:numPr>
          <w:ilvl w:val="1"/>
          <w:numId w:val="48"/>
        </w:numPr>
        <w:jc w:val="both"/>
        <w:outlineLvl w:val="0"/>
        <w:rPr>
          <w:lang w:val="ro-MD"/>
        </w:rPr>
      </w:pPr>
      <w:r w:rsidRPr="005C4711">
        <w:rPr>
          <w:lang w:val="ro-MD"/>
        </w:rPr>
        <w:t xml:space="preserve">Comunicările vor fi redactate în limba română sau engleză (în cazul în care Contractantul </w:t>
      </w:r>
      <w:r>
        <w:rPr>
          <w:lang w:val="ro-MD"/>
        </w:rPr>
        <w:t xml:space="preserve">nu </w:t>
      </w:r>
      <w:r w:rsidRPr="005C4711">
        <w:rPr>
          <w:lang w:val="ro-MD"/>
        </w:rPr>
        <w:t>este din Republica Moldova).</w:t>
      </w:r>
    </w:p>
    <w:p w14:paraId="5DF3612A" w14:textId="77777777" w:rsidR="00E31977" w:rsidRPr="005C4711" w:rsidRDefault="00E31977" w:rsidP="00E31977">
      <w:pPr>
        <w:pStyle w:val="af9"/>
        <w:numPr>
          <w:ilvl w:val="1"/>
          <w:numId w:val="48"/>
        </w:numPr>
        <w:jc w:val="both"/>
        <w:outlineLvl w:val="0"/>
        <w:rPr>
          <w:lang w:val="ro-MD"/>
        </w:rPr>
      </w:pPr>
      <w:r w:rsidRPr="005C4711">
        <w:rPr>
          <w:lang w:val="ro-MD"/>
        </w:rPr>
        <w:t>Toate documentele și corespondența aferente implementării prezentului Contract vor fi transmise prin e-mail, la adresele oficiale indicate de părți. La solicitarea expresă a uneia dintre părți, documentele vor fi transmise și în format fizic, prin poștă sau curier, la adresele indicate mai jos.</w:t>
      </w:r>
    </w:p>
    <w:tbl>
      <w:tblPr>
        <w:tblStyle w:val="afe"/>
        <w:tblpPr w:leftFromText="180" w:rightFromText="180" w:vertAnchor="text" w:horzAnchor="page" w:tblpX="2433" w:tblpY="144"/>
        <w:tblW w:w="0" w:type="auto"/>
        <w:tblLook w:val="04A0" w:firstRow="1" w:lastRow="0" w:firstColumn="1" w:lastColumn="0" w:noHBand="0" w:noVBand="1"/>
      </w:tblPr>
      <w:tblGrid>
        <w:gridCol w:w="4105"/>
        <w:gridCol w:w="4105"/>
      </w:tblGrid>
      <w:tr w:rsidR="00B2717D" w:rsidRPr="00E773F9" w14:paraId="6343BF88" w14:textId="77777777" w:rsidTr="00B2717D">
        <w:tc>
          <w:tcPr>
            <w:tcW w:w="4105" w:type="dxa"/>
          </w:tcPr>
          <w:p w14:paraId="01437959" w14:textId="77777777" w:rsidR="00B2717D" w:rsidRPr="00E773F9" w:rsidRDefault="00B2717D" w:rsidP="00B2717D">
            <w:pPr>
              <w:jc w:val="both"/>
              <w:rPr>
                <w:rFonts w:ascii="Times New Roman" w:hAnsi="Times New Roman" w:cs="Times New Roman"/>
                <w:b/>
                <w:szCs w:val="24"/>
                <w:lang w:val="ro-MD"/>
              </w:rPr>
            </w:pPr>
            <w:r w:rsidRPr="00E773F9">
              <w:rPr>
                <w:rFonts w:ascii="Times New Roman" w:hAnsi="Times New Roman" w:cs="Times New Roman"/>
                <w:b/>
                <w:szCs w:val="24"/>
                <w:lang w:val="ro-MD"/>
              </w:rPr>
              <w:t>Autoritatea Contractantă</w:t>
            </w:r>
          </w:p>
        </w:tc>
        <w:tc>
          <w:tcPr>
            <w:tcW w:w="4105" w:type="dxa"/>
          </w:tcPr>
          <w:p w14:paraId="1492EABB" w14:textId="77777777" w:rsidR="00B2717D" w:rsidRPr="00E773F9" w:rsidRDefault="00B2717D" w:rsidP="00B2717D">
            <w:pPr>
              <w:jc w:val="both"/>
              <w:rPr>
                <w:rFonts w:ascii="Times New Roman" w:hAnsi="Times New Roman" w:cs="Times New Roman"/>
                <w:szCs w:val="24"/>
                <w:lang w:val="ro-MD"/>
              </w:rPr>
            </w:pPr>
          </w:p>
        </w:tc>
      </w:tr>
      <w:tr w:rsidR="00B2717D" w:rsidRPr="00E773F9" w14:paraId="691415F4" w14:textId="77777777" w:rsidTr="00B2717D">
        <w:tc>
          <w:tcPr>
            <w:tcW w:w="4105" w:type="dxa"/>
          </w:tcPr>
          <w:p w14:paraId="3917A135" w14:textId="77777777" w:rsidR="00B2717D" w:rsidRPr="00E773F9" w:rsidRDefault="00B2717D" w:rsidP="00B2717D">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5A90337D" w14:textId="77777777" w:rsidR="00B2717D" w:rsidRPr="00E773F9" w:rsidRDefault="00B2717D" w:rsidP="00B2717D">
            <w:pPr>
              <w:jc w:val="both"/>
              <w:rPr>
                <w:rFonts w:ascii="Times New Roman" w:hAnsi="Times New Roman" w:cs="Times New Roman"/>
                <w:szCs w:val="24"/>
                <w:lang w:val="ro-MD"/>
              </w:rPr>
            </w:pPr>
            <w:r w:rsidRPr="00E773F9">
              <w:rPr>
                <w:rFonts w:ascii="Times New Roman" w:hAnsi="Times New Roman" w:cs="Times New Roman"/>
                <w:b/>
                <w:szCs w:val="24"/>
                <w:lang w:val="ro-MD"/>
              </w:rPr>
              <w:t>Consiliul Raional Hîncești</w:t>
            </w:r>
          </w:p>
        </w:tc>
      </w:tr>
      <w:tr w:rsidR="00B2717D" w:rsidRPr="00E773F9" w14:paraId="4D5977D1" w14:textId="77777777" w:rsidTr="00B2717D">
        <w:tc>
          <w:tcPr>
            <w:tcW w:w="4105" w:type="dxa"/>
          </w:tcPr>
          <w:p w14:paraId="429B1FC9" w14:textId="77777777" w:rsidR="00B2717D" w:rsidRPr="00E773F9" w:rsidRDefault="00B2717D" w:rsidP="00B2717D">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541F3C4F" w14:textId="77777777" w:rsidR="00B2717D" w:rsidRPr="00E773F9" w:rsidRDefault="00B2717D" w:rsidP="00B2717D">
            <w:pPr>
              <w:pStyle w:val="2"/>
              <w:outlineLvl w:val="1"/>
              <w:rPr>
                <w:rFonts w:ascii="Times New Roman" w:hAnsi="Times New Roman" w:cs="Times New Roman"/>
                <w:sz w:val="24"/>
                <w:szCs w:val="24"/>
                <w:lang w:val="ro-MD"/>
              </w:rPr>
            </w:pPr>
            <w:r w:rsidRPr="00E773F9">
              <w:rPr>
                <w:rFonts w:ascii="Times New Roman" w:hAnsi="Times New Roman" w:cs="Times New Roman"/>
                <w:sz w:val="24"/>
                <w:szCs w:val="24"/>
                <w:lang w:val="ro-MD"/>
              </w:rPr>
              <w:t>strada Mihalcea Hîncu 138, MD-3401, Republica Moldova</w:t>
            </w:r>
          </w:p>
        </w:tc>
      </w:tr>
      <w:tr w:rsidR="00B2717D" w:rsidRPr="00E773F9" w14:paraId="102EBDAD" w14:textId="77777777" w:rsidTr="00B2717D">
        <w:tc>
          <w:tcPr>
            <w:tcW w:w="4105" w:type="dxa"/>
          </w:tcPr>
          <w:p w14:paraId="7C5673F3" w14:textId="77777777" w:rsidR="00B2717D" w:rsidRPr="00E773F9" w:rsidRDefault="00B2717D" w:rsidP="00B2717D">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1BAB281E" w14:textId="77777777" w:rsidR="00B2717D" w:rsidRPr="00E773F9" w:rsidRDefault="00B2717D" w:rsidP="00B2717D">
            <w:pPr>
              <w:jc w:val="both"/>
              <w:rPr>
                <w:rFonts w:ascii="Times New Roman" w:hAnsi="Times New Roman" w:cs="Times New Roman"/>
                <w:szCs w:val="24"/>
                <w:lang w:val="ro-MD"/>
              </w:rPr>
            </w:pPr>
            <w:r w:rsidRPr="00E773F9">
              <w:rPr>
                <w:rFonts w:ascii="Times New Roman" w:hAnsi="Times New Roman" w:cs="Times New Roman"/>
                <w:szCs w:val="24"/>
                <w:lang w:val="ro-MD"/>
              </w:rPr>
              <w:t>Nichifor Elena, manager de proiect</w:t>
            </w:r>
          </w:p>
        </w:tc>
      </w:tr>
      <w:tr w:rsidR="00B2717D" w:rsidRPr="00E773F9" w14:paraId="56EFA879" w14:textId="77777777" w:rsidTr="00B2717D">
        <w:tc>
          <w:tcPr>
            <w:tcW w:w="4105" w:type="dxa"/>
          </w:tcPr>
          <w:p w14:paraId="6C2F40DB" w14:textId="77777777" w:rsidR="00B2717D" w:rsidRPr="00E773F9" w:rsidRDefault="00B2717D" w:rsidP="00B2717D">
            <w:pPr>
              <w:jc w:val="both"/>
              <w:rPr>
                <w:rFonts w:ascii="Times New Roman" w:hAnsi="Times New Roman" w:cs="Times New Roman"/>
                <w:b/>
                <w:szCs w:val="24"/>
                <w:lang w:val="ro-MD"/>
              </w:rPr>
            </w:pPr>
            <w:r w:rsidRPr="00E773F9">
              <w:rPr>
                <w:rFonts w:ascii="Times New Roman" w:hAnsi="Times New Roman" w:cs="Times New Roman"/>
                <w:b/>
                <w:szCs w:val="24"/>
                <w:lang w:val="ro-MD"/>
              </w:rPr>
              <w:lastRenderedPageBreak/>
              <w:t>Tel:</w:t>
            </w:r>
          </w:p>
        </w:tc>
        <w:tc>
          <w:tcPr>
            <w:tcW w:w="4105" w:type="dxa"/>
          </w:tcPr>
          <w:p w14:paraId="6BD7F570" w14:textId="77777777" w:rsidR="00B2717D" w:rsidRPr="00E773F9" w:rsidRDefault="00B2717D" w:rsidP="00B2717D">
            <w:pPr>
              <w:jc w:val="both"/>
              <w:rPr>
                <w:rFonts w:ascii="Times New Roman" w:hAnsi="Times New Roman" w:cs="Times New Roman"/>
                <w:szCs w:val="24"/>
                <w:lang w:val="ro-MD"/>
              </w:rPr>
            </w:pPr>
            <w:r w:rsidRPr="00E773F9">
              <w:rPr>
                <w:rFonts w:ascii="Times New Roman" w:hAnsi="Times New Roman" w:cs="Times New Roman"/>
                <w:szCs w:val="24"/>
                <w:lang w:val="ro-MD"/>
              </w:rPr>
              <w:t>+373 269 22994</w:t>
            </w:r>
          </w:p>
        </w:tc>
      </w:tr>
      <w:tr w:rsidR="00B2717D" w:rsidRPr="00E773F9" w14:paraId="24D4FC83" w14:textId="77777777" w:rsidTr="00B2717D">
        <w:tc>
          <w:tcPr>
            <w:tcW w:w="4105" w:type="dxa"/>
          </w:tcPr>
          <w:p w14:paraId="431EFB41" w14:textId="77777777" w:rsidR="00B2717D" w:rsidRPr="00E773F9" w:rsidRDefault="00B2717D" w:rsidP="00B2717D">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1699C987" w14:textId="77777777" w:rsidR="00B2717D" w:rsidRPr="00E773F9" w:rsidRDefault="00B2717D" w:rsidP="00B2717D">
            <w:pPr>
              <w:jc w:val="both"/>
              <w:rPr>
                <w:rFonts w:ascii="Times New Roman" w:hAnsi="Times New Roman" w:cs="Times New Roman"/>
                <w:color w:val="0000FF"/>
                <w:szCs w:val="24"/>
                <w:u w:val="single"/>
                <w:lang w:val="ro-MD"/>
              </w:rPr>
            </w:pPr>
            <w:hyperlink r:id="rId8" w:history="1">
              <w:r w:rsidRPr="00B27634">
                <w:rPr>
                  <w:rStyle w:val="a4"/>
                  <w:rFonts w:ascii="Times New Roman" w:hAnsi="Times New Roman"/>
                  <w:snapToGrid/>
                  <w:szCs w:val="24"/>
                  <w:lang w:val="ro-MD" w:eastAsia="en-GB"/>
                </w:rPr>
                <w:t>cbcproject0182@gmail.com</w:t>
              </w:r>
            </w:hyperlink>
          </w:p>
        </w:tc>
      </w:tr>
    </w:tbl>
    <w:p w14:paraId="5CE37EDE" w14:textId="77777777" w:rsidR="00E31977" w:rsidRDefault="00E31977" w:rsidP="00E31977">
      <w:pPr>
        <w:pStyle w:val="af9"/>
        <w:numPr>
          <w:ilvl w:val="1"/>
          <w:numId w:val="48"/>
        </w:numPr>
        <w:jc w:val="both"/>
        <w:outlineLvl w:val="0"/>
        <w:rPr>
          <w:szCs w:val="24"/>
          <w:lang w:val="ro-MD"/>
        </w:rPr>
      </w:pPr>
      <w:r w:rsidRPr="00E773F9">
        <w:rPr>
          <w:szCs w:val="24"/>
          <w:lang w:val="ro-MD"/>
        </w:rPr>
        <w:t xml:space="preserve">Adresele desemnate de părți în acest scop sunt următoarele: </w:t>
      </w:r>
    </w:p>
    <w:p w14:paraId="345EE168" w14:textId="77777777" w:rsidR="00E773F9" w:rsidRPr="00E773F9" w:rsidRDefault="00E773F9" w:rsidP="00B71C00">
      <w:pPr>
        <w:jc w:val="both"/>
        <w:rPr>
          <w:szCs w:val="24"/>
          <w:lang w:val="ro-MD"/>
        </w:rPr>
      </w:pPr>
    </w:p>
    <w:p w14:paraId="0B1CBA97" w14:textId="77777777" w:rsidR="00F07365" w:rsidRPr="00E773F9" w:rsidRDefault="00F07365" w:rsidP="00F07365">
      <w:pPr>
        <w:ind w:firstLine="426"/>
        <w:jc w:val="both"/>
        <w:rPr>
          <w:szCs w:val="24"/>
          <w:lang w:val="ro-MD"/>
        </w:rPr>
      </w:pPr>
    </w:p>
    <w:tbl>
      <w:tblPr>
        <w:tblStyle w:val="afe"/>
        <w:tblW w:w="0" w:type="auto"/>
        <w:tblLook w:val="04A0" w:firstRow="1" w:lastRow="0" w:firstColumn="1" w:lastColumn="0" w:noHBand="0" w:noVBand="1"/>
      </w:tblPr>
      <w:tblGrid>
        <w:gridCol w:w="4105"/>
        <w:gridCol w:w="4105"/>
      </w:tblGrid>
      <w:tr w:rsidR="00F07365" w:rsidRPr="00E773F9" w14:paraId="1DFD4F60" w14:textId="77777777" w:rsidTr="00A7701B">
        <w:tc>
          <w:tcPr>
            <w:tcW w:w="4105" w:type="dxa"/>
          </w:tcPr>
          <w:p w14:paraId="682EDC3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 xml:space="preserve">Contractant </w:t>
            </w:r>
          </w:p>
        </w:tc>
        <w:tc>
          <w:tcPr>
            <w:tcW w:w="4105" w:type="dxa"/>
          </w:tcPr>
          <w:p w14:paraId="68C30E02" w14:textId="1C747353"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36C65554" w14:textId="77777777" w:rsidTr="00A7701B">
        <w:tc>
          <w:tcPr>
            <w:tcW w:w="4105" w:type="dxa"/>
          </w:tcPr>
          <w:p w14:paraId="19DAD7E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7B98FA46" w14:textId="31EE73F6"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79B79336" w14:textId="77777777" w:rsidTr="00A7701B">
        <w:tc>
          <w:tcPr>
            <w:tcW w:w="4105" w:type="dxa"/>
          </w:tcPr>
          <w:p w14:paraId="71C441C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111BFCA2" w14:textId="23E37FA2" w:rsidR="00F07365" w:rsidRPr="00E773F9" w:rsidRDefault="00F07365" w:rsidP="001A7521">
            <w:pPr>
              <w:spacing w:before="0" w:after="0"/>
              <w:rPr>
                <w:rFonts w:ascii="Times New Roman" w:hAnsi="Times New Roman" w:cs="Times New Roman"/>
                <w:szCs w:val="24"/>
                <w:lang w:val="ro-MD"/>
              </w:rPr>
            </w:pPr>
          </w:p>
        </w:tc>
      </w:tr>
      <w:tr w:rsidR="00F07365" w:rsidRPr="00E773F9" w14:paraId="763C1DDB" w14:textId="77777777" w:rsidTr="00A7701B">
        <w:tc>
          <w:tcPr>
            <w:tcW w:w="4105" w:type="dxa"/>
          </w:tcPr>
          <w:p w14:paraId="12977FF2"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59142E2B" w14:textId="69A42677" w:rsidR="00F07365" w:rsidRPr="00E773F9" w:rsidRDefault="00F07365" w:rsidP="00A7701B">
            <w:pPr>
              <w:jc w:val="both"/>
              <w:rPr>
                <w:rFonts w:ascii="Times New Roman" w:hAnsi="Times New Roman" w:cs="Times New Roman"/>
                <w:szCs w:val="24"/>
                <w:lang w:val="ro-MD"/>
              </w:rPr>
            </w:pPr>
          </w:p>
        </w:tc>
      </w:tr>
      <w:tr w:rsidR="00F07365" w:rsidRPr="00E773F9" w14:paraId="24BD0FB3" w14:textId="77777777" w:rsidTr="00A7701B">
        <w:tc>
          <w:tcPr>
            <w:tcW w:w="4105" w:type="dxa"/>
          </w:tcPr>
          <w:p w14:paraId="7B524C85"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1F4E9529" w14:textId="5964A169" w:rsidR="00F07365" w:rsidRPr="00E773F9" w:rsidRDefault="00F07365" w:rsidP="00A7701B">
            <w:pPr>
              <w:jc w:val="both"/>
              <w:rPr>
                <w:rFonts w:ascii="Times New Roman" w:hAnsi="Times New Roman" w:cs="Times New Roman"/>
                <w:szCs w:val="24"/>
                <w:lang w:val="ro-MD"/>
              </w:rPr>
            </w:pPr>
          </w:p>
        </w:tc>
      </w:tr>
      <w:tr w:rsidR="00F07365" w:rsidRPr="00E773F9" w14:paraId="218BD25F" w14:textId="77777777" w:rsidTr="00A7701B">
        <w:tc>
          <w:tcPr>
            <w:tcW w:w="4105" w:type="dxa"/>
          </w:tcPr>
          <w:p w14:paraId="04101C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04D2AEE2" w14:textId="04910E7E" w:rsidR="00930C06" w:rsidRPr="00E773F9" w:rsidRDefault="00930C06" w:rsidP="00A7701B">
            <w:pPr>
              <w:jc w:val="both"/>
              <w:rPr>
                <w:rFonts w:ascii="Times New Roman" w:hAnsi="Times New Roman" w:cs="Times New Roman"/>
                <w:color w:val="0000FF"/>
                <w:szCs w:val="24"/>
                <w:u w:val="single"/>
                <w:lang w:val="ro-MD"/>
              </w:rPr>
            </w:pPr>
          </w:p>
        </w:tc>
      </w:tr>
    </w:tbl>
    <w:p w14:paraId="235EA41E" w14:textId="4BD46611" w:rsidR="00E31977" w:rsidRDefault="00E31977" w:rsidP="00412584">
      <w:pPr>
        <w:spacing w:after="0"/>
        <w:jc w:val="both"/>
        <w:rPr>
          <w:b/>
          <w:szCs w:val="24"/>
          <w:lang w:val="ro-MD"/>
        </w:rPr>
      </w:pPr>
    </w:p>
    <w:p w14:paraId="2E6AF1A4" w14:textId="77777777" w:rsidR="00E31977" w:rsidRPr="005C4711" w:rsidRDefault="00E31977" w:rsidP="00E31977">
      <w:pPr>
        <w:pStyle w:val="af9"/>
        <w:numPr>
          <w:ilvl w:val="0"/>
          <w:numId w:val="48"/>
        </w:numPr>
        <w:spacing w:after="0"/>
        <w:jc w:val="both"/>
        <w:rPr>
          <w:b/>
          <w:szCs w:val="24"/>
          <w:lang w:val="ro-MD"/>
        </w:rPr>
      </w:pPr>
      <w:r w:rsidRPr="005C4711">
        <w:rPr>
          <w:b/>
          <w:szCs w:val="24"/>
          <w:lang w:val="ro-MD"/>
        </w:rPr>
        <w:t>Furnizarea documentelor</w:t>
      </w:r>
      <w:r w:rsidRPr="005C4711">
        <w:rPr>
          <w:b/>
          <w:szCs w:val="24"/>
          <w:lang w:val="ro-MD"/>
        </w:rPr>
        <w:tab/>
      </w:r>
    </w:p>
    <w:p w14:paraId="57C4E716" w14:textId="77777777" w:rsidR="00E31977" w:rsidRPr="005C4711" w:rsidRDefault="00E31977" w:rsidP="00E31977">
      <w:pPr>
        <w:pStyle w:val="af9"/>
        <w:numPr>
          <w:ilvl w:val="1"/>
          <w:numId w:val="48"/>
        </w:numPr>
        <w:jc w:val="both"/>
        <w:outlineLvl w:val="0"/>
        <w:rPr>
          <w:lang w:val="ro-MD"/>
        </w:rPr>
      </w:pPr>
      <w:r w:rsidRPr="005C4711">
        <w:rPr>
          <w:lang w:val="ro-MD"/>
        </w:rPr>
        <w:t>La momentul livrării bunurilor, Contractantul are obligația de a prezenta Autorității Contractante documentele de însoțire a mărfurilor, necesare pentru recepția și punerea în funcțiune a acestora.</w:t>
      </w:r>
    </w:p>
    <w:p w14:paraId="37E20DE9" w14:textId="77777777" w:rsidR="00E31977" w:rsidRPr="005C4711" w:rsidRDefault="00E31977" w:rsidP="00E31977">
      <w:pPr>
        <w:pStyle w:val="af9"/>
        <w:numPr>
          <w:ilvl w:val="1"/>
          <w:numId w:val="48"/>
        </w:numPr>
        <w:jc w:val="both"/>
        <w:outlineLvl w:val="0"/>
        <w:rPr>
          <w:lang w:val="ro-MD"/>
        </w:rPr>
      </w:pPr>
      <w:r w:rsidRPr="005C4711">
        <w:rPr>
          <w:lang w:val="ro-MD"/>
        </w:rPr>
        <w:t>Documentele obligatorii sunt următoarele:</w:t>
      </w:r>
    </w:p>
    <w:p w14:paraId="763C7217" w14:textId="77777777" w:rsidR="00E31977" w:rsidRPr="005C4711" w:rsidRDefault="00E31977" w:rsidP="00E31977">
      <w:pPr>
        <w:pStyle w:val="af9"/>
        <w:numPr>
          <w:ilvl w:val="0"/>
          <w:numId w:val="49"/>
        </w:numPr>
        <w:jc w:val="both"/>
        <w:outlineLvl w:val="0"/>
        <w:rPr>
          <w:lang w:val="ro-MD"/>
        </w:rPr>
      </w:pPr>
      <w:r w:rsidRPr="005C4711">
        <w:rPr>
          <w:lang w:val="ro-MD"/>
        </w:rPr>
        <w:t>factura fiscală, emisă conform legislației în vigoare;</w:t>
      </w:r>
    </w:p>
    <w:p w14:paraId="07F1E361" w14:textId="77777777" w:rsidR="00E31977" w:rsidRPr="005C4711" w:rsidRDefault="00E31977" w:rsidP="00E31977">
      <w:pPr>
        <w:pStyle w:val="af9"/>
        <w:numPr>
          <w:ilvl w:val="0"/>
          <w:numId w:val="49"/>
        </w:numPr>
        <w:jc w:val="both"/>
        <w:outlineLvl w:val="0"/>
        <w:rPr>
          <w:lang w:val="ro-MD"/>
        </w:rPr>
      </w:pPr>
      <w:r w:rsidRPr="005C4711">
        <w:rPr>
          <w:lang w:val="ro-MD"/>
        </w:rPr>
        <w:t>documentele de calitate și conformitate (certificate de conformitate, declarații de conformitate, sau alte documente relevante, după caz)</w:t>
      </w:r>
    </w:p>
    <w:p w14:paraId="65ACC000" w14:textId="77777777" w:rsidR="00E31977" w:rsidRPr="005C4711" w:rsidRDefault="00E31977" w:rsidP="00E31977">
      <w:pPr>
        <w:pStyle w:val="af9"/>
        <w:numPr>
          <w:ilvl w:val="0"/>
          <w:numId w:val="49"/>
        </w:numPr>
        <w:jc w:val="both"/>
        <w:outlineLvl w:val="0"/>
        <w:rPr>
          <w:lang w:val="ro-MD"/>
        </w:rPr>
      </w:pPr>
      <w:r w:rsidRPr="005C4711">
        <w:rPr>
          <w:lang w:val="ro-MD"/>
        </w:rPr>
        <w:t>certificatul de garanție pentru echipament</w:t>
      </w:r>
      <w:r>
        <w:rPr>
          <w:lang w:val="ro-MD"/>
        </w:rPr>
        <w:t>ul</w:t>
      </w:r>
      <w:r w:rsidRPr="005C4711">
        <w:rPr>
          <w:lang w:val="ro-MD"/>
        </w:rPr>
        <w:t xml:space="preserve"> livrat, cu indicarea perioadei de garanție și a condițiilor de acordare a acesteia.</w:t>
      </w:r>
    </w:p>
    <w:p w14:paraId="2F4EAFF2" w14:textId="77777777" w:rsidR="00E31977" w:rsidRPr="00546591" w:rsidRDefault="00E31977" w:rsidP="00E31977">
      <w:pPr>
        <w:pStyle w:val="af9"/>
        <w:numPr>
          <w:ilvl w:val="0"/>
          <w:numId w:val="48"/>
        </w:numPr>
        <w:tabs>
          <w:tab w:val="left" w:pos="1134"/>
        </w:tabs>
        <w:jc w:val="both"/>
        <w:rPr>
          <w:b/>
          <w:szCs w:val="24"/>
          <w:lang w:val="ro-MD"/>
        </w:rPr>
      </w:pPr>
      <w:r w:rsidRPr="00546591">
        <w:rPr>
          <w:b/>
          <w:szCs w:val="24"/>
          <w:lang w:val="ro-MD"/>
        </w:rPr>
        <w:t>Obligații generale</w:t>
      </w:r>
      <w:r w:rsidRPr="00546591">
        <w:rPr>
          <w:b/>
          <w:szCs w:val="24"/>
          <w:lang w:val="ro-MD"/>
        </w:rPr>
        <w:tab/>
      </w:r>
    </w:p>
    <w:p w14:paraId="78C0989F" w14:textId="77777777" w:rsidR="00E31977" w:rsidRPr="00546591" w:rsidRDefault="00E31977" w:rsidP="00E31977">
      <w:pPr>
        <w:pStyle w:val="af9"/>
        <w:numPr>
          <w:ilvl w:val="1"/>
          <w:numId w:val="48"/>
        </w:numPr>
        <w:jc w:val="both"/>
        <w:outlineLvl w:val="0"/>
        <w:rPr>
          <w:lang w:val="ro-MD"/>
        </w:rPr>
      </w:pPr>
      <w:r w:rsidRPr="00546591">
        <w:rPr>
          <w:lang w:val="ro-MD"/>
        </w:rPr>
        <w:t>Aceste activități trebuie să respecte regulile stabilite în Manualul de comunicare și vizibilitate pentru acțiunile externe ale U</w:t>
      </w:r>
      <w:r>
        <w:rPr>
          <w:lang w:val="ro-MD"/>
        </w:rPr>
        <w:t xml:space="preserve">niunii </w:t>
      </w:r>
      <w:r w:rsidRPr="00546591">
        <w:rPr>
          <w:lang w:val="ro-MD"/>
        </w:rPr>
        <w:t>E</w:t>
      </w:r>
      <w:r>
        <w:rPr>
          <w:lang w:val="ro-MD"/>
        </w:rPr>
        <w:t>uropene</w:t>
      </w:r>
      <w:r w:rsidRPr="00546591">
        <w:rPr>
          <w:lang w:val="ro-MD"/>
        </w:rPr>
        <w:t>, publicat pe site-ul web:</w:t>
      </w:r>
      <w:r>
        <w:rPr>
          <w:lang w:val="ro-MD"/>
        </w:rPr>
        <w:t xml:space="preserve"> </w:t>
      </w:r>
      <w:hyperlink r:id="rId9" w:history="1">
        <w:r w:rsidRPr="00721C30">
          <w:rPr>
            <w:rStyle w:val="a4"/>
            <w:lang w:val="ro-MD"/>
          </w:rPr>
          <w:t>https://ro-md.net/ro/proiecte/utile-in-implementare</w:t>
        </w:r>
      </w:hyperlink>
      <w:r>
        <w:rPr>
          <w:lang w:val="ro-MD"/>
        </w:rPr>
        <w:t xml:space="preserve"> </w:t>
      </w:r>
      <w:r w:rsidRPr="00546591">
        <w:rPr>
          <w:lang w:val="ro-MD"/>
        </w:rPr>
        <w:t xml:space="preserve"> .</w:t>
      </w:r>
    </w:p>
    <w:p w14:paraId="0FAC176E" w14:textId="77777777" w:rsidR="00E31977" w:rsidRPr="00E773F9" w:rsidRDefault="00E31977" w:rsidP="00E31977">
      <w:pPr>
        <w:pStyle w:val="2"/>
        <w:keepNext w:val="0"/>
        <w:numPr>
          <w:ilvl w:val="0"/>
          <w:numId w:val="48"/>
        </w:numPr>
        <w:jc w:val="both"/>
        <w:rPr>
          <w:rFonts w:ascii="Times New Roman" w:hAnsi="Times New Roman"/>
          <w:b/>
          <w:sz w:val="24"/>
          <w:szCs w:val="24"/>
          <w:lang w:val="ro-MD"/>
        </w:rPr>
      </w:pPr>
      <w:r w:rsidRPr="00E773F9">
        <w:rPr>
          <w:rFonts w:ascii="Times New Roman" w:hAnsi="Times New Roman"/>
          <w:b/>
          <w:sz w:val="24"/>
          <w:szCs w:val="24"/>
          <w:lang w:val="ro-MD"/>
        </w:rPr>
        <w:t>Garanția de execuție</w:t>
      </w:r>
      <w:r w:rsidRPr="00E773F9">
        <w:rPr>
          <w:rFonts w:ascii="Times New Roman" w:hAnsi="Times New Roman"/>
          <w:b/>
          <w:sz w:val="24"/>
          <w:szCs w:val="24"/>
          <w:lang w:val="ro-MD"/>
        </w:rPr>
        <w:tab/>
      </w:r>
    </w:p>
    <w:p w14:paraId="580BA09D" w14:textId="77777777" w:rsidR="00E31977" w:rsidRPr="00546591" w:rsidRDefault="00E31977" w:rsidP="00E31977">
      <w:pPr>
        <w:pStyle w:val="af9"/>
        <w:numPr>
          <w:ilvl w:val="1"/>
          <w:numId w:val="48"/>
        </w:numPr>
        <w:jc w:val="both"/>
        <w:outlineLvl w:val="0"/>
        <w:rPr>
          <w:lang w:val="ro-MD"/>
        </w:rPr>
      </w:pPr>
      <w:r>
        <w:rPr>
          <w:lang w:val="ro-MD"/>
        </w:rPr>
        <w:t xml:space="preserve"> Pentru prezentul Contract n</w:t>
      </w:r>
      <w:r w:rsidRPr="00546591">
        <w:rPr>
          <w:lang w:val="ro-MD"/>
        </w:rPr>
        <w:t xml:space="preserve">u </w:t>
      </w:r>
      <w:r>
        <w:rPr>
          <w:lang w:val="ro-MD"/>
        </w:rPr>
        <w:t>se solicită</w:t>
      </w:r>
      <w:r w:rsidRPr="00546591">
        <w:rPr>
          <w:lang w:val="ro-MD"/>
        </w:rPr>
        <w:t xml:space="preserve"> garanție de </w:t>
      </w:r>
      <w:r>
        <w:rPr>
          <w:lang w:val="ro-MD"/>
        </w:rPr>
        <w:t>bună execuție</w:t>
      </w:r>
    </w:p>
    <w:p w14:paraId="511D9614" w14:textId="77777777" w:rsidR="00E31977" w:rsidRPr="00546591" w:rsidRDefault="00E31977" w:rsidP="00E31977">
      <w:pPr>
        <w:pStyle w:val="af9"/>
        <w:numPr>
          <w:ilvl w:val="0"/>
          <w:numId w:val="48"/>
        </w:numPr>
        <w:spacing w:before="240"/>
        <w:jc w:val="both"/>
        <w:rPr>
          <w:szCs w:val="24"/>
          <w:lang w:val="ro-MD"/>
        </w:rPr>
      </w:pPr>
      <w:r w:rsidRPr="00546591">
        <w:rPr>
          <w:b/>
          <w:szCs w:val="24"/>
          <w:lang w:val="ro-MD"/>
        </w:rPr>
        <w:t xml:space="preserve"> Datorii și asigurări</w:t>
      </w:r>
      <w:r w:rsidRPr="00546591">
        <w:rPr>
          <w:b/>
          <w:szCs w:val="24"/>
          <w:lang w:val="ro-MD"/>
        </w:rPr>
        <w:tab/>
      </w:r>
    </w:p>
    <w:p w14:paraId="77135E72" w14:textId="77777777" w:rsidR="00E31977" w:rsidRPr="00546591" w:rsidRDefault="00E31977" w:rsidP="00E31977">
      <w:pPr>
        <w:pStyle w:val="af9"/>
        <w:numPr>
          <w:ilvl w:val="1"/>
          <w:numId w:val="48"/>
        </w:numPr>
        <w:jc w:val="both"/>
        <w:outlineLvl w:val="0"/>
        <w:rPr>
          <w:lang w:val="ro-MD"/>
        </w:rPr>
      </w:pPr>
      <w:r w:rsidRPr="00546591">
        <w:rPr>
          <w:lang w:val="ro-MD"/>
        </w:rPr>
        <w:t>Nu se solicită constituirea unei asigurări speciale de răspundere pentru daune, recepția finală urmând a fi efectuată de către Autoritatea Contractantă, care va verifica atent cantitatea, calitatea și conformitatea bunurilor livrate.</w:t>
      </w:r>
    </w:p>
    <w:p w14:paraId="3D1B2BCF" w14:textId="77777777" w:rsidR="00E31977" w:rsidRPr="00546591" w:rsidRDefault="00E31977" w:rsidP="00E31977">
      <w:pPr>
        <w:pStyle w:val="af9"/>
        <w:numPr>
          <w:ilvl w:val="1"/>
          <w:numId w:val="48"/>
        </w:numPr>
        <w:jc w:val="both"/>
        <w:outlineLvl w:val="0"/>
        <w:rPr>
          <w:lang w:val="ro-MD"/>
        </w:rPr>
      </w:pPr>
      <w:r>
        <w:rPr>
          <w:lang w:val="ro-MD"/>
        </w:rPr>
        <w:t xml:space="preserve"> </w:t>
      </w:r>
      <w:r w:rsidRPr="00546591">
        <w:rPr>
          <w:lang w:val="ro-MD"/>
        </w:rPr>
        <w:t>Contractantul este pe deplin responsabil pentru integritatea bunurilor până la recepția acestora de către Autoritatea Contractantă.</w:t>
      </w:r>
    </w:p>
    <w:p w14:paraId="566C695B" w14:textId="77777777" w:rsidR="00E31977" w:rsidRPr="00546591" w:rsidRDefault="00E31977" w:rsidP="00E31977">
      <w:pPr>
        <w:pStyle w:val="af9"/>
        <w:numPr>
          <w:ilvl w:val="1"/>
          <w:numId w:val="48"/>
        </w:numPr>
        <w:jc w:val="both"/>
        <w:outlineLvl w:val="0"/>
        <w:rPr>
          <w:lang w:val="ro-MD"/>
        </w:rPr>
      </w:pPr>
      <w:r w:rsidRPr="00546591">
        <w:rPr>
          <w:lang w:val="ro-MD"/>
        </w:rPr>
        <w:t xml:space="preserve">Contractantul va asigura integral produsele furnizate prin contract împotriva pierderii sau </w:t>
      </w:r>
      <w:r w:rsidRPr="00546591">
        <w:rPr>
          <w:lang w:val="ro-MD"/>
        </w:rPr>
        <w:lastRenderedPageBreak/>
        <w:t>deteriorării accidentale intervenite în timpul fabricării, transportului, depozitării și livrării, în conformitate cu termenii comerciali internaționali acceptați (Incoterms), respectiv CIP sau DDP, după caz.</w:t>
      </w:r>
    </w:p>
    <w:p w14:paraId="1812BB00" w14:textId="77777777" w:rsidR="00E31977" w:rsidRPr="00997577" w:rsidRDefault="00E31977" w:rsidP="00E31977">
      <w:pPr>
        <w:pStyle w:val="af9"/>
        <w:numPr>
          <w:ilvl w:val="0"/>
          <w:numId w:val="48"/>
        </w:numPr>
        <w:suppressAutoHyphens/>
        <w:spacing w:before="240" w:after="0"/>
        <w:jc w:val="both"/>
        <w:rPr>
          <w:b/>
          <w:szCs w:val="24"/>
          <w:lang w:val="ro-MD"/>
        </w:rPr>
      </w:pPr>
      <w:r w:rsidRPr="00997577">
        <w:rPr>
          <w:b/>
          <w:szCs w:val="24"/>
          <w:lang w:val="ro-MD"/>
        </w:rPr>
        <w:t>Regimul fiscal și vamal</w:t>
      </w:r>
      <w:r w:rsidRPr="00997577">
        <w:rPr>
          <w:b/>
          <w:szCs w:val="24"/>
          <w:lang w:val="ro-MD"/>
        </w:rPr>
        <w:tab/>
      </w:r>
    </w:p>
    <w:p w14:paraId="219CBAE8" w14:textId="77777777" w:rsidR="00E31977" w:rsidRPr="00997577" w:rsidRDefault="00E31977" w:rsidP="00E31977">
      <w:pPr>
        <w:pStyle w:val="af9"/>
        <w:numPr>
          <w:ilvl w:val="1"/>
          <w:numId w:val="48"/>
        </w:numPr>
        <w:ind w:left="567" w:hanging="567"/>
        <w:jc w:val="both"/>
        <w:outlineLvl w:val="0"/>
        <w:rPr>
          <w:lang w:val="ro-MD"/>
        </w:rPr>
      </w:pPr>
      <w:r w:rsidRPr="00997577">
        <w:rPr>
          <w:lang w:val="ro-MD"/>
        </w:rPr>
        <w:t>Contractantul este responsabil pentru îndeplinirea tuturor obligațiilor fiscale și vamale aferente livrării bunurilor.</w:t>
      </w:r>
    </w:p>
    <w:p w14:paraId="14BB09D6" w14:textId="77777777" w:rsidR="00E31977" w:rsidRPr="00997577" w:rsidRDefault="00E31977" w:rsidP="00E31977">
      <w:pPr>
        <w:pStyle w:val="af9"/>
        <w:numPr>
          <w:ilvl w:val="0"/>
          <w:numId w:val="48"/>
        </w:numPr>
        <w:jc w:val="both"/>
        <w:rPr>
          <w:b/>
          <w:szCs w:val="24"/>
          <w:lang w:val="ro-MD"/>
        </w:rPr>
      </w:pPr>
      <w:r>
        <w:rPr>
          <w:b/>
          <w:szCs w:val="24"/>
          <w:lang w:val="ro-MD"/>
        </w:rPr>
        <w:t xml:space="preserve"> </w:t>
      </w:r>
      <w:r w:rsidRPr="00997577">
        <w:rPr>
          <w:b/>
          <w:szCs w:val="24"/>
          <w:lang w:val="ro-MD"/>
        </w:rPr>
        <w:t>Brevete și licențe</w:t>
      </w:r>
      <w:r w:rsidRPr="00997577">
        <w:rPr>
          <w:b/>
          <w:szCs w:val="24"/>
          <w:lang w:val="ro-MD"/>
        </w:rPr>
        <w:tab/>
      </w:r>
    </w:p>
    <w:p w14:paraId="66750904" w14:textId="77777777" w:rsidR="00E31977" w:rsidRDefault="00E31977" w:rsidP="00E31977">
      <w:pPr>
        <w:pStyle w:val="af9"/>
        <w:numPr>
          <w:ilvl w:val="1"/>
          <w:numId w:val="48"/>
        </w:numPr>
        <w:ind w:left="567" w:hanging="567"/>
        <w:jc w:val="both"/>
        <w:outlineLvl w:val="0"/>
        <w:rPr>
          <w:lang w:val="ro-MD"/>
        </w:rPr>
      </w:pPr>
      <w:r w:rsidRPr="00997577">
        <w:rPr>
          <w:lang w:val="ro-MD"/>
        </w:rPr>
        <w:t xml:space="preserve"> Contractantul garantează că deține toate drepturile, autorizațiile, licențele și/sau brevetele necesare pentru comercializarea bunurilor</w:t>
      </w:r>
      <w:r>
        <w:rPr>
          <w:lang w:val="ro-MD"/>
        </w:rPr>
        <w:t>.</w:t>
      </w:r>
    </w:p>
    <w:p w14:paraId="32E7DA16" w14:textId="77777777" w:rsidR="00E31977" w:rsidRPr="00997577" w:rsidRDefault="00E31977" w:rsidP="00E31977">
      <w:pPr>
        <w:pStyle w:val="af9"/>
        <w:numPr>
          <w:ilvl w:val="0"/>
          <w:numId w:val="48"/>
        </w:numPr>
        <w:suppressAutoHyphens/>
        <w:spacing w:before="240" w:after="0"/>
        <w:jc w:val="both"/>
        <w:rPr>
          <w:b/>
          <w:szCs w:val="24"/>
          <w:lang w:val="ro-MD"/>
        </w:rPr>
      </w:pPr>
      <w:r w:rsidRPr="00997577">
        <w:rPr>
          <w:b/>
          <w:szCs w:val="24"/>
          <w:lang w:val="ro-MD"/>
        </w:rPr>
        <w:t>Ordin de începere</w:t>
      </w:r>
      <w:r w:rsidRPr="00997577">
        <w:rPr>
          <w:b/>
          <w:szCs w:val="24"/>
          <w:lang w:val="ro-MD"/>
        </w:rPr>
        <w:tab/>
      </w:r>
    </w:p>
    <w:p w14:paraId="03A64C99" w14:textId="77777777" w:rsidR="00E31977" w:rsidRPr="00997577" w:rsidRDefault="00E31977" w:rsidP="00E31977">
      <w:pPr>
        <w:pStyle w:val="af9"/>
        <w:numPr>
          <w:ilvl w:val="1"/>
          <w:numId w:val="48"/>
        </w:numPr>
        <w:spacing w:before="240"/>
        <w:ind w:left="567" w:hanging="567"/>
        <w:jc w:val="both"/>
        <w:rPr>
          <w:szCs w:val="24"/>
          <w:lang w:val="ro-MD"/>
        </w:rPr>
      </w:pPr>
      <w:r w:rsidRPr="00997577">
        <w:rPr>
          <w:lang w:val="ro-MD"/>
        </w:rPr>
        <w:t>Implementarea obligațiilor contractuale începe la data semnării prezentului Contract de către ambele părți contractante, fără a fi necesar un ordin de începere separat.</w:t>
      </w:r>
    </w:p>
    <w:p w14:paraId="1DD52B74" w14:textId="77777777" w:rsidR="00E31977" w:rsidRPr="00997577" w:rsidRDefault="00E31977" w:rsidP="00E31977">
      <w:pPr>
        <w:pStyle w:val="af9"/>
        <w:numPr>
          <w:ilvl w:val="0"/>
          <w:numId w:val="48"/>
        </w:numPr>
        <w:tabs>
          <w:tab w:val="left" w:pos="851"/>
        </w:tabs>
        <w:spacing w:before="240"/>
        <w:ind w:left="426" w:firstLine="0"/>
        <w:jc w:val="both"/>
        <w:rPr>
          <w:b/>
          <w:szCs w:val="24"/>
          <w:lang w:val="ro-MD"/>
        </w:rPr>
      </w:pPr>
      <w:r w:rsidRPr="00997577">
        <w:rPr>
          <w:b/>
          <w:szCs w:val="24"/>
          <w:lang w:val="ro-MD"/>
        </w:rPr>
        <w:t>Calitatea furnizărilor</w:t>
      </w:r>
      <w:r w:rsidRPr="00997577">
        <w:rPr>
          <w:b/>
          <w:szCs w:val="24"/>
          <w:lang w:val="ro-MD"/>
        </w:rPr>
        <w:tab/>
      </w:r>
    </w:p>
    <w:p w14:paraId="15F0B884" w14:textId="77777777" w:rsidR="00E31977" w:rsidRPr="00997577" w:rsidRDefault="00E31977" w:rsidP="00E31977">
      <w:pPr>
        <w:pStyle w:val="af9"/>
        <w:numPr>
          <w:ilvl w:val="1"/>
          <w:numId w:val="48"/>
        </w:numPr>
        <w:spacing w:before="240"/>
        <w:ind w:left="567" w:hanging="567"/>
        <w:jc w:val="both"/>
        <w:rPr>
          <w:lang w:val="ro-MD"/>
        </w:rPr>
      </w:pPr>
      <w:r w:rsidRPr="00997577">
        <w:rPr>
          <w:lang w:val="ro-MD"/>
        </w:rPr>
        <w:t xml:space="preserve"> Bunurile livrate trebuie să corespundă integral specificațiilor tehnice prevăzute în documentația de atribuire și în oferta tehnică a Contractantului.</w:t>
      </w:r>
    </w:p>
    <w:p w14:paraId="4EE35C58" w14:textId="77777777" w:rsidR="00E31977" w:rsidRPr="00997577" w:rsidRDefault="00E31977" w:rsidP="00E31977">
      <w:pPr>
        <w:pStyle w:val="af9"/>
        <w:numPr>
          <w:ilvl w:val="1"/>
          <w:numId w:val="48"/>
        </w:numPr>
        <w:spacing w:before="240"/>
        <w:ind w:left="567" w:hanging="567"/>
        <w:jc w:val="both"/>
        <w:rPr>
          <w:lang w:val="ro-MD"/>
        </w:rPr>
      </w:pPr>
      <w:r w:rsidRPr="00997577">
        <w:rPr>
          <w:lang w:val="ro-MD"/>
        </w:rPr>
        <w:t>Recepția bunurilor se va efectua în baza actului de predare-primire și/sau a certificatului de acceptare finală, semnat de reprezentanții ambelor părți, după verificarea cantitativă și calitativă a acestora.</w:t>
      </w:r>
    </w:p>
    <w:p w14:paraId="035A853F" w14:textId="77777777" w:rsidR="00E31977" w:rsidRPr="00E773F9" w:rsidRDefault="00E31977" w:rsidP="00E31977">
      <w:pPr>
        <w:pStyle w:val="af9"/>
        <w:numPr>
          <w:ilvl w:val="0"/>
          <w:numId w:val="48"/>
        </w:numPr>
        <w:tabs>
          <w:tab w:val="left" w:pos="993"/>
        </w:tabs>
        <w:spacing w:before="240"/>
        <w:ind w:left="567" w:hanging="141"/>
        <w:jc w:val="both"/>
        <w:rPr>
          <w:b/>
          <w:szCs w:val="24"/>
          <w:lang w:val="ro-MD"/>
        </w:rPr>
      </w:pPr>
      <w:r w:rsidRPr="00E773F9">
        <w:rPr>
          <w:b/>
          <w:szCs w:val="24"/>
          <w:lang w:val="ro-MD"/>
        </w:rPr>
        <w:t>Inspecție și testare</w:t>
      </w:r>
    </w:p>
    <w:p w14:paraId="42B67D3B" w14:textId="77777777" w:rsidR="00E31977" w:rsidRPr="00997577" w:rsidRDefault="00E31977" w:rsidP="00E31977">
      <w:pPr>
        <w:pStyle w:val="af9"/>
        <w:numPr>
          <w:ilvl w:val="1"/>
          <w:numId w:val="48"/>
        </w:numPr>
        <w:spacing w:before="240"/>
        <w:ind w:left="567" w:hanging="567"/>
        <w:jc w:val="both"/>
        <w:rPr>
          <w:lang w:val="ro-MD"/>
        </w:rPr>
      </w:pPr>
      <w:r w:rsidRPr="00997577">
        <w:rPr>
          <w:lang w:val="ro-MD"/>
        </w:rPr>
        <w:t>Autoritatea Contractantă are dreptul de a inspecta și verifica bunurile livrate pentru a confirma conformitatea acestora cu cerințele contractuale.</w:t>
      </w:r>
    </w:p>
    <w:p w14:paraId="6DEF14E0" w14:textId="77777777" w:rsidR="00E31977" w:rsidRPr="00997577" w:rsidRDefault="00E31977" w:rsidP="00E31977">
      <w:pPr>
        <w:pStyle w:val="af9"/>
        <w:numPr>
          <w:ilvl w:val="1"/>
          <w:numId w:val="48"/>
        </w:numPr>
        <w:spacing w:before="240"/>
        <w:ind w:left="567" w:hanging="567"/>
        <w:jc w:val="both"/>
        <w:rPr>
          <w:lang w:val="ro-MD"/>
        </w:rPr>
      </w:pPr>
      <w:r w:rsidRPr="00997577">
        <w:rPr>
          <w:lang w:val="ro-MD"/>
        </w:rPr>
        <w:t>Recepția bunurilor se va efectua doar după aprobarea acestora de către Autoritatea Contractantă, în urma verificării condițiilor de livrare, calității și funcționalității.</w:t>
      </w:r>
    </w:p>
    <w:p w14:paraId="0800CA6B" w14:textId="77777777" w:rsidR="00E31977" w:rsidRPr="00A846E5" w:rsidRDefault="00E31977" w:rsidP="00E31977">
      <w:pPr>
        <w:pStyle w:val="af9"/>
        <w:numPr>
          <w:ilvl w:val="0"/>
          <w:numId w:val="48"/>
        </w:numPr>
        <w:tabs>
          <w:tab w:val="left" w:pos="993"/>
        </w:tabs>
        <w:ind w:left="567" w:hanging="141"/>
        <w:jc w:val="both"/>
        <w:rPr>
          <w:b/>
          <w:szCs w:val="24"/>
          <w:lang w:val="ro-MD"/>
        </w:rPr>
      </w:pPr>
      <w:r w:rsidRPr="00A846E5">
        <w:rPr>
          <w:b/>
          <w:szCs w:val="24"/>
          <w:lang w:val="ro-MD"/>
        </w:rPr>
        <w:t>Principii generale pentru plăți</w:t>
      </w:r>
      <w:r w:rsidRPr="00A846E5">
        <w:rPr>
          <w:b/>
          <w:szCs w:val="24"/>
          <w:lang w:val="ro-MD"/>
        </w:rPr>
        <w:tab/>
      </w:r>
    </w:p>
    <w:p w14:paraId="216213DC" w14:textId="77777777" w:rsidR="00E31977" w:rsidRPr="004E086E" w:rsidRDefault="00E31977" w:rsidP="00E31977">
      <w:pPr>
        <w:pStyle w:val="af9"/>
        <w:numPr>
          <w:ilvl w:val="1"/>
          <w:numId w:val="48"/>
        </w:numPr>
        <w:spacing w:before="240"/>
        <w:ind w:left="567" w:hanging="567"/>
        <w:jc w:val="both"/>
        <w:rPr>
          <w:lang w:val="ro-MD"/>
        </w:rPr>
      </w:pPr>
      <w:r w:rsidRPr="00C82786">
        <w:rPr>
          <w:lang w:val="ro-MD"/>
        </w:rPr>
        <w:t xml:space="preserve"> Plățile în cadrul prezentului Contract se vor efectua în lei moldovenești (MDL) de către Consiliul Raional Hîncești, în calitate de Autoritate Contractantă.</w:t>
      </w:r>
    </w:p>
    <w:p w14:paraId="4AA0A01C" w14:textId="77777777" w:rsidR="00E31977" w:rsidRPr="004E086E" w:rsidRDefault="00E31977" w:rsidP="00E31977">
      <w:pPr>
        <w:pStyle w:val="af9"/>
        <w:numPr>
          <w:ilvl w:val="1"/>
          <w:numId w:val="48"/>
        </w:numPr>
        <w:spacing w:before="240"/>
        <w:ind w:left="567" w:hanging="567"/>
        <w:jc w:val="both"/>
        <w:rPr>
          <w:lang w:val="ro-MD"/>
        </w:rPr>
      </w:pPr>
      <w:r w:rsidRPr="004E086E">
        <w:rPr>
          <w:lang w:val="ro-MD"/>
        </w:rPr>
        <w:t>Plata se face 100% la livrarea și recepția a bunurilor de către Autoritatea Contractantă.</w:t>
      </w:r>
    </w:p>
    <w:p w14:paraId="0F2B2D10" w14:textId="77777777" w:rsidR="00E31977" w:rsidRPr="00C82786" w:rsidRDefault="00E31977" w:rsidP="00E31977">
      <w:pPr>
        <w:pStyle w:val="af9"/>
        <w:numPr>
          <w:ilvl w:val="1"/>
          <w:numId w:val="48"/>
        </w:numPr>
        <w:spacing w:before="240"/>
        <w:jc w:val="both"/>
        <w:rPr>
          <w:lang w:val="ro-MD"/>
        </w:rPr>
      </w:pPr>
      <w:r w:rsidRPr="00C82786">
        <w:rPr>
          <w:lang w:val="ro-MD"/>
        </w:rPr>
        <w:t>Nu se acceptă nicio clauză de revizuire sau ajustare a prețului contractului.</w:t>
      </w:r>
    </w:p>
    <w:p w14:paraId="066C7EF4" w14:textId="77777777" w:rsidR="00E31977" w:rsidRPr="004E086E" w:rsidRDefault="00E31977" w:rsidP="00E31977">
      <w:pPr>
        <w:pStyle w:val="af9"/>
        <w:numPr>
          <w:ilvl w:val="0"/>
          <w:numId w:val="48"/>
        </w:numPr>
        <w:spacing w:before="240"/>
        <w:jc w:val="both"/>
        <w:rPr>
          <w:b/>
          <w:szCs w:val="24"/>
          <w:lang w:val="ro-MD"/>
        </w:rPr>
      </w:pPr>
      <w:r w:rsidRPr="00A846E5">
        <w:rPr>
          <w:b/>
          <w:szCs w:val="24"/>
          <w:lang w:val="ro-MD"/>
        </w:rPr>
        <w:t xml:space="preserve">Obligații </w:t>
      </w:r>
      <w:r w:rsidRPr="004E086E">
        <w:rPr>
          <w:b/>
          <w:szCs w:val="24"/>
          <w:lang w:val="ro-MD"/>
        </w:rPr>
        <w:t>de garanție</w:t>
      </w:r>
      <w:r w:rsidRPr="004E086E">
        <w:rPr>
          <w:b/>
          <w:szCs w:val="24"/>
          <w:lang w:val="ro-MD"/>
        </w:rPr>
        <w:tab/>
      </w:r>
    </w:p>
    <w:p w14:paraId="0B4F1CB4" w14:textId="77777777" w:rsidR="00E31977" w:rsidRPr="004E086E" w:rsidRDefault="00E31977" w:rsidP="00E31977">
      <w:pPr>
        <w:pStyle w:val="af9"/>
        <w:numPr>
          <w:ilvl w:val="1"/>
          <w:numId w:val="48"/>
        </w:numPr>
        <w:ind w:left="567" w:hanging="567"/>
        <w:jc w:val="both"/>
        <w:outlineLvl w:val="0"/>
        <w:rPr>
          <w:lang w:val="ro-MD"/>
        </w:rPr>
      </w:pPr>
      <w:r w:rsidRPr="00C82786">
        <w:rPr>
          <w:lang w:val="ro-MD"/>
        </w:rPr>
        <w:t>Contractantul garantează că bunurile livrate sunt noi, neutilizate, fără defecte și corespund specificațiilor tehnice solicitate de către Autoritatea Contractantă.</w:t>
      </w:r>
    </w:p>
    <w:p w14:paraId="750CD27F" w14:textId="77777777" w:rsidR="00E31977" w:rsidRPr="004E086E" w:rsidRDefault="00E31977" w:rsidP="00E31977">
      <w:pPr>
        <w:pStyle w:val="af9"/>
        <w:numPr>
          <w:ilvl w:val="1"/>
          <w:numId w:val="48"/>
        </w:numPr>
        <w:ind w:left="567" w:hanging="567"/>
        <w:jc w:val="both"/>
        <w:outlineLvl w:val="0"/>
        <w:rPr>
          <w:lang w:val="ro-MD"/>
        </w:rPr>
      </w:pPr>
      <w:r w:rsidRPr="004E086E">
        <w:rPr>
          <w:snapToGrid/>
          <w:szCs w:val="24"/>
          <w:lang w:val="ro-MD" w:eastAsia="ru-MD"/>
        </w:rPr>
        <w:t xml:space="preserve">Remedierea defectelor se va face gratuit, în termen de </w:t>
      </w:r>
      <w:r w:rsidRPr="004E086E">
        <w:rPr>
          <w:b/>
          <w:bCs/>
          <w:snapToGrid/>
          <w:szCs w:val="24"/>
          <w:lang w:val="ro-MD" w:eastAsia="ru-MD"/>
        </w:rPr>
        <w:t>10 zile</w:t>
      </w:r>
      <w:r w:rsidRPr="004E086E">
        <w:rPr>
          <w:snapToGrid/>
          <w:szCs w:val="24"/>
          <w:lang w:val="ro-MD" w:eastAsia="ru-MD"/>
        </w:rPr>
        <w:t xml:space="preserve"> de la notificare.</w:t>
      </w:r>
    </w:p>
    <w:p w14:paraId="07F43951" w14:textId="77777777" w:rsidR="00E31977" w:rsidRPr="004E086E" w:rsidRDefault="00E31977" w:rsidP="00E31977">
      <w:pPr>
        <w:pStyle w:val="af9"/>
        <w:numPr>
          <w:ilvl w:val="0"/>
          <w:numId w:val="48"/>
        </w:numPr>
        <w:spacing w:before="240"/>
        <w:jc w:val="both"/>
        <w:rPr>
          <w:szCs w:val="24"/>
          <w:lang w:val="ro-MD"/>
        </w:rPr>
      </w:pPr>
      <w:r w:rsidRPr="004E086E">
        <w:rPr>
          <w:b/>
          <w:szCs w:val="24"/>
          <w:lang w:val="ro-MD"/>
        </w:rPr>
        <w:t>Soluționarea litigiilor</w:t>
      </w:r>
      <w:r w:rsidRPr="004E086E">
        <w:rPr>
          <w:b/>
          <w:szCs w:val="24"/>
          <w:lang w:val="ro-MD"/>
        </w:rPr>
        <w:tab/>
      </w:r>
    </w:p>
    <w:p w14:paraId="3F47908C" w14:textId="77777777" w:rsidR="00E31977" w:rsidRPr="004E086E" w:rsidRDefault="00E31977" w:rsidP="00E31977">
      <w:pPr>
        <w:pStyle w:val="af9"/>
        <w:numPr>
          <w:ilvl w:val="1"/>
          <w:numId w:val="48"/>
        </w:numPr>
        <w:ind w:left="567" w:hanging="567"/>
        <w:jc w:val="both"/>
        <w:outlineLvl w:val="0"/>
        <w:rPr>
          <w:szCs w:val="24"/>
        </w:rPr>
      </w:pPr>
      <w:r w:rsidRPr="00C82786">
        <w:rPr>
          <w:lang w:val="ro-MD"/>
        </w:rPr>
        <w:lastRenderedPageBreak/>
        <w:t>Orice litigiu care decurge din sau în legătură cu prezentul Contract și care nu poate fi soluționat pe cale amiabilă va fi supus competenței instanțelor judecătorești competente din Republica Moldova.</w:t>
      </w:r>
    </w:p>
    <w:p w14:paraId="37812693" w14:textId="77777777" w:rsidR="00E31977" w:rsidRPr="004E086E" w:rsidRDefault="00E31977" w:rsidP="00E31977">
      <w:pPr>
        <w:pStyle w:val="af9"/>
        <w:numPr>
          <w:ilvl w:val="0"/>
          <w:numId w:val="48"/>
        </w:numPr>
        <w:spacing w:before="240"/>
        <w:jc w:val="both"/>
        <w:rPr>
          <w:szCs w:val="24"/>
          <w:lang w:val="ro-MD"/>
        </w:rPr>
      </w:pPr>
      <w:r>
        <w:rPr>
          <w:b/>
          <w:szCs w:val="24"/>
          <w:lang w:val="ro-MD"/>
        </w:rPr>
        <w:t>Forța majoră</w:t>
      </w:r>
      <w:r w:rsidRPr="004E086E">
        <w:rPr>
          <w:b/>
          <w:szCs w:val="24"/>
          <w:lang w:val="ro-MD"/>
        </w:rPr>
        <w:tab/>
      </w:r>
    </w:p>
    <w:p w14:paraId="70B19577" w14:textId="77777777" w:rsidR="00E31977" w:rsidRDefault="00E31977" w:rsidP="00E31977">
      <w:pPr>
        <w:pStyle w:val="aff"/>
        <w:numPr>
          <w:ilvl w:val="1"/>
          <w:numId w:val="48"/>
        </w:numPr>
        <w:spacing w:beforeAutospacing="0" w:after="120" w:afterAutospacing="0"/>
        <w:ind w:left="567" w:hanging="567"/>
        <w:rPr>
          <w:lang w:val="ro-MD"/>
        </w:rPr>
      </w:pPr>
      <w:r>
        <w:rPr>
          <w:rStyle w:val="a6"/>
        </w:rPr>
        <w:t>.</w:t>
      </w:r>
      <w:r>
        <w:t xml:space="preserve"> Forța majoră exonerează părțile de răspundere pe perioada existenței acesteia, conform </w:t>
      </w:r>
      <w:r w:rsidRPr="004E086E">
        <w:rPr>
          <w:lang w:val="ro-MD"/>
        </w:rPr>
        <w:t>legislației Republicii Moldova.</w:t>
      </w:r>
    </w:p>
    <w:p w14:paraId="67BFDBAE" w14:textId="77777777" w:rsidR="00E31977" w:rsidRPr="004E086E" w:rsidRDefault="00E31977" w:rsidP="00E31977">
      <w:pPr>
        <w:pStyle w:val="aff"/>
        <w:spacing w:beforeAutospacing="0" w:after="120" w:afterAutospacing="0"/>
        <w:ind w:left="567"/>
        <w:rPr>
          <w:lang w:val="ro-MD"/>
        </w:rPr>
      </w:pPr>
    </w:p>
    <w:p w14:paraId="465BA051" w14:textId="77777777" w:rsidR="00E31977" w:rsidRPr="004E086E" w:rsidRDefault="00E31977" w:rsidP="00E31977">
      <w:pPr>
        <w:pStyle w:val="af9"/>
        <w:numPr>
          <w:ilvl w:val="0"/>
          <w:numId w:val="48"/>
        </w:numPr>
        <w:spacing w:after="120"/>
        <w:jc w:val="both"/>
        <w:outlineLvl w:val="0"/>
        <w:rPr>
          <w:b/>
          <w:bCs/>
          <w:lang w:val="ro-MD"/>
        </w:rPr>
      </w:pPr>
      <w:r w:rsidRPr="004E086E">
        <w:rPr>
          <w:b/>
          <w:bCs/>
          <w:lang w:val="ro-MD"/>
        </w:rPr>
        <w:t>Rezilierea contractului</w:t>
      </w:r>
    </w:p>
    <w:p w14:paraId="442211CD" w14:textId="77777777" w:rsidR="00E31977" w:rsidRPr="004E086E" w:rsidRDefault="00E31977" w:rsidP="00E31977">
      <w:pPr>
        <w:pStyle w:val="af9"/>
        <w:numPr>
          <w:ilvl w:val="1"/>
          <w:numId w:val="48"/>
        </w:numPr>
        <w:jc w:val="both"/>
        <w:outlineLvl w:val="0"/>
        <w:rPr>
          <w:lang w:val="ro-MD"/>
        </w:rPr>
      </w:pPr>
      <w:r w:rsidRPr="004E086E">
        <w:rPr>
          <w:lang w:val="ro-MD"/>
        </w:rPr>
        <w:t>Autoritatea Contractantă poate rezilia unilateral Contractul în caz de neexecutare, întârziere sau interes public.</w:t>
      </w:r>
    </w:p>
    <w:p w14:paraId="2E5C851A" w14:textId="77777777" w:rsidR="00E31977" w:rsidRDefault="00E31977" w:rsidP="00412584">
      <w:pPr>
        <w:spacing w:after="0"/>
        <w:jc w:val="both"/>
        <w:rPr>
          <w:b/>
          <w:szCs w:val="24"/>
          <w:lang w:val="ro-MD"/>
        </w:rPr>
      </w:pPr>
    </w:p>
    <w:p w14:paraId="429D9B68" w14:textId="77777777" w:rsidR="00E927E6" w:rsidRPr="00E773F9" w:rsidRDefault="00E927E6" w:rsidP="00E927E6">
      <w:pPr>
        <w:ind w:left="709" w:hanging="349"/>
        <w:outlineLvl w:val="0"/>
        <w:rPr>
          <w:szCs w:val="24"/>
          <w:lang w:val="ro-MD"/>
        </w:rPr>
      </w:pPr>
    </w:p>
    <w:tbl>
      <w:tblPr>
        <w:tblW w:w="12305" w:type="dxa"/>
        <w:tblLayout w:type="fixed"/>
        <w:tblLook w:val="0000" w:firstRow="0" w:lastRow="0" w:firstColumn="0" w:lastColumn="0" w:noHBand="0" w:noVBand="0"/>
      </w:tblPr>
      <w:tblGrid>
        <w:gridCol w:w="4962"/>
        <w:gridCol w:w="708"/>
        <w:gridCol w:w="4395"/>
        <w:gridCol w:w="2240"/>
      </w:tblGrid>
      <w:tr w:rsidR="00E927E6" w:rsidRPr="00E773F9" w14:paraId="1CB091CB" w14:textId="77777777" w:rsidTr="009838CF">
        <w:trPr>
          <w:trHeight w:val="520"/>
        </w:trPr>
        <w:tc>
          <w:tcPr>
            <w:tcW w:w="5670" w:type="dxa"/>
            <w:gridSpan w:val="2"/>
          </w:tcPr>
          <w:p w14:paraId="335FB016" w14:textId="77777777" w:rsidR="00E927E6" w:rsidRPr="00E773F9" w:rsidRDefault="00E927E6" w:rsidP="00736AF8">
            <w:pPr>
              <w:pStyle w:val="afc"/>
              <w:keepNext/>
              <w:spacing w:before="0" w:after="0"/>
              <w:ind w:left="567" w:hanging="567"/>
              <w:jc w:val="both"/>
              <w:rPr>
                <w:b/>
                <w:szCs w:val="24"/>
                <w:lang w:val="ro-MD"/>
              </w:rPr>
            </w:pPr>
          </w:p>
          <w:p w14:paraId="78F30485"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2"/>
          </w:tcPr>
          <w:p w14:paraId="1E015BED" w14:textId="77777777" w:rsidR="00E927E6" w:rsidRPr="00E773F9" w:rsidRDefault="00E927E6" w:rsidP="00736AF8">
            <w:pPr>
              <w:pStyle w:val="afc"/>
              <w:keepNext/>
              <w:spacing w:before="0" w:after="0"/>
              <w:ind w:left="567" w:hanging="567"/>
              <w:jc w:val="both"/>
              <w:rPr>
                <w:b/>
                <w:szCs w:val="24"/>
                <w:lang w:val="ro-MD"/>
              </w:rPr>
            </w:pPr>
          </w:p>
          <w:p w14:paraId="35306572"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Autoritatea Contractanta</w:t>
            </w:r>
          </w:p>
        </w:tc>
      </w:tr>
      <w:tr w:rsidR="00930C06" w:rsidRPr="00E773F9" w14:paraId="5E5EEC9F" w14:textId="77777777" w:rsidTr="00AF4821">
        <w:trPr>
          <w:gridAfter w:val="1"/>
          <w:wAfter w:w="2240" w:type="dxa"/>
          <w:cantSplit/>
          <w:trHeight w:val="415"/>
        </w:trPr>
        <w:tc>
          <w:tcPr>
            <w:tcW w:w="4962" w:type="dxa"/>
          </w:tcPr>
          <w:p w14:paraId="3CD5E83F" w14:textId="3FBE4473" w:rsidR="00930C06" w:rsidRPr="00E773F9" w:rsidRDefault="00762D3E" w:rsidP="00930C06">
            <w:pPr>
              <w:pStyle w:val="afc"/>
              <w:keepNext/>
              <w:spacing w:before="0" w:after="0"/>
              <w:jc w:val="both"/>
              <w:rPr>
                <w:szCs w:val="24"/>
                <w:lang w:val="ro-MD"/>
              </w:rPr>
            </w:pPr>
            <w:r w:rsidRPr="00E773F9">
              <w:rPr>
                <w:b/>
                <w:szCs w:val="24"/>
                <w:lang w:val="ro-MD"/>
              </w:rPr>
              <w:t>.......................</w:t>
            </w:r>
            <w:r w:rsidR="00701974" w:rsidRPr="00E773F9">
              <w:rPr>
                <w:b/>
                <w:szCs w:val="24"/>
                <w:lang w:val="ro-MD"/>
              </w:rPr>
              <w:t xml:space="preserve">  </w:t>
            </w:r>
            <w:r w:rsidR="009838CF" w:rsidRPr="00E773F9">
              <w:rPr>
                <w:b/>
                <w:szCs w:val="24"/>
                <w:lang w:val="ro-MD" w:eastAsia="en-GB"/>
              </w:rPr>
              <w:t xml:space="preserve">  </w:t>
            </w:r>
            <w:r w:rsidR="00930C06" w:rsidRPr="00E773F9">
              <w:rPr>
                <w:b/>
                <w:szCs w:val="24"/>
                <w:lang w:val="ro-MD" w:eastAsia="en-GB"/>
              </w:rPr>
              <w:t xml:space="preserve">  </w:t>
            </w:r>
          </w:p>
        </w:tc>
        <w:tc>
          <w:tcPr>
            <w:tcW w:w="708" w:type="dxa"/>
          </w:tcPr>
          <w:p w14:paraId="753B8802" w14:textId="77777777" w:rsidR="00930C06" w:rsidRPr="00E773F9" w:rsidRDefault="00930C06" w:rsidP="00930C06">
            <w:pPr>
              <w:pStyle w:val="afc"/>
              <w:keepNext/>
              <w:snapToGrid w:val="0"/>
              <w:spacing w:before="0" w:after="0"/>
              <w:ind w:left="567" w:hanging="567"/>
              <w:jc w:val="both"/>
              <w:rPr>
                <w:szCs w:val="24"/>
                <w:lang w:val="ro-MD"/>
              </w:rPr>
            </w:pPr>
          </w:p>
        </w:tc>
        <w:tc>
          <w:tcPr>
            <w:tcW w:w="4395" w:type="dxa"/>
          </w:tcPr>
          <w:p w14:paraId="07DDADBD" w14:textId="77777777" w:rsidR="00930C06" w:rsidRPr="00E773F9" w:rsidRDefault="00930C06" w:rsidP="00930C06">
            <w:pPr>
              <w:pStyle w:val="afc"/>
              <w:keepNext/>
              <w:spacing w:before="0" w:after="0"/>
              <w:ind w:firstLine="39"/>
              <w:jc w:val="both"/>
              <w:rPr>
                <w:b/>
                <w:szCs w:val="24"/>
                <w:lang w:val="ro-MD"/>
              </w:rPr>
            </w:pPr>
            <w:r w:rsidRPr="00E773F9">
              <w:rPr>
                <w:b/>
                <w:szCs w:val="24"/>
                <w:lang w:val="ro-MD"/>
              </w:rPr>
              <w:t>CONSILIUL RAIONAL HÎNCEȘTI</w:t>
            </w:r>
          </w:p>
        </w:tc>
      </w:tr>
      <w:tr w:rsidR="00930C06" w:rsidRPr="00E773F9" w14:paraId="1B6E5431" w14:textId="77777777" w:rsidTr="00AF4821">
        <w:trPr>
          <w:gridAfter w:val="1"/>
          <w:wAfter w:w="2240" w:type="dxa"/>
          <w:cantSplit/>
          <w:trHeight w:val="577"/>
        </w:trPr>
        <w:tc>
          <w:tcPr>
            <w:tcW w:w="4962" w:type="dxa"/>
          </w:tcPr>
          <w:p w14:paraId="7AA87C1B" w14:textId="44D86EDC" w:rsidR="00930C06" w:rsidRPr="00E773F9" w:rsidRDefault="00762D3E" w:rsidP="00930C06">
            <w:pPr>
              <w:pStyle w:val="afc"/>
              <w:keepNext/>
              <w:snapToGrid w:val="0"/>
              <w:spacing w:before="0" w:after="0"/>
              <w:ind w:left="567" w:hanging="567"/>
              <w:jc w:val="both"/>
              <w:rPr>
                <w:b/>
                <w:szCs w:val="24"/>
                <w:lang w:val="ro-MD"/>
              </w:rPr>
            </w:pPr>
            <w:r w:rsidRPr="00E773F9">
              <w:rPr>
                <w:b/>
                <w:szCs w:val="24"/>
                <w:lang w:val="ro-MD"/>
              </w:rPr>
              <w:t>..........................</w:t>
            </w:r>
          </w:p>
          <w:p w14:paraId="2CAE0AAD" w14:textId="0C57B673" w:rsidR="00930C06" w:rsidRPr="00E773F9" w:rsidRDefault="00930C06" w:rsidP="00930C06">
            <w:pPr>
              <w:pStyle w:val="afc"/>
              <w:keepNext/>
              <w:keepLines/>
              <w:spacing w:before="0" w:after="0"/>
              <w:rPr>
                <w:bCs/>
                <w:szCs w:val="24"/>
                <w:lang w:val="ro-MD"/>
              </w:rPr>
            </w:pPr>
            <w:r w:rsidRPr="00E773F9">
              <w:rPr>
                <w:bCs/>
                <w:szCs w:val="24"/>
                <w:lang w:val="ro-MD"/>
              </w:rPr>
              <w:t xml:space="preserve">Adresa: </w:t>
            </w:r>
            <w:r w:rsidR="00762D3E" w:rsidRPr="00E773F9">
              <w:rPr>
                <w:bCs/>
                <w:szCs w:val="24"/>
                <w:lang w:val="ro-MD"/>
              </w:rPr>
              <w:t>...................</w:t>
            </w:r>
            <w:r w:rsidRPr="00E773F9">
              <w:rPr>
                <w:bCs/>
                <w:szCs w:val="24"/>
                <w:lang w:val="ro-MD"/>
              </w:rPr>
              <w:t xml:space="preserve"> </w:t>
            </w:r>
          </w:p>
          <w:p w14:paraId="2BDC53DC" w14:textId="34CD6076" w:rsidR="00930C06" w:rsidRPr="00E773F9" w:rsidRDefault="00930C06" w:rsidP="00930C06">
            <w:pPr>
              <w:pStyle w:val="afc"/>
              <w:keepNext/>
              <w:keepLines/>
              <w:spacing w:before="0" w:after="0"/>
              <w:rPr>
                <w:bCs/>
                <w:szCs w:val="24"/>
                <w:lang w:val="ro-MD"/>
              </w:rPr>
            </w:pPr>
            <w:r w:rsidRPr="00E773F9">
              <w:rPr>
                <w:bCs/>
                <w:szCs w:val="24"/>
                <w:lang w:val="ro-MD"/>
              </w:rPr>
              <w:t>Cod fiscal:</w:t>
            </w:r>
            <w:r w:rsidR="00762D3E" w:rsidRPr="00E773F9">
              <w:rPr>
                <w:bCs/>
                <w:szCs w:val="24"/>
                <w:lang w:val="ro-MD"/>
              </w:rPr>
              <w:t>............................</w:t>
            </w:r>
          </w:p>
          <w:p w14:paraId="3E89DD90" w14:textId="2C5CFCEB" w:rsidR="00930C06" w:rsidRPr="00E773F9" w:rsidRDefault="00930C06" w:rsidP="00930C06">
            <w:pPr>
              <w:pStyle w:val="afc"/>
              <w:keepNext/>
              <w:keepLines/>
              <w:spacing w:before="0" w:after="0"/>
              <w:ind w:right="-388"/>
              <w:rPr>
                <w:bCs/>
                <w:szCs w:val="24"/>
                <w:lang w:val="ro-MD"/>
              </w:rPr>
            </w:pPr>
            <w:r w:rsidRPr="00E773F9">
              <w:rPr>
                <w:bCs/>
                <w:szCs w:val="24"/>
                <w:lang w:val="ro-MD"/>
              </w:rPr>
              <w:t xml:space="preserve">Banca: </w:t>
            </w:r>
            <w:r w:rsidR="00762D3E" w:rsidRPr="00E773F9">
              <w:rPr>
                <w:bCs/>
                <w:szCs w:val="24"/>
                <w:lang w:val="ro-MD"/>
              </w:rPr>
              <w:t>..................................</w:t>
            </w:r>
            <w:r w:rsidR="009838CF" w:rsidRPr="00E773F9">
              <w:rPr>
                <w:bCs/>
                <w:szCs w:val="24"/>
                <w:lang w:val="ro-MD"/>
              </w:rPr>
              <w:t xml:space="preserve"> </w:t>
            </w:r>
          </w:p>
          <w:p w14:paraId="4A05B175" w14:textId="4E675C93" w:rsidR="00930C06" w:rsidRPr="00E773F9" w:rsidRDefault="00930C06" w:rsidP="00930C06">
            <w:pPr>
              <w:pStyle w:val="afc"/>
              <w:keepNext/>
              <w:keepLines/>
              <w:spacing w:before="0" w:after="0"/>
              <w:rPr>
                <w:bCs/>
                <w:szCs w:val="24"/>
                <w:lang w:val="ro-MD"/>
              </w:rPr>
            </w:pPr>
            <w:r w:rsidRPr="00E773F9">
              <w:rPr>
                <w:bCs/>
                <w:szCs w:val="24"/>
                <w:lang w:val="ro-MD"/>
              </w:rPr>
              <w:t xml:space="preserve">Cod: </w:t>
            </w:r>
            <w:r w:rsidR="00762D3E" w:rsidRPr="00E773F9">
              <w:rPr>
                <w:bCs/>
                <w:szCs w:val="24"/>
                <w:lang w:val="ro-MD"/>
              </w:rPr>
              <w:t>.........................</w:t>
            </w:r>
          </w:p>
          <w:p w14:paraId="7774E7D4" w14:textId="0553FC38" w:rsidR="009838CF" w:rsidRPr="00E773F9" w:rsidRDefault="00930C06" w:rsidP="009838CF">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w:t>
            </w:r>
            <w:r w:rsidR="009838CF" w:rsidRPr="00E773F9">
              <w:rPr>
                <w:rFonts w:ascii="Times New Roman" w:hAnsi="Times New Roman" w:cs="Times New Roman"/>
                <w:bCs/>
                <w:snapToGrid w:val="0"/>
                <w:color w:val="auto"/>
                <w:lang w:val="ro-MD" w:eastAsia="en-US"/>
              </w:rPr>
              <w:t>:</w:t>
            </w:r>
            <w:r w:rsidRPr="00E773F9">
              <w:rPr>
                <w:rFonts w:ascii="Times New Roman" w:hAnsi="Times New Roman" w:cs="Times New Roman"/>
                <w:bCs/>
                <w:snapToGrid w:val="0"/>
                <w:color w:val="auto"/>
                <w:lang w:val="ro-MD" w:eastAsia="en-US"/>
              </w:rPr>
              <w:t xml:space="preserve"> </w:t>
            </w:r>
            <w:r w:rsidR="00762D3E" w:rsidRPr="00E773F9">
              <w:rPr>
                <w:rFonts w:ascii="Times New Roman" w:hAnsi="Times New Roman" w:cs="Times New Roman"/>
                <w:bCs/>
                <w:snapToGrid w:val="0"/>
                <w:color w:val="auto"/>
                <w:lang w:val="ro-MD" w:eastAsia="en-US"/>
              </w:rPr>
              <w:t>........................................</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9838CF" w:rsidRPr="00E773F9" w14:paraId="12BFDC86" w14:textId="77777777" w:rsidTr="009838CF">
              <w:trPr>
                <w:trHeight w:val="98"/>
              </w:trPr>
              <w:tc>
                <w:tcPr>
                  <w:tcW w:w="4143" w:type="dxa"/>
                </w:tcPr>
                <w:p w14:paraId="5AEEB5C3" w14:textId="04F19BEB" w:rsidR="009838CF" w:rsidRPr="00E773F9" w:rsidRDefault="009838CF" w:rsidP="009838CF">
                  <w:pPr>
                    <w:widowControl/>
                    <w:autoSpaceDE w:val="0"/>
                    <w:autoSpaceDN w:val="0"/>
                    <w:adjustRightInd w:val="0"/>
                    <w:spacing w:before="0" w:after="0"/>
                    <w:rPr>
                      <w:b/>
                      <w:szCs w:val="24"/>
                      <w:lang w:val="ro-MD"/>
                    </w:rPr>
                  </w:pPr>
                </w:p>
              </w:tc>
            </w:tr>
          </w:tbl>
          <w:p w14:paraId="58BAB5CE" w14:textId="77777777" w:rsidR="00930C06" w:rsidRPr="00E773F9" w:rsidRDefault="00930C06" w:rsidP="009838CF">
            <w:pPr>
              <w:pStyle w:val="afc"/>
              <w:keepNext/>
              <w:snapToGrid w:val="0"/>
              <w:spacing w:before="0" w:after="0"/>
              <w:jc w:val="both"/>
              <w:rPr>
                <w:b/>
                <w:szCs w:val="24"/>
                <w:lang w:val="ro-MD"/>
              </w:rPr>
            </w:pPr>
          </w:p>
        </w:tc>
        <w:tc>
          <w:tcPr>
            <w:tcW w:w="708" w:type="dxa"/>
          </w:tcPr>
          <w:p w14:paraId="0DDD77F4" w14:textId="77777777" w:rsidR="00930C06" w:rsidRPr="00E773F9" w:rsidRDefault="00930C06" w:rsidP="00930C06">
            <w:pPr>
              <w:pStyle w:val="afc"/>
              <w:keepNext/>
              <w:snapToGrid w:val="0"/>
              <w:spacing w:before="0" w:after="0"/>
              <w:ind w:left="567" w:hanging="567"/>
              <w:jc w:val="both"/>
              <w:rPr>
                <w:b/>
                <w:szCs w:val="24"/>
                <w:lang w:val="ro-MD"/>
              </w:rPr>
            </w:pPr>
          </w:p>
        </w:tc>
        <w:tc>
          <w:tcPr>
            <w:tcW w:w="4395" w:type="dxa"/>
          </w:tcPr>
          <w:p w14:paraId="044F967F" w14:textId="37A1C821" w:rsidR="00930C06" w:rsidRPr="00E773F9" w:rsidRDefault="009838CF" w:rsidP="00930C06">
            <w:pPr>
              <w:pStyle w:val="afc"/>
              <w:keepNext/>
              <w:snapToGrid w:val="0"/>
              <w:spacing w:before="0" w:after="0"/>
              <w:ind w:left="567" w:hanging="567"/>
              <w:jc w:val="both"/>
              <w:rPr>
                <w:b/>
                <w:szCs w:val="24"/>
                <w:lang w:val="ro-MD"/>
              </w:rPr>
            </w:pPr>
            <w:r w:rsidRPr="00E773F9">
              <w:rPr>
                <w:b/>
                <w:szCs w:val="24"/>
                <w:lang w:val="ro-MD"/>
              </w:rPr>
              <w:t>Nicoletta MOROȘANU</w:t>
            </w:r>
            <w:r w:rsidR="00930C06" w:rsidRPr="00E773F9">
              <w:rPr>
                <w:b/>
                <w:szCs w:val="24"/>
                <w:lang w:val="ro-MD"/>
              </w:rPr>
              <w:t xml:space="preserve">, </w:t>
            </w:r>
            <w:r w:rsidRPr="00E773F9">
              <w:rPr>
                <w:b/>
                <w:szCs w:val="24"/>
                <w:lang w:val="ro-MD"/>
              </w:rPr>
              <w:t>P</w:t>
            </w:r>
            <w:r w:rsidR="00930C06" w:rsidRPr="00E773F9">
              <w:rPr>
                <w:b/>
                <w:szCs w:val="24"/>
                <w:lang w:val="ro-MD"/>
              </w:rPr>
              <w:t>reședinte</w:t>
            </w:r>
          </w:p>
          <w:p w14:paraId="7C4D4B38" w14:textId="77777777" w:rsidR="00930C06" w:rsidRPr="00E773F9" w:rsidRDefault="00930C06" w:rsidP="00930C06">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C4B8F51" w14:textId="77777777" w:rsidR="00930C06" w:rsidRPr="00E773F9" w:rsidRDefault="00930C06" w:rsidP="00930C06">
            <w:pPr>
              <w:pStyle w:val="afc"/>
              <w:keepNext/>
              <w:keepLines/>
              <w:spacing w:before="0" w:after="0"/>
              <w:rPr>
                <w:szCs w:val="24"/>
                <w:lang w:val="ro-MD"/>
              </w:rPr>
            </w:pPr>
            <w:r w:rsidRPr="00E773F9">
              <w:rPr>
                <w:szCs w:val="24"/>
                <w:lang w:val="ro-MD"/>
              </w:rPr>
              <w:t>Cod fiscal: 1010601000070</w:t>
            </w:r>
          </w:p>
          <w:p w14:paraId="39C5E686" w14:textId="77777777" w:rsidR="00930C06" w:rsidRPr="00E773F9" w:rsidRDefault="00930C06" w:rsidP="00930C06">
            <w:pPr>
              <w:pStyle w:val="afc"/>
              <w:keepNext/>
              <w:keepLines/>
              <w:spacing w:before="0" w:after="0"/>
              <w:rPr>
                <w:szCs w:val="24"/>
                <w:lang w:val="ro-MD"/>
              </w:rPr>
            </w:pPr>
            <w:r w:rsidRPr="00E773F9">
              <w:rPr>
                <w:szCs w:val="24"/>
                <w:lang w:val="ro-MD"/>
              </w:rPr>
              <w:t>Banca: M.F. Trezoreria Centru-Chișinău</w:t>
            </w:r>
          </w:p>
          <w:p w14:paraId="7829832F" w14:textId="45BBC1A3" w:rsidR="00930C06" w:rsidRPr="00E773F9" w:rsidRDefault="00930C06" w:rsidP="00930C06">
            <w:pPr>
              <w:pStyle w:val="afc"/>
              <w:keepNext/>
              <w:keepLines/>
              <w:spacing w:before="0" w:after="0"/>
              <w:rPr>
                <w:szCs w:val="24"/>
                <w:lang w:val="ro-MD"/>
              </w:rPr>
            </w:pPr>
            <w:r w:rsidRPr="00E773F9">
              <w:rPr>
                <w:szCs w:val="24"/>
                <w:lang w:val="ro-MD"/>
              </w:rPr>
              <w:t>Cod: TREZMD2X</w:t>
            </w:r>
          </w:p>
          <w:p w14:paraId="260B52A5" w14:textId="6C7785A2" w:rsidR="00930C06" w:rsidRPr="00E773F9" w:rsidRDefault="00930C06" w:rsidP="00B13BE5">
            <w:pPr>
              <w:pStyle w:val="afc"/>
              <w:keepNext/>
              <w:keepLines/>
              <w:spacing w:before="0" w:after="0"/>
              <w:rPr>
                <w:b/>
                <w:szCs w:val="24"/>
                <w:lang w:val="ro-MD"/>
              </w:rPr>
            </w:pPr>
            <w:r w:rsidRPr="00E773F9">
              <w:rPr>
                <w:szCs w:val="24"/>
                <w:highlight w:val="yellow"/>
                <w:lang w:val="ro-MD"/>
              </w:rPr>
              <w:t>IBAN</w:t>
            </w:r>
            <w:r w:rsidR="009838CF" w:rsidRPr="00E773F9">
              <w:rPr>
                <w:szCs w:val="24"/>
                <w:highlight w:val="yellow"/>
                <w:lang w:val="ro-MD"/>
              </w:rPr>
              <w:t>:</w:t>
            </w:r>
            <w:r w:rsidR="00026C4A" w:rsidRPr="00E773F9">
              <w:rPr>
                <w:szCs w:val="24"/>
                <w:lang w:val="ro-MD"/>
              </w:rPr>
              <w:t xml:space="preserve">  </w:t>
            </w:r>
          </w:p>
        </w:tc>
      </w:tr>
      <w:tr w:rsidR="00930C06" w:rsidRPr="00E773F9" w14:paraId="79C1879D" w14:textId="77777777" w:rsidTr="00AF4821">
        <w:trPr>
          <w:gridAfter w:val="1"/>
          <w:wAfter w:w="2240" w:type="dxa"/>
          <w:cantSplit/>
          <w:trHeight w:val="878"/>
        </w:trPr>
        <w:tc>
          <w:tcPr>
            <w:tcW w:w="4962" w:type="dxa"/>
          </w:tcPr>
          <w:p w14:paraId="72A0A3E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c>
          <w:tcPr>
            <w:tcW w:w="708" w:type="dxa"/>
          </w:tcPr>
          <w:p w14:paraId="17BBE4E7"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E4936A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r>
      <w:tr w:rsidR="00930C06" w:rsidRPr="00E773F9" w14:paraId="285645E2" w14:textId="77777777" w:rsidTr="00AF4821">
        <w:trPr>
          <w:gridAfter w:val="1"/>
          <w:wAfter w:w="2240" w:type="dxa"/>
          <w:cantSplit/>
          <w:trHeight w:val="428"/>
        </w:trPr>
        <w:tc>
          <w:tcPr>
            <w:tcW w:w="4962" w:type="dxa"/>
          </w:tcPr>
          <w:p w14:paraId="107C9D08"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c>
          <w:tcPr>
            <w:tcW w:w="708" w:type="dxa"/>
          </w:tcPr>
          <w:p w14:paraId="17A0ED49"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3BBD7E6"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r>
    </w:tbl>
    <w:p w14:paraId="3CAF047E" w14:textId="77777777" w:rsidR="00736AF8" w:rsidRPr="00E773F9" w:rsidRDefault="00736AF8" w:rsidP="00F314CE">
      <w:pPr>
        <w:spacing w:before="0" w:after="0"/>
        <w:outlineLvl w:val="0"/>
        <w:rPr>
          <w:szCs w:val="24"/>
          <w:lang w:val="ro-MD"/>
        </w:rPr>
      </w:pPr>
    </w:p>
    <w:p w14:paraId="214C249A" w14:textId="77777777" w:rsidR="00736AF8" w:rsidRPr="00E773F9" w:rsidRDefault="00736AF8" w:rsidP="00736AF8">
      <w:pPr>
        <w:spacing w:before="0" w:after="0"/>
        <w:ind w:left="709" w:hanging="349"/>
        <w:outlineLvl w:val="0"/>
        <w:rPr>
          <w:szCs w:val="24"/>
          <w:lang w:val="ro-MD"/>
        </w:rPr>
      </w:pPr>
    </w:p>
    <w:p w14:paraId="0124DEB9" w14:textId="77777777" w:rsidR="00736AF8" w:rsidRPr="00E773F9" w:rsidRDefault="00736AF8" w:rsidP="00736AF8">
      <w:pPr>
        <w:spacing w:before="0" w:after="0"/>
        <w:ind w:left="709" w:hanging="349"/>
        <w:outlineLvl w:val="0"/>
        <w:rPr>
          <w:szCs w:val="24"/>
          <w:lang w:val="ro-MD"/>
        </w:rPr>
      </w:pPr>
    </w:p>
    <w:p w14:paraId="7E810A36" w14:textId="77777777" w:rsidR="00736AF8" w:rsidRPr="00E773F9" w:rsidRDefault="00736AF8" w:rsidP="00736AF8">
      <w:pPr>
        <w:spacing w:before="0" w:after="0"/>
        <w:ind w:left="709" w:hanging="349"/>
        <w:outlineLvl w:val="0"/>
        <w:rPr>
          <w:szCs w:val="24"/>
          <w:lang w:val="ro-MD"/>
        </w:rPr>
      </w:pPr>
    </w:p>
    <w:p w14:paraId="3771C3DD" w14:textId="77777777" w:rsidR="00736AF8" w:rsidRPr="00E773F9" w:rsidRDefault="00736AF8" w:rsidP="00736AF8">
      <w:pPr>
        <w:spacing w:before="0" w:after="0"/>
        <w:ind w:left="709" w:hanging="349"/>
        <w:outlineLvl w:val="0"/>
        <w:rPr>
          <w:szCs w:val="24"/>
          <w:lang w:val="ro-MD"/>
        </w:rPr>
      </w:pPr>
    </w:p>
    <w:p w14:paraId="2273B93F" w14:textId="77777777" w:rsidR="00736AF8" w:rsidRPr="00E773F9" w:rsidRDefault="00736AF8" w:rsidP="00736AF8">
      <w:pPr>
        <w:spacing w:before="0" w:after="0"/>
        <w:ind w:left="709" w:hanging="349"/>
        <w:outlineLvl w:val="0"/>
        <w:rPr>
          <w:szCs w:val="24"/>
          <w:lang w:val="ro-MD"/>
        </w:rPr>
      </w:pPr>
    </w:p>
    <w:p w14:paraId="4C96760F" w14:textId="6A0191F8" w:rsidR="00736AF8" w:rsidRPr="00E773F9" w:rsidRDefault="00736AF8" w:rsidP="00736AF8">
      <w:pPr>
        <w:spacing w:before="0" w:after="0"/>
        <w:ind w:left="709" w:hanging="349"/>
        <w:outlineLvl w:val="0"/>
        <w:rPr>
          <w:szCs w:val="24"/>
          <w:lang w:val="ro-MD"/>
        </w:rPr>
      </w:pPr>
    </w:p>
    <w:p w14:paraId="5949C65C" w14:textId="7E4BAD81" w:rsidR="009838CF" w:rsidRPr="00E773F9" w:rsidRDefault="009838CF" w:rsidP="00736AF8">
      <w:pPr>
        <w:spacing w:before="0" w:after="0"/>
        <w:ind w:left="709" w:hanging="349"/>
        <w:outlineLvl w:val="0"/>
        <w:rPr>
          <w:szCs w:val="24"/>
          <w:lang w:val="ro-MD"/>
        </w:rPr>
      </w:pPr>
    </w:p>
    <w:p w14:paraId="384C3842" w14:textId="77777777" w:rsidR="009838CF" w:rsidRPr="00E773F9" w:rsidRDefault="009838CF" w:rsidP="00736AF8">
      <w:pPr>
        <w:spacing w:before="0" w:after="0"/>
        <w:ind w:left="709" w:hanging="349"/>
        <w:outlineLvl w:val="0"/>
        <w:rPr>
          <w:szCs w:val="24"/>
          <w:lang w:val="ro-MD"/>
        </w:rPr>
      </w:pPr>
    </w:p>
    <w:p w14:paraId="433C04ED" w14:textId="5884CABB" w:rsidR="00736AF8" w:rsidRPr="00E773F9" w:rsidRDefault="00736AF8" w:rsidP="00736AF8">
      <w:pPr>
        <w:spacing w:before="0" w:after="0"/>
        <w:ind w:left="709" w:hanging="349"/>
        <w:outlineLvl w:val="0"/>
        <w:rPr>
          <w:szCs w:val="24"/>
          <w:lang w:val="ro-MD"/>
        </w:rPr>
      </w:pPr>
    </w:p>
    <w:p w14:paraId="79624AD6" w14:textId="4ADDEAF4" w:rsidR="00E51AD0" w:rsidRPr="00E773F9" w:rsidRDefault="00E51AD0" w:rsidP="00736AF8">
      <w:pPr>
        <w:spacing w:before="0" w:after="0"/>
        <w:ind w:left="709" w:hanging="349"/>
        <w:outlineLvl w:val="0"/>
        <w:rPr>
          <w:szCs w:val="24"/>
          <w:lang w:val="ro-MD"/>
        </w:rPr>
      </w:pPr>
    </w:p>
    <w:p w14:paraId="3E8B6C2E" w14:textId="77777777" w:rsidR="00E51AD0" w:rsidRPr="00E773F9" w:rsidRDefault="00E51AD0" w:rsidP="00736AF8">
      <w:pPr>
        <w:spacing w:before="0" w:after="0"/>
        <w:ind w:left="709" w:hanging="349"/>
        <w:outlineLvl w:val="0"/>
        <w:rPr>
          <w:szCs w:val="24"/>
          <w:lang w:val="ro-MD"/>
        </w:rPr>
      </w:pPr>
    </w:p>
    <w:p w14:paraId="7095CC04" w14:textId="77777777" w:rsidR="00736AF8" w:rsidRPr="00E773F9" w:rsidRDefault="00736AF8" w:rsidP="00736AF8">
      <w:pPr>
        <w:spacing w:before="0" w:after="0"/>
        <w:ind w:left="709" w:hanging="349"/>
        <w:outlineLvl w:val="0"/>
        <w:rPr>
          <w:szCs w:val="24"/>
          <w:lang w:val="ro-MD"/>
        </w:rPr>
      </w:pPr>
    </w:p>
    <w:p w14:paraId="4D572CBF" w14:textId="77777777" w:rsidR="00FA7DAA" w:rsidRPr="00E773F9" w:rsidRDefault="00FA7DAA" w:rsidP="00736AF8">
      <w:pPr>
        <w:spacing w:before="0" w:after="0"/>
        <w:ind w:left="5460" w:firstLine="420"/>
        <w:jc w:val="right"/>
        <w:rPr>
          <w:b/>
          <w:szCs w:val="24"/>
          <w:lang w:val="ro-MD"/>
        </w:rPr>
      </w:pPr>
    </w:p>
    <w:p w14:paraId="5963F523" w14:textId="01FFA82B" w:rsidR="006C51EE" w:rsidRPr="00E773F9" w:rsidRDefault="006C51EE" w:rsidP="00736AF8">
      <w:pPr>
        <w:spacing w:before="0" w:after="0"/>
        <w:ind w:left="5460" w:firstLine="420"/>
        <w:jc w:val="right"/>
        <w:rPr>
          <w:b/>
          <w:szCs w:val="24"/>
          <w:lang w:val="ro-MD"/>
        </w:rPr>
      </w:pPr>
      <w:r w:rsidRPr="00E773F9">
        <w:rPr>
          <w:b/>
          <w:szCs w:val="24"/>
          <w:lang w:val="ro-MD"/>
        </w:rPr>
        <w:t>Anexa I</w:t>
      </w:r>
    </w:p>
    <w:p w14:paraId="0DB55255" w14:textId="417A7A4D" w:rsidR="00AF4821" w:rsidRPr="00E773F9" w:rsidRDefault="006C51EE" w:rsidP="00AF4821">
      <w:pPr>
        <w:spacing w:before="0" w:after="0"/>
        <w:ind w:left="4200" w:firstLine="420"/>
        <w:jc w:val="right"/>
        <w:rPr>
          <w:b/>
          <w:szCs w:val="24"/>
          <w:lang w:val="ro-MD"/>
        </w:rPr>
      </w:pPr>
      <w:r w:rsidRPr="00E773F9">
        <w:rPr>
          <w:b/>
          <w:szCs w:val="24"/>
          <w:lang w:val="ro-MD"/>
        </w:rPr>
        <w:t>la Contractul nr.</w:t>
      </w:r>
      <w:r w:rsidR="00B13BE5" w:rsidRPr="00E773F9">
        <w:rPr>
          <w:b/>
          <w:szCs w:val="24"/>
          <w:lang w:val="ro-MD"/>
        </w:rPr>
        <w:t xml:space="preserve"> </w:t>
      </w:r>
      <w:r w:rsidR="00E31977">
        <w:rPr>
          <w:b/>
          <w:szCs w:val="24"/>
          <w:lang w:val="ro-MD"/>
        </w:rPr>
        <w:t>IT182</w:t>
      </w:r>
    </w:p>
    <w:p w14:paraId="41F113DA" w14:textId="568FCAE7" w:rsidR="006C51EE" w:rsidRPr="00E773F9" w:rsidRDefault="006C51EE" w:rsidP="00AF4821">
      <w:pPr>
        <w:spacing w:before="0" w:after="0"/>
        <w:ind w:left="4200" w:firstLine="420"/>
        <w:jc w:val="right"/>
        <w:rPr>
          <w:b/>
          <w:szCs w:val="24"/>
          <w:lang w:val="ro-MD"/>
        </w:rPr>
      </w:pPr>
      <w:r w:rsidRPr="00E773F9">
        <w:rPr>
          <w:b/>
          <w:szCs w:val="24"/>
          <w:lang w:val="ro-MD"/>
        </w:rPr>
        <w:lastRenderedPageBreak/>
        <w:t xml:space="preserve">   din</w:t>
      </w:r>
      <w:r w:rsidR="00B13BE5" w:rsidRPr="00E773F9">
        <w:rPr>
          <w:b/>
          <w:szCs w:val="24"/>
          <w:lang w:val="ro-MD"/>
        </w:rPr>
        <w:t xml:space="preserve"> </w:t>
      </w:r>
      <w:r w:rsidR="00762D3E" w:rsidRPr="00E773F9">
        <w:rPr>
          <w:b/>
          <w:szCs w:val="24"/>
          <w:lang w:val="ro-MD"/>
        </w:rPr>
        <w:t>..............................</w:t>
      </w:r>
    </w:p>
    <w:tbl>
      <w:tblPr>
        <w:tblpPr w:leftFromText="180" w:rightFromText="180" w:vertAnchor="text" w:horzAnchor="margin" w:tblpY="470"/>
        <w:tblW w:w="9773" w:type="dxa"/>
        <w:tblLayout w:type="fixed"/>
        <w:tblCellMar>
          <w:top w:w="15" w:type="dxa"/>
          <w:left w:w="15" w:type="dxa"/>
          <w:bottom w:w="15" w:type="dxa"/>
          <w:right w:w="15" w:type="dxa"/>
        </w:tblCellMar>
        <w:tblLook w:val="04A0" w:firstRow="1" w:lastRow="0" w:firstColumn="1" w:lastColumn="0" w:noHBand="0" w:noVBand="1"/>
      </w:tblPr>
      <w:tblGrid>
        <w:gridCol w:w="506"/>
        <w:gridCol w:w="1471"/>
        <w:gridCol w:w="1417"/>
        <w:gridCol w:w="3119"/>
        <w:gridCol w:w="3260"/>
      </w:tblGrid>
      <w:tr w:rsidR="00736AF8" w:rsidRPr="00E773F9" w14:paraId="639C2D3F" w14:textId="77777777" w:rsidTr="00AF4821">
        <w:trPr>
          <w:trHeight w:val="956"/>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935C26" w14:textId="77777777" w:rsidR="00736AF8" w:rsidRPr="00E773F9" w:rsidRDefault="00736AF8" w:rsidP="00AF4821">
            <w:pPr>
              <w:jc w:val="both"/>
              <w:rPr>
                <w:b/>
                <w:szCs w:val="24"/>
                <w:lang w:val="ro-MD"/>
              </w:rPr>
            </w:pPr>
            <w:r w:rsidRPr="00E773F9">
              <w:rPr>
                <w:b/>
                <w:szCs w:val="24"/>
                <w:lang w:val="ro-MD"/>
              </w:rPr>
              <w:t>Nr.</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43025C" w14:textId="77777777" w:rsidR="00736AF8" w:rsidRPr="00E773F9" w:rsidRDefault="00736AF8" w:rsidP="00AF4821">
            <w:pPr>
              <w:jc w:val="center"/>
              <w:rPr>
                <w:b/>
                <w:szCs w:val="24"/>
                <w:lang w:val="ro-MD"/>
              </w:rPr>
            </w:pPr>
            <w:r w:rsidRPr="00E773F9">
              <w:rPr>
                <w:b/>
                <w:szCs w:val="24"/>
                <w:lang w:val="ro-MD"/>
              </w:rPr>
              <w:t xml:space="preserve">Denumirea bunurilor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BE541F" w14:textId="77777777" w:rsidR="00736AF8" w:rsidRPr="00E773F9" w:rsidRDefault="00736AF8" w:rsidP="00AF4821">
            <w:pPr>
              <w:jc w:val="both"/>
              <w:rPr>
                <w:b/>
                <w:szCs w:val="24"/>
                <w:lang w:val="ro-MD"/>
              </w:rPr>
            </w:pPr>
            <w:r w:rsidRPr="00E773F9">
              <w:rPr>
                <w:b/>
                <w:szCs w:val="24"/>
                <w:lang w:val="ro-MD"/>
              </w:rPr>
              <w:t>Cod CPV</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9ADF4C9" w14:textId="77777777" w:rsidR="00736AF8" w:rsidRPr="00E773F9" w:rsidRDefault="00736AF8" w:rsidP="00AF4821">
            <w:pPr>
              <w:jc w:val="center"/>
              <w:rPr>
                <w:b/>
                <w:szCs w:val="24"/>
                <w:lang w:val="ro-MD"/>
              </w:rPr>
            </w:pPr>
            <w:r w:rsidRPr="00E773F9">
              <w:rPr>
                <w:b/>
                <w:szCs w:val="24"/>
                <w:lang w:val="ro-MD"/>
              </w:rPr>
              <w:t>Specificarea tehnică deplină solicitată de către autoritatea contractantă</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194C6D2" w14:textId="77777777" w:rsidR="00736AF8" w:rsidRPr="00E773F9" w:rsidRDefault="00736AF8" w:rsidP="00AF4821">
            <w:pPr>
              <w:jc w:val="center"/>
              <w:rPr>
                <w:b/>
                <w:szCs w:val="24"/>
                <w:lang w:val="ro-MD"/>
              </w:rPr>
            </w:pPr>
            <w:r w:rsidRPr="00E773F9">
              <w:rPr>
                <w:b/>
                <w:szCs w:val="24"/>
                <w:lang w:val="ro-MD"/>
              </w:rPr>
              <w:t>Specificarea tehnică deplină propusă de către ofertant</w:t>
            </w:r>
          </w:p>
        </w:tc>
      </w:tr>
      <w:tr w:rsidR="00AF4821" w:rsidRPr="00E773F9" w14:paraId="5C2A4D47" w14:textId="77777777" w:rsidTr="00AF4821">
        <w:trPr>
          <w:trHeight w:val="900"/>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980A43F" w14:textId="77777777" w:rsidR="00AF4821" w:rsidRPr="00E773F9" w:rsidRDefault="00AF4821" w:rsidP="00B71C00">
            <w:pPr>
              <w:spacing w:before="0" w:after="0"/>
              <w:jc w:val="both"/>
              <w:rPr>
                <w:b/>
                <w:szCs w:val="24"/>
                <w:lang w:val="ro-MD"/>
              </w:rPr>
            </w:pPr>
            <w:r w:rsidRPr="00E773F9">
              <w:rPr>
                <w:b/>
                <w:szCs w:val="24"/>
                <w:lang w:val="ro-MD"/>
              </w:rPr>
              <w:t>1</w:t>
            </w:r>
          </w:p>
        </w:tc>
        <w:tc>
          <w:tcPr>
            <w:tcW w:w="1471"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572A0756" w14:textId="46284156" w:rsidR="00AF4821" w:rsidRPr="00E773F9" w:rsidRDefault="00AF4821" w:rsidP="00B71C00">
            <w:pPr>
              <w:autoSpaceDE w:val="0"/>
              <w:autoSpaceDN w:val="0"/>
              <w:adjustRightInd w:val="0"/>
              <w:spacing w:before="0" w:after="0"/>
              <w:rPr>
                <w:szCs w:val="24"/>
                <w:lang w:val="ro-MD"/>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68513A" w14:textId="0C233609"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vAlign w:val="center"/>
          </w:tcPr>
          <w:p w14:paraId="3DB0B63B" w14:textId="5D028EAC" w:rsidR="00AF4821" w:rsidRPr="00E773F9" w:rsidRDefault="00AF4821" w:rsidP="00B71C00">
            <w:pPr>
              <w:autoSpaceDE w:val="0"/>
              <w:autoSpaceDN w:val="0"/>
              <w:adjustRightInd w:val="0"/>
              <w:spacing w:before="0" w:after="0"/>
              <w:rPr>
                <w:szCs w:val="24"/>
                <w:lang w:val="ro-MD"/>
              </w:rPr>
            </w:pPr>
          </w:p>
        </w:tc>
        <w:tc>
          <w:tcPr>
            <w:tcW w:w="326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3F4BDB56" w14:textId="6567DFD3" w:rsidR="00AF4821" w:rsidRPr="00E773F9" w:rsidRDefault="00AF4821" w:rsidP="0070072B">
            <w:pPr>
              <w:tabs>
                <w:tab w:val="left" w:pos="94"/>
              </w:tabs>
              <w:spacing w:before="0" w:after="0"/>
              <w:ind w:right="98"/>
              <w:jc w:val="both"/>
              <w:rPr>
                <w:szCs w:val="24"/>
                <w:lang w:val="ro-MD"/>
              </w:rPr>
            </w:pPr>
          </w:p>
        </w:tc>
      </w:tr>
      <w:tr w:rsidR="00AF4821" w:rsidRPr="00E773F9" w14:paraId="6CBC85BA" w14:textId="77777777" w:rsidTr="00AF4821">
        <w:trPr>
          <w:trHeight w:val="54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A59731D" w14:textId="3175E48B" w:rsidR="00AF4821" w:rsidRPr="00E773F9" w:rsidRDefault="00AF4821" w:rsidP="00B71C00">
            <w:pPr>
              <w:spacing w:before="0" w:after="0"/>
              <w:jc w:val="both"/>
              <w:rPr>
                <w:b/>
                <w:szCs w:val="24"/>
                <w:lang w:val="ro-MD"/>
              </w:rPr>
            </w:pPr>
            <w:r w:rsidRPr="00E773F9">
              <w:rPr>
                <w:b/>
                <w:szCs w:val="24"/>
                <w:lang w:val="ro-MD"/>
              </w:rPr>
              <w:t>2</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4A1EFEF" w14:textId="2EA2310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7E79D8"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76151B06" w14:textId="14DE48F9"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2BAA0EE" w14:textId="115F6CD1" w:rsidR="00AF4821" w:rsidRPr="00E773F9" w:rsidRDefault="00AF4821" w:rsidP="00B71C00">
            <w:pPr>
              <w:tabs>
                <w:tab w:val="left" w:pos="94"/>
              </w:tabs>
              <w:spacing w:before="0" w:after="0"/>
              <w:ind w:right="98"/>
              <w:jc w:val="both"/>
              <w:rPr>
                <w:szCs w:val="24"/>
                <w:lang w:val="ro-MD"/>
              </w:rPr>
            </w:pPr>
          </w:p>
        </w:tc>
      </w:tr>
      <w:tr w:rsidR="00AF4821" w:rsidRPr="00E773F9" w14:paraId="6F117786" w14:textId="77777777" w:rsidTr="00AF4821">
        <w:trPr>
          <w:trHeight w:val="495"/>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0ECDF9A" w14:textId="12CD7A2C" w:rsidR="00AF4821" w:rsidRPr="00E773F9" w:rsidRDefault="00AF4821" w:rsidP="00B71C00">
            <w:pPr>
              <w:spacing w:before="0" w:after="0"/>
              <w:jc w:val="both"/>
              <w:rPr>
                <w:b/>
                <w:szCs w:val="24"/>
                <w:lang w:val="ro-MD"/>
              </w:rPr>
            </w:pPr>
            <w:r w:rsidRPr="00E773F9">
              <w:rPr>
                <w:b/>
                <w:szCs w:val="24"/>
                <w:lang w:val="ro-MD"/>
              </w:rPr>
              <w:t>3</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6A4ADB34" w14:textId="685DEAE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4C845F0"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222FDF2E" w14:textId="12808AEA"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191BD22" w14:textId="3BED1D0F" w:rsidR="00AF4821" w:rsidRPr="00E773F9" w:rsidRDefault="00AF4821" w:rsidP="0070072B">
            <w:pPr>
              <w:spacing w:before="17"/>
              <w:ind w:left="25" w:right="34"/>
              <w:rPr>
                <w:rFonts w:eastAsia="Calibri"/>
                <w:szCs w:val="24"/>
                <w:lang w:val="ro-MD"/>
              </w:rPr>
            </w:pPr>
          </w:p>
        </w:tc>
      </w:tr>
      <w:tr w:rsidR="00AF4821" w:rsidRPr="00E773F9" w14:paraId="16029B41" w14:textId="77777777" w:rsidTr="00AF4821">
        <w:trPr>
          <w:trHeight w:val="230"/>
        </w:trPr>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B266" w14:textId="77777777" w:rsidR="00AF4821" w:rsidRPr="00E773F9" w:rsidRDefault="00AF4821" w:rsidP="00B71C00">
            <w:pPr>
              <w:spacing w:before="0" w:after="0"/>
              <w:jc w:val="both"/>
              <w:rPr>
                <w:szCs w:val="24"/>
                <w:lang w:val="ro-MD"/>
              </w:rPr>
            </w:pPr>
          </w:p>
        </w:tc>
        <w:tc>
          <w:tcPr>
            <w:tcW w:w="14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5BA8A" w14:textId="77777777" w:rsidR="00AF4821" w:rsidRPr="00E773F9" w:rsidRDefault="00AF4821" w:rsidP="00B71C00">
            <w:pPr>
              <w:spacing w:before="0" w:after="0"/>
              <w:jc w:val="both"/>
              <w:rPr>
                <w:szCs w:val="24"/>
                <w:lang w:val="ro-MD"/>
              </w:rPr>
            </w:pPr>
            <w:r w:rsidRPr="00E773F9">
              <w:rPr>
                <w:b/>
                <w:bCs/>
                <w:szCs w:val="24"/>
                <w:lang w:val="ro-MD"/>
              </w:rPr>
              <w:t>TOTAL</w:t>
            </w: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1FE8C" w14:textId="77777777"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EF2676" w14:textId="77777777" w:rsidR="00AF4821" w:rsidRPr="00E773F9" w:rsidRDefault="00AF4821" w:rsidP="00B71C00">
            <w:pPr>
              <w:spacing w:before="0" w:after="0"/>
              <w:jc w:val="both"/>
              <w:rPr>
                <w:szCs w:val="24"/>
                <w:lang w:val="ro-MD"/>
              </w:rPr>
            </w:pPr>
          </w:p>
        </w:tc>
        <w:tc>
          <w:tcPr>
            <w:tcW w:w="32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36266" w14:textId="46DE17FC" w:rsidR="00AF4821" w:rsidRPr="00E773F9" w:rsidRDefault="00AF4821" w:rsidP="00B71C00">
            <w:pPr>
              <w:spacing w:before="0" w:after="0"/>
              <w:jc w:val="center"/>
              <w:rPr>
                <w:b/>
                <w:szCs w:val="24"/>
                <w:lang w:val="ro-MD"/>
              </w:rPr>
            </w:pPr>
          </w:p>
        </w:tc>
      </w:tr>
    </w:tbl>
    <w:p w14:paraId="6DBE3ED7" w14:textId="77777777" w:rsidR="0070072B" w:rsidRPr="00E773F9" w:rsidRDefault="0070072B" w:rsidP="006C51EE">
      <w:pPr>
        <w:ind w:left="1134" w:hanging="708"/>
        <w:jc w:val="center"/>
        <w:rPr>
          <w:b/>
          <w:szCs w:val="24"/>
          <w:lang w:val="ro-MD"/>
        </w:rPr>
      </w:pPr>
    </w:p>
    <w:p w14:paraId="4A61340A" w14:textId="77777777" w:rsidR="00762D3E" w:rsidRPr="00E773F9" w:rsidRDefault="00762D3E" w:rsidP="006C51EE">
      <w:pPr>
        <w:ind w:left="1134" w:hanging="708"/>
        <w:jc w:val="center"/>
        <w:rPr>
          <w:b/>
          <w:szCs w:val="24"/>
          <w:lang w:val="ro-MD"/>
        </w:rPr>
      </w:pPr>
    </w:p>
    <w:p w14:paraId="7D0AC8ED" w14:textId="14779379" w:rsidR="006C51EE" w:rsidRPr="00E773F9" w:rsidRDefault="006C51EE" w:rsidP="006C51EE">
      <w:pPr>
        <w:ind w:left="1134" w:hanging="708"/>
        <w:jc w:val="center"/>
        <w:rPr>
          <w:b/>
          <w:szCs w:val="24"/>
          <w:lang w:val="ro-MD"/>
        </w:rPr>
      </w:pPr>
      <w:r w:rsidRPr="00E773F9">
        <w:rPr>
          <w:b/>
          <w:szCs w:val="24"/>
          <w:lang w:val="ro-MD"/>
        </w:rPr>
        <w:t xml:space="preserve">Specificații Tehnice </w:t>
      </w:r>
    </w:p>
    <w:tbl>
      <w:tblPr>
        <w:tblW w:w="12305" w:type="dxa"/>
        <w:tblLayout w:type="fixed"/>
        <w:tblLook w:val="0000" w:firstRow="0" w:lastRow="0" w:firstColumn="0" w:lastColumn="0" w:noHBand="0" w:noVBand="0"/>
      </w:tblPr>
      <w:tblGrid>
        <w:gridCol w:w="4461"/>
        <w:gridCol w:w="75"/>
        <w:gridCol w:w="402"/>
        <w:gridCol w:w="24"/>
        <w:gridCol w:w="425"/>
        <w:gridCol w:w="283"/>
        <w:gridCol w:w="3736"/>
        <w:gridCol w:w="273"/>
        <w:gridCol w:w="386"/>
        <w:gridCol w:w="1467"/>
        <w:gridCol w:w="773"/>
      </w:tblGrid>
      <w:tr w:rsidR="00762D3E" w:rsidRPr="00E773F9" w14:paraId="2840BA91" w14:textId="77777777" w:rsidTr="00762D3E">
        <w:trPr>
          <w:trHeight w:val="520"/>
        </w:trPr>
        <w:tc>
          <w:tcPr>
            <w:tcW w:w="5670" w:type="dxa"/>
            <w:gridSpan w:val="6"/>
          </w:tcPr>
          <w:p w14:paraId="46855F62" w14:textId="77777777" w:rsidR="00762D3E" w:rsidRPr="00E773F9" w:rsidRDefault="00762D3E" w:rsidP="00C97732">
            <w:pPr>
              <w:pStyle w:val="afc"/>
              <w:keepNext/>
              <w:spacing w:before="0" w:after="0"/>
              <w:ind w:left="567" w:hanging="567"/>
              <w:jc w:val="both"/>
              <w:rPr>
                <w:b/>
                <w:szCs w:val="24"/>
                <w:lang w:val="ro-MD"/>
              </w:rPr>
            </w:pPr>
          </w:p>
          <w:p w14:paraId="05A91B81"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5"/>
          </w:tcPr>
          <w:p w14:paraId="4390E2BA" w14:textId="77777777" w:rsidR="00762D3E" w:rsidRPr="00E773F9" w:rsidRDefault="00762D3E" w:rsidP="00C97732">
            <w:pPr>
              <w:pStyle w:val="afc"/>
              <w:keepNext/>
              <w:spacing w:before="0" w:after="0"/>
              <w:ind w:left="567" w:hanging="567"/>
              <w:jc w:val="both"/>
              <w:rPr>
                <w:b/>
                <w:szCs w:val="24"/>
                <w:lang w:val="ro-MD"/>
              </w:rPr>
            </w:pPr>
          </w:p>
          <w:p w14:paraId="2856E29F"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762D3E" w:rsidRPr="00E773F9" w14:paraId="3C73D738" w14:textId="77777777" w:rsidTr="00762D3E">
        <w:trPr>
          <w:gridAfter w:val="2"/>
          <w:wAfter w:w="2240" w:type="dxa"/>
          <w:cantSplit/>
          <w:trHeight w:val="415"/>
        </w:trPr>
        <w:tc>
          <w:tcPr>
            <w:tcW w:w="4962" w:type="dxa"/>
            <w:gridSpan w:val="4"/>
          </w:tcPr>
          <w:p w14:paraId="5642071E" w14:textId="77777777" w:rsidR="00762D3E" w:rsidRPr="00E773F9" w:rsidRDefault="00762D3E"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8" w:type="dxa"/>
            <w:gridSpan w:val="2"/>
          </w:tcPr>
          <w:p w14:paraId="3E17FDD0" w14:textId="77777777" w:rsidR="00762D3E" w:rsidRPr="00E773F9" w:rsidRDefault="00762D3E" w:rsidP="00C97732">
            <w:pPr>
              <w:pStyle w:val="afc"/>
              <w:keepNext/>
              <w:snapToGrid w:val="0"/>
              <w:spacing w:before="0" w:after="0"/>
              <w:ind w:left="567" w:hanging="567"/>
              <w:jc w:val="both"/>
              <w:rPr>
                <w:szCs w:val="24"/>
                <w:lang w:val="ro-MD"/>
              </w:rPr>
            </w:pPr>
          </w:p>
        </w:tc>
        <w:tc>
          <w:tcPr>
            <w:tcW w:w="4395" w:type="dxa"/>
            <w:gridSpan w:val="3"/>
          </w:tcPr>
          <w:p w14:paraId="3970EE54" w14:textId="77777777" w:rsidR="00762D3E" w:rsidRPr="00E773F9" w:rsidRDefault="00762D3E" w:rsidP="00C97732">
            <w:pPr>
              <w:pStyle w:val="afc"/>
              <w:keepNext/>
              <w:spacing w:before="0" w:after="0"/>
              <w:ind w:firstLine="39"/>
              <w:jc w:val="both"/>
              <w:rPr>
                <w:b/>
                <w:szCs w:val="24"/>
                <w:lang w:val="ro-MD"/>
              </w:rPr>
            </w:pPr>
            <w:r w:rsidRPr="00E773F9">
              <w:rPr>
                <w:b/>
                <w:szCs w:val="24"/>
                <w:lang w:val="ro-MD"/>
              </w:rPr>
              <w:t>CONSILIUL RAIONAL HÎNCEȘTI</w:t>
            </w:r>
          </w:p>
        </w:tc>
      </w:tr>
      <w:tr w:rsidR="00762D3E" w:rsidRPr="00E773F9" w14:paraId="596A1034" w14:textId="77777777" w:rsidTr="00762D3E">
        <w:trPr>
          <w:gridAfter w:val="2"/>
          <w:wAfter w:w="2240" w:type="dxa"/>
          <w:cantSplit/>
          <w:trHeight w:val="577"/>
        </w:trPr>
        <w:tc>
          <w:tcPr>
            <w:tcW w:w="4962" w:type="dxa"/>
            <w:gridSpan w:val="4"/>
          </w:tcPr>
          <w:p w14:paraId="43145CDB"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w:t>
            </w:r>
          </w:p>
          <w:p w14:paraId="7F3B0B68" w14:textId="77777777" w:rsidR="00762D3E" w:rsidRPr="00E773F9" w:rsidRDefault="00762D3E" w:rsidP="00C97732">
            <w:pPr>
              <w:pStyle w:val="afc"/>
              <w:keepNext/>
              <w:keepLines/>
              <w:spacing w:before="0" w:after="0"/>
              <w:rPr>
                <w:bCs/>
                <w:szCs w:val="24"/>
                <w:lang w:val="ro-MD"/>
              </w:rPr>
            </w:pPr>
            <w:r w:rsidRPr="00E773F9">
              <w:rPr>
                <w:bCs/>
                <w:szCs w:val="24"/>
                <w:lang w:val="ro-MD"/>
              </w:rPr>
              <w:t xml:space="preserve">Adresa: ................... </w:t>
            </w:r>
          </w:p>
          <w:p w14:paraId="17318A6C" w14:textId="77777777" w:rsidR="00762D3E" w:rsidRPr="00E773F9" w:rsidRDefault="00762D3E" w:rsidP="00C97732">
            <w:pPr>
              <w:pStyle w:val="afc"/>
              <w:keepNext/>
              <w:keepLines/>
              <w:spacing w:before="0" w:after="0"/>
              <w:rPr>
                <w:bCs/>
                <w:szCs w:val="24"/>
                <w:lang w:val="ro-MD"/>
              </w:rPr>
            </w:pPr>
            <w:r w:rsidRPr="00E773F9">
              <w:rPr>
                <w:bCs/>
                <w:szCs w:val="24"/>
                <w:lang w:val="ro-MD"/>
              </w:rPr>
              <w:t>Cod fiscal:............................</w:t>
            </w:r>
          </w:p>
          <w:p w14:paraId="62980B9A" w14:textId="77777777" w:rsidR="00762D3E" w:rsidRPr="00E773F9" w:rsidRDefault="00762D3E" w:rsidP="00C97732">
            <w:pPr>
              <w:pStyle w:val="afc"/>
              <w:keepNext/>
              <w:keepLines/>
              <w:spacing w:before="0" w:after="0"/>
              <w:ind w:right="-388"/>
              <w:rPr>
                <w:bCs/>
                <w:szCs w:val="24"/>
                <w:lang w:val="ro-MD"/>
              </w:rPr>
            </w:pPr>
            <w:r w:rsidRPr="00E773F9">
              <w:rPr>
                <w:bCs/>
                <w:szCs w:val="24"/>
                <w:lang w:val="ro-MD"/>
              </w:rPr>
              <w:t xml:space="preserve">Banca: .................................. </w:t>
            </w:r>
          </w:p>
          <w:p w14:paraId="7E01FFE3" w14:textId="77777777" w:rsidR="00762D3E" w:rsidRPr="00E773F9" w:rsidRDefault="00762D3E" w:rsidP="00C97732">
            <w:pPr>
              <w:pStyle w:val="afc"/>
              <w:keepNext/>
              <w:keepLines/>
              <w:spacing w:before="0" w:after="0"/>
              <w:rPr>
                <w:bCs/>
                <w:szCs w:val="24"/>
                <w:lang w:val="ro-MD"/>
              </w:rPr>
            </w:pPr>
            <w:r w:rsidRPr="00E773F9">
              <w:rPr>
                <w:bCs/>
                <w:szCs w:val="24"/>
                <w:lang w:val="ro-MD"/>
              </w:rPr>
              <w:t>Cod: .........................</w:t>
            </w:r>
          </w:p>
          <w:p w14:paraId="2DC2ABB7" w14:textId="77777777" w:rsidR="00762D3E" w:rsidRPr="00E773F9" w:rsidRDefault="00762D3E"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762D3E" w:rsidRPr="00E773F9" w14:paraId="2BE5A71B" w14:textId="77777777" w:rsidTr="00C97732">
              <w:trPr>
                <w:trHeight w:val="98"/>
              </w:trPr>
              <w:tc>
                <w:tcPr>
                  <w:tcW w:w="4143" w:type="dxa"/>
                </w:tcPr>
                <w:p w14:paraId="204255E3" w14:textId="77777777" w:rsidR="00762D3E" w:rsidRPr="00E773F9" w:rsidRDefault="00762D3E" w:rsidP="00C97732">
                  <w:pPr>
                    <w:widowControl/>
                    <w:autoSpaceDE w:val="0"/>
                    <w:autoSpaceDN w:val="0"/>
                    <w:adjustRightInd w:val="0"/>
                    <w:spacing w:before="0" w:after="0"/>
                    <w:rPr>
                      <w:b/>
                      <w:szCs w:val="24"/>
                      <w:lang w:val="ro-MD"/>
                    </w:rPr>
                  </w:pPr>
                </w:p>
              </w:tc>
            </w:tr>
          </w:tbl>
          <w:p w14:paraId="24486EC8" w14:textId="77777777" w:rsidR="00762D3E" w:rsidRPr="00E773F9" w:rsidRDefault="00762D3E" w:rsidP="00C97732">
            <w:pPr>
              <w:pStyle w:val="afc"/>
              <w:keepNext/>
              <w:snapToGrid w:val="0"/>
              <w:spacing w:before="0" w:after="0"/>
              <w:jc w:val="both"/>
              <w:rPr>
                <w:b/>
                <w:szCs w:val="24"/>
                <w:lang w:val="ro-MD"/>
              </w:rPr>
            </w:pPr>
          </w:p>
        </w:tc>
        <w:tc>
          <w:tcPr>
            <w:tcW w:w="708" w:type="dxa"/>
            <w:gridSpan w:val="2"/>
          </w:tcPr>
          <w:p w14:paraId="09CEBC6F" w14:textId="77777777" w:rsidR="00762D3E" w:rsidRPr="00E773F9" w:rsidRDefault="00762D3E" w:rsidP="00C97732">
            <w:pPr>
              <w:pStyle w:val="afc"/>
              <w:keepNext/>
              <w:snapToGrid w:val="0"/>
              <w:spacing w:before="0" w:after="0"/>
              <w:ind w:left="567" w:hanging="567"/>
              <w:jc w:val="both"/>
              <w:rPr>
                <w:b/>
                <w:szCs w:val="24"/>
                <w:lang w:val="ro-MD"/>
              </w:rPr>
            </w:pPr>
          </w:p>
        </w:tc>
        <w:tc>
          <w:tcPr>
            <w:tcW w:w="4395" w:type="dxa"/>
            <w:gridSpan w:val="3"/>
          </w:tcPr>
          <w:p w14:paraId="5B1FB6A1"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6AAE2331" w14:textId="77777777" w:rsidR="00762D3E" w:rsidRPr="00E773F9" w:rsidRDefault="00762D3E"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588ED70" w14:textId="77777777" w:rsidR="00762D3E" w:rsidRPr="00E773F9" w:rsidRDefault="00762D3E" w:rsidP="00C97732">
            <w:pPr>
              <w:pStyle w:val="afc"/>
              <w:keepNext/>
              <w:keepLines/>
              <w:spacing w:before="0" w:after="0"/>
              <w:rPr>
                <w:szCs w:val="24"/>
                <w:lang w:val="ro-MD"/>
              </w:rPr>
            </w:pPr>
            <w:r w:rsidRPr="00E773F9">
              <w:rPr>
                <w:szCs w:val="24"/>
                <w:lang w:val="ro-MD"/>
              </w:rPr>
              <w:t>Cod fiscal: 1010601000070</w:t>
            </w:r>
          </w:p>
          <w:p w14:paraId="6109A4F9" w14:textId="77777777" w:rsidR="00762D3E" w:rsidRPr="00E773F9" w:rsidRDefault="00762D3E" w:rsidP="00C97732">
            <w:pPr>
              <w:pStyle w:val="afc"/>
              <w:keepNext/>
              <w:keepLines/>
              <w:spacing w:before="0" w:after="0"/>
              <w:rPr>
                <w:szCs w:val="24"/>
                <w:lang w:val="ro-MD"/>
              </w:rPr>
            </w:pPr>
            <w:r w:rsidRPr="00E773F9">
              <w:rPr>
                <w:szCs w:val="24"/>
                <w:lang w:val="ro-MD"/>
              </w:rPr>
              <w:t>Banca: M.F. Trezoreria Centru-Chișinău</w:t>
            </w:r>
          </w:p>
          <w:p w14:paraId="4A0AC2A4" w14:textId="77777777" w:rsidR="00762D3E" w:rsidRPr="00E773F9" w:rsidRDefault="00762D3E" w:rsidP="00C97732">
            <w:pPr>
              <w:pStyle w:val="afc"/>
              <w:keepNext/>
              <w:keepLines/>
              <w:spacing w:before="0" w:after="0"/>
              <w:rPr>
                <w:szCs w:val="24"/>
                <w:lang w:val="ro-MD"/>
              </w:rPr>
            </w:pPr>
            <w:r w:rsidRPr="00E773F9">
              <w:rPr>
                <w:szCs w:val="24"/>
                <w:lang w:val="ro-MD"/>
              </w:rPr>
              <w:t>Cod: TREZMD2X</w:t>
            </w:r>
          </w:p>
          <w:p w14:paraId="19D9F3C8" w14:textId="77777777" w:rsidR="00762D3E" w:rsidRPr="00E773F9" w:rsidRDefault="00762D3E"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762D3E" w:rsidRPr="00E773F9" w14:paraId="71ACE6A0" w14:textId="77777777" w:rsidTr="00762D3E">
        <w:trPr>
          <w:gridAfter w:val="2"/>
          <w:wAfter w:w="2240" w:type="dxa"/>
          <w:cantSplit/>
          <w:trHeight w:val="878"/>
        </w:trPr>
        <w:tc>
          <w:tcPr>
            <w:tcW w:w="4962" w:type="dxa"/>
            <w:gridSpan w:val="4"/>
          </w:tcPr>
          <w:p w14:paraId="54FC7ED8"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c>
          <w:tcPr>
            <w:tcW w:w="708" w:type="dxa"/>
            <w:gridSpan w:val="2"/>
          </w:tcPr>
          <w:p w14:paraId="759B0A25"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57E119F0"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r>
      <w:tr w:rsidR="00762D3E" w:rsidRPr="00E773F9" w14:paraId="7CFC7A4B" w14:textId="77777777" w:rsidTr="00762D3E">
        <w:trPr>
          <w:gridAfter w:val="2"/>
          <w:wAfter w:w="2240" w:type="dxa"/>
          <w:cantSplit/>
          <w:trHeight w:val="428"/>
        </w:trPr>
        <w:tc>
          <w:tcPr>
            <w:tcW w:w="4962" w:type="dxa"/>
            <w:gridSpan w:val="4"/>
          </w:tcPr>
          <w:p w14:paraId="11186B2F"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c>
          <w:tcPr>
            <w:tcW w:w="708" w:type="dxa"/>
            <w:gridSpan w:val="2"/>
          </w:tcPr>
          <w:p w14:paraId="70D4A2A4"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2870731A"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r>
      <w:tr w:rsidR="0070072B" w:rsidRPr="00E773F9" w14:paraId="54929261" w14:textId="77777777" w:rsidTr="00762D3E">
        <w:trPr>
          <w:gridAfter w:val="3"/>
          <w:wAfter w:w="2626" w:type="dxa"/>
          <w:cantSplit/>
          <w:trHeight w:val="11"/>
        </w:trPr>
        <w:tc>
          <w:tcPr>
            <w:tcW w:w="4536" w:type="dxa"/>
            <w:gridSpan w:val="2"/>
          </w:tcPr>
          <w:p w14:paraId="159AEC21" w14:textId="77777777" w:rsidR="0070072B" w:rsidRPr="00E773F9" w:rsidRDefault="0070072B" w:rsidP="00AF4821">
            <w:pPr>
              <w:pStyle w:val="afc"/>
              <w:keepNext/>
              <w:snapToGrid w:val="0"/>
              <w:spacing w:before="0" w:after="0"/>
              <w:ind w:left="567" w:hanging="567"/>
              <w:jc w:val="both"/>
              <w:rPr>
                <w:b/>
                <w:szCs w:val="24"/>
                <w:lang w:val="ro-MD"/>
              </w:rPr>
            </w:pPr>
          </w:p>
        </w:tc>
        <w:tc>
          <w:tcPr>
            <w:tcW w:w="851" w:type="dxa"/>
            <w:gridSpan w:val="3"/>
          </w:tcPr>
          <w:p w14:paraId="736178C4" w14:textId="77777777" w:rsidR="0070072B" w:rsidRPr="00E773F9" w:rsidRDefault="0070072B" w:rsidP="00AF4821">
            <w:pPr>
              <w:pStyle w:val="afc"/>
              <w:keepNext/>
              <w:snapToGrid w:val="0"/>
              <w:spacing w:before="0" w:after="0"/>
              <w:ind w:left="567" w:hanging="567"/>
              <w:jc w:val="both"/>
              <w:rPr>
                <w:b/>
                <w:szCs w:val="24"/>
                <w:lang w:val="ro-MD"/>
              </w:rPr>
            </w:pPr>
          </w:p>
        </w:tc>
        <w:tc>
          <w:tcPr>
            <w:tcW w:w="4292" w:type="dxa"/>
            <w:gridSpan w:val="3"/>
          </w:tcPr>
          <w:p w14:paraId="7D62DBAE" w14:textId="77777777" w:rsidR="0070072B" w:rsidRPr="00E773F9" w:rsidRDefault="0070072B" w:rsidP="00AF4821">
            <w:pPr>
              <w:pStyle w:val="afc"/>
              <w:keepNext/>
              <w:snapToGrid w:val="0"/>
              <w:spacing w:before="0" w:after="0"/>
              <w:ind w:left="567" w:hanging="567"/>
              <w:jc w:val="both"/>
              <w:rPr>
                <w:b/>
                <w:szCs w:val="24"/>
                <w:lang w:val="ro-MD"/>
              </w:rPr>
            </w:pPr>
          </w:p>
        </w:tc>
      </w:tr>
      <w:tr w:rsidR="00B13BE5" w:rsidRPr="00E773F9" w14:paraId="3EDCE308" w14:textId="77777777" w:rsidTr="00762D3E">
        <w:trPr>
          <w:gridAfter w:val="1"/>
          <w:wAfter w:w="773" w:type="dxa"/>
          <w:trHeight w:val="1"/>
        </w:trPr>
        <w:tc>
          <w:tcPr>
            <w:tcW w:w="4938" w:type="dxa"/>
            <w:gridSpan w:val="3"/>
          </w:tcPr>
          <w:p w14:paraId="1FC104BC" w14:textId="519EF89D" w:rsidR="00B13BE5" w:rsidRPr="00E773F9" w:rsidRDefault="00B13BE5" w:rsidP="001607E8">
            <w:pPr>
              <w:pStyle w:val="afc"/>
              <w:keepNext/>
              <w:spacing w:before="0" w:after="0"/>
              <w:ind w:left="567" w:hanging="567"/>
              <w:jc w:val="both"/>
              <w:rPr>
                <w:b/>
                <w:szCs w:val="24"/>
                <w:lang w:val="ro-MD"/>
              </w:rPr>
            </w:pPr>
          </w:p>
        </w:tc>
        <w:tc>
          <w:tcPr>
            <w:tcW w:w="6594" w:type="dxa"/>
            <w:gridSpan w:val="7"/>
          </w:tcPr>
          <w:p w14:paraId="76E80A37" w14:textId="517D5E7E" w:rsidR="00B13BE5" w:rsidRPr="00E773F9" w:rsidRDefault="00B13BE5" w:rsidP="001607E8">
            <w:pPr>
              <w:pStyle w:val="afc"/>
              <w:keepNext/>
              <w:spacing w:before="0" w:after="0"/>
              <w:ind w:left="567" w:hanging="567"/>
              <w:jc w:val="both"/>
              <w:rPr>
                <w:b/>
                <w:szCs w:val="24"/>
                <w:lang w:val="ro-MD"/>
              </w:rPr>
            </w:pPr>
          </w:p>
        </w:tc>
      </w:tr>
      <w:tr w:rsidR="00B13BE5" w:rsidRPr="00E773F9" w14:paraId="5566864B" w14:textId="77777777" w:rsidTr="00762D3E">
        <w:trPr>
          <w:gridAfter w:val="4"/>
          <w:wAfter w:w="2899" w:type="dxa"/>
          <w:cantSplit/>
          <w:trHeight w:val="1"/>
        </w:trPr>
        <w:tc>
          <w:tcPr>
            <w:tcW w:w="4461" w:type="dxa"/>
          </w:tcPr>
          <w:p w14:paraId="3AFE77E8" w14:textId="5BB89693" w:rsidR="00B13BE5" w:rsidRPr="00E773F9" w:rsidRDefault="00B13BE5" w:rsidP="001607E8">
            <w:pPr>
              <w:pStyle w:val="afc"/>
              <w:keepNext/>
              <w:spacing w:before="0" w:after="0"/>
              <w:jc w:val="both"/>
              <w:rPr>
                <w:szCs w:val="24"/>
                <w:lang w:val="ro-MD"/>
              </w:rPr>
            </w:pPr>
          </w:p>
        </w:tc>
        <w:tc>
          <w:tcPr>
            <w:tcW w:w="477" w:type="dxa"/>
            <w:gridSpan w:val="2"/>
          </w:tcPr>
          <w:p w14:paraId="4F4ADC7E" w14:textId="77777777" w:rsidR="00B13BE5" w:rsidRPr="00E773F9" w:rsidRDefault="00B13BE5" w:rsidP="001607E8">
            <w:pPr>
              <w:pStyle w:val="afc"/>
              <w:keepNext/>
              <w:snapToGrid w:val="0"/>
              <w:spacing w:before="0" w:after="0"/>
              <w:ind w:left="567" w:hanging="567"/>
              <w:jc w:val="both"/>
              <w:rPr>
                <w:szCs w:val="24"/>
                <w:lang w:val="ro-MD"/>
              </w:rPr>
            </w:pPr>
          </w:p>
        </w:tc>
        <w:tc>
          <w:tcPr>
            <w:tcW w:w="4468" w:type="dxa"/>
            <w:gridSpan w:val="4"/>
          </w:tcPr>
          <w:p w14:paraId="05F9A61E" w14:textId="5AB48E01" w:rsidR="00B13BE5" w:rsidRPr="00E773F9" w:rsidRDefault="00B13BE5" w:rsidP="001607E8">
            <w:pPr>
              <w:pStyle w:val="afc"/>
              <w:keepNext/>
              <w:spacing w:before="0" w:after="0"/>
              <w:ind w:firstLine="39"/>
              <w:jc w:val="both"/>
              <w:rPr>
                <w:b/>
                <w:szCs w:val="24"/>
                <w:lang w:val="ro-MD"/>
              </w:rPr>
            </w:pPr>
          </w:p>
        </w:tc>
      </w:tr>
    </w:tbl>
    <w:p w14:paraId="3AD8F63A" w14:textId="77777777" w:rsidR="005130E9" w:rsidRPr="00E773F9" w:rsidRDefault="005130E9" w:rsidP="006C51EE">
      <w:pPr>
        <w:spacing w:after="0"/>
        <w:ind w:left="3780" w:firstLine="420"/>
        <w:jc w:val="right"/>
        <w:rPr>
          <w:b/>
          <w:szCs w:val="24"/>
          <w:lang w:val="ro-MD"/>
        </w:rPr>
      </w:pPr>
    </w:p>
    <w:p w14:paraId="101FC833" w14:textId="77777777" w:rsidR="005130E9" w:rsidRPr="00E773F9" w:rsidRDefault="005130E9" w:rsidP="006C51EE">
      <w:pPr>
        <w:spacing w:after="0"/>
        <w:ind w:left="3780" w:firstLine="420"/>
        <w:jc w:val="right"/>
        <w:rPr>
          <w:b/>
          <w:szCs w:val="24"/>
          <w:lang w:val="ro-MD"/>
        </w:rPr>
      </w:pPr>
    </w:p>
    <w:p w14:paraId="4F536A11" w14:textId="77777777" w:rsidR="005130E9" w:rsidRPr="00E773F9" w:rsidRDefault="005130E9" w:rsidP="006C51EE">
      <w:pPr>
        <w:spacing w:after="0"/>
        <w:ind w:left="3780" w:firstLine="420"/>
        <w:jc w:val="right"/>
        <w:rPr>
          <w:b/>
          <w:szCs w:val="24"/>
          <w:lang w:val="ro-MD"/>
        </w:rPr>
      </w:pPr>
    </w:p>
    <w:p w14:paraId="2EC2D985" w14:textId="74E58F37" w:rsidR="005130E9" w:rsidRPr="00E773F9" w:rsidRDefault="005130E9">
      <w:pPr>
        <w:widowControl/>
        <w:spacing w:before="0" w:after="0"/>
        <w:rPr>
          <w:b/>
          <w:szCs w:val="24"/>
          <w:lang w:val="ro-MD"/>
        </w:rPr>
      </w:pPr>
      <w:r w:rsidRPr="00E773F9">
        <w:rPr>
          <w:b/>
          <w:szCs w:val="24"/>
          <w:lang w:val="ro-MD"/>
        </w:rPr>
        <w:br w:type="page"/>
      </w:r>
    </w:p>
    <w:p w14:paraId="25B43083" w14:textId="77777777" w:rsidR="005130E9" w:rsidRPr="00E773F9" w:rsidRDefault="005130E9" w:rsidP="006C51EE">
      <w:pPr>
        <w:spacing w:after="0"/>
        <w:ind w:left="3780" w:firstLine="420"/>
        <w:jc w:val="right"/>
        <w:rPr>
          <w:b/>
          <w:szCs w:val="24"/>
          <w:lang w:val="ro-MD"/>
        </w:rPr>
      </w:pPr>
    </w:p>
    <w:p w14:paraId="6703D73B" w14:textId="6AE9E906" w:rsidR="006C51EE" w:rsidRPr="00E773F9" w:rsidRDefault="006C51EE" w:rsidP="006C51EE">
      <w:pPr>
        <w:spacing w:after="0"/>
        <w:ind w:left="3780" w:firstLine="420"/>
        <w:jc w:val="right"/>
        <w:rPr>
          <w:b/>
          <w:szCs w:val="24"/>
          <w:lang w:val="ro-MD"/>
        </w:rPr>
      </w:pPr>
      <w:r w:rsidRPr="00E773F9">
        <w:rPr>
          <w:b/>
          <w:szCs w:val="24"/>
          <w:lang w:val="ro-MD"/>
        </w:rPr>
        <w:t>Anexa II</w:t>
      </w:r>
    </w:p>
    <w:p w14:paraId="730E0E51" w14:textId="3E5F02E2" w:rsidR="00B13BE5" w:rsidRPr="00E773F9" w:rsidRDefault="00B13BE5" w:rsidP="00B13BE5">
      <w:pPr>
        <w:spacing w:before="0" w:after="0"/>
        <w:ind w:left="4200" w:firstLine="420"/>
        <w:jc w:val="right"/>
        <w:rPr>
          <w:b/>
          <w:szCs w:val="24"/>
          <w:lang w:val="ro-MD"/>
        </w:rPr>
      </w:pPr>
      <w:r w:rsidRPr="00E773F9">
        <w:rPr>
          <w:b/>
          <w:szCs w:val="24"/>
          <w:lang w:val="ro-MD"/>
        </w:rPr>
        <w:t xml:space="preserve">la Contractul nr. </w:t>
      </w:r>
      <w:r w:rsidR="00E31977">
        <w:rPr>
          <w:b/>
          <w:szCs w:val="24"/>
          <w:lang w:val="ro-MD"/>
        </w:rPr>
        <w:t>IT182</w:t>
      </w:r>
    </w:p>
    <w:p w14:paraId="7D483A39" w14:textId="2FB81B8B" w:rsidR="00B13BE5" w:rsidRPr="00E773F9" w:rsidRDefault="00B13BE5" w:rsidP="00B13BE5">
      <w:pPr>
        <w:spacing w:before="0" w:after="0"/>
        <w:ind w:left="5460"/>
        <w:jc w:val="right"/>
        <w:rPr>
          <w:b/>
          <w:szCs w:val="24"/>
          <w:lang w:val="ro-MD"/>
        </w:rPr>
      </w:pPr>
      <w:r w:rsidRPr="00E773F9">
        <w:rPr>
          <w:b/>
          <w:szCs w:val="24"/>
          <w:lang w:val="ro-MD"/>
        </w:rPr>
        <w:t xml:space="preserve">   din </w:t>
      </w:r>
      <w:r w:rsidR="00E773F9">
        <w:rPr>
          <w:b/>
          <w:szCs w:val="24"/>
          <w:lang w:val="ro-MD"/>
        </w:rPr>
        <w:t>.....................</w:t>
      </w:r>
    </w:p>
    <w:p w14:paraId="5224524B" w14:textId="0236BC2A" w:rsidR="006C51EE" w:rsidRPr="00E773F9" w:rsidRDefault="009838CF" w:rsidP="009838CF">
      <w:pPr>
        <w:jc w:val="center"/>
        <w:rPr>
          <w:b/>
          <w:szCs w:val="24"/>
          <w:lang w:val="ro-MD"/>
        </w:rPr>
      </w:pPr>
      <w:r w:rsidRPr="00E773F9">
        <w:rPr>
          <w:b/>
          <w:szCs w:val="24"/>
          <w:lang w:val="ro-MD"/>
        </w:rPr>
        <w:t>Specificația de preț</w:t>
      </w:r>
    </w:p>
    <w:tbl>
      <w:tblPr>
        <w:tblpPr w:leftFromText="180" w:rightFromText="180" w:vertAnchor="text" w:horzAnchor="margin" w:tblpY="139"/>
        <w:tblW w:w="10057" w:type="dxa"/>
        <w:tblLayout w:type="fixed"/>
        <w:tblCellMar>
          <w:top w:w="15" w:type="dxa"/>
          <w:left w:w="15" w:type="dxa"/>
          <w:bottom w:w="15" w:type="dxa"/>
          <w:right w:w="15" w:type="dxa"/>
        </w:tblCellMar>
        <w:tblLook w:val="04A0" w:firstRow="1" w:lastRow="0" w:firstColumn="1" w:lastColumn="0" w:noHBand="0" w:noVBand="1"/>
      </w:tblPr>
      <w:tblGrid>
        <w:gridCol w:w="506"/>
        <w:gridCol w:w="2038"/>
        <w:gridCol w:w="1276"/>
        <w:gridCol w:w="850"/>
        <w:gridCol w:w="851"/>
        <w:gridCol w:w="1559"/>
        <w:gridCol w:w="1276"/>
        <w:gridCol w:w="1701"/>
      </w:tblGrid>
      <w:tr w:rsidR="00736AF8" w:rsidRPr="00E773F9" w14:paraId="42259218" w14:textId="77777777" w:rsidTr="00AF4821">
        <w:trPr>
          <w:trHeight w:val="954"/>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675F0D2" w14:textId="77777777" w:rsidR="00736AF8" w:rsidRPr="00E773F9" w:rsidRDefault="00736AF8" w:rsidP="00AF4821">
            <w:pPr>
              <w:jc w:val="both"/>
              <w:rPr>
                <w:szCs w:val="24"/>
                <w:lang w:val="ro-MD"/>
              </w:rPr>
            </w:pPr>
            <w:r w:rsidRPr="00E773F9">
              <w:rPr>
                <w:szCs w:val="24"/>
                <w:lang w:val="ro-MD"/>
              </w:rPr>
              <w:t>Nr.</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5A47F82" w14:textId="5F2B6D45" w:rsidR="00736AF8" w:rsidRPr="00E773F9" w:rsidRDefault="00736AF8" w:rsidP="00AF4821">
            <w:pPr>
              <w:jc w:val="center"/>
              <w:rPr>
                <w:szCs w:val="24"/>
                <w:lang w:val="ro-MD"/>
              </w:rPr>
            </w:pPr>
            <w:r w:rsidRPr="00E773F9">
              <w:rPr>
                <w:szCs w:val="24"/>
                <w:lang w:val="ro-MD"/>
              </w:rPr>
              <w:t xml:space="preserve">Denumirea </w:t>
            </w:r>
            <w:r w:rsidR="008A4BDB">
              <w:rPr>
                <w:szCs w:val="24"/>
                <w:lang w:val="ro-MD"/>
              </w:rPr>
              <w:t>bunurilor</w:t>
            </w:r>
            <w:r w:rsidRPr="00E773F9">
              <w:rPr>
                <w:szCs w:val="24"/>
                <w:lang w:val="ro-MD"/>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BC6231" w14:textId="77777777" w:rsidR="00736AF8" w:rsidRPr="00E773F9" w:rsidRDefault="00736AF8" w:rsidP="00AF4821">
            <w:pPr>
              <w:jc w:val="both"/>
              <w:rPr>
                <w:szCs w:val="24"/>
                <w:lang w:val="ro-MD"/>
              </w:rPr>
            </w:pPr>
            <w:r w:rsidRPr="00E773F9">
              <w:rPr>
                <w:szCs w:val="24"/>
                <w:lang w:val="ro-MD"/>
              </w:rPr>
              <w:t>Cod CPV</w:t>
            </w:r>
          </w:p>
        </w:tc>
        <w:tc>
          <w:tcPr>
            <w:tcW w:w="8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0F9B9C" w14:textId="77777777" w:rsidR="00736AF8" w:rsidRPr="00E773F9" w:rsidRDefault="00736AF8" w:rsidP="00AF4821">
            <w:pPr>
              <w:ind w:left="-41"/>
              <w:jc w:val="center"/>
              <w:rPr>
                <w:szCs w:val="24"/>
                <w:lang w:val="ro-MD"/>
              </w:rPr>
            </w:pPr>
            <w:r w:rsidRPr="00E773F9">
              <w:rPr>
                <w:szCs w:val="24"/>
                <w:lang w:val="ro-MD"/>
              </w:rPr>
              <w:t>Unitatea de măsură</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tcPr>
          <w:p w14:paraId="51D19726" w14:textId="77777777" w:rsidR="00736AF8" w:rsidRPr="00E773F9" w:rsidRDefault="00736AF8" w:rsidP="00AF4821">
            <w:pPr>
              <w:jc w:val="both"/>
              <w:rPr>
                <w:szCs w:val="24"/>
                <w:lang w:val="ro-MD"/>
              </w:rPr>
            </w:pPr>
            <w:r w:rsidRPr="00E773F9">
              <w:rPr>
                <w:szCs w:val="24"/>
                <w:lang w:val="ro-MD"/>
              </w:rPr>
              <w:t>Cantitatea</w:t>
            </w:r>
          </w:p>
        </w:tc>
        <w:tc>
          <w:tcPr>
            <w:tcW w:w="1559"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0A060B9" w14:textId="77777777" w:rsidR="00736AF8" w:rsidRPr="00E773F9" w:rsidRDefault="00736AF8" w:rsidP="00AF4821">
            <w:pPr>
              <w:jc w:val="center"/>
              <w:rPr>
                <w:szCs w:val="24"/>
                <w:lang w:val="ro-MD"/>
              </w:rPr>
            </w:pPr>
            <w:r w:rsidRPr="00E773F9">
              <w:rPr>
                <w:szCs w:val="24"/>
                <w:lang w:val="ro-MD"/>
              </w:rPr>
              <w:t xml:space="preserve">Prețul unitar, </w:t>
            </w:r>
          </w:p>
          <w:p w14:paraId="53AB83D4" w14:textId="77777777" w:rsidR="00736AF8" w:rsidRPr="00E773F9" w:rsidRDefault="00736AF8" w:rsidP="00AF4821">
            <w:pPr>
              <w:jc w:val="center"/>
              <w:rPr>
                <w:szCs w:val="24"/>
                <w:lang w:val="ro-MD"/>
              </w:rPr>
            </w:pPr>
            <w:r w:rsidRPr="00E773F9">
              <w:rPr>
                <w:szCs w:val="24"/>
                <w:lang w:val="ro-MD"/>
              </w:rPr>
              <w:t>TVA 0</w:t>
            </w:r>
          </w:p>
        </w:tc>
        <w:tc>
          <w:tcPr>
            <w:tcW w:w="1276"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5ED4822" w14:textId="77777777" w:rsidR="00736AF8" w:rsidRPr="00E773F9" w:rsidRDefault="00736AF8" w:rsidP="00AF4821">
            <w:pPr>
              <w:jc w:val="center"/>
              <w:rPr>
                <w:szCs w:val="24"/>
                <w:lang w:val="ro-MD"/>
              </w:rPr>
            </w:pPr>
            <w:r w:rsidRPr="00E773F9">
              <w:rPr>
                <w:szCs w:val="24"/>
                <w:lang w:val="ro-MD"/>
              </w:rPr>
              <w:t>Suma totală, lei</w:t>
            </w:r>
          </w:p>
          <w:p w14:paraId="2AF544AD" w14:textId="77777777" w:rsidR="00736AF8" w:rsidRPr="00E773F9" w:rsidRDefault="00736AF8" w:rsidP="00AF4821">
            <w:pPr>
              <w:jc w:val="center"/>
              <w:rPr>
                <w:szCs w:val="24"/>
                <w:lang w:val="ro-MD"/>
              </w:rPr>
            </w:pPr>
            <w:r w:rsidRPr="00E773F9">
              <w:rPr>
                <w:szCs w:val="24"/>
                <w:lang w:val="ro-MD"/>
              </w:rPr>
              <w:t>TVA 0</w:t>
            </w:r>
          </w:p>
        </w:tc>
        <w:tc>
          <w:tcPr>
            <w:tcW w:w="1701"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E58724C" w14:textId="77777777" w:rsidR="00736AF8" w:rsidRPr="00E773F9" w:rsidRDefault="00736AF8" w:rsidP="00AF4821">
            <w:pPr>
              <w:jc w:val="center"/>
              <w:rPr>
                <w:szCs w:val="24"/>
                <w:lang w:val="ro-MD"/>
              </w:rPr>
            </w:pPr>
            <w:r w:rsidRPr="00E773F9">
              <w:rPr>
                <w:szCs w:val="24"/>
                <w:lang w:val="ro-MD"/>
              </w:rPr>
              <w:t>Termenii de executare</w:t>
            </w:r>
          </w:p>
        </w:tc>
      </w:tr>
      <w:tr w:rsidR="00D74E5E" w:rsidRPr="00E773F9" w14:paraId="15D1FF52" w14:textId="77777777" w:rsidTr="003079F3">
        <w:trPr>
          <w:trHeight w:val="695"/>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6627D4F" w14:textId="77777777" w:rsidR="00D74E5E" w:rsidRPr="00E773F9" w:rsidRDefault="00D74E5E" w:rsidP="00B71C00">
            <w:pPr>
              <w:spacing w:before="0" w:after="0"/>
              <w:jc w:val="both"/>
              <w:rPr>
                <w:b/>
                <w:szCs w:val="24"/>
                <w:lang w:val="ro-MD"/>
              </w:rPr>
            </w:pPr>
            <w:r w:rsidRPr="00E773F9">
              <w:rPr>
                <w:b/>
                <w:szCs w:val="24"/>
                <w:lang w:val="ro-MD"/>
              </w:rPr>
              <w:t>1</w:t>
            </w:r>
          </w:p>
        </w:tc>
        <w:tc>
          <w:tcPr>
            <w:tcW w:w="2038"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7B6E0A53" w14:textId="5DC567D1" w:rsidR="00D74E5E" w:rsidRPr="00E773F9" w:rsidRDefault="00D74E5E" w:rsidP="00B71C00">
            <w:pPr>
              <w:spacing w:before="0" w:after="0"/>
              <w:rPr>
                <w:szCs w:val="24"/>
                <w:lang w:val="ro-MD"/>
              </w:rPr>
            </w:pP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78F0F0F" w14:textId="10649351" w:rsidR="00D74E5E" w:rsidRPr="00E773F9" w:rsidRDefault="00D74E5E" w:rsidP="00B71C00">
            <w:pPr>
              <w:spacing w:before="0" w:after="0"/>
              <w:jc w:val="both"/>
              <w:rPr>
                <w:szCs w:val="24"/>
                <w:lang w:val="ro-MD"/>
              </w:rPr>
            </w:pPr>
          </w:p>
        </w:tc>
        <w:tc>
          <w:tcPr>
            <w:tcW w:w="85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5641847F" w14:textId="784081ED"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2A84D202" w14:textId="67DF2FFA"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6" w:space="0" w:color="000000"/>
              <w:left w:val="single" w:sz="4" w:space="0" w:color="auto"/>
              <w:bottom w:val="single" w:sz="4" w:space="0" w:color="auto"/>
              <w:right w:val="single" w:sz="4" w:space="0" w:color="auto"/>
            </w:tcBorders>
          </w:tcPr>
          <w:p w14:paraId="44795059" w14:textId="7B4D8473"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6" w:space="0" w:color="000000"/>
              <w:left w:val="single" w:sz="4" w:space="0" w:color="auto"/>
              <w:bottom w:val="single" w:sz="4" w:space="0" w:color="auto"/>
              <w:right w:val="single" w:sz="4" w:space="0" w:color="auto"/>
            </w:tcBorders>
          </w:tcPr>
          <w:p w14:paraId="7D0C33F4" w14:textId="45056702"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val="restart"/>
            <w:tcBorders>
              <w:top w:val="single" w:sz="6" w:space="0" w:color="000000"/>
              <w:left w:val="single" w:sz="4" w:space="0" w:color="auto"/>
              <w:right w:val="single" w:sz="6" w:space="0" w:color="000000"/>
            </w:tcBorders>
          </w:tcPr>
          <w:p w14:paraId="58321EBC" w14:textId="100766B5" w:rsidR="00D74E5E" w:rsidRPr="00E773F9" w:rsidRDefault="00D74E5E" w:rsidP="00D74E5E">
            <w:pPr>
              <w:pStyle w:val="af9"/>
              <w:tabs>
                <w:tab w:val="left" w:pos="94"/>
              </w:tabs>
              <w:spacing w:before="0" w:after="0"/>
              <w:ind w:left="94" w:right="98" w:hanging="2"/>
              <w:jc w:val="both"/>
              <w:rPr>
                <w:szCs w:val="24"/>
                <w:lang w:val="ro-MD"/>
              </w:rPr>
            </w:pPr>
          </w:p>
        </w:tc>
      </w:tr>
      <w:tr w:rsidR="00D74E5E" w:rsidRPr="00E773F9" w14:paraId="2829544B" w14:textId="77777777" w:rsidTr="00CB56F2">
        <w:trPr>
          <w:trHeight w:val="60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0ABEAFC" w14:textId="6A1A84EE" w:rsidR="00D74E5E" w:rsidRPr="00E773F9" w:rsidRDefault="00D74E5E" w:rsidP="00B71C00">
            <w:pPr>
              <w:spacing w:before="0" w:after="0"/>
              <w:jc w:val="both"/>
              <w:rPr>
                <w:b/>
                <w:szCs w:val="24"/>
                <w:lang w:val="ro-MD"/>
              </w:rPr>
            </w:pPr>
            <w:r w:rsidRPr="00E773F9">
              <w:rPr>
                <w:b/>
                <w:szCs w:val="24"/>
                <w:lang w:val="ro-MD"/>
              </w:rPr>
              <w:t>2</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E629006" w14:textId="5470D4AB"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63C2526" w14:textId="7D7442FE"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C69FD05" w14:textId="68064ACF"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91C76F7" w14:textId="28FF5FA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640CCCE0" w14:textId="420A878F"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5A1CA3D6" w14:textId="792CAD8A"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right w:val="single" w:sz="6" w:space="0" w:color="000000"/>
            </w:tcBorders>
          </w:tcPr>
          <w:p w14:paraId="17C62941" w14:textId="73F61099" w:rsidR="00D74E5E" w:rsidRPr="00E773F9" w:rsidRDefault="00D74E5E" w:rsidP="00B71C00">
            <w:pPr>
              <w:pStyle w:val="af9"/>
              <w:tabs>
                <w:tab w:val="left" w:pos="94"/>
              </w:tabs>
              <w:spacing w:before="0" w:after="0"/>
              <w:ind w:left="94" w:right="98" w:hanging="2"/>
              <w:jc w:val="both"/>
              <w:rPr>
                <w:szCs w:val="24"/>
                <w:lang w:val="ro-MD"/>
              </w:rPr>
            </w:pPr>
          </w:p>
        </w:tc>
      </w:tr>
      <w:tr w:rsidR="00D74E5E" w:rsidRPr="00E773F9" w14:paraId="75A58635" w14:textId="77777777" w:rsidTr="00CB56F2">
        <w:trPr>
          <w:trHeight w:val="45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8390402" w14:textId="166A8B09" w:rsidR="00D74E5E" w:rsidRPr="00E773F9" w:rsidRDefault="00D74E5E" w:rsidP="00B71C00">
            <w:pPr>
              <w:spacing w:before="0" w:after="0"/>
              <w:jc w:val="both"/>
              <w:rPr>
                <w:b/>
                <w:szCs w:val="24"/>
                <w:lang w:val="ro-MD"/>
              </w:rPr>
            </w:pPr>
            <w:r w:rsidRPr="00E773F9">
              <w:rPr>
                <w:b/>
                <w:szCs w:val="24"/>
                <w:lang w:val="ro-MD"/>
              </w:rPr>
              <w:t>3</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3E5BBEE8" w14:textId="2EFC3C7E"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B79F9F" w14:textId="77777777"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7392B1" w14:textId="4CE958B0"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FCF7AC7" w14:textId="0688E5E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25A5DC1E" w14:textId="7566DF14"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66FA2ABC" w14:textId="079B8C6D"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bottom w:val="single" w:sz="4" w:space="0" w:color="auto"/>
              <w:right w:val="single" w:sz="6" w:space="0" w:color="000000"/>
            </w:tcBorders>
          </w:tcPr>
          <w:p w14:paraId="26466536" w14:textId="77777777" w:rsidR="00D74E5E" w:rsidRPr="00E773F9" w:rsidRDefault="00D74E5E" w:rsidP="00B71C00">
            <w:pPr>
              <w:pStyle w:val="af9"/>
              <w:tabs>
                <w:tab w:val="left" w:pos="94"/>
              </w:tabs>
              <w:spacing w:before="0" w:after="0"/>
              <w:ind w:left="94" w:right="98" w:hanging="2"/>
              <w:jc w:val="both"/>
              <w:rPr>
                <w:szCs w:val="24"/>
                <w:lang w:val="ro-MD"/>
              </w:rPr>
            </w:pPr>
          </w:p>
        </w:tc>
      </w:tr>
      <w:tr w:rsidR="00FA1B06" w:rsidRPr="00E773F9" w14:paraId="17ED2037" w14:textId="77777777" w:rsidTr="00AF4821">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8521" w14:textId="77777777" w:rsidR="00FA1B06" w:rsidRPr="00E773F9" w:rsidRDefault="00FA1B06" w:rsidP="00B71C00">
            <w:pPr>
              <w:spacing w:before="0" w:after="0"/>
              <w:jc w:val="both"/>
              <w:rPr>
                <w:szCs w:val="24"/>
                <w:lang w:val="ro-MD"/>
              </w:rPr>
            </w:pPr>
          </w:p>
        </w:tc>
        <w:tc>
          <w:tcPr>
            <w:tcW w:w="20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7328F" w14:textId="77777777" w:rsidR="00FA1B06" w:rsidRPr="00E773F9" w:rsidRDefault="00FA1B06" w:rsidP="00B71C00">
            <w:pPr>
              <w:spacing w:before="0" w:after="0"/>
              <w:jc w:val="both"/>
              <w:rPr>
                <w:szCs w:val="24"/>
                <w:lang w:val="ro-MD"/>
              </w:rPr>
            </w:pPr>
            <w:r w:rsidRPr="00E773F9">
              <w:rPr>
                <w:b/>
                <w:bCs/>
                <w:szCs w:val="24"/>
                <w:lang w:val="ro-MD"/>
              </w:rPr>
              <w:t>TOTAL</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5D2F" w14:textId="77777777" w:rsidR="00FA1B06" w:rsidRPr="00E773F9" w:rsidRDefault="00FA1B06" w:rsidP="00B71C00">
            <w:pPr>
              <w:spacing w:before="0" w:after="0"/>
              <w:jc w:val="both"/>
              <w:rPr>
                <w:szCs w:val="24"/>
                <w:lang w:val="ro-MD"/>
              </w:rPr>
            </w:pPr>
          </w:p>
        </w:tc>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2A79E" w14:textId="77777777" w:rsidR="00FA1B06" w:rsidRPr="00E773F9" w:rsidRDefault="00FA1B06" w:rsidP="00B71C00">
            <w:pPr>
              <w:spacing w:before="0" w:after="0"/>
              <w:jc w:val="both"/>
              <w:rPr>
                <w:szCs w:val="24"/>
                <w:lang w:val="ro-MD"/>
              </w:rPr>
            </w:pPr>
          </w:p>
        </w:tc>
        <w:tc>
          <w:tcPr>
            <w:tcW w:w="851"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7E5468A" w14:textId="77777777" w:rsidR="00FA1B06" w:rsidRPr="00E773F9" w:rsidRDefault="00FA1B06" w:rsidP="00B71C00">
            <w:pPr>
              <w:spacing w:before="0" w:after="0"/>
              <w:rPr>
                <w:b/>
                <w:szCs w:val="24"/>
                <w:lang w:val="ro-MD"/>
              </w:rPr>
            </w:pPr>
          </w:p>
        </w:tc>
        <w:tc>
          <w:tcPr>
            <w:tcW w:w="4536" w:type="dxa"/>
            <w:gridSpan w:val="3"/>
            <w:tcBorders>
              <w:top w:val="single" w:sz="6" w:space="0" w:color="000000"/>
              <w:left w:val="single" w:sz="4" w:space="0" w:color="auto"/>
              <w:bottom w:val="single" w:sz="6" w:space="0" w:color="000000"/>
              <w:right w:val="single" w:sz="6" w:space="0" w:color="000000"/>
            </w:tcBorders>
          </w:tcPr>
          <w:p w14:paraId="31D01CC9" w14:textId="7AA3797B" w:rsidR="00FA1B06" w:rsidRPr="00E773F9" w:rsidRDefault="00FA1B06" w:rsidP="00B71C00">
            <w:pPr>
              <w:spacing w:before="0" w:after="0"/>
              <w:jc w:val="center"/>
              <w:rPr>
                <w:b/>
                <w:szCs w:val="24"/>
                <w:lang w:val="ro-MD"/>
              </w:rPr>
            </w:pPr>
          </w:p>
        </w:tc>
      </w:tr>
    </w:tbl>
    <w:tbl>
      <w:tblPr>
        <w:tblW w:w="12306" w:type="dxa"/>
        <w:tblInd w:w="-1" w:type="dxa"/>
        <w:tblLayout w:type="fixed"/>
        <w:tblLook w:val="0000" w:firstRow="0" w:lastRow="0" w:firstColumn="0" w:lastColumn="0" w:noHBand="0" w:noVBand="0"/>
      </w:tblPr>
      <w:tblGrid>
        <w:gridCol w:w="4537"/>
        <w:gridCol w:w="401"/>
        <w:gridCol w:w="24"/>
        <w:gridCol w:w="426"/>
        <w:gridCol w:w="283"/>
        <w:gridCol w:w="4009"/>
        <w:gridCol w:w="386"/>
        <w:gridCol w:w="1466"/>
        <w:gridCol w:w="774"/>
      </w:tblGrid>
      <w:tr w:rsidR="00E773F9" w:rsidRPr="00E773F9" w14:paraId="46B36EF0" w14:textId="77777777" w:rsidTr="00E773F9">
        <w:trPr>
          <w:trHeight w:val="520"/>
        </w:trPr>
        <w:tc>
          <w:tcPr>
            <w:tcW w:w="5671" w:type="dxa"/>
            <w:gridSpan w:val="5"/>
          </w:tcPr>
          <w:p w14:paraId="298A7BB4" w14:textId="77777777" w:rsidR="00E773F9" w:rsidRPr="00E773F9" w:rsidRDefault="00E773F9" w:rsidP="00C97732">
            <w:pPr>
              <w:pStyle w:val="afc"/>
              <w:keepNext/>
              <w:spacing w:before="0" w:after="0"/>
              <w:ind w:left="567" w:hanging="567"/>
              <w:jc w:val="both"/>
              <w:rPr>
                <w:b/>
                <w:szCs w:val="24"/>
                <w:lang w:val="ro-MD"/>
              </w:rPr>
            </w:pPr>
          </w:p>
          <w:p w14:paraId="2EC9C98C" w14:textId="77777777" w:rsidR="00E773F9" w:rsidRDefault="00E773F9" w:rsidP="00C97732">
            <w:pPr>
              <w:pStyle w:val="afc"/>
              <w:keepNext/>
              <w:spacing w:before="0" w:after="0"/>
              <w:ind w:left="567" w:hanging="567"/>
              <w:jc w:val="both"/>
              <w:rPr>
                <w:b/>
                <w:szCs w:val="24"/>
                <w:lang w:val="ro-MD"/>
              </w:rPr>
            </w:pPr>
          </w:p>
          <w:p w14:paraId="2789E78A" w14:textId="77777777" w:rsidR="00E773F9" w:rsidRDefault="00E773F9" w:rsidP="00C97732">
            <w:pPr>
              <w:pStyle w:val="afc"/>
              <w:keepNext/>
              <w:spacing w:before="0" w:after="0"/>
              <w:ind w:left="567" w:hanging="567"/>
              <w:jc w:val="both"/>
              <w:rPr>
                <w:b/>
                <w:szCs w:val="24"/>
                <w:lang w:val="ro-MD"/>
              </w:rPr>
            </w:pPr>
          </w:p>
          <w:p w14:paraId="40B864B5" w14:textId="0E45D1AF"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4"/>
          </w:tcPr>
          <w:p w14:paraId="7CFC560E" w14:textId="77777777" w:rsidR="00E773F9" w:rsidRPr="00E773F9" w:rsidRDefault="00E773F9" w:rsidP="00C97732">
            <w:pPr>
              <w:pStyle w:val="afc"/>
              <w:keepNext/>
              <w:spacing w:before="0" w:after="0"/>
              <w:ind w:left="567" w:hanging="567"/>
              <w:jc w:val="both"/>
              <w:rPr>
                <w:b/>
                <w:szCs w:val="24"/>
                <w:lang w:val="ro-MD"/>
              </w:rPr>
            </w:pPr>
          </w:p>
          <w:p w14:paraId="2141CE67" w14:textId="77777777" w:rsidR="00E773F9" w:rsidRDefault="00E773F9" w:rsidP="00C97732">
            <w:pPr>
              <w:pStyle w:val="afc"/>
              <w:keepNext/>
              <w:spacing w:before="0" w:after="0"/>
              <w:ind w:left="567" w:hanging="567"/>
              <w:jc w:val="both"/>
              <w:rPr>
                <w:b/>
                <w:szCs w:val="24"/>
                <w:lang w:val="ro-MD"/>
              </w:rPr>
            </w:pPr>
          </w:p>
          <w:p w14:paraId="777E6346" w14:textId="70845F1D"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E773F9" w:rsidRPr="00E773F9" w14:paraId="2D95D4DC" w14:textId="77777777" w:rsidTr="00E773F9">
        <w:trPr>
          <w:gridAfter w:val="2"/>
          <w:wAfter w:w="2240" w:type="dxa"/>
          <w:cantSplit/>
          <w:trHeight w:val="415"/>
        </w:trPr>
        <w:tc>
          <w:tcPr>
            <w:tcW w:w="4962" w:type="dxa"/>
            <w:gridSpan w:val="3"/>
          </w:tcPr>
          <w:p w14:paraId="6CB3C66D" w14:textId="77777777" w:rsidR="00E773F9" w:rsidRPr="00E773F9" w:rsidRDefault="00E773F9"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9" w:type="dxa"/>
            <w:gridSpan w:val="2"/>
          </w:tcPr>
          <w:p w14:paraId="47D02A40" w14:textId="77777777" w:rsidR="00E773F9" w:rsidRPr="00E773F9" w:rsidRDefault="00E773F9" w:rsidP="00C97732">
            <w:pPr>
              <w:pStyle w:val="afc"/>
              <w:keepNext/>
              <w:snapToGrid w:val="0"/>
              <w:spacing w:before="0" w:after="0"/>
              <w:ind w:left="567" w:hanging="567"/>
              <w:jc w:val="both"/>
              <w:rPr>
                <w:szCs w:val="24"/>
                <w:lang w:val="ro-MD"/>
              </w:rPr>
            </w:pPr>
          </w:p>
        </w:tc>
        <w:tc>
          <w:tcPr>
            <w:tcW w:w="4395" w:type="dxa"/>
            <w:gridSpan w:val="2"/>
          </w:tcPr>
          <w:p w14:paraId="17F1AD66" w14:textId="77777777" w:rsidR="00E773F9" w:rsidRPr="00E773F9" w:rsidRDefault="00E773F9" w:rsidP="00C97732">
            <w:pPr>
              <w:pStyle w:val="afc"/>
              <w:keepNext/>
              <w:spacing w:before="0" w:after="0"/>
              <w:ind w:firstLine="39"/>
              <w:jc w:val="both"/>
              <w:rPr>
                <w:b/>
                <w:szCs w:val="24"/>
                <w:lang w:val="ro-MD"/>
              </w:rPr>
            </w:pPr>
            <w:r w:rsidRPr="00E773F9">
              <w:rPr>
                <w:b/>
                <w:szCs w:val="24"/>
                <w:lang w:val="ro-MD"/>
              </w:rPr>
              <w:t>CONSILIUL RAIONAL HÎNCEȘTI</w:t>
            </w:r>
          </w:p>
        </w:tc>
      </w:tr>
      <w:tr w:rsidR="00E773F9" w:rsidRPr="00E773F9" w14:paraId="0A3B080F" w14:textId="77777777" w:rsidTr="00E773F9">
        <w:trPr>
          <w:gridAfter w:val="2"/>
          <w:wAfter w:w="2240" w:type="dxa"/>
          <w:cantSplit/>
          <w:trHeight w:val="577"/>
        </w:trPr>
        <w:tc>
          <w:tcPr>
            <w:tcW w:w="4962" w:type="dxa"/>
            <w:gridSpan w:val="3"/>
          </w:tcPr>
          <w:p w14:paraId="6813B53D"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w:t>
            </w:r>
          </w:p>
          <w:p w14:paraId="571CE3A3" w14:textId="77777777" w:rsidR="00E773F9" w:rsidRPr="00E773F9" w:rsidRDefault="00E773F9" w:rsidP="00C97732">
            <w:pPr>
              <w:pStyle w:val="afc"/>
              <w:keepNext/>
              <w:keepLines/>
              <w:spacing w:before="0" w:after="0"/>
              <w:rPr>
                <w:bCs/>
                <w:szCs w:val="24"/>
                <w:lang w:val="ro-MD"/>
              </w:rPr>
            </w:pPr>
            <w:r w:rsidRPr="00E773F9">
              <w:rPr>
                <w:bCs/>
                <w:szCs w:val="24"/>
                <w:lang w:val="ro-MD"/>
              </w:rPr>
              <w:t xml:space="preserve">Adresa: ................... </w:t>
            </w:r>
          </w:p>
          <w:p w14:paraId="0A55D56F" w14:textId="77777777" w:rsidR="00E773F9" w:rsidRPr="00E773F9" w:rsidRDefault="00E773F9" w:rsidP="00C97732">
            <w:pPr>
              <w:pStyle w:val="afc"/>
              <w:keepNext/>
              <w:keepLines/>
              <w:spacing w:before="0" w:after="0"/>
              <w:rPr>
                <w:bCs/>
                <w:szCs w:val="24"/>
                <w:lang w:val="ro-MD"/>
              </w:rPr>
            </w:pPr>
            <w:r w:rsidRPr="00E773F9">
              <w:rPr>
                <w:bCs/>
                <w:szCs w:val="24"/>
                <w:lang w:val="ro-MD"/>
              </w:rPr>
              <w:t>Cod fiscal:............................</w:t>
            </w:r>
          </w:p>
          <w:p w14:paraId="19E9C869" w14:textId="77777777" w:rsidR="00E773F9" w:rsidRPr="00E773F9" w:rsidRDefault="00E773F9" w:rsidP="00C97732">
            <w:pPr>
              <w:pStyle w:val="afc"/>
              <w:keepNext/>
              <w:keepLines/>
              <w:spacing w:before="0" w:after="0"/>
              <w:ind w:right="-388"/>
              <w:rPr>
                <w:bCs/>
                <w:szCs w:val="24"/>
                <w:lang w:val="ro-MD"/>
              </w:rPr>
            </w:pPr>
            <w:r w:rsidRPr="00E773F9">
              <w:rPr>
                <w:bCs/>
                <w:szCs w:val="24"/>
                <w:lang w:val="ro-MD"/>
              </w:rPr>
              <w:t xml:space="preserve">Banca: .................................. </w:t>
            </w:r>
          </w:p>
          <w:p w14:paraId="38BA29C1" w14:textId="77777777" w:rsidR="00E773F9" w:rsidRPr="00E773F9" w:rsidRDefault="00E773F9" w:rsidP="00C97732">
            <w:pPr>
              <w:pStyle w:val="afc"/>
              <w:keepNext/>
              <w:keepLines/>
              <w:spacing w:before="0" w:after="0"/>
              <w:rPr>
                <w:bCs/>
                <w:szCs w:val="24"/>
                <w:lang w:val="ro-MD"/>
              </w:rPr>
            </w:pPr>
            <w:r w:rsidRPr="00E773F9">
              <w:rPr>
                <w:bCs/>
                <w:szCs w:val="24"/>
                <w:lang w:val="ro-MD"/>
              </w:rPr>
              <w:t>Cod: .........................</w:t>
            </w:r>
          </w:p>
          <w:p w14:paraId="58E0A123" w14:textId="77777777" w:rsidR="00E773F9" w:rsidRPr="00E773F9" w:rsidRDefault="00E773F9"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E773F9" w:rsidRPr="00E773F9" w14:paraId="5E74BAC6" w14:textId="77777777" w:rsidTr="00C97732">
              <w:trPr>
                <w:trHeight w:val="98"/>
              </w:trPr>
              <w:tc>
                <w:tcPr>
                  <w:tcW w:w="4143" w:type="dxa"/>
                </w:tcPr>
                <w:p w14:paraId="3C929541" w14:textId="77777777" w:rsidR="00E773F9" w:rsidRPr="00E773F9" w:rsidRDefault="00E773F9" w:rsidP="00C97732">
                  <w:pPr>
                    <w:widowControl/>
                    <w:autoSpaceDE w:val="0"/>
                    <w:autoSpaceDN w:val="0"/>
                    <w:adjustRightInd w:val="0"/>
                    <w:spacing w:before="0" w:after="0"/>
                    <w:rPr>
                      <w:b/>
                      <w:szCs w:val="24"/>
                      <w:lang w:val="ro-MD"/>
                    </w:rPr>
                  </w:pPr>
                </w:p>
              </w:tc>
            </w:tr>
          </w:tbl>
          <w:p w14:paraId="3F2E27CE" w14:textId="77777777" w:rsidR="00E773F9" w:rsidRPr="00E773F9" w:rsidRDefault="00E773F9" w:rsidP="00C97732">
            <w:pPr>
              <w:pStyle w:val="afc"/>
              <w:keepNext/>
              <w:snapToGrid w:val="0"/>
              <w:spacing w:before="0" w:after="0"/>
              <w:jc w:val="both"/>
              <w:rPr>
                <w:b/>
                <w:szCs w:val="24"/>
                <w:lang w:val="ro-MD"/>
              </w:rPr>
            </w:pPr>
          </w:p>
        </w:tc>
        <w:tc>
          <w:tcPr>
            <w:tcW w:w="709" w:type="dxa"/>
            <w:gridSpan w:val="2"/>
          </w:tcPr>
          <w:p w14:paraId="68B9D68F" w14:textId="77777777" w:rsidR="00E773F9" w:rsidRPr="00E773F9" w:rsidRDefault="00E773F9" w:rsidP="00C97732">
            <w:pPr>
              <w:pStyle w:val="afc"/>
              <w:keepNext/>
              <w:snapToGrid w:val="0"/>
              <w:spacing w:before="0" w:after="0"/>
              <w:ind w:left="567" w:hanging="567"/>
              <w:jc w:val="both"/>
              <w:rPr>
                <w:b/>
                <w:szCs w:val="24"/>
                <w:lang w:val="ro-MD"/>
              </w:rPr>
            </w:pPr>
          </w:p>
        </w:tc>
        <w:tc>
          <w:tcPr>
            <w:tcW w:w="4395" w:type="dxa"/>
            <w:gridSpan w:val="2"/>
          </w:tcPr>
          <w:p w14:paraId="3C692C27"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29CFA5D7" w14:textId="77777777" w:rsidR="00E773F9" w:rsidRPr="00E773F9" w:rsidRDefault="00E773F9"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1E1A027F" w14:textId="77777777" w:rsidR="00E773F9" w:rsidRPr="00E773F9" w:rsidRDefault="00E773F9" w:rsidP="00C97732">
            <w:pPr>
              <w:pStyle w:val="afc"/>
              <w:keepNext/>
              <w:keepLines/>
              <w:spacing w:before="0" w:after="0"/>
              <w:rPr>
                <w:szCs w:val="24"/>
                <w:lang w:val="ro-MD"/>
              </w:rPr>
            </w:pPr>
            <w:r w:rsidRPr="00E773F9">
              <w:rPr>
                <w:szCs w:val="24"/>
                <w:lang w:val="ro-MD"/>
              </w:rPr>
              <w:t>Cod fiscal: 1010601000070</w:t>
            </w:r>
          </w:p>
          <w:p w14:paraId="66DE905C" w14:textId="77777777" w:rsidR="00E773F9" w:rsidRPr="00E773F9" w:rsidRDefault="00E773F9" w:rsidP="00C97732">
            <w:pPr>
              <w:pStyle w:val="afc"/>
              <w:keepNext/>
              <w:keepLines/>
              <w:spacing w:before="0" w:after="0"/>
              <w:rPr>
                <w:szCs w:val="24"/>
                <w:lang w:val="ro-MD"/>
              </w:rPr>
            </w:pPr>
            <w:r w:rsidRPr="00E773F9">
              <w:rPr>
                <w:szCs w:val="24"/>
                <w:lang w:val="ro-MD"/>
              </w:rPr>
              <w:t>Banca: M.F. Trezoreria Centru-Chișinău</w:t>
            </w:r>
          </w:p>
          <w:p w14:paraId="03550B8B" w14:textId="77777777" w:rsidR="00E773F9" w:rsidRPr="00E773F9" w:rsidRDefault="00E773F9" w:rsidP="00C97732">
            <w:pPr>
              <w:pStyle w:val="afc"/>
              <w:keepNext/>
              <w:keepLines/>
              <w:spacing w:before="0" w:after="0"/>
              <w:rPr>
                <w:szCs w:val="24"/>
                <w:lang w:val="ro-MD"/>
              </w:rPr>
            </w:pPr>
            <w:r w:rsidRPr="00E773F9">
              <w:rPr>
                <w:szCs w:val="24"/>
                <w:lang w:val="ro-MD"/>
              </w:rPr>
              <w:t>Cod: TREZMD2X</w:t>
            </w:r>
          </w:p>
          <w:p w14:paraId="70A8791C" w14:textId="77777777" w:rsidR="00E773F9" w:rsidRPr="00E773F9" w:rsidRDefault="00E773F9"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E773F9" w:rsidRPr="00E773F9" w14:paraId="055B9A16" w14:textId="77777777" w:rsidTr="00E773F9">
        <w:trPr>
          <w:gridAfter w:val="2"/>
          <w:wAfter w:w="2240" w:type="dxa"/>
          <w:cantSplit/>
          <w:trHeight w:val="878"/>
        </w:trPr>
        <w:tc>
          <w:tcPr>
            <w:tcW w:w="4962" w:type="dxa"/>
            <w:gridSpan w:val="3"/>
          </w:tcPr>
          <w:p w14:paraId="15B0EC9C"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c>
          <w:tcPr>
            <w:tcW w:w="709" w:type="dxa"/>
            <w:gridSpan w:val="2"/>
          </w:tcPr>
          <w:p w14:paraId="3F71E940"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100E0828"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r>
      <w:tr w:rsidR="00E773F9" w:rsidRPr="00E773F9" w14:paraId="52F4AFB3" w14:textId="77777777" w:rsidTr="00E773F9">
        <w:trPr>
          <w:gridAfter w:val="2"/>
          <w:wAfter w:w="2240" w:type="dxa"/>
          <w:cantSplit/>
          <w:trHeight w:val="428"/>
        </w:trPr>
        <w:tc>
          <w:tcPr>
            <w:tcW w:w="4962" w:type="dxa"/>
            <w:gridSpan w:val="3"/>
          </w:tcPr>
          <w:p w14:paraId="2632F045"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c>
          <w:tcPr>
            <w:tcW w:w="709" w:type="dxa"/>
            <w:gridSpan w:val="2"/>
          </w:tcPr>
          <w:p w14:paraId="0B385C57"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0C3B1DD8"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r>
      <w:tr w:rsidR="00E773F9" w:rsidRPr="00E773F9" w14:paraId="77A7357A" w14:textId="77777777" w:rsidTr="00E773F9">
        <w:trPr>
          <w:gridAfter w:val="3"/>
          <w:wAfter w:w="2626" w:type="dxa"/>
          <w:cantSplit/>
          <w:trHeight w:val="11"/>
        </w:trPr>
        <w:tc>
          <w:tcPr>
            <w:tcW w:w="4537" w:type="dxa"/>
          </w:tcPr>
          <w:p w14:paraId="100543C4" w14:textId="77777777" w:rsidR="00E773F9" w:rsidRPr="00E773F9" w:rsidRDefault="00E773F9" w:rsidP="00C97732">
            <w:pPr>
              <w:pStyle w:val="afc"/>
              <w:keepNext/>
              <w:snapToGrid w:val="0"/>
              <w:spacing w:before="0" w:after="0"/>
              <w:ind w:left="567" w:hanging="567"/>
              <w:jc w:val="both"/>
              <w:rPr>
                <w:b/>
                <w:szCs w:val="24"/>
                <w:lang w:val="ro-MD"/>
              </w:rPr>
            </w:pPr>
          </w:p>
        </w:tc>
        <w:tc>
          <w:tcPr>
            <w:tcW w:w="851" w:type="dxa"/>
            <w:gridSpan w:val="3"/>
          </w:tcPr>
          <w:p w14:paraId="35057299" w14:textId="77777777" w:rsidR="00E773F9" w:rsidRPr="00E773F9" w:rsidRDefault="00E773F9" w:rsidP="00C97732">
            <w:pPr>
              <w:pStyle w:val="afc"/>
              <w:keepNext/>
              <w:snapToGrid w:val="0"/>
              <w:spacing w:before="0" w:after="0"/>
              <w:ind w:left="567" w:hanging="567"/>
              <w:jc w:val="both"/>
              <w:rPr>
                <w:b/>
                <w:szCs w:val="24"/>
                <w:lang w:val="ro-MD"/>
              </w:rPr>
            </w:pPr>
          </w:p>
        </w:tc>
        <w:tc>
          <w:tcPr>
            <w:tcW w:w="4292" w:type="dxa"/>
            <w:gridSpan w:val="2"/>
          </w:tcPr>
          <w:p w14:paraId="2D0A1A7F" w14:textId="77777777" w:rsidR="00E773F9" w:rsidRPr="00E773F9" w:rsidRDefault="00E773F9" w:rsidP="00C97732">
            <w:pPr>
              <w:pStyle w:val="afc"/>
              <w:keepNext/>
              <w:snapToGrid w:val="0"/>
              <w:spacing w:before="0" w:after="0"/>
              <w:ind w:left="567" w:hanging="567"/>
              <w:jc w:val="both"/>
              <w:rPr>
                <w:b/>
                <w:szCs w:val="24"/>
                <w:lang w:val="ro-MD"/>
              </w:rPr>
            </w:pPr>
          </w:p>
        </w:tc>
      </w:tr>
      <w:tr w:rsidR="00E773F9" w:rsidRPr="00E773F9" w14:paraId="16CA8CD5" w14:textId="77777777" w:rsidTr="00E773F9">
        <w:trPr>
          <w:gridAfter w:val="1"/>
          <w:wAfter w:w="774" w:type="dxa"/>
          <w:trHeight w:val="1"/>
        </w:trPr>
        <w:tc>
          <w:tcPr>
            <w:tcW w:w="4938" w:type="dxa"/>
            <w:gridSpan w:val="2"/>
          </w:tcPr>
          <w:p w14:paraId="64BB8420" w14:textId="77777777" w:rsidR="00E773F9" w:rsidRPr="00E773F9" w:rsidRDefault="00E773F9" w:rsidP="00C97732">
            <w:pPr>
              <w:pStyle w:val="afc"/>
              <w:keepNext/>
              <w:spacing w:before="0" w:after="0"/>
              <w:ind w:left="567" w:hanging="567"/>
              <w:jc w:val="both"/>
              <w:rPr>
                <w:b/>
                <w:szCs w:val="24"/>
                <w:lang w:val="ro-MD"/>
              </w:rPr>
            </w:pPr>
          </w:p>
        </w:tc>
        <w:tc>
          <w:tcPr>
            <w:tcW w:w="6594" w:type="dxa"/>
            <w:gridSpan w:val="6"/>
          </w:tcPr>
          <w:p w14:paraId="08C8B4BE" w14:textId="77777777" w:rsidR="00E773F9" w:rsidRPr="00E773F9" w:rsidRDefault="00E773F9" w:rsidP="00C97732">
            <w:pPr>
              <w:pStyle w:val="afc"/>
              <w:keepNext/>
              <w:spacing w:before="0" w:after="0"/>
              <w:ind w:left="567" w:hanging="567"/>
              <w:jc w:val="both"/>
              <w:rPr>
                <w:b/>
                <w:szCs w:val="24"/>
                <w:lang w:val="ro-MD"/>
              </w:rPr>
            </w:pPr>
          </w:p>
        </w:tc>
      </w:tr>
    </w:tbl>
    <w:p w14:paraId="32E3E68F" w14:textId="77777777" w:rsidR="00B62374" w:rsidRPr="00E773F9" w:rsidRDefault="00B62374" w:rsidP="00736AF8">
      <w:pPr>
        <w:spacing w:after="0"/>
        <w:rPr>
          <w:szCs w:val="24"/>
          <w:lang w:val="ro-MD"/>
        </w:rPr>
      </w:pPr>
    </w:p>
    <w:sectPr w:rsidR="00B62374" w:rsidRPr="00E773F9" w:rsidSect="00B71C00">
      <w:headerReference w:type="default" r:id="rId10"/>
      <w:footerReference w:type="default" r:id="rId11"/>
      <w:pgSz w:w="12240" w:h="15840"/>
      <w:pgMar w:top="851" w:right="900" w:bottom="709" w:left="1560"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C301" w14:textId="77777777" w:rsidR="00AC7C4F" w:rsidRDefault="00AC7C4F">
      <w:r>
        <w:separator/>
      </w:r>
    </w:p>
  </w:endnote>
  <w:endnote w:type="continuationSeparator" w:id="0">
    <w:p w14:paraId="74598AF5" w14:textId="77777777" w:rsidR="00AC7C4F" w:rsidRDefault="00AC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31C6" w14:textId="77777777" w:rsidR="00EF0A8C" w:rsidRPr="00B33EE6" w:rsidRDefault="00EF0A8C" w:rsidP="00736AF8">
    <w:pPr>
      <w:pStyle w:val="aa"/>
      <w:tabs>
        <w:tab w:val="clear" w:pos="4320"/>
        <w:tab w:val="clear" w:pos="8640"/>
        <w:tab w:val="right" w:pos="9214"/>
      </w:tabs>
      <w:spacing w:before="120" w:after="0"/>
      <w:rPr>
        <w:lang w:val="en-GB"/>
      </w:rPr>
    </w:pPr>
    <w:r w:rsidRPr="00B33EE6">
      <w:rPr>
        <w:sz w:val="18"/>
        <w:szCs w:val="18"/>
        <w:lang w:val="en-GB"/>
      </w:rPr>
      <w:tab/>
      <w:t>Pagină</w:t>
    </w:r>
    <w:r w:rsidRPr="00B33EE6">
      <w:rPr>
        <w:rStyle w:val="ac"/>
        <w:sz w:val="18"/>
        <w:szCs w:val="18"/>
        <w:lang w:val="en-GB"/>
      </w:rPr>
      <w:fldChar w:fldCharType="begin"/>
    </w:r>
    <w:r w:rsidRPr="00B33EE6">
      <w:rPr>
        <w:rStyle w:val="ac"/>
        <w:sz w:val="18"/>
        <w:szCs w:val="18"/>
        <w:lang w:val="en-GB"/>
      </w:rPr>
      <w:instrText xml:space="preserve"> PAGE </w:instrText>
    </w:r>
    <w:r w:rsidRPr="00B33EE6">
      <w:rPr>
        <w:rStyle w:val="ac"/>
        <w:sz w:val="18"/>
        <w:szCs w:val="18"/>
        <w:lang w:val="en-GB"/>
      </w:rPr>
      <w:fldChar w:fldCharType="separate"/>
    </w:r>
    <w:r w:rsidR="005C1DD5">
      <w:rPr>
        <w:rStyle w:val="ac"/>
        <w:noProof/>
        <w:sz w:val="18"/>
        <w:szCs w:val="18"/>
        <w:lang w:val="en-GB"/>
      </w:rPr>
      <w:t>6</w:t>
    </w:r>
    <w:r w:rsidRPr="00B33EE6">
      <w:rPr>
        <w:rStyle w:val="ac"/>
        <w:sz w:val="18"/>
        <w:szCs w:val="18"/>
        <w:lang w:val="en-GB"/>
      </w:rPr>
      <w:fldChar w:fldCharType="end"/>
    </w:r>
    <w:r w:rsidR="00B33EE6" w:rsidRPr="00B33EE6">
      <w:rPr>
        <w:rStyle w:val="ac"/>
        <w:sz w:val="18"/>
        <w:szCs w:val="18"/>
        <w:lang w:val="en-GB"/>
      </w:rPr>
      <w:t>de</w:t>
    </w:r>
    <w:r w:rsidR="00B33EE6" w:rsidRPr="00B33EE6">
      <w:rPr>
        <w:rStyle w:val="ac"/>
        <w:sz w:val="18"/>
        <w:szCs w:val="18"/>
        <w:lang w:val="en-GB"/>
      </w:rPr>
      <w:fldChar w:fldCharType="begin"/>
    </w:r>
    <w:r w:rsidR="00B33EE6" w:rsidRPr="00B33EE6">
      <w:rPr>
        <w:rStyle w:val="ac"/>
        <w:sz w:val="18"/>
        <w:szCs w:val="18"/>
        <w:lang w:val="en-GB"/>
      </w:rPr>
      <w:instrText xml:space="preserve"> NUMPAGES   \* MERGEFORMAT </w:instrText>
    </w:r>
    <w:r w:rsidR="00B33EE6" w:rsidRPr="00B33EE6">
      <w:rPr>
        <w:rStyle w:val="ac"/>
        <w:sz w:val="18"/>
        <w:szCs w:val="18"/>
        <w:lang w:val="en-GB"/>
      </w:rPr>
      <w:fldChar w:fldCharType="separate"/>
    </w:r>
    <w:r w:rsidR="005C1DD5">
      <w:rPr>
        <w:rStyle w:val="ac"/>
        <w:noProof/>
        <w:sz w:val="18"/>
        <w:szCs w:val="18"/>
        <w:lang w:val="en-GB"/>
      </w:rPr>
      <w:t>7</w:t>
    </w:r>
    <w:r w:rsidR="00B33EE6" w:rsidRPr="00B33EE6">
      <w:rPr>
        <w:rStyle w:val="ac"/>
        <w:sz w:val="18"/>
        <w:szCs w:val="18"/>
        <w:lang w:val="en-GB"/>
      </w:rPr>
      <w:fldChar w:fldCharType="end"/>
    </w:r>
    <w:r w:rsidR="00D27DCB" w:rsidRPr="00B33EE6">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AAFB" w14:textId="77777777" w:rsidR="00AC7C4F" w:rsidRDefault="00AC7C4F">
      <w:r>
        <w:separator/>
      </w:r>
    </w:p>
  </w:footnote>
  <w:footnote w:type="continuationSeparator" w:id="0">
    <w:p w14:paraId="27D2C4E8" w14:textId="77777777" w:rsidR="00AC7C4F" w:rsidRDefault="00AC7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D3DC" w14:textId="77777777" w:rsidR="006C51EE" w:rsidRDefault="006C51EE">
    <w:pPr>
      <w:pStyle w:val="a8"/>
    </w:pPr>
    <w:r w:rsidRPr="0078323C">
      <w:rPr>
        <w:rFonts w:cstheme="minorHAnsi"/>
        <w:noProof/>
        <w:shd w:val="clear" w:color="auto" w:fill="FFFFFF"/>
      </w:rPr>
      <w:drawing>
        <wp:anchor distT="0" distB="0" distL="114300" distR="114300" simplePos="0" relativeHeight="251661312" behindDoc="1" locked="0" layoutInCell="1" allowOverlap="1" wp14:anchorId="003F26C6" wp14:editId="11BF380C">
          <wp:simplePos x="0" y="0"/>
          <wp:positionH relativeFrom="margin">
            <wp:posOffset>495300</wp:posOffset>
          </wp:positionH>
          <wp:positionV relativeFrom="paragraph">
            <wp:posOffset>-180975</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rPr>
      <w:drawing>
        <wp:anchor distT="0" distB="0" distL="114300" distR="114300" simplePos="0" relativeHeight="251659264" behindDoc="1" locked="0" layoutInCell="1" allowOverlap="1" wp14:anchorId="6FD5EE16" wp14:editId="7D1BC65E">
          <wp:simplePos x="0" y="0"/>
          <wp:positionH relativeFrom="margin">
            <wp:align>center</wp:align>
          </wp:positionH>
          <wp:positionV relativeFrom="paragraph">
            <wp:posOffset>-295275</wp:posOffset>
          </wp:positionV>
          <wp:extent cx="2458085" cy="742950"/>
          <wp:effectExtent l="0" t="0" r="0" b="0"/>
          <wp:wrapTight wrapText="bothSides">
            <wp:wrapPolygon edited="0">
              <wp:start x="0" y="0"/>
              <wp:lineTo x="0" y="21046"/>
              <wp:lineTo x="21427" y="21046"/>
              <wp:lineTo x="21427" y="0"/>
              <wp:lineTo x="0" y="0"/>
            </wp:wrapPolygon>
          </wp:wrapTight>
          <wp:docPr id="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37868460" w14:textId="77777777" w:rsidR="006C51EE" w:rsidRDefault="006C51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BB32AEE"/>
    <w:multiLevelType w:val="hybridMultilevel"/>
    <w:tmpl w:val="9084892A"/>
    <w:lvl w:ilvl="0" w:tplc="A57E7EC0">
      <w:start w:val="1"/>
      <w:numFmt w:val="lowerLetter"/>
      <w:lvlText w:val="(%1)"/>
      <w:lvlJc w:val="left"/>
      <w:pPr>
        <w:ind w:left="1095" w:hanging="360"/>
      </w:pPr>
      <w:rPr>
        <w:rFonts w:hint="default"/>
        <w:i/>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40" w15:restartNumberingAfterBreak="0">
    <w:nsid w:val="2C061F39"/>
    <w:multiLevelType w:val="hybridMultilevel"/>
    <w:tmpl w:val="04A8FBA8"/>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5D8176E"/>
    <w:multiLevelType w:val="multilevel"/>
    <w:tmpl w:val="1958956A"/>
    <w:lvl w:ilvl="0">
      <w:start w:val="1"/>
      <w:numFmt w:val="decimal"/>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935D8D"/>
    <w:multiLevelType w:val="hybridMultilevel"/>
    <w:tmpl w:val="ABCE9FF0"/>
    <w:lvl w:ilvl="0" w:tplc="BC0C89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3E30F14"/>
    <w:multiLevelType w:val="multilevel"/>
    <w:tmpl w:val="4694282E"/>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3"/>
  </w:num>
  <w:num w:numId="35">
    <w:abstractNumId w:val="35"/>
  </w:num>
  <w:num w:numId="36">
    <w:abstractNumId w:val="33"/>
  </w:num>
  <w:num w:numId="37">
    <w:abstractNumId w:val="37"/>
  </w:num>
  <w:num w:numId="38">
    <w:abstractNumId w:val="41"/>
  </w:num>
  <w:num w:numId="39">
    <w:abstractNumId w:val="45"/>
  </w:num>
  <w:num w:numId="40">
    <w:abstractNumId w:val="48"/>
  </w:num>
  <w:num w:numId="41">
    <w:abstractNumId w:val="42"/>
  </w:num>
  <w:num w:numId="42">
    <w:abstractNumId w:val="44"/>
  </w:num>
  <w:num w:numId="43">
    <w:abstractNumId w:val="38"/>
  </w:num>
  <w:num w:numId="44">
    <w:abstractNumId w:val="34"/>
  </w:num>
  <w:num w:numId="45">
    <w:abstractNumId w:val="47"/>
  </w:num>
  <w:num w:numId="46">
    <w:abstractNumId w:val="39"/>
  </w:num>
  <w:num w:numId="47">
    <w:abstractNumId w:val="46"/>
  </w:num>
  <w:num w:numId="48">
    <w:abstractNumId w:val="49"/>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26C4A"/>
    <w:rsid w:val="0003004C"/>
    <w:rsid w:val="00030910"/>
    <w:rsid w:val="000333FE"/>
    <w:rsid w:val="00051D1D"/>
    <w:rsid w:val="000537D7"/>
    <w:rsid w:val="00060001"/>
    <w:rsid w:val="0006084A"/>
    <w:rsid w:val="00060A66"/>
    <w:rsid w:val="00063FB5"/>
    <w:rsid w:val="00070801"/>
    <w:rsid w:val="0007613D"/>
    <w:rsid w:val="00080900"/>
    <w:rsid w:val="000811A2"/>
    <w:rsid w:val="0008286A"/>
    <w:rsid w:val="00087A72"/>
    <w:rsid w:val="00095030"/>
    <w:rsid w:val="0009536D"/>
    <w:rsid w:val="000A0D57"/>
    <w:rsid w:val="000A153A"/>
    <w:rsid w:val="000A3758"/>
    <w:rsid w:val="000B693E"/>
    <w:rsid w:val="000B7C91"/>
    <w:rsid w:val="000C1101"/>
    <w:rsid w:val="000C1522"/>
    <w:rsid w:val="000D1732"/>
    <w:rsid w:val="000D241C"/>
    <w:rsid w:val="000D3847"/>
    <w:rsid w:val="000D3EBF"/>
    <w:rsid w:val="000E4709"/>
    <w:rsid w:val="000F0F6C"/>
    <w:rsid w:val="000F1340"/>
    <w:rsid w:val="000F5DEF"/>
    <w:rsid w:val="0010162C"/>
    <w:rsid w:val="00105302"/>
    <w:rsid w:val="0013314C"/>
    <w:rsid w:val="0014405E"/>
    <w:rsid w:val="00145CFA"/>
    <w:rsid w:val="00146553"/>
    <w:rsid w:val="00150687"/>
    <w:rsid w:val="0015358B"/>
    <w:rsid w:val="001661F7"/>
    <w:rsid w:val="00171F2E"/>
    <w:rsid w:val="00173B7A"/>
    <w:rsid w:val="00180D47"/>
    <w:rsid w:val="00183CF0"/>
    <w:rsid w:val="001903F3"/>
    <w:rsid w:val="001951FE"/>
    <w:rsid w:val="001A59BB"/>
    <w:rsid w:val="001A7521"/>
    <w:rsid w:val="001B1560"/>
    <w:rsid w:val="001B2571"/>
    <w:rsid w:val="001C21A2"/>
    <w:rsid w:val="001C64F1"/>
    <w:rsid w:val="001D19A6"/>
    <w:rsid w:val="001D31C0"/>
    <w:rsid w:val="001D55F7"/>
    <w:rsid w:val="001E50A2"/>
    <w:rsid w:val="001F0839"/>
    <w:rsid w:val="001F1546"/>
    <w:rsid w:val="001F6AB7"/>
    <w:rsid w:val="001F780C"/>
    <w:rsid w:val="00201320"/>
    <w:rsid w:val="00212656"/>
    <w:rsid w:val="00213E14"/>
    <w:rsid w:val="00215403"/>
    <w:rsid w:val="00216179"/>
    <w:rsid w:val="0021629B"/>
    <w:rsid w:val="00226829"/>
    <w:rsid w:val="0023007B"/>
    <w:rsid w:val="002304B9"/>
    <w:rsid w:val="002320B7"/>
    <w:rsid w:val="00233B9D"/>
    <w:rsid w:val="00233DDA"/>
    <w:rsid w:val="00235A71"/>
    <w:rsid w:val="002413EA"/>
    <w:rsid w:val="00243849"/>
    <w:rsid w:val="00254C10"/>
    <w:rsid w:val="002575AA"/>
    <w:rsid w:val="00266EB9"/>
    <w:rsid w:val="002753AD"/>
    <w:rsid w:val="00276740"/>
    <w:rsid w:val="002810E4"/>
    <w:rsid w:val="00293D18"/>
    <w:rsid w:val="002B2145"/>
    <w:rsid w:val="002C6FB7"/>
    <w:rsid w:val="002D266E"/>
    <w:rsid w:val="002D4121"/>
    <w:rsid w:val="002D79FF"/>
    <w:rsid w:val="002E1B83"/>
    <w:rsid w:val="002E2635"/>
    <w:rsid w:val="002E7D33"/>
    <w:rsid w:val="002F4E69"/>
    <w:rsid w:val="003045C3"/>
    <w:rsid w:val="00307961"/>
    <w:rsid w:val="00313F6B"/>
    <w:rsid w:val="00322D52"/>
    <w:rsid w:val="00323016"/>
    <w:rsid w:val="003232ED"/>
    <w:rsid w:val="00323BDD"/>
    <w:rsid w:val="003262FC"/>
    <w:rsid w:val="00326B16"/>
    <w:rsid w:val="00327E0B"/>
    <w:rsid w:val="00330261"/>
    <w:rsid w:val="003378F6"/>
    <w:rsid w:val="00342E7F"/>
    <w:rsid w:val="00347673"/>
    <w:rsid w:val="003574F5"/>
    <w:rsid w:val="00357E25"/>
    <w:rsid w:val="00362824"/>
    <w:rsid w:val="00364564"/>
    <w:rsid w:val="003670BA"/>
    <w:rsid w:val="0036794A"/>
    <w:rsid w:val="003717BC"/>
    <w:rsid w:val="00382509"/>
    <w:rsid w:val="003861D9"/>
    <w:rsid w:val="0038633F"/>
    <w:rsid w:val="00386E96"/>
    <w:rsid w:val="0038795F"/>
    <w:rsid w:val="0038796E"/>
    <w:rsid w:val="0039147E"/>
    <w:rsid w:val="0039347D"/>
    <w:rsid w:val="003947E7"/>
    <w:rsid w:val="00397073"/>
    <w:rsid w:val="003A24F2"/>
    <w:rsid w:val="003A4357"/>
    <w:rsid w:val="003B1B35"/>
    <w:rsid w:val="003C0359"/>
    <w:rsid w:val="003C1515"/>
    <w:rsid w:val="003D16FB"/>
    <w:rsid w:val="003D6CAD"/>
    <w:rsid w:val="003E74AD"/>
    <w:rsid w:val="003E782D"/>
    <w:rsid w:val="00400098"/>
    <w:rsid w:val="0040360C"/>
    <w:rsid w:val="004108A4"/>
    <w:rsid w:val="00411BDC"/>
    <w:rsid w:val="00412584"/>
    <w:rsid w:val="00424124"/>
    <w:rsid w:val="0043533D"/>
    <w:rsid w:val="00441E96"/>
    <w:rsid w:val="00442178"/>
    <w:rsid w:val="00445514"/>
    <w:rsid w:val="0045097A"/>
    <w:rsid w:val="00452ED8"/>
    <w:rsid w:val="0045494F"/>
    <w:rsid w:val="004567DF"/>
    <w:rsid w:val="00457EAE"/>
    <w:rsid w:val="00472630"/>
    <w:rsid w:val="00473883"/>
    <w:rsid w:val="00476D80"/>
    <w:rsid w:val="00480B5C"/>
    <w:rsid w:val="00481357"/>
    <w:rsid w:val="00482E0D"/>
    <w:rsid w:val="004850B4"/>
    <w:rsid w:val="004901C2"/>
    <w:rsid w:val="004916FF"/>
    <w:rsid w:val="004930BE"/>
    <w:rsid w:val="004957E5"/>
    <w:rsid w:val="004A664A"/>
    <w:rsid w:val="004C21CC"/>
    <w:rsid w:val="004C49B2"/>
    <w:rsid w:val="004D031B"/>
    <w:rsid w:val="004D5EDB"/>
    <w:rsid w:val="004D63F6"/>
    <w:rsid w:val="004E083B"/>
    <w:rsid w:val="004E1482"/>
    <w:rsid w:val="004E69A4"/>
    <w:rsid w:val="004E6B66"/>
    <w:rsid w:val="004E6C3D"/>
    <w:rsid w:val="004F00C7"/>
    <w:rsid w:val="004F34C4"/>
    <w:rsid w:val="004F3BBC"/>
    <w:rsid w:val="004F4A09"/>
    <w:rsid w:val="004F7E9D"/>
    <w:rsid w:val="00500794"/>
    <w:rsid w:val="00502217"/>
    <w:rsid w:val="00502BBF"/>
    <w:rsid w:val="005030FF"/>
    <w:rsid w:val="00503CD9"/>
    <w:rsid w:val="005046CD"/>
    <w:rsid w:val="00505437"/>
    <w:rsid w:val="005070DB"/>
    <w:rsid w:val="005130E9"/>
    <w:rsid w:val="00513F0F"/>
    <w:rsid w:val="00517ADA"/>
    <w:rsid w:val="005234D6"/>
    <w:rsid w:val="00525471"/>
    <w:rsid w:val="00525B9D"/>
    <w:rsid w:val="0054183B"/>
    <w:rsid w:val="005462B4"/>
    <w:rsid w:val="00550433"/>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1DD5"/>
    <w:rsid w:val="005C71EF"/>
    <w:rsid w:val="005D41DD"/>
    <w:rsid w:val="005D6B77"/>
    <w:rsid w:val="005E02E6"/>
    <w:rsid w:val="005E6F4E"/>
    <w:rsid w:val="005F5F7A"/>
    <w:rsid w:val="005F776D"/>
    <w:rsid w:val="0060359F"/>
    <w:rsid w:val="006076AE"/>
    <w:rsid w:val="0061336A"/>
    <w:rsid w:val="006309DE"/>
    <w:rsid w:val="00632BDC"/>
    <w:rsid w:val="0064390B"/>
    <w:rsid w:val="00656332"/>
    <w:rsid w:val="00663C6D"/>
    <w:rsid w:val="006714ED"/>
    <w:rsid w:val="006738B9"/>
    <w:rsid w:val="00674F9C"/>
    <w:rsid w:val="006751D2"/>
    <w:rsid w:val="006770CA"/>
    <w:rsid w:val="0068146F"/>
    <w:rsid w:val="00686C3A"/>
    <w:rsid w:val="00690E9D"/>
    <w:rsid w:val="0069419D"/>
    <w:rsid w:val="006966F7"/>
    <w:rsid w:val="00697F82"/>
    <w:rsid w:val="006A0598"/>
    <w:rsid w:val="006A66DA"/>
    <w:rsid w:val="006A7394"/>
    <w:rsid w:val="006B2EDA"/>
    <w:rsid w:val="006B59B9"/>
    <w:rsid w:val="006C0EB6"/>
    <w:rsid w:val="006C0F37"/>
    <w:rsid w:val="006C51EE"/>
    <w:rsid w:val="006D330F"/>
    <w:rsid w:val="006D6080"/>
    <w:rsid w:val="006E0C6A"/>
    <w:rsid w:val="006E1BD0"/>
    <w:rsid w:val="006E3377"/>
    <w:rsid w:val="006E625F"/>
    <w:rsid w:val="006F21A0"/>
    <w:rsid w:val="006F2C9A"/>
    <w:rsid w:val="006F4E9D"/>
    <w:rsid w:val="006F5FD0"/>
    <w:rsid w:val="006F7885"/>
    <w:rsid w:val="0070072B"/>
    <w:rsid w:val="00701974"/>
    <w:rsid w:val="007046C8"/>
    <w:rsid w:val="00706ADA"/>
    <w:rsid w:val="00706E7C"/>
    <w:rsid w:val="00710A38"/>
    <w:rsid w:val="007121FB"/>
    <w:rsid w:val="007129D6"/>
    <w:rsid w:val="00712CB3"/>
    <w:rsid w:val="00715755"/>
    <w:rsid w:val="00726A24"/>
    <w:rsid w:val="00731A9A"/>
    <w:rsid w:val="00736AF8"/>
    <w:rsid w:val="0074183B"/>
    <w:rsid w:val="007471C5"/>
    <w:rsid w:val="00750FF8"/>
    <w:rsid w:val="00753FC2"/>
    <w:rsid w:val="00756C38"/>
    <w:rsid w:val="00761673"/>
    <w:rsid w:val="00761893"/>
    <w:rsid w:val="00762D3E"/>
    <w:rsid w:val="007653F4"/>
    <w:rsid w:val="00770822"/>
    <w:rsid w:val="00771F97"/>
    <w:rsid w:val="007727F3"/>
    <w:rsid w:val="00776136"/>
    <w:rsid w:val="007823ED"/>
    <w:rsid w:val="007874C8"/>
    <w:rsid w:val="00794A92"/>
    <w:rsid w:val="00796976"/>
    <w:rsid w:val="00796CC5"/>
    <w:rsid w:val="007A04AC"/>
    <w:rsid w:val="007A4037"/>
    <w:rsid w:val="007C352C"/>
    <w:rsid w:val="007D14E7"/>
    <w:rsid w:val="007D51F2"/>
    <w:rsid w:val="007D6292"/>
    <w:rsid w:val="007D761E"/>
    <w:rsid w:val="007E40DE"/>
    <w:rsid w:val="007F095B"/>
    <w:rsid w:val="007F14B3"/>
    <w:rsid w:val="007F26E3"/>
    <w:rsid w:val="007F5383"/>
    <w:rsid w:val="007F6AA9"/>
    <w:rsid w:val="008006B4"/>
    <w:rsid w:val="00800827"/>
    <w:rsid w:val="0080610B"/>
    <w:rsid w:val="00810582"/>
    <w:rsid w:val="00813A48"/>
    <w:rsid w:val="008152EF"/>
    <w:rsid w:val="008162F6"/>
    <w:rsid w:val="00817895"/>
    <w:rsid w:val="00817B4A"/>
    <w:rsid w:val="008272C0"/>
    <w:rsid w:val="00831B62"/>
    <w:rsid w:val="008323D3"/>
    <w:rsid w:val="008351FF"/>
    <w:rsid w:val="00841A83"/>
    <w:rsid w:val="00845F81"/>
    <w:rsid w:val="008501BE"/>
    <w:rsid w:val="00862885"/>
    <w:rsid w:val="0087086B"/>
    <w:rsid w:val="00881C2D"/>
    <w:rsid w:val="00894E29"/>
    <w:rsid w:val="008957C5"/>
    <w:rsid w:val="0089693D"/>
    <w:rsid w:val="008A1514"/>
    <w:rsid w:val="008A4BDB"/>
    <w:rsid w:val="008B0830"/>
    <w:rsid w:val="008B77CD"/>
    <w:rsid w:val="008C3178"/>
    <w:rsid w:val="008C68A0"/>
    <w:rsid w:val="008D1243"/>
    <w:rsid w:val="008D3E45"/>
    <w:rsid w:val="008E2D12"/>
    <w:rsid w:val="008E7F37"/>
    <w:rsid w:val="008F294D"/>
    <w:rsid w:val="00904647"/>
    <w:rsid w:val="009055F3"/>
    <w:rsid w:val="009066B6"/>
    <w:rsid w:val="00907556"/>
    <w:rsid w:val="00911B48"/>
    <w:rsid w:val="00913817"/>
    <w:rsid w:val="00924960"/>
    <w:rsid w:val="00925F7F"/>
    <w:rsid w:val="009260B8"/>
    <w:rsid w:val="0092731B"/>
    <w:rsid w:val="00930C06"/>
    <w:rsid w:val="009317C0"/>
    <w:rsid w:val="00933735"/>
    <w:rsid w:val="009352F4"/>
    <w:rsid w:val="00940E1D"/>
    <w:rsid w:val="009510CB"/>
    <w:rsid w:val="00952960"/>
    <w:rsid w:val="00954FB8"/>
    <w:rsid w:val="00956BA0"/>
    <w:rsid w:val="00966576"/>
    <w:rsid w:val="009707C4"/>
    <w:rsid w:val="00970A93"/>
    <w:rsid w:val="00970B01"/>
    <w:rsid w:val="00971962"/>
    <w:rsid w:val="00971CC5"/>
    <w:rsid w:val="00980AEA"/>
    <w:rsid w:val="009838CF"/>
    <w:rsid w:val="0098599F"/>
    <w:rsid w:val="00991002"/>
    <w:rsid w:val="00992ACE"/>
    <w:rsid w:val="00994EA3"/>
    <w:rsid w:val="0099623E"/>
    <w:rsid w:val="009A1990"/>
    <w:rsid w:val="009A38DE"/>
    <w:rsid w:val="009A77A8"/>
    <w:rsid w:val="009B06B5"/>
    <w:rsid w:val="009B2C8F"/>
    <w:rsid w:val="009B69BE"/>
    <w:rsid w:val="009B6A17"/>
    <w:rsid w:val="009D4D3F"/>
    <w:rsid w:val="009E5BC1"/>
    <w:rsid w:val="009F0852"/>
    <w:rsid w:val="009F128B"/>
    <w:rsid w:val="009F12A5"/>
    <w:rsid w:val="009F5FB4"/>
    <w:rsid w:val="00A00BD5"/>
    <w:rsid w:val="00A021B5"/>
    <w:rsid w:val="00A02E6B"/>
    <w:rsid w:val="00A03055"/>
    <w:rsid w:val="00A046E7"/>
    <w:rsid w:val="00A04B00"/>
    <w:rsid w:val="00A05EC6"/>
    <w:rsid w:val="00A11931"/>
    <w:rsid w:val="00A11FB7"/>
    <w:rsid w:val="00A171EA"/>
    <w:rsid w:val="00A22177"/>
    <w:rsid w:val="00A236A4"/>
    <w:rsid w:val="00A25C85"/>
    <w:rsid w:val="00A27281"/>
    <w:rsid w:val="00A35081"/>
    <w:rsid w:val="00A36F1C"/>
    <w:rsid w:val="00A433A6"/>
    <w:rsid w:val="00A43E7A"/>
    <w:rsid w:val="00A46ED3"/>
    <w:rsid w:val="00A504E1"/>
    <w:rsid w:val="00A666EC"/>
    <w:rsid w:val="00A779FE"/>
    <w:rsid w:val="00A77B07"/>
    <w:rsid w:val="00A84E04"/>
    <w:rsid w:val="00A85E8A"/>
    <w:rsid w:val="00A94ED6"/>
    <w:rsid w:val="00A97B08"/>
    <w:rsid w:val="00AA5256"/>
    <w:rsid w:val="00AA7F22"/>
    <w:rsid w:val="00AB0A67"/>
    <w:rsid w:val="00AB7F58"/>
    <w:rsid w:val="00AC0D0C"/>
    <w:rsid w:val="00AC4530"/>
    <w:rsid w:val="00AC7C4F"/>
    <w:rsid w:val="00AC7E0D"/>
    <w:rsid w:val="00AD1660"/>
    <w:rsid w:val="00AD1E4D"/>
    <w:rsid w:val="00AE1D8D"/>
    <w:rsid w:val="00AE4633"/>
    <w:rsid w:val="00AE6A5B"/>
    <w:rsid w:val="00AF0B6B"/>
    <w:rsid w:val="00AF18DE"/>
    <w:rsid w:val="00AF412E"/>
    <w:rsid w:val="00AF4821"/>
    <w:rsid w:val="00AF66F3"/>
    <w:rsid w:val="00AF7BB3"/>
    <w:rsid w:val="00B00363"/>
    <w:rsid w:val="00B063F9"/>
    <w:rsid w:val="00B06D60"/>
    <w:rsid w:val="00B07EC9"/>
    <w:rsid w:val="00B112A1"/>
    <w:rsid w:val="00B13BE5"/>
    <w:rsid w:val="00B14398"/>
    <w:rsid w:val="00B200AF"/>
    <w:rsid w:val="00B2717D"/>
    <w:rsid w:val="00B27B8B"/>
    <w:rsid w:val="00B33EE6"/>
    <w:rsid w:val="00B46840"/>
    <w:rsid w:val="00B503CB"/>
    <w:rsid w:val="00B50F8D"/>
    <w:rsid w:val="00B55349"/>
    <w:rsid w:val="00B60EC5"/>
    <w:rsid w:val="00B62374"/>
    <w:rsid w:val="00B644B9"/>
    <w:rsid w:val="00B71C00"/>
    <w:rsid w:val="00B738A7"/>
    <w:rsid w:val="00B751D0"/>
    <w:rsid w:val="00B7586A"/>
    <w:rsid w:val="00B766F9"/>
    <w:rsid w:val="00B805A5"/>
    <w:rsid w:val="00B83DA1"/>
    <w:rsid w:val="00B84AED"/>
    <w:rsid w:val="00B87947"/>
    <w:rsid w:val="00B90EE0"/>
    <w:rsid w:val="00B92478"/>
    <w:rsid w:val="00B9793F"/>
    <w:rsid w:val="00BA0765"/>
    <w:rsid w:val="00BA20F5"/>
    <w:rsid w:val="00BA2178"/>
    <w:rsid w:val="00BA44A3"/>
    <w:rsid w:val="00BA7760"/>
    <w:rsid w:val="00BA7C3E"/>
    <w:rsid w:val="00BB2689"/>
    <w:rsid w:val="00BC353E"/>
    <w:rsid w:val="00BD1FB9"/>
    <w:rsid w:val="00BD65BA"/>
    <w:rsid w:val="00BD69EF"/>
    <w:rsid w:val="00BE08EC"/>
    <w:rsid w:val="00BE0DE8"/>
    <w:rsid w:val="00BE1E80"/>
    <w:rsid w:val="00BE3544"/>
    <w:rsid w:val="00BE595A"/>
    <w:rsid w:val="00BE5F29"/>
    <w:rsid w:val="00BE783C"/>
    <w:rsid w:val="00C00D44"/>
    <w:rsid w:val="00C03AF5"/>
    <w:rsid w:val="00C04FCE"/>
    <w:rsid w:val="00C067C5"/>
    <w:rsid w:val="00C0772E"/>
    <w:rsid w:val="00C1135B"/>
    <w:rsid w:val="00C147B2"/>
    <w:rsid w:val="00C14D56"/>
    <w:rsid w:val="00C16B35"/>
    <w:rsid w:val="00C171B6"/>
    <w:rsid w:val="00C2011B"/>
    <w:rsid w:val="00C2062A"/>
    <w:rsid w:val="00C30183"/>
    <w:rsid w:val="00C316FC"/>
    <w:rsid w:val="00C32811"/>
    <w:rsid w:val="00C3644F"/>
    <w:rsid w:val="00C36666"/>
    <w:rsid w:val="00C43AAC"/>
    <w:rsid w:val="00C460D8"/>
    <w:rsid w:val="00C61B8C"/>
    <w:rsid w:val="00C712DE"/>
    <w:rsid w:val="00C75044"/>
    <w:rsid w:val="00C836E5"/>
    <w:rsid w:val="00C83C65"/>
    <w:rsid w:val="00C840D0"/>
    <w:rsid w:val="00C867B9"/>
    <w:rsid w:val="00CA3B1B"/>
    <w:rsid w:val="00CB23E3"/>
    <w:rsid w:val="00CB6526"/>
    <w:rsid w:val="00CB759D"/>
    <w:rsid w:val="00CB7A63"/>
    <w:rsid w:val="00CB7AAE"/>
    <w:rsid w:val="00CC0A41"/>
    <w:rsid w:val="00CC3BA0"/>
    <w:rsid w:val="00CC48C9"/>
    <w:rsid w:val="00CC5F16"/>
    <w:rsid w:val="00CD765A"/>
    <w:rsid w:val="00CE49A1"/>
    <w:rsid w:val="00CE75C0"/>
    <w:rsid w:val="00CF36D7"/>
    <w:rsid w:val="00CF759C"/>
    <w:rsid w:val="00D00216"/>
    <w:rsid w:val="00D011CD"/>
    <w:rsid w:val="00D14A9D"/>
    <w:rsid w:val="00D17A30"/>
    <w:rsid w:val="00D225CC"/>
    <w:rsid w:val="00D22682"/>
    <w:rsid w:val="00D240C3"/>
    <w:rsid w:val="00D2786B"/>
    <w:rsid w:val="00D27DCB"/>
    <w:rsid w:val="00D32849"/>
    <w:rsid w:val="00D33DD9"/>
    <w:rsid w:val="00D434A7"/>
    <w:rsid w:val="00D46724"/>
    <w:rsid w:val="00D517A4"/>
    <w:rsid w:val="00D51C7E"/>
    <w:rsid w:val="00D549F4"/>
    <w:rsid w:val="00D64101"/>
    <w:rsid w:val="00D66D4D"/>
    <w:rsid w:val="00D74E5E"/>
    <w:rsid w:val="00D76E38"/>
    <w:rsid w:val="00D8773C"/>
    <w:rsid w:val="00D93082"/>
    <w:rsid w:val="00D97139"/>
    <w:rsid w:val="00DA0ABA"/>
    <w:rsid w:val="00DA28BE"/>
    <w:rsid w:val="00DC0253"/>
    <w:rsid w:val="00DC4F70"/>
    <w:rsid w:val="00DC753D"/>
    <w:rsid w:val="00DD0CD4"/>
    <w:rsid w:val="00DE29C3"/>
    <w:rsid w:val="00DE75AB"/>
    <w:rsid w:val="00DF04F0"/>
    <w:rsid w:val="00E04867"/>
    <w:rsid w:val="00E147D3"/>
    <w:rsid w:val="00E17023"/>
    <w:rsid w:val="00E1782A"/>
    <w:rsid w:val="00E17CCF"/>
    <w:rsid w:val="00E21BC3"/>
    <w:rsid w:val="00E23A94"/>
    <w:rsid w:val="00E256A4"/>
    <w:rsid w:val="00E30BB5"/>
    <w:rsid w:val="00E31447"/>
    <w:rsid w:val="00E31977"/>
    <w:rsid w:val="00E34934"/>
    <w:rsid w:val="00E40290"/>
    <w:rsid w:val="00E422A2"/>
    <w:rsid w:val="00E44018"/>
    <w:rsid w:val="00E51AD0"/>
    <w:rsid w:val="00E5220B"/>
    <w:rsid w:val="00E6172B"/>
    <w:rsid w:val="00E66A55"/>
    <w:rsid w:val="00E67B1E"/>
    <w:rsid w:val="00E713DA"/>
    <w:rsid w:val="00E773F9"/>
    <w:rsid w:val="00E813B7"/>
    <w:rsid w:val="00E82874"/>
    <w:rsid w:val="00E845AC"/>
    <w:rsid w:val="00E8552B"/>
    <w:rsid w:val="00E85DE3"/>
    <w:rsid w:val="00E867FC"/>
    <w:rsid w:val="00E9047D"/>
    <w:rsid w:val="00E9093D"/>
    <w:rsid w:val="00E927E6"/>
    <w:rsid w:val="00EA0ACE"/>
    <w:rsid w:val="00EA399C"/>
    <w:rsid w:val="00EB4C19"/>
    <w:rsid w:val="00EC1215"/>
    <w:rsid w:val="00EC7EB7"/>
    <w:rsid w:val="00ED1809"/>
    <w:rsid w:val="00ED5FA0"/>
    <w:rsid w:val="00EE0A07"/>
    <w:rsid w:val="00EE6E92"/>
    <w:rsid w:val="00EF03C9"/>
    <w:rsid w:val="00EF0A8C"/>
    <w:rsid w:val="00EF6A28"/>
    <w:rsid w:val="00EF6FBF"/>
    <w:rsid w:val="00F014D9"/>
    <w:rsid w:val="00F05BF1"/>
    <w:rsid w:val="00F07365"/>
    <w:rsid w:val="00F07EE2"/>
    <w:rsid w:val="00F1778E"/>
    <w:rsid w:val="00F17A90"/>
    <w:rsid w:val="00F233FF"/>
    <w:rsid w:val="00F27C45"/>
    <w:rsid w:val="00F314CE"/>
    <w:rsid w:val="00F33539"/>
    <w:rsid w:val="00F33C45"/>
    <w:rsid w:val="00F46873"/>
    <w:rsid w:val="00F46A63"/>
    <w:rsid w:val="00F4786D"/>
    <w:rsid w:val="00F504CC"/>
    <w:rsid w:val="00F50E8B"/>
    <w:rsid w:val="00F60220"/>
    <w:rsid w:val="00F77405"/>
    <w:rsid w:val="00F77C8A"/>
    <w:rsid w:val="00F86AAA"/>
    <w:rsid w:val="00F9055E"/>
    <w:rsid w:val="00F91683"/>
    <w:rsid w:val="00FA00C3"/>
    <w:rsid w:val="00FA17FC"/>
    <w:rsid w:val="00FA1B06"/>
    <w:rsid w:val="00FA7DAA"/>
    <w:rsid w:val="00FB17AC"/>
    <w:rsid w:val="00FB31CC"/>
    <w:rsid w:val="00FB41D6"/>
    <w:rsid w:val="00FC1887"/>
    <w:rsid w:val="00FC622D"/>
    <w:rsid w:val="00FD7C42"/>
    <w:rsid w:val="00FE0AA4"/>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33793"/>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after="100"/>
    </w:pPr>
    <w:rPr>
      <w:snapToGrid w:val="0"/>
      <w:sz w:val="24"/>
    </w:rPr>
  </w:style>
  <w:style w:type="paragraph" w:styleId="1">
    <w:name w:val="heading 1"/>
    <w:basedOn w:val="a"/>
    <w:next w:val="a"/>
    <w:link w:val="10"/>
    <w:qFormat/>
    <w:rsid w:val="00F073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7D6292"/>
    <w:pPr>
      <w:keepNext/>
      <w:widowControl/>
      <w:spacing w:before="120" w:after="120"/>
      <w:outlineLvl w:val="1"/>
    </w:pPr>
    <w:rPr>
      <w:rFonts w:ascii="Arial" w:hAnsi="Arial"/>
      <w:sz w:val="20"/>
      <w:lang w:val="fr-BE"/>
    </w:rPr>
  </w:style>
  <w:style w:type="paragraph" w:styleId="4">
    <w:name w:val="heading 4"/>
    <w:basedOn w:val="a"/>
    <w:next w:val="a"/>
    <w:link w:val="40"/>
    <w:semiHidden/>
    <w:unhideWhenUsed/>
    <w:qFormat/>
    <w:rsid w:val="004916F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style>
  <w:style w:type="paragraph" w:customStyle="1" w:styleId="DefinitionList">
    <w:name w:val="Definition List"/>
    <w:basedOn w:val="a"/>
    <w:next w:val="DefinitionTerm"/>
    <w:pPr>
      <w:spacing w:before="0" w:after="0"/>
      <w:ind w:left="360"/>
    </w:pPr>
  </w:style>
  <w:style w:type="character" w:customStyle="1" w:styleId="Definition">
    <w:name w:val="Definition"/>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ddress">
    <w:name w:val="Address"/>
    <w:basedOn w:val="a"/>
    <w:next w:val="a"/>
    <w:pPr>
      <w:spacing w:before="0" w:after="0"/>
    </w:pPr>
    <w:rPr>
      <w:i/>
    </w:rPr>
  </w:style>
  <w:style w:type="paragraph" w:customStyle="1" w:styleId="Blockquote">
    <w:name w:val="Blockquote"/>
    <w:basedOn w:val="a"/>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uiPriority w:val="20"/>
    <w:qFormat/>
    <w:rPr>
      <w:i/>
    </w:rPr>
  </w:style>
  <w:style w:type="character" w:styleId="a4">
    <w:name w:val="Hyperlink"/>
    <w:rPr>
      <w:color w:val="0000FF"/>
      <w:u w:val="single"/>
    </w:rPr>
  </w:style>
  <w:style w:type="character" w:styleId="a5">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
    <w:name w:val="HTML Bottom of Form"/>
    <w:next w:val="a"/>
    <w:hidden/>
    <w:pPr>
      <w:widowControl w:val="0"/>
      <w:pBdr>
        <w:top w:val="double" w:sz="2" w:space="0" w:color="000000"/>
      </w:pBdr>
      <w:jc w:val="center"/>
    </w:pPr>
    <w:rPr>
      <w:rFonts w:ascii="Arial" w:hAnsi="Arial"/>
      <w:snapToGrid w:val="0"/>
      <w:vanish/>
      <w:sz w:val="16"/>
    </w:rPr>
  </w:style>
  <w:style w:type="paragraph" w:styleId="z-0">
    <w:name w:val="HTML Top of Form"/>
    <w:next w:val="a"/>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a6">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Tahoma" w:hAnsi="Tahoma"/>
    </w:rPr>
  </w:style>
  <w:style w:type="paragraph" w:styleId="a8">
    <w:name w:val="header"/>
    <w:basedOn w:val="a"/>
    <w:link w:val="a9"/>
    <w:uiPriority w:val="99"/>
    <w:pPr>
      <w:tabs>
        <w:tab w:val="center" w:pos="4320"/>
        <w:tab w:val="right" w:pos="8640"/>
      </w:tabs>
    </w:pPr>
  </w:style>
  <w:style w:type="paragraph" w:styleId="aa">
    <w:name w:val="footer"/>
    <w:basedOn w:val="a"/>
    <w:link w:val="ab"/>
    <w:pPr>
      <w:tabs>
        <w:tab w:val="center" w:pos="4320"/>
        <w:tab w:val="right" w:pos="8640"/>
      </w:tabs>
    </w:pPr>
  </w:style>
  <w:style w:type="character" w:styleId="ac">
    <w:name w:val="page number"/>
    <w:basedOn w:val="a0"/>
    <w:rsid w:val="007F095B"/>
  </w:style>
  <w:style w:type="paragraph" w:styleId="3">
    <w:name w:val="Body Text 3"/>
    <w:basedOn w:val="a"/>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ad">
    <w:name w:val="footnote text"/>
    <w:basedOn w:val="a"/>
    <w:link w:val="ae"/>
    <w:uiPriority w:val="99"/>
    <w:rsid w:val="001951FE"/>
    <w:rPr>
      <w:sz w:val="20"/>
    </w:rPr>
  </w:style>
  <w:style w:type="character" w:styleId="af">
    <w:name w:val="footnote reference"/>
    <w:uiPriority w:val="99"/>
    <w:qFormat/>
    <w:rsid w:val="001951FE"/>
    <w:rPr>
      <w:vertAlign w:val="superscript"/>
    </w:rPr>
  </w:style>
  <w:style w:type="character" w:customStyle="1" w:styleId="ab">
    <w:name w:val="Нижний колонтитул Знак"/>
    <w:link w:val="aa"/>
    <w:rsid w:val="007727F3"/>
    <w:rPr>
      <w:snapToGrid w:val="0"/>
      <w:sz w:val="24"/>
      <w:lang w:val="en-US" w:eastAsia="en-US"/>
    </w:rPr>
  </w:style>
  <w:style w:type="paragraph" w:styleId="af0">
    <w:name w:val="Balloon Text"/>
    <w:basedOn w:val="a"/>
    <w:link w:val="af1"/>
    <w:rsid w:val="00D240C3"/>
    <w:pPr>
      <w:spacing w:before="0" w:after="0"/>
    </w:pPr>
    <w:rPr>
      <w:rFonts w:ascii="Tahoma" w:hAnsi="Tahoma" w:cs="Tahoma"/>
      <w:sz w:val="16"/>
      <w:szCs w:val="16"/>
    </w:rPr>
  </w:style>
  <w:style w:type="character" w:customStyle="1" w:styleId="af1">
    <w:name w:val="Текст выноски Знак"/>
    <w:link w:val="af0"/>
    <w:rsid w:val="00D240C3"/>
    <w:rPr>
      <w:rFonts w:ascii="Tahoma" w:hAnsi="Tahoma" w:cs="Tahoma"/>
      <w:snapToGrid w:val="0"/>
      <w:sz w:val="16"/>
      <w:szCs w:val="16"/>
      <w:lang w:val="en-US" w:eastAsia="en-US"/>
    </w:rPr>
  </w:style>
  <w:style w:type="character" w:styleId="af2">
    <w:name w:val="annotation reference"/>
    <w:rsid w:val="009B69BE"/>
    <w:rPr>
      <w:sz w:val="16"/>
      <w:szCs w:val="16"/>
    </w:rPr>
  </w:style>
  <w:style w:type="paragraph" w:styleId="af3">
    <w:name w:val="annotation text"/>
    <w:basedOn w:val="a"/>
    <w:link w:val="af4"/>
    <w:uiPriority w:val="99"/>
    <w:rsid w:val="009B69BE"/>
    <w:rPr>
      <w:sz w:val="20"/>
    </w:rPr>
  </w:style>
  <w:style w:type="character" w:customStyle="1" w:styleId="af4">
    <w:name w:val="Текст примечания Знак"/>
    <w:link w:val="af3"/>
    <w:uiPriority w:val="99"/>
    <w:rsid w:val="009B69BE"/>
    <w:rPr>
      <w:snapToGrid w:val="0"/>
      <w:lang w:val="en-US" w:eastAsia="en-US"/>
    </w:rPr>
  </w:style>
  <w:style w:type="paragraph" w:styleId="af5">
    <w:name w:val="annotation subject"/>
    <w:basedOn w:val="af3"/>
    <w:next w:val="af3"/>
    <w:link w:val="af6"/>
    <w:rsid w:val="009B69BE"/>
    <w:rPr>
      <w:b/>
      <w:bCs/>
    </w:rPr>
  </w:style>
  <w:style w:type="character" w:customStyle="1" w:styleId="af6">
    <w:name w:val="Тема примечания Знак"/>
    <w:link w:val="af5"/>
    <w:rsid w:val="009B69BE"/>
    <w:rPr>
      <w:b/>
      <w:bCs/>
      <w:snapToGrid w:val="0"/>
      <w:lang w:val="en-US" w:eastAsia="en-US"/>
    </w:rPr>
  </w:style>
  <w:style w:type="paragraph" w:customStyle="1" w:styleId="PRAGHeading2">
    <w:name w:val="PRAG Heading 2"/>
    <w:basedOn w:val="a"/>
    <w:qFormat/>
    <w:rsid w:val="00971962"/>
    <w:pPr>
      <w:numPr>
        <w:numId w:val="43"/>
      </w:numPr>
    </w:pPr>
  </w:style>
  <w:style w:type="paragraph" w:styleId="af7">
    <w:name w:val="Subtitle"/>
    <w:basedOn w:val="a"/>
    <w:link w:val="af8"/>
    <w:qFormat/>
    <w:rsid w:val="00A36F1C"/>
    <w:pPr>
      <w:widowControl/>
      <w:spacing w:before="0" w:after="0"/>
      <w:jc w:val="center"/>
    </w:pPr>
    <w:rPr>
      <w:b/>
      <w:snapToGrid/>
      <w:sz w:val="28"/>
      <w:lang w:val="fr-BE" w:eastAsia="en-GB"/>
    </w:rPr>
  </w:style>
  <w:style w:type="character" w:customStyle="1" w:styleId="af8">
    <w:name w:val="Подзаголовок Знак"/>
    <w:link w:val="af7"/>
    <w:rsid w:val="00A36F1C"/>
    <w:rPr>
      <w:b/>
      <w:sz w:val="28"/>
      <w:lang w:val="fr-BE"/>
    </w:rPr>
  </w:style>
  <w:style w:type="character" w:customStyle="1" w:styleId="ae">
    <w:name w:val="Текст сноски Знак"/>
    <w:link w:val="ad"/>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a"/>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af9">
    <w:name w:val="List Paragraph"/>
    <w:aliases w:val="HotarirePunct1"/>
    <w:basedOn w:val="a"/>
    <w:uiPriority w:val="34"/>
    <w:qFormat/>
    <w:rsid w:val="00B9793F"/>
    <w:pPr>
      <w:ind w:left="720"/>
    </w:pPr>
  </w:style>
  <w:style w:type="paragraph" w:styleId="afa">
    <w:name w:val="Revision"/>
    <w:hidden/>
    <w:uiPriority w:val="99"/>
    <w:semiHidden/>
    <w:rsid w:val="00D97139"/>
    <w:rPr>
      <w:snapToGrid w:val="0"/>
      <w:sz w:val="24"/>
    </w:rPr>
  </w:style>
  <w:style w:type="character" w:customStyle="1" w:styleId="40">
    <w:name w:val="Заголовок 4 Знак"/>
    <w:link w:val="4"/>
    <w:semiHidden/>
    <w:rsid w:val="004916FF"/>
    <w:rPr>
      <w:rFonts w:ascii="Calibri" w:eastAsia="Times New Roman" w:hAnsi="Calibri" w:cs="Times New Roman"/>
      <w:b/>
      <w:bCs/>
      <w:snapToGrid w:val="0"/>
      <w:sz w:val="28"/>
      <w:szCs w:val="28"/>
      <w:lang w:val="en-US" w:eastAsia="en-US"/>
    </w:rPr>
  </w:style>
  <w:style w:type="character" w:customStyle="1" w:styleId="11">
    <w:name w:val="Неразрешенное упоминание1"/>
    <w:basedOn w:val="a0"/>
    <w:uiPriority w:val="99"/>
    <w:semiHidden/>
    <w:unhideWhenUsed/>
    <w:rsid w:val="002D79FF"/>
    <w:rPr>
      <w:color w:val="605E5C"/>
      <w:shd w:val="clear" w:color="auto" w:fill="E1DFDD"/>
    </w:rPr>
  </w:style>
  <w:style w:type="table" w:customStyle="1" w:styleId="Taulaambllista3-mfasi31">
    <w:name w:val="Taula amb llista 3 - Èmfasi 31"/>
    <w:basedOn w:val="a1"/>
    <w:uiPriority w:val="48"/>
    <w:rsid w:val="005F5F7A"/>
    <w:rPr>
      <w:rFonts w:asciiTheme="minorHAnsi" w:eastAsiaTheme="minorHAnsi" w:hAnsiTheme="minorHAnsi" w:cstheme="minorBidi"/>
      <w:sz w:val="22"/>
      <w:szCs w:val="22"/>
      <w:lang w:val="ca-E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fb">
    <w:name w:val="_"/>
    <w:basedOn w:val="a0"/>
    <w:rsid w:val="001D31C0"/>
  </w:style>
  <w:style w:type="paragraph" w:styleId="afc">
    <w:name w:val="Body Text"/>
    <w:basedOn w:val="a"/>
    <w:link w:val="afd"/>
    <w:rsid w:val="00E927E6"/>
    <w:pPr>
      <w:spacing w:after="120"/>
    </w:pPr>
  </w:style>
  <w:style w:type="character" w:customStyle="1" w:styleId="afd">
    <w:name w:val="Основной текст Знак"/>
    <w:basedOn w:val="a0"/>
    <w:link w:val="afc"/>
    <w:rsid w:val="00E927E6"/>
    <w:rPr>
      <w:snapToGrid w:val="0"/>
      <w:sz w:val="24"/>
    </w:rPr>
  </w:style>
  <w:style w:type="table" w:styleId="afe">
    <w:name w:val="Table Grid"/>
    <w:basedOn w:val="a1"/>
    <w:uiPriority w:val="39"/>
    <w:rsid w:val="00F07365"/>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etitle">
    <w:name w:val="Annexe_title"/>
    <w:basedOn w:val="1"/>
    <w:next w:val="a"/>
    <w:autoRedefine/>
    <w:rsid w:val="00F07365"/>
    <w:pPr>
      <w:keepNext w:val="0"/>
      <w:keepLines w:val="0"/>
      <w:pageBreakBefore/>
      <w:widowControl/>
      <w:spacing w:before="0" w:after="240"/>
      <w:jc w:val="center"/>
      <w:outlineLvl w:val="9"/>
    </w:pPr>
    <w:rPr>
      <w:rFonts w:ascii="Times New Roman Bold" w:eastAsia="Times New Roman" w:hAnsi="Times New Roman Bold" w:cs="Times New Roman"/>
      <w:b/>
      <w:snapToGrid/>
      <w:color w:val="auto"/>
      <w:szCs w:val="20"/>
      <w:lang w:val="en-GB" w:eastAsia="en-GB"/>
    </w:rPr>
  </w:style>
  <w:style w:type="character" w:customStyle="1" w:styleId="10">
    <w:name w:val="Заголовок 1 Знак"/>
    <w:basedOn w:val="a0"/>
    <w:link w:val="1"/>
    <w:rsid w:val="00F07365"/>
    <w:rPr>
      <w:rFonts w:asciiTheme="majorHAnsi" w:eastAsiaTheme="majorEastAsia" w:hAnsiTheme="majorHAnsi" w:cstheme="majorBidi"/>
      <w:snapToGrid w:val="0"/>
      <w:color w:val="2E74B5" w:themeColor="accent1" w:themeShade="BF"/>
      <w:sz w:val="32"/>
      <w:szCs w:val="32"/>
    </w:rPr>
  </w:style>
  <w:style w:type="character" w:customStyle="1" w:styleId="a9">
    <w:name w:val="Верхний колонтитул Знак"/>
    <w:basedOn w:val="a0"/>
    <w:link w:val="a8"/>
    <w:uiPriority w:val="99"/>
    <w:rsid w:val="006C51EE"/>
    <w:rPr>
      <w:snapToGrid w:val="0"/>
      <w:sz w:val="24"/>
    </w:rPr>
  </w:style>
  <w:style w:type="paragraph" w:customStyle="1" w:styleId="Default">
    <w:name w:val="Default"/>
    <w:rsid w:val="006C51EE"/>
    <w:pPr>
      <w:autoSpaceDE w:val="0"/>
      <w:autoSpaceDN w:val="0"/>
      <w:adjustRightInd w:val="0"/>
    </w:pPr>
    <w:rPr>
      <w:rFonts w:ascii="Arial" w:hAnsi="Arial" w:cs="Arial"/>
      <w:color w:val="000000"/>
      <w:sz w:val="24"/>
      <w:szCs w:val="24"/>
      <w:lang w:val="ro-RO" w:eastAsia="ro-RO"/>
    </w:rPr>
  </w:style>
  <w:style w:type="paragraph" w:styleId="aff">
    <w:name w:val="Normal (Web)"/>
    <w:basedOn w:val="a"/>
    <w:uiPriority w:val="99"/>
    <w:unhideWhenUsed/>
    <w:rsid w:val="006C51EE"/>
    <w:pPr>
      <w:widowControl/>
      <w:spacing w:beforeAutospacing="1" w:afterAutospacing="1"/>
    </w:pPr>
    <w:rPr>
      <w:snapToGrid/>
      <w:szCs w:val="24"/>
      <w:lang w:val="ro-RO" w:eastAsia="ro-RO"/>
    </w:rPr>
  </w:style>
  <w:style w:type="character" w:styleId="aff0">
    <w:name w:val="Unresolved Mention"/>
    <w:basedOn w:val="a0"/>
    <w:uiPriority w:val="99"/>
    <w:semiHidden/>
    <w:unhideWhenUsed/>
    <w:rsid w:val="0093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38511299">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cproject018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md.net/ro/proiecte/utile-in-implement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09DD-B032-4BEB-AD4E-6D4E646F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1580</Words>
  <Characters>9010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10569</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Zinaida Botnaru</cp:lastModifiedBy>
  <cp:revision>9</cp:revision>
  <cp:lastPrinted>2026-01-09T14:05:00Z</cp:lastPrinted>
  <dcterms:created xsi:type="dcterms:W3CDTF">2025-11-26T10:09:00Z</dcterms:created>
  <dcterms:modified xsi:type="dcterms:W3CDTF">2026-03-03T07:57:00Z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