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EBE6" w14:textId="341913A1" w:rsidR="004C4E54" w:rsidRPr="00757D08" w:rsidRDefault="00596CA7" w:rsidP="00757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757D08">
        <w:rPr>
          <w:rFonts w:ascii="Times New Roman" w:hAnsi="Times New Roman" w:cs="Times New Roman"/>
          <w:b/>
          <w:sz w:val="24"/>
          <w:szCs w:val="24"/>
          <w:lang w:val="ro-RO"/>
        </w:rPr>
        <w:t>,,AMA ARCHITECTS STUDIO” SRL,,</w:t>
      </w:r>
    </w:p>
    <w:p w14:paraId="0F15A455" w14:textId="77777777" w:rsidR="004C4E54" w:rsidRPr="00757D08" w:rsidRDefault="004C4E54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1FA924EE" w14:textId="77777777" w:rsidR="004C4E54" w:rsidRPr="00757D08" w:rsidRDefault="004C4E54" w:rsidP="00757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A81D3" w14:textId="77777777" w:rsidR="004C4E54" w:rsidRPr="00757D08" w:rsidRDefault="004C4E54" w:rsidP="00757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33A71" w14:textId="77777777" w:rsidR="004C4E54" w:rsidRPr="00757D08" w:rsidRDefault="004C4E54" w:rsidP="00757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5E321" w14:textId="77777777" w:rsidR="004C4E54" w:rsidRPr="00757D08" w:rsidRDefault="004C4E54" w:rsidP="00757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176045" w14:textId="77777777" w:rsidR="00CE76FC" w:rsidRPr="00757D08" w:rsidRDefault="004C4E54" w:rsidP="00757D0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757D08">
        <w:rPr>
          <w:rFonts w:ascii="Times New Roman" w:hAnsi="Times New Roman" w:cs="Times New Roman"/>
          <w:b/>
          <w:sz w:val="40"/>
          <w:szCs w:val="40"/>
        </w:rPr>
        <w:t>PROIECT DE EXECU</w:t>
      </w:r>
      <w:r w:rsidRPr="00757D08">
        <w:rPr>
          <w:rFonts w:ascii="Times New Roman" w:hAnsi="Times New Roman" w:cs="Times New Roman"/>
          <w:b/>
          <w:sz w:val="40"/>
          <w:szCs w:val="40"/>
          <w:lang w:val="ro-RO"/>
        </w:rPr>
        <w:t>ȚIE</w:t>
      </w:r>
    </w:p>
    <w:p w14:paraId="79D53DDC" w14:textId="77777777" w:rsidR="00B72896" w:rsidRPr="00757D08" w:rsidRDefault="00B72896" w:rsidP="00757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4B31870" w14:textId="22112195" w:rsidR="004C4E54" w:rsidRDefault="004C4E54" w:rsidP="00757D0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7D0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  Obiect Nr. </w:t>
      </w:r>
      <w:r w:rsidR="001D440A"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C914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1D440A"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-11.24</w:t>
      </w:r>
    </w:p>
    <w:p w14:paraId="064208A8" w14:textId="77777777" w:rsidR="00C914FC" w:rsidRPr="00757D08" w:rsidRDefault="00C914FC" w:rsidP="00757D0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F8FA5DB" w14:textId="6C4AAAE7" w:rsidR="004C4E54" w:rsidRPr="00C914FC" w:rsidRDefault="00C914FC" w:rsidP="00C91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14FC">
        <w:rPr>
          <w:rFonts w:ascii="Times New Roman" w:hAnsi="Times New Roman" w:cs="Times New Roman"/>
          <w:b/>
          <w:bCs/>
          <w:sz w:val="32"/>
          <w:szCs w:val="32"/>
        </w:rPr>
        <w:t>RESTAURAREA ȘI RECONSTRUCȚIA CASTELULUI DE VÂNĂTOARE, PARTE COMPONENTĂ LA COMPLEXUL ISTORICO-ARHITECTURAL CONACUL MANUC BEY PE TERENUL/CONSTRUCȚIA CU NR. CADASTRAL 5301205.867.05 SITUATE ÎN REPUBLICA MOLDOVA, R-NUL HÎNCESTI, MUN. HÎNCEŞTI, STR. MITROPOLIT VARLAAM, 51</w:t>
      </w:r>
    </w:p>
    <w:p w14:paraId="2BD52A1B" w14:textId="77777777" w:rsidR="002A1782" w:rsidRPr="00757D08" w:rsidRDefault="002A1782" w:rsidP="00757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48"/>
          <w:szCs w:val="48"/>
        </w:rPr>
      </w:pPr>
    </w:p>
    <w:p w14:paraId="2BBD25ED" w14:textId="77777777" w:rsidR="004C4E54" w:rsidRPr="00757D08" w:rsidRDefault="004C4E54" w:rsidP="00757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48"/>
          <w:szCs w:val="48"/>
        </w:rPr>
      </w:pPr>
      <w:r w:rsidRPr="00757D08">
        <w:rPr>
          <w:rFonts w:ascii="Times New Roman" w:hAnsi="Times New Roman" w:cs="Times New Roman"/>
          <w:b/>
          <w:iCs/>
          <w:color w:val="000000"/>
          <w:sz w:val="48"/>
          <w:szCs w:val="48"/>
        </w:rPr>
        <w:t xml:space="preserve">  MEMORIU EXPLICATIV GENERAL</w:t>
      </w:r>
    </w:p>
    <w:p w14:paraId="1264BFF4" w14:textId="77777777" w:rsidR="004C4E54" w:rsidRPr="00757D08" w:rsidRDefault="004C4E54" w:rsidP="00757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24B8BA" w14:textId="77777777" w:rsidR="004C4E54" w:rsidRPr="00757D08" w:rsidRDefault="004C4E54" w:rsidP="00757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1CF7D2E" w14:textId="77777777" w:rsidR="004C4E54" w:rsidRPr="00757D08" w:rsidRDefault="004C4E54" w:rsidP="00757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0021DBC" w14:textId="77777777" w:rsidR="004C4E54" w:rsidRPr="00757D08" w:rsidRDefault="004C4E54" w:rsidP="00757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C3B8ED6" w14:textId="017A42CE" w:rsidR="004C4E54" w:rsidRPr="00757D08" w:rsidRDefault="004C4E54" w:rsidP="00757D0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A619CB8" w14:textId="77777777" w:rsidR="00C456DA" w:rsidRPr="00757D08" w:rsidRDefault="00C456DA" w:rsidP="00757D0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3E383E7" w14:textId="686664F9" w:rsidR="004C4E54" w:rsidRPr="00757D08" w:rsidRDefault="004C4E54" w:rsidP="00757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66D7DAD" w14:textId="77777777" w:rsidR="00C914FC" w:rsidRPr="00757D08" w:rsidRDefault="00C914FC" w:rsidP="00757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A481ECA" w14:textId="77777777" w:rsidR="00A47EC7" w:rsidRPr="00757D08" w:rsidRDefault="00A47EC7" w:rsidP="00757D0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BD21E8C" w14:textId="218FAFC3" w:rsidR="002A1782" w:rsidRPr="00757D08" w:rsidRDefault="002A1782" w:rsidP="00757D0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0568D1B" w14:textId="3370004E" w:rsidR="00596CA7" w:rsidRPr="00757D08" w:rsidRDefault="00596CA7" w:rsidP="00757D0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AC86C5A" w14:textId="3DAB9856" w:rsidR="00596CA7" w:rsidRDefault="00596CA7" w:rsidP="00757D0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AFFFD78" w14:textId="77777777" w:rsidR="00757D08" w:rsidRPr="00757D08" w:rsidRDefault="00757D08" w:rsidP="00757D0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6EAC1BF" w14:textId="77777777" w:rsidR="004C4E54" w:rsidRPr="00757D08" w:rsidRDefault="004C4E54" w:rsidP="00757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85F2C23" w14:textId="2407DD3C" w:rsidR="00B72896" w:rsidRPr="00757D08" w:rsidRDefault="004C4E54" w:rsidP="00757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7D08">
        <w:rPr>
          <w:rFonts w:ascii="Times New Roman" w:hAnsi="Times New Roman" w:cs="Times New Roman"/>
          <w:b/>
          <w:sz w:val="28"/>
          <w:szCs w:val="28"/>
          <w:lang w:val="ro-RO"/>
        </w:rPr>
        <w:t>Chișinău 20</w:t>
      </w:r>
      <w:r w:rsidR="00C72162" w:rsidRPr="00757D08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1D440A" w:rsidRPr="00757D08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</w:p>
    <w:p w14:paraId="1E06B465" w14:textId="25F1A57E" w:rsidR="004C4E54" w:rsidRPr="00757D08" w:rsidRDefault="00596CA7" w:rsidP="00757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757D08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,,AMA ARCHITECTS STUDIO” SRL,,</w:t>
      </w:r>
    </w:p>
    <w:p w14:paraId="02433BD2" w14:textId="77777777" w:rsidR="004C4E54" w:rsidRPr="00757D08" w:rsidRDefault="004C4E54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7DC3134A" w14:textId="4266A2B9" w:rsidR="004C4E54" w:rsidRPr="00757D08" w:rsidRDefault="004C4E54" w:rsidP="00757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D65C6" w14:textId="43B66393" w:rsidR="00596CA7" w:rsidRPr="00757D08" w:rsidRDefault="00596CA7" w:rsidP="00757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6E7FA" w14:textId="54CE3909" w:rsidR="00596CA7" w:rsidRPr="00757D08" w:rsidRDefault="00596CA7" w:rsidP="00757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6EAABA" w14:textId="107371A9" w:rsidR="004C4E54" w:rsidRPr="00757D08" w:rsidRDefault="004C4E54" w:rsidP="00757D0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757D08">
        <w:rPr>
          <w:rFonts w:ascii="Times New Roman" w:hAnsi="Times New Roman" w:cs="Times New Roman"/>
          <w:b/>
          <w:sz w:val="32"/>
          <w:szCs w:val="32"/>
        </w:rPr>
        <w:t>PROIECT DE EXECU</w:t>
      </w:r>
      <w:r w:rsidRPr="00757D08">
        <w:rPr>
          <w:rFonts w:ascii="Times New Roman" w:hAnsi="Times New Roman" w:cs="Times New Roman"/>
          <w:b/>
          <w:sz w:val="32"/>
          <w:szCs w:val="32"/>
          <w:lang w:val="ro-RO"/>
        </w:rPr>
        <w:t>ȚIE</w:t>
      </w:r>
    </w:p>
    <w:p w14:paraId="37DC0A94" w14:textId="0F8EB3B9" w:rsidR="001D440A" w:rsidRPr="00757D08" w:rsidRDefault="001D440A" w:rsidP="00757D0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70917F85" w14:textId="77777777" w:rsidR="001D440A" w:rsidRPr="00757D08" w:rsidRDefault="001D440A" w:rsidP="00757D0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5860A3D9" w14:textId="1AE1DC2B" w:rsidR="001D440A" w:rsidRDefault="001D440A" w:rsidP="00757D0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7D0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  Obiect Nr. </w:t>
      </w:r>
      <w:r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C914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-11.24</w:t>
      </w:r>
    </w:p>
    <w:p w14:paraId="65C82972" w14:textId="77777777" w:rsidR="00C914FC" w:rsidRPr="00757D08" w:rsidRDefault="00C914FC" w:rsidP="00757D0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AEA5594" w14:textId="77777777" w:rsidR="00C914FC" w:rsidRPr="00C914FC" w:rsidRDefault="00C914FC" w:rsidP="00C91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14FC">
        <w:rPr>
          <w:rFonts w:ascii="Times New Roman" w:hAnsi="Times New Roman" w:cs="Times New Roman"/>
          <w:b/>
          <w:bCs/>
          <w:sz w:val="32"/>
          <w:szCs w:val="32"/>
        </w:rPr>
        <w:t>RESTAURAREA ȘI RECONSTRUCȚIA CASTELULUI DE VÂNĂTOARE, PARTE COMPONENTĂ LA COMPLEXUL ISTORICO-ARHITECTURAL CONACUL MANUC BEY PE TERENUL/CONSTRUCȚIA CU NR. CADASTRAL 5301205.867.05 SITUATE ÎN REPUBLICA MOLDOVA, R-NUL HÎNCESTI, MUN. HÎNCEŞTI, STR. MITROPOLIT VARLAAM, 51</w:t>
      </w:r>
    </w:p>
    <w:p w14:paraId="1CF6F1DA" w14:textId="63FC26BC" w:rsidR="004C4E54" w:rsidRPr="00757D08" w:rsidRDefault="004C4E54" w:rsidP="00757D08">
      <w:pPr>
        <w:spacing w:line="240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</w:p>
    <w:p w14:paraId="48A906A5" w14:textId="77777777" w:rsidR="004C4E54" w:rsidRPr="00757D08" w:rsidRDefault="004C4E54" w:rsidP="00757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</w:p>
    <w:p w14:paraId="1770C89A" w14:textId="3424A3E1" w:rsidR="004C4E54" w:rsidRPr="00757D08" w:rsidRDefault="004C4E54" w:rsidP="00757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  <w:r w:rsidRPr="00757D08">
        <w:rPr>
          <w:rFonts w:ascii="Times New Roman" w:hAnsi="Times New Roman" w:cs="Times New Roman"/>
          <w:b/>
          <w:iCs/>
          <w:color w:val="000000"/>
          <w:sz w:val="32"/>
          <w:szCs w:val="32"/>
        </w:rPr>
        <w:t>MEMORIU EXPLICATIV GENERAL</w:t>
      </w:r>
    </w:p>
    <w:p w14:paraId="5CCC7B8F" w14:textId="77777777" w:rsidR="002F0AB3" w:rsidRPr="00757D08" w:rsidRDefault="002F0AB3" w:rsidP="00757D0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BACFEF5" w14:textId="77777777" w:rsidR="002F0AB3" w:rsidRPr="00757D08" w:rsidRDefault="002F0AB3" w:rsidP="00757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6BDC6F6" w14:textId="77777777" w:rsidR="004C4E54" w:rsidRPr="00757D08" w:rsidRDefault="004C4E54" w:rsidP="00757D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986898E" w14:textId="1D23D7D0" w:rsidR="004C4E54" w:rsidRPr="00757D08" w:rsidRDefault="002F0AB3" w:rsidP="00757D08">
      <w:pPr>
        <w:spacing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57D0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Director          </w:t>
      </w:r>
      <w:r w:rsidR="004C4E54" w:rsidRPr="00757D0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S.R.L.</w:t>
      </w:r>
      <w:proofErr w:type="gramStart"/>
      <w:r w:rsidR="004C4E54" w:rsidRPr="00757D0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  <w:t>,,</w:t>
      </w:r>
      <w:proofErr w:type="gramEnd"/>
      <w:r w:rsidR="00AB4A6D" w:rsidRPr="00757D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AMA ARCHITECTS STUDIO</w:t>
      </w:r>
      <w:r w:rsidR="004C4E54" w:rsidRPr="00757D0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,,</w:t>
      </w:r>
      <w:r w:rsidRPr="00757D0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                      </w:t>
      </w:r>
      <w:proofErr w:type="spellStart"/>
      <w:r w:rsidRPr="00757D0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Andrieș</w:t>
      </w:r>
      <w:proofErr w:type="spellEnd"/>
      <w:r w:rsidRPr="00757D0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M.</w:t>
      </w:r>
    </w:p>
    <w:p w14:paraId="195803A6" w14:textId="7E525F3B" w:rsidR="002F0AB3" w:rsidRPr="00757D08" w:rsidRDefault="002F0AB3" w:rsidP="00757D08">
      <w:pPr>
        <w:spacing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757D0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Arhitect</w:t>
      </w:r>
      <w:proofErr w:type="spellEnd"/>
      <w:r w:rsidRPr="00757D0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757D0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Șef</w:t>
      </w:r>
      <w:proofErr w:type="spellEnd"/>
      <w:r w:rsidRPr="00757D0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a</w:t>
      </w:r>
      <w:proofErr w:type="gramEnd"/>
      <w:r w:rsidRPr="00757D0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757D0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proiectului</w:t>
      </w:r>
      <w:proofErr w:type="spellEnd"/>
      <w:r w:rsidRPr="00757D0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757D0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Andrieș</w:t>
      </w:r>
      <w:proofErr w:type="spellEnd"/>
      <w:r w:rsidRPr="00757D0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M.</w:t>
      </w:r>
    </w:p>
    <w:p w14:paraId="417C557D" w14:textId="77777777" w:rsidR="001D440A" w:rsidRPr="00757D08" w:rsidRDefault="001D440A" w:rsidP="00757D08">
      <w:pPr>
        <w:spacing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14:paraId="5823F5F2" w14:textId="5CBF1CBD" w:rsidR="00716887" w:rsidRPr="00757D08" w:rsidRDefault="00716887" w:rsidP="00757D08">
      <w:pPr>
        <w:spacing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14:paraId="2ABE659D" w14:textId="77777777" w:rsidR="001D440A" w:rsidRPr="00757D08" w:rsidRDefault="001D440A" w:rsidP="00757D08">
      <w:pPr>
        <w:spacing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14:paraId="5553F6C7" w14:textId="77777777" w:rsidR="00716887" w:rsidRPr="00757D08" w:rsidRDefault="00716887" w:rsidP="00757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F0312D0" w14:textId="77777777" w:rsidR="004C4E54" w:rsidRPr="00757D08" w:rsidRDefault="004C4E54" w:rsidP="00757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3F56299" w14:textId="49ABE9D1" w:rsidR="004C4E54" w:rsidRDefault="004C4E54" w:rsidP="00757D0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335CF44" w14:textId="225D4377" w:rsidR="00757D08" w:rsidRDefault="00757D08" w:rsidP="00757D0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EF1E4F3" w14:textId="77777777" w:rsidR="00757D08" w:rsidRPr="00757D08" w:rsidRDefault="00757D08" w:rsidP="00757D0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4DED521" w14:textId="77777777" w:rsidR="00A47EC7" w:rsidRPr="00757D08" w:rsidRDefault="00A47EC7" w:rsidP="00757D0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B697B33" w14:textId="0073BEB9" w:rsidR="004C4E54" w:rsidRPr="00757D08" w:rsidRDefault="004C4E54" w:rsidP="00757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7D08">
        <w:rPr>
          <w:rFonts w:ascii="Times New Roman" w:hAnsi="Times New Roman" w:cs="Times New Roman"/>
          <w:b/>
          <w:sz w:val="28"/>
          <w:szCs w:val="28"/>
          <w:lang w:val="ro-RO"/>
        </w:rPr>
        <w:t>Chișinău 20</w:t>
      </w:r>
      <w:r w:rsidR="001D440A" w:rsidRPr="00757D08">
        <w:rPr>
          <w:rFonts w:ascii="Times New Roman" w:hAnsi="Times New Roman" w:cs="Times New Roman"/>
          <w:b/>
          <w:sz w:val="28"/>
          <w:szCs w:val="28"/>
          <w:lang w:val="ro-RO"/>
        </w:rPr>
        <w:t>25</w:t>
      </w:r>
    </w:p>
    <w:p w14:paraId="630ABD87" w14:textId="77777777" w:rsidR="00716887" w:rsidRPr="00757D08" w:rsidRDefault="00716887" w:rsidP="00757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82563AC" w14:textId="77777777" w:rsidR="00716887" w:rsidRPr="00757D08" w:rsidRDefault="00716887" w:rsidP="00757D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8A82D38" w14:textId="77777777" w:rsidR="004C4E54" w:rsidRPr="00757D08" w:rsidRDefault="002F0AB3" w:rsidP="00757D0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7D08">
        <w:rPr>
          <w:rFonts w:ascii="Times New Roman" w:hAnsi="Times New Roman" w:cs="Times New Roman"/>
          <w:b/>
          <w:sz w:val="28"/>
          <w:szCs w:val="28"/>
          <w:lang w:val="ro-RO"/>
        </w:rPr>
        <w:t>Componența  MEMORIU EXPLICATIV.</w:t>
      </w:r>
    </w:p>
    <w:p w14:paraId="56DB8114" w14:textId="7CDC873C" w:rsidR="002F0AB3" w:rsidRPr="00757D08" w:rsidRDefault="00A47EC7" w:rsidP="00757D0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7D08">
        <w:rPr>
          <w:rFonts w:ascii="Times New Roman" w:hAnsi="Times New Roman" w:cs="Times New Roman"/>
          <w:b/>
          <w:sz w:val="28"/>
          <w:szCs w:val="28"/>
          <w:lang w:val="ro-RO"/>
        </w:rPr>
        <w:t xml:space="preserve">Borderou  ALBUME Proiect </w:t>
      </w:r>
      <w:r w:rsidR="00456793" w:rsidRPr="00757D08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</w:t>
      </w:r>
      <w:r w:rsidRPr="00757D0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7615B" w:rsidRPr="00757D08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</w:p>
    <w:p w14:paraId="3DF3BDE6" w14:textId="0DE3956D" w:rsidR="00A47EC7" w:rsidRPr="00757D08" w:rsidRDefault="00A47EC7" w:rsidP="00757D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57D08">
        <w:rPr>
          <w:rFonts w:ascii="Times New Roman" w:hAnsi="Times New Roman" w:cs="Times New Roman"/>
          <w:b/>
          <w:sz w:val="28"/>
          <w:szCs w:val="28"/>
        </w:rPr>
        <w:t>COMPARTIMENT .</w:t>
      </w:r>
      <w:proofErr w:type="gramEnd"/>
      <w:r w:rsidRPr="00757D0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57D08">
        <w:rPr>
          <w:rFonts w:ascii="Times New Roman" w:hAnsi="Times New Roman" w:cs="Times New Roman"/>
          <w:sz w:val="28"/>
          <w:szCs w:val="28"/>
        </w:rPr>
        <w:t>Date generale</w:t>
      </w:r>
      <w:r w:rsidR="00456793" w:rsidRPr="00757D08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</w:t>
      </w:r>
      <w:r w:rsidR="00456793" w:rsidRPr="00757D0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7615B" w:rsidRPr="00757D08">
        <w:rPr>
          <w:rFonts w:ascii="Times New Roman" w:hAnsi="Times New Roman" w:cs="Times New Roman"/>
          <w:b/>
          <w:sz w:val="28"/>
          <w:szCs w:val="28"/>
        </w:rPr>
        <w:t>4</w:t>
      </w:r>
      <w:r w:rsidRPr="00757D0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AC8EE08" w14:textId="38E68FB0" w:rsidR="00456793" w:rsidRPr="00757D08" w:rsidRDefault="00456793" w:rsidP="00757D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57D08">
        <w:rPr>
          <w:rFonts w:ascii="Times New Roman" w:hAnsi="Times New Roman" w:cs="Times New Roman"/>
          <w:b/>
          <w:sz w:val="28"/>
          <w:szCs w:val="28"/>
        </w:rPr>
        <w:t>COMPARTIMENT .</w:t>
      </w:r>
      <w:proofErr w:type="gramEnd"/>
      <w:r w:rsidRPr="00757D0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Soluții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Amenajare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teritoriu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, plan general…………………</w:t>
      </w:r>
      <w:proofErr w:type="gramStart"/>
      <w:r w:rsidRPr="00757D08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757D0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967AD">
        <w:rPr>
          <w:rFonts w:ascii="Times New Roman" w:hAnsi="Times New Roman" w:cs="Times New Roman"/>
          <w:b/>
          <w:sz w:val="28"/>
          <w:szCs w:val="28"/>
        </w:rPr>
        <w:t>7</w:t>
      </w:r>
    </w:p>
    <w:p w14:paraId="50707DD2" w14:textId="7F3FBAD7" w:rsidR="00065BCA" w:rsidRDefault="00456793" w:rsidP="00757D0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57D08">
        <w:rPr>
          <w:rFonts w:ascii="Times New Roman" w:hAnsi="Times New Roman" w:cs="Times New Roman"/>
          <w:b/>
          <w:sz w:val="28"/>
          <w:szCs w:val="28"/>
        </w:rPr>
        <w:t>COMPARTIMENT .</w:t>
      </w:r>
      <w:proofErr w:type="gramEnd"/>
      <w:r w:rsidRPr="00757D0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Soluții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Arhitecturale</w:t>
      </w:r>
      <w:proofErr w:type="spellEnd"/>
      <w:r w:rsidR="00065BCA"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BCA"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065BCA" w:rsidRPr="00757D08">
        <w:rPr>
          <w:rFonts w:ascii="Times New Roman" w:hAnsi="Times New Roman" w:cs="Times New Roman"/>
          <w:sz w:val="28"/>
          <w:szCs w:val="28"/>
        </w:rPr>
        <w:t xml:space="preserve"> Constructive…</w:t>
      </w:r>
      <w:r w:rsidRPr="00757D08"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 w:rsidRPr="00757D08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757D08">
        <w:rPr>
          <w:rFonts w:ascii="Times New Roman" w:hAnsi="Times New Roman" w:cs="Times New Roman"/>
          <w:sz w:val="28"/>
          <w:szCs w:val="28"/>
        </w:rPr>
        <w:t xml:space="preserve">  </w:t>
      </w:r>
      <w:r w:rsidR="00F967AD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24C3052D" w14:textId="429CF4A2" w:rsidR="00F967AD" w:rsidRDefault="00F967AD" w:rsidP="00F967A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57D08">
        <w:rPr>
          <w:rFonts w:ascii="Times New Roman" w:hAnsi="Times New Roman" w:cs="Times New Roman"/>
          <w:b/>
          <w:sz w:val="28"/>
          <w:szCs w:val="28"/>
        </w:rPr>
        <w:t>COMPARTIMENT .</w:t>
      </w:r>
      <w:proofErr w:type="gramEnd"/>
      <w:r w:rsidRPr="00757D0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Retele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Edilitare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757D08">
        <w:rPr>
          <w:rFonts w:ascii="Times New Roman" w:hAnsi="Times New Roman" w:cs="Times New Roman"/>
          <w:sz w:val="28"/>
          <w:szCs w:val="28"/>
        </w:rPr>
        <w:t xml:space="preserve">……………………………..  </w:t>
      </w:r>
      <w:r w:rsidRPr="00F967AD">
        <w:rPr>
          <w:rFonts w:ascii="Times New Roman" w:hAnsi="Times New Roman" w:cs="Times New Roman"/>
          <w:b/>
          <w:bCs/>
          <w:sz w:val="28"/>
          <w:szCs w:val="28"/>
        </w:rPr>
        <w:t>18</w:t>
      </w:r>
    </w:p>
    <w:p w14:paraId="00176E62" w14:textId="14DA61D0" w:rsidR="00456793" w:rsidRPr="00757D08" w:rsidRDefault="00456793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7D08">
        <w:rPr>
          <w:rFonts w:ascii="Times New Roman" w:hAnsi="Times New Roman" w:cs="Times New Roman"/>
          <w:b/>
          <w:sz w:val="28"/>
          <w:szCs w:val="28"/>
        </w:rPr>
        <w:t>ANEXE</w:t>
      </w:r>
      <w:r w:rsidRPr="00757D08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</w:t>
      </w:r>
      <w:proofErr w:type="gramStart"/>
      <w:r w:rsidRPr="00757D08">
        <w:rPr>
          <w:rFonts w:ascii="Times New Roman" w:hAnsi="Times New Roman" w:cs="Times New Roman"/>
          <w:sz w:val="28"/>
          <w:szCs w:val="28"/>
        </w:rPr>
        <w:t>…</w:t>
      </w:r>
      <w:r w:rsidR="00F967AD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757D08">
        <w:rPr>
          <w:rFonts w:ascii="Times New Roman" w:hAnsi="Times New Roman" w:cs="Times New Roman"/>
          <w:sz w:val="28"/>
          <w:szCs w:val="28"/>
        </w:rPr>
        <w:t>…….</w:t>
      </w:r>
      <w:r w:rsidR="00F967AD" w:rsidRPr="00F967AD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14:paraId="1DF2594F" w14:textId="77777777" w:rsidR="00C3243F" w:rsidRPr="00757D08" w:rsidRDefault="00C3243F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7D08">
        <w:rPr>
          <w:rFonts w:ascii="Times New Roman" w:hAnsi="Times New Roman" w:cs="Times New Roman"/>
          <w:b/>
          <w:sz w:val="28"/>
          <w:szCs w:val="28"/>
        </w:rPr>
        <w:t>AVIZE</w:t>
      </w:r>
    </w:p>
    <w:p w14:paraId="01646DB7" w14:textId="50E92B5F" w:rsidR="001D440A" w:rsidRDefault="001D440A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31C756" w14:textId="3CB8F054" w:rsidR="00757D08" w:rsidRDefault="00757D08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E8A84D" w14:textId="018D4707" w:rsidR="00757D08" w:rsidRDefault="00757D08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EA7BBC" w14:textId="77777777" w:rsidR="00757D08" w:rsidRPr="00757D08" w:rsidRDefault="00757D08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D0A003" w14:textId="77777777" w:rsidR="00456793" w:rsidRPr="00757D08" w:rsidRDefault="00456793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5F2FD3" w14:textId="77777777" w:rsidR="002F0AB3" w:rsidRPr="00757D08" w:rsidRDefault="002F0AB3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7D08">
        <w:rPr>
          <w:rFonts w:ascii="Times New Roman" w:hAnsi="Times New Roman" w:cs="Times New Roman"/>
          <w:b/>
          <w:sz w:val="28"/>
          <w:szCs w:val="28"/>
          <w:lang w:val="ro-RO"/>
        </w:rPr>
        <w:t>B</w:t>
      </w:r>
      <w:r w:rsidR="00A47EC7" w:rsidRPr="00757D08">
        <w:rPr>
          <w:rFonts w:ascii="Times New Roman" w:hAnsi="Times New Roman" w:cs="Times New Roman"/>
          <w:b/>
          <w:sz w:val="28"/>
          <w:szCs w:val="28"/>
          <w:lang w:val="ro-RO"/>
        </w:rPr>
        <w:t xml:space="preserve">orderou </w:t>
      </w:r>
      <w:r w:rsidRPr="00757D0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ALBUME P</w:t>
      </w:r>
      <w:r w:rsidR="00A47EC7" w:rsidRPr="00757D08">
        <w:rPr>
          <w:rFonts w:ascii="Times New Roman" w:hAnsi="Times New Roman" w:cs="Times New Roman"/>
          <w:b/>
          <w:sz w:val="28"/>
          <w:szCs w:val="28"/>
          <w:lang w:val="ro-RO"/>
        </w:rPr>
        <w:t>roiect</w:t>
      </w:r>
      <w:r w:rsidRPr="00757D0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: </w:t>
      </w:r>
    </w:p>
    <w:p w14:paraId="77BA9F45" w14:textId="77777777" w:rsidR="002F0AB3" w:rsidRPr="00757D08" w:rsidRDefault="002F0AB3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4D7D1061" w14:textId="651A462D" w:rsidR="002A1782" w:rsidRDefault="002A1782" w:rsidP="00757D08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MEMORIU EXPLICATIV GENERAL</w:t>
      </w:r>
    </w:p>
    <w:p w14:paraId="3C03134D" w14:textId="77777777" w:rsidR="008F2CDE" w:rsidRDefault="008F2CDE" w:rsidP="008F2CD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78E547" w14:textId="1FB83B6E" w:rsidR="008F2CDE" w:rsidRPr="008F2CDE" w:rsidRDefault="008F2CDE" w:rsidP="008F2CDE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2CDE">
        <w:rPr>
          <w:rFonts w:ascii="Times New Roman" w:hAnsi="Times New Roman" w:cs="Times New Roman"/>
          <w:b/>
          <w:sz w:val="28"/>
          <w:szCs w:val="28"/>
        </w:rPr>
        <w:t>COMPARTIMENT .</w:t>
      </w:r>
      <w:proofErr w:type="gramEnd"/>
      <w:r w:rsidRPr="008F2CDE">
        <w:rPr>
          <w:rFonts w:ascii="Times New Roman" w:hAnsi="Times New Roman" w:cs="Times New Roman"/>
          <w:b/>
          <w:sz w:val="28"/>
          <w:szCs w:val="28"/>
        </w:rPr>
        <w:t xml:space="preserve">  DATE GENERALE</w:t>
      </w:r>
    </w:p>
    <w:p w14:paraId="532B9424" w14:textId="77777777" w:rsidR="008F2CDE" w:rsidRPr="00757D08" w:rsidRDefault="008F2CDE" w:rsidP="008F2CD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FA2645B" w14:textId="77777777" w:rsidR="0014649A" w:rsidRPr="00757D08" w:rsidRDefault="0014649A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08B16D" w14:textId="3EE6942F" w:rsidR="002A1782" w:rsidRPr="00757D08" w:rsidRDefault="008F46DD" w:rsidP="00757D08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proofErr w:type="gramStart"/>
      <w:r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COMPARTIMENT :</w:t>
      </w:r>
      <w:proofErr w:type="gramEnd"/>
      <w:r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F0AB3"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PG - AMENAJAREA TERITORIULUI</w:t>
      </w:r>
    </w:p>
    <w:p w14:paraId="7FDBA195" w14:textId="77777777" w:rsidR="001D440A" w:rsidRPr="00757D08" w:rsidRDefault="001D440A" w:rsidP="00757D08">
      <w:pPr>
        <w:pStyle w:val="a3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52176E9" w14:textId="77777777" w:rsidR="001D440A" w:rsidRPr="00757D08" w:rsidRDefault="001D440A" w:rsidP="00757D0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C055CAD" w14:textId="2ECFB2BB" w:rsidR="008F46DD" w:rsidRPr="00757D08" w:rsidRDefault="008F46DD" w:rsidP="00757D08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COMPARTIMENT :</w:t>
      </w:r>
      <w:proofErr w:type="gramEnd"/>
      <w:r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OLC - ORGANIZAREA LUCRĂRILOR DE CONSTRUCȚIE</w:t>
      </w:r>
    </w:p>
    <w:p w14:paraId="17880CB1" w14:textId="77777777" w:rsidR="001D440A" w:rsidRPr="00757D08" w:rsidRDefault="001D440A" w:rsidP="00757D0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2C3B2A2" w14:textId="710879BC" w:rsidR="002F0AB3" w:rsidRPr="00757D08" w:rsidRDefault="008F46DD" w:rsidP="00757D08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COMPARTIMENT :</w:t>
      </w:r>
      <w:proofErr w:type="gramEnd"/>
      <w:r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F0AB3"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SA - SOLUȚII ARHITECTURALE</w:t>
      </w:r>
    </w:p>
    <w:p w14:paraId="4BF10692" w14:textId="77777777" w:rsidR="001D440A" w:rsidRPr="00757D08" w:rsidRDefault="001D440A" w:rsidP="00757D08">
      <w:pPr>
        <w:pStyle w:val="a3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B0A79D7" w14:textId="77777777" w:rsidR="001D440A" w:rsidRPr="00757D08" w:rsidRDefault="001D440A" w:rsidP="00757D0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8C1A94" w14:textId="6D331E46" w:rsidR="001D440A" w:rsidRPr="00757D08" w:rsidRDefault="0014649A" w:rsidP="00757D08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COMPARTIMENT </w:t>
      </w:r>
      <w:r w:rsidR="002A1782"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proofErr w:type="gramEnd"/>
      <w:r w:rsidR="0028411D"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7615B"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SC/</w:t>
      </w:r>
      <w:r w:rsidR="0028411D"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3D – </w:t>
      </w:r>
      <w:r w:rsidR="0097615B"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SOLUTII CROMATICE</w:t>
      </w:r>
    </w:p>
    <w:p w14:paraId="7E48D4C0" w14:textId="7853951B" w:rsidR="00596CA7" w:rsidRPr="00757D08" w:rsidRDefault="00596CA7" w:rsidP="00757D0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2EFB72A" w14:textId="5D1D62BB" w:rsidR="00596CA7" w:rsidRPr="00757D08" w:rsidRDefault="00596CA7" w:rsidP="00757D08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COMPARTIMENT :</w:t>
      </w:r>
      <w:proofErr w:type="gramEnd"/>
      <w:r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</w:t>
      </w:r>
      <w:r w:rsidR="001D440A"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BA</w:t>
      </w:r>
      <w:r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CONSTRUCTII </w:t>
      </w:r>
      <w:r w:rsidR="001D440A"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BETON ARMAT</w:t>
      </w:r>
    </w:p>
    <w:p w14:paraId="797ECCAA" w14:textId="77777777" w:rsidR="001D440A" w:rsidRPr="00757D08" w:rsidRDefault="001D440A" w:rsidP="00757D08">
      <w:pPr>
        <w:pStyle w:val="a3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EB53A00" w14:textId="77777777" w:rsidR="001D440A" w:rsidRPr="00757D08" w:rsidRDefault="001D440A" w:rsidP="00757D0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1042A7" w14:textId="4B619126" w:rsidR="001D440A" w:rsidRPr="00757D08" w:rsidRDefault="001D440A" w:rsidP="00757D08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COMPARTIMENT :</w:t>
      </w:r>
      <w:proofErr w:type="gramEnd"/>
      <w:r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IEE - </w:t>
      </w:r>
      <w:r w:rsidRPr="00757D08">
        <w:rPr>
          <w:rFonts w:ascii="Times New Roman" w:hAnsi="Times New Roman" w:cs="Times New Roman"/>
          <w:b/>
          <w:bCs/>
          <w:sz w:val="28"/>
          <w:szCs w:val="28"/>
        </w:rPr>
        <w:t>ILUMINAT ELECTRIC EXTERIOR</w:t>
      </w:r>
    </w:p>
    <w:p w14:paraId="5C3ACEBC" w14:textId="77777777" w:rsidR="001D440A" w:rsidRPr="00757D08" w:rsidRDefault="001D440A" w:rsidP="00757D0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CAE8E67" w14:textId="790A4A40" w:rsidR="0014649A" w:rsidRPr="00C914FC" w:rsidRDefault="001D440A" w:rsidP="00757D08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COMPARTIMENT :</w:t>
      </w:r>
      <w:proofErr w:type="gramEnd"/>
      <w:r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SPA - </w:t>
      </w:r>
      <w:r w:rsidRPr="00757D08">
        <w:rPr>
          <w:rFonts w:ascii="Times New Roman" w:hAnsi="Times New Roman" w:cs="Times New Roman"/>
          <w:b/>
          <w:bCs/>
          <w:sz w:val="28"/>
          <w:szCs w:val="28"/>
        </w:rPr>
        <w:t>SEMNALIZAREA DE PAZĂ AUTOMATĂ</w:t>
      </w:r>
    </w:p>
    <w:p w14:paraId="13EDEAFE" w14:textId="77777777" w:rsidR="00C914FC" w:rsidRPr="00C914FC" w:rsidRDefault="00C914FC" w:rsidP="00C914FC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94DCF8" w14:textId="1ACF6539" w:rsidR="00C914FC" w:rsidRPr="00757D08" w:rsidRDefault="00C914FC" w:rsidP="00757D08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757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COMPARTIMENT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REAC - </w:t>
      </w:r>
      <w:r w:rsidRPr="00C914FC">
        <w:rPr>
          <w:rFonts w:ascii="Times New Roman" w:hAnsi="Times New Roman" w:cs="Times New Roman"/>
          <w:b/>
          <w:bCs/>
          <w:sz w:val="28"/>
          <w:szCs w:val="28"/>
        </w:rPr>
        <w:t>REŢELE EXTERIOARE APEDUCT ŞI CANALIZARE MENAJER Ă</w:t>
      </w:r>
    </w:p>
    <w:p w14:paraId="4F9A041F" w14:textId="77777777" w:rsidR="0014649A" w:rsidRPr="00757D08" w:rsidRDefault="0014649A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43A5F7" w14:textId="7599AADE" w:rsidR="00224296" w:rsidRPr="00757D08" w:rsidRDefault="00224296" w:rsidP="00757D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57D08">
        <w:rPr>
          <w:rFonts w:ascii="Times New Roman" w:hAnsi="Times New Roman" w:cs="Times New Roman"/>
          <w:b/>
          <w:sz w:val="28"/>
          <w:szCs w:val="28"/>
        </w:rPr>
        <w:lastRenderedPageBreak/>
        <w:t>COMPARTIMENT .</w:t>
      </w:r>
      <w:proofErr w:type="gramEnd"/>
      <w:r w:rsidRPr="00757D08">
        <w:rPr>
          <w:rFonts w:ascii="Times New Roman" w:hAnsi="Times New Roman" w:cs="Times New Roman"/>
          <w:b/>
          <w:sz w:val="28"/>
          <w:szCs w:val="28"/>
        </w:rPr>
        <w:t xml:space="preserve">  Date </w:t>
      </w:r>
      <w:proofErr w:type="spellStart"/>
      <w:r w:rsidRPr="00757D08">
        <w:rPr>
          <w:rFonts w:ascii="Times New Roman" w:hAnsi="Times New Roman" w:cs="Times New Roman"/>
          <w:b/>
          <w:sz w:val="28"/>
          <w:szCs w:val="28"/>
        </w:rPr>
        <w:t>generale</w:t>
      </w:r>
      <w:proofErr w:type="spellEnd"/>
    </w:p>
    <w:p w14:paraId="4442D503" w14:textId="77777777" w:rsidR="008B7F29" w:rsidRPr="00757D08" w:rsidRDefault="008B7F29" w:rsidP="00757D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F2BD97" w14:textId="77777777" w:rsidR="002B32C1" w:rsidRPr="00757D08" w:rsidRDefault="002B32C1" w:rsidP="00757D08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7D08">
        <w:rPr>
          <w:rFonts w:ascii="Times New Roman" w:hAnsi="Times New Roman" w:cs="Times New Roman"/>
          <w:b/>
          <w:sz w:val="28"/>
          <w:szCs w:val="28"/>
        </w:rPr>
        <w:t xml:space="preserve">Date </w:t>
      </w:r>
      <w:proofErr w:type="spellStart"/>
      <w:r w:rsidRPr="00757D08">
        <w:rPr>
          <w:rFonts w:ascii="Times New Roman" w:hAnsi="Times New Roman" w:cs="Times New Roman"/>
          <w:b/>
          <w:sz w:val="28"/>
          <w:szCs w:val="28"/>
        </w:rPr>
        <w:t>inițiale</w:t>
      </w:r>
      <w:proofErr w:type="spellEnd"/>
      <w:r w:rsidRPr="00757D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757D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33156" w:rsidRPr="00757D08">
        <w:rPr>
          <w:rFonts w:ascii="Times New Roman" w:hAnsi="Times New Roman" w:cs="Times New Roman"/>
          <w:b/>
          <w:sz w:val="28"/>
          <w:szCs w:val="28"/>
        </w:rPr>
        <w:t>executarea</w:t>
      </w:r>
      <w:proofErr w:type="spellEnd"/>
      <w:r w:rsidR="00233156" w:rsidRPr="00757D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33156" w:rsidRPr="00757D08">
        <w:rPr>
          <w:rFonts w:ascii="Times New Roman" w:hAnsi="Times New Roman" w:cs="Times New Roman"/>
          <w:b/>
          <w:sz w:val="28"/>
          <w:szCs w:val="28"/>
        </w:rPr>
        <w:t>proiectului</w:t>
      </w:r>
      <w:proofErr w:type="spellEnd"/>
      <w:r w:rsidRPr="00757D08">
        <w:rPr>
          <w:rFonts w:ascii="Times New Roman" w:hAnsi="Times New Roman" w:cs="Times New Roman"/>
          <w:b/>
          <w:sz w:val="28"/>
          <w:szCs w:val="28"/>
        </w:rPr>
        <w:t>.</w:t>
      </w:r>
    </w:p>
    <w:p w14:paraId="45601A1B" w14:textId="77777777" w:rsidR="0014649A" w:rsidRPr="00757D08" w:rsidRDefault="002B32C1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dat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elaborat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date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initiale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:</w:t>
      </w:r>
    </w:p>
    <w:p w14:paraId="607CF6C3" w14:textId="3DF3B1C2" w:rsidR="001D440A" w:rsidRPr="00757D08" w:rsidRDefault="002B32C1" w:rsidP="00757D0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Exigentele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stipulate in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Pr="00757D08">
        <w:rPr>
          <w:rFonts w:ascii="Times New Roman" w:hAnsi="Times New Roman" w:cs="Times New Roman"/>
          <w:sz w:val="28"/>
          <w:szCs w:val="28"/>
        </w:rPr>
        <w:t>Urbanism</w:t>
      </w:r>
      <w:r w:rsidR="00596CA7" w:rsidRPr="00757D08">
        <w:rPr>
          <w:rFonts w:ascii="Times New Roman" w:hAnsi="Times New Roman" w:cs="Times New Roman"/>
          <w:sz w:val="28"/>
          <w:szCs w:val="28"/>
        </w:rPr>
        <w:t xml:space="preserve"> </w:t>
      </w:r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r w:rsidR="001D440A" w:rsidRPr="00757D08">
        <w:rPr>
          <w:rFonts w:ascii="Times New Roman" w:hAnsi="Times New Roman" w:cs="Times New Roman"/>
          <w:b/>
          <w:bCs/>
          <w:sz w:val="28"/>
          <w:szCs w:val="28"/>
        </w:rPr>
        <w:t>P</w:t>
      </w:r>
      <w:proofErr w:type="gramEnd"/>
      <w:r w:rsidR="001D440A" w:rsidRPr="00757D08">
        <w:rPr>
          <w:rFonts w:ascii="Times New Roman" w:hAnsi="Times New Roman" w:cs="Times New Roman"/>
          <w:b/>
          <w:bCs/>
          <w:sz w:val="28"/>
          <w:szCs w:val="28"/>
        </w:rPr>
        <w:t>-02</w:t>
      </w:r>
      <w:r w:rsidR="00073350">
        <w:rPr>
          <w:rFonts w:ascii="Times New Roman" w:hAnsi="Times New Roman" w:cs="Times New Roman"/>
          <w:b/>
          <w:bCs/>
          <w:sz w:val="28"/>
          <w:szCs w:val="28"/>
        </w:rPr>
        <w:t>88</w:t>
      </w:r>
      <w:r w:rsidR="001D440A"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/2025 </w:t>
      </w:r>
      <w:r w:rsidR="001D440A" w:rsidRPr="00757D0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din </w:t>
      </w:r>
      <w:r w:rsidR="001D440A" w:rsidRPr="00757D08">
        <w:rPr>
          <w:rFonts w:ascii="Times New Roman" w:hAnsi="Times New Roman" w:cs="Times New Roman"/>
          <w:b/>
          <w:bCs/>
          <w:sz w:val="28"/>
          <w:szCs w:val="28"/>
        </w:rPr>
        <w:t>04.06.2025</w:t>
      </w:r>
      <w:r w:rsidR="001D440A" w:rsidRPr="00757D0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, eliberat de  Primăria </w:t>
      </w:r>
      <w:proofErr w:type="spellStart"/>
      <w:r w:rsidR="001D440A" w:rsidRPr="00757D08">
        <w:rPr>
          <w:rFonts w:ascii="Times New Roman" w:hAnsi="Times New Roman" w:cs="Times New Roman"/>
          <w:sz w:val="28"/>
          <w:szCs w:val="28"/>
        </w:rPr>
        <w:t>mun</w:t>
      </w:r>
      <w:proofErr w:type="spellEnd"/>
      <w:r w:rsidR="001D440A" w:rsidRPr="00757D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D440A" w:rsidRPr="00757D08">
        <w:rPr>
          <w:rFonts w:ascii="Times New Roman" w:hAnsi="Times New Roman" w:cs="Times New Roman"/>
          <w:sz w:val="28"/>
          <w:szCs w:val="28"/>
        </w:rPr>
        <w:t>Hînceşti</w:t>
      </w:r>
      <w:proofErr w:type="spellEnd"/>
      <w:r w:rsidR="001D440A" w:rsidRPr="00757D08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41440BA1" w14:textId="1FC194FA" w:rsidR="002B32C1" w:rsidRPr="00757D08" w:rsidRDefault="002B32C1" w:rsidP="00757D0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</w:t>
      </w:r>
      <w:r w:rsidR="00233156"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56" w:rsidRPr="00757D08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="00233156"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56" w:rsidRPr="00757D08">
        <w:rPr>
          <w:rFonts w:ascii="Times New Roman" w:hAnsi="Times New Roman" w:cs="Times New Roman"/>
          <w:sz w:val="28"/>
          <w:szCs w:val="28"/>
        </w:rPr>
        <w:t>elaborat</w:t>
      </w:r>
      <w:proofErr w:type="spellEnd"/>
      <w:r w:rsidR="00233156"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33156" w:rsidRPr="00757D08">
        <w:rPr>
          <w:rFonts w:ascii="Times New Roman" w:hAnsi="Times New Roman" w:cs="Times New Roman"/>
          <w:sz w:val="28"/>
          <w:szCs w:val="28"/>
        </w:rPr>
        <w:t>beneficiar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.</w:t>
      </w:r>
    </w:p>
    <w:p w14:paraId="6A7EE41F" w14:textId="3DAFDC6E" w:rsidR="002B32C1" w:rsidRPr="00757D08" w:rsidRDefault="002E741A" w:rsidP="00757D0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7D08">
        <w:rPr>
          <w:rFonts w:ascii="Times New Roman" w:hAnsi="Times New Roman" w:cs="Times New Roman"/>
          <w:sz w:val="28"/>
          <w:szCs w:val="28"/>
          <w:lang w:val="ro-RO"/>
        </w:rPr>
        <w:t xml:space="preserve">Ridicarea topografica </w:t>
      </w:r>
    </w:p>
    <w:p w14:paraId="24C27227" w14:textId="35137CAB" w:rsidR="00327DE1" w:rsidRPr="00757D08" w:rsidRDefault="002E741A" w:rsidP="00757D0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7D08">
        <w:rPr>
          <w:rFonts w:ascii="Times New Roman" w:hAnsi="Times New Roman" w:cs="Times New Roman"/>
          <w:sz w:val="28"/>
          <w:szCs w:val="28"/>
          <w:lang w:val="ro-RO"/>
        </w:rPr>
        <w:t xml:space="preserve">Studiu geologic al solului </w:t>
      </w:r>
    </w:p>
    <w:p w14:paraId="0FD31AAF" w14:textId="6448F10B" w:rsidR="00073350" w:rsidRPr="00073350" w:rsidRDefault="001D440A" w:rsidP="0007335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7D08">
        <w:rPr>
          <w:rFonts w:ascii="Times New Roman" w:hAnsi="Times New Roman" w:cs="Times New Roman"/>
          <w:sz w:val="28"/>
          <w:szCs w:val="28"/>
          <w:lang w:val="ro-RO"/>
        </w:rPr>
        <w:t>Aviz CNMI</w:t>
      </w:r>
      <w:r w:rsidR="00073350">
        <w:rPr>
          <w:rFonts w:ascii="Times New Roman" w:hAnsi="Times New Roman" w:cs="Times New Roman"/>
          <w:sz w:val="28"/>
          <w:szCs w:val="28"/>
          <w:lang w:val="ro-RO"/>
        </w:rPr>
        <w:t xml:space="preserve"> - </w:t>
      </w:r>
      <w:r w:rsidR="00073350" w:rsidRPr="00073350">
        <w:rPr>
          <w:rFonts w:ascii="Times New Roman" w:hAnsi="Times New Roman" w:cs="Times New Roman"/>
          <w:sz w:val="28"/>
          <w:szCs w:val="28"/>
        </w:rPr>
        <w:t>COD: SP08/29-11.04.2025</w:t>
      </w:r>
    </w:p>
    <w:p w14:paraId="5D540C3C" w14:textId="2E80526F" w:rsidR="00073350" w:rsidRDefault="00073350" w:rsidP="0007335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Pr="00073350">
        <w:rPr>
          <w:rFonts w:ascii="Times New Roman" w:hAnsi="Times New Roman" w:cs="Times New Roman"/>
          <w:sz w:val="28"/>
          <w:szCs w:val="28"/>
        </w:rPr>
        <w:t>COD</w:t>
      </w:r>
      <w:r>
        <w:rPr>
          <w:rFonts w:ascii="Times New Roman" w:hAnsi="Times New Roman" w:cs="Times New Roman"/>
          <w:sz w:val="28"/>
          <w:szCs w:val="28"/>
        </w:rPr>
        <w:t>: PE</w:t>
      </w:r>
    </w:p>
    <w:p w14:paraId="0F32B29E" w14:textId="77777777" w:rsidR="00073350" w:rsidRPr="00073350" w:rsidRDefault="00073350" w:rsidP="0007335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73350">
        <w:rPr>
          <w:rFonts w:ascii="Times New Roman" w:hAnsi="Times New Roman" w:cs="Times New Roman"/>
          <w:sz w:val="28"/>
          <w:szCs w:val="28"/>
          <w:lang w:val="ro-RO"/>
        </w:rPr>
        <w:t xml:space="preserve">Expertiza tehnică - </w:t>
      </w:r>
      <w:r w:rsidRPr="00073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3350">
        <w:rPr>
          <w:rFonts w:ascii="Times New Roman" w:hAnsi="Times New Roman" w:cs="Times New Roman"/>
          <w:color w:val="000000"/>
          <w:sz w:val="28"/>
          <w:szCs w:val="28"/>
        </w:rPr>
        <w:t>ET – 08/2024</w:t>
      </w:r>
    </w:p>
    <w:p w14:paraId="76499A5F" w14:textId="1B1B9E82" w:rsidR="00073350" w:rsidRPr="00073350" w:rsidRDefault="00073350" w:rsidP="0007335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NewRomanPS-BoldMT" w:hAnsi="TimesNewRomanPS-BoldMT" w:cs="TimesNewRomanPS-BoldMT"/>
          <w:sz w:val="28"/>
          <w:szCs w:val="28"/>
        </w:rPr>
        <w:t>R</w:t>
      </w:r>
      <w:r w:rsidRPr="00073350">
        <w:rPr>
          <w:rFonts w:ascii="TimesNewRomanPS-BoldMT" w:hAnsi="TimesNewRomanPS-BoldMT" w:cs="TimesNewRomanPS-BoldMT"/>
          <w:sz w:val="28"/>
          <w:szCs w:val="28"/>
        </w:rPr>
        <w:t>aport</w:t>
      </w:r>
      <w:proofErr w:type="spellEnd"/>
      <w:r w:rsidRPr="00073350">
        <w:rPr>
          <w:rFonts w:ascii="TimesNewRomanPS-BoldMT" w:hAnsi="TimesNewRomanPS-BoldMT" w:cs="TimesNewRomanPS-BoldMT"/>
          <w:sz w:val="28"/>
          <w:szCs w:val="28"/>
        </w:rPr>
        <w:t xml:space="preserve"> </w:t>
      </w:r>
      <w:proofErr w:type="spellStart"/>
      <w:r w:rsidRPr="00073350">
        <w:rPr>
          <w:rFonts w:ascii="TimesNewRomanPS-BoldMT" w:hAnsi="TimesNewRomanPS-BoldMT" w:cs="TimesNewRomanPS-BoldMT"/>
          <w:sz w:val="28"/>
          <w:szCs w:val="28"/>
        </w:rPr>
        <w:t>tehnico-ştiințific</w:t>
      </w:r>
      <w:proofErr w:type="spellEnd"/>
      <w:r w:rsidRPr="00073350">
        <w:rPr>
          <w:rFonts w:ascii="TimesNewRomanPS-BoldMT" w:hAnsi="TimesNewRomanPS-BoldMT" w:cs="TimesNewRomanPS-BoldMT"/>
          <w:sz w:val="28"/>
          <w:szCs w:val="28"/>
        </w:rPr>
        <w:t xml:space="preserve"> </w:t>
      </w:r>
      <w:proofErr w:type="spellStart"/>
      <w:r w:rsidRPr="00073350">
        <w:rPr>
          <w:rFonts w:ascii="TimesNewRomanPS-BoldMT" w:hAnsi="TimesNewRomanPS-BoldMT" w:cs="TimesNewRomanPS-BoldMT"/>
          <w:sz w:val="28"/>
          <w:szCs w:val="28"/>
        </w:rPr>
        <w:t>privind</w:t>
      </w:r>
      <w:proofErr w:type="spellEnd"/>
      <w:r w:rsidRPr="00073350">
        <w:rPr>
          <w:rFonts w:ascii="TimesNewRomanPS-BoldMT" w:hAnsi="TimesNewRomanPS-BoldMT" w:cs="TimesNewRomanPS-BoldMT"/>
          <w:sz w:val="28"/>
          <w:szCs w:val="28"/>
        </w:rPr>
        <w:t xml:space="preserve"> </w:t>
      </w:r>
      <w:proofErr w:type="spellStart"/>
      <w:r w:rsidRPr="00073350">
        <w:rPr>
          <w:rFonts w:ascii="TimesNewRomanPS-BoldMT" w:hAnsi="TimesNewRomanPS-BoldMT" w:cs="TimesNewRomanPS-BoldMT"/>
          <w:sz w:val="28"/>
          <w:szCs w:val="28"/>
        </w:rPr>
        <w:t>cercetările</w:t>
      </w:r>
      <w:proofErr w:type="spellEnd"/>
      <w:r w:rsidRPr="00073350">
        <w:rPr>
          <w:rFonts w:ascii="TimesNewRomanPS-BoldMT" w:hAnsi="TimesNewRomanPS-BoldMT" w:cs="TimesNewRomanPS-BoldMT"/>
          <w:sz w:val="28"/>
          <w:szCs w:val="28"/>
        </w:rPr>
        <w:t xml:space="preserve"> </w:t>
      </w:r>
      <w:proofErr w:type="spellStart"/>
      <w:r w:rsidRPr="00073350">
        <w:rPr>
          <w:rFonts w:ascii="TimesNewRomanPS-BoldMT" w:hAnsi="TimesNewRomanPS-BoldMT" w:cs="TimesNewRomanPS-BoldMT"/>
          <w:sz w:val="28"/>
          <w:szCs w:val="28"/>
        </w:rPr>
        <w:t>arheologice</w:t>
      </w:r>
      <w:proofErr w:type="spellEnd"/>
    </w:p>
    <w:p w14:paraId="210261CA" w14:textId="77777777" w:rsidR="002B32C1" w:rsidRPr="00757D08" w:rsidRDefault="002B32C1" w:rsidP="00757D0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6E44C4" w14:textId="77777777" w:rsidR="002B32C1" w:rsidRPr="00757D08" w:rsidRDefault="002B32C1" w:rsidP="00757D08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7D08">
        <w:rPr>
          <w:rFonts w:ascii="Times New Roman" w:hAnsi="Times New Roman" w:cs="Times New Roman"/>
          <w:b/>
          <w:sz w:val="28"/>
          <w:szCs w:val="28"/>
        </w:rPr>
        <w:t xml:space="preserve">Lista </w:t>
      </w:r>
      <w:proofErr w:type="spellStart"/>
      <w:r w:rsidR="00233156" w:rsidRPr="00757D08">
        <w:rPr>
          <w:rFonts w:ascii="Times New Roman" w:hAnsi="Times New Roman" w:cs="Times New Roman"/>
          <w:b/>
          <w:sz w:val="28"/>
          <w:szCs w:val="28"/>
        </w:rPr>
        <w:t>documentelor</w:t>
      </w:r>
      <w:proofErr w:type="spellEnd"/>
      <w:r w:rsidR="00233156" w:rsidRPr="00757D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33156" w:rsidRPr="00757D08">
        <w:rPr>
          <w:rFonts w:ascii="Times New Roman" w:hAnsi="Times New Roman" w:cs="Times New Roman"/>
          <w:b/>
          <w:sz w:val="28"/>
          <w:szCs w:val="28"/>
        </w:rPr>
        <w:t>anexate</w:t>
      </w:r>
      <w:proofErr w:type="spellEnd"/>
      <w:r w:rsidR="00233156" w:rsidRPr="00757D08">
        <w:rPr>
          <w:rFonts w:ascii="Times New Roman" w:hAnsi="Times New Roman" w:cs="Times New Roman"/>
          <w:b/>
          <w:sz w:val="28"/>
          <w:szCs w:val="28"/>
        </w:rPr>
        <w:t xml:space="preserve">, date </w:t>
      </w:r>
      <w:proofErr w:type="spellStart"/>
      <w:r w:rsidR="00233156" w:rsidRPr="00757D08">
        <w:rPr>
          <w:rFonts w:ascii="Times New Roman" w:hAnsi="Times New Roman" w:cs="Times New Roman"/>
          <w:b/>
          <w:sz w:val="28"/>
          <w:szCs w:val="28"/>
        </w:rPr>
        <w:t>inițiale</w:t>
      </w:r>
      <w:proofErr w:type="spellEnd"/>
      <w:r w:rsidR="00233156" w:rsidRPr="00757D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33156" w:rsidRPr="00757D08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="00233156" w:rsidRPr="00757D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33156" w:rsidRPr="00757D08">
        <w:rPr>
          <w:rFonts w:ascii="Times New Roman" w:hAnsi="Times New Roman" w:cs="Times New Roman"/>
          <w:b/>
          <w:sz w:val="28"/>
          <w:szCs w:val="28"/>
        </w:rPr>
        <w:t>proiectare</w:t>
      </w:r>
      <w:proofErr w:type="spellEnd"/>
      <w:r w:rsidR="00233156" w:rsidRPr="00757D08">
        <w:rPr>
          <w:rFonts w:ascii="Times New Roman" w:hAnsi="Times New Roman" w:cs="Times New Roman"/>
          <w:b/>
          <w:sz w:val="28"/>
          <w:szCs w:val="28"/>
        </w:rPr>
        <w:t>.</w:t>
      </w:r>
    </w:p>
    <w:p w14:paraId="090092EE" w14:textId="2712429C" w:rsidR="00233156" w:rsidRPr="00757D08" w:rsidRDefault="0014649A" w:rsidP="00757D0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Urbanism </w:t>
      </w:r>
    </w:p>
    <w:p w14:paraId="7611611D" w14:textId="029213EC" w:rsidR="00233156" w:rsidRPr="00757D08" w:rsidRDefault="00233156" w:rsidP="00757D0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7D08">
        <w:rPr>
          <w:rFonts w:ascii="Times New Roman" w:hAnsi="Times New Roman" w:cs="Times New Roman"/>
          <w:sz w:val="28"/>
          <w:szCs w:val="28"/>
          <w:lang w:val="ro-RO"/>
        </w:rPr>
        <w:t xml:space="preserve">Plan cadastral cu indicarea limitelor terenului; </w:t>
      </w:r>
    </w:p>
    <w:p w14:paraId="3132E5C0" w14:textId="77777777" w:rsidR="002E741A" w:rsidRPr="00757D08" w:rsidRDefault="002E741A" w:rsidP="00757D0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7D08">
        <w:rPr>
          <w:rFonts w:ascii="Times New Roman" w:hAnsi="Times New Roman" w:cs="Times New Roman"/>
          <w:sz w:val="28"/>
          <w:szCs w:val="28"/>
          <w:lang w:val="ro-RO"/>
        </w:rPr>
        <w:t>Ridicarea topografica (anexa);</w:t>
      </w:r>
    </w:p>
    <w:p w14:paraId="08A4C700" w14:textId="77777777" w:rsidR="002E741A" w:rsidRPr="00757D08" w:rsidRDefault="002E741A" w:rsidP="00757D0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7D08">
        <w:rPr>
          <w:rFonts w:ascii="Times New Roman" w:hAnsi="Times New Roman" w:cs="Times New Roman"/>
          <w:sz w:val="28"/>
          <w:szCs w:val="28"/>
          <w:lang w:val="ro-RO"/>
        </w:rPr>
        <w:t>Studiu geologic al solului (anexa).</w:t>
      </w:r>
    </w:p>
    <w:p w14:paraId="6C43B455" w14:textId="77777777" w:rsidR="00233156" w:rsidRPr="00757D08" w:rsidRDefault="00233156" w:rsidP="0075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C6A20B4" w14:textId="77777777" w:rsidR="00233156" w:rsidRPr="00757D08" w:rsidRDefault="00233156" w:rsidP="00757D0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7D08">
        <w:rPr>
          <w:rFonts w:ascii="Times New Roman" w:hAnsi="Times New Roman" w:cs="Times New Roman"/>
          <w:b/>
          <w:sz w:val="28"/>
          <w:szCs w:val="28"/>
          <w:lang w:val="ro-RO"/>
        </w:rPr>
        <w:t>Caracteristici</w:t>
      </w:r>
      <w:r w:rsidR="008B7F29" w:rsidRPr="00757D08">
        <w:rPr>
          <w:rFonts w:ascii="Times New Roman" w:hAnsi="Times New Roman" w:cs="Times New Roman"/>
          <w:b/>
          <w:sz w:val="28"/>
          <w:szCs w:val="28"/>
          <w:lang w:val="ro-RO"/>
        </w:rPr>
        <w:t>le r</w:t>
      </w:r>
      <w:proofErr w:type="spellStart"/>
      <w:r w:rsidR="008B7F29" w:rsidRPr="00757D08">
        <w:rPr>
          <w:rFonts w:ascii="Times New Roman" w:hAnsi="Times New Roman" w:cs="Times New Roman"/>
          <w:b/>
          <w:sz w:val="28"/>
          <w:szCs w:val="28"/>
        </w:rPr>
        <w:t>egiunei</w:t>
      </w:r>
      <w:proofErr w:type="spellEnd"/>
      <w:r w:rsidR="008B7F29" w:rsidRPr="00757D08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8B7F29" w:rsidRPr="00757D08">
        <w:rPr>
          <w:rFonts w:ascii="Times New Roman" w:hAnsi="Times New Roman" w:cs="Times New Roman"/>
          <w:b/>
          <w:sz w:val="28"/>
          <w:szCs w:val="28"/>
        </w:rPr>
        <w:t>aplicare</w:t>
      </w:r>
      <w:proofErr w:type="spellEnd"/>
      <w:r w:rsidR="008B7F29" w:rsidRPr="00757D08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8B7F29" w:rsidRPr="00757D08">
        <w:rPr>
          <w:rFonts w:ascii="Times New Roman" w:hAnsi="Times New Roman" w:cs="Times New Roman"/>
          <w:b/>
          <w:sz w:val="28"/>
          <w:szCs w:val="28"/>
        </w:rPr>
        <w:t>proiectului</w:t>
      </w:r>
      <w:proofErr w:type="spellEnd"/>
      <w:r w:rsidR="008B7F29" w:rsidRPr="00757D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7F29" w:rsidRPr="00757D08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="008B7F29" w:rsidRPr="00757D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7F29" w:rsidRPr="00757D08">
        <w:rPr>
          <w:rFonts w:ascii="Times New Roman" w:hAnsi="Times New Roman" w:cs="Times New Roman"/>
          <w:b/>
          <w:sz w:val="28"/>
          <w:szCs w:val="28"/>
        </w:rPr>
        <w:t>construcţii</w:t>
      </w:r>
      <w:proofErr w:type="spellEnd"/>
      <w:r w:rsidR="008B7F29" w:rsidRPr="00757D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7F29" w:rsidRPr="00757D08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="008B7F29" w:rsidRPr="00757D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7F29" w:rsidRPr="00757D08">
        <w:rPr>
          <w:rFonts w:ascii="Times New Roman" w:hAnsi="Times New Roman" w:cs="Times New Roman"/>
          <w:b/>
          <w:sz w:val="28"/>
          <w:szCs w:val="28"/>
        </w:rPr>
        <w:t>Republica</w:t>
      </w:r>
      <w:proofErr w:type="spellEnd"/>
      <w:r w:rsidR="008B7F29" w:rsidRPr="00757D08">
        <w:rPr>
          <w:rFonts w:ascii="Times New Roman" w:hAnsi="Times New Roman" w:cs="Times New Roman"/>
          <w:b/>
          <w:sz w:val="28"/>
          <w:szCs w:val="28"/>
        </w:rPr>
        <w:t xml:space="preserve"> Moldova.</w:t>
      </w:r>
    </w:p>
    <w:p w14:paraId="4FE5B5B9" w14:textId="3F12D711" w:rsidR="00981907" w:rsidRPr="00757D08" w:rsidRDefault="008B7F29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  <w:lang w:val="ro-RO"/>
        </w:rPr>
        <w:t xml:space="preserve">Terenul examinat este amplasat în </w:t>
      </w:r>
      <w:proofErr w:type="spellStart"/>
      <w:r w:rsidR="001D440A" w:rsidRPr="00757D08">
        <w:rPr>
          <w:rFonts w:ascii="Times New Roman" w:hAnsi="Times New Roman" w:cs="Times New Roman"/>
          <w:sz w:val="28"/>
          <w:szCs w:val="28"/>
        </w:rPr>
        <w:t>mun</w:t>
      </w:r>
      <w:proofErr w:type="spellEnd"/>
      <w:r w:rsidR="001D440A" w:rsidRPr="00757D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D440A" w:rsidRPr="00757D08">
        <w:rPr>
          <w:rFonts w:ascii="Times New Roman" w:hAnsi="Times New Roman" w:cs="Times New Roman"/>
          <w:sz w:val="28"/>
          <w:szCs w:val="28"/>
        </w:rPr>
        <w:t>Hînceşti</w:t>
      </w:r>
      <w:proofErr w:type="spellEnd"/>
      <w:r w:rsidR="001D440A" w:rsidRPr="00757D08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3F9794A0" w14:textId="77777777" w:rsidR="00327DE1" w:rsidRPr="00757D08" w:rsidRDefault="00327DE1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temperatura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calculată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iarnă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aerului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-16С; </w:t>
      </w:r>
    </w:p>
    <w:p w14:paraId="352D9245" w14:textId="77777777" w:rsidR="00327DE1" w:rsidRPr="00757D08" w:rsidRDefault="00327DE1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valoarea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standard a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greutăţii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stratului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zăpadă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50 kg/m²; </w:t>
      </w:r>
    </w:p>
    <w:p w14:paraId="1B96885F" w14:textId="77777777" w:rsidR="00327DE1" w:rsidRPr="00757D08" w:rsidRDefault="00327DE1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presiunea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standard a vântului-30 kg/m²;</w:t>
      </w:r>
    </w:p>
    <w:p w14:paraId="58B75C03" w14:textId="0B6E2538" w:rsidR="00327DE1" w:rsidRPr="00757D08" w:rsidRDefault="00327DE1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adâncimea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standard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îngheţului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solului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- 80cm; </w:t>
      </w:r>
    </w:p>
    <w:p w14:paraId="0D51D04F" w14:textId="77777777" w:rsidR="00327DE1" w:rsidRPr="00757D08" w:rsidRDefault="00327DE1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 xml:space="preserve">- conform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hărţii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zonare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seismică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 RM,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seismicitatea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7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puncte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6B12BC9" w14:textId="77777777" w:rsidR="00327DE1" w:rsidRPr="00757D08" w:rsidRDefault="00327DE1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adâncimea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standard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îngheţului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solului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- 80cm. </w:t>
      </w:r>
    </w:p>
    <w:p w14:paraId="1100D81D" w14:textId="033EA6CC" w:rsidR="0014649A" w:rsidRDefault="00327DE1" w:rsidP="00757D0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sz w:val="28"/>
          <w:szCs w:val="28"/>
        </w:rPr>
        <w:t>Relieful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plat,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vizual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pantă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.</w:t>
      </w:r>
    </w:p>
    <w:p w14:paraId="41B73E39" w14:textId="77777777" w:rsidR="0014598F" w:rsidRDefault="0014598F" w:rsidP="00145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BBF5BA" w14:textId="7DB655D2" w:rsidR="0014598F" w:rsidRPr="008F2CDE" w:rsidRDefault="008F2CDE" w:rsidP="00145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1.4 </w:t>
      </w:r>
      <w:proofErr w:type="spellStart"/>
      <w:r w:rsidR="0014598F" w:rsidRPr="008F2CDE">
        <w:rPr>
          <w:rFonts w:ascii="Times New Roman" w:hAnsi="Times New Roman" w:cs="Times New Roman"/>
          <w:b/>
          <w:bCs/>
          <w:sz w:val="28"/>
          <w:szCs w:val="28"/>
        </w:rPr>
        <w:t>Studiu</w:t>
      </w:r>
      <w:proofErr w:type="spellEnd"/>
      <w:r w:rsidR="0014598F" w:rsidRPr="008F2C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b/>
          <w:bCs/>
          <w:sz w:val="28"/>
          <w:szCs w:val="28"/>
        </w:rPr>
        <w:t>istoric</w:t>
      </w:r>
      <w:proofErr w:type="spellEnd"/>
      <w:r w:rsidR="0014598F" w:rsidRPr="008F2CD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451E24A" w14:textId="14630FE5" w:rsidR="0014598F" w:rsidRDefault="0014598F" w:rsidP="00145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90B9CF" w14:textId="768465BE" w:rsidR="0014598F" w:rsidRPr="008F2CDE" w:rsidRDefault="008F2CDE" w:rsidP="008F2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Începuturile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curții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boierești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Hâncești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deocamdată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nu au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cercetate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cunoaștem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la 1803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moșia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satului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Hâncești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aparținea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neamului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boierilor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Mavrocordat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. La 1813,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moșia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vândută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sultan-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mezat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boierului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Ionță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Iamandi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, de la care,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peste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trei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ani,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1816, o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cumpără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Manuc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-Emanuel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Mirzaian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Manuc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Bei/, o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personalitate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origine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armeană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bine-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cunoscută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epocă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, care se transferase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1815 cu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traiul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Basarabia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curând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anexată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Imperiul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Rus. El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începe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ocupe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activ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prosperității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moșiei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procurate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demersuri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autorități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ridicarea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statutului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localității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de sat la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orășel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mestechko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fapt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împlinit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la 1818. Deja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1816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Manuc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organizează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transferul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Hâncești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a circa 100 de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familii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armeni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invită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aici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preot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armenesc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apropierea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curții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pune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temelia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crame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temelia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lastRenderedPageBreak/>
        <w:t>biserici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armenești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lemn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Însă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vara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anului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1817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Manuc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moare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înmormântat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pridvorul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bisericii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armenești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14598F" w:rsidRPr="008F2CDE">
        <w:rPr>
          <w:rFonts w:ascii="Times New Roman" w:hAnsi="Times New Roman" w:cs="Times New Roman"/>
          <w:sz w:val="28"/>
          <w:szCs w:val="28"/>
        </w:rPr>
        <w:t>Chișinău</w:t>
      </w:r>
      <w:proofErr w:type="spellEnd"/>
      <w:r w:rsidR="0014598F" w:rsidRPr="008F2C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353261" w14:textId="77777777" w:rsidR="0014598F" w:rsidRPr="008F2CDE" w:rsidRDefault="0014598F" w:rsidP="008F2C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Complexul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clădiri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palatului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Manuc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Bei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format,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doua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secolului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al XIX-lea pe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malul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pârâului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Bucium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Nemesnic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apropiere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zăgazul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iaz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pe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curs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. Era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situat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pe una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înălțimile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situate vis-a-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viis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Hâncești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de pe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malul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stâng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râului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Cogâlnic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complexul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era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situat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inițial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extravilanul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Hânceștilor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secolul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al XX-lea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teritoriul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devenit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2CD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intravilanului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acestei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localități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>.</w:t>
      </w:r>
    </w:p>
    <w:p w14:paraId="1FDAC0EE" w14:textId="77777777" w:rsidR="0014598F" w:rsidRPr="008F2CDE" w:rsidRDefault="0014598F" w:rsidP="008F2C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Deocamdată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nu sunt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cunoscute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arhivă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reflecte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exact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etapele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2CDE">
        <w:rPr>
          <w:rFonts w:ascii="Times New Roman" w:hAnsi="Times New Roman" w:cs="Times New Roman"/>
          <w:sz w:val="28"/>
          <w:szCs w:val="28"/>
        </w:rPr>
        <w:t xml:space="preserve">de 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constituire</w:t>
      </w:r>
      <w:proofErr w:type="spellEnd"/>
      <w:proofErr w:type="gramEnd"/>
      <w:r w:rsidRPr="008F2CD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construire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complexului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clădiri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palatului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Manuc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-Bei din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Hâncești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Nici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cercetări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arheologice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îndreptate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elucidarea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acestei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probleme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nu au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comandate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proprietari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. Se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consideră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edificiul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compus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demisol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parter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fața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clădirii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palatului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aici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ținând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apropierea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arhitecturii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2CD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edificiilor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construite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spiritul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tradiției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locale,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construit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etapa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anterioară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intervențiilor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constructive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datorate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Manuc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-Bei.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Anume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aceea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acestui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edificiu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s-a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atribuit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denumirea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Casa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Iamandi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boierilor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la care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Manuc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cumpărat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moșia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Însă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cercetări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arheologice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confirma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vreun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fel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aserțiune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nu au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realizate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>.</w:t>
      </w:r>
    </w:p>
    <w:p w14:paraId="26283085" w14:textId="77777777" w:rsidR="0014598F" w:rsidRPr="008F2CDE" w:rsidRDefault="0014598F" w:rsidP="008F2C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F2CDE">
        <w:rPr>
          <w:rFonts w:ascii="Times New Roman" w:hAnsi="Times New Roman" w:cs="Times New Roman"/>
          <w:sz w:val="28"/>
          <w:szCs w:val="28"/>
        </w:rPr>
        <w:t>Oricum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edificiile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formează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complexul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înălțate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doua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jumătate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sec. al XIX-lea,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efortul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fiului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Manuc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>-Bei, Murat (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Ohanes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apoi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nepotului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Manuc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Grigore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somptuoasă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clădire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complexului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palatul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construit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Murat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Manuc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-Bei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anii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1858-61,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amenajarea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pe interior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realizată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deja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fiul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său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. Se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consideră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Grigore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construirea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Casei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Vechilului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Oranjeriei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Casei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Vânătorești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(1881),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Turnului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veghe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clădirea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Grajdului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refacerea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piatră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Bisericii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armenești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(1872) etc.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Complexul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dispunea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o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gradină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>/parc.</w:t>
      </w:r>
    </w:p>
    <w:p w14:paraId="6EDA31C9" w14:textId="125D1BFE" w:rsidR="0014598F" w:rsidRPr="008F2CDE" w:rsidRDefault="0014598F" w:rsidP="008F2C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sovietică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de-al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Doilea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Război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Mondial,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Hânceşti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rebotezată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vreo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50 de ani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Kotovsk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1990))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devine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centru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raion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1965,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ridicată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statutul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oraş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complexul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palatin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Manuc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Bei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naționalizat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Aceasta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care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început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decăderea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degradarea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distrugerea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Teritoriul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complexului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palatin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divizat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transmis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gestiunea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multor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instituții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construire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clădiri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moderne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contul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grădinii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parcului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nobiliar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. O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teritoriului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parcelat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construire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case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locuit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individuale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Clădirile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complexului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Palatul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[1], Casa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Iamandi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[3], Casa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Vechilului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[2] etc.) au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transmise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gestiunea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școli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mecanizare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apoi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colegiu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construcții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Oranjeria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[11]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biserica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aici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[10] au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demolate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. Pe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teritoriul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complexului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edificate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multe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edificii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stilul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modernismului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sovietic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necesitățile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instituțiilor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învățământ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nominalizate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care, au un impact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destructurant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mediul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contextul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clădirilor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istorice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aici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compoziției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spațiale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monumentului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Clădirea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Casei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Vânătorești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[4]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transmisă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gestiunea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nou-înființatului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Muzeu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raional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istorie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etnografie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Turnul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veghe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izolat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clădirile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istorice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complexului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parcelarea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terenurilor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addiacente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transmiterea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lor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construcția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case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particulare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>.</w:t>
      </w:r>
    </w:p>
    <w:p w14:paraId="43B4D332" w14:textId="77777777" w:rsidR="0014598F" w:rsidRPr="008F2CDE" w:rsidRDefault="0014598F" w:rsidP="008F2C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F2CDE">
        <w:rPr>
          <w:rFonts w:ascii="Times New Roman" w:hAnsi="Times New Roman" w:cs="Times New Roman"/>
          <w:sz w:val="28"/>
          <w:szCs w:val="28"/>
        </w:rPr>
        <w:lastRenderedPageBreak/>
        <w:t>După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1991,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degradare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complexului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intensifică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. Din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lipsă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resurse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construcțiile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istorice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complexului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palatin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sunt una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câte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una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abandonate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lăsate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voia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soartei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vreo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întreținere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instituțiile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învățământ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gestionare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Introducerea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complexului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clădiri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1993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Monumentelor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RM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ocrotite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stat (cu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denumirea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Complexul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clădiri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conacului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Mirzoian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Manuc-bei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)),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atribuirea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statutului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monument (nr.540 (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compartiment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Zona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Centru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)), nu au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putut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stăvili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menționat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sus (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lipsei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autorităților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centrale).</w:t>
      </w:r>
    </w:p>
    <w:p w14:paraId="0B1703A7" w14:textId="77777777" w:rsidR="0014598F" w:rsidRPr="008F2CDE" w:rsidRDefault="0014598F" w:rsidP="008F2C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octombrie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 2013 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semnat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un contract de grant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restaurarea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complexului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Manuc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>-Bei (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Operațional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Comun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Romania –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Ucraina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Republica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Moldova,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finanţat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Uniunea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Europeană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intermediul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Instrumentului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European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Vecinătate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Parteneriat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dar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Republica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Moldova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ADR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Centru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aplicat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parcursul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anilor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 2013–2015 (31 oct 2013 – 30 dec 2015)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includea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inițial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un total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nouă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edificii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urmau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fie renovate.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Totodată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intenționa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exproprierea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cauză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utilitate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câteva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gospodării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particulare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pe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teritoriul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istoric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Complexului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reunificării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părți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terenul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istoric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Complexului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inegrarea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teritorială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două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clădiri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istorice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Turnul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veghe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Dependința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. Ulterior,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s-a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limitat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doar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intervenții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clădirii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Palatului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Casei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Iamandi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Casei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Vechilului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ele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deci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doar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edificii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monumentului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afla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gestiunea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autorităților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raionale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. S-a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procedat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demolarea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aici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dependințe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sovietice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cu 1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nivel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aveau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un impact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parazitar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totodată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destructurant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vizual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compozițional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Complexului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>.</w:t>
      </w:r>
    </w:p>
    <w:p w14:paraId="0CF3D305" w14:textId="77777777" w:rsidR="0014598F" w:rsidRPr="008F2CDE" w:rsidRDefault="0014598F" w:rsidP="008F2CDE">
      <w:pPr>
        <w:rPr>
          <w:rFonts w:ascii="Times New Roman" w:hAnsi="Times New Roman" w:cs="Times New Roman"/>
          <w:sz w:val="28"/>
          <w:szCs w:val="28"/>
        </w:rPr>
      </w:pPr>
      <w:r w:rsidRPr="008F2CDE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păcate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intervențiile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efectuate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avut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puțin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comun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nivel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internațional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înțelege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2CDE">
        <w:rPr>
          <w:rFonts w:ascii="Times New Roman" w:hAnsi="Times New Roman" w:cs="Times New Roman"/>
          <w:sz w:val="28"/>
          <w:szCs w:val="28"/>
        </w:rPr>
        <w:t>terminul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conservare</w:t>
      </w:r>
      <w:proofErr w:type="spellEnd"/>
      <w:proofErr w:type="gramEnd"/>
      <w:r w:rsidRPr="008F2CDE">
        <w:rPr>
          <w:rFonts w:ascii="Times New Roman" w:hAnsi="Times New Roman" w:cs="Times New Roman"/>
          <w:sz w:val="28"/>
          <w:szCs w:val="28"/>
        </w:rPr>
        <w:t>”/”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restaurare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masivă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plaselor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metalice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cimentului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betonului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detrimentul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materialelor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originare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tradiționale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construcție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au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transformat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aceste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intervenții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RM se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numește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2CDE">
        <w:rPr>
          <w:rFonts w:ascii="Times New Roman" w:hAnsi="Times New Roman" w:cs="Times New Roman"/>
          <w:sz w:val="28"/>
          <w:szCs w:val="28"/>
        </w:rPr>
        <w:t>rusesc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evroremont</w:t>
      </w:r>
      <w:proofErr w:type="spellEnd"/>
      <w:proofErr w:type="gramEnd"/>
      <w:r w:rsidRPr="008F2CDE">
        <w:rPr>
          <w:rFonts w:ascii="Times New Roman" w:hAnsi="Times New Roman" w:cs="Times New Roman"/>
          <w:sz w:val="28"/>
          <w:szCs w:val="28"/>
        </w:rPr>
        <w:t xml:space="preserve">”. Mai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au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efectuate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construcții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care nu au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documentația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nu au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aprobate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Ministerul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Culturii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așa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prevede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legislația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dus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falsificarea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istoriei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spațialității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complexului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Exemplară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sens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săparea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amenajarea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beneficari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tunel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galerie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subterană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Casa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Iamandi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Palat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tunelul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astăzi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prezentat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vizitatorilor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nu ca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unul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săpat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recent, ci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tunel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istoric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galerii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subterane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străbăteau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orașul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Hâncești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care era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utilizat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membrii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Manuc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atunci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când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doreau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să-și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părăsească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neobservați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reședința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>).</w:t>
      </w:r>
    </w:p>
    <w:p w14:paraId="00F326E2" w14:textId="77777777" w:rsidR="0014598F" w:rsidRPr="008F2CDE" w:rsidRDefault="0014598F" w:rsidP="008F2C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Astăzi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monumentului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aflată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Centrul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raional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 w:rsidRPr="008F2CDE">
        <w:rPr>
          <w:rFonts w:ascii="Times New Roman" w:hAnsi="Times New Roman" w:cs="Times New Roman"/>
          <w:sz w:val="28"/>
          <w:szCs w:val="28"/>
        </w:rPr>
        <w:t>cultură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Conacul</w:t>
      </w:r>
      <w:proofErr w:type="spellEnd"/>
      <w:proofErr w:type="gram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Manuc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Bei” din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Hâncești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>.</w:t>
      </w:r>
    </w:p>
    <w:p w14:paraId="0B276B32" w14:textId="2F4F31D6" w:rsidR="0014598F" w:rsidRPr="008F2CDE" w:rsidRDefault="0014598F" w:rsidP="008F2C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Elementele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construite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monumentului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situate pe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aflată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gestiunea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Centrului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raional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cultură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sunt: 1)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Palatul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2) Casa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Vechilului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3) Casa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Iamandi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4) Casa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Vânătorească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5)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Grajd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7)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Turnul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pază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8)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Scara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9)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Havuz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Totodată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cunoscut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locul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situării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fundației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două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componente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construite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dispărute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Complexului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– 10)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Biserica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11)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Oranjeria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>.</w:t>
      </w:r>
    </w:p>
    <w:p w14:paraId="02480E66" w14:textId="19D62C37" w:rsidR="0014598F" w:rsidRPr="008F2CDE" w:rsidRDefault="0014598F" w:rsidP="008F2CDE">
      <w:pPr>
        <w:rPr>
          <w:rFonts w:ascii="Times New Roman" w:hAnsi="Times New Roman" w:cs="Times New Roman"/>
          <w:sz w:val="28"/>
          <w:szCs w:val="28"/>
        </w:rPr>
      </w:pPr>
      <w:r w:rsidRPr="008F2CDE">
        <w:rPr>
          <w:rFonts w:ascii="Times New Roman" w:hAnsi="Times New Roman" w:cs="Times New Roman"/>
          <w:sz w:val="28"/>
          <w:szCs w:val="28"/>
        </w:rPr>
        <w:lastRenderedPageBreak/>
        <w:t xml:space="preserve">La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etapa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actuală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proiectarea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intervențiilor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cuprinde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bine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păstrat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privește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autenticitatea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) element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construit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complexului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– Casa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Vânătorească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numit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uneori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Castel),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edificat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1881, cum se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presupune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arhitectului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Alexandru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Bernardazzi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>.</w:t>
      </w:r>
    </w:p>
    <w:p w14:paraId="376583F5" w14:textId="215D04A2" w:rsidR="0014598F" w:rsidRPr="008F2CDE" w:rsidRDefault="0014598F" w:rsidP="008F2C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F2CDE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intervențiilor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pe de o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punerea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2CD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acestei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clădiri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istorice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operarea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conservare-restaurare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consolidare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amenajarea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DE">
        <w:rPr>
          <w:rFonts w:ascii="Times New Roman" w:hAnsi="Times New Roman" w:cs="Times New Roman"/>
          <w:sz w:val="28"/>
          <w:szCs w:val="28"/>
        </w:rPr>
        <w:t>adiacent</w:t>
      </w:r>
      <w:proofErr w:type="spellEnd"/>
      <w:r w:rsidRPr="008F2CDE">
        <w:rPr>
          <w:rFonts w:ascii="Times New Roman" w:hAnsi="Times New Roman" w:cs="Times New Roman"/>
          <w:sz w:val="28"/>
          <w:szCs w:val="28"/>
        </w:rPr>
        <w:t>.</w:t>
      </w:r>
    </w:p>
    <w:p w14:paraId="0005AA32" w14:textId="77777777" w:rsidR="009B4653" w:rsidRPr="00757D08" w:rsidRDefault="009B4653" w:rsidP="00757D0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 Unicode MS" w:hAnsi="Times New Roman" w:cs="Times New Roman"/>
          <w:sz w:val="28"/>
          <w:szCs w:val="28"/>
        </w:rPr>
      </w:pPr>
    </w:p>
    <w:p w14:paraId="58C7236A" w14:textId="116F5165" w:rsidR="00183741" w:rsidRPr="00757D08" w:rsidRDefault="00183741" w:rsidP="00757D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57D08">
        <w:rPr>
          <w:rFonts w:ascii="Times New Roman" w:hAnsi="Times New Roman" w:cs="Times New Roman"/>
          <w:b/>
          <w:sz w:val="28"/>
          <w:szCs w:val="28"/>
        </w:rPr>
        <w:t>COMPARTIMENT .</w:t>
      </w:r>
      <w:proofErr w:type="gramEnd"/>
      <w:r w:rsidRPr="00757D0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57D08">
        <w:rPr>
          <w:rFonts w:ascii="Times New Roman" w:hAnsi="Times New Roman" w:cs="Times New Roman"/>
          <w:b/>
          <w:sz w:val="28"/>
          <w:szCs w:val="28"/>
        </w:rPr>
        <w:t>Soluții</w:t>
      </w:r>
      <w:proofErr w:type="spellEnd"/>
      <w:r w:rsidRPr="00757D08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b/>
          <w:sz w:val="28"/>
          <w:szCs w:val="28"/>
        </w:rPr>
        <w:t>Amenajare</w:t>
      </w:r>
      <w:proofErr w:type="spellEnd"/>
      <w:r w:rsidRPr="00757D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b/>
          <w:sz w:val="28"/>
          <w:szCs w:val="28"/>
        </w:rPr>
        <w:t>teritoriu</w:t>
      </w:r>
      <w:proofErr w:type="spellEnd"/>
      <w:r w:rsidRPr="00757D08">
        <w:rPr>
          <w:rFonts w:ascii="Times New Roman" w:hAnsi="Times New Roman" w:cs="Times New Roman"/>
          <w:b/>
          <w:sz w:val="28"/>
          <w:szCs w:val="28"/>
        </w:rPr>
        <w:t>, plan general.</w:t>
      </w:r>
    </w:p>
    <w:p w14:paraId="104687D4" w14:textId="6C02C736" w:rsidR="00C658AB" w:rsidRPr="00757D08" w:rsidRDefault="00C658AB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2.1 Plan General </w:t>
      </w:r>
      <w:proofErr w:type="spellStart"/>
      <w:r w:rsidRPr="00757D08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b/>
          <w:bCs/>
          <w:sz w:val="28"/>
          <w:szCs w:val="28"/>
        </w:rPr>
        <w:t>amenajare</w:t>
      </w:r>
      <w:proofErr w:type="spellEnd"/>
      <w:r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b/>
          <w:bCs/>
          <w:sz w:val="28"/>
          <w:szCs w:val="28"/>
        </w:rPr>
        <w:t>teritoriu</w:t>
      </w:r>
      <w:proofErr w:type="spellEnd"/>
    </w:p>
    <w:p w14:paraId="424AA9D4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Proiectul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amenajarea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teritoriului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elaborat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conformitate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datele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inițiale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stipulate in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caietul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sarcini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elaborat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beneficiar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soluțiile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sunt elaborate in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corespundere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normele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regulile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vigoare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asigură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criteriile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principale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calitatii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aspectului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estetic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5620F65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Amenajarea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circuitelor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pietonale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realiza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sistematizare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verticală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executarea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lucrărilor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terasament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solului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restabilirea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cotei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istorice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Accesul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pietonal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inclusiv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persoanelor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nevoi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speciale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executa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accese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pavate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cărămidă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aspectul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modelul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pavajului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avizat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obligatoriu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arh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sef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proiect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Spațiile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adiacente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înverzite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gazon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DF56650" w14:textId="04FA550D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Demolări</w:t>
      </w:r>
      <w:proofErr w:type="spellEnd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intervenții</w:t>
      </w:r>
      <w:proofErr w:type="spellEnd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pe </w:t>
      </w:r>
      <w:proofErr w:type="spellStart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teritoriu</w:t>
      </w:r>
      <w:proofErr w:type="spellEnd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2A62F5FD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Proiectul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prevede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lucrari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amenajare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teritoriului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spațiul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existent, se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face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intervenții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183A61B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Curățirea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gunoi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plante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ocazionale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2882051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Demontarea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aceselor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existente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asfal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pavaj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B4C9A57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Escavarea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solului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pina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cota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istorica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calcare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4C9F06C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Schimbarea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stratului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superior de sol fertile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inverzirea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spatiul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aferent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2191987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Pavarea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acceselor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pietonale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7F53605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Notă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5263FE6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Toate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lucrările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escavare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solului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face sub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supravegherea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arheologilor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76E2B7A" w14:textId="429E9192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Soluții</w:t>
      </w:r>
      <w:proofErr w:type="spellEnd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Arhitecturale</w:t>
      </w:r>
      <w:proofErr w:type="spellEnd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pentru</w:t>
      </w:r>
      <w:proofErr w:type="spellEnd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Amenajarea</w:t>
      </w:r>
      <w:proofErr w:type="spellEnd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teritoriului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86C7C0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Soluții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Arhitecturale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amenajări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exterioare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5AA0830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Proiectul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prevede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lucrari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sistematizare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verticală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amenajare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perimetrul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stabilit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teren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inclusiv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708E172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Amenajarea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acceselor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aleilor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pietonale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transport. </w:t>
      </w:r>
    </w:p>
    <w:p w14:paraId="6ABD9B3E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Amenajare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parcare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personal</w:t>
      </w:r>
    </w:p>
    <w:p w14:paraId="06F988A5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Înverzirea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Terenul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cladirii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asigurarea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accesului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vizual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monument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arbori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arbuști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se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înverzi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strict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acțiunea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înierbare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realizându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-se un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gazon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dens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iarbă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AD2C64" w14:textId="77777777" w:rsidR="00C658AB" w:rsidRPr="00757D08" w:rsidRDefault="00C658AB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7C006D" w14:textId="2AD5ACDB" w:rsidR="00C658AB" w:rsidRPr="00757D08" w:rsidRDefault="00757D08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6C724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58AB" w:rsidRPr="00757D08">
        <w:rPr>
          <w:rFonts w:ascii="Times New Roman" w:hAnsi="Times New Roman" w:cs="Times New Roman"/>
          <w:b/>
          <w:sz w:val="28"/>
          <w:szCs w:val="28"/>
        </w:rPr>
        <w:t>Indici</w:t>
      </w:r>
      <w:proofErr w:type="spellEnd"/>
      <w:r w:rsidR="00C658AB" w:rsidRPr="00757D08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C658AB" w:rsidRPr="00757D08">
        <w:rPr>
          <w:rFonts w:ascii="Times New Roman" w:hAnsi="Times New Roman" w:cs="Times New Roman"/>
          <w:b/>
          <w:sz w:val="28"/>
          <w:szCs w:val="28"/>
        </w:rPr>
        <w:t>bază</w:t>
      </w:r>
      <w:proofErr w:type="spellEnd"/>
      <w:r w:rsidR="00C658AB" w:rsidRPr="00757D08">
        <w:rPr>
          <w:rFonts w:ascii="Times New Roman" w:hAnsi="Times New Roman" w:cs="Times New Roman"/>
          <w:b/>
          <w:sz w:val="28"/>
          <w:szCs w:val="28"/>
        </w:rPr>
        <w:t xml:space="preserve"> plan general.</w:t>
      </w:r>
    </w:p>
    <w:p w14:paraId="1D293FB3" w14:textId="3C3539BE" w:rsidR="00C658AB" w:rsidRPr="00757D08" w:rsidRDefault="00C658AB" w:rsidP="00757D08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- 3.20320 ha</w:t>
      </w:r>
    </w:p>
    <w:p w14:paraId="527D714B" w14:textId="56C2AF37" w:rsidR="00C658AB" w:rsidRPr="006C7246" w:rsidRDefault="00C658AB" w:rsidP="00757D08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constructită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C7246">
        <w:rPr>
          <w:rFonts w:ascii="Times New Roman" w:hAnsi="Times New Roman" w:cs="Times New Roman"/>
          <w:sz w:val="28"/>
          <w:szCs w:val="28"/>
        </w:rPr>
        <w:t>Castelului</w:t>
      </w:r>
      <w:proofErr w:type="spellEnd"/>
      <w:r w:rsidR="006C7246">
        <w:rPr>
          <w:rFonts w:ascii="Times New Roman" w:hAnsi="Times New Roman" w:cs="Times New Roman"/>
          <w:sz w:val="28"/>
          <w:szCs w:val="28"/>
        </w:rPr>
        <w:t xml:space="preserve"> </w:t>
      </w:r>
      <w:r w:rsidRPr="00757D08">
        <w:rPr>
          <w:rFonts w:ascii="Times New Roman" w:hAnsi="Times New Roman" w:cs="Times New Roman"/>
          <w:sz w:val="28"/>
          <w:szCs w:val="28"/>
        </w:rPr>
        <w:t xml:space="preserve">                                          - </w:t>
      </w:r>
      <w:r w:rsidR="006C7246">
        <w:rPr>
          <w:rFonts w:ascii="Times New Roman" w:hAnsi="Times New Roman" w:cs="Times New Roman"/>
          <w:sz w:val="28"/>
          <w:szCs w:val="28"/>
        </w:rPr>
        <w:t>190</w:t>
      </w:r>
      <w:r w:rsidRPr="00757D08">
        <w:rPr>
          <w:rFonts w:ascii="Times New Roman" w:hAnsi="Times New Roman" w:cs="Times New Roman"/>
          <w:sz w:val="28"/>
          <w:szCs w:val="28"/>
        </w:rPr>
        <w:t>.</w:t>
      </w:r>
      <w:r w:rsidR="006C7246">
        <w:rPr>
          <w:rFonts w:ascii="Times New Roman" w:hAnsi="Times New Roman" w:cs="Times New Roman"/>
          <w:sz w:val="28"/>
          <w:szCs w:val="28"/>
        </w:rPr>
        <w:t>0</w:t>
      </w:r>
      <w:r w:rsidRPr="00757D08">
        <w:rPr>
          <w:rFonts w:ascii="Times New Roman" w:hAnsi="Times New Roman" w:cs="Times New Roman"/>
          <w:sz w:val="28"/>
          <w:szCs w:val="28"/>
        </w:rPr>
        <w:t xml:space="preserve"> m</w:t>
      </w:r>
      <w:r w:rsidRPr="00757D08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05C8ABF3" w14:textId="25E5DE71" w:rsidR="006C7246" w:rsidRPr="00757D08" w:rsidRDefault="006C7246" w:rsidP="00757D08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757D0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240</w:t>
      </w:r>
      <w:r w:rsidRPr="00757D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57D08">
        <w:rPr>
          <w:rFonts w:ascii="Times New Roman" w:hAnsi="Times New Roman" w:cs="Times New Roman"/>
          <w:sz w:val="28"/>
          <w:szCs w:val="28"/>
        </w:rPr>
        <w:t xml:space="preserve"> m</w:t>
      </w:r>
      <w:r w:rsidRPr="00757D08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5FEE3BE1" w14:textId="77777777" w:rsidR="00C658AB" w:rsidRPr="00757D08" w:rsidRDefault="00C658AB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EFFF88" w14:textId="77777777" w:rsidR="00757D08" w:rsidRDefault="00757D08" w:rsidP="00757D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B602E" w14:textId="7726FB30" w:rsidR="00757D08" w:rsidRDefault="00757D08" w:rsidP="00757D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57D08">
        <w:rPr>
          <w:rFonts w:ascii="Times New Roman" w:hAnsi="Times New Roman" w:cs="Times New Roman"/>
          <w:b/>
          <w:sz w:val="28"/>
          <w:szCs w:val="28"/>
        </w:rPr>
        <w:lastRenderedPageBreak/>
        <w:t>COMPARTIMENT .</w:t>
      </w:r>
      <w:proofErr w:type="gramEnd"/>
      <w:r w:rsidRPr="00757D0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57D08">
        <w:rPr>
          <w:rFonts w:ascii="Times New Roman" w:hAnsi="Times New Roman" w:cs="Times New Roman"/>
          <w:b/>
          <w:sz w:val="28"/>
          <w:szCs w:val="28"/>
        </w:rPr>
        <w:t>Soluții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Arhitecturale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Constructive  </w:t>
      </w:r>
    </w:p>
    <w:p w14:paraId="2D7F62E4" w14:textId="77777777" w:rsidR="00757D08" w:rsidRDefault="00757D08" w:rsidP="00757D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AF7A30" w14:textId="49BE607B" w:rsidR="00C658AB" w:rsidRPr="00757D08" w:rsidRDefault="00757D08" w:rsidP="00757D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658AB" w:rsidRPr="00757D0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658AB"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658AB" w:rsidRPr="00757D08">
        <w:rPr>
          <w:rFonts w:ascii="Times New Roman" w:hAnsi="Times New Roman" w:cs="Times New Roman"/>
          <w:b/>
          <w:bCs/>
          <w:sz w:val="28"/>
          <w:szCs w:val="28"/>
        </w:rPr>
        <w:t>Investigația</w:t>
      </w:r>
      <w:proofErr w:type="spellEnd"/>
      <w:r w:rsidR="00C658AB"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="00C658AB" w:rsidRPr="00757D08">
        <w:rPr>
          <w:rFonts w:ascii="Times New Roman" w:hAnsi="Times New Roman" w:cs="Times New Roman"/>
          <w:b/>
          <w:bCs/>
          <w:sz w:val="28"/>
          <w:szCs w:val="28"/>
        </w:rPr>
        <w:t>teren</w:t>
      </w:r>
      <w:proofErr w:type="spellEnd"/>
      <w:r w:rsidR="00C658AB"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="006C7246"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Casei</w:t>
      </w:r>
      <w:proofErr w:type="spellEnd"/>
      <w:r w:rsidR="006C7246"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C7246"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Vânătorești</w:t>
      </w:r>
      <w:proofErr w:type="spellEnd"/>
      <w:r w:rsidR="006C7246"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4D3AE89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Investigația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teren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Vânătorești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cuprins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7DB8BEC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studiul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vizual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exterior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interior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edificiului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0C93A186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comparația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planurilor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vechi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edificiului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situația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actuală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teren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acestuia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16A83B6B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documentarea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fotografică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exterioară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interioară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(pe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); d)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efectuarea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releveelor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clădirii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elementelor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vocabular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decorativinterior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exterior,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elemente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tâmplărie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istorică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4EFC3204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e)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efectuarea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sondajelor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verificare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zidării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fundații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C179B7F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 La prima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vizită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la Casa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vânătorească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avut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loc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doar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examinare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vizuală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acesteia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cercetare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aprofundată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acesteia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nu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putut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realizată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motivul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acoperirii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practic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integrale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pereților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interiori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căptușeală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panouri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70B51B05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lucrare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realizată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perioada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sovietică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căptușirea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astfel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panouri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fiind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una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dintre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metodele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răspândite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design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interioarelor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instituțiilor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acele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timpuri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Investiga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fost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realizată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circa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săptămâni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târziu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demontarea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</w:p>
    <w:p w14:paraId="6EDA7E62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evacuarea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panourilor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administrația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Centrului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raional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cultură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obținerea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accesului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pereții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interiori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ai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F2F6146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Clădirea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fost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construită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zidărie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cărămidă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uneori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pe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unele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sectoare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incluziuni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zidărie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piatră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7B39504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S-a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constatat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păstrarea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per general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destul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bună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clădirii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pe exterior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pe interior. Nu au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fost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operate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intervenții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invazive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care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mutileze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teargă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esențial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identitatea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istorico-culturală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Totuși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integritatea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Vânătorești</w:t>
      </w:r>
      <w:proofErr w:type="spellEnd"/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avut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suferit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de-a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lungul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timpului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F68AB71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odată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înlăturarea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părții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superioare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turnului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cilindric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-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foișorului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1D860AF5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dezafectarea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nivelului-terasă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care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îngloba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parterul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turnului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octogonal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A5F2B0D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Totodată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fost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constatată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ridicarea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circa 30-40 cm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nivelului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călcare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solului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jurul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clădirii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față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nivelul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istoric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Faptul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mod evident are un impact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negativ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asupra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clădirii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din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perspectiva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nivelului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umiditate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zidăriilor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gestionării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eficiente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apelor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pluviale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0036796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DA9EBD7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Primul</w:t>
      </w:r>
      <w:proofErr w:type="spellEnd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nivel</w:t>
      </w:r>
      <w:proofErr w:type="spellEnd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/ </w:t>
      </w:r>
      <w:proofErr w:type="spellStart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parterul</w:t>
      </w:r>
      <w:proofErr w:type="spellEnd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8 (opt)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(fig. 1).</w:t>
      </w:r>
    </w:p>
    <w:p w14:paraId="0AC964CF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Observații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generale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Nivelul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călcare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parterului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format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dintr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-o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dușumea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podea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așezată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direct pe un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strat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pământ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compactat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fără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spașiu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aerare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fapt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care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dus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timp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degradarea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lemnului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Dușumeaua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acoperită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toată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suprafa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un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strat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linoleum.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Plafonul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constituie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intradosul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tencuit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planșeului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dintre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etaj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Pereții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plafonul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acestora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tencuit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mortar de var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nisip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Joncțiunea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pereți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plafon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marcată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printr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-o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ușoară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rotunjire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superioară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golurilor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ferestre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prezintă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întăriri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realizate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perioada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sovietică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colțare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metalice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masive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astăzi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mare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puternic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oxidate,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căptușite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dinspre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exterior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elemente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ceramice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face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posibilă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tencuirea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Niciuna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dintre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parterului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nu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păstrat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elemente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decorative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piese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mobilier fix (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sobe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șeminee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Înălțimea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parterului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2.50 m.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Informații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funcțiunea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destinația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parterul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deocmdată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nu au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putut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identificate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fisură</w:t>
      </w:r>
      <w:proofErr w:type="spellEnd"/>
    </w:p>
    <w:p w14:paraId="6B2D1A89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profundă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trece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4), nr.(5)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nr.(6),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practic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separând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peretele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nord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împreună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turnul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cilindric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colț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)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restul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edificiului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Totodată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constatat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modificarea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formei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practic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tuturor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buiandrugilor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deasupra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ferestrilor</w:t>
      </w:r>
      <w:proofErr w:type="spellEnd"/>
    </w:p>
    <w:p w14:paraId="3C5FE298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lastRenderedPageBreak/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parterului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aplicarea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aici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unor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întărituri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inadecvate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șine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metalice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584BF8E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1). </w:t>
      </w: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Este 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plan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poligonal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dotată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trei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intrări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ferestre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Accesul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bază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parterul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Vânătorești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1),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relizat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printr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-o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dublă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Tâmplăria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realizată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perioada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sovietică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iluminată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printr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-o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fereastră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amplasată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stânga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intrare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(cu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tâmplărie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factură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sovietică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). 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fereastră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similară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amplasată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dreapta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intrare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fiind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însă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astăzi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blocată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zidărie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fiind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exprimată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interior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printr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-o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nișă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dimensiunea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ferestrei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Până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recent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fost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ascunsă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placajul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căptușire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pereților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eliminarea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căptușelii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permis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descoperirea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dreapta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golul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legătură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2)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unei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nișe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dreptunghiulare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amenajate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cândva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contul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eliminării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unui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șemineu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care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jucat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un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rol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important</w:t>
      </w:r>
    </w:p>
    <w:p w14:paraId="10B5785D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formarea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imaginii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fiind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amplasat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axa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intrare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pereții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despart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1)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nr.(2)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nr.(7) sunt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amenajate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câte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un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gol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dintre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doar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orientată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nr.(7)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păstrat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tâmplăria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D75018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</w:t>
      </w: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dispune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un plan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cvasipătrat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colțurile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teșite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dinspre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nr.(7),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unde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sunt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amplasate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golurile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acces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legătură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Buiandrugul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blochețuri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</w:p>
    <w:p w14:paraId="0B286710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>7)</w:t>
      </w:r>
      <w:r w:rsidRPr="006C724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se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află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stare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semidistrusă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iluminată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intermediul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ferestre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amenajate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doi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pereți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despart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exteriorul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ferestre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apărut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perioada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sovietică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drept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rezultat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transformării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</w:p>
    <w:p w14:paraId="28068916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inițial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realizau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legătura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spațiul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sub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terasa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(care anterior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înconjura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turnul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octogonal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colț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Pervazul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ferestrei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opuse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intrării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situat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la un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nivel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ridicat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decât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pervazul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celeilalte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ferestre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DC5D448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3).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Această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octogonală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plan,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constituind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fapt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primul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nivel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turnului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octogonal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colț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Vânătorești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Accesul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asigurat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un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gol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amenajat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latura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octogonului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realizează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conexiunea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corpul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bază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Simetric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față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această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intrare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sunt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amplasate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ferestre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înguste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trei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nișe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terminate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arc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aplatizat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Nișa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dreapta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intrării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era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inițial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utilizată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drept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spațiu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ardere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unui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șemineu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care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cândva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afla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</w:p>
    <w:p w14:paraId="496D85FA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această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aici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aflându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-se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începutul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canalului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evacuarea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fumului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Nișele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astăzi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sunt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blocate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zidărie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cărămidă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B9AE07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4</w:t>
      </w: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). Este 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plan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pătrat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care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ocupă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colțul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opus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intrării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accesului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parterul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clădirii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Este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iluminată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ferestre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Intrarea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realizează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intermediul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unui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gol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dinspre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7).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peretele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dintre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această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5) se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află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un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gol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zidit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emineu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355ECBB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5</w:t>
      </w: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). Este 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mică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plan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dreptunghiular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iluminată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fereastră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Accesul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această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asigurat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dinspre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7) de un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gol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arcuit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2677F87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6</w:t>
      </w: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). Este 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formă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dimensiuni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similare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5</w:t>
      </w: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asemenea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deschisă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nr.(7)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printr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-un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gol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arcuit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peretele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desparte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camera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7),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înălțimea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circa 1.00 m, se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află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un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gol</w:t>
      </w:r>
      <w:proofErr w:type="spellEnd"/>
    </w:p>
    <w:p w14:paraId="57941D5B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formă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dreptunghiulară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astăzi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zidit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dispune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fereastră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îngustă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înaltă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astăzi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zidită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conține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intrarea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turnul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cilindric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colț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Vânătorului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amenajată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scară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elicoidală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care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asigură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legătura</w:t>
      </w:r>
      <w:proofErr w:type="spellEnd"/>
    </w:p>
    <w:p w14:paraId="6837188E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internă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etajul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4B5F108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7</w:t>
      </w: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). Este 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plan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dreptunghiular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colțul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teșit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2). Este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deschisă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goluri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arcuite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nr.(6). 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asigură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accesul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1).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Aici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află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auxiliară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intrare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ieșire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2EC7387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Încăperea</w:t>
      </w:r>
      <w:proofErr w:type="spell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8</w:t>
      </w: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constituie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fapt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un mic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pridvor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care</w:t>
      </w:r>
    </w:p>
    <w:p w14:paraId="74190803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protejează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accesul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auxiliar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parterul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Vânătorești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deschis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exterior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printrun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gol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formă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dreptunghiulară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Este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amenajată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grosul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zidăriei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cărămidă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scării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acces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etajul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clădirii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acoperită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bolțișoare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puternic</w:t>
      </w:r>
      <w:proofErr w:type="spellEnd"/>
    </w:p>
    <w:p w14:paraId="7434BF05" w14:textId="2A12FBE4" w:rsid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degradate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cărămidă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sprijinite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șine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metalice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5625F5" w14:textId="44FAF076" w:rsid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68DAB5B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Nivelul</w:t>
      </w:r>
      <w:proofErr w:type="spellEnd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secund/ </w:t>
      </w:r>
      <w:proofErr w:type="spellStart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etajul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: 6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șase</w:t>
      </w:r>
      <w:proofErr w:type="spellEnd"/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(fig. 2).</w:t>
      </w:r>
    </w:p>
    <w:p w14:paraId="23F38220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Observații</w:t>
      </w:r>
      <w:proofErr w:type="spell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generale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Nivelul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călcare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etajului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format din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parchet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factură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sovietică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Înălțimea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etajului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3.60m.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Plafonul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constituie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intradosul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tencuit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planșeului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dintre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etaj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spațiul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acoperișului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Pereții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plafonul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lor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tencuit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mortar de var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nisip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Joncțiunea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pereți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plafon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marcată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printr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-o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rotunjire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brâu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decoativ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Alte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elemente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decorative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nu au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păstrat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Niciuna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dintre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parterului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nu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păstrat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piesele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mobilier fix (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sobe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șeminee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Majoritatea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ferestrelor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păstrat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tâmplărie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factură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istorică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incusiv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obloanele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ferestre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4FD3C4B7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Informații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funcțiunea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destinația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etajul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deocmdată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nu au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putut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identificate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Claritate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există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doar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faptul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etajului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erau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utilizate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organizarea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festivităților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oaspeții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participanții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vânătorile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aveau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loc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pădurile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moșiei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Geometria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etajului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mare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corespunde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geometriei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parterul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Fisura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profundă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remarcată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trece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nr.(5) de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etaj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tinzând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separe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caz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dacă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nu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adoptate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măsurile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rigoare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peretele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nord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împreună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turnul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cilindric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colț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)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restul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edificiului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2E7813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1</w:t>
      </w: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plan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poligonal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având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exterior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ferestre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(una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dintre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astăzi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blocată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dinspre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exterior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zidărie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iar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nișa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rămasă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fiind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utilizată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calitate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dulap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ieșire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la un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balcon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traseu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semioval.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dispune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care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asigură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legătura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nr.(6).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peretele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dinspre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2),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dreapta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avem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nișă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utilizată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astăzi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calitate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dulap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), care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marchează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locul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unde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anterior se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afla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un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șemineu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care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jucat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un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rol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important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formarea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imaginii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fiind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amplasat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axa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acces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balcon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3C13157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</w:t>
      </w: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dispune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un plan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cvasipătrat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colțurile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teșite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dinspre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nr.(6),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unde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sunt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amplasate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golurile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acces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legătură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iluminată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intermediul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ferestre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Ferestrele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apărut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drept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rezultat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transformării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inițial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realizau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legătura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spațiul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amplei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terase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care anterior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înconjura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turnul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octogonal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colț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6)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fost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înlocuită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într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-o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perioadă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recentă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roletă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58EB88A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3).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octogonală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plan,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constituind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cel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de-al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doilea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nivel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turnului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octogonal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colț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Vânătorești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Accesul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asigurat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un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gol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amenajat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latura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octogonului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realizează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conexiunea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corpul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bază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Simetric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față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această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intrare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sunt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amplasate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ferestre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încununată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boltă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arc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frânt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baza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boltei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pe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cinci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dintre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cele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opt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laturi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fațete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octogonului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sunt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amplasate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ferestre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contur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circular,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încununate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dinspre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interior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arculele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frânte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esență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decorativă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sprijinite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pe console.</w:t>
      </w:r>
    </w:p>
    <w:p w14:paraId="1F4A491F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4</w:t>
      </w: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plan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pătrat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Este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iluminată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ferestre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Dispune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una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5),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alta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nr.(6).</w:t>
      </w:r>
    </w:p>
    <w:p w14:paraId="7FE3EC92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Camera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deschisă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printr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-un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amplu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gol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dreprtunghiular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care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fost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format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perioada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sovietică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contul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demolării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unui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șemineu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Corespunde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golului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zidit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emineu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identificat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4) de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parterul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5F793B9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Încăperea</w:t>
      </w:r>
      <w:proofErr w:type="spell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5</w:t>
      </w: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). Este 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formă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dreptunghiulară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plan,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iluminată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ferestre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Dispune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4), tot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această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ducând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golul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deja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menționat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rămas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dezafectarea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emineului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6) camera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deschisă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printr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-o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generoasă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deschidere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arcuită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existența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căreia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fost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depistată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odată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demontarea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căptușelii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sovietice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pereților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conține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intrarea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turnul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cilindric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colț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Vânătorești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scara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elicoidală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căruia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asigură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legătura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internă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parterul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Anterior,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scara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asugura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accesul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foișorul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cândva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încununa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acest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turn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5EB159E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6</w:t>
      </w: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plan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dreptunghiular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cu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colțul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teșit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orientat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2).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Dispune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încăperile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1), nr.(2)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nr.(4).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deschisă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deja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menționatul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gol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arcuit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peretele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exterior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camerei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amenajată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amplasată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intrarea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principală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etajul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Vânătorești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accesul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asigurat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o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amplă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scară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zidărie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cărămidă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06A94071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Spațiul</w:t>
      </w:r>
      <w:proofErr w:type="spellEnd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sub </w:t>
      </w:r>
      <w:proofErr w:type="spellStart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acoperișul</w:t>
      </w:r>
      <w:proofErr w:type="spellEnd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2619F410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Elementele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bază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șarpantei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acoperișului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grinzi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căpriori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etc.) sunt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păstrate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mare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satisfăcător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însă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starea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generală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spațiului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sub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acoperiș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edificiului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precară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parțial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din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cauza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calității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joase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întreținerii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nesatisfăcătoare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materialului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învelitorii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. Sub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acoperiș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superioară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pereților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exteriori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ai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fost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constatată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prezența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unei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centuri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beton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CB4C874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Învelitoarea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tablă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inițială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conform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imaginilor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istorice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fiind</w:t>
      </w:r>
      <w:proofErr w:type="spellEnd"/>
    </w:p>
    <w:p w14:paraId="4E7ADE49" w14:textId="5DCD9CC2" w:rsid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din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șindrilă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). Casa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păstrează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coșul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fum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însă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superioară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exact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coronamentul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acestuia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aflat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deasupra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acoperișului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mare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parte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7246">
        <w:rPr>
          <w:rFonts w:ascii="Times New Roman" w:hAnsi="Times New Roman" w:cs="Times New Roman"/>
          <w:color w:val="000000"/>
          <w:sz w:val="28"/>
          <w:szCs w:val="28"/>
        </w:rPr>
        <w:t>degradat</w:t>
      </w:r>
      <w:proofErr w:type="spellEnd"/>
      <w:r w:rsidRPr="006C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03ACB2" w14:textId="0C0509ED" w:rsid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85A73BC" w14:textId="75C79D1B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CEC9BC" wp14:editId="2065485E">
            <wp:simplePos x="0" y="0"/>
            <wp:positionH relativeFrom="column">
              <wp:posOffset>3048000</wp:posOffset>
            </wp:positionH>
            <wp:positionV relativeFrom="paragraph">
              <wp:posOffset>31750</wp:posOffset>
            </wp:positionV>
            <wp:extent cx="2790825" cy="21384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073" cy="2146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DA32D0B" wp14:editId="71640BB3">
            <wp:extent cx="2760712" cy="20193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3127" cy="202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7246">
        <w:rPr>
          <w:noProof/>
        </w:rPr>
        <w:t xml:space="preserve"> </w:t>
      </w:r>
    </w:p>
    <w:p w14:paraId="69E7AB24" w14:textId="77777777" w:rsidR="006C7246" w:rsidRPr="006C7246" w:rsidRDefault="006C7246" w:rsidP="006C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41903E9" w14:textId="4C17A061" w:rsidR="00C658AB" w:rsidRPr="00A303C1" w:rsidRDefault="00A303C1" w:rsidP="00757D08">
      <w:pPr>
        <w:spacing w:after="0" w:line="240" w:lineRule="auto"/>
        <w:ind w:right="283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i/>
          <w:iCs/>
          <w:sz w:val="28"/>
          <w:szCs w:val="28"/>
        </w:rPr>
        <w:t>Figura</w:t>
      </w:r>
      <w:proofErr w:type="spellEnd"/>
      <w:r w:rsidRPr="00A303C1">
        <w:rPr>
          <w:rFonts w:ascii="Times New Roman" w:hAnsi="Times New Roman" w:cs="Times New Roman"/>
          <w:i/>
          <w:iCs/>
          <w:sz w:val="28"/>
          <w:szCs w:val="28"/>
        </w:rPr>
        <w:t xml:space="preserve"> 1; 2;</w:t>
      </w:r>
    </w:p>
    <w:p w14:paraId="5650F36C" w14:textId="77777777" w:rsidR="00A303C1" w:rsidRPr="00757D08" w:rsidRDefault="00A303C1" w:rsidP="00757D08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14:paraId="2EB7E17B" w14:textId="1FA7866D" w:rsidR="00C658AB" w:rsidRPr="00757D08" w:rsidRDefault="00757D08" w:rsidP="00757D08">
      <w:pPr>
        <w:spacing w:after="0" w:line="240" w:lineRule="auto"/>
        <w:ind w:right="28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C658AB" w:rsidRPr="00757D08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C658AB" w:rsidRPr="00757D0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Conceptul de intervenție</w:t>
      </w:r>
    </w:p>
    <w:p w14:paraId="32F5C450" w14:textId="4E19E8D8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contextul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intenției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conducerii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Centrului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raional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cultură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”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Conacul</w:t>
      </w:r>
      <w:proofErr w:type="spellEnd"/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Manuc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Bei” 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Hâncești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realiza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restaurarea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Vânătorești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fost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elaborat</w:t>
      </w:r>
      <w:proofErr w:type="spellEnd"/>
    </w:p>
    <w:p w14:paraId="197910E6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conceptul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intervenție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asupra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acestui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edificiu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asupra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adiacent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identificându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-se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reglementări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intervenție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menite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păstreze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caz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fortifice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elementele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autenticitate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integritate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acestei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părți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componente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monumentului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Complexul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clădiri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conacului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familiei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Mirzoian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Manuc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-Bei).</w:t>
      </w:r>
    </w:p>
    <w:p w14:paraId="548A073E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E44BE7F" w14:textId="6244A841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Intervenții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privind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parterul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Casei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Vânătorești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3E4CFA55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amenajarea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toate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încăperile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parterului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unei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noi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podele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scânduri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A2C73CF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restabilirea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arcurilor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caz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buiandrugilor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deteriorați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golurilor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ferestre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6639961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deblocarea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punerea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valoare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nișelor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ferestrelor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zidite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5FFD529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restabilirea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tâmplăriei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ferestre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conform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unor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modele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epocă</w:t>
      </w:r>
      <w:proofErr w:type="spellEnd"/>
    </w:p>
    <w:p w14:paraId="32A16534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inclusiv</w:t>
      </w:r>
      <w:proofErr w:type="spellEnd"/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obloanelor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74B45786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restabilirea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tencuielilor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deteriorate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încăperilor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var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nisip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458EB580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examinat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posibilitatea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restabilirii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modele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epocă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șemineelor</w:t>
      </w:r>
      <w:proofErr w:type="spellEnd"/>
    </w:p>
    <w:p w14:paraId="0ED5D93A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dispărute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care au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avut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un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rol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important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formarea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imaginii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încăperilor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parterului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CFB44DC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contextul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reconstituirii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terasei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înconjura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turnul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octogonal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0E8D8E02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3)),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proceda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restabilirea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funcțiunii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ușă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ferestrelor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încăperii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nr.(2);</w:t>
      </w:r>
    </w:p>
    <w:p w14:paraId="678D8D49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restaurarea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planșeului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dintre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parter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etaj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C7209F4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rebilitatarea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relelelor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tehnice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încăperilor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parterului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F4A6B6" w14:textId="0E987DCC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Intervenții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privind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etajul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Casei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Vânătorești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DAC827D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restabilirea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suparafeței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parchet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toate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încăperile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etajului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E16BE51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restaurarea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caz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restabilirea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dup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modele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epocă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tâmplăriei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la</w:t>
      </w:r>
    </w:p>
    <w:p w14:paraId="598FF926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ferestre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inclusiv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obloanelor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03560AD7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restabilirea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tencuielilor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deteriorate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încăperilor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var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nisip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16EA7A07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deblocarea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punerea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valoare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nișelor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zidite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C58208E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examinat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posibilitatea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restabilirii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modele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epocă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șemineelor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dispărute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care au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avut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un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rol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important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formarea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imaginii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încăperilor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parterului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BE5C267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contextul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reconstituirii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terasei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înconjura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turnul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octogonal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nr.(</w:t>
      </w:r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3)),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proceda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restabilirea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funcțiunii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ușă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ferestrelor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încăperii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nr.(2);</w:t>
      </w:r>
    </w:p>
    <w:p w14:paraId="585FA296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Restaurarea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planșeului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dintre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etaj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podul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7ED4508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Restabilirea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integrității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continuității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canalelor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istorice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evacuare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fumului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organizarea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sistemului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ventilare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naturală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clădirii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47E3D5E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rebilitatarea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relelelor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tehnice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încăperilor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etajului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A05037C" w14:textId="6673F11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Intervenții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privind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acoperișul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Casei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Vânătorești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D6378B3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Restaurarea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consolidarea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șarpantei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acoperișului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C1A3DE6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Înlocuirea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învelitorii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tablă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metalică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una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nouă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șindrilă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conform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documentelor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imaginilor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istorice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5C5765A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Lucrări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restaurare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coșului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fum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35A0D5A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Restabilirea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reconstituire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conform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elementelor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păstrate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imaginilor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istorice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elementelor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sistemului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evacuare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meteorice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pluviale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acoperi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jgheaburi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burlane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45CD790C" w14:textId="79F2280E" w:rsidR="00A303C1" w:rsidRPr="00A303C1" w:rsidRDefault="00A303C1" w:rsidP="00A303C1">
      <w:pPr>
        <w:suppressAutoHyphens/>
        <w:autoSpaceDN w:val="0"/>
        <w:spacing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538CFA8" w14:textId="0F88ED2F" w:rsidR="00C658AB" w:rsidRPr="00757D08" w:rsidRDefault="00757D08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658AB" w:rsidRPr="00757D0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658AB"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658AB" w:rsidRPr="00757D08">
        <w:rPr>
          <w:rFonts w:ascii="Times New Roman" w:hAnsi="Times New Roman" w:cs="Times New Roman"/>
          <w:b/>
          <w:bCs/>
          <w:sz w:val="28"/>
          <w:szCs w:val="28"/>
        </w:rPr>
        <w:t>Soluții</w:t>
      </w:r>
      <w:proofErr w:type="spellEnd"/>
      <w:r w:rsidR="00C658AB"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658AB" w:rsidRPr="00757D08">
        <w:rPr>
          <w:rFonts w:ascii="Times New Roman" w:hAnsi="Times New Roman" w:cs="Times New Roman"/>
          <w:b/>
          <w:bCs/>
          <w:sz w:val="28"/>
          <w:szCs w:val="28"/>
        </w:rPr>
        <w:t>Arhitecturale</w:t>
      </w:r>
      <w:proofErr w:type="spellEnd"/>
      <w:r w:rsidR="00C658AB"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658AB" w:rsidRPr="00757D08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="00C658AB"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658AB" w:rsidRPr="00757D08">
        <w:rPr>
          <w:rFonts w:ascii="Times New Roman" w:hAnsi="Times New Roman" w:cs="Times New Roman"/>
          <w:b/>
          <w:bCs/>
          <w:sz w:val="28"/>
          <w:szCs w:val="28"/>
        </w:rPr>
        <w:t>Amenajarea</w:t>
      </w:r>
      <w:proofErr w:type="spellEnd"/>
      <w:r w:rsidR="00C658AB"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658AB" w:rsidRPr="00757D08">
        <w:rPr>
          <w:rFonts w:ascii="Times New Roman" w:hAnsi="Times New Roman" w:cs="Times New Roman"/>
          <w:b/>
          <w:bCs/>
          <w:sz w:val="28"/>
          <w:szCs w:val="28"/>
        </w:rPr>
        <w:t>teritoriului</w:t>
      </w:r>
      <w:proofErr w:type="spellEnd"/>
      <w:r w:rsidR="00C658AB" w:rsidRPr="00757D08">
        <w:rPr>
          <w:rFonts w:ascii="Times New Roman" w:hAnsi="Times New Roman" w:cs="Times New Roman"/>
          <w:sz w:val="28"/>
          <w:szCs w:val="28"/>
        </w:rPr>
        <w:t>.</w:t>
      </w:r>
    </w:p>
    <w:p w14:paraId="1AB0C06B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09D2771B" w14:textId="65EBDF9C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Solutii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arhitecturale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exterior</w:t>
      </w:r>
    </w:p>
    <w:p w14:paraId="6A2FFD0E" w14:textId="77777777" w:rsidR="00A303C1" w:rsidRPr="00A303C1" w:rsidRDefault="00A303C1" w:rsidP="00A303C1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left="960"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Restabilirea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dimensiunilor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golurilor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fereastre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 FIGURA 1</w:t>
      </w:r>
    </w:p>
    <w:p w14:paraId="4E0BEF68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Restabilirea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dimensiunilor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opera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conformitete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prevederile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documentației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proiect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relație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situația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concretă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constatată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fiecare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caz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restabili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lățimea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deschiderilor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glaful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cărămidă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rezidi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arcul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superior,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degradat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al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deschiderii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AEC4325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Materiale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tipul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2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lucrări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):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Căramida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identică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dimensiuni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natură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curată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fără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depuneri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fără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fisuri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spărturi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alte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defecte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). Mortar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var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hidraulic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natural.</w:t>
      </w:r>
    </w:p>
    <w:p w14:paraId="14D8BE88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Condiții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punere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operă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Locul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montare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Căramizii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pregătit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înlăturarea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zidăriei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degradate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caz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curățarea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locului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moloz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depuneri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vegetație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apoi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aspirare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suflare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jet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aer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desprăfuire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fine,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umezire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jet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Cărămizile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 bine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udate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înainte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punerea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lucru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evita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stocarea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schele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caramizii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lastRenderedPageBreak/>
        <w:t>mortarului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timp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îndelungat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evita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uscarea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acestora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Cărămizile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udate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nou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punerea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operă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momentul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aplicării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mortarului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Rostul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dintre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caramizi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adâncit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(circa 2 cm),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creându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-se loc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rostuire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contextul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tencuirii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Zidăria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trebuie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rămână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curată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fără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mortar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scurgeri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mortar.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timp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călduros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zidăria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proaspătă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proteja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paravane,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umbrindu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-se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timp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5-6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zile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Este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interzis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a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executa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orice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lucrări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mortar de var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timp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friguros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răcoros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, sub +7 grade Celsius.</w:t>
      </w:r>
    </w:p>
    <w:p w14:paraId="5A1223F2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Zidăria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epocă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executa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mână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liberă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cât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asemănătoare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zidăriei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istorice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monumentului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muncitori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înaltă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calificare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4F9F221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Rustuirea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tratarea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zidăriei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3CA8F18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Rosturile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între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carămizi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curățate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circa 3-5 mm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adâncime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CE03A8D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Rostuirea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face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mortarpe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var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hidraulic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32FADB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Tratarea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caramizii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: Water Proof PREMIUM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asigură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protecție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împotriva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umidității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>oferă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proprietăți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hidrofobe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14:paraId="6BCE6FE8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   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tratarea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suprafețelor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materialelor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construcție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piatră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beton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calcar,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tuf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țiglă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foi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  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ardezie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produse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gips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etc.</w:t>
      </w:r>
    </w:p>
    <w:p w14:paraId="69A81B01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  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necesită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test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obține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evaluare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pozitivă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utilizării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120DBCA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Caracteristici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49CB9D7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Asigură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proprietăți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hidrofobe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materialului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B921E7B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Protejează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construcțiile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materialele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influențele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mediului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înconjurător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FA8496D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Oferă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materialelor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rezistență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îngheț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coroziune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previne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murdărirea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suprafeței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6158DEC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   Nu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schimbă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aspectul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exterior al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materialelor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păstrează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permeabilitatea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la gaze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aer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3F280D5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Asigură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permeabilitatea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vapori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9454D03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Pregatirea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suprafetei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Suprafata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trebuie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uscata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curatata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toate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petele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grasime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mizerie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Suprafetele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netede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neporoase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trebuiesc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sablate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spălate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inainte</w:t>
      </w:r>
      <w:proofErr w:type="spellEnd"/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Urmati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instructiunile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siguranta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sanatate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pe </w:t>
      </w:r>
      <w:proofErr w:type="spellStart"/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eticheta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Agitati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bine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inainte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timpul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folosirii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Aplicati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pensula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rola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pulverizare</w:t>
      </w:r>
      <w:proofErr w:type="spellEnd"/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. .</w:t>
      </w:r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Nu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aplicati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cand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temperatura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mica de +10ºC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cand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soarele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arde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puternic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Timpul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usacre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lung 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conditii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firg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umezeala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2A83992" w14:textId="24EE4EBF" w:rsid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Nota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: Daca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necesara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unui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aldoilea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strat,aplicati</w:t>
      </w:r>
      <w:proofErr w:type="spellEnd"/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timp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primul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inca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umed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umed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umed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Reaplicarea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recomanda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dupa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6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luni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54FBE84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0AB5427A" w14:textId="7C6BD5CB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Soluții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arhitecturale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interior</w:t>
      </w:r>
    </w:p>
    <w:p w14:paraId="66C3EAC8" w14:textId="77777777" w:rsidR="00A303C1" w:rsidRPr="00A303C1" w:rsidRDefault="00A303C1" w:rsidP="00A303C1">
      <w:pPr>
        <w:tabs>
          <w:tab w:val="left" w:pos="4"/>
        </w:tabs>
        <w:autoSpaceDE w:val="0"/>
        <w:autoSpaceDN w:val="0"/>
        <w:adjustRightInd w:val="0"/>
        <w:spacing w:after="0" w:line="240" w:lineRule="auto"/>
        <w:ind w:left="4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Tencuirea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pereților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toată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înălțimea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12EECA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Notă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Materialele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tencuieli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păstra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depozita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ordonat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stive,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paleți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locuri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ferite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protejate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păstra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stare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uscată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ferite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acțiunea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ploii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zăpezii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soarelui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5F7467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Operațiuni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pregătitoare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3017606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Suprafețele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suport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pereții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tencuire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trebuie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corespundă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următoarelor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condiții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A199F84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a)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fie curate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aspre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rugoase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asigura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bună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aderență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mortarului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40974E7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b)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curățate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praf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noroi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alge,urme</w:t>
      </w:r>
      <w:proofErr w:type="spellEnd"/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mortar,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grăsime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etc.</w:t>
      </w:r>
    </w:p>
    <w:p w14:paraId="09D6959E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c)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Rosturile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pietrelor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cărămizilor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curățate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circa 3-5 mm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adâncime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8367DC2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Tencuiala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var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hidraulic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D832729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Suportul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zidăria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trebuie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rezistent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curat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umed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Întreg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suportul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trebuie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udat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Umezirea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face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dispozitive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pulverizare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bidineaua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tencuielii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suportul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trebuie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fie mat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umed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Suporturile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absorbție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puternică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trebuie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udate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o zi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înainte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tencuielii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B8225C4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Mortarul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amestecă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necesarul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obținerea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unei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mase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omogene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Timpul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malaxare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minim 5 minute -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până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obținerea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unei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consistențe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pufoase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voluminoase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lastRenderedPageBreak/>
        <w:t>Timpul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maxim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malaxare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10 </w:t>
      </w:r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minute</w:t>
      </w:r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Materialul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intrat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nu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utilizat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Mortarul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proaspăt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amestecat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pune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operă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rapid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decurs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1 (una)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Prelungirea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timpului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înainte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duce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scăderea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porozității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rezistenței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mortarului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Nu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amestecă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materialul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întărit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material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proaspăt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Materialul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ambalajele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deja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deschise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nu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amestecă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material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ambalaje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proaspăt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deschise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Uneltele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curăță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grijă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utilizare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AEF89D2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2873148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Mortarul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tencuială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var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hidraulic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suportul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mat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umed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face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straturi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77A5187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Mortarul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șpriț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: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toată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suprafața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la 100% grad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acoperire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lucrările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ulterioare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trebuie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mortarul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uscat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protejat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uscare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rapidă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!).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Timp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așteptare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- minim 2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zile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mortaului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șpriț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punții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aderență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) se face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toată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suprafața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obținerea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unui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aspru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aderent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Şpriţul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prepară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amestec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var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hidraulic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puțin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ciment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alb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nisip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spalat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râu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granulație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mare,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asigurarea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rugozității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sporite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stratului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A966EA1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Grundul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: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toată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suprafața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prepară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din var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hidraulic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puțin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ciment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alb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nisip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granulometrie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variată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de 2-4 mm,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provenind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nisip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spălat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râu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la care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adaugă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câlţi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tocaţi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Câlții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trebuie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tocați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amestecați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astfel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ca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formeze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momentul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aplicării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pânză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fină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”de</w:t>
      </w:r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păianjen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”.</w:t>
      </w:r>
    </w:p>
    <w:p w14:paraId="081EE504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Ultimul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tencuială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compoziția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stratului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tencuială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adaugă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cărămidă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pisată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obținerea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unei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culori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închise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peretelui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intensitatea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culorii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aprobată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proiectant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mostre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tencuială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pregătite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executorul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lucrărilor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Tencuiala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var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hidraulic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nu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depăși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grosimea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maximă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10-15 mm.</w:t>
      </w:r>
    </w:p>
    <w:p w14:paraId="24448BB8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pereții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ultimul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tencuială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tehnica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”cu</w:t>
      </w:r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mănușa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”/”la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piele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”,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obține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suprafață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vibrantă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urmărirea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îndeaproape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formei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pietrelor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zidărie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4B0CD55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Notă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Executorul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lucrărilor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tencuire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nu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admite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murdărirea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tencuială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elementelor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14:paraId="3DC23EA0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Uscare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Uscarea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rapidă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tencuielilor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var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trebuie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evitată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Uscarea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rapidă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favorizează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formarea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fisurilor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Protecția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suprafețelor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contra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uscării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rapide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materialului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asigurată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plase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cânepă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udată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exteriorul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schelei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condiții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arșiță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aer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uscat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necesară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udarea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suplimentară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suprafeței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care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straturile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tencuiala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Tencuielile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var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dezvoltă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rezistență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îngheț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doar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carbonatizare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completă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Astfel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tencuirea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toamnă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târzie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iarnă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rezulta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scădere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diminuare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drastică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rezistenței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temperatura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FE946A2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Defecte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care nu se admit sunt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Umflături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coșcoviri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ciupituri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împușcături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var),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eflorescențe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crăpături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fisuri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găuri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lipsuri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zgrunțuri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3 mm),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bășici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zgârieturi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adânci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stratul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acoperire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Nu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admite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nerespectarea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uniformității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(ca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prelucrare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)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tencuielii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nerespectarea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tehnologiei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execuție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specificate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3478BC5" w14:textId="5213C183" w:rsid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Văruirea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pereților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realizează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mâini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conform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tehnologiei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tradiționale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AF3B25B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3AC9D304" w14:textId="01526C5C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ntervenții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pardoseli</w:t>
      </w:r>
      <w:proofErr w:type="spellEnd"/>
    </w:p>
    <w:p w14:paraId="6BB1211C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Restaurare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pardoseli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parchet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5501527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propune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restaurarea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parchetului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existent,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lucrarile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executa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restauratori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calificati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sub stricta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supraveghere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autorului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proiect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Porțiunile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lipsă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deteriorate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inlocui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parchet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din material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lemnos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aceeași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esență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protejarea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parchetului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parcursul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lastRenderedPageBreak/>
        <w:t>intervențiilor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edificiu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porțiunile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originale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monta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carcasa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placata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placi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osb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5091B0" w14:textId="03955BA1" w:rsid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porțiunile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pardosea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unde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interveni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structura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rezistență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clădirei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barchetul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nomerotat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demontat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apoi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amplasat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același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loc.</w:t>
      </w:r>
    </w:p>
    <w:p w14:paraId="13E8D52E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3F1E37A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Pardoseli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noi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din de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cărămidă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1B0B7A8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Pardoseala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realizată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pat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filtrant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bolovani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pietriș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nisip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(bine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spălat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ciment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38276EF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Tehnologie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executare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pardoseli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F196C91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 w:firstLine="3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compactează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pământul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straturi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succesive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așterne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un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balast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mare - 10-15 cm,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apoi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un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balast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mărunt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grosime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medie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10 cm,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peste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care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așterne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compactează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batere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stratul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nisip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5-6 cm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grosime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Cărămida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așează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un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suport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nisip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amestecat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ciment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2-3 cm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grosime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asigurarea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unui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rost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dilatare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2 cm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între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elemente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(dale).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Denivelarea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admisă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între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dale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alăturate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1 mm.</w:t>
      </w:r>
    </w:p>
    <w:p w14:paraId="4D66C3ED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 w:firstLine="3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Elementele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cărămidă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dublu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presată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așezate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uniform,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poziție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stratul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suport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fără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adeziv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pastă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ciment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curată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suprafața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stratului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nisip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umed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imediat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înainte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așezarea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cărămizilor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Cărămizile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aranja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rosturi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1-1,5 cm.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conturul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pardoselii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baza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peretelui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prevedea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un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rost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aerare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10 cm.</w:t>
      </w:r>
    </w:p>
    <w:p w14:paraId="7A773F59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 w:firstLine="3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Timp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cel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puțin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4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zile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nu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circula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pardoseală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permis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un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trafic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ușor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treptat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iar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14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zile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permis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traficul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intens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greu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BC63AE2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 w:firstLine="3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Rosturile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nu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umple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până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nu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face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suficientă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între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cărămizi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stratul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suport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nici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un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caz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devreme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24 ore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terminarea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lucrărilor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pozare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elementelor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Rosturile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între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cărămizile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dublu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presate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umplute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lapte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ciment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alb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canciocul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rosturile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priza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laptelui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ciment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umplute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chituite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mortar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nisip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ciment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+ colorant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oxiol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galben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14:paraId="0ECDCC31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Suprafața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finală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rosturilor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plană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netedă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81F3059" w14:textId="66470732" w:rsid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 w:firstLine="3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Punere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operă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cărămizi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Muchiile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cărămizilor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șlefuiesc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Imediat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înainte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punere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operă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cărămizile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umezesc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bine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curată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finalizarea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pardoselii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cărămidă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dublu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presată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suprafața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călcare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acestora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ceruită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DEBFFED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 w:firstLine="3"/>
        <w:rPr>
          <w:rFonts w:ascii="Times New Roman" w:hAnsi="Times New Roman" w:cs="Times New Roman"/>
          <w:color w:val="000000"/>
          <w:sz w:val="28"/>
          <w:szCs w:val="28"/>
        </w:rPr>
      </w:pPr>
    </w:p>
    <w:p w14:paraId="2F8E70D1" w14:textId="538C2F74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Elemente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tâmplărie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68ADB65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Tâmplăria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ușilor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80F6086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Ușele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ferestrele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istorice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vor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restaura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Etape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0F6BC50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Evaluarea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stării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ușii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ferestrei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verifică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-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integritatea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structurii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fisuri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rupturi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zone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putrezite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dacă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ușa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atacată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mucegai,starea</w:t>
      </w:r>
      <w:proofErr w:type="spellEnd"/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finisajului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(lac,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vopsea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baiț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feroneriei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balamale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mânere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broască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Demontarea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ușii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ferestrei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-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Scoate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ușa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balamale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grijă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Îndepărtează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feroneria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o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restaura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separat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Curățarea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decaparea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Dacă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are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multe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straturi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vopsea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veche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Folosește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decapant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chimic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special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pistol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aer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cald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Curăță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o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spatulă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apoi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perie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sârmă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moale.Șlefuiește</w:t>
      </w:r>
      <w:proofErr w:type="spellEnd"/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grijă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granulație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80–120)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până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lemnul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natural.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Tratarea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lemnului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-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un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tratament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anti-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/anti-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mucegai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(ex.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soluții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xilofan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-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repară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Crăpăturile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chit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culoare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apropiată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Zonele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degradate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bucăți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compatibil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rășină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epoxidică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funcție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gravitate).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303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Atenție</w:t>
      </w:r>
      <w:proofErr w:type="spellEnd"/>
      <w:r w:rsidRPr="00A303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Pr="00A30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Nu </w:t>
      </w:r>
      <w:proofErr w:type="spellStart"/>
      <w:r w:rsidRPr="00A30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folosi</w:t>
      </w:r>
      <w:proofErr w:type="spellEnd"/>
      <w:r w:rsidRPr="00A30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spumă</w:t>
      </w:r>
      <w:proofErr w:type="spellEnd"/>
      <w:r w:rsidRPr="00A30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poliuretanică</w:t>
      </w:r>
      <w:proofErr w:type="spellEnd"/>
      <w:r w:rsidRPr="00A30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materiale</w:t>
      </w:r>
      <w:proofErr w:type="spellEnd"/>
      <w:r w:rsidRPr="00A30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incompatibile</w:t>
      </w:r>
      <w:proofErr w:type="spellEnd"/>
      <w:r w:rsidRPr="00A30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restaurarea</w:t>
      </w:r>
      <w:proofErr w:type="spellEnd"/>
      <w:r w:rsidRPr="00A30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tradițională</w:t>
      </w:r>
      <w:proofErr w:type="spellEnd"/>
      <w:r w:rsidRPr="00A30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Pr="00A303C1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Șlefuire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fină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ajustări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Șlefuiește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nou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granulație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fină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(180–240)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netezire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verifică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dacă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ușa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potrivește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perfect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toc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reparații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Refinisare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Ulei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ceruri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naturale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un aspect rustic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tradițional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Vopsea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folosește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vopsele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compatibile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lemnul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vechi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7.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Restaurarea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feroneriei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Curăță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rugină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perie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sârmă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baie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oțet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bicarbonat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Poți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recondiționa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bronzul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alama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fierul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forjat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produse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speciale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Protejează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metalul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un lac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antirugină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incolor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8.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Montarea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ușii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Reinstalează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ușa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reglează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balamalele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Verifică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deschiderea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închiderea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corectă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Notă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Păstrează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cât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mult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materialul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original.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Evită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folosirea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materialelor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moderne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incompatibile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(ex. silicon,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lacuri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industriale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dure).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Dacă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necesar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consultă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un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restaurator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profesionist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zonele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grav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afectate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Documentează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procesul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poze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înainte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34A3156A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Usele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degradate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reface conform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marturilor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existenti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proiectului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tehnic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aceeasi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natură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7960DE" w14:textId="77777777" w:rsidR="00A303C1" w:rsidRPr="00A303C1" w:rsidRDefault="00A303C1" w:rsidP="00A303C1">
      <w:pPr>
        <w:autoSpaceDE w:val="0"/>
        <w:autoSpaceDN w:val="0"/>
        <w:adjustRightInd w:val="0"/>
        <w:spacing w:after="0" w:line="240" w:lineRule="auto"/>
        <w:ind w:left="2" w:right="1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Tâmplăria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ferestrelor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degradate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reface conform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marturilor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existenti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proiectului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tehnic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aceeasi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natură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ochiuri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sticlă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chituite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perimetru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18E21D" w14:textId="77777777" w:rsidR="002E741A" w:rsidRPr="00757D08" w:rsidRDefault="002E741A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43899A" w14:textId="13404D58" w:rsidR="00CF584C" w:rsidRPr="00757D08" w:rsidRDefault="00757D08" w:rsidP="00757D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3.4 </w:t>
      </w:r>
      <w:r w:rsidR="00C658AB" w:rsidRPr="00757D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156A" w:rsidRPr="00757D08">
        <w:rPr>
          <w:rFonts w:ascii="Times New Roman" w:hAnsi="Times New Roman" w:cs="Times New Roman"/>
          <w:b/>
          <w:sz w:val="28"/>
          <w:szCs w:val="28"/>
        </w:rPr>
        <w:t>Soluții</w:t>
      </w:r>
      <w:proofErr w:type="spellEnd"/>
      <w:proofErr w:type="gramEnd"/>
      <w:r w:rsidR="000B156A" w:rsidRPr="00757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D07" w:rsidRPr="00757D08">
        <w:rPr>
          <w:rFonts w:ascii="Times New Roman" w:hAnsi="Times New Roman" w:cs="Times New Roman"/>
          <w:b/>
          <w:sz w:val="28"/>
          <w:szCs w:val="28"/>
        </w:rPr>
        <w:t>Constructive</w:t>
      </w:r>
    </w:p>
    <w:p w14:paraId="6D8EFDE0" w14:textId="77777777" w:rsidR="00A303C1" w:rsidRPr="00A303C1" w:rsidRDefault="00C658AB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4514516"/>
      <w:proofErr w:type="spellStart"/>
      <w:r w:rsidR="00A303C1"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Restaurarea</w:t>
      </w:r>
      <w:proofErr w:type="spellEnd"/>
      <w:r w:rsidR="00A303C1"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303C1"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structurilor</w:t>
      </w:r>
      <w:proofErr w:type="spellEnd"/>
      <w:r w:rsidR="00A303C1"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303C1"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tasate</w:t>
      </w:r>
      <w:proofErr w:type="spellEnd"/>
      <w:r w:rsidR="00A303C1"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="00A303C1"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scufundate</w:t>
      </w:r>
      <w:proofErr w:type="spellEnd"/>
      <w:r w:rsidR="00A303C1"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21AE7350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Stabilizarea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injectie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tehnologie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folosita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repara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rapid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eficient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structurile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fundatiile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scufundate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cladiri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precum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consolida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subsolurile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slabe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punct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vedere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fundatiilor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portante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C8A7E22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Scopul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injectiei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consolida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omogeniza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subsolul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asternutul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neadecvat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de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restabili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transmisia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corespunzatoare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greutatii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cladirii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astfel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preveni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miscarile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neautorizate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ale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structurii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Esenta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procedurii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ca un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liant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o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rezistenta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suficienta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introdus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ulterior 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straturile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pamant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subsol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proprietati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mecanice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inadecvate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815AF6D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Consolidarea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solului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sub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fundatiile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cladirilor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face 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unele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cazuri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injectarea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acolo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unde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natura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solului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permite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2F7B09A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Descriere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succinta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si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cuprinzatoare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metodei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injectare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 </w:t>
      </w:r>
      <w:proofErr w:type="spellStart"/>
      <w:proofErr w:type="gram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terenului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</w:p>
    <w:p w14:paraId="533EF323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Forarea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gauri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verticale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oblice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terenul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sub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fundatiile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cladirilor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uneori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chiar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fundatiile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cladirilor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pana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la o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adancime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medie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2-3 m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mare 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functie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teren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10274D6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Plasarea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gaurile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rezultate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unor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tevi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metalice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perforate pe 2/3 din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lungimea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lor.</w:t>
      </w:r>
    </w:p>
    <w:p w14:paraId="4648F787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Etansarea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gaurii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mortare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rapide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suprafata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limita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refularea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materialului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injectie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4CE250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Injectarea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fluide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baza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ciment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aditivi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rasini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poliuretanice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expansive in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teren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tevile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metalice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plasate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anterior.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Injectarea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face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presiuni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medii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pana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la 10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bari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pompe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special destinate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acestui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proces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89302F6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Dupa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terenul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umple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material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refuleaza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tevile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vecine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teren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lasa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intareasca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impreuna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terenul</w:t>
      </w:r>
      <w:proofErr w:type="spellEnd"/>
    </w:p>
    <w:p w14:paraId="7AE5606B" w14:textId="210AE34F" w:rsid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lastRenderedPageBreak/>
        <w:t>Materialul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umple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golurile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fisurile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etanseaza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solidifica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amestecat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solul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formeaza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un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portant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foarte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puternic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crescand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astfel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coeziunea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care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opreste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tasarea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fundatiei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cladirii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9BF1601" w14:textId="77777777" w:rsid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28C537A" w14:textId="761F1238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Injectarea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pastă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speciala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fisurilor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şi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crăpăturilor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din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stratul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interior de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zidărie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piatră</w:t>
      </w:r>
      <w:proofErr w:type="spellEnd"/>
      <w:r w:rsidRPr="00A30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3C6B639C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trasează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creta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colorată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conturul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fisurii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crăpăturii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urmează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injecta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ED92DE9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adâncește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fisura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crăpătura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cca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2.5÷3 cm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suprafața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zidăriei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dălți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pietrar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curăță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peria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sârmă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sus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jos.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CC34678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practică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burghiul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Ø10 mm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găuri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pozarea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ștuțurilor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plastic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dispuse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cca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>. 50 cm [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varianta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Ø13 mm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adâncime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40 mm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distanța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cca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30 cm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fisuri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deschiderea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mică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50÷60 cm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deschidere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mare]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vederea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introducerii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ștuțurilor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P.V.C.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care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face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injecția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cazul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golurilor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între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cărămizi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poate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renunța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forarea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golurilor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A734921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curață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fisura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conform pct. 2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aplică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mortar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etanșare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jurul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ștutului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grosimea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mărește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3C9413E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introduc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tuburi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P.V.C.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cca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70 mm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lungime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diametrul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exterior Ø12÷13 mm. </w:t>
      </w:r>
    </w:p>
    <w:p w14:paraId="6AD8C196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Cu prima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șarjă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compoziție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face o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injecție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probă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o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suprafață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limitată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fac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eventualele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corecții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ale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compoziției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8877E12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Injectarea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face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începând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ștutul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inferior,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astfel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: •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pune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funcțiune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pompa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injecție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majorând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treptat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presiunea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până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când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capătul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lancei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lapte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ciment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0FC45A4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atunci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când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pompa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oprește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lancea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introduce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ștuțul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cel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jos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strânge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piulița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etanșare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pompa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repune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funcțiune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9087AE6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pompează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intermitent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intervale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scurte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timp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marcând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presiunea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care nu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trebuie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depașească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1,5 atm.,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mentinindu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-se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timp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5 minute</w:t>
      </w:r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permite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eliminarea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filtrare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exces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55F86A0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dacă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oprirea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pompei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presiunea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scade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injectarea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decurge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normal. </w:t>
      </w:r>
    </w:p>
    <w:p w14:paraId="5CBC5D06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când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pasta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ciment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începe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deverseze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ștuțul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următor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superior, se reduce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presiunea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lancea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retrage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iar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ștutul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care s-a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facut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injectarea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astupă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un dop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1499229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operatiunea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repetă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analog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fiecare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ștut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E7906B6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dacă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injectarea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face pe o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singură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față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zidăriei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astupă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succesiv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orificiile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control de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fața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opusă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4034976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când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injectarea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face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ambele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fețe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lucrează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fie cu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pompe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paralel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fie cu una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singură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alternativ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doua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fețe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D26096F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Dacă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începerea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injectării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presiunea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creşte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instantaneu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nu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scade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oprirea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pompei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înseamnă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ca pe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traseu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s-a format un dop care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îndepartează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spălare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cu jet de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apă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sub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presiune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744D1CC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recomandă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ca la 15÷</w:t>
      </w:r>
      <w:proofErr w:type="gram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30 minute</w:t>
      </w:r>
      <w:proofErr w:type="gram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injectare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repete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injectarea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compensa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eventualele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sedimentări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pierderi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, etc. </w:t>
      </w:r>
    </w:p>
    <w:p w14:paraId="36315D38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3C1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A303C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Mortarul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folosit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injectări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de tip MAPE ANTIQUE 1 (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3C1">
        <w:rPr>
          <w:rFonts w:ascii="Times New Roman" w:hAnsi="Times New Roman" w:cs="Times New Roman"/>
          <w:color w:val="000000"/>
          <w:sz w:val="28"/>
          <w:szCs w:val="28"/>
        </w:rPr>
        <w:t>echivalent</w:t>
      </w:r>
      <w:proofErr w:type="spellEnd"/>
      <w:r w:rsidRPr="00A303C1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14:paraId="24CA1008" w14:textId="77777777" w:rsidR="00A303C1" w:rsidRPr="00A303C1" w:rsidRDefault="00A303C1" w:rsidP="00A303C1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308FEA7" w14:textId="606A6AC5" w:rsidR="00C658AB" w:rsidRPr="00757D08" w:rsidRDefault="00C658AB" w:rsidP="00A30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3DBFF011" w14:textId="4FE042E2" w:rsidR="00C658AB" w:rsidRPr="00757D08" w:rsidRDefault="00F266F1" w:rsidP="00757D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REȚELE EDILITARE</w:t>
      </w:r>
      <w:r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B721C4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970EC9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66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Proiectul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elaborat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baza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sarcinii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tehnice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conformitate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cerintele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urmatoarelor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documente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normative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vigoare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teritoriul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Republicii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Moldova: NCM G.01.02:2025 „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Proiectarea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montarea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instalatiilor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electrice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cladirile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rezidentiale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nerezidentiale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>”, NCM C.01.12:2018 „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Cladiri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civile.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Cladiri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constructii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>”, NCM C.04.02:2017 „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Exigente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functionale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Iluminatul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natural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artificial”, NCM G.01.03:2016 „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Instalatii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electrice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Dispozitive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electrotehnice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>”, NCM A.08.02:2014 „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Securitatea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sanatatea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muncii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constructii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NAIE (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Normele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Amenajarea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Instalatiilor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Electrice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14:paraId="3E1ED96F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Instalarea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cablului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transee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realizata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conform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cerintelor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SNiP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3.05.06-85 "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Instalații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electrice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>", A5-92 "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Прокладка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кабелей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напряжением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35кВ в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траншеях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". </w:t>
      </w:r>
    </w:p>
    <w:p w14:paraId="40885BCE" w14:textId="74981F9D" w:rsid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Obiectul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proiectat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reprezinta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un Complex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Muzeal-Istoric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amplasat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in r-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nul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Hincesti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mun.Hincesti</w:t>
      </w:r>
      <w:proofErr w:type="spellEnd"/>
      <w:proofErr w:type="gram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str.Mitropolit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Varlaam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51. </w:t>
      </w:r>
    </w:p>
    <w:p w14:paraId="0B01C9DE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A36C307" w14:textId="6B6CED75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3.5 </w:t>
      </w:r>
      <w:proofErr w:type="spellStart"/>
      <w:r w:rsidRPr="00F266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Echipament</w:t>
      </w:r>
      <w:proofErr w:type="spellEnd"/>
      <w:r w:rsidRPr="00F266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electric de </w:t>
      </w:r>
      <w:proofErr w:type="spellStart"/>
      <w:r w:rsidRPr="00F266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forță</w:t>
      </w:r>
      <w:proofErr w:type="spellEnd"/>
      <w:r w:rsidRPr="00F266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F266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Iluminat</w:t>
      </w:r>
      <w:proofErr w:type="spellEnd"/>
      <w:r w:rsidRPr="00F266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electric interior (EEF/IEI) </w:t>
      </w:r>
    </w:p>
    <w:p w14:paraId="31E4D18A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Receptorii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energie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electrica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ai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obiectului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proiectat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functie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categoria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fiabilitate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alimentarii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energie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electrica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se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clasifica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consumatori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categoria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a III-a,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iar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cei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categoria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I-a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includ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panoul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semnalizare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incendiu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(BC)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iluminatul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evacuare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247677C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Alimentarea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energie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electrica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echipamentelor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obiectului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prevazuta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tabloul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general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distributie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TGD,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panoul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iluminat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PI. </w:t>
      </w:r>
    </w:p>
    <w:p w14:paraId="2A8FC50F" w14:textId="5EA9F8A0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Contorizarea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puterii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active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reactive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consumate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realizează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ajutorul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contorului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energie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electrică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existent.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Retelele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distributie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cele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grup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sunt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realizate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sistem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cinci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conductori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3L+N+PE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trei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conductori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L+N+PE.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Aceste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retele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sunt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montate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structurile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peretilor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pardoselii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planseelor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canale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sub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stratul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tencuiala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spatiul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deasupra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tavanelor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suspendate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tuburi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din PVC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jgheaburi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folosind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cabluri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tip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VVGng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-LS. </w:t>
      </w:r>
    </w:p>
    <w:p w14:paraId="6887A80A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Retelele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distributie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grup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consumatorii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categoria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I sunt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realizate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cabluri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VVGng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-FRLS. </w:t>
      </w:r>
    </w:p>
    <w:p w14:paraId="37466E6F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Nivelul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iluminare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tuturor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incaperilor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fost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stabilit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conform NCM C.04.02-2017/A1:2018. </w:t>
      </w:r>
    </w:p>
    <w:p w14:paraId="24077A42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iluminatul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incaperilor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obiectivului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au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fost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prevazute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corpuri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iluminat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lampi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LED.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salile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expozitie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sunt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prevazute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sine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electrice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trifazate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Proiectul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prevede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iluminat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lucru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iluminat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evacuare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toate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tensiunea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230V.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Iluminatul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evacuare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proiectat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salile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exozitie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scara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DE9F8F6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Asigurarea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alimentarii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corpurilor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iluminat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evacuare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categoria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I, conform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cerintelor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fiabilitate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alimentarii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energie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electrica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se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realizeaza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utilizarea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blocurilor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alimentare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400DE0B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Siguranta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incendiu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instalatiei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electrice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asigurata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alegerea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executiei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corespunzatoare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sectiunii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cablurilor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functie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incalzire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precum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selectarea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aparatelor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protectie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conform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curentului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reglaj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capacitatii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deconectare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scurtcircuit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0531C52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Instalatiile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electrice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incaperi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sunt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proiectate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cu un grad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protectie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cel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putin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egal cu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cel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prevazut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normele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vigoare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aceste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incaperi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Aparatele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protectie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sunt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montate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tablourile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executia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corespunzatoare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F7244D7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Se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prevede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deconectarea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automata </w:t>
      </w:r>
      <w:proofErr w:type="gram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instalatiei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ventilare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caz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incendiu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DC7B7C8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Conform РД 34.21.122-87,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protectia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impotriva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loviturilor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directe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trasnet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obiectului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proiectat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proiectul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prevede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protectie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trasnet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categoria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III. </w:t>
      </w:r>
    </w:p>
    <w:p w14:paraId="71E25F07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lastRenderedPageBreak/>
        <w:t>Sistemul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protectie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trasnet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trebuie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aiba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un circuit electric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continuu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Ca receptor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trasnet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acoperisul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cladirii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monteaza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plasa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sarma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otel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zincat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cald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Ø8mm) cu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dimensiunea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ochiurilor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maximum 12×12m. Plasa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receptorului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trasnet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pe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acoperis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monteaza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folosind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conectori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universali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conductor, cu pasul de 2,0m.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Toate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elementele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depasesc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acoperisul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echipamentele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tehnologice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alte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echipamente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conecta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plasa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receptorului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trasnet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46474A0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Derivatiile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verticale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otel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zincat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cald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Ø8mm) de la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plasa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receptorului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trasnet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traseaza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pana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locul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conectare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impamantarea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orizontala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banda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otel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4×25mm), cu o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distanta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maxima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intre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25m, pe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perimetrul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cladirii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CDAD2F2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Categoria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fiabilitate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– III </w:t>
      </w:r>
    </w:p>
    <w:p w14:paraId="21DB904B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Sistem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legare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pământ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- TN-C-S </w:t>
      </w:r>
    </w:p>
    <w:p w14:paraId="7F3B42D1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Tensiunea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nominală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punctul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racordare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- 0,4kV </w:t>
      </w:r>
    </w:p>
    <w:p w14:paraId="1F7F4743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Puterea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electrică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calculată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– 20kW </w:t>
      </w:r>
    </w:p>
    <w:p w14:paraId="70DD8837" w14:textId="39B40E0F" w:rsid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Curent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calculat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— 31A </w:t>
      </w:r>
    </w:p>
    <w:p w14:paraId="4B8C198F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DBF8CA1" w14:textId="3EA4A891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3.6 </w:t>
      </w:r>
      <w:proofErr w:type="spellStart"/>
      <w:r w:rsidRPr="00F266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Semnalizare</w:t>
      </w:r>
      <w:proofErr w:type="spellEnd"/>
      <w:r w:rsidRPr="00F266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incendiu</w:t>
      </w:r>
      <w:proofErr w:type="spellEnd"/>
      <w:r w:rsidRPr="00F266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(SI) </w:t>
      </w:r>
    </w:p>
    <w:p w14:paraId="3882F6FF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scopul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detectării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timp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util 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incendiilor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informării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personalului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unităților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pompieri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precum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evacuării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personalului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proiectul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prevede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instalarea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unui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echipament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control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semnalizare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incendiu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denumit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continuare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- ECSI) de tip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neadresabil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convențional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dotat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detectoare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automate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fum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(conform SM SR EN 54-7:2010),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declanșatoare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manuale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incendiu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(conform SM SR EN 54-11:2010)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dispozitive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semnalizare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luminoase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sonore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(conform SM EN 54-3).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Clasa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pericolul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incendiu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funcțional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- F2.2.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Gradul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rezistență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foc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clădirii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- II.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Clasa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incendiului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- A.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Principala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sursă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izbucnire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incendiului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hârtie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lemn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textile.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Principalul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factor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pericol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caz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incendiu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fumul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34A6DE1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Sistemul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SI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format din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componente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9661107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echipament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control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semnalizare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incendiu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(ECSI); </w:t>
      </w:r>
    </w:p>
    <w:p w14:paraId="4BA80D8A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sursă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alimentare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rezervă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(SAR); </w:t>
      </w:r>
    </w:p>
    <w:p w14:paraId="262C91CB" w14:textId="77777777" w:rsid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detectoare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automate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incendiu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(DAI); -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declanșator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manual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alarmare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(DMA); -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dispozitive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semnalizare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luminoase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sonore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(DS); </w:t>
      </w:r>
    </w:p>
    <w:p w14:paraId="19C4DB5A" w14:textId="726BA1D6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dispozitiv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transmitere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notificărilor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alarmă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incendiu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01FBCB3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·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Numărul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bucle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sistemului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antiincediar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- 6; </w:t>
      </w:r>
    </w:p>
    <w:p w14:paraId="4C96F0EC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·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Numărul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detectoarelor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fum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- 40; </w:t>
      </w:r>
    </w:p>
    <w:p w14:paraId="55A57C07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Numărul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declanșatoarelor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manuale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-8. </w:t>
      </w:r>
    </w:p>
    <w:p w14:paraId="489400C5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calitatea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echipamentului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control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semnalizare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incendiu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(ECSI)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prevăzut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dispozitiv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cu 8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bucle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Semnalizarea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caz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incendiu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gestionarea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evacuării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prevăzut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conform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celui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de-al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doilea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tip. </w:t>
      </w:r>
    </w:p>
    <w:p w14:paraId="70EE5271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Rețeaua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electrică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semnalizare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incendiu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montată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tevi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PVC cu </w:t>
      </w:r>
      <w:r w:rsidRPr="00F266F1">
        <w:rPr>
          <w:rFonts w:ascii="Cambria Math" w:hAnsi="Cambria Math" w:cs="Cambria Math"/>
          <w:color w:val="000000"/>
          <w:sz w:val="28"/>
          <w:szCs w:val="28"/>
        </w:rPr>
        <w:t>∅</w:t>
      </w:r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16 mm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spațiul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tavanului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fals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de-a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lungul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pereților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folosind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un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cablu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secțiunea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2x0,8 mm,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având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rezistență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foc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minimum FR30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un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înveliș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care nu produce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fum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marca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JE-HH FE180 E90 PH120. </w:t>
      </w:r>
    </w:p>
    <w:p w14:paraId="01DDA0D5" w14:textId="7B95CB6E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3.7 </w:t>
      </w:r>
      <w:proofErr w:type="spellStart"/>
      <w:r w:rsidRPr="00F266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Semnalizarea</w:t>
      </w:r>
      <w:proofErr w:type="spellEnd"/>
      <w:r w:rsidRPr="00F266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pază</w:t>
      </w:r>
      <w:proofErr w:type="spellEnd"/>
      <w:r w:rsidRPr="00F266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automată</w:t>
      </w:r>
      <w:proofErr w:type="spellEnd"/>
      <w:r w:rsidRPr="00F266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(SPA) </w:t>
      </w:r>
    </w:p>
    <w:p w14:paraId="2E6FAE86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Proiectul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prevede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dotarea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obiectivului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sistemul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monitorizare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video,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acumularea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păstrarea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datelor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video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timp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30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zile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scopul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dotării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exploatării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clădirii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fiabilitatea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înalta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sistemul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monitorizare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video se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proiectează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baza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utilajului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certificat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D87056E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Sistemul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destinat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FE800AA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monitorizării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video 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încăperilor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interioare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ale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obiectivului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526E39F8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66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controlul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vizual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toate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intrările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încăperile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clădirea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69B2D27B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înscrierea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arhivarea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informației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video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parcursul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24 de ore; </w:t>
      </w:r>
    </w:p>
    <w:p w14:paraId="0C41AE66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păstrarea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arhivului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timp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30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zile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ECC403E" w14:textId="77777777" w:rsidR="00F266F1" w:rsidRP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încăperile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clădirii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sunt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prevăzute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camerele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video de color de tip interior. </w:t>
      </w:r>
    </w:p>
    <w:p w14:paraId="0A504893" w14:textId="3CAA2AFB" w:rsidR="00C658AB" w:rsidRDefault="00F266F1" w:rsidP="00F266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Camere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instalat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tavan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pe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pereți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Instalarea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camerelor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video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coordonat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beneficiar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monitorizarea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video sunt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prevăzute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registratoare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video care permit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conectarea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pina la 32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camere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video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digitale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Trasarea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cablurilor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efectuat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tavane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pereți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Cablurile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monitorizarea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video, de la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cabluri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electrice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instalat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la o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distanta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minima de 200mm.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Toate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cablurile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înainte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montare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identificat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marcat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Utilajul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sistemului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monitorizare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video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instalat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încăperea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tehnica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cota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-2.895, in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dulap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color w:val="000000"/>
          <w:sz w:val="28"/>
          <w:szCs w:val="28"/>
        </w:rPr>
        <w:t>telecomunicații</w:t>
      </w:r>
      <w:proofErr w:type="spellEnd"/>
      <w:r w:rsidRPr="00F266F1">
        <w:rPr>
          <w:rFonts w:ascii="Times New Roman" w:hAnsi="Times New Roman" w:cs="Times New Roman"/>
          <w:color w:val="000000"/>
          <w:sz w:val="28"/>
          <w:szCs w:val="28"/>
        </w:rPr>
        <w:t xml:space="preserve"> TS2 19"15U.</w:t>
      </w:r>
    </w:p>
    <w:p w14:paraId="673FA7F0" w14:textId="101A8A57" w:rsidR="00F266F1" w:rsidRDefault="00F266F1" w:rsidP="00F266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1D8079F" w14:textId="6DD00FEB" w:rsidR="00F266F1" w:rsidRDefault="00F266F1" w:rsidP="00F2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3.8 </w:t>
      </w:r>
      <w:proofErr w:type="spellStart"/>
      <w:r w:rsidRPr="00F266F1">
        <w:rPr>
          <w:rFonts w:ascii="Times New Roman" w:hAnsi="Times New Roman" w:cs="Times New Roman"/>
          <w:b/>
          <w:bCs/>
          <w:sz w:val="28"/>
          <w:szCs w:val="28"/>
        </w:rPr>
        <w:t>Reţelele</w:t>
      </w:r>
      <w:proofErr w:type="spellEnd"/>
      <w:r w:rsidRPr="00F266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b/>
          <w:bCs/>
          <w:sz w:val="28"/>
          <w:szCs w:val="28"/>
        </w:rPr>
        <w:t>exterioare</w:t>
      </w:r>
      <w:proofErr w:type="spellEnd"/>
      <w:r w:rsidRPr="00F266F1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b/>
          <w:bCs/>
          <w:sz w:val="28"/>
          <w:szCs w:val="28"/>
        </w:rPr>
        <w:t>alimentare</w:t>
      </w:r>
      <w:proofErr w:type="spellEnd"/>
      <w:r w:rsidRPr="00F266F1">
        <w:rPr>
          <w:rFonts w:ascii="Times New Roman" w:hAnsi="Times New Roman" w:cs="Times New Roman"/>
          <w:b/>
          <w:bCs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b/>
          <w:bCs/>
          <w:sz w:val="28"/>
          <w:szCs w:val="28"/>
        </w:rPr>
        <w:t>apă</w:t>
      </w:r>
      <w:proofErr w:type="spellEnd"/>
      <w:r w:rsidRPr="00F266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b/>
          <w:bCs/>
          <w:sz w:val="28"/>
          <w:szCs w:val="28"/>
        </w:rPr>
        <w:t>canalizare</w:t>
      </w:r>
      <w:proofErr w:type="spellEnd"/>
      <w:r w:rsidRPr="00F266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b/>
          <w:bCs/>
          <w:sz w:val="28"/>
          <w:szCs w:val="28"/>
        </w:rPr>
        <w:t>menajeră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(REAC)</w:t>
      </w:r>
    </w:p>
    <w:p w14:paraId="3D9CB632" w14:textId="3DD4A558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Reţelele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exterioare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alimentare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canalizare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menajeră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proiectate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prevederile</w:t>
      </w:r>
      <w:proofErr w:type="spellEnd"/>
    </w:p>
    <w:p w14:paraId="40066691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normative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construcţii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>:</w:t>
      </w:r>
    </w:p>
    <w:p w14:paraId="5099B0AD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2.04.02-84* -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Водоснабжение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наружные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сети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сооружения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>;</w:t>
      </w:r>
    </w:p>
    <w:p w14:paraId="331BBB2F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· NCM G.03.02:2015 -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Reţele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instalaţii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exterioare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canalizare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>;</w:t>
      </w:r>
    </w:p>
    <w:p w14:paraId="49E8C7D9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· NCM B.01.03-2016 -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Sistematizarea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teritoriului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localităţilor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Planuri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generale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întreprinderilor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industriale</w:t>
      </w:r>
      <w:proofErr w:type="spellEnd"/>
    </w:p>
    <w:p w14:paraId="0247BE81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construcţii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>;</w:t>
      </w:r>
    </w:p>
    <w:p w14:paraId="15641935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· NCM B.01.05-2019 - Urbanism.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Sistematizarea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amenajarea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localităţilor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urbane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rurale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>.</w:t>
      </w:r>
    </w:p>
    <w:p w14:paraId="3C27BE87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Lucrările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terasament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montaj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reţelelor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exterioare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efectua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>:</w:t>
      </w:r>
    </w:p>
    <w:p w14:paraId="5BC51B55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· NCM F.01.03-2009 </w:t>
      </w:r>
      <w:proofErr w:type="gramStart"/>
      <w:r w:rsidRPr="00F266F1">
        <w:rPr>
          <w:rFonts w:ascii="Times New Roman" w:hAnsi="Times New Roman" w:cs="Times New Roman"/>
          <w:sz w:val="28"/>
          <w:szCs w:val="28"/>
        </w:rPr>
        <w:t>- ”Reguli</w:t>
      </w:r>
      <w:proofErr w:type="gram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execuţie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controlul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calităţii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recepţia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terenurilor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fundare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fundaţiilor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>” ;</w:t>
      </w:r>
    </w:p>
    <w:p w14:paraId="33B66100" w14:textId="77777777" w:rsidR="00F266F1" w:rsidRPr="00B0776C" w:rsidRDefault="00F266F1" w:rsidP="00F266F1">
      <w:pPr>
        <w:spacing w:after="0"/>
        <w:rPr>
          <w:rFonts w:ascii="Times New Roman" w:hAnsi="Times New Roman" w:cs="Times New Roman"/>
          <w:sz w:val="28"/>
          <w:szCs w:val="28"/>
          <w:lang w:val="ru-MD"/>
        </w:rPr>
      </w:pPr>
      <w:r w:rsidRPr="00B0776C">
        <w:rPr>
          <w:rFonts w:ascii="Times New Roman" w:hAnsi="Times New Roman" w:cs="Times New Roman"/>
          <w:sz w:val="28"/>
          <w:szCs w:val="28"/>
          <w:lang w:val="ru-MD"/>
        </w:rPr>
        <w:t xml:space="preserve">· СНиП 3.05.04-85 </w:t>
      </w:r>
      <w:proofErr w:type="gramStart"/>
      <w:r w:rsidRPr="00B0776C">
        <w:rPr>
          <w:rFonts w:ascii="Times New Roman" w:hAnsi="Times New Roman" w:cs="Times New Roman"/>
          <w:sz w:val="28"/>
          <w:szCs w:val="28"/>
          <w:lang w:val="ru-MD"/>
        </w:rPr>
        <w:t>- ”Наружные</w:t>
      </w:r>
      <w:proofErr w:type="gramEnd"/>
      <w:r w:rsidRPr="00B0776C">
        <w:rPr>
          <w:rFonts w:ascii="Times New Roman" w:hAnsi="Times New Roman" w:cs="Times New Roman"/>
          <w:sz w:val="28"/>
          <w:szCs w:val="28"/>
          <w:lang w:val="ru-MD"/>
        </w:rPr>
        <w:t xml:space="preserve"> сети и сооружения водоснабжения и канализации”;</w:t>
      </w:r>
    </w:p>
    <w:p w14:paraId="76B3FDA9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· NCM A.08.02-2014 </w:t>
      </w:r>
      <w:proofErr w:type="gramStart"/>
      <w:r w:rsidRPr="00F266F1">
        <w:rPr>
          <w:rFonts w:ascii="Times New Roman" w:hAnsi="Times New Roman" w:cs="Times New Roman"/>
          <w:sz w:val="28"/>
          <w:szCs w:val="28"/>
        </w:rPr>
        <w:t>- ”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Securitatea</w:t>
      </w:r>
      <w:proofErr w:type="spellEnd"/>
      <w:proofErr w:type="gram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sănătatea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muncii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construcţii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” cu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măsurilor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securitate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>.</w:t>
      </w:r>
    </w:p>
    <w:p w14:paraId="7217333A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Patul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fundaţie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conducte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adoptat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capacităţii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portante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proofErr w:type="gramStart"/>
      <w:r w:rsidRPr="00F266F1">
        <w:rPr>
          <w:rFonts w:ascii="Times New Roman" w:hAnsi="Times New Roman" w:cs="Times New Roman"/>
          <w:sz w:val="28"/>
          <w:szCs w:val="28"/>
        </w:rPr>
        <w:t>solului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conform</w:t>
      </w:r>
    </w:p>
    <w:p w14:paraId="7F153B91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hidrogeologice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conductele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polietilenă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nivela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cură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ța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patul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fundaţie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natural.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cazul</w:t>
      </w:r>
      <w:proofErr w:type="spellEnd"/>
    </w:p>
    <w:p w14:paraId="6C9B217C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apelor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subterane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amenaja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un pat din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pietriş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cu h=300mm,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pregăti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patul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nisip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>, conform</w:t>
      </w:r>
    </w:p>
    <w:p w14:paraId="16607CF9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Detaliilor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tip (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vezi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coala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13);</w:t>
      </w:r>
    </w:p>
    <w:p w14:paraId="0EA717BB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Rambleierea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tranşeelor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straturi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grosimea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stratului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20 cm, cu sol local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incluziuni</w:t>
      </w:r>
      <w:proofErr w:type="spellEnd"/>
    </w:p>
    <w:p w14:paraId="3B46080C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piatră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prundiş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pietriş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cu sol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adus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umediatatea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optimă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atingerea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denistăţii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scheletului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solului</w:t>
      </w:r>
      <w:proofErr w:type="spellEnd"/>
    </w:p>
    <w:p w14:paraId="08AF8729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sz w:val="28"/>
          <w:szCs w:val="28"/>
        </w:rPr>
        <w:t>γsch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=1.65t/m3.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stratul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30cm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deasupra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conductei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utiliza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obligatoriu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, un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strat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sol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nisipos</w:t>
      </w:r>
      <w:proofErr w:type="spellEnd"/>
    </w:p>
    <w:p w14:paraId="50E0D85B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local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moale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incluziuni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piatră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prundiş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pietriş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) care se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compacta manual.</w:t>
      </w:r>
    </w:p>
    <w:p w14:paraId="5CD8F831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Aducţiunea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proiectată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conducte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polietilenă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PN 10, D25 mm cu o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lungime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L=44.0m.</w:t>
      </w:r>
    </w:p>
    <w:p w14:paraId="0AB6678A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sz w:val="28"/>
          <w:szCs w:val="28"/>
        </w:rPr>
        <w:lastRenderedPageBreak/>
        <w:t>Reţeau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canalizare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menajeră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proiectată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conducte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PVC SN4, D110, 160 mm cu o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lungime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</w:t>
      </w:r>
    </w:p>
    <w:p w14:paraId="12AED6A7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>L=112.0m.</w:t>
      </w:r>
    </w:p>
    <w:p w14:paraId="586D7D03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semnalizării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trecerii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conductelor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canalizare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menajeră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protecţiei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lor de la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deteriorări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</w:p>
    <w:p w14:paraId="7B61CCB4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sz w:val="28"/>
          <w:szCs w:val="28"/>
        </w:rPr>
        <w:t>timpul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construcţie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vecinătate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, la o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distanţă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0.1 - 0.3m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sus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cota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superioară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tuturor</w:t>
      </w:r>
      <w:proofErr w:type="spellEnd"/>
    </w:p>
    <w:p w14:paraId="71F715D1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conductelor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canalizare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construite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instala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band ă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semnalizare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>.</w:t>
      </w:r>
    </w:p>
    <w:p w14:paraId="2F0CD9A7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demararea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terasament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invita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reprezentanţii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organizaţiilor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exploatare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a</w:t>
      </w:r>
    </w:p>
    <w:p w14:paraId="1B06B6B5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comunicaţiilor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inginereşti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identificarea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cotelor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locurilor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intersecţie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reţelelor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canalizare</w:t>
      </w:r>
      <w:proofErr w:type="spellEnd"/>
    </w:p>
    <w:p w14:paraId="6B9C0BD4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proiectate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celelalte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reţele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inginereşti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Organizaţiile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exploatează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comunicaţiile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subterane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sunt obligate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la</w:t>
      </w:r>
    </w:p>
    <w:p w14:paraId="5C7EA831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începutul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terasement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marcheze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axele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hotarele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comunicaţiilor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indicatoare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uşor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vizibile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cazul</w:t>
      </w:r>
      <w:proofErr w:type="spellEnd"/>
    </w:p>
    <w:p w14:paraId="02075A76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reţelele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inginereşti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nu pot fi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depistate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ajutorul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aparatelor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atunci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cota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amplasamentul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reţelelor</w:t>
      </w:r>
      <w:proofErr w:type="spellEnd"/>
    </w:p>
    <w:p w14:paraId="6F26219A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precizate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faţa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locului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sondaje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>.</w:t>
      </w:r>
    </w:p>
    <w:p w14:paraId="24E40EC1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Hidroizolarea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căminelor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funcţie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geologice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Hidroizolarea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interioară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căminelor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va</w:t>
      </w:r>
      <w:proofErr w:type="spellEnd"/>
    </w:p>
    <w:p w14:paraId="5C16CB9E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sz w:val="28"/>
          <w:szCs w:val="28"/>
        </w:rPr>
        <w:t>executa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două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straturi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mastică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66F1">
        <w:rPr>
          <w:rFonts w:ascii="Times New Roman" w:hAnsi="Times New Roman" w:cs="Times New Roman"/>
          <w:sz w:val="28"/>
          <w:szCs w:val="28"/>
        </w:rPr>
        <w:t>bituminoasă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718E4D81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finalizarea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construcţie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Antreprenorul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facă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ridicare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topografică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control</w:t>
      </w:r>
    </w:p>
    <w:p w14:paraId="7B403749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situaţiei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finale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reale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a o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preda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Beneficiarului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>.</w:t>
      </w:r>
    </w:p>
    <w:p w14:paraId="6995DB3C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adâncimea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săpare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depăşeşte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1.5 m,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timpul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folosi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pereţi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panouri</w:t>
      </w:r>
      <w:proofErr w:type="spellEnd"/>
    </w:p>
    <w:p w14:paraId="35088668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sz w:val="28"/>
          <w:szCs w:val="28"/>
        </w:rPr>
        <w:t>metalice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şpraiţuri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preveni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surpările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maluri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>.</w:t>
      </w:r>
    </w:p>
    <w:p w14:paraId="2319160E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conductele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montate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tub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centrate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fixate cu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ajutorul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distanţierelor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Distanţa</w:t>
      </w:r>
      <w:proofErr w:type="spellEnd"/>
    </w:p>
    <w:p w14:paraId="146FDB80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distanţiere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stabilită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etapa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construcţie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funcţie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lungimea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segmentului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montat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tub de</w:t>
      </w:r>
    </w:p>
    <w:p w14:paraId="22446AC2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diametrul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conductei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funcţie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sarcina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capabilă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suportată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distanţiere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>.</w:t>
      </w:r>
    </w:p>
    <w:p w14:paraId="35C0633A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Spălarea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încercarea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hidraulică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conductelor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efectua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reţeaua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integrală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cu</w:t>
      </w:r>
    </w:p>
    <w:p w14:paraId="30AB7E3D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3.05.04-85* -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Наружные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сети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сооружения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водоснабжения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канализации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>.</w:t>
      </w:r>
    </w:p>
    <w:p w14:paraId="3E16BFA7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Etapele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construcţie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supuse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documentării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obligatoriu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266F1">
        <w:rPr>
          <w:rFonts w:ascii="Times New Roman" w:hAnsi="Times New Roman" w:cs="Times New Roman"/>
          <w:sz w:val="28"/>
          <w:szCs w:val="28"/>
        </w:rPr>
        <w:t>conform ”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Borderoului</w:t>
      </w:r>
      <w:proofErr w:type="spellEnd"/>
      <w:proofErr w:type="gram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actelor</w:t>
      </w:r>
      <w:proofErr w:type="spellEnd"/>
    </w:p>
    <w:p w14:paraId="09C34D2D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examinare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latente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>” (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vezi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coala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1).</w:t>
      </w:r>
    </w:p>
    <w:p w14:paraId="24747338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coordonate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cote: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elaborat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geo-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referenţiat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coordonate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MOLDREF</w:t>
      </w:r>
    </w:p>
    <w:p w14:paraId="2274E3D8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99.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cota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0.000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referinţă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adoptată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cota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Mării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Baltice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>.</w:t>
      </w:r>
    </w:p>
    <w:p w14:paraId="7955874B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Trecerile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conductelor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pereţii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căminelor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respectate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Detaliilor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Tip (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vezi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coala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11).</w:t>
      </w:r>
    </w:p>
    <w:p w14:paraId="6134406E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Capacele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acoperire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căminelor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camerelor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montate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sus cu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puţin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0.05m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faţă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cota</w:t>
      </w:r>
      <w:proofErr w:type="spellEnd"/>
    </w:p>
    <w:p w14:paraId="2C98A34A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66F1"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drumurile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pietriş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pământ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sus cu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puţin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0.20m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faţă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cota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spaţiile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verzi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</w:t>
      </w:r>
      <w:proofErr w:type="spellEnd"/>
    </w:p>
    <w:p w14:paraId="76BD13DD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afara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zonelor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locative.</w:t>
      </w:r>
    </w:p>
    <w:p w14:paraId="4EAFF826" w14:textId="77777777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începerea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construcţie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Beneficiarul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primească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autorizaţia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construire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emisă</w:t>
      </w:r>
      <w:proofErr w:type="spellEnd"/>
    </w:p>
    <w:p w14:paraId="6539F183" w14:textId="4FCFB52D" w:rsidR="00F266F1" w:rsidRPr="00F266F1" w:rsidRDefault="00F266F1" w:rsidP="00F26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6F1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Primăria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oraşului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6F1">
        <w:rPr>
          <w:rFonts w:ascii="Times New Roman" w:hAnsi="Times New Roman" w:cs="Times New Roman"/>
          <w:sz w:val="28"/>
          <w:szCs w:val="28"/>
        </w:rPr>
        <w:t>Hînceşti</w:t>
      </w:r>
      <w:proofErr w:type="spellEnd"/>
      <w:r w:rsidRPr="00F266F1">
        <w:rPr>
          <w:rFonts w:ascii="Times New Roman" w:hAnsi="Times New Roman" w:cs="Times New Roman"/>
          <w:sz w:val="28"/>
          <w:szCs w:val="28"/>
        </w:rPr>
        <w:t>.</w:t>
      </w:r>
    </w:p>
    <w:p w14:paraId="74415BAE" w14:textId="77777777" w:rsidR="00F266F1" w:rsidRPr="00F266F1" w:rsidRDefault="00F266F1" w:rsidP="00F266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FD53D7" w14:textId="302AD1F2" w:rsidR="00C456DA" w:rsidRPr="00757D08" w:rsidRDefault="007343CF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b/>
          <w:color w:val="000000"/>
          <w:sz w:val="28"/>
          <w:szCs w:val="28"/>
        </w:rPr>
        <w:t>Indicatii</w:t>
      </w:r>
      <w:proofErr w:type="spellEnd"/>
      <w:r w:rsidRPr="00757D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la </w:t>
      </w:r>
      <w:proofErr w:type="spellStart"/>
      <w:r w:rsidRPr="00757D08">
        <w:rPr>
          <w:rFonts w:ascii="Times New Roman" w:hAnsi="Times New Roman" w:cs="Times New Roman"/>
          <w:b/>
          <w:color w:val="000000"/>
          <w:sz w:val="28"/>
          <w:szCs w:val="28"/>
        </w:rPr>
        <w:t>efectuarea</w:t>
      </w:r>
      <w:proofErr w:type="spellEnd"/>
      <w:r w:rsidRPr="00757D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b/>
          <w:color w:val="000000"/>
          <w:sz w:val="28"/>
          <w:szCs w:val="28"/>
        </w:rPr>
        <w:t>lucrarilor</w:t>
      </w:r>
      <w:proofErr w:type="spellEnd"/>
      <w:r w:rsidRPr="00757D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in </w:t>
      </w:r>
      <w:proofErr w:type="spellStart"/>
      <w:r w:rsidRPr="00757D08">
        <w:rPr>
          <w:rFonts w:ascii="Times New Roman" w:hAnsi="Times New Roman" w:cs="Times New Roman"/>
          <w:b/>
          <w:color w:val="000000"/>
          <w:sz w:val="28"/>
          <w:szCs w:val="28"/>
        </w:rPr>
        <w:t>timp</w:t>
      </w:r>
      <w:proofErr w:type="spellEnd"/>
      <w:r w:rsidRPr="00757D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b/>
          <w:color w:val="000000"/>
          <w:sz w:val="28"/>
          <w:szCs w:val="28"/>
        </w:rPr>
        <w:t>iarna</w:t>
      </w:r>
      <w:proofErr w:type="spellEnd"/>
      <w:r w:rsidRPr="00757D0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5226D1CC" w14:textId="055C38D7" w:rsidR="007343CF" w:rsidRPr="00757D08" w:rsidRDefault="007343CF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In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caz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necesitate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gram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efectua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lucrari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timp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iarna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necesor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de a tine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cont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14:paraId="364B70B4" w14:textId="77777777" w:rsidR="007343CF" w:rsidRPr="00757D08" w:rsidRDefault="007343CF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de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urmatoarele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cerinte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126EA02" w14:textId="4D96F64E" w:rsidR="007343CF" w:rsidRPr="00757D08" w:rsidRDefault="007343CF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Marca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mortarului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umplerea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rosturilor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orizontale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metoda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congelarii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sporeste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14:paraId="0CEC20A0" w14:textId="77777777" w:rsidR="007343CF" w:rsidRPr="00757D08" w:rsidRDefault="007343CF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cu o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treapta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introducerea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adaosurilor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protectie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contra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ingheturilor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conform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SniP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9AC620E" w14:textId="77777777" w:rsidR="007343CF" w:rsidRPr="00757D08" w:rsidRDefault="007343CF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7D08">
        <w:rPr>
          <w:rFonts w:ascii="Times New Roman" w:hAnsi="Times New Roman" w:cs="Times New Roman"/>
          <w:color w:val="000000"/>
          <w:sz w:val="28"/>
          <w:szCs w:val="28"/>
        </w:rPr>
        <w:t>II-22-81,</w:t>
      </w:r>
    </w:p>
    <w:p w14:paraId="453A9B50" w14:textId="77777777" w:rsidR="007343CF" w:rsidRPr="00757D08" w:rsidRDefault="007343CF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Congelarea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constructiilor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beton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armat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nu se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permite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46518F0" w14:textId="77777777" w:rsidR="007343CF" w:rsidRPr="00757D08" w:rsidRDefault="007343CF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In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perioada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dezghetare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zidariei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garantarea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stabilitatii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ei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necesar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de a </w:t>
      </w:r>
    </w:p>
    <w:p w14:paraId="657A96F6" w14:textId="77777777" w:rsidR="007343CF" w:rsidRPr="00757D08" w:rsidRDefault="007343CF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prevedea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masuri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consolidare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temporara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zidariei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AFE4B3D" w14:textId="18B76A9D" w:rsidR="008D77C8" w:rsidRPr="00757D08" w:rsidRDefault="007343CF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Lucrarile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betonare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beton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armat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efectua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numai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incalzire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color w:val="000000"/>
          <w:sz w:val="28"/>
          <w:szCs w:val="28"/>
        </w:rPr>
        <w:t>locala</w:t>
      </w:r>
      <w:proofErr w:type="spellEnd"/>
      <w:r w:rsidRPr="00757D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F81BC83" w14:textId="77777777" w:rsidR="00757D08" w:rsidRPr="00757D08" w:rsidRDefault="00757D08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6F34715" w14:textId="77777777" w:rsidR="00757D08" w:rsidRPr="00757D08" w:rsidRDefault="00757D08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b/>
          <w:bCs/>
          <w:sz w:val="28"/>
          <w:szCs w:val="28"/>
        </w:rPr>
        <w:t>Întocmirea</w:t>
      </w:r>
      <w:proofErr w:type="spellEnd"/>
      <w:r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b/>
          <w:bCs/>
          <w:sz w:val="28"/>
          <w:szCs w:val="28"/>
        </w:rPr>
        <w:t>proceselor</w:t>
      </w:r>
      <w:proofErr w:type="spellEnd"/>
      <w:r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verbale de </w:t>
      </w:r>
      <w:proofErr w:type="spellStart"/>
      <w:r w:rsidRPr="00757D08">
        <w:rPr>
          <w:rFonts w:ascii="Times New Roman" w:hAnsi="Times New Roman" w:cs="Times New Roman"/>
          <w:b/>
          <w:bCs/>
          <w:sz w:val="28"/>
          <w:szCs w:val="28"/>
        </w:rPr>
        <w:t>verificare</w:t>
      </w:r>
      <w:proofErr w:type="spellEnd"/>
      <w:r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757D08">
        <w:rPr>
          <w:rFonts w:ascii="Times New Roman" w:hAnsi="Times New Roman" w:cs="Times New Roman"/>
          <w:b/>
          <w:bCs/>
          <w:sz w:val="28"/>
          <w:szCs w:val="28"/>
        </w:rPr>
        <w:t>calității</w:t>
      </w:r>
      <w:proofErr w:type="spellEnd"/>
      <w:r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b/>
          <w:bCs/>
          <w:sz w:val="28"/>
          <w:szCs w:val="28"/>
        </w:rPr>
        <w:t>lucrărilor</w:t>
      </w:r>
      <w:proofErr w:type="spellEnd"/>
      <w:r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b/>
          <w:bCs/>
          <w:sz w:val="28"/>
          <w:szCs w:val="28"/>
        </w:rPr>
        <w:t>ce</w:t>
      </w:r>
      <w:proofErr w:type="spellEnd"/>
      <w:r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b/>
          <w:bCs/>
          <w:sz w:val="28"/>
          <w:szCs w:val="28"/>
        </w:rPr>
        <w:t>devin</w:t>
      </w:r>
      <w:proofErr w:type="spellEnd"/>
      <w:r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b/>
          <w:bCs/>
          <w:sz w:val="28"/>
          <w:szCs w:val="28"/>
        </w:rPr>
        <w:t>ascunse</w:t>
      </w:r>
      <w:proofErr w:type="spellEnd"/>
    </w:p>
    <w:p w14:paraId="5DFAAE4B" w14:textId="33918E1F" w:rsidR="00757D08" w:rsidRPr="00757D08" w:rsidRDefault="00757D08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Proces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verbal la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trasarea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axelor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;</w:t>
      </w:r>
    </w:p>
    <w:p w14:paraId="74FD5FE4" w14:textId="77777777" w:rsidR="00757D08" w:rsidRPr="00757D08" w:rsidRDefault="00757D08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Proces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verbal la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gropii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fundației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;</w:t>
      </w:r>
    </w:p>
    <w:p w14:paraId="37549634" w14:textId="6ECBD375" w:rsidR="00757D08" w:rsidRPr="00757D08" w:rsidRDefault="00757D08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Proces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verbal la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armarea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construcțiilor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monolite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;</w:t>
      </w:r>
    </w:p>
    <w:p w14:paraId="2AFC6418" w14:textId="335194BA" w:rsidR="00757D08" w:rsidRPr="00757D08" w:rsidRDefault="00757D08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Proces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verbal la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îndeplinirea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treptelor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piatră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;</w:t>
      </w:r>
    </w:p>
    <w:p w14:paraId="2F98AD88" w14:textId="169F36FD" w:rsidR="00757D08" w:rsidRPr="00757D08" w:rsidRDefault="00757D08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Proces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verbal la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îndeplinirea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drenajelor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taluzelor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.</w:t>
      </w:r>
    </w:p>
    <w:p w14:paraId="750D425A" w14:textId="77777777" w:rsidR="00757D08" w:rsidRPr="00757D08" w:rsidRDefault="00757D08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4618D2" w14:textId="77777777" w:rsidR="00757D08" w:rsidRPr="00757D08" w:rsidRDefault="00757D08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Lista </w:t>
      </w:r>
      <w:proofErr w:type="spellStart"/>
      <w:r w:rsidRPr="00757D08">
        <w:rPr>
          <w:rFonts w:ascii="Times New Roman" w:hAnsi="Times New Roman" w:cs="Times New Roman"/>
          <w:b/>
          <w:bCs/>
          <w:sz w:val="28"/>
          <w:szCs w:val="28"/>
        </w:rPr>
        <w:t>fazelor</w:t>
      </w:r>
      <w:proofErr w:type="spellEnd"/>
      <w:r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b/>
          <w:bCs/>
          <w:sz w:val="28"/>
          <w:szCs w:val="28"/>
        </w:rPr>
        <w:t>determinante</w:t>
      </w:r>
      <w:proofErr w:type="spellEnd"/>
      <w:r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757D08">
        <w:rPr>
          <w:rFonts w:ascii="Times New Roman" w:hAnsi="Times New Roman" w:cs="Times New Roman"/>
          <w:b/>
          <w:bCs/>
          <w:sz w:val="28"/>
          <w:szCs w:val="28"/>
        </w:rPr>
        <w:t>lucrărilor</w:t>
      </w:r>
      <w:proofErr w:type="spellEnd"/>
      <w:r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b/>
          <w:bCs/>
          <w:sz w:val="28"/>
          <w:szCs w:val="28"/>
        </w:rPr>
        <w:t>construcție</w:t>
      </w:r>
      <w:proofErr w:type="spellEnd"/>
      <w:r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la care </w:t>
      </w:r>
      <w:proofErr w:type="spellStart"/>
      <w:r w:rsidRPr="00757D08">
        <w:rPr>
          <w:rFonts w:ascii="Times New Roman" w:hAnsi="Times New Roman" w:cs="Times New Roman"/>
          <w:b/>
          <w:bCs/>
          <w:sz w:val="28"/>
          <w:szCs w:val="28"/>
        </w:rPr>
        <w:t>obligatoriu</w:t>
      </w:r>
      <w:proofErr w:type="spellEnd"/>
      <w:r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se </w:t>
      </w:r>
      <w:proofErr w:type="spellStart"/>
      <w:r w:rsidRPr="00757D08">
        <w:rPr>
          <w:rFonts w:ascii="Times New Roman" w:hAnsi="Times New Roman" w:cs="Times New Roman"/>
          <w:b/>
          <w:bCs/>
          <w:sz w:val="28"/>
          <w:szCs w:val="28"/>
        </w:rPr>
        <w:t>vor</w:t>
      </w:r>
      <w:proofErr w:type="spellEnd"/>
      <w:r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b/>
          <w:bCs/>
          <w:sz w:val="28"/>
          <w:szCs w:val="28"/>
        </w:rPr>
        <w:t>întocmi</w:t>
      </w:r>
      <w:proofErr w:type="spellEnd"/>
      <w:r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b/>
          <w:bCs/>
          <w:sz w:val="28"/>
          <w:szCs w:val="28"/>
        </w:rPr>
        <w:t>procese</w:t>
      </w:r>
      <w:proofErr w:type="spellEnd"/>
      <w:r w:rsidRPr="00757D08">
        <w:rPr>
          <w:rFonts w:ascii="Times New Roman" w:hAnsi="Times New Roman" w:cs="Times New Roman"/>
          <w:b/>
          <w:bCs/>
          <w:sz w:val="28"/>
          <w:szCs w:val="28"/>
        </w:rPr>
        <w:t xml:space="preserve"> verbale de </w:t>
      </w:r>
      <w:proofErr w:type="spellStart"/>
      <w:r w:rsidRPr="00757D08">
        <w:rPr>
          <w:rFonts w:ascii="Times New Roman" w:hAnsi="Times New Roman" w:cs="Times New Roman"/>
          <w:b/>
          <w:bCs/>
          <w:sz w:val="28"/>
          <w:szCs w:val="28"/>
        </w:rPr>
        <w:t>verificare</w:t>
      </w:r>
      <w:proofErr w:type="spellEnd"/>
    </w:p>
    <w:p w14:paraId="0F32DEAC" w14:textId="22F1AE49" w:rsidR="00757D08" w:rsidRPr="00757D08" w:rsidRDefault="00757D08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Trasarea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axelor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;</w:t>
      </w:r>
    </w:p>
    <w:p w14:paraId="2D9530AC" w14:textId="77777777" w:rsidR="00757D08" w:rsidRPr="00757D08" w:rsidRDefault="00757D08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Groapa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fundație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;</w:t>
      </w:r>
    </w:p>
    <w:p w14:paraId="7A4AE89E" w14:textId="278C3F19" w:rsidR="00757D08" w:rsidRPr="00757D08" w:rsidRDefault="00757D08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Fundația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;</w:t>
      </w:r>
    </w:p>
    <w:p w14:paraId="26CAFBE6" w14:textId="7E3BC3D2" w:rsidR="00757D08" w:rsidRPr="00757D08" w:rsidRDefault="00757D08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Elementele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scheletului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scării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;</w:t>
      </w:r>
    </w:p>
    <w:p w14:paraId="78991DE7" w14:textId="3F29BF43" w:rsidR="00A47EC7" w:rsidRPr="00757D08" w:rsidRDefault="00757D08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Amenajarea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teritoriului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.</w:t>
      </w:r>
    </w:p>
    <w:p w14:paraId="55F7EAA5" w14:textId="77777777" w:rsidR="00757D08" w:rsidRPr="00757D08" w:rsidRDefault="00757D08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F995FED" w14:textId="44DE76EE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b/>
          <w:sz w:val="28"/>
          <w:szCs w:val="28"/>
        </w:rPr>
        <w:t>O</w:t>
      </w:r>
      <w:r w:rsidR="00C658AB" w:rsidRPr="00757D08">
        <w:rPr>
          <w:rFonts w:ascii="Times New Roman" w:hAnsi="Times New Roman" w:cs="Times New Roman"/>
          <w:b/>
          <w:sz w:val="28"/>
          <w:szCs w:val="28"/>
        </w:rPr>
        <w:t>rganizarea</w:t>
      </w:r>
      <w:proofErr w:type="spellEnd"/>
      <w:r w:rsidR="00C658AB" w:rsidRPr="00757D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58AB" w:rsidRPr="00757D08">
        <w:rPr>
          <w:rFonts w:ascii="Times New Roman" w:hAnsi="Times New Roman" w:cs="Times New Roman"/>
          <w:b/>
          <w:sz w:val="28"/>
          <w:szCs w:val="28"/>
        </w:rPr>
        <w:t>lucrarilor</w:t>
      </w:r>
      <w:proofErr w:type="spellEnd"/>
      <w:r w:rsidR="00C658AB" w:rsidRPr="00757D08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C658AB" w:rsidRPr="00757D08">
        <w:rPr>
          <w:rFonts w:ascii="Times New Roman" w:hAnsi="Times New Roman" w:cs="Times New Roman"/>
          <w:b/>
          <w:sz w:val="28"/>
          <w:szCs w:val="28"/>
        </w:rPr>
        <w:t>construcții</w:t>
      </w:r>
      <w:proofErr w:type="spellEnd"/>
    </w:p>
    <w:p w14:paraId="10D7FA23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 w:rsidRPr="00757D08">
        <w:rPr>
          <w:rFonts w:ascii="Times New Roman" w:hAnsi="Times New Roman" w:cs="Times New Roman"/>
          <w:sz w:val="28"/>
          <w:szCs w:val="28"/>
        </w:rPr>
        <w:t>constructiei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”POC</w:t>
      </w:r>
      <w:proofErr w:type="gramEnd"/>
      <w:r w:rsidRPr="00757D08">
        <w:rPr>
          <w:rFonts w:ascii="Times New Roman" w:hAnsi="Times New Roman" w:cs="Times New Roman"/>
          <w:sz w:val="28"/>
          <w:szCs w:val="28"/>
        </w:rPr>
        <w:t xml:space="preserve">” s-au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folosit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normative:</w:t>
      </w:r>
    </w:p>
    <w:p w14:paraId="48A3C0F8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>1.</w:t>
      </w:r>
      <w:r w:rsidRPr="00757D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Norme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reguli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57D08">
        <w:rPr>
          <w:rFonts w:ascii="Times New Roman" w:hAnsi="Times New Roman" w:cs="Times New Roman"/>
          <w:sz w:val="28"/>
          <w:szCs w:val="28"/>
        </w:rPr>
        <w:t>construcții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proofErr w:type="gram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producției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construcții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3.01-85;</w:t>
      </w:r>
    </w:p>
    <w:p w14:paraId="4D2EC308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>2.</w:t>
      </w:r>
      <w:r w:rsidRPr="00757D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Îndrumarul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57D08">
        <w:rPr>
          <w:rFonts w:ascii="Times New Roman" w:hAnsi="Times New Roman" w:cs="Times New Roman"/>
          <w:sz w:val="28"/>
          <w:szCs w:val="28"/>
        </w:rPr>
        <w:t>proiectantului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proofErr w:type="gram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construcții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”;</w:t>
      </w:r>
    </w:p>
    <w:p w14:paraId="15FCFB0D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>3.</w:t>
      </w:r>
      <w:r w:rsidRPr="00757D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III-4-80</w:t>
      </w:r>
      <w:proofErr w:type="gramStart"/>
      <w:r w:rsidRPr="00757D08">
        <w:rPr>
          <w:rFonts w:ascii="Times New Roman" w:hAnsi="Times New Roman" w:cs="Times New Roman"/>
          <w:sz w:val="28"/>
          <w:szCs w:val="28"/>
        </w:rPr>
        <w:t>* ”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Siguranța</w:t>
      </w:r>
      <w:proofErr w:type="spellEnd"/>
      <w:proofErr w:type="gram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muncii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construcții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”.</w:t>
      </w:r>
    </w:p>
    <w:p w14:paraId="2537DFD7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sz w:val="28"/>
          <w:szCs w:val="28"/>
        </w:rPr>
        <w:t>Fundamentarea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metodelor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efectuare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lucrarilor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principale</w:t>
      </w:r>
      <w:proofErr w:type="spellEnd"/>
    </w:p>
    <w:p w14:paraId="6B9304D5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>1.</w:t>
      </w:r>
      <w:r w:rsidRPr="00757D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pregătire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șantierului</w:t>
      </w:r>
      <w:proofErr w:type="spellEnd"/>
    </w:p>
    <w:p w14:paraId="022D5565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>-</w:t>
      </w:r>
      <w:r w:rsidRPr="00757D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instalarea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gardului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protecție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temporar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(pe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construcției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);</w:t>
      </w:r>
    </w:p>
    <w:p w14:paraId="2031BA77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57D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demolarea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construcțiilor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existente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dupa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);</w:t>
      </w:r>
    </w:p>
    <w:p w14:paraId="2ECB389B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>-</w:t>
      </w:r>
      <w:r w:rsidRPr="00757D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marcarea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axelor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delimitare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;</w:t>
      </w:r>
    </w:p>
    <w:p w14:paraId="454766D4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>-</w:t>
      </w:r>
      <w:r w:rsidRPr="00757D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instalarea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conductelor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provizorii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alimentare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potabilă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tehnologică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antiincediu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);</w:t>
      </w:r>
    </w:p>
    <w:p w14:paraId="5F40A8A8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hAnsi="Times New Roman" w:cs="Times New Roman"/>
          <w:sz w:val="28"/>
          <w:szCs w:val="28"/>
        </w:rPr>
      </w:pPr>
    </w:p>
    <w:p w14:paraId="4E932679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>2.</w:t>
      </w:r>
      <w:r w:rsidRPr="00757D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Lucrari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betonare</w:t>
      </w:r>
      <w:proofErr w:type="spellEnd"/>
    </w:p>
    <w:p w14:paraId="7E37C9F1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>3.</w:t>
      </w:r>
      <w:r w:rsidRPr="00757D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Betonul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aduce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șantier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autobetoniere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descărca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raza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acțiune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pompei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beton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compactarea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betonului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proaspat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turnat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folosi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vibratorul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compactare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betonului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IV-47.</w:t>
      </w:r>
    </w:p>
    <w:p w14:paraId="3D4B2886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>-</w:t>
      </w:r>
      <w:r w:rsidRPr="00757D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lucrarile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grele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efectuare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cofrajului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cît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carcaselor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armatură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efectua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ajutorul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automacaralei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.</w:t>
      </w:r>
    </w:p>
    <w:p w14:paraId="075E6DD5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>-</w:t>
      </w:r>
      <w:r w:rsidRPr="00757D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construcțiile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efectuate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beton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beton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armat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îndeplinite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comform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cerințelor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NCM F.02-2006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cărților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tehnologice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.</w:t>
      </w:r>
    </w:p>
    <w:p w14:paraId="4CA82CFD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>4.</w:t>
      </w:r>
      <w:r w:rsidRPr="00757D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Lucrările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construcție-montaj</w:t>
      </w:r>
      <w:proofErr w:type="spellEnd"/>
    </w:p>
    <w:p w14:paraId="6AD2D0FB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>-</w:t>
      </w:r>
      <w:r w:rsidRPr="00757D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Lucrările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constructii-montaj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ridicare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nivele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efectua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ajutorul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macaralei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auto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ajutorul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utilajelor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echipamentelor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.</w:t>
      </w:r>
    </w:p>
    <w:p w14:paraId="34A81CAE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>5.</w:t>
      </w:r>
      <w:r w:rsidRPr="00757D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Particularitățile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efectuării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lucrarilor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condiții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iarna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.</w:t>
      </w:r>
    </w:p>
    <w:p w14:paraId="3060FD7A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>-</w:t>
      </w:r>
      <w:r w:rsidRPr="00757D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Lucratile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construcții-montaj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temperatura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medie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pe zi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jos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+5°C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temperatura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medie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pe zi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jos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0°C,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efectuat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7D08">
        <w:rPr>
          <w:rFonts w:ascii="Times New Roman" w:hAnsi="Times New Roman" w:cs="Times New Roman"/>
          <w:sz w:val="28"/>
          <w:szCs w:val="28"/>
        </w:rPr>
        <w:t>cu ”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Indicații</w:t>
      </w:r>
      <w:proofErr w:type="spellEnd"/>
      <w:proofErr w:type="gramEnd"/>
      <w:r w:rsidRPr="00757D0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timp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iarna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” (ВСН-150-179).</w:t>
      </w:r>
    </w:p>
    <w:p w14:paraId="13E908FD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Siguranța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privința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protecției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muncii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include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masuri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luate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tehnicii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securității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situației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sanitar-epidemiologice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situației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antiincendiare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.</w:t>
      </w:r>
    </w:p>
    <w:p w14:paraId="6E0A9950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prevenirii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accidentelor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lucrările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construcție-montaj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îndeplinite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strictă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III-4-80</w:t>
      </w:r>
      <w:proofErr w:type="gramStart"/>
      <w:r w:rsidRPr="00757D08">
        <w:rPr>
          <w:rFonts w:ascii="Times New Roman" w:hAnsi="Times New Roman" w:cs="Times New Roman"/>
          <w:sz w:val="28"/>
          <w:szCs w:val="28"/>
        </w:rPr>
        <w:t>* ”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Siguranța</w:t>
      </w:r>
      <w:proofErr w:type="spellEnd"/>
      <w:proofErr w:type="gram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muncii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construcții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echipamentul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necesar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elaborează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cărțile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tehnologice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intră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competența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execuție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3.01.03-85.</w:t>
      </w:r>
    </w:p>
    <w:p w14:paraId="27A8963D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Administrația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unității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construcție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obligată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asigure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muncitorii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salopete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încălțăminte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marimi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deasemenea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protecție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individuală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specificul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locului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.</w:t>
      </w:r>
    </w:p>
    <w:p w14:paraId="09986586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necesitățile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construcție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utiliza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rețelele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canalizare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existente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teritoriul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șantierului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.</w:t>
      </w:r>
    </w:p>
    <w:p w14:paraId="367B8478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instala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panouri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inscripții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avertismente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sectoarele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construcții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mașini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utilaje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drumuri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aces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alt loc care se cere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.</w:t>
      </w:r>
    </w:p>
    <w:p w14:paraId="3B95D1AD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construcția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confecționarea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instalațiilor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electrice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provizorii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rețelei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electrice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șantier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respecta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obligatoriu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cerințele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indicate </w:t>
      </w:r>
      <w:proofErr w:type="spellStart"/>
      <w:proofErr w:type="gram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Regulile</w:t>
      </w:r>
      <w:proofErr w:type="spellEnd"/>
      <w:proofErr w:type="gram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confecționare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dispozitivelor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electrice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Regulile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tehnicii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securității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dispozitivelor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electrice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intreprinderile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industriale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”.</w:t>
      </w:r>
    </w:p>
    <w:p w14:paraId="7D99AAC4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Constructorii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obligați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respecte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strict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cerințele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securității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antiincendiare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etapele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construcției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începînd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lucrarile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pregatire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7D08">
        <w:rPr>
          <w:rFonts w:ascii="Times New Roman" w:hAnsi="Times New Roman" w:cs="Times New Roman"/>
          <w:sz w:val="28"/>
          <w:szCs w:val="28"/>
        </w:rPr>
        <w:t>cu ”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Regulile</w:t>
      </w:r>
      <w:proofErr w:type="spellEnd"/>
      <w:proofErr w:type="gram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siguranței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antiincendiare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lucrarilor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construcție-montaj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”.</w:t>
      </w:r>
    </w:p>
    <w:p w14:paraId="0B392801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</w:p>
    <w:p w14:paraId="2AC05926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 xml:space="preserve">Pe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santier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instalat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tablou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antiincendiar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necesarul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inventar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un indicator al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locației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hidrantului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antiincendiar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.</w:t>
      </w:r>
    </w:p>
    <w:p w14:paraId="3028D5C8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respecta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regulile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depozitare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păstrare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materialelor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ușor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inflamabile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explozibile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.</w:t>
      </w:r>
    </w:p>
    <w:p w14:paraId="299E1E5E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clădirile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construcție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exploatar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provizorii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asigura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liber.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Construcția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drumului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7D08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acesului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clădirea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construcție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finalizat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înaintea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demararii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.</w:t>
      </w:r>
    </w:p>
    <w:p w14:paraId="31FFC548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sz w:val="28"/>
          <w:szCs w:val="28"/>
        </w:rPr>
        <w:lastRenderedPageBreak/>
        <w:t>Blocarea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acceselor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trecerilor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intrărilor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eșirilor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clădire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fel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căii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inventarul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echipamentului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antiincendiar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hidrantului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mijloacelor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sunt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interzise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.</w:t>
      </w:r>
    </w:p>
    <w:p w14:paraId="3C40196C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accesele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drumurile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hidrantului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antiincendiar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stare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bună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funcționare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libere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intrare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iluminate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timp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noapte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.</w:t>
      </w:r>
    </w:p>
    <w:p w14:paraId="021C1BE8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cazurile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traversări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drumurilor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conducte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cabluri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provizorii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protejate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podețe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ocolire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provizorie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.</w:t>
      </w:r>
    </w:p>
    <w:p w14:paraId="0B673454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reparații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închiderea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provizorie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drumurilor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trecerilor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căilor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înștiințate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urgent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Autoritățile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Locale.</w:t>
      </w:r>
    </w:p>
    <w:p w14:paraId="114F31F8" w14:textId="77777777" w:rsidR="00C456DA" w:rsidRPr="00757D08" w:rsidRDefault="00C456DA" w:rsidP="00757D0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3CAB16" w14:textId="77777777" w:rsidR="00C456DA" w:rsidRPr="00757D08" w:rsidRDefault="00C456DA" w:rsidP="00757D0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7C37D6" w14:textId="77777777" w:rsidR="00C456DA" w:rsidRPr="00757D08" w:rsidRDefault="00C456DA" w:rsidP="00757D0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8999EE7" wp14:editId="0871AC4F">
            <wp:extent cx="5251194" cy="3712008"/>
            <wp:effectExtent l="0" t="0" r="6985" b="3175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rina &amp; Vitalie - Proiect-Model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4587" cy="371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6B77D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6A1515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B7AC15" w14:textId="53CD5A90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D08">
        <w:rPr>
          <w:rFonts w:ascii="Times New Roman" w:hAnsi="Times New Roman" w:cs="Times New Roman"/>
          <w:bCs/>
          <w:sz w:val="28"/>
          <w:szCs w:val="28"/>
        </w:rPr>
        <w:t xml:space="preserve">SUBCOMPARTIMENT. </w:t>
      </w:r>
      <w:proofErr w:type="spellStart"/>
      <w:r w:rsidRPr="00757D08">
        <w:rPr>
          <w:rFonts w:ascii="Times New Roman" w:hAnsi="Times New Roman" w:cs="Times New Roman"/>
          <w:bCs/>
          <w:sz w:val="28"/>
          <w:szCs w:val="28"/>
        </w:rPr>
        <w:t>Protecția</w:t>
      </w:r>
      <w:proofErr w:type="spellEnd"/>
      <w:r w:rsidRPr="00757D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bCs/>
          <w:sz w:val="28"/>
          <w:szCs w:val="28"/>
        </w:rPr>
        <w:t>mediului</w:t>
      </w:r>
      <w:proofErr w:type="spellEnd"/>
      <w:r w:rsidRPr="00757D08">
        <w:rPr>
          <w:rFonts w:ascii="Times New Roman" w:hAnsi="Times New Roman" w:cs="Times New Roman"/>
          <w:bCs/>
          <w:sz w:val="28"/>
          <w:szCs w:val="28"/>
        </w:rPr>
        <w:t>:</w:t>
      </w:r>
    </w:p>
    <w:p w14:paraId="06517939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aerului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atmosferic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. Conform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prevede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degajarea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substanţelor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poluante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aerul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atmosferic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.</w:t>
      </w:r>
    </w:p>
    <w:p w14:paraId="7EA44024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Gestionarea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deşeurilor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acumularea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deşeurilor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platforma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containere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colectare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deşeurilor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Transportarea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ulterioară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deşeurilor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prevede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gunoiştea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autorizată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.</w:t>
      </w:r>
    </w:p>
    <w:p w14:paraId="7E3DAD5F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florei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faunei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Obiectivul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proiectat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impact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regnului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animal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vegetal pe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terenul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amplasare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perimetrul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zonei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influenţă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.</w:t>
      </w:r>
    </w:p>
    <w:p w14:paraId="1F30FEF0" w14:textId="77777777" w:rsidR="00C456DA" w:rsidRPr="00757D08" w:rsidRDefault="00C456DA" w:rsidP="00757D08">
      <w:pPr>
        <w:tabs>
          <w:tab w:val="left" w:pos="2"/>
          <w:tab w:val="left" w:pos="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1068B" w14:textId="77777777" w:rsidR="00C456DA" w:rsidRPr="00757D08" w:rsidRDefault="00C456DA" w:rsidP="00757D08">
      <w:pPr>
        <w:tabs>
          <w:tab w:val="left" w:pos="32"/>
        </w:tabs>
        <w:autoSpaceDE w:val="0"/>
        <w:autoSpaceDN w:val="0"/>
        <w:adjustRightInd w:val="0"/>
        <w:spacing w:after="0" w:line="240" w:lineRule="auto"/>
        <w:ind w:firstLine="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D08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</w:p>
    <w:p w14:paraId="6354D5AA" w14:textId="0818288C" w:rsidR="00C456DA" w:rsidRPr="00757D08" w:rsidRDefault="00C456DA" w:rsidP="00757D08">
      <w:pPr>
        <w:tabs>
          <w:tab w:val="left" w:pos="32"/>
        </w:tabs>
        <w:autoSpaceDE w:val="0"/>
        <w:autoSpaceDN w:val="0"/>
        <w:adjustRightInd w:val="0"/>
        <w:spacing w:after="0" w:line="240" w:lineRule="auto"/>
        <w:ind w:firstLine="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D08">
        <w:rPr>
          <w:rFonts w:ascii="Times New Roman" w:hAnsi="Times New Roman" w:cs="Times New Roman"/>
          <w:bCs/>
          <w:sz w:val="28"/>
          <w:szCs w:val="28"/>
        </w:rPr>
        <w:t xml:space="preserve">SUBCOMPARTIMENT. </w:t>
      </w:r>
      <w:proofErr w:type="spellStart"/>
      <w:r w:rsidRPr="00757D08">
        <w:rPr>
          <w:rFonts w:ascii="Times New Roman" w:hAnsi="Times New Roman" w:cs="Times New Roman"/>
          <w:bCs/>
          <w:sz w:val="28"/>
          <w:szCs w:val="28"/>
        </w:rPr>
        <w:t>Protecția</w:t>
      </w:r>
      <w:proofErr w:type="spellEnd"/>
      <w:r w:rsidRPr="00757D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bCs/>
          <w:sz w:val="28"/>
          <w:szCs w:val="28"/>
        </w:rPr>
        <w:t>muncii</w:t>
      </w:r>
      <w:proofErr w:type="spellEnd"/>
      <w:r w:rsidRPr="00757D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 w:rsidRPr="00757D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bCs/>
          <w:sz w:val="28"/>
          <w:szCs w:val="28"/>
        </w:rPr>
        <w:t>Securitatea</w:t>
      </w:r>
      <w:proofErr w:type="spellEnd"/>
      <w:r w:rsidRPr="00757D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bCs/>
          <w:sz w:val="28"/>
          <w:szCs w:val="28"/>
        </w:rPr>
        <w:t>tehnică</w:t>
      </w:r>
      <w:proofErr w:type="spellEnd"/>
      <w:r w:rsidRPr="00757D08">
        <w:rPr>
          <w:rFonts w:ascii="Times New Roman" w:hAnsi="Times New Roman" w:cs="Times New Roman"/>
          <w:bCs/>
          <w:sz w:val="28"/>
          <w:szCs w:val="28"/>
        </w:rPr>
        <w:t>:</w:t>
      </w:r>
    </w:p>
    <w:p w14:paraId="4895CC6D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respectării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măsurilor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protecţiei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muncii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securităţii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muncii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şantier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numit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diriginte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şantier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responsabil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securităţii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tehnice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Toţi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lucrătorii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angajaţi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şantier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atestaţi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securităţii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tehnice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construcţiei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Instalaţiile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electrice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mecanismele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fie unite la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priza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pămînt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Sectoarele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periculoase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iluminate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însemnate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indicatoare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08"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 w:rsidRPr="00757D08">
        <w:rPr>
          <w:rFonts w:ascii="Times New Roman" w:hAnsi="Times New Roman" w:cs="Times New Roman"/>
          <w:sz w:val="28"/>
          <w:szCs w:val="28"/>
        </w:rPr>
        <w:t>.</w:t>
      </w:r>
    </w:p>
    <w:p w14:paraId="35D03A21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2D73D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5517EB11" w14:textId="77777777" w:rsidR="00C456DA" w:rsidRPr="00757D08" w:rsidRDefault="00C456DA" w:rsidP="00757D0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A1D5F4" w14:textId="77777777" w:rsidR="00C456DA" w:rsidRPr="00757D08" w:rsidRDefault="00C456DA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D08">
        <w:rPr>
          <w:rFonts w:ascii="Times New Roman" w:hAnsi="Times New Roman" w:cs="Times New Roman"/>
          <w:sz w:val="28"/>
          <w:szCs w:val="28"/>
        </w:rPr>
        <w:t>ANEXE:</w:t>
      </w:r>
    </w:p>
    <w:p w14:paraId="251D1058" w14:textId="77777777" w:rsidR="00A47EC7" w:rsidRPr="00757D08" w:rsidRDefault="00A47EC7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708C952" w14:textId="77777777" w:rsidR="00A47EC7" w:rsidRPr="00757D08" w:rsidRDefault="00A47EC7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78B4809" w14:textId="77777777" w:rsidR="00A47EC7" w:rsidRPr="00757D08" w:rsidRDefault="00A47EC7" w:rsidP="00757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A47EC7" w:rsidRPr="00757D08" w:rsidSect="002A1782">
      <w:footerReference w:type="default" r:id="rId10"/>
      <w:pgSz w:w="11907" w:h="16839" w:code="9"/>
      <w:pgMar w:top="72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05C1A" w14:textId="77777777" w:rsidR="00300D68" w:rsidRDefault="00300D68" w:rsidP="00D01EAC">
      <w:pPr>
        <w:spacing w:after="0" w:line="240" w:lineRule="auto"/>
      </w:pPr>
      <w:r>
        <w:separator/>
      </w:r>
    </w:p>
  </w:endnote>
  <w:endnote w:type="continuationSeparator" w:id="0">
    <w:p w14:paraId="59C2BB6D" w14:textId="77777777" w:rsidR="00300D68" w:rsidRDefault="00300D68" w:rsidP="00D0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3234659"/>
      <w:docPartObj>
        <w:docPartGallery w:val="Page Numbers (Bottom of Page)"/>
        <w:docPartUnique/>
      </w:docPartObj>
    </w:sdtPr>
    <w:sdtEndPr/>
    <w:sdtContent>
      <w:p w14:paraId="60D31DC5" w14:textId="77777777" w:rsidR="00D01EAC" w:rsidRDefault="00D01EAC">
        <w:pPr>
          <w:pStyle w:val="a7"/>
          <w:jc w:val="right"/>
        </w:pPr>
      </w:p>
      <w:p w14:paraId="1E29E662" w14:textId="77777777" w:rsidR="00D01EAC" w:rsidRDefault="00D01EA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31D" w:rsidRPr="0071231D">
          <w:rPr>
            <w:noProof/>
            <w:lang w:val="ru-RU"/>
          </w:rPr>
          <w:t>20</w:t>
        </w:r>
        <w:r>
          <w:fldChar w:fldCharType="end"/>
        </w:r>
      </w:p>
    </w:sdtContent>
  </w:sdt>
  <w:p w14:paraId="487812F2" w14:textId="77777777" w:rsidR="00D01EAC" w:rsidRDefault="00D01E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01A11" w14:textId="77777777" w:rsidR="00300D68" w:rsidRDefault="00300D68" w:rsidP="00D01EAC">
      <w:pPr>
        <w:spacing w:after="0" w:line="240" w:lineRule="auto"/>
      </w:pPr>
      <w:r>
        <w:separator/>
      </w:r>
    </w:p>
  </w:footnote>
  <w:footnote w:type="continuationSeparator" w:id="0">
    <w:p w14:paraId="1F366BDE" w14:textId="77777777" w:rsidR="00300D68" w:rsidRDefault="00300D68" w:rsidP="00D01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5AF8"/>
    <w:multiLevelType w:val="multilevel"/>
    <w:tmpl w:val="5BC6500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AA075B"/>
    <w:multiLevelType w:val="hybridMultilevel"/>
    <w:tmpl w:val="FE70A536"/>
    <w:lvl w:ilvl="0" w:tplc="E82C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D0A8EC">
      <w:numFmt w:val="bullet"/>
      <w:lvlText w:val="·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0194"/>
    <w:multiLevelType w:val="hybridMultilevel"/>
    <w:tmpl w:val="8C7866E0"/>
    <w:lvl w:ilvl="0" w:tplc="E82C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2A13"/>
    <w:multiLevelType w:val="hybridMultilevel"/>
    <w:tmpl w:val="54A47BB8"/>
    <w:lvl w:ilvl="0" w:tplc="F7BA41B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05FA5"/>
    <w:multiLevelType w:val="hybridMultilevel"/>
    <w:tmpl w:val="72324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F4C06"/>
    <w:multiLevelType w:val="hybridMultilevel"/>
    <w:tmpl w:val="6EE0F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57D93"/>
    <w:multiLevelType w:val="hybridMultilevel"/>
    <w:tmpl w:val="7EA031B8"/>
    <w:lvl w:ilvl="0" w:tplc="E82C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F63E2"/>
    <w:multiLevelType w:val="hybridMultilevel"/>
    <w:tmpl w:val="6608995A"/>
    <w:lvl w:ilvl="0" w:tplc="E82C7D58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C4966"/>
    <w:multiLevelType w:val="hybridMultilevel"/>
    <w:tmpl w:val="7D20B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17586"/>
    <w:multiLevelType w:val="hybridMultilevel"/>
    <w:tmpl w:val="A9DC04D0"/>
    <w:lvl w:ilvl="0" w:tplc="E82C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50C49"/>
    <w:multiLevelType w:val="hybridMultilevel"/>
    <w:tmpl w:val="7770784E"/>
    <w:lvl w:ilvl="0" w:tplc="0F7413BE">
      <w:numFmt w:val="bullet"/>
      <w:lvlText w:val="·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203B0"/>
    <w:multiLevelType w:val="hybridMultilevel"/>
    <w:tmpl w:val="41C8F792"/>
    <w:lvl w:ilvl="0" w:tplc="E82C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A7212"/>
    <w:multiLevelType w:val="multilevel"/>
    <w:tmpl w:val="D116D2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5F3450E"/>
    <w:multiLevelType w:val="hybridMultilevel"/>
    <w:tmpl w:val="CD6054E6"/>
    <w:lvl w:ilvl="0" w:tplc="E82C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009FE"/>
    <w:multiLevelType w:val="hybridMultilevel"/>
    <w:tmpl w:val="FF9CA8AA"/>
    <w:lvl w:ilvl="0" w:tplc="9D60E6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520A1"/>
    <w:multiLevelType w:val="hybridMultilevel"/>
    <w:tmpl w:val="0F36EBF2"/>
    <w:lvl w:ilvl="0" w:tplc="8E7CC9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844EF"/>
    <w:multiLevelType w:val="hybridMultilevel"/>
    <w:tmpl w:val="F03CBDE4"/>
    <w:lvl w:ilvl="0" w:tplc="04090005">
      <w:start w:val="1"/>
      <w:numFmt w:val="bullet"/>
      <w:lvlText w:val=""/>
      <w:lvlJc w:val="left"/>
      <w:pPr>
        <w:ind w:left="1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55B950D6"/>
    <w:multiLevelType w:val="hybridMultilevel"/>
    <w:tmpl w:val="BDDADADC"/>
    <w:lvl w:ilvl="0" w:tplc="E82C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11156"/>
    <w:multiLevelType w:val="hybridMultilevel"/>
    <w:tmpl w:val="9FF8759E"/>
    <w:lvl w:ilvl="0" w:tplc="E82C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22646"/>
    <w:multiLevelType w:val="multilevel"/>
    <w:tmpl w:val="07B610F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01135E9"/>
    <w:multiLevelType w:val="multilevel"/>
    <w:tmpl w:val="C57A6DD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06D019A"/>
    <w:multiLevelType w:val="hybridMultilevel"/>
    <w:tmpl w:val="306056EA"/>
    <w:lvl w:ilvl="0" w:tplc="E82C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92257"/>
    <w:multiLevelType w:val="hybridMultilevel"/>
    <w:tmpl w:val="2ECEE8E2"/>
    <w:lvl w:ilvl="0" w:tplc="BC64C7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946BE"/>
    <w:multiLevelType w:val="hybridMultilevel"/>
    <w:tmpl w:val="436AC718"/>
    <w:lvl w:ilvl="0" w:tplc="E82C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50D45"/>
    <w:multiLevelType w:val="hybridMultilevel"/>
    <w:tmpl w:val="968A9BA8"/>
    <w:lvl w:ilvl="0" w:tplc="E82C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D5D11"/>
    <w:multiLevelType w:val="multilevel"/>
    <w:tmpl w:val="437C67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54412AB"/>
    <w:multiLevelType w:val="hybridMultilevel"/>
    <w:tmpl w:val="CBC4B648"/>
    <w:lvl w:ilvl="0" w:tplc="E82C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209B9"/>
    <w:multiLevelType w:val="multilevel"/>
    <w:tmpl w:val="7F126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25"/>
  </w:num>
  <w:num w:numId="3">
    <w:abstractNumId w:val="14"/>
  </w:num>
  <w:num w:numId="4">
    <w:abstractNumId w:val="1"/>
  </w:num>
  <w:num w:numId="5">
    <w:abstractNumId w:val="22"/>
  </w:num>
  <w:num w:numId="6">
    <w:abstractNumId w:val="23"/>
  </w:num>
  <w:num w:numId="7">
    <w:abstractNumId w:val="10"/>
  </w:num>
  <w:num w:numId="8">
    <w:abstractNumId w:val="7"/>
  </w:num>
  <w:num w:numId="9">
    <w:abstractNumId w:val="17"/>
  </w:num>
  <w:num w:numId="10">
    <w:abstractNumId w:val="9"/>
  </w:num>
  <w:num w:numId="11">
    <w:abstractNumId w:val="24"/>
  </w:num>
  <w:num w:numId="12">
    <w:abstractNumId w:val="6"/>
  </w:num>
  <w:num w:numId="13">
    <w:abstractNumId w:val="11"/>
  </w:num>
  <w:num w:numId="14">
    <w:abstractNumId w:val="18"/>
  </w:num>
  <w:num w:numId="15">
    <w:abstractNumId w:val="26"/>
  </w:num>
  <w:num w:numId="16">
    <w:abstractNumId w:val="21"/>
  </w:num>
  <w:num w:numId="17">
    <w:abstractNumId w:val="4"/>
  </w:num>
  <w:num w:numId="18">
    <w:abstractNumId w:val="2"/>
  </w:num>
  <w:num w:numId="19">
    <w:abstractNumId w:val="13"/>
  </w:num>
  <w:num w:numId="20">
    <w:abstractNumId w:val="5"/>
  </w:num>
  <w:num w:numId="21">
    <w:abstractNumId w:val="16"/>
  </w:num>
  <w:num w:numId="22">
    <w:abstractNumId w:val="3"/>
  </w:num>
  <w:num w:numId="23">
    <w:abstractNumId w:val="27"/>
  </w:num>
  <w:num w:numId="24">
    <w:abstractNumId w:val="8"/>
  </w:num>
  <w:num w:numId="25">
    <w:abstractNumId w:val="15"/>
  </w:num>
  <w:num w:numId="26">
    <w:abstractNumId w:val="19"/>
  </w:num>
  <w:num w:numId="27">
    <w:abstractNumId w:val="2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E54"/>
    <w:rsid w:val="00065BCA"/>
    <w:rsid w:val="000708B3"/>
    <w:rsid w:val="00073350"/>
    <w:rsid w:val="000903D2"/>
    <w:rsid w:val="000B156A"/>
    <w:rsid w:val="00106F53"/>
    <w:rsid w:val="0014598F"/>
    <w:rsid w:val="0014649A"/>
    <w:rsid w:val="00146598"/>
    <w:rsid w:val="00183741"/>
    <w:rsid w:val="001D440A"/>
    <w:rsid w:val="0021665F"/>
    <w:rsid w:val="00224296"/>
    <w:rsid w:val="00233156"/>
    <w:rsid w:val="0028411D"/>
    <w:rsid w:val="002A1782"/>
    <w:rsid w:val="002B32C1"/>
    <w:rsid w:val="002C6049"/>
    <w:rsid w:val="002E741A"/>
    <w:rsid w:val="002F0AB3"/>
    <w:rsid w:val="00300D68"/>
    <w:rsid w:val="00327DE1"/>
    <w:rsid w:val="003C4F14"/>
    <w:rsid w:val="003E4941"/>
    <w:rsid w:val="00400764"/>
    <w:rsid w:val="0041454B"/>
    <w:rsid w:val="00456793"/>
    <w:rsid w:val="004B1B46"/>
    <w:rsid w:val="004C4E54"/>
    <w:rsid w:val="00551FA6"/>
    <w:rsid w:val="005657FB"/>
    <w:rsid w:val="00596CA7"/>
    <w:rsid w:val="005A23AE"/>
    <w:rsid w:val="005A35E0"/>
    <w:rsid w:val="005D5955"/>
    <w:rsid w:val="006C7246"/>
    <w:rsid w:val="006D5494"/>
    <w:rsid w:val="006F2957"/>
    <w:rsid w:val="0071231D"/>
    <w:rsid w:val="00716887"/>
    <w:rsid w:val="007343CF"/>
    <w:rsid w:val="00757D08"/>
    <w:rsid w:val="007B5216"/>
    <w:rsid w:val="008B7F29"/>
    <w:rsid w:val="008D77C8"/>
    <w:rsid w:val="008F2CDE"/>
    <w:rsid w:val="008F46DD"/>
    <w:rsid w:val="00930FA4"/>
    <w:rsid w:val="0093262F"/>
    <w:rsid w:val="0097615B"/>
    <w:rsid w:val="00981907"/>
    <w:rsid w:val="009B4653"/>
    <w:rsid w:val="00A16570"/>
    <w:rsid w:val="00A303C1"/>
    <w:rsid w:val="00A47EC7"/>
    <w:rsid w:val="00A61A43"/>
    <w:rsid w:val="00A92F0A"/>
    <w:rsid w:val="00AB4A6D"/>
    <w:rsid w:val="00B0776C"/>
    <w:rsid w:val="00B72896"/>
    <w:rsid w:val="00BE5398"/>
    <w:rsid w:val="00BE6EA6"/>
    <w:rsid w:val="00C00894"/>
    <w:rsid w:val="00C3243F"/>
    <w:rsid w:val="00C4269F"/>
    <w:rsid w:val="00C456DA"/>
    <w:rsid w:val="00C658AB"/>
    <w:rsid w:val="00C72162"/>
    <w:rsid w:val="00C914FC"/>
    <w:rsid w:val="00CE2EA2"/>
    <w:rsid w:val="00CE76FC"/>
    <w:rsid w:val="00CF584C"/>
    <w:rsid w:val="00D01EAC"/>
    <w:rsid w:val="00D31C22"/>
    <w:rsid w:val="00E55E28"/>
    <w:rsid w:val="00E65D07"/>
    <w:rsid w:val="00ED601A"/>
    <w:rsid w:val="00EE66BB"/>
    <w:rsid w:val="00F266F1"/>
    <w:rsid w:val="00F4011B"/>
    <w:rsid w:val="00F718A6"/>
    <w:rsid w:val="00F9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BB6ED0"/>
  <w15:chartTrackingRefBased/>
  <w15:docId w15:val="{1017C6F6-45A6-43C6-B124-3B4A12F6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2E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DP DOCUMENT SUBTITLE,Dot pt,F5 List Paragraph"/>
    <w:basedOn w:val="a"/>
    <w:link w:val="a4"/>
    <w:qFormat/>
    <w:rsid w:val="002B32C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E2EA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D01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1EAC"/>
  </w:style>
  <w:style w:type="paragraph" w:styleId="a7">
    <w:name w:val="footer"/>
    <w:basedOn w:val="a"/>
    <w:link w:val="a8"/>
    <w:uiPriority w:val="99"/>
    <w:unhideWhenUsed/>
    <w:rsid w:val="00D01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1EAC"/>
  </w:style>
  <w:style w:type="paragraph" w:styleId="a9">
    <w:name w:val="Balloon Text"/>
    <w:basedOn w:val="a"/>
    <w:link w:val="aa"/>
    <w:uiPriority w:val="99"/>
    <w:semiHidden/>
    <w:unhideWhenUsed/>
    <w:rsid w:val="00A47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EC7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PDP DOCUMENT SUBTITLE Знак,Dot pt Знак,F5 List Paragraph Знак"/>
    <w:link w:val="a3"/>
    <w:uiPriority w:val="34"/>
    <w:locked/>
    <w:rsid w:val="0014649A"/>
  </w:style>
  <w:style w:type="paragraph" w:customStyle="1" w:styleId="Default">
    <w:name w:val="Default"/>
    <w:rsid w:val="00E65D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9774</Words>
  <Characters>55717</Characters>
  <Application>Microsoft Office Word</Application>
  <DocSecurity>0</DocSecurity>
  <Lines>464</Lines>
  <Paragraphs>130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AXYZ MIHAI</dc:creator>
  <cp:keywords/>
  <dc:description/>
  <cp:lastModifiedBy>Zinaida Botnaru</cp:lastModifiedBy>
  <cp:revision>2</cp:revision>
  <cp:lastPrinted>2022-09-09T12:05:00Z</cp:lastPrinted>
  <dcterms:created xsi:type="dcterms:W3CDTF">2026-01-02T10:33:00Z</dcterms:created>
  <dcterms:modified xsi:type="dcterms:W3CDTF">2026-01-02T10:33:00Z</dcterms:modified>
</cp:coreProperties>
</file>