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F7" w:rsidRPr="0013128F" w:rsidRDefault="005224F7" w:rsidP="005224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MD" w:eastAsia="ru-RU"/>
        </w:rPr>
      </w:pPr>
      <w:bookmarkStart w:id="0" w:name="_GoBack"/>
      <w:bookmarkEnd w:id="0"/>
    </w:p>
    <w:tbl>
      <w:tblPr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4169"/>
        <w:gridCol w:w="1620"/>
        <w:gridCol w:w="4321"/>
      </w:tblGrid>
      <w:tr w:rsidR="0013128F" w:rsidRPr="001175DE" w:rsidTr="005224F7">
        <w:trPr>
          <w:trHeight w:val="1837"/>
          <w:jc w:val="center"/>
        </w:trPr>
        <w:tc>
          <w:tcPr>
            <w:tcW w:w="41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224F7" w:rsidRPr="001175DE" w:rsidRDefault="005224F7" w:rsidP="005224F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175DE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REPUBLICA MOLDOVA</w:t>
            </w:r>
          </w:p>
          <w:p w:rsidR="005224F7" w:rsidRPr="001175DE" w:rsidRDefault="005224F7" w:rsidP="005224F7">
            <w:pPr>
              <w:widowControl w:val="0"/>
              <w:tabs>
                <w:tab w:val="left" w:pos="0"/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1175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CONSILIUL RAIONAL HÎNCEŞTI</w:t>
            </w:r>
          </w:p>
          <w:p w:rsidR="005224F7" w:rsidRPr="001175DE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</w:p>
          <w:p w:rsidR="005224F7" w:rsidRPr="001175DE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1175D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MD-3400, mun. Hînceşti, str. M. Hîncu, 138</w:t>
            </w:r>
          </w:p>
          <w:p w:rsidR="005224F7" w:rsidRPr="001175DE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1175D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tel. (269) 2-20-48, fax (269) 2-23-02,</w:t>
            </w:r>
          </w:p>
          <w:p w:rsidR="005224F7" w:rsidRPr="001175DE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  <w:r w:rsidRPr="001175D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E-mail: </w:t>
            </w:r>
            <w:r w:rsidRPr="00117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o-MD" w:eastAsia="ru-RU"/>
              </w:rPr>
              <w:t>consiliul@hincesti.md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224F7" w:rsidRPr="001175DE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-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1175D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5A194F54" wp14:editId="18053ACF">
                  <wp:extent cx="914400" cy="9144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224F7" w:rsidRPr="001175DE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175DE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РЕСПУБЛИКА МОЛДОВА</w:t>
            </w:r>
          </w:p>
          <w:p w:rsidR="005224F7" w:rsidRPr="001175DE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1175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РАЙОHНЫЙ СОВЕТ ХЫНЧЕШТЬ</w:t>
            </w:r>
          </w:p>
          <w:p w:rsidR="005224F7" w:rsidRPr="001175DE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</w:p>
          <w:p w:rsidR="005224F7" w:rsidRPr="001175DE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1175D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МД-3400, мун. Хынчешть, ул. М.Хынку, 138</w:t>
            </w:r>
          </w:p>
          <w:p w:rsidR="005224F7" w:rsidRPr="001175DE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1175D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тел. (269) 2-20-48, факс (269) 2-23-02,</w:t>
            </w:r>
          </w:p>
          <w:p w:rsidR="005224F7" w:rsidRPr="001175DE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  <w:r w:rsidRPr="001175D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E-mail: </w:t>
            </w:r>
            <w:r w:rsidRPr="00117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o-MD" w:eastAsia="ru-RU"/>
              </w:rPr>
              <w:t>consiliul@hincesti.md</w:t>
            </w:r>
          </w:p>
        </w:tc>
      </w:tr>
    </w:tbl>
    <w:p w:rsidR="005224F7" w:rsidRPr="001175DE" w:rsidRDefault="005224F7" w:rsidP="005224F7">
      <w:pPr>
        <w:suppressAutoHyphens/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D E C I Z I E</w:t>
      </w:r>
    </w:p>
    <w:p w:rsidR="005224F7" w:rsidRPr="001175DE" w:rsidRDefault="005224F7" w:rsidP="00C54B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mun.</w:t>
      </w:r>
      <w:r w:rsidR="00E561F2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Hînceşti</w:t>
      </w:r>
    </w:p>
    <w:p w:rsidR="005224F7" w:rsidRPr="001175DE" w:rsidRDefault="005C2538" w:rsidP="005C2538">
      <w:pPr>
        <w:suppressAutoHyphens/>
        <w:spacing w:after="0" w:line="240" w:lineRule="auto"/>
        <w:ind w:left="-142" w:right="-145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</w:t>
      </w:r>
      <w:r w:rsidR="005224F7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din</w:t>
      </w:r>
      <w:r w:rsidR="00EA0E0B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="0067655A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____</w:t>
      </w:r>
      <w:r w:rsidR="00E623B5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="00E561F2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noiembr</w:t>
      </w: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ie</w:t>
      </w:r>
      <w:r w:rsidR="005224F7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202</w:t>
      </w:r>
      <w:r w:rsidR="00E561F2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5</w:t>
      </w: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</w:t>
      </w:r>
      <w:r w:rsidR="00EA0E0B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</w:t>
      </w:r>
      <w:r w:rsidR="005224F7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ab/>
        <w:t xml:space="preserve">                   </w:t>
      </w: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</w:t>
      </w:r>
      <w:r w:rsidR="005224F7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</w:t>
      </w: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</w:t>
      </w:r>
      <w:r w:rsidR="005224F7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           nr.</w:t>
      </w:r>
      <w:r w:rsidR="00EA0E0B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0</w:t>
      </w:r>
      <w:r w:rsidR="00E561F2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6</w:t>
      </w:r>
      <w:r w:rsidR="005224F7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/</w:t>
      </w:r>
      <w:r w:rsidR="00E561F2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___</w:t>
      </w:r>
    </w:p>
    <w:p w:rsidR="005224F7" w:rsidRPr="001175DE" w:rsidRDefault="005224F7" w:rsidP="005224F7">
      <w:pPr>
        <w:tabs>
          <w:tab w:val="left" w:pos="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175DE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ab/>
      </w:r>
    </w:p>
    <w:p w:rsidR="00894197" w:rsidRPr="001175DE" w:rsidRDefault="005224F7" w:rsidP="00894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Cu privire la</w:t>
      </w:r>
      <w:r w:rsidR="00EE3233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="00894197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înființarea unui monument de for</w:t>
      </w:r>
      <w:r w:rsidR="00272D4C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public</w:t>
      </w:r>
    </w:p>
    <w:p w:rsidR="00894197" w:rsidRPr="001175DE" w:rsidRDefault="00894197" w:rsidP="00894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în comemorarea </w:t>
      </w:r>
      <w:r w:rsidR="00272D4C"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victimelor </w:t>
      </w: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catastrofei de la Cernobîl</w:t>
      </w:r>
    </w:p>
    <w:p w:rsidR="0035151D" w:rsidRPr="001175DE" w:rsidRDefault="0035151D" w:rsidP="00351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C7095D" w:rsidRPr="001175DE" w:rsidRDefault="00272D4C" w:rsidP="001C26FE">
      <w:pPr>
        <w:ind w:right="-10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75DE">
        <w:rPr>
          <w:rFonts w:ascii="Times New Roman" w:hAnsi="Times New Roman" w:cs="Times New Roman"/>
          <w:sz w:val="26"/>
          <w:szCs w:val="26"/>
        </w:rPr>
        <w:t>Examinând demersul</w:t>
      </w:r>
      <w:r w:rsidR="00A8310C" w:rsidRPr="001175DE">
        <w:rPr>
          <w:rFonts w:ascii="Times New Roman" w:hAnsi="Times New Roman" w:cs="Times New Roman"/>
          <w:sz w:val="26"/>
          <w:szCs w:val="26"/>
        </w:rPr>
        <w:t xml:space="preserve"> Asociației obștești „Societatea Cernobîl Hîncești” privind </w:t>
      </w:r>
      <w:r w:rsidRPr="001175DE">
        <w:rPr>
          <w:rFonts w:ascii="Times New Roman" w:hAnsi="Times New Roman" w:cs="Times New Roman"/>
          <w:sz w:val="26"/>
          <w:szCs w:val="26"/>
        </w:rPr>
        <w:t>atribuirea unui lot de pământ în mun. Hîncești pentru construcția unui monument în memoria participanților la lichidarea consecințelor catastrofei de la Centrala atomo-electrică de la Cernobîl</w:t>
      </w:r>
      <w:r w:rsidR="00A8310C" w:rsidRPr="001175DE">
        <w:rPr>
          <w:rFonts w:ascii="Times New Roman" w:hAnsi="Times New Roman" w:cs="Times New Roman"/>
          <w:sz w:val="26"/>
          <w:szCs w:val="26"/>
        </w:rPr>
        <w:t>,</w:t>
      </w:r>
      <w:r w:rsidRPr="001175DE">
        <w:rPr>
          <w:rFonts w:ascii="Times New Roman" w:hAnsi="Times New Roman" w:cs="Times New Roman"/>
          <w:sz w:val="26"/>
          <w:szCs w:val="26"/>
        </w:rPr>
        <w:t xml:space="preserve"> Ucraina</w:t>
      </w:r>
      <w:r w:rsidR="00A8310C" w:rsidRPr="001175DE">
        <w:rPr>
          <w:rFonts w:ascii="Times New Roman" w:hAnsi="Times New Roman" w:cs="Times New Roman"/>
          <w:sz w:val="26"/>
          <w:szCs w:val="26"/>
        </w:rPr>
        <w:t xml:space="preserve"> și având în vedere faptul că </w:t>
      </w:r>
      <w:r w:rsidRPr="001175DE">
        <w:rPr>
          <w:rFonts w:ascii="Times New Roman" w:hAnsi="Times New Roman" w:cs="Times New Roman"/>
          <w:sz w:val="26"/>
          <w:szCs w:val="26"/>
        </w:rPr>
        <w:t xml:space="preserve"> </w:t>
      </w:r>
      <w:r w:rsidR="00A8310C" w:rsidRPr="001175DE">
        <w:rPr>
          <w:rFonts w:ascii="Times New Roman" w:hAnsi="Times New Roman" w:cs="Times New Roman"/>
          <w:sz w:val="26"/>
          <w:szCs w:val="26"/>
        </w:rPr>
        <w:t xml:space="preserve">aceasta își propune să asigure finanțarea </w:t>
      </w:r>
      <w:r w:rsidR="001C26FE" w:rsidRPr="001175DE">
        <w:rPr>
          <w:rFonts w:ascii="Times New Roman" w:hAnsi="Times New Roman" w:cs="Times New Roman"/>
          <w:sz w:val="26"/>
          <w:szCs w:val="26"/>
        </w:rPr>
        <w:t xml:space="preserve">tuturor </w:t>
      </w:r>
      <w:r w:rsidR="00A8310C" w:rsidRPr="001175DE">
        <w:rPr>
          <w:rFonts w:ascii="Times New Roman" w:hAnsi="Times New Roman" w:cs="Times New Roman"/>
          <w:sz w:val="26"/>
          <w:szCs w:val="26"/>
        </w:rPr>
        <w:t>cheltuielilor de înființare și edificare</w:t>
      </w:r>
      <w:r w:rsidR="001C26FE" w:rsidRPr="001175DE">
        <w:rPr>
          <w:rFonts w:ascii="Times New Roman" w:hAnsi="Times New Roman" w:cs="Times New Roman"/>
          <w:sz w:val="26"/>
          <w:szCs w:val="26"/>
        </w:rPr>
        <w:t xml:space="preserve"> (realizare) a monumentului de for public vizat, </w:t>
      </w:r>
      <w:r w:rsidR="00C7095D" w:rsidRPr="001175DE">
        <w:rPr>
          <w:rFonts w:ascii="Times New Roman" w:hAnsi="Times New Roman" w:cs="Times New Roman"/>
          <w:sz w:val="26"/>
          <w:szCs w:val="26"/>
        </w:rPr>
        <w:t xml:space="preserve">în conformitate cu prevederile art. </w:t>
      </w:r>
      <w:r w:rsidR="001C26FE" w:rsidRPr="001175DE">
        <w:rPr>
          <w:rFonts w:ascii="Times New Roman" w:hAnsi="Times New Roman" w:cs="Times New Roman"/>
          <w:sz w:val="26"/>
          <w:szCs w:val="26"/>
        </w:rPr>
        <w:t>7</w:t>
      </w:r>
      <w:r w:rsidR="00C7095D" w:rsidRPr="001175DE">
        <w:rPr>
          <w:rFonts w:ascii="Times New Roman" w:hAnsi="Times New Roman" w:cs="Times New Roman"/>
          <w:sz w:val="26"/>
          <w:szCs w:val="26"/>
        </w:rPr>
        <w:t xml:space="preserve"> alin. (</w:t>
      </w:r>
      <w:r w:rsidR="001C26FE" w:rsidRPr="001175DE">
        <w:rPr>
          <w:rFonts w:ascii="Times New Roman" w:hAnsi="Times New Roman" w:cs="Times New Roman"/>
          <w:sz w:val="26"/>
          <w:szCs w:val="26"/>
        </w:rPr>
        <w:t>2</w:t>
      </w:r>
      <w:r w:rsidR="00C7095D" w:rsidRPr="001175DE">
        <w:rPr>
          <w:rFonts w:ascii="Times New Roman" w:hAnsi="Times New Roman" w:cs="Times New Roman"/>
          <w:sz w:val="26"/>
          <w:szCs w:val="26"/>
        </w:rPr>
        <w:t xml:space="preserve">) din </w:t>
      </w:r>
      <w:r w:rsidR="001C26FE" w:rsidRPr="001175DE">
        <w:rPr>
          <w:rFonts w:ascii="Times New Roman" w:hAnsi="Times New Roman" w:cs="Times New Roman"/>
          <w:sz w:val="26"/>
          <w:szCs w:val="26"/>
        </w:rPr>
        <w:t xml:space="preserve">Legea </w:t>
      </w:r>
      <w:r w:rsidR="00C7095D" w:rsidRPr="001175DE">
        <w:rPr>
          <w:rFonts w:ascii="Times New Roman" w:hAnsi="Times New Roman" w:cs="Times New Roman"/>
          <w:sz w:val="26"/>
          <w:szCs w:val="26"/>
        </w:rPr>
        <w:t xml:space="preserve">Nr. </w:t>
      </w:r>
      <w:r w:rsidR="00B52F81" w:rsidRPr="001175DE">
        <w:rPr>
          <w:rFonts w:ascii="Times New Roman" w:hAnsi="Times New Roman" w:cs="Times New Roman"/>
          <w:sz w:val="26"/>
          <w:szCs w:val="26"/>
        </w:rPr>
        <w:t>19</w:t>
      </w:r>
      <w:r w:rsidR="00231423" w:rsidRPr="001175DE">
        <w:rPr>
          <w:rFonts w:ascii="Times New Roman" w:hAnsi="Times New Roman" w:cs="Times New Roman"/>
          <w:sz w:val="26"/>
          <w:szCs w:val="26"/>
        </w:rPr>
        <w:t>2</w:t>
      </w:r>
      <w:r w:rsidR="00A848B0" w:rsidRPr="001175DE">
        <w:rPr>
          <w:rFonts w:ascii="Times New Roman" w:hAnsi="Times New Roman" w:cs="Times New Roman"/>
          <w:sz w:val="26"/>
          <w:szCs w:val="26"/>
        </w:rPr>
        <w:t>/</w:t>
      </w:r>
      <w:r w:rsidR="00231423" w:rsidRPr="001175DE">
        <w:rPr>
          <w:rFonts w:ascii="Times New Roman" w:hAnsi="Times New Roman" w:cs="Times New Roman"/>
          <w:sz w:val="26"/>
          <w:szCs w:val="26"/>
        </w:rPr>
        <w:t>20</w:t>
      </w:r>
      <w:r w:rsidR="00B52F81" w:rsidRPr="001175DE">
        <w:rPr>
          <w:rFonts w:ascii="Times New Roman" w:hAnsi="Times New Roman" w:cs="Times New Roman"/>
          <w:sz w:val="26"/>
          <w:szCs w:val="26"/>
        </w:rPr>
        <w:t>11 monumentelor de for public</w:t>
      </w:r>
      <w:r w:rsidR="009624B4" w:rsidRPr="001175DE">
        <w:rPr>
          <w:rFonts w:ascii="Times New Roman" w:hAnsi="Times New Roman" w:cs="Times New Roman"/>
          <w:sz w:val="26"/>
          <w:szCs w:val="26"/>
        </w:rPr>
        <w:t xml:space="preserve"> și ale punctelor 6.1</w:t>
      </w:r>
      <w:r w:rsidR="00010D3C" w:rsidRPr="001175DE">
        <w:rPr>
          <w:rFonts w:ascii="Times New Roman" w:hAnsi="Times New Roman" w:cs="Times New Roman"/>
          <w:sz w:val="26"/>
          <w:szCs w:val="26"/>
        </w:rPr>
        <w:t>,</w:t>
      </w:r>
      <w:r w:rsidR="009624B4" w:rsidRPr="001175DE">
        <w:rPr>
          <w:rFonts w:ascii="Times New Roman" w:hAnsi="Times New Roman" w:cs="Times New Roman"/>
          <w:sz w:val="26"/>
          <w:szCs w:val="26"/>
        </w:rPr>
        <w:t xml:space="preserve"> 10.3</w:t>
      </w:r>
      <w:r w:rsidR="00010D3C" w:rsidRPr="001175DE">
        <w:rPr>
          <w:rFonts w:ascii="Times New Roman" w:hAnsi="Times New Roman" w:cs="Times New Roman"/>
          <w:sz w:val="26"/>
          <w:szCs w:val="26"/>
        </w:rPr>
        <w:t xml:space="preserve"> și 11.2</w:t>
      </w:r>
      <w:r w:rsidR="009624B4" w:rsidRPr="001175DE">
        <w:rPr>
          <w:rFonts w:ascii="Times New Roman" w:hAnsi="Times New Roman" w:cs="Times New Roman"/>
          <w:sz w:val="26"/>
          <w:szCs w:val="26"/>
        </w:rPr>
        <w:t xml:space="preserve"> din Instrucțiunea privind procedura de înființare, strămutare și desființare a monumentelor de for public, aprobată prin Ordinul Ministerului Culturii Nr. 369/2025</w:t>
      </w:r>
      <w:r w:rsidR="0020644C">
        <w:rPr>
          <w:rFonts w:ascii="Times New Roman" w:hAnsi="Times New Roman" w:cs="Times New Roman"/>
          <w:sz w:val="26"/>
          <w:szCs w:val="26"/>
        </w:rPr>
        <w:t xml:space="preserve"> </w:t>
      </w:r>
      <w:r w:rsidR="00C7095D" w:rsidRPr="001175DE">
        <w:rPr>
          <w:rFonts w:ascii="Times New Roman" w:hAnsi="Times New Roman" w:cs="Times New Roman"/>
          <w:sz w:val="26"/>
          <w:szCs w:val="26"/>
        </w:rPr>
        <w:t xml:space="preserve">și în temeiul art. </w:t>
      </w:r>
      <w:r w:rsidR="00C7095D" w:rsidRPr="001175DE">
        <w:rPr>
          <w:rFonts w:ascii="Times New Roman" w:hAnsi="Times New Roman" w:cs="Times New Roman"/>
          <w:bCs/>
          <w:sz w:val="26"/>
          <w:szCs w:val="26"/>
        </w:rPr>
        <w:t xml:space="preserve">43 </w:t>
      </w:r>
      <w:r w:rsidR="00C7095D" w:rsidRPr="001175DE">
        <w:rPr>
          <w:rFonts w:ascii="Times New Roman" w:hAnsi="Times New Roman" w:cs="Times New Roman"/>
          <w:sz w:val="26"/>
          <w:szCs w:val="26"/>
        </w:rPr>
        <w:t>alin. (1) lit. c) şi art. 46 alin. (1) din Legea Nr. 436</w:t>
      </w:r>
      <w:r w:rsidR="00D026BE" w:rsidRPr="001175DE">
        <w:rPr>
          <w:rFonts w:ascii="Times New Roman" w:hAnsi="Times New Roman" w:cs="Times New Roman"/>
          <w:sz w:val="26"/>
          <w:szCs w:val="26"/>
        </w:rPr>
        <w:t>/</w:t>
      </w:r>
      <w:r w:rsidR="00C7095D" w:rsidRPr="001175DE">
        <w:rPr>
          <w:rFonts w:ascii="Times New Roman" w:hAnsi="Times New Roman" w:cs="Times New Roman"/>
          <w:sz w:val="26"/>
          <w:szCs w:val="26"/>
        </w:rPr>
        <w:t xml:space="preserve">2006 privind administraţia publică locală, Consiliul raional </w:t>
      </w:r>
      <w:r w:rsidR="00C7095D" w:rsidRPr="001175DE">
        <w:rPr>
          <w:rFonts w:ascii="Times New Roman" w:hAnsi="Times New Roman" w:cs="Times New Roman"/>
          <w:b/>
          <w:sz w:val="26"/>
          <w:szCs w:val="26"/>
        </w:rPr>
        <w:t>DECIDE:</w:t>
      </w:r>
    </w:p>
    <w:p w:rsidR="00C7095D" w:rsidRPr="001175DE" w:rsidRDefault="00C7095D" w:rsidP="00C709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75DE">
        <w:rPr>
          <w:rFonts w:ascii="Times New Roman" w:hAnsi="Times New Roman" w:cs="Times New Roman"/>
          <w:sz w:val="26"/>
          <w:szCs w:val="26"/>
        </w:rPr>
        <w:t xml:space="preserve">Se </w:t>
      </w:r>
      <w:r w:rsidR="00010D3C" w:rsidRPr="001175DE">
        <w:rPr>
          <w:rFonts w:ascii="Times New Roman" w:hAnsi="Times New Roman" w:cs="Times New Roman"/>
          <w:sz w:val="26"/>
          <w:szCs w:val="26"/>
        </w:rPr>
        <w:t>aprobă acordul de edifica</w:t>
      </w:r>
      <w:r w:rsidR="001175DE">
        <w:rPr>
          <w:rFonts w:ascii="Times New Roman" w:hAnsi="Times New Roman" w:cs="Times New Roman"/>
          <w:sz w:val="26"/>
          <w:szCs w:val="26"/>
        </w:rPr>
        <w:t xml:space="preserve">re a </w:t>
      </w:r>
      <w:r w:rsidR="00010D3C" w:rsidRPr="001175DE">
        <w:rPr>
          <w:rFonts w:ascii="Times New Roman" w:hAnsi="Times New Roman" w:cs="Times New Roman"/>
          <w:sz w:val="26"/>
          <w:szCs w:val="26"/>
        </w:rPr>
        <w:t>monumentul</w:t>
      </w:r>
      <w:r w:rsidR="001175DE">
        <w:rPr>
          <w:rFonts w:ascii="Times New Roman" w:hAnsi="Times New Roman" w:cs="Times New Roman"/>
          <w:sz w:val="26"/>
          <w:szCs w:val="26"/>
        </w:rPr>
        <w:t>ui</w:t>
      </w:r>
      <w:r w:rsidR="00010D3C" w:rsidRPr="001175DE">
        <w:rPr>
          <w:rFonts w:ascii="Times New Roman" w:hAnsi="Times New Roman" w:cs="Times New Roman"/>
          <w:sz w:val="26"/>
          <w:szCs w:val="26"/>
        </w:rPr>
        <w:t xml:space="preserve"> de for public în comemorarea victimelor catastrofei de la Centrala atomo-electrică de la Cernobîl, Ucraina</w:t>
      </w:r>
      <w:r w:rsidR="004165A1">
        <w:rPr>
          <w:rFonts w:ascii="Times New Roman" w:hAnsi="Times New Roman" w:cs="Times New Roman"/>
          <w:sz w:val="26"/>
          <w:szCs w:val="26"/>
        </w:rPr>
        <w:t>, instalându-l</w:t>
      </w:r>
      <w:r w:rsidR="001175DE">
        <w:rPr>
          <w:rFonts w:ascii="Times New Roman" w:hAnsi="Times New Roman" w:cs="Times New Roman"/>
          <w:sz w:val="26"/>
          <w:szCs w:val="26"/>
        </w:rPr>
        <w:t xml:space="preserve"> pe o parte din terenul aferent clădirei</w:t>
      </w:r>
      <w:r w:rsidR="004165A1">
        <w:rPr>
          <w:rFonts w:ascii="Times New Roman" w:hAnsi="Times New Roman" w:cs="Times New Roman"/>
          <w:sz w:val="26"/>
          <w:szCs w:val="26"/>
        </w:rPr>
        <w:t xml:space="preserve"> administrative nr. </w:t>
      </w:r>
      <w:r w:rsidR="002419BB">
        <w:rPr>
          <w:rFonts w:ascii="Times New Roman" w:hAnsi="Times New Roman" w:cs="Times New Roman"/>
          <w:sz w:val="26"/>
          <w:szCs w:val="26"/>
        </w:rPr>
        <w:t>1</w:t>
      </w:r>
      <w:r w:rsidR="004165A1">
        <w:rPr>
          <w:rFonts w:ascii="Times New Roman" w:hAnsi="Times New Roman" w:cs="Times New Roman"/>
          <w:sz w:val="26"/>
          <w:szCs w:val="26"/>
        </w:rPr>
        <w:t>, identificat în registrul de publicitate sub numărul cadastral 5301206.611</w:t>
      </w:r>
      <w:r w:rsidR="00010D3C" w:rsidRPr="001175DE">
        <w:rPr>
          <w:rFonts w:ascii="Times New Roman" w:hAnsi="Times New Roman" w:cs="Times New Roman"/>
          <w:sz w:val="26"/>
          <w:szCs w:val="26"/>
        </w:rPr>
        <w:t>.</w:t>
      </w:r>
    </w:p>
    <w:p w:rsidR="003C27A0" w:rsidRPr="001175DE" w:rsidRDefault="003C27A0" w:rsidP="003C27A0">
      <w:pPr>
        <w:spacing w:after="0" w:line="240" w:lineRule="auto"/>
        <w:ind w:right="-3"/>
        <w:jc w:val="both"/>
        <w:rPr>
          <w:rFonts w:ascii="Times New Roman" w:hAnsi="Times New Roman" w:cs="Times New Roman"/>
          <w:sz w:val="16"/>
          <w:szCs w:val="16"/>
        </w:rPr>
      </w:pPr>
    </w:p>
    <w:p w:rsidR="00C7095D" w:rsidRPr="001175DE" w:rsidRDefault="00811D1E" w:rsidP="00C709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 stabilește că </w:t>
      </w:r>
      <w:r w:rsidRPr="001175DE">
        <w:rPr>
          <w:rFonts w:ascii="Times New Roman" w:hAnsi="Times New Roman" w:cs="Times New Roman"/>
          <w:sz w:val="26"/>
          <w:szCs w:val="26"/>
        </w:rPr>
        <w:t>Asociați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175DE">
        <w:rPr>
          <w:rFonts w:ascii="Times New Roman" w:hAnsi="Times New Roman" w:cs="Times New Roman"/>
          <w:sz w:val="26"/>
          <w:szCs w:val="26"/>
        </w:rPr>
        <w:t xml:space="preserve"> obște</w:t>
      </w:r>
      <w:r>
        <w:rPr>
          <w:rFonts w:ascii="Times New Roman" w:hAnsi="Times New Roman" w:cs="Times New Roman"/>
          <w:sz w:val="26"/>
          <w:szCs w:val="26"/>
        </w:rPr>
        <w:t>ască</w:t>
      </w:r>
      <w:r w:rsidRPr="001175DE">
        <w:rPr>
          <w:rFonts w:ascii="Times New Roman" w:hAnsi="Times New Roman" w:cs="Times New Roman"/>
          <w:sz w:val="26"/>
          <w:szCs w:val="26"/>
        </w:rPr>
        <w:t xml:space="preserve"> „Societatea Cernobîl Hîncești”</w:t>
      </w:r>
      <w:r>
        <w:rPr>
          <w:rFonts w:ascii="Times New Roman" w:hAnsi="Times New Roman" w:cs="Times New Roman"/>
          <w:sz w:val="26"/>
          <w:szCs w:val="26"/>
        </w:rPr>
        <w:t xml:space="preserve"> va asigura finanțarea tutoror cheltuielilor de înființare și edificare a monumentului de for public menționat</w:t>
      </w:r>
      <w:r w:rsidR="00C7095D" w:rsidRPr="001175DE">
        <w:rPr>
          <w:rFonts w:ascii="Times New Roman" w:hAnsi="Times New Roman" w:cs="Times New Roman"/>
          <w:sz w:val="26"/>
          <w:szCs w:val="26"/>
        </w:rPr>
        <w:t>.</w:t>
      </w:r>
    </w:p>
    <w:p w:rsidR="003C27A0" w:rsidRPr="001175DE" w:rsidRDefault="003C27A0" w:rsidP="003C27A0">
      <w:pPr>
        <w:spacing w:after="0" w:line="240" w:lineRule="auto"/>
        <w:ind w:right="-3"/>
        <w:jc w:val="both"/>
        <w:rPr>
          <w:rFonts w:ascii="Times New Roman" w:hAnsi="Times New Roman" w:cs="Times New Roman"/>
          <w:sz w:val="16"/>
          <w:szCs w:val="16"/>
        </w:rPr>
      </w:pPr>
    </w:p>
    <w:p w:rsidR="00505C59" w:rsidRPr="001175DE" w:rsidRDefault="00811D1E" w:rsidP="00C709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 pune în sarcină președintelui raionului</w:t>
      </w:r>
      <w:r w:rsidR="00AD73C1">
        <w:rPr>
          <w:rFonts w:ascii="Times New Roman" w:hAnsi="Times New Roman" w:cs="Times New Roman"/>
          <w:sz w:val="26"/>
          <w:szCs w:val="26"/>
        </w:rPr>
        <w:t xml:space="preserve"> să înainteze Ministerului Culturii cererea privind emiterea Ordinului de înființare a monumentului de for public dat cu setul de </w:t>
      </w:r>
      <w:r w:rsidR="00227D22">
        <w:rPr>
          <w:rFonts w:ascii="Times New Roman" w:hAnsi="Times New Roman" w:cs="Times New Roman"/>
          <w:sz w:val="26"/>
          <w:szCs w:val="26"/>
        </w:rPr>
        <w:t xml:space="preserve">acte stipulate la punctul 10 al Instrucțiunii </w:t>
      </w:r>
      <w:r w:rsidR="0067655A">
        <w:rPr>
          <w:rFonts w:ascii="Times New Roman" w:hAnsi="Times New Roman" w:cs="Times New Roman"/>
          <w:sz w:val="26"/>
          <w:szCs w:val="26"/>
        </w:rPr>
        <w:t>indicate în preambul</w:t>
      </w:r>
      <w:r w:rsidR="00C7095D" w:rsidRPr="001175DE">
        <w:rPr>
          <w:rFonts w:ascii="Times New Roman" w:hAnsi="Times New Roman" w:cs="Times New Roman"/>
          <w:sz w:val="26"/>
          <w:szCs w:val="26"/>
        </w:rPr>
        <w:t>.</w:t>
      </w:r>
    </w:p>
    <w:p w:rsidR="003C27A0" w:rsidRPr="001175DE" w:rsidRDefault="003C27A0" w:rsidP="003C27A0">
      <w:pPr>
        <w:spacing w:after="0" w:line="240" w:lineRule="auto"/>
        <w:ind w:right="-3"/>
        <w:jc w:val="both"/>
        <w:rPr>
          <w:rFonts w:ascii="Times New Roman" w:hAnsi="Times New Roman" w:cs="Times New Roman"/>
          <w:sz w:val="16"/>
          <w:szCs w:val="16"/>
        </w:rPr>
      </w:pPr>
    </w:p>
    <w:p w:rsidR="00C7095D" w:rsidRPr="001175DE" w:rsidRDefault="00505C59" w:rsidP="00C709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75DE">
        <w:rPr>
          <w:rFonts w:ascii="Times New Roman" w:hAnsi="Times New Roman" w:cs="Times New Roman"/>
          <w:sz w:val="26"/>
          <w:szCs w:val="26"/>
        </w:rPr>
        <w:t xml:space="preserve">Prezenta decizie intră </w:t>
      </w:r>
      <w:r w:rsidRPr="001175DE">
        <w:rPr>
          <w:rFonts w:ascii="Times New Roman" w:hAnsi="Times New Roman" w:cs="Times New Roman"/>
          <w:sz w:val="26"/>
          <w:szCs w:val="26"/>
          <w:lang w:val="pt-BR"/>
        </w:rPr>
        <w:t>în vigoare la data includerii în Registrul de Stat al Actelor Locale și poate fi contestată la Judecătoria Hîncești, sediul Ialoveni, în termen de 30 de zile de la data comunicării</w:t>
      </w:r>
      <w:r w:rsidR="00CC00BE" w:rsidRPr="001175DE">
        <w:rPr>
          <w:rFonts w:ascii="Times New Roman" w:hAnsi="Times New Roman" w:cs="Times New Roman"/>
          <w:sz w:val="26"/>
          <w:szCs w:val="26"/>
          <w:lang w:val="pt-BR"/>
        </w:rPr>
        <w:t>,</w:t>
      </w:r>
      <w:r w:rsidRPr="001175DE">
        <w:rPr>
          <w:rFonts w:ascii="Times New Roman" w:hAnsi="Times New Roman" w:cs="Times New Roman"/>
          <w:sz w:val="26"/>
          <w:szCs w:val="26"/>
          <w:lang w:val="pt-BR"/>
        </w:rPr>
        <w:t xml:space="preserve"> potrivit prevederilor Codului Administrativ nr.116/2018.</w:t>
      </w:r>
      <w:r w:rsidRPr="001175DE">
        <w:rPr>
          <w:rFonts w:ascii="Times New Roman" w:hAnsi="Times New Roman" w:cs="Times New Roman"/>
          <w:sz w:val="26"/>
          <w:szCs w:val="26"/>
        </w:rPr>
        <w:t xml:space="preserve"> </w:t>
      </w:r>
      <w:r w:rsidR="00C7095D" w:rsidRPr="001175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21B1" w:rsidRPr="001175DE" w:rsidRDefault="004D21B1" w:rsidP="005224F7">
      <w:pPr>
        <w:suppressAutoHyphens/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5224F7" w:rsidRPr="001175DE" w:rsidRDefault="005224F7" w:rsidP="005224F7">
      <w:pPr>
        <w:suppressAutoHyphens/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Preşedinteleşedinţei:                                                    </w:t>
      </w:r>
    </w:p>
    <w:p w:rsidR="00F95E63" w:rsidRPr="001175DE" w:rsidRDefault="005224F7" w:rsidP="00F95E6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val="ro-MD" w:eastAsia="ru-RU"/>
        </w:rPr>
      </w:pPr>
      <w:r w:rsidRPr="001175DE">
        <w:rPr>
          <w:rFonts w:ascii="Times New Roman" w:eastAsia="Times New Roman" w:hAnsi="Times New Roman" w:cs="Times New Roman"/>
          <w:sz w:val="26"/>
          <w:szCs w:val="26"/>
          <w:u w:val="single"/>
          <w:lang w:val="ro-MD" w:eastAsia="ru-RU"/>
        </w:rPr>
        <w:t>Contrasemnează:</w:t>
      </w:r>
    </w:p>
    <w:p w:rsidR="005224F7" w:rsidRPr="001175DE" w:rsidRDefault="005224F7" w:rsidP="00F95E63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Secretarul ConsiliuluiRaional Hînceşti</w:t>
      </w: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ab/>
        <w:t xml:space="preserve">                   Elena MORARU TOMA</w:t>
      </w:r>
    </w:p>
    <w:p w:rsidR="003C27A0" w:rsidRPr="001175DE" w:rsidRDefault="003C27A0" w:rsidP="00A707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C27A0" w:rsidRPr="001175DE" w:rsidRDefault="003C27A0" w:rsidP="00A707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C27A0" w:rsidRPr="001175DE" w:rsidRDefault="003C27A0" w:rsidP="00A707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87D95" w:rsidRPr="001175DE" w:rsidRDefault="00B87D95" w:rsidP="00A70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175DE">
        <w:rPr>
          <w:rFonts w:ascii="Times New Roman" w:hAnsi="Times New Roman" w:cs="Times New Roman"/>
          <w:sz w:val="16"/>
          <w:szCs w:val="16"/>
        </w:rPr>
        <w:t>Inițiat: _____________</w:t>
      </w:r>
      <w:r w:rsidR="005F31EE" w:rsidRPr="001175DE">
        <w:rPr>
          <w:rFonts w:ascii="Times New Roman" w:hAnsi="Times New Roman" w:cs="Times New Roman"/>
          <w:sz w:val="16"/>
          <w:szCs w:val="16"/>
        </w:rPr>
        <w:t>___ Iurie Levinschi, p</w:t>
      </w:r>
      <w:r w:rsidRPr="001175DE">
        <w:rPr>
          <w:rFonts w:ascii="Times New Roman" w:hAnsi="Times New Roman" w:cs="Times New Roman"/>
          <w:sz w:val="16"/>
          <w:szCs w:val="16"/>
        </w:rPr>
        <w:t>reședintele raionului</w:t>
      </w:r>
      <w:r w:rsidR="00435B65" w:rsidRPr="001175DE">
        <w:rPr>
          <w:rFonts w:ascii="Times New Roman" w:hAnsi="Times New Roman" w:cs="Times New Roman"/>
          <w:sz w:val="16"/>
          <w:szCs w:val="16"/>
        </w:rPr>
        <w:t>;</w:t>
      </w:r>
    </w:p>
    <w:p w:rsidR="00435B65" w:rsidRPr="001175DE" w:rsidRDefault="00435B65" w:rsidP="00A70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175DE">
        <w:rPr>
          <w:rFonts w:ascii="Times New Roman" w:hAnsi="Times New Roman" w:cs="Times New Roman"/>
          <w:sz w:val="16"/>
          <w:szCs w:val="16"/>
        </w:rPr>
        <w:t>Coordonat</w:t>
      </w:r>
      <w:r w:rsidR="005F31EE" w:rsidRPr="001175DE">
        <w:rPr>
          <w:rFonts w:ascii="Times New Roman" w:hAnsi="Times New Roman" w:cs="Times New Roman"/>
          <w:sz w:val="16"/>
          <w:szCs w:val="16"/>
        </w:rPr>
        <w:t>:</w:t>
      </w:r>
      <w:r w:rsidRPr="001175DE">
        <w:rPr>
          <w:rFonts w:ascii="Times New Roman" w:hAnsi="Times New Roman" w:cs="Times New Roman"/>
          <w:sz w:val="16"/>
          <w:szCs w:val="16"/>
        </w:rPr>
        <w:t xml:space="preserve"> ____________</w:t>
      </w:r>
      <w:r w:rsidR="005F31EE" w:rsidRPr="001175DE">
        <w:rPr>
          <w:rFonts w:ascii="Times New Roman" w:hAnsi="Times New Roman" w:cs="Times New Roman"/>
          <w:sz w:val="16"/>
          <w:szCs w:val="16"/>
        </w:rPr>
        <w:t xml:space="preserve"> </w:t>
      </w:r>
      <w:r w:rsidR="00F57888">
        <w:rPr>
          <w:rFonts w:ascii="Times New Roman" w:hAnsi="Times New Roman" w:cs="Times New Roman"/>
          <w:sz w:val="16"/>
          <w:szCs w:val="16"/>
        </w:rPr>
        <w:t>Elena Moraru</w:t>
      </w:r>
      <w:r w:rsidR="005F31EE" w:rsidRPr="001175DE">
        <w:rPr>
          <w:rFonts w:ascii="Times New Roman" w:hAnsi="Times New Roman" w:cs="Times New Roman"/>
          <w:sz w:val="16"/>
          <w:szCs w:val="16"/>
        </w:rPr>
        <w:t xml:space="preserve">, </w:t>
      </w:r>
      <w:r w:rsidR="00F57888">
        <w:rPr>
          <w:rFonts w:ascii="Times New Roman" w:hAnsi="Times New Roman" w:cs="Times New Roman"/>
          <w:sz w:val="16"/>
          <w:szCs w:val="16"/>
        </w:rPr>
        <w:t>arhitectul-șef a raionului</w:t>
      </w:r>
      <w:r w:rsidR="005F31EE" w:rsidRPr="001175DE">
        <w:rPr>
          <w:rFonts w:ascii="Times New Roman" w:hAnsi="Times New Roman" w:cs="Times New Roman"/>
          <w:sz w:val="16"/>
          <w:szCs w:val="16"/>
        </w:rPr>
        <w:t>;</w:t>
      </w:r>
    </w:p>
    <w:p w:rsidR="00B87D95" w:rsidRPr="001175DE" w:rsidRDefault="00B87D95" w:rsidP="00A70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175DE">
        <w:rPr>
          <w:rFonts w:ascii="Times New Roman" w:hAnsi="Times New Roman" w:cs="Times New Roman"/>
          <w:sz w:val="16"/>
          <w:szCs w:val="16"/>
        </w:rPr>
        <w:t>Elaborat</w:t>
      </w:r>
      <w:r w:rsidR="005F31EE" w:rsidRPr="001175DE">
        <w:rPr>
          <w:rFonts w:ascii="Times New Roman" w:hAnsi="Times New Roman" w:cs="Times New Roman"/>
          <w:sz w:val="16"/>
          <w:szCs w:val="16"/>
        </w:rPr>
        <w:t>:_______________Victor Rachiu, ș</w:t>
      </w:r>
      <w:r w:rsidRPr="001175DE">
        <w:rPr>
          <w:rFonts w:ascii="Times New Roman" w:hAnsi="Times New Roman" w:cs="Times New Roman"/>
          <w:sz w:val="16"/>
          <w:szCs w:val="16"/>
        </w:rPr>
        <w:t>eful Serviciului relații funciare și cadastru;</w:t>
      </w:r>
    </w:p>
    <w:p w:rsidR="00F95E63" w:rsidRDefault="00B87D95" w:rsidP="00A70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175DE">
        <w:rPr>
          <w:rFonts w:ascii="Times New Roman" w:hAnsi="Times New Roman" w:cs="Times New Roman"/>
          <w:sz w:val="16"/>
          <w:szCs w:val="16"/>
        </w:rPr>
        <w:t>Avizat: _____________ Sergiu Pascal, specialist principal (jurist), Aparatul preşedintelui raionului.</w:t>
      </w:r>
    </w:p>
    <w:p w:rsidR="00F57888" w:rsidRDefault="00F57888" w:rsidP="00A707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7888" w:rsidRDefault="00F57888" w:rsidP="00A707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7888" w:rsidRDefault="00F57888" w:rsidP="00A707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7888" w:rsidRPr="001175DE" w:rsidRDefault="00F57888" w:rsidP="00A707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D1B8B" w:rsidRPr="001175DE" w:rsidRDefault="008D1B8B" w:rsidP="00A707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D6188" w:rsidRPr="001175DE" w:rsidRDefault="004D6188" w:rsidP="004D6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5DE">
        <w:rPr>
          <w:rFonts w:ascii="Times New Roman" w:hAnsi="Times New Roman" w:cs="Times New Roman"/>
          <w:b/>
          <w:sz w:val="28"/>
          <w:szCs w:val="28"/>
        </w:rPr>
        <w:lastRenderedPageBreak/>
        <w:t>NOTA INFORMATIVĂ</w:t>
      </w:r>
    </w:p>
    <w:p w:rsidR="004D6188" w:rsidRPr="001175DE" w:rsidRDefault="004D6188" w:rsidP="004D6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5DE">
        <w:rPr>
          <w:rFonts w:ascii="Times New Roman" w:hAnsi="Times New Roman" w:cs="Times New Roman"/>
          <w:b/>
          <w:sz w:val="28"/>
          <w:szCs w:val="28"/>
        </w:rPr>
        <w:t>la proiectul Deciziei</w:t>
      </w:r>
    </w:p>
    <w:p w:rsidR="001C431A" w:rsidRPr="001175DE" w:rsidRDefault="001C431A" w:rsidP="001C43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Cu privire la înființarea unui monument de for public</w:t>
      </w:r>
    </w:p>
    <w:p w:rsidR="001C431A" w:rsidRPr="001175DE" w:rsidRDefault="001C431A" w:rsidP="001C43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175DE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în comemorarea victimelor catastrofei de la Cernobîl</w:t>
      </w:r>
    </w:p>
    <w:p w:rsidR="003C27A0" w:rsidRPr="001175DE" w:rsidRDefault="003C27A0" w:rsidP="00FE50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FE505D" w:rsidRPr="001175DE" w:rsidRDefault="00FE505D" w:rsidP="00FE50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13128F" w:rsidRPr="001175DE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D6188" w:rsidRPr="001175DE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DE">
              <w:rPr>
                <w:rFonts w:ascii="Times New Roman" w:hAnsi="Times New Roman" w:cs="Times New Roman"/>
                <w:b/>
                <w:sz w:val="28"/>
                <w:szCs w:val="28"/>
              </w:rPr>
              <w:t>1. Cauzele care au condiționat elaborarea proiectului, inițiatorii şi autorii proiectului</w:t>
            </w:r>
          </w:p>
        </w:tc>
      </w:tr>
      <w:tr w:rsidR="0013128F" w:rsidRPr="001175DE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88" w:rsidRPr="001175DE" w:rsidRDefault="004D6188" w:rsidP="00A848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1175DE">
              <w:rPr>
                <w:rFonts w:ascii="Times New Roman" w:hAnsi="Times New Roman" w:cs="Times New Roman"/>
                <w:sz w:val="28"/>
                <w:szCs w:val="28"/>
              </w:rPr>
              <w:t>Inițiatorul proiectului de decizie este P</w:t>
            </w:r>
            <w:r w:rsidRPr="001175DE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reşedintele raionului </w:t>
            </w:r>
            <w:r w:rsidRPr="001175DE">
              <w:rPr>
                <w:rFonts w:ascii="Times New Roman" w:hAnsi="Times New Roman" w:cs="Times New Roman"/>
                <w:sz w:val="28"/>
                <w:szCs w:val="28"/>
              </w:rPr>
              <w:t>Raionului Hîncești. Autorul proiectului de decizie este Rachiu Victor, șeful Serviciului relații funciare și cadastru.</w:t>
            </w:r>
          </w:p>
        </w:tc>
      </w:tr>
      <w:tr w:rsidR="0013128F" w:rsidRPr="001175DE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1175DE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DE">
              <w:rPr>
                <w:rFonts w:ascii="Times New Roman" w:hAnsi="Times New Roman" w:cs="Times New Roman"/>
                <w:b/>
                <w:sz w:val="28"/>
                <w:szCs w:val="28"/>
              </w:rPr>
              <w:t>2. Modul de reglementare a problemelor abordate în proiect de cadru normativ în vigoare</w:t>
            </w:r>
          </w:p>
        </w:tc>
      </w:tr>
      <w:tr w:rsidR="0013128F" w:rsidRPr="001175DE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88" w:rsidRPr="001C431A" w:rsidRDefault="001C431A" w:rsidP="007E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1A">
              <w:rPr>
                <w:rFonts w:ascii="Times New Roman" w:hAnsi="Times New Roman" w:cs="Times New Roman"/>
                <w:sz w:val="28"/>
                <w:szCs w:val="28"/>
              </w:rPr>
              <w:t xml:space="preserve">Legea Nr. 192/2011 monumentelor de for public, art. 7 alin. (2);   Instrucțiunea privind procedura de înființare, strămutare și desființare a monumentelor de for public, aprobată prin Ordinul Ministerului Culturii Nr. 369/2025 </w:t>
            </w:r>
            <w:r w:rsidR="007E7DA7" w:rsidRPr="001C431A">
              <w:rPr>
                <w:rFonts w:ascii="Times New Roman" w:hAnsi="Times New Roman" w:cs="Times New Roman"/>
                <w:sz w:val="28"/>
                <w:szCs w:val="28"/>
              </w:rPr>
              <w:t xml:space="preserve">și Legea Nr. 436/2006 privind administraţia publică locală, art. </w:t>
            </w:r>
            <w:r w:rsidR="007E7DA7" w:rsidRPr="001C43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43 </w:t>
            </w:r>
            <w:r w:rsidR="007E7DA7" w:rsidRPr="001C431A">
              <w:rPr>
                <w:rFonts w:ascii="Times New Roman" w:hAnsi="Times New Roman" w:cs="Times New Roman"/>
                <w:sz w:val="28"/>
                <w:szCs w:val="28"/>
              </w:rPr>
              <w:t>alin. (1) lit. c)</w:t>
            </w:r>
            <w:r w:rsidR="005A5269" w:rsidRPr="001C4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128F" w:rsidRPr="001175DE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1175DE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DE">
              <w:rPr>
                <w:rFonts w:ascii="Times New Roman" w:hAnsi="Times New Roman" w:cs="Times New Roman"/>
                <w:b/>
                <w:sz w:val="28"/>
                <w:szCs w:val="28"/>
              </w:rPr>
              <w:t>3. Scopul şi obiectivele proiectului</w:t>
            </w:r>
          </w:p>
        </w:tc>
      </w:tr>
      <w:tr w:rsidR="0013128F" w:rsidRPr="001175DE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88" w:rsidRPr="001175DE" w:rsidRDefault="004D6188" w:rsidP="003C174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ro-RO"/>
              </w:rPr>
            </w:pPr>
            <w:r w:rsidRPr="001175DE">
              <w:rPr>
                <w:rFonts w:ascii="Times New Roman" w:hAnsi="Times New Roman" w:cs="Times New Roman"/>
                <w:sz w:val="28"/>
                <w:szCs w:val="28"/>
              </w:rPr>
              <w:t>Proiectul de Decizie urmărește scopul de a</w:t>
            </w:r>
            <w:r w:rsidR="001C431A">
              <w:rPr>
                <w:rFonts w:ascii="Times New Roman" w:hAnsi="Times New Roman" w:cs="Times New Roman"/>
                <w:sz w:val="28"/>
                <w:szCs w:val="28"/>
              </w:rPr>
              <w:t xml:space="preserve"> iniția procedura de înființare</w:t>
            </w:r>
            <w:r w:rsidR="003C1741">
              <w:rPr>
                <w:rFonts w:ascii="Times New Roman" w:hAnsi="Times New Roman" w:cs="Times New Roman"/>
                <w:sz w:val="28"/>
                <w:szCs w:val="28"/>
              </w:rPr>
              <w:t xml:space="preserve"> a monumentului de for public consacrat victimilor avariei de la Centrala atomo-electrică de la Cernobîl, Ucraina, urmând ca după îndeplinirea tuturor cerințelor legale, acesta să fie instalat pe partea liberă de construcție în terenul aferent clădirei administrative nr. 1 (dinspre clădirea Primăriei mun. Hîncești, către strada centrală).</w:t>
            </w:r>
          </w:p>
        </w:tc>
      </w:tr>
      <w:tr w:rsidR="0013128F" w:rsidRPr="001175DE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1175DE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DE">
              <w:rPr>
                <w:rFonts w:ascii="Times New Roman" w:hAnsi="Times New Roman" w:cs="Times New Roman"/>
                <w:b/>
                <w:sz w:val="28"/>
                <w:szCs w:val="28"/>
              </w:rPr>
              <w:t>4. Estimarea riscurilor legate de implementarea acestui proiect</w:t>
            </w:r>
          </w:p>
        </w:tc>
      </w:tr>
      <w:tr w:rsidR="0013128F" w:rsidRPr="001175DE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88" w:rsidRPr="001175DE" w:rsidRDefault="004D6188" w:rsidP="00A84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DE">
              <w:rPr>
                <w:rFonts w:ascii="Times New Roman" w:hAnsi="Times New Roman" w:cs="Times New Roman"/>
                <w:sz w:val="28"/>
                <w:szCs w:val="28"/>
              </w:rPr>
              <w:t>Riscuri nu există.</w:t>
            </w:r>
          </w:p>
        </w:tc>
      </w:tr>
      <w:tr w:rsidR="0013128F" w:rsidRPr="001175DE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1175DE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DE">
              <w:rPr>
                <w:rFonts w:ascii="Times New Roman" w:hAnsi="Times New Roman" w:cs="Times New Roman"/>
                <w:b/>
                <w:sz w:val="28"/>
                <w:szCs w:val="28"/>
              </w:rPr>
              <w:t>5. Modul de incorporare a proiectului în sistemul actelor normative în vigoare, actele normative  care trebuie elaborate sau modificate după adoptarea proiectului</w:t>
            </w:r>
          </w:p>
        </w:tc>
      </w:tr>
      <w:tr w:rsidR="005A5269" w:rsidRPr="001175DE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88" w:rsidRPr="001175DE" w:rsidRDefault="004D6188" w:rsidP="00F5788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D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Proiectul de decizie nr. __ din ___ 202</w:t>
            </w:r>
            <w:r w:rsidR="00277E48" w:rsidRPr="001175D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  <w:r w:rsidRPr="001175D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</w:t>
            </w:r>
            <w:r w:rsidRPr="00117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888" w:rsidRPr="001175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>Cu privire la înființarea unui monument de for public</w:t>
            </w:r>
            <w:r w:rsidR="00F578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 xml:space="preserve"> </w:t>
            </w:r>
            <w:r w:rsidR="00F57888" w:rsidRPr="001175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>în comemorarea victimelor catastrofei de la Cernobîl</w:t>
            </w:r>
            <w:r w:rsidR="00352753" w:rsidRPr="001175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 xml:space="preserve"> </w:t>
            </w:r>
            <w:r w:rsidRPr="001175DE">
              <w:rPr>
                <w:rFonts w:ascii="Times New Roman" w:hAnsi="Times New Roman" w:cs="Times New Roman"/>
                <w:sz w:val="28"/>
                <w:szCs w:val="28"/>
              </w:rPr>
              <w:t>nu contravine actelor normative în vigoare și nu necesită abrogarea unor acte administrative sau decizii aprobate de Consiliul Raional Hîncești.</w:t>
            </w:r>
          </w:p>
        </w:tc>
      </w:tr>
    </w:tbl>
    <w:p w:rsidR="004D6188" w:rsidRPr="001175DE" w:rsidRDefault="004D6188" w:rsidP="004D6188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188" w:rsidRPr="001175DE" w:rsidRDefault="004D6188" w:rsidP="004D6188">
      <w:pPr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6188" w:rsidRPr="001175DE" w:rsidRDefault="004D6188" w:rsidP="004D618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175DE">
        <w:rPr>
          <w:rFonts w:ascii="Times New Roman" w:hAnsi="Times New Roman" w:cs="Times New Roman"/>
          <w:sz w:val="28"/>
          <w:szCs w:val="28"/>
        </w:rPr>
        <w:t xml:space="preserve">    Șeful Serviciului relații</w:t>
      </w:r>
    </w:p>
    <w:p w:rsidR="004D6188" w:rsidRPr="0013128F" w:rsidRDefault="004D6188" w:rsidP="004D6188">
      <w:pPr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5DE">
        <w:rPr>
          <w:rFonts w:ascii="Times New Roman" w:hAnsi="Times New Roman" w:cs="Times New Roman"/>
          <w:sz w:val="28"/>
          <w:szCs w:val="28"/>
        </w:rPr>
        <w:t xml:space="preserve">       funciare și cadastru                                                              Victor Rachiu</w:t>
      </w:r>
    </w:p>
    <w:p w:rsidR="004D6188" w:rsidRPr="0013128F" w:rsidRDefault="004D6188" w:rsidP="004D6188">
      <w:pPr>
        <w:keepNext/>
        <w:tabs>
          <w:tab w:val="num" w:pos="432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188" w:rsidRPr="0013128F" w:rsidRDefault="004D6188" w:rsidP="00AB4B7F">
      <w:pPr>
        <w:ind w:left="709" w:right="-3"/>
        <w:jc w:val="center"/>
        <w:rPr>
          <w:rFonts w:ascii="Times New Roman" w:hAnsi="Times New Roman" w:cs="Times New Roman"/>
        </w:rPr>
      </w:pPr>
    </w:p>
    <w:sectPr w:rsidR="004D6188" w:rsidRPr="0013128F" w:rsidSect="001E4B23">
      <w:footnotePr>
        <w:pos w:val="beneathText"/>
      </w:footnotePr>
      <w:pgSz w:w="11905" w:h="16837"/>
      <w:pgMar w:top="851" w:right="567" w:bottom="284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662"/>
    <w:multiLevelType w:val="hybridMultilevel"/>
    <w:tmpl w:val="EA08C984"/>
    <w:lvl w:ilvl="0" w:tplc="9672416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D424B3B"/>
    <w:multiLevelType w:val="hybridMultilevel"/>
    <w:tmpl w:val="A086B6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7EAE"/>
    <w:multiLevelType w:val="singleLevel"/>
    <w:tmpl w:val="C12E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468C3187"/>
    <w:multiLevelType w:val="multilevel"/>
    <w:tmpl w:val="6792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B53CDE"/>
    <w:multiLevelType w:val="hybridMultilevel"/>
    <w:tmpl w:val="BD003FDA"/>
    <w:lvl w:ilvl="0" w:tplc="F0E2CC38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DB575EF"/>
    <w:multiLevelType w:val="hybridMultilevel"/>
    <w:tmpl w:val="CF9AD784"/>
    <w:lvl w:ilvl="0" w:tplc="2A741C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0"/>
    <w:rsid w:val="00010D3C"/>
    <w:rsid w:val="00032992"/>
    <w:rsid w:val="00033701"/>
    <w:rsid w:val="00046410"/>
    <w:rsid w:val="00046962"/>
    <w:rsid w:val="00097E29"/>
    <w:rsid w:val="000A04E7"/>
    <w:rsid w:val="000A24AA"/>
    <w:rsid w:val="000B5082"/>
    <w:rsid w:val="000C0722"/>
    <w:rsid w:val="000C20F3"/>
    <w:rsid w:val="000F3D06"/>
    <w:rsid w:val="001175DE"/>
    <w:rsid w:val="0013128F"/>
    <w:rsid w:val="001420DE"/>
    <w:rsid w:val="00156C32"/>
    <w:rsid w:val="001607B8"/>
    <w:rsid w:val="00192480"/>
    <w:rsid w:val="00193519"/>
    <w:rsid w:val="001B1A08"/>
    <w:rsid w:val="001C26FE"/>
    <w:rsid w:val="001C431A"/>
    <w:rsid w:val="001C6C91"/>
    <w:rsid w:val="001D1ACA"/>
    <w:rsid w:val="001D58A1"/>
    <w:rsid w:val="001E4B23"/>
    <w:rsid w:val="0020644C"/>
    <w:rsid w:val="00207B17"/>
    <w:rsid w:val="00223A1E"/>
    <w:rsid w:val="002270A8"/>
    <w:rsid w:val="00227D22"/>
    <w:rsid w:val="00231423"/>
    <w:rsid w:val="00231F78"/>
    <w:rsid w:val="00234DF0"/>
    <w:rsid w:val="0023695E"/>
    <w:rsid w:val="002419BB"/>
    <w:rsid w:val="00253934"/>
    <w:rsid w:val="00272D4C"/>
    <w:rsid w:val="00277E48"/>
    <w:rsid w:val="00281AE7"/>
    <w:rsid w:val="002873BE"/>
    <w:rsid w:val="00312B72"/>
    <w:rsid w:val="003301E7"/>
    <w:rsid w:val="0035151D"/>
    <w:rsid w:val="00352753"/>
    <w:rsid w:val="00357D8B"/>
    <w:rsid w:val="00367F11"/>
    <w:rsid w:val="003C1741"/>
    <w:rsid w:val="003C27A0"/>
    <w:rsid w:val="003D15F7"/>
    <w:rsid w:val="003D3526"/>
    <w:rsid w:val="003E17E0"/>
    <w:rsid w:val="003F4113"/>
    <w:rsid w:val="003F7911"/>
    <w:rsid w:val="004165A1"/>
    <w:rsid w:val="00430BF1"/>
    <w:rsid w:val="00435B65"/>
    <w:rsid w:val="00470C37"/>
    <w:rsid w:val="00491663"/>
    <w:rsid w:val="004C1B6D"/>
    <w:rsid w:val="004C4FBB"/>
    <w:rsid w:val="004D21B1"/>
    <w:rsid w:val="004D5613"/>
    <w:rsid w:val="004D6188"/>
    <w:rsid w:val="004E335F"/>
    <w:rsid w:val="00505C59"/>
    <w:rsid w:val="0051776E"/>
    <w:rsid w:val="005224F7"/>
    <w:rsid w:val="00522B5E"/>
    <w:rsid w:val="00534439"/>
    <w:rsid w:val="00552234"/>
    <w:rsid w:val="005572D2"/>
    <w:rsid w:val="0057610A"/>
    <w:rsid w:val="00583805"/>
    <w:rsid w:val="005A5269"/>
    <w:rsid w:val="005A6A1E"/>
    <w:rsid w:val="005B1BED"/>
    <w:rsid w:val="005C2538"/>
    <w:rsid w:val="005C5112"/>
    <w:rsid w:val="005C5288"/>
    <w:rsid w:val="005D0ED7"/>
    <w:rsid w:val="005E3115"/>
    <w:rsid w:val="005F0ABC"/>
    <w:rsid w:val="005F31EE"/>
    <w:rsid w:val="00630EDA"/>
    <w:rsid w:val="00667DA3"/>
    <w:rsid w:val="0067655A"/>
    <w:rsid w:val="00692638"/>
    <w:rsid w:val="006B2C62"/>
    <w:rsid w:val="006B7CAB"/>
    <w:rsid w:val="006C4424"/>
    <w:rsid w:val="006C7CCD"/>
    <w:rsid w:val="006F0127"/>
    <w:rsid w:val="00701FFD"/>
    <w:rsid w:val="00717E51"/>
    <w:rsid w:val="0072596A"/>
    <w:rsid w:val="00726E7A"/>
    <w:rsid w:val="00741FC7"/>
    <w:rsid w:val="00742290"/>
    <w:rsid w:val="0075464C"/>
    <w:rsid w:val="007564BA"/>
    <w:rsid w:val="00765B77"/>
    <w:rsid w:val="007905CB"/>
    <w:rsid w:val="007A0846"/>
    <w:rsid w:val="007D1936"/>
    <w:rsid w:val="007D3148"/>
    <w:rsid w:val="007E7DA7"/>
    <w:rsid w:val="007F63D4"/>
    <w:rsid w:val="00811D1E"/>
    <w:rsid w:val="0082745A"/>
    <w:rsid w:val="008522E7"/>
    <w:rsid w:val="00872769"/>
    <w:rsid w:val="00876722"/>
    <w:rsid w:val="00882690"/>
    <w:rsid w:val="00882F7D"/>
    <w:rsid w:val="00890122"/>
    <w:rsid w:val="0089023D"/>
    <w:rsid w:val="00894197"/>
    <w:rsid w:val="008B4CE0"/>
    <w:rsid w:val="008C6CC1"/>
    <w:rsid w:val="008D1B8B"/>
    <w:rsid w:val="008E1C74"/>
    <w:rsid w:val="008F1492"/>
    <w:rsid w:val="009071E6"/>
    <w:rsid w:val="009432A6"/>
    <w:rsid w:val="0094561C"/>
    <w:rsid w:val="009624B4"/>
    <w:rsid w:val="00982439"/>
    <w:rsid w:val="009C552C"/>
    <w:rsid w:val="009E082F"/>
    <w:rsid w:val="009E79CF"/>
    <w:rsid w:val="00A4026D"/>
    <w:rsid w:val="00A50490"/>
    <w:rsid w:val="00A5268C"/>
    <w:rsid w:val="00A70716"/>
    <w:rsid w:val="00A71EC0"/>
    <w:rsid w:val="00A8310C"/>
    <w:rsid w:val="00A848B0"/>
    <w:rsid w:val="00A85BB7"/>
    <w:rsid w:val="00AB1C0C"/>
    <w:rsid w:val="00AB4B7F"/>
    <w:rsid w:val="00AC50D9"/>
    <w:rsid w:val="00AD2A66"/>
    <w:rsid w:val="00AD4FAE"/>
    <w:rsid w:val="00AD73C1"/>
    <w:rsid w:val="00B17CA5"/>
    <w:rsid w:val="00B23E0E"/>
    <w:rsid w:val="00B25940"/>
    <w:rsid w:val="00B52F81"/>
    <w:rsid w:val="00B73845"/>
    <w:rsid w:val="00B8198A"/>
    <w:rsid w:val="00B87D95"/>
    <w:rsid w:val="00BB4491"/>
    <w:rsid w:val="00BD4A13"/>
    <w:rsid w:val="00BE0572"/>
    <w:rsid w:val="00BE245D"/>
    <w:rsid w:val="00BF0C71"/>
    <w:rsid w:val="00C033AE"/>
    <w:rsid w:val="00C27270"/>
    <w:rsid w:val="00C41E43"/>
    <w:rsid w:val="00C54B90"/>
    <w:rsid w:val="00C57C64"/>
    <w:rsid w:val="00C7095D"/>
    <w:rsid w:val="00CC00BE"/>
    <w:rsid w:val="00CC7A3F"/>
    <w:rsid w:val="00CE7029"/>
    <w:rsid w:val="00D01F8E"/>
    <w:rsid w:val="00D026BE"/>
    <w:rsid w:val="00D16731"/>
    <w:rsid w:val="00D167E4"/>
    <w:rsid w:val="00D26274"/>
    <w:rsid w:val="00D3058B"/>
    <w:rsid w:val="00D36CEB"/>
    <w:rsid w:val="00D53997"/>
    <w:rsid w:val="00D8369F"/>
    <w:rsid w:val="00D94343"/>
    <w:rsid w:val="00DA30BF"/>
    <w:rsid w:val="00DA39B4"/>
    <w:rsid w:val="00DB73DD"/>
    <w:rsid w:val="00DD0D96"/>
    <w:rsid w:val="00DD7101"/>
    <w:rsid w:val="00DE35F6"/>
    <w:rsid w:val="00DE7147"/>
    <w:rsid w:val="00E35D87"/>
    <w:rsid w:val="00E450EF"/>
    <w:rsid w:val="00E47417"/>
    <w:rsid w:val="00E561F2"/>
    <w:rsid w:val="00E623B5"/>
    <w:rsid w:val="00E6456B"/>
    <w:rsid w:val="00E76EFB"/>
    <w:rsid w:val="00E87829"/>
    <w:rsid w:val="00EA0E0B"/>
    <w:rsid w:val="00EB6FF4"/>
    <w:rsid w:val="00EC0809"/>
    <w:rsid w:val="00EE3233"/>
    <w:rsid w:val="00EF1FE0"/>
    <w:rsid w:val="00F013C1"/>
    <w:rsid w:val="00F439CF"/>
    <w:rsid w:val="00F478BA"/>
    <w:rsid w:val="00F57888"/>
    <w:rsid w:val="00F628D0"/>
    <w:rsid w:val="00F7085A"/>
    <w:rsid w:val="00F734BD"/>
    <w:rsid w:val="00F76CBD"/>
    <w:rsid w:val="00F82E4E"/>
    <w:rsid w:val="00F95E63"/>
    <w:rsid w:val="00FC0DE1"/>
    <w:rsid w:val="00FD2E5F"/>
    <w:rsid w:val="00FE5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AC38C-B5E9-4AFD-BD4B-58E0336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92"/>
  </w:style>
  <w:style w:type="paragraph" w:styleId="1">
    <w:name w:val="heading 1"/>
    <w:basedOn w:val="a"/>
    <w:next w:val="a"/>
    <w:link w:val="10"/>
    <w:qFormat/>
    <w:rsid w:val="00D01F8E"/>
    <w:pPr>
      <w:keepNext/>
      <w:tabs>
        <w:tab w:val="num" w:pos="432"/>
      </w:tabs>
      <w:suppressAutoHyphens/>
      <w:spacing w:after="0" w:line="240" w:lineRule="auto"/>
      <w:ind w:left="432" w:hanging="432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FE0"/>
    <w:pPr>
      <w:ind w:left="720"/>
      <w:contextualSpacing/>
    </w:pPr>
  </w:style>
  <w:style w:type="paragraph" w:styleId="a5">
    <w:name w:val="Body Text"/>
    <w:basedOn w:val="a"/>
    <w:link w:val="a6"/>
    <w:rsid w:val="00C54B90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4B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1E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5D0ED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10">
    <w:name w:val="Заголовок 1 Знак"/>
    <w:basedOn w:val="a0"/>
    <w:link w:val="1"/>
    <w:rsid w:val="00D01F8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DAC07-2D86-489B-9C29-CE7D1AB8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2025-11-06T14:23:00Z</cp:lastPrinted>
  <dcterms:created xsi:type="dcterms:W3CDTF">2025-11-07T11:58:00Z</dcterms:created>
  <dcterms:modified xsi:type="dcterms:W3CDTF">2025-11-07T11:58:00Z</dcterms:modified>
</cp:coreProperties>
</file>