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5102" w14:textId="10C3F0E3" w:rsidR="00B25587" w:rsidRDefault="005B1FCD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9DB9610" wp14:editId="0304502C">
            <wp:simplePos x="0" y="0"/>
            <wp:positionH relativeFrom="column">
              <wp:posOffset>-304800</wp:posOffset>
            </wp:positionH>
            <wp:positionV relativeFrom="paragraph">
              <wp:posOffset>-2540</wp:posOffset>
            </wp:positionV>
            <wp:extent cx="3695700" cy="1116599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38FAB" w14:textId="2373139B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</w:p>
    <w:p w14:paraId="7CCB7A12" w14:textId="63C7C46D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</w:p>
    <w:p w14:paraId="2516F48F" w14:textId="47FCE432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2060"/>
          <w:sz w:val="24"/>
          <w:szCs w:val="24"/>
          <w:lang w:val="ro-MD"/>
        </w:rPr>
      </w:pPr>
    </w:p>
    <w:p w14:paraId="7CB0DAB4" w14:textId="77777777" w:rsidR="00B25587" w:rsidRPr="00E26A9C" w:rsidRDefault="00B25587" w:rsidP="00E26A9C">
      <w:pPr>
        <w:spacing w:line="276" w:lineRule="auto"/>
        <w:jc w:val="center"/>
        <w:rPr>
          <w:rFonts w:ascii="Arial Narrow" w:hAnsi="Arial Narrow" w:cs="Arial Narrow"/>
          <w:b/>
          <w:bCs/>
          <w:color w:val="002060"/>
          <w:sz w:val="24"/>
          <w:szCs w:val="24"/>
          <w:lang w:val="ro-MD"/>
        </w:rPr>
      </w:pPr>
      <w:r w:rsidRPr="00E26A9C">
        <w:rPr>
          <w:rFonts w:ascii="Arial Narrow" w:hAnsi="Arial Narrow" w:cs="Arial Narrow"/>
          <w:b/>
          <w:bCs/>
          <w:color w:val="002060"/>
          <w:sz w:val="24"/>
          <w:szCs w:val="24"/>
          <w:lang w:val="ro-MD"/>
        </w:rPr>
        <w:t>COMUNICAT DE PRESĂ</w:t>
      </w:r>
    </w:p>
    <w:p w14:paraId="27C3138B" w14:textId="65CC7268" w:rsidR="00813CD9" w:rsidRPr="00E26A9C" w:rsidRDefault="000B652D" w:rsidP="00E26A9C">
      <w:pPr>
        <w:spacing w:after="0" w:line="276" w:lineRule="auto"/>
        <w:ind w:firstLine="420"/>
        <w:jc w:val="both"/>
        <w:rPr>
          <w:rFonts w:ascii="Arial Narrow" w:eastAsia="Times New Roman" w:hAnsi="Arial Narrow" w:cs="Times New Roman"/>
          <w:color w:val="002060"/>
          <w:sz w:val="24"/>
          <w:szCs w:val="24"/>
          <w:lang w:val="ro-MD"/>
        </w:rPr>
      </w:pPr>
      <w:r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>Consiliul Raional Hîncești</w:t>
      </w:r>
      <w:r w:rsidR="00B25587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în parteneriat cu </w:t>
      </w: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Consiliul Județean </w:t>
      </w:r>
      <w:r w:rsidR="00475CDF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Galați</w:t>
      </w:r>
      <w:r w:rsidR="00B25587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,</w:t>
      </w:r>
      <w:r w:rsidR="00475CDF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România,</w:t>
      </w:r>
      <w:r w:rsidR="00B25587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implementează </w:t>
      </w:r>
      <w:r w:rsidR="00475CDF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P</w:t>
      </w:r>
      <w:r w:rsidR="00B25587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roiectul </w:t>
      </w:r>
      <w:r w:rsidR="00475CDF" w:rsidRPr="00E26A9C">
        <w:rPr>
          <w:rFonts w:ascii="Arial Narrow" w:hAnsi="Arial Narrow" w:cs="Helvetica"/>
          <w:b/>
          <w:bCs/>
          <w:iCs/>
          <w:color w:val="002060"/>
          <w:sz w:val="24"/>
          <w:szCs w:val="24"/>
          <w:shd w:val="clear" w:color="auto" w:fill="FFFFFF"/>
          <w:lang w:val="ro-MD"/>
        </w:rPr>
        <w:t>„Perindând prin istorie”</w:t>
      </w:r>
      <w:r w:rsidRPr="00E26A9C">
        <w:rPr>
          <w:rFonts w:ascii="Arial Narrow" w:hAnsi="Arial Narrow" w:cs="Helvetica"/>
          <w:b/>
          <w:bCs/>
          <w:iCs/>
          <w:color w:val="002060"/>
          <w:sz w:val="24"/>
          <w:szCs w:val="24"/>
          <w:shd w:val="clear" w:color="auto" w:fill="FFFFFF"/>
          <w:lang w:val="ro-MD"/>
        </w:rPr>
        <w:t>/</w:t>
      </w:r>
      <w:r w:rsidR="00475CDF" w:rsidRPr="00E26A9C">
        <w:rPr>
          <w:rFonts w:ascii="Arial Narrow" w:hAnsi="Arial Narrow" w:cs="Helvetica"/>
          <w:b/>
          <w:bCs/>
          <w:iCs/>
          <w:color w:val="002060"/>
          <w:sz w:val="24"/>
          <w:szCs w:val="24"/>
          <w:shd w:val="clear" w:color="auto" w:fill="FFFFFF"/>
          <w:lang w:val="ro-MD"/>
        </w:rPr>
        <w:t>„Strolling through history”</w:t>
      </w:r>
      <w:r w:rsidR="00B25587" w:rsidRPr="00E26A9C">
        <w:rPr>
          <w:rFonts w:ascii="Arial Narrow" w:hAnsi="Arial Narrow" w:cs="Helvetica"/>
          <w:b/>
          <w:bCs/>
          <w:iCs/>
          <w:color w:val="002060"/>
          <w:sz w:val="24"/>
          <w:szCs w:val="24"/>
          <w:shd w:val="clear" w:color="auto" w:fill="FFFFFF"/>
          <w:lang w:val="ro-MD"/>
        </w:rPr>
        <w:t xml:space="preserve">, </w:t>
      </w:r>
      <w:r w:rsidRPr="00E26A9C">
        <w:rPr>
          <w:rFonts w:ascii="Arial Narrow" w:hAnsi="Arial Narrow" w:cs="Helvetica"/>
          <w:b/>
          <w:bCs/>
          <w:iCs/>
          <w:color w:val="002060"/>
          <w:sz w:val="24"/>
          <w:szCs w:val="24"/>
          <w:shd w:val="clear" w:color="auto" w:fill="FFFFFF"/>
          <w:lang w:val="ro-MD"/>
        </w:rPr>
        <w:t>ROMD00</w:t>
      </w:r>
      <w:r w:rsidR="00475CDF" w:rsidRPr="00E26A9C">
        <w:rPr>
          <w:rFonts w:ascii="Arial Narrow" w:hAnsi="Arial Narrow" w:cs="Helvetica"/>
          <w:b/>
          <w:bCs/>
          <w:iCs/>
          <w:color w:val="002060"/>
          <w:sz w:val="24"/>
          <w:szCs w:val="24"/>
          <w:shd w:val="clear" w:color="auto" w:fill="FFFFFF"/>
          <w:lang w:val="ro-MD"/>
        </w:rPr>
        <w:t>175</w:t>
      </w:r>
      <w:r w:rsidR="00B25587" w:rsidRPr="00E26A9C">
        <w:rPr>
          <w:rFonts w:ascii="Arial Narrow" w:hAnsi="Arial Narrow" w:cs="Helvetica"/>
          <w:b/>
          <w:bCs/>
          <w:iCs/>
          <w:color w:val="002060"/>
          <w:sz w:val="24"/>
          <w:szCs w:val="24"/>
          <w:shd w:val="clear" w:color="auto" w:fill="FFFFFF"/>
          <w:lang w:val="ro-MD"/>
        </w:rPr>
        <w:t xml:space="preserve">, </w:t>
      </w:r>
      <w:r w:rsidR="00B25587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prin</w:t>
      </w:r>
      <w:r w:rsidR="00B25587" w:rsidRPr="00E26A9C">
        <w:rPr>
          <w:rFonts w:ascii="Arial Narrow" w:hAnsi="Arial Narrow" w:cs="Helvetica"/>
          <w:b/>
          <w:bCs/>
          <w:iCs/>
          <w:color w:val="002060"/>
          <w:sz w:val="24"/>
          <w:szCs w:val="24"/>
          <w:shd w:val="clear" w:color="auto" w:fill="FFFFFF"/>
          <w:lang w:val="ro-MD"/>
        </w:rPr>
        <w:t xml:space="preserve"> </w:t>
      </w:r>
      <w:r w:rsidR="00B25587"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>Programul Interreg VI-A NEXT România-Republica Moldova 2021-2027.</w:t>
      </w:r>
      <w:r w:rsidR="00813CD9"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 xml:space="preserve"> </w:t>
      </w:r>
    </w:p>
    <w:p w14:paraId="01D1818F" w14:textId="737E2939" w:rsidR="00B25587" w:rsidRPr="00E26A9C" w:rsidRDefault="00B25587" w:rsidP="00E26A9C">
      <w:pPr>
        <w:spacing w:after="0" w:line="276" w:lineRule="auto"/>
        <w:ind w:firstLine="420"/>
        <w:jc w:val="both"/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</w:pP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În data </w:t>
      </w:r>
      <w:r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 xml:space="preserve">de </w:t>
      </w:r>
      <w:r w:rsidR="00475CDF"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 xml:space="preserve"> 02 noiembrie </w:t>
      </w:r>
      <w:r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>2025</w:t>
      </w:r>
      <w:r w:rsidR="00475CDF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, se va</w:t>
      </w:r>
      <w:r w:rsidR="004D1879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organiza</w:t>
      </w: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</w:t>
      </w:r>
      <w:r w:rsidR="00475CDF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C</w:t>
      </w: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onferința de </w:t>
      </w:r>
      <w:r w:rsidR="00475CDF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L</w:t>
      </w: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ansare </w:t>
      </w:r>
      <w:bookmarkStart w:id="0" w:name="_Hlk204163473"/>
      <w:r w:rsidR="000B652D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a proiectului, care </w:t>
      </w:r>
      <w:r w:rsidR="00475CDF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va avea </w:t>
      </w:r>
      <w:r w:rsidR="000B652D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loc pe teritoriul Complexului Istorico-Arhitectural Manuc-Bey</w:t>
      </w:r>
      <w:r w:rsidR="008A13C9"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</w:t>
      </w: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(</w:t>
      </w:r>
      <w:r w:rsidR="000B652D" w:rsidRPr="00E26A9C">
        <w:rPr>
          <w:rFonts w:ascii="Arial Narrow" w:hAnsi="Arial Narrow" w:cs="Arial"/>
          <w:color w:val="002060"/>
          <w:sz w:val="24"/>
          <w:szCs w:val="24"/>
          <w:shd w:val="clear" w:color="auto" w:fill="FFFFFF"/>
          <w:lang w:val="ro-MD"/>
        </w:rPr>
        <w:t>str.</w:t>
      </w:r>
      <w:r w:rsidR="00EE596A" w:rsidRPr="00E26A9C">
        <w:rPr>
          <w:rFonts w:ascii="Arial Narrow" w:hAnsi="Arial Narrow" w:cs="Arial"/>
          <w:color w:val="002060"/>
          <w:sz w:val="24"/>
          <w:szCs w:val="24"/>
          <w:shd w:val="clear" w:color="auto" w:fill="FFFFFF"/>
          <w:lang w:val="ro-MD"/>
        </w:rPr>
        <w:t xml:space="preserve"> </w:t>
      </w:r>
      <w:r w:rsidR="000B652D" w:rsidRPr="00E26A9C">
        <w:rPr>
          <w:rFonts w:ascii="Arial Narrow" w:hAnsi="Arial Narrow" w:cs="Arial"/>
          <w:color w:val="002060"/>
          <w:sz w:val="24"/>
          <w:szCs w:val="24"/>
          <w:shd w:val="clear" w:color="auto" w:fill="FFFFFF"/>
          <w:lang w:val="ro-MD"/>
        </w:rPr>
        <w:t>Mitropolit Varlaam 51, municipiul Hîncești</w:t>
      </w: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>)</w:t>
      </w:r>
      <w:bookmarkEnd w:id="0"/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, începând cu ora </w:t>
      </w:r>
      <w:r w:rsidR="00B82F7E"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>1</w:t>
      </w:r>
      <w:r w:rsidR="00475CDF"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>0</w:t>
      </w:r>
      <w:r w:rsidR="000B652D"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>:00</w:t>
      </w:r>
      <w:r w:rsidR="00EE596A" w:rsidRPr="00E26A9C">
        <w:rPr>
          <w:rFonts w:ascii="Arial Narrow" w:hAnsi="Arial Narrow" w:cs="Helvetica"/>
          <w:b/>
          <w:bCs/>
          <w:color w:val="002060"/>
          <w:sz w:val="24"/>
          <w:szCs w:val="24"/>
          <w:shd w:val="clear" w:color="auto" w:fill="FFFFFF"/>
          <w:lang w:val="ro-MD"/>
        </w:rPr>
        <w:t>.</w:t>
      </w:r>
    </w:p>
    <w:p w14:paraId="79A9BCB2" w14:textId="3030B21D" w:rsidR="00CE6E7B" w:rsidRPr="00E26A9C" w:rsidRDefault="00CE6E7B" w:rsidP="00E26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 Narrow" w:eastAsia="Times New Roman" w:hAnsi="Arial Narrow" w:cs="Courier New"/>
          <w:color w:val="002060"/>
          <w:sz w:val="24"/>
          <w:szCs w:val="24"/>
          <w:lang w:val="ro-MD" w:eastAsia="en-GB"/>
        </w:rPr>
      </w:pPr>
      <w:r w:rsidRPr="00E26A9C">
        <w:rPr>
          <w:rFonts w:ascii="Arial Narrow" w:eastAsia="Times New Roman" w:hAnsi="Arial Narrow" w:cs="Helvetica"/>
          <w:b/>
          <w:bCs/>
          <w:color w:val="002060"/>
          <w:sz w:val="24"/>
          <w:szCs w:val="24"/>
          <w:lang w:val="ro-MD"/>
        </w:rPr>
        <w:t xml:space="preserve">         Obiectivul General</w:t>
      </w: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 al proiectului constă în contribuirea la </w:t>
      </w:r>
      <w:r w:rsidRPr="00E26A9C">
        <w:rPr>
          <w:rFonts w:ascii="Arial Narrow" w:eastAsia="Times New Roman" w:hAnsi="Arial Narrow" w:cs="Courier New"/>
          <w:color w:val="002060"/>
          <w:sz w:val="24"/>
          <w:szCs w:val="24"/>
          <w:lang w:val="ro-MD" w:eastAsia="en-GB"/>
        </w:rPr>
        <w:t xml:space="preserve">dezvoltarea eficientă pe termen lung a obiectivelor cultural-turistice și siturilor istorice din aria eligibilă Galați și Hîncești. </w:t>
      </w:r>
    </w:p>
    <w:p w14:paraId="15BF7CCD" w14:textId="4D7E9DAD" w:rsidR="00CE6E7B" w:rsidRPr="00E26A9C" w:rsidRDefault="00CE6E7B" w:rsidP="00E26A9C">
      <w:pPr>
        <w:spacing w:after="0" w:line="276" w:lineRule="auto"/>
        <w:ind w:firstLine="420"/>
        <w:jc w:val="both"/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</w:pPr>
      <w:r w:rsidRPr="00E26A9C">
        <w:rPr>
          <w:rFonts w:ascii="Arial Narrow" w:eastAsia="Times New Roman" w:hAnsi="Arial Narrow" w:cs="Courier New"/>
          <w:color w:val="002060"/>
          <w:sz w:val="24"/>
          <w:szCs w:val="24"/>
          <w:lang w:val="ro-MD" w:eastAsia="en-GB"/>
        </w:rPr>
        <w:t xml:space="preserve">   </w:t>
      </w:r>
      <w:r w:rsidRPr="00E26A9C">
        <w:rPr>
          <w:rFonts w:ascii="Arial Narrow" w:eastAsia="Times New Roman" w:hAnsi="Arial Narrow" w:cs="Helvetica"/>
          <w:b/>
          <w:bCs/>
          <w:color w:val="002060"/>
          <w:sz w:val="24"/>
          <w:szCs w:val="24"/>
          <w:lang w:val="ro-MD"/>
        </w:rPr>
        <w:t>Obiectivul specific</w:t>
      </w: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 din cadrul proiectului urmărește r</w:t>
      </w:r>
      <w:r w:rsidRPr="00E26A9C">
        <w:rPr>
          <w:rFonts w:ascii="Arial Narrow" w:hAnsi="Arial Narrow" w:cs="Helvetica"/>
          <w:color w:val="002060"/>
          <w:spacing w:val="-2"/>
          <w:sz w:val="24"/>
          <w:szCs w:val="24"/>
          <w:lang w:val="ro-MD"/>
        </w:rPr>
        <w:t xml:space="preserve">eabilitarea, îmbunătățirea și dezvoltarea infrastructurii turistice a grădinii  monumentului istoric Casa Cuza </w:t>
      </w:r>
      <w:r w:rsidRPr="00E26A9C">
        <w:rPr>
          <w:rFonts w:ascii="Arial Narrow" w:hAnsi="Arial Narrow" w:cs="Helvetica"/>
          <w:color w:val="002060"/>
          <w:sz w:val="24"/>
          <w:szCs w:val="24"/>
          <w:lang w:val="ro-MD"/>
        </w:rPr>
        <w:t xml:space="preserve">Vodă din municipiul Galați  și Scării de acces spre Palatul Manuc-Bey de pe teritoriul Complexului Istorico-Arhitectural omonim din mun. Hîncești, RM, ca spații comunitare valoroase și antrenante pentru rezidenții și vizitatorii din Galați, România, și Hîncești, Republica Moldova. </w:t>
      </w: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  </w:t>
      </w:r>
    </w:p>
    <w:p w14:paraId="3CA83ED9" w14:textId="68388DD1" w:rsidR="00CE6E7B" w:rsidRPr="00E26A9C" w:rsidRDefault="00CE6E7B" w:rsidP="00E26A9C">
      <w:pPr>
        <w:shd w:val="clear" w:color="auto" w:fill="FFFFFF"/>
        <w:tabs>
          <w:tab w:val="num" w:pos="720"/>
        </w:tabs>
        <w:spacing w:after="0" w:line="276" w:lineRule="auto"/>
        <w:jc w:val="both"/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</w:pP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           Grupul-țintă al proiectului întrunește: autoritățile locale și instituțiile culturale și de turism din cele două regiuni; participanții la evenimente de informare și culturale; personalul din domeniul culturii și turismului implicat în activitățile proiectului; staff-ul proiectului; reprezentanți ai mass-media; sectorul privat – entități și agenți economici. </w:t>
      </w:r>
    </w:p>
    <w:p w14:paraId="1B6CA936" w14:textId="65AC6324" w:rsidR="00CE6E7B" w:rsidRPr="00E26A9C" w:rsidRDefault="00CE6E7B" w:rsidP="00E26A9C">
      <w:pPr>
        <w:shd w:val="clear" w:color="auto" w:fill="FFFFFF"/>
        <w:tabs>
          <w:tab w:val="num" w:pos="720"/>
        </w:tabs>
        <w:spacing w:after="0" w:line="276" w:lineRule="auto"/>
        <w:jc w:val="both"/>
        <w:rPr>
          <w:rFonts w:ascii="Arial Narrow" w:hAnsi="Arial Narrow" w:cs="Helvetica"/>
          <w:color w:val="002060"/>
          <w:sz w:val="24"/>
          <w:szCs w:val="24"/>
          <w:lang w:val="ro-MD"/>
        </w:rPr>
      </w:pP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           Valoarea totală a proiectului este de </w:t>
      </w:r>
      <w:r w:rsidRPr="00E26A9C">
        <w:rPr>
          <w:rFonts w:ascii="Arial Narrow" w:eastAsia="Arial Narrow" w:hAnsi="Arial Narrow" w:cs="Helvetica"/>
          <w:b/>
          <w:bCs/>
          <w:color w:val="002060"/>
          <w:sz w:val="24"/>
          <w:szCs w:val="24"/>
          <w:lang w:val="ro-MD"/>
        </w:rPr>
        <w:t>1.536.168,08 euro</w:t>
      </w:r>
      <w:r w:rsidR="00E26A9C">
        <w:rPr>
          <w:rFonts w:ascii="Arial Narrow" w:eastAsia="Arial Narrow" w:hAnsi="Arial Narrow" w:cs="Helvetica"/>
          <w:bCs/>
          <w:color w:val="002060"/>
          <w:sz w:val="24"/>
          <w:szCs w:val="24"/>
          <w:lang w:val="ro-MD"/>
        </w:rPr>
        <w:t>,</w:t>
      </w:r>
      <w:r w:rsidRPr="00E26A9C">
        <w:rPr>
          <w:rFonts w:ascii="Arial Narrow" w:eastAsia="Arial Narrow" w:hAnsi="Arial Narrow" w:cs="Helvetica"/>
          <w:bCs/>
          <w:color w:val="002060"/>
          <w:sz w:val="24"/>
          <w:szCs w:val="24"/>
          <w:lang w:val="ro-MD"/>
        </w:rPr>
        <w:t xml:space="preserve"> dintre care </w:t>
      </w:r>
      <w:r w:rsidRPr="00E26A9C">
        <w:rPr>
          <w:rFonts w:ascii="Arial Narrow" w:hAnsi="Arial Narrow" w:cs="Helvetica"/>
          <w:b/>
          <w:bCs/>
          <w:color w:val="002060"/>
          <w:sz w:val="24"/>
          <w:szCs w:val="24"/>
          <w:lang w:val="ro-MD"/>
        </w:rPr>
        <w:t>Bugetul LP1 Consiliul Județean Galați constituie 453.429,40 euro</w:t>
      </w:r>
      <w:r w:rsidRPr="00E26A9C">
        <w:rPr>
          <w:rFonts w:ascii="Arial Narrow" w:hAnsi="Arial Narrow" w:cs="Helvetica"/>
          <w:bCs/>
          <w:color w:val="002060"/>
          <w:sz w:val="24"/>
          <w:szCs w:val="24"/>
          <w:lang w:val="ro-MD"/>
        </w:rPr>
        <w:t xml:space="preserve">, iar cel </w:t>
      </w:r>
      <w:r w:rsidRPr="00E26A9C">
        <w:rPr>
          <w:rFonts w:ascii="Arial Narrow" w:hAnsi="Arial Narrow" w:cs="Helvetica"/>
          <w:color w:val="002060"/>
          <w:sz w:val="24"/>
          <w:szCs w:val="24"/>
          <w:lang w:val="ro-MD"/>
        </w:rPr>
        <w:t>al</w:t>
      </w:r>
      <w:r w:rsidRPr="00E26A9C">
        <w:rPr>
          <w:rFonts w:ascii="Arial Narrow" w:hAnsi="Arial Narrow" w:cs="Helvetica"/>
          <w:b/>
          <w:bCs/>
          <w:color w:val="002060"/>
          <w:sz w:val="24"/>
          <w:szCs w:val="24"/>
          <w:lang w:val="ro-MD"/>
        </w:rPr>
        <w:t xml:space="preserve"> PP2 Consiliul Raional Hîncești – 1.082.738,68 Euro</w:t>
      </w:r>
      <w:r w:rsidRPr="00E26A9C">
        <w:rPr>
          <w:rFonts w:ascii="Arial Narrow" w:hAnsi="Arial Narrow" w:cs="Helvetica"/>
          <w:bCs/>
          <w:color w:val="002060"/>
          <w:sz w:val="24"/>
          <w:szCs w:val="24"/>
          <w:lang w:val="ro-MD"/>
        </w:rPr>
        <w:t xml:space="preserve">. Cuantumul de </w:t>
      </w:r>
      <w:r w:rsidRPr="00E26A9C">
        <w:rPr>
          <w:rFonts w:ascii="Arial Narrow" w:hAnsi="Arial Narrow" w:cs="Helvetica"/>
          <w:b/>
          <w:bCs/>
          <w:color w:val="002060"/>
          <w:sz w:val="24"/>
          <w:szCs w:val="24"/>
          <w:lang w:val="ro-MD"/>
        </w:rPr>
        <w:t xml:space="preserve">1.374.480,22 </w:t>
      </w:r>
      <w:r w:rsidRPr="00E26A9C">
        <w:rPr>
          <w:rFonts w:ascii="Arial Narrow" w:eastAsia="Times New Roman" w:hAnsi="Arial Narrow" w:cs="Helvetica"/>
          <w:b/>
          <w:color w:val="002060"/>
          <w:sz w:val="24"/>
          <w:szCs w:val="24"/>
          <w:lang w:val="ro-MD"/>
        </w:rPr>
        <w:t>euro</w:t>
      </w: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 formează </w:t>
      </w:r>
      <w:r w:rsidRPr="00E26A9C">
        <w:rPr>
          <w:rFonts w:ascii="Arial Narrow" w:eastAsia="Times New Roman" w:hAnsi="Arial Narrow" w:cs="Helvetica"/>
          <w:b/>
          <w:color w:val="002060"/>
          <w:sz w:val="24"/>
          <w:szCs w:val="24"/>
          <w:lang w:val="ro-MD"/>
        </w:rPr>
        <w:t>Grantul din fonduri europene</w:t>
      </w: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, pe când  </w:t>
      </w:r>
      <w:r w:rsidRPr="00E26A9C">
        <w:rPr>
          <w:rFonts w:ascii="Arial Narrow" w:eastAsia="Times New Roman" w:hAnsi="Arial Narrow" w:cs="Helvetica"/>
          <w:b/>
          <w:color w:val="002060"/>
          <w:sz w:val="24"/>
          <w:szCs w:val="24"/>
          <w:lang w:val="ro-MD"/>
        </w:rPr>
        <w:t>161.687,86  euro</w:t>
      </w: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 sunt asigurate în calitate </w:t>
      </w:r>
      <w:r w:rsidRPr="00E26A9C">
        <w:rPr>
          <w:rFonts w:ascii="Arial Narrow" w:eastAsia="Times New Roman" w:hAnsi="Arial Narrow" w:cs="Helvetica"/>
          <w:b/>
          <w:color w:val="002060"/>
          <w:sz w:val="24"/>
          <w:szCs w:val="24"/>
          <w:lang w:val="ro-MD"/>
        </w:rPr>
        <w:t>de cofinanțare din partea celor două entități-partenere în proiect</w:t>
      </w:r>
      <w:r w:rsidRPr="00E26A9C">
        <w:rPr>
          <w:rFonts w:ascii="Arial Narrow" w:eastAsia="Times New Roman" w:hAnsi="Arial Narrow" w:cs="Helvetica"/>
          <w:color w:val="002060"/>
          <w:sz w:val="24"/>
          <w:szCs w:val="24"/>
          <w:lang w:val="ro-MD"/>
        </w:rPr>
        <w:t xml:space="preserve">.  </w:t>
      </w:r>
    </w:p>
    <w:p w14:paraId="32A42C93" w14:textId="6CF2449D" w:rsidR="00CE6E7B" w:rsidRPr="00E26A9C" w:rsidRDefault="00CE6E7B" w:rsidP="00E26A9C">
      <w:pPr>
        <w:spacing w:after="0" w:line="276" w:lineRule="auto"/>
        <w:ind w:firstLine="420"/>
        <w:jc w:val="both"/>
        <w:rPr>
          <w:rFonts w:ascii="Arial Narrow" w:hAnsi="Arial Narrow" w:cs="Helvetica"/>
          <w:color w:val="002060"/>
          <w:sz w:val="24"/>
          <w:szCs w:val="24"/>
          <w:u w:val="single"/>
          <w:shd w:val="clear" w:color="auto" w:fill="FFFFFF"/>
          <w:lang w:val="ro-MD"/>
        </w:rPr>
      </w:pP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  Pentru informații suplimentare privind implementarea proiectului, vă rugăm să contactați Consiliul Raional Hîncești: </w:t>
      </w:r>
      <w:hyperlink r:id="rId5" w:history="1">
        <w:r w:rsidRPr="00E26A9C">
          <w:rPr>
            <w:rStyle w:val="a4"/>
            <w:rFonts w:ascii="Arial Narrow" w:hAnsi="Arial Narrow" w:cs="Helvetica"/>
            <w:sz w:val="24"/>
            <w:szCs w:val="24"/>
            <w:shd w:val="clear" w:color="auto" w:fill="FFFFFF"/>
            <w:lang w:val="ro-MD"/>
          </w:rPr>
          <w:t>consiliul@hincesti.md</w:t>
        </w:r>
      </w:hyperlink>
      <w:r w:rsidR="00E26A9C">
        <w:rPr>
          <w:rStyle w:val="a4"/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, </w:t>
      </w:r>
      <w:hyperlink r:id="rId6" w:history="1">
        <w:r w:rsidR="00E26A9C" w:rsidRPr="009137A7">
          <w:rPr>
            <w:rStyle w:val="a4"/>
            <w:rFonts w:ascii="Arial Narrow" w:hAnsi="Arial Narrow" w:cs="Helvetica"/>
            <w:sz w:val="24"/>
            <w:szCs w:val="24"/>
            <w:shd w:val="clear" w:color="auto" w:fill="FFFFFF"/>
            <w:lang w:val="ro-MD"/>
          </w:rPr>
          <w:t>strolling0175@gmail.com</w:t>
        </w:r>
      </w:hyperlink>
      <w:r w:rsid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,</w:t>
      </w: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</w:t>
      </w:r>
      <w:r w:rsidRPr="00E26A9C">
        <w:rPr>
          <w:rFonts w:ascii="Arial Narrow" w:eastAsia="Arial Narrow" w:hAnsi="Arial Narrow" w:cstheme="minorHAnsi"/>
          <w:color w:val="002060"/>
          <w:sz w:val="24"/>
          <w:szCs w:val="24"/>
          <w:lang w:val="ro-MD"/>
        </w:rPr>
        <w:t>(+373 269) 22994</w:t>
      </w:r>
      <w:r w:rsidRPr="00E26A9C">
        <w:rPr>
          <w:rFonts w:ascii="Arial Narrow" w:hAnsi="Arial Narrow" w:cstheme="minorHAnsi"/>
          <w:color w:val="002060"/>
          <w:sz w:val="24"/>
          <w:szCs w:val="24"/>
          <w:lang w:val="ro-MD"/>
        </w:rPr>
        <w:t>; 22058).</w:t>
      </w:r>
    </w:p>
    <w:p w14:paraId="57CB8031" w14:textId="7695C60F" w:rsidR="00CE6E7B" w:rsidRPr="00E26A9C" w:rsidRDefault="00CE6E7B" w:rsidP="00E26A9C">
      <w:pPr>
        <w:spacing w:line="276" w:lineRule="auto"/>
        <w:ind w:firstLine="420"/>
        <w:jc w:val="both"/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</w:pP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   Proiectul este finanțat de Uniunea Europeană, prin Programul Interreg</w:t>
      </w:r>
      <w:r w:rsidRPr="00E26A9C">
        <w:rPr>
          <w:rFonts w:ascii="Arial Narrow" w:hAnsi="Arial Narrow"/>
          <w:color w:val="002060"/>
          <w:sz w:val="24"/>
          <w:szCs w:val="24"/>
          <w:lang w:val="ro-MD"/>
        </w:rPr>
        <w:t xml:space="preserve"> </w:t>
      </w:r>
      <w:r w:rsidRPr="00E26A9C">
        <w:rPr>
          <w:rFonts w:ascii="Arial Narrow" w:hAnsi="Arial Narrow" w:cs="Helvetica"/>
          <w:color w:val="002060"/>
          <w:sz w:val="24"/>
          <w:szCs w:val="24"/>
          <w:shd w:val="clear" w:color="auto" w:fill="FFFFFF"/>
          <w:lang w:val="ro-MD"/>
        </w:rPr>
        <w:t xml:space="preserve">VI-A NEXT România-Republica Moldova 2021-2027 și are o durată de implementare de 24 luni, </w:t>
      </w:r>
      <w:r w:rsidRPr="00E26A9C">
        <w:rPr>
          <w:rFonts w:ascii="Arial Narrow" w:hAnsi="Arial Narrow"/>
          <w:color w:val="002060"/>
          <w:sz w:val="24"/>
          <w:szCs w:val="24"/>
          <w:lang w:val="ro-MD"/>
        </w:rPr>
        <w:t>începând cu data de 03 iulie 2025 și până la data de 02 iulie 2027.</w:t>
      </w:r>
    </w:p>
    <w:p w14:paraId="476C831E" w14:textId="77777777" w:rsidR="00B25587" w:rsidRPr="00E26A9C" w:rsidRDefault="00A5139C" w:rsidP="00B25587">
      <w:pPr>
        <w:spacing w:line="300" w:lineRule="auto"/>
        <w:ind w:firstLine="420"/>
        <w:jc w:val="both"/>
        <w:rPr>
          <w:rFonts w:ascii="Arial Narrow" w:hAnsi="Arial Narrow" w:cs="Calibri"/>
          <w:color w:val="1F4E79" w:themeColor="accent1" w:themeShade="80"/>
          <w:sz w:val="24"/>
          <w:szCs w:val="24"/>
          <w:lang w:val="ro-MD"/>
        </w:rPr>
      </w:pPr>
      <w:r w:rsidRPr="00E26A9C">
        <w:rPr>
          <w:rFonts w:ascii="Arial Narrow" w:hAnsi="Arial Narrow"/>
          <w:b/>
          <w:bCs/>
          <w:noProof/>
          <w:lang w:val="ro-M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22CF45" wp14:editId="5376846C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6416040" cy="1270"/>
                <wp:effectExtent l="0" t="19050" r="60960" b="36830"/>
                <wp:wrapNone/>
                <wp:docPr id="1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1270"/>
                          <a:chOff x="1005" y="-156"/>
                          <a:chExt cx="10104" cy="2"/>
                        </a:xfrm>
                      </wpg:grpSpPr>
                      <wps:wsp>
                        <wps:cNvPr id="2" name="FreeForm 53"/>
                        <wps:cNvSpPr/>
                        <wps:spPr>
                          <a:xfrm>
                            <a:off x="1005" y="-156"/>
                            <a:ext cx="10104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">
                                <a:moveTo>
                                  <a:pt x="0" y="0"/>
                                </a:moveTo>
                                <a:lnTo>
                                  <a:pt x="10105" y="0"/>
                                </a:lnTo>
                              </a:path>
                            </a:pathLst>
                          </a:custGeom>
                          <a:noFill/>
                          <a:ln w="53023" cap="flat" cmpd="sng">
                            <a:solidFill>
                              <a:srgbClr val="D1D3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1FD70" id="Group 52" o:spid="_x0000_s1026" style="position:absolute;margin-left:0;margin-top:12.35pt;width:505.2pt;height:.1pt;z-index:251663360;mso-position-horizontal:left;mso-position-horizontal-relative:margin" coordorigin="1005,-156" coordsize="10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">
                <v:shape id="FreeForm 53" o:spid="_x0000_s1027" style="position:absolute;left:1005;top:-156;width:10104;height:2;visibility:visible;mso-wrap-style:square;v-text-anchor:top" coordsize="10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" path="m,l10105,e" filled="f" strokecolor="#d1d3d4" strokeweight="1.47286mm">
                  <v:path arrowok="t" textboxrect="0,0,10104,2"/>
                </v:shape>
                <w10:wrap anchorx="margin"/>
              </v:group>
            </w:pict>
          </mc:Fallback>
        </mc:AlternateContent>
      </w:r>
    </w:p>
    <w:p w14:paraId="28EF010C" w14:textId="77777777" w:rsidR="00B25587" w:rsidRPr="00E26A9C" w:rsidRDefault="00D84D1D" w:rsidP="00B25587">
      <w:pPr>
        <w:rPr>
          <w:b/>
          <w:color w:val="000000" w:themeColor="text1"/>
          <w:lang w:val="ro-MD"/>
        </w:rPr>
      </w:pPr>
      <w:hyperlink r:id="rId7" w:tgtFrame="_blank" w:history="1">
        <w:r w:rsidR="00A5139C" w:rsidRPr="00E26A9C">
          <w:rPr>
            <w:rStyle w:val="a4"/>
            <w:rFonts w:ascii="Arial Narrow" w:hAnsi="Arial Narrow" w:cs="Arial"/>
            <w:b/>
            <w:color w:val="002060"/>
            <w:shd w:val="clear" w:color="auto" w:fill="FFFFFF"/>
            <w:lang w:val="ro-MD"/>
          </w:rPr>
          <w:t>www.ro-md.net</w:t>
        </w:r>
      </w:hyperlink>
      <w:r w:rsidR="00B25587" w:rsidRPr="00E26A9C">
        <w:rPr>
          <w:rFonts w:ascii="Arial Narrow" w:hAnsi="Arial Narrow"/>
          <w:b/>
          <w:bCs/>
          <w:noProof/>
          <w:lang w:val="ro-M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C314E8" wp14:editId="4B05AA73">
                <wp:simplePos x="0" y="0"/>
                <wp:positionH relativeFrom="margin">
                  <wp:align>center</wp:align>
                </wp:positionH>
                <wp:positionV relativeFrom="paragraph">
                  <wp:posOffset>6884670</wp:posOffset>
                </wp:positionV>
                <wp:extent cx="6416040" cy="1270"/>
                <wp:effectExtent l="0" t="19050" r="60960" b="36830"/>
                <wp:wrapNone/>
                <wp:docPr id="58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1270"/>
                          <a:chOff x="1005" y="-156"/>
                          <a:chExt cx="10104" cy="2"/>
                        </a:xfrm>
                      </wpg:grpSpPr>
                      <wps:wsp>
                        <wps:cNvPr id="57" name="FreeForm 53"/>
                        <wps:cNvSpPr/>
                        <wps:spPr>
                          <a:xfrm>
                            <a:off x="1005" y="-156"/>
                            <a:ext cx="10104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">
                                <a:moveTo>
                                  <a:pt x="0" y="0"/>
                                </a:moveTo>
                                <a:lnTo>
                                  <a:pt x="10105" y="0"/>
                                </a:lnTo>
                              </a:path>
                            </a:pathLst>
                          </a:custGeom>
                          <a:noFill/>
                          <a:ln w="53023" cap="flat" cmpd="sng">
                            <a:solidFill>
                              <a:srgbClr val="D1D3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4A58C" id="Group 52" o:spid="_x0000_s1026" style="position:absolute;margin-left:0;margin-top:542.1pt;width:505.2pt;height:.1pt;z-index:251659264;mso-position-horizontal:center;mso-position-horizontal-relative:margin" coordorigin="1005,-156" coordsize="10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">
                <v:shape id="FreeForm 53" o:spid="_x0000_s1027" style="position:absolute;left:1005;top:-156;width:10104;height:2;visibility:visible;mso-wrap-style:square;v-text-anchor:top" coordsize="10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" path="m,l10105,e" filled="f" strokecolor="#d1d3d4" strokeweight="1.47286mm">
                  <v:path arrowok="t" textboxrect="0,0,10104,2"/>
                </v:shape>
                <w10:wrap anchorx="margin"/>
              </v:group>
            </w:pict>
          </mc:Fallback>
        </mc:AlternateContent>
      </w:r>
    </w:p>
    <w:p w14:paraId="7407F974" w14:textId="3438B37D" w:rsidR="00DE060F" w:rsidRPr="00B25587" w:rsidRDefault="00A5139C" w:rsidP="00B25587">
      <w:pPr>
        <w:tabs>
          <w:tab w:val="left" w:pos="924"/>
        </w:tabs>
        <w:spacing w:line="240" w:lineRule="auto"/>
        <w:rPr>
          <w:color w:val="000000" w:themeColor="text1"/>
        </w:rPr>
      </w:pPr>
      <w:r w:rsidRPr="0094501C">
        <w:rPr>
          <w:rFonts w:ascii="Arial Narrow" w:hAnsi="Arial Narrow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68D106" wp14:editId="445FDC8B">
                <wp:simplePos x="0" y="0"/>
                <wp:positionH relativeFrom="column">
                  <wp:posOffset>457200</wp:posOffset>
                </wp:positionH>
                <wp:positionV relativeFrom="paragraph">
                  <wp:posOffset>239395</wp:posOffset>
                </wp:positionV>
                <wp:extent cx="2457450" cy="969645"/>
                <wp:effectExtent l="0" t="0" r="0" b="1905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2E039" w14:textId="77777777" w:rsidR="00DE060F" w:rsidRPr="00A5139C" w:rsidRDefault="002D5EF8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="00DE060F" w:rsidRPr="00A5139C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  <w:t xml:space="preserve">Proiect implementat de: </w:t>
                            </w:r>
                          </w:p>
                          <w:p w14:paraId="3C009A83" w14:textId="77777777" w:rsidR="00DE060F" w:rsidRPr="00A5139C" w:rsidRDefault="00DE060F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A5139C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  <w:t>Consiliul Raional Hîncești</w:t>
                            </w:r>
                          </w:p>
                          <w:p w14:paraId="7E346914" w14:textId="77777777" w:rsidR="00DE060F" w:rsidRPr="00A5139C" w:rsidRDefault="00DE060F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A5139C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  <w:t>Adresă: Str. Mihalcea Hîncu 138,</w:t>
                            </w:r>
                          </w:p>
                          <w:p w14:paraId="3BB02E22" w14:textId="77777777" w:rsidR="00DE060F" w:rsidRPr="00A5139C" w:rsidRDefault="00DE060F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A5139C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  <w:t>Municipiul Hîncești, RM.</w:t>
                            </w:r>
                          </w:p>
                          <w:p w14:paraId="70E6B094" w14:textId="77777777" w:rsidR="00DE060F" w:rsidRPr="000F1DAB" w:rsidRDefault="00DE060F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5139C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  <w:t xml:space="preserve">E-mail: </w:t>
                            </w:r>
                            <w:hyperlink r:id="rId8" w:history="1">
                              <w:r w:rsidR="00A5139C" w:rsidRPr="00A5139C">
                                <w:rPr>
                                  <w:rStyle w:val="a4"/>
                                  <w:rFonts w:ascii="Arial Narrow" w:hAnsi="Arial Narrow" w:cs="Arial"/>
                                  <w:color w:val="auto"/>
                                  <w:sz w:val="18"/>
                                  <w:szCs w:val="18"/>
                                  <w:lang w:val="ro-RO"/>
                                </w:rPr>
                                <w:t>consiliul@hincesti.md</w:t>
                              </w:r>
                            </w:hyperlink>
                            <w:r w:rsidR="00A5139C" w:rsidRPr="00A5139C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</w:t>
                            </w:r>
                          </w:p>
                          <w:p w14:paraId="5D1122FD" w14:textId="77777777" w:rsidR="00DE060F" w:rsidRPr="00635BE8" w:rsidRDefault="00DE060F" w:rsidP="00DE060F">
                            <w:pPr>
                              <w:spacing w:after="0"/>
                              <w:rPr>
                                <w:rFonts w:ascii="Arial" w:hAnsi="Arial" w:cs="Arial"/>
                                <w:color w:val="6D6E7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8D106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6pt;margin-top:18.85pt;width:193.5pt;height:76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" fillcolor="white [3201]" stroked="f" strokeweight=".5pt">
                <v:textbox>
                  <w:txbxContent>
                    <w:p w14:paraId="1322E039" w14:textId="77777777" w:rsidR="00DE060F" w:rsidRPr="00A5139C" w:rsidRDefault="002D5EF8" w:rsidP="00DE060F">
                      <w:pPr>
                        <w:spacing w:after="0"/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="00DE060F" w:rsidRPr="00A5139C"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  <w:t xml:space="preserve">Proiect implementat de: </w:t>
                      </w:r>
                    </w:p>
                    <w:p w14:paraId="3C009A83" w14:textId="77777777" w:rsidR="00DE060F" w:rsidRPr="00A5139C" w:rsidRDefault="00DE060F" w:rsidP="00DE060F">
                      <w:pPr>
                        <w:spacing w:after="0"/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</w:pPr>
                      <w:r w:rsidRPr="00A5139C"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  <w:t>Consiliul Raional Hîncești</w:t>
                      </w:r>
                    </w:p>
                    <w:p w14:paraId="7E346914" w14:textId="77777777" w:rsidR="00DE060F" w:rsidRPr="00A5139C" w:rsidRDefault="00DE060F" w:rsidP="00DE060F">
                      <w:pPr>
                        <w:spacing w:after="0"/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</w:pPr>
                      <w:r w:rsidRPr="00A5139C"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  <w:t>Adresă: Str. Mihalcea Hîncu 138,</w:t>
                      </w:r>
                    </w:p>
                    <w:p w14:paraId="3BB02E22" w14:textId="77777777" w:rsidR="00DE060F" w:rsidRPr="00A5139C" w:rsidRDefault="00DE060F" w:rsidP="00DE060F">
                      <w:pPr>
                        <w:spacing w:after="0"/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</w:pPr>
                      <w:r w:rsidRPr="00A5139C"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  <w:t>Municipiul Hîncești, RM.</w:t>
                      </w:r>
                    </w:p>
                    <w:p w14:paraId="70E6B094" w14:textId="77777777" w:rsidR="00DE060F" w:rsidRPr="000F1DAB" w:rsidRDefault="00DE060F" w:rsidP="00DE060F">
                      <w:pPr>
                        <w:spacing w:after="0"/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fr-FR"/>
                        </w:rPr>
                      </w:pPr>
                      <w:r w:rsidRPr="00A5139C"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  <w:t xml:space="preserve">E-mail: </w:t>
                      </w:r>
                      <w:hyperlink r:id="rId9" w:history="1">
                        <w:r w:rsidR="00A5139C" w:rsidRPr="00A5139C">
                          <w:rPr>
                            <w:rStyle w:val="a4"/>
                            <w:rFonts w:ascii="Arial Narrow" w:hAnsi="Arial Narrow" w:cs="Arial"/>
                            <w:color w:val="auto"/>
                            <w:sz w:val="18"/>
                            <w:szCs w:val="18"/>
                            <w:lang w:val="ro-RO"/>
                          </w:rPr>
                          <w:t>consiliul@hincesti.md</w:t>
                        </w:r>
                      </w:hyperlink>
                      <w:r w:rsidR="00A5139C" w:rsidRPr="00A5139C">
                        <w:rPr>
                          <w:rFonts w:ascii="Arial Narrow" w:hAnsi="Arial Narrow" w:cs="Arial"/>
                          <w:sz w:val="18"/>
                          <w:szCs w:val="18"/>
                          <w:lang w:val="ro-RO"/>
                        </w:rPr>
                        <w:t xml:space="preserve">                     </w:t>
                      </w:r>
                    </w:p>
                    <w:p w14:paraId="5D1122FD" w14:textId="77777777" w:rsidR="00DE060F" w:rsidRPr="00635BE8" w:rsidRDefault="00DE060F" w:rsidP="00DE060F">
                      <w:pPr>
                        <w:spacing w:after="0"/>
                        <w:rPr>
                          <w:rFonts w:ascii="Arial" w:hAnsi="Arial" w:cs="Arial"/>
                          <w:color w:val="6D6E71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5EF8">
        <w:rPr>
          <w:noProof/>
        </w:rPr>
        <w:drawing>
          <wp:anchor distT="0" distB="0" distL="114300" distR="114300" simplePos="0" relativeHeight="251666432" behindDoc="1" locked="0" layoutInCell="1" allowOverlap="1" wp14:anchorId="2703178D" wp14:editId="3CAB4FD8">
            <wp:simplePos x="0" y="0"/>
            <wp:positionH relativeFrom="margin">
              <wp:posOffset>-99060</wp:posOffset>
            </wp:positionH>
            <wp:positionV relativeFrom="paragraph">
              <wp:posOffset>239395</wp:posOffset>
            </wp:positionV>
            <wp:extent cx="484064" cy="704850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6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587" w:rsidRPr="00B25587">
        <w:rPr>
          <w:color w:val="000000" w:themeColor="text1"/>
        </w:rPr>
        <w:tab/>
      </w:r>
    </w:p>
    <w:p w14:paraId="70F9DE02" w14:textId="0D73C32D" w:rsidR="00DE060F" w:rsidRPr="00844EBC" w:rsidRDefault="00DE060F" w:rsidP="00DE060F">
      <w:pPr>
        <w:jc w:val="both"/>
        <w:rPr>
          <w:rFonts w:ascii="Arial Narrow" w:hAnsi="Arial Narrow" w:cs="Arial Narrow"/>
          <w:color w:val="6D6E71"/>
          <w:sz w:val="18"/>
          <w:szCs w:val="18"/>
          <w:lang w:val="ro-RO"/>
        </w:rPr>
      </w:pPr>
      <w:r w:rsidRPr="00844EBC">
        <w:rPr>
          <w:rFonts w:ascii="Arial Narrow" w:hAnsi="Arial Narrow" w:cs="Arial Narrow"/>
          <w:color w:val="6D6E71"/>
          <w:sz w:val="18"/>
          <w:szCs w:val="18"/>
          <w:lang w:val="ro-RO"/>
        </w:rPr>
        <w:t>Responsabilitatea pentru conținutul acestui material a</w:t>
      </w:r>
      <w:r w:rsidR="00416CCD">
        <w:rPr>
          <w:rFonts w:ascii="Arial Narrow" w:hAnsi="Arial Narrow" w:cs="Arial Narrow"/>
          <w:color w:val="6D6E71"/>
          <w:sz w:val="18"/>
          <w:szCs w:val="18"/>
          <w:lang w:val="ro-RO"/>
        </w:rPr>
        <w:t>par</w:t>
      </w:r>
      <w:r w:rsidRPr="00844EBC">
        <w:rPr>
          <w:rFonts w:ascii="Arial Narrow" w:hAnsi="Arial Narrow" w:cs="Arial Narrow"/>
          <w:color w:val="6D6E71"/>
          <w:sz w:val="18"/>
          <w:szCs w:val="18"/>
          <w:lang w:val="ro-RO"/>
        </w:rPr>
        <w:t xml:space="preserve">ține </w:t>
      </w:r>
      <w:r w:rsidR="002D5EF8">
        <w:rPr>
          <w:rFonts w:ascii="Arial Narrow" w:hAnsi="Arial Narrow" w:cs="Arial Narrow"/>
          <w:color w:val="6D6E71"/>
          <w:sz w:val="18"/>
          <w:szCs w:val="18"/>
          <w:lang w:val="ro-RO"/>
        </w:rPr>
        <w:t>Consiliului Raional Hîncești</w:t>
      </w:r>
      <w:r>
        <w:rPr>
          <w:rFonts w:ascii="Arial Narrow" w:hAnsi="Arial Narrow" w:cs="Arial Narrow"/>
          <w:color w:val="6D6E71"/>
          <w:sz w:val="18"/>
          <w:szCs w:val="18"/>
          <w:lang w:val="ro-RO"/>
        </w:rPr>
        <w:t xml:space="preserve">. </w:t>
      </w:r>
      <w:r w:rsidRPr="00844EBC">
        <w:rPr>
          <w:rFonts w:ascii="Arial Narrow" w:hAnsi="Arial Narrow" w:cs="Arial Narrow"/>
          <w:color w:val="6D6E71"/>
          <w:sz w:val="18"/>
          <w:szCs w:val="18"/>
          <w:lang w:val="ro-RO"/>
        </w:rPr>
        <w:t>Conținutul acestui material nu reprezintă neapărat poziția oficială a Uniunii Europene. Reproducerea este autorizată, cu condiția</w:t>
      </w:r>
      <w:r w:rsidR="00416CCD">
        <w:rPr>
          <w:rFonts w:ascii="Arial Narrow" w:hAnsi="Arial Narrow" w:cs="Arial Narrow"/>
          <w:color w:val="6D6E71"/>
          <w:sz w:val="18"/>
          <w:szCs w:val="18"/>
          <w:lang w:val="ro-RO"/>
        </w:rPr>
        <w:t xml:space="preserve"> s</w:t>
      </w:r>
      <w:r w:rsidR="00416CCD">
        <w:rPr>
          <w:rFonts w:ascii="Arial Narrow" w:hAnsi="Arial Narrow" w:cs="Arial Narrow"/>
          <w:color w:val="6D6E71"/>
          <w:sz w:val="18"/>
          <w:szCs w:val="18"/>
          <w:lang w:val="ro-MD"/>
        </w:rPr>
        <w:t xml:space="preserve">ă fie </w:t>
      </w:r>
      <w:r w:rsidRPr="00844EBC">
        <w:rPr>
          <w:rFonts w:ascii="Arial Narrow" w:hAnsi="Arial Narrow" w:cs="Arial Narrow"/>
          <w:color w:val="6D6E71"/>
          <w:sz w:val="18"/>
          <w:szCs w:val="18"/>
          <w:lang w:val="ro-RO"/>
        </w:rPr>
        <w:t xml:space="preserve"> menționată sursa și orice modificări să fie indicate.</w:t>
      </w:r>
      <w:r w:rsidR="00A5139C">
        <w:rPr>
          <w:rFonts w:ascii="Arial Narrow" w:hAnsi="Arial Narrow" w:cs="Arial Narrow"/>
          <w:color w:val="6D6E71"/>
          <w:sz w:val="18"/>
          <w:szCs w:val="18"/>
          <w:lang w:val="ro-RO"/>
        </w:rPr>
        <w:t xml:space="preserve">              </w:t>
      </w:r>
    </w:p>
    <w:p w14:paraId="3CC6F122" w14:textId="77777777" w:rsidR="00B25587" w:rsidRPr="00DE060F" w:rsidRDefault="00B25587" w:rsidP="00B25587">
      <w:pPr>
        <w:tabs>
          <w:tab w:val="left" w:pos="924"/>
        </w:tabs>
        <w:rPr>
          <w:lang w:val="ro-RO"/>
        </w:rPr>
      </w:pPr>
    </w:p>
    <w:sectPr w:rsidR="00B25587" w:rsidRPr="00DE060F" w:rsidSect="00B25587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BA"/>
    <w:rsid w:val="000B652D"/>
    <w:rsid w:val="0010682C"/>
    <w:rsid w:val="002D5EF8"/>
    <w:rsid w:val="003A1F23"/>
    <w:rsid w:val="00416CCD"/>
    <w:rsid w:val="00470AEC"/>
    <w:rsid w:val="00475CDF"/>
    <w:rsid w:val="004A0C5E"/>
    <w:rsid w:val="004D1879"/>
    <w:rsid w:val="00511B09"/>
    <w:rsid w:val="005700F4"/>
    <w:rsid w:val="005B1FCD"/>
    <w:rsid w:val="00813CD9"/>
    <w:rsid w:val="00843E8E"/>
    <w:rsid w:val="008A13C9"/>
    <w:rsid w:val="009F55D1"/>
    <w:rsid w:val="00A5139C"/>
    <w:rsid w:val="00B25587"/>
    <w:rsid w:val="00B82F7E"/>
    <w:rsid w:val="00BB58BA"/>
    <w:rsid w:val="00C5038E"/>
    <w:rsid w:val="00CE6E7B"/>
    <w:rsid w:val="00D657B8"/>
    <w:rsid w:val="00D84D1D"/>
    <w:rsid w:val="00DE060F"/>
    <w:rsid w:val="00E2422E"/>
    <w:rsid w:val="00E26A9C"/>
    <w:rsid w:val="00E44464"/>
    <w:rsid w:val="00EE596A"/>
    <w:rsid w:val="00EE6A24"/>
    <w:rsid w:val="00F54D6B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4C09"/>
  <w15:chartTrackingRefBased/>
  <w15:docId w15:val="{413DF679-73BE-4735-A9BC-C1776005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446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3C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1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E26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hincesti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-md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olling0175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siliul@hincesti.md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mailto:consiliul@hincesti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2025-10-17T13:34:00Z</cp:lastPrinted>
  <dcterms:created xsi:type="dcterms:W3CDTF">2025-10-17T13:34:00Z</dcterms:created>
  <dcterms:modified xsi:type="dcterms:W3CDTF">2025-10-17T13:44:00Z</dcterms:modified>
</cp:coreProperties>
</file>