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A4" w:rsidRDefault="007106E3">
      <w:pPr>
        <w:spacing w:before="68"/>
        <w:ind w:right="2893"/>
        <w:jc w:val="right"/>
        <w:rPr>
          <w:rFonts w:ascii="Arial"/>
          <w:b/>
          <w:sz w:val="14"/>
        </w:rPr>
      </w:pPr>
      <w:bookmarkStart w:id="0" w:name="_GoBack"/>
      <w:bookmarkEnd w:id="0"/>
      <w:r>
        <w:rPr>
          <w:rFonts w:ascii="Arial"/>
          <w:b/>
          <w:sz w:val="14"/>
        </w:rPr>
        <w:t xml:space="preserve">Anexa Nr. </w:t>
      </w:r>
      <w:r>
        <w:rPr>
          <w:rFonts w:ascii="Arial"/>
          <w:b/>
          <w:spacing w:val="-10"/>
          <w:sz w:val="14"/>
        </w:rPr>
        <w:t>4</w:t>
      </w:r>
    </w:p>
    <w:p w:rsidR="00F30AA4" w:rsidRDefault="007106E3">
      <w:pPr>
        <w:pStyle w:val="a3"/>
        <w:spacing w:before="141" w:line="295" w:lineRule="auto"/>
        <w:ind w:left="1260" w:right="1638" w:firstLine="788"/>
      </w:pPr>
      <w:r>
        <w:t>MODIFICAREA STRUCTURII VENITURILOR SI CHELTUIELILOR DIN MIJLOACELE</w:t>
      </w:r>
      <w:r>
        <w:rPr>
          <w:spacing w:val="-5"/>
        </w:rPr>
        <w:t xml:space="preserve"> </w:t>
      </w:r>
      <w:r>
        <w:t>FONDURILOR</w:t>
      </w:r>
      <w:r>
        <w:rPr>
          <w:spacing w:val="40"/>
        </w:rPr>
        <w:t xml:space="preserve"> </w:t>
      </w:r>
      <w:r>
        <w:t>ASIGURARII</w:t>
      </w:r>
      <w:r>
        <w:rPr>
          <w:spacing w:val="-5"/>
        </w:rPr>
        <w:t xml:space="preserve"> </w:t>
      </w:r>
      <w:r>
        <w:t>OBLIGATORII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ASISTENTA</w:t>
      </w:r>
      <w:r>
        <w:rPr>
          <w:spacing w:val="-5"/>
        </w:rPr>
        <w:t xml:space="preserve"> </w:t>
      </w:r>
      <w:r>
        <w:t>MEDICALA</w:t>
      </w:r>
    </w:p>
    <w:p w:rsidR="00F30AA4" w:rsidRDefault="00F30AA4">
      <w:pPr>
        <w:pStyle w:val="a3"/>
        <w:spacing w:before="28"/>
      </w:pPr>
    </w:p>
    <w:p w:rsidR="00F30AA4" w:rsidRDefault="007106E3">
      <w:pPr>
        <w:pStyle w:val="a3"/>
        <w:spacing w:line="237" w:lineRule="auto"/>
        <w:ind w:left="198" w:right="5233"/>
      </w:pPr>
      <w:r>
        <w:t>Denumirea</w:t>
      </w:r>
      <w:r>
        <w:rPr>
          <w:spacing w:val="-6"/>
        </w:rPr>
        <w:t xml:space="preserve"> </w:t>
      </w:r>
      <w:r>
        <w:t>prestatorului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servicii</w:t>
      </w:r>
      <w:r>
        <w:rPr>
          <w:spacing w:val="-6"/>
        </w:rPr>
        <w:t xml:space="preserve"> </w:t>
      </w:r>
      <w:r>
        <w:t>medicale:</w:t>
      </w:r>
      <w:r>
        <w:rPr>
          <w:spacing w:val="-6"/>
        </w:rPr>
        <w:t xml:space="preserve"> </w:t>
      </w:r>
      <w:r>
        <w:t>CS</w:t>
      </w:r>
      <w:r>
        <w:rPr>
          <w:spacing w:val="-6"/>
        </w:rPr>
        <w:t xml:space="preserve"> </w:t>
      </w:r>
      <w:r>
        <w:t>Hincesti Tipul asistentei medicale: Ingrijire medicala la Domiciliu</w:t>
      </w:r>
    </w:p>
    <w:p w:rsidR="00F30AA4" w:rsidRDefault="007106E3">
      <w:pPr>
        <w:pStyle w:val="a3"/>
        <w:spacing w:line="225" w:lineRule="exact"/>
        <w:ind w:left="198"/>
      </w:pPr>
      <w:r>
        <w:t xml:space="preserve">Numarul si data contractului/acorului aditional: F/C din </w:t>
      </w:r>
      <w:r>
        <w:rPr>
          <w:spacing w:val="-2"/>
        </w:rPr>
        <w:t>30.06.2025</w:t>
      </w:r>
    </w:p>
    <w:p w:rsidR="00F30AA4" w:rsidRDefault="007106E3">
      <w:pPr>
        <w:pStyle w:val="a3"/>
        <w:spacing w:after="6" w:line="228" w:lineRule="exact"/>
        <w:ind w:right="536"/>
        <w:jc w:val="right"/>
      </w:pPr>
      <w:r>
        <w:rPr>
          <w:spacing w:val="-5"/>
        </w:rPr>
        <w:t>LEI</w:t>
      </w: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851"/>
        <w:gridCol w:w="3119"/>
        <w:gridCol w:w="1416"/>
      </w:tblGrid>
      <w:tr w:rsidR="00F30AA4" w:rsidTr="00FB6371">
        <w:trPr>
          <w:trHeight w:val="551"/>
        </w:trPr>
        <w:tc>
          <w:tcPr>
            <w:tcW w:w="5386" w:type="dxa"/>
          </w:tcPr>
          <w:p w:rsidR="00F30AA4" w:rsidRDefault="007106E3">
            <w:pPr>
              <w:pStyle w:val="TableParagraph"/>
              <w:spacing w:before="174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Indicii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Codul</w:t>
            </w:r>
          </w:p>
          <w:p w:rsidR="00F30AA4" w:rsidRDefault="007106E3">
            <w:pPr>
              <w:pStyle w:val="TableParagraph"/>
              <w:spacing w:before="99"/>
              <w:ind w:left="1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rindului</w:t>
            </w:r>
          </w:p>
        </w:tc>
        <w:tc>
          <w:tcPr>
            <w:tcW w:w="3119" w:type="dxa"/>
          </w:tcPr>
          <w:p w:rsidR="00F30AA4" w:rsidRDefault="007106E3">
            <w:pPr>
              <w:pStyle w:val="TableParagraph"/>
              <w:spacing w:before="174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Nota</w:t>
            </w: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spacing w:before="174"/>
              <w:ind w:lef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Suma </w:t>
            </w:r>
            <w:r>
              <w:rPr>
                <w:rFonts w:ascii="Arial"/>
                <w:b/>
                <w:spacing w:val="-2"/>
                <w:sz w:val="16"/>
              </w:rPr>
              <w:t>planificata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 xml:space="preserve">I. VENITURI, </w:t>
            </w: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inclusiv: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1. Suma </w:t>
            </w:r>
            <w:r>
              <w:rPr>
                <w:spacing w:val="-2"/>
                <w:sz w:val="16"/>
              </w:rPr>
              <w:t>contractuala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2. Dobinda calculata la soldurile </w:t>
            </w:r>
            <w:r>
              <w:rPr>
                <w:spacing w:val="-2"/>
                <w:sz w:val="16"/>
              </w:rPr>
              <w:t>banesti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3. Alte </w:t>
            </w:r>
            <w:r>
              <w:rPr>
                <w:spacing w:val="-2"/>
                <w:sz w:val="16"/>
              </w:rPr>
              <w:t>venituri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II. CHELTUIELI, </w:t>
            </w: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inclusiv: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1. Cheltueli de </w:t>
            </w:r>
            <w:r>
              <w:rPr>
                <w:spacing w:val="-2"/>
                <w:sz w:val="16"/>
              </w:rPr>
              <w:t>personal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 xml:space="preserve">(a). Retribuirea </w:t>
            </w:r>
            <w:r>
              <w:rPr>
                <w:spacing w:val="-2"/>
                <w:sz w:val="16"/>
              </w:rPr>
              <w:t>muncii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2.1.1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inclusiv: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 xml:space="preserve">fondul de baza al </w:t>
            </w:r>
            <w:r>
              <w:rPr>
                <w:spacing w:val="-2"/>
                <w:sz w:val="16"/>
              </w:rPr>
              <w:t>salariului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2.1.1.1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31,764.54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 xml:space="preserve">indicatorii de </w:t>
            </w:r>
            <w:r>
              <w:rPr>
                <w:spacing w:val="-2"/>
                <w:sz w:val="16"/>
              </w:rPr>
              <w:t>performanta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2.1.1.2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31,764.54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(b). Contributii de asigurarii sociale de stat </w:t>
            </w:r>
            <w:r>
              <w:rPr>
                <w:spacing w:val="-2"/>
                <w:sz w:val="16"/>
              </w:rPr>
              <w:t>obligatorii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2.1.2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2. Alimentarea </w:t>
            </w:r>
            <w:r>
              <w:rPr>
                <w:spacing w:val="-2"/>
                <w:sz w:val="16"/>
              </w:rPr>
              <w:t>pacientilor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3. Medicamente si dispozitive </w:t>
            </w:r>
            <w:r>
              <w:rPr>
                <w:spacing w:val="-2"/>
                <w:sz w:val="16"/>
              </w:rPr>
              <w:t>medicale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Alte cheltuieli, </w:t>
            </w: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2.4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inclusiv: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 xml:space="preserve">Reparatia curenta a mijloacelor </w:t>
            </w:r>
            <w:r>
              <w:rPr>
                <w:spacing w:val="-4"/>
                <w:sz w:val="16"/>
              </w:rPr>
              <w:t>fixe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2.4.1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 xml:space="preserve">Perfectionarea </w:t>
            </w:r>
            <w:r>
              <w:rPr>
                <w:spacing w:val="-2"/>
                <w:sz w:val="16"/>
              </w:rPr>
              <w:t>cadrelor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2.4.2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 xml:space="preserve">Combustibil - </w:t>
            </w: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2.4.3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din </w:t>
            </w:r>
            <w:r>
              <w:rPr>
                <w:spacing w:val="-2"/>
                <w:sz w:val="16"/>
              </w:rPr>
              <w:t>care: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321"/>
              <w:rPr>
                <w:sz w:val="16"/>
              </w:rPr>
            </w:pPr>
            <w:r>
              <w:rPr>
                <w:sz w:val="16"/>
              </w:rPr>
              <w:t xml:space="preserve">produse </w:t>
            </w:r>
            <w:r>
              <w:rPr>
                <w:spacing w:val="-2"/>
                <w:sz w:val="16"/>
              </w:rPr>
              <w:t>petroliere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2.4.3.1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321"/>
              <w:rPr>
                <w:sz w:val="16"/>
              </w:rPr>
            </w:pPr>
            <w:r>
              <w:rPr>
                <w:spacing w:val="-2"/>
                <w:sz w:val="16"/>
              </w:rPr>
              <w:t>carbune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2.4.3.2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321"/>
              <w:rPr>
                <w:sz w:val="16"/>
              </w:rPr>
            </w:pPr>
            <w:r>
              <w:rPr>
                <w:spacing w:val="-4"/>
                <w:sz w:val="16"/>
              </w:rPr>
              <w:t>gaze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2.4.3.3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321"/>
              <w:rPr>
                <w:sz w:val="16"/>
              </w:rPr>
            </w:pPr>
            <w:r>
              <w:rPr>
                <w:spacing w:val="-4"/>
                <w:sz w:val="16"/>
              </w:rPr>
              <w:t>alte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2.4.3.4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 xml:space="preserve">Energie </w:t>
            </w:r>
            <w:r>
              <w:rPr>
                <w:spacing w:val="-2"/>
                <w:sz w:val="16"/>
              </w:rPr>
              <w:t>electrica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2.4.4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 xml:space="preserve">Energie </w:t>
            </w:r>
            <w:r>
              <w:rPr>
                <w:spacing w:val="-2"/>
                <w:sz w:val="16"/>
              </w:rPr>
              <w:t>termica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2.4.5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 xml:space="preserve">Apa si canalizarea, </w:t>
            </w:r>
            <w:r>
              <w:rPr>
                <w:spacing w:val="-2"/>
                <w:sz w:val="16"/>
              </w:rPr>
              <w:t>salubritatea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2.4.6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 xml:space="preserve">Deplasari in interes de </w:t>
            </w:r>
            <w:r>
              <w:rPr>
                <w:spacing w:val="-2"/>
                <w:sz w:val="16"/>
              </w:rPr>
              <w:t>serviciu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2.4.7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 xml:space="preserve">Alte cheltuieli, </w:t>
            </w:r>
            <w:r>
              <w:rPr>
                <w:spacing w:val="-2"/>
                <w:sz w:val="16"/>
              </w:rPr>
              <w:t>inclusiv: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2.4.8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credite bancare, </w:t>
            </w:r>
            <w:r>
              <w:rPr>
                <w:spacing w:val="-2"/>
                <w:sz w:val="16"/>
              </w:rPr>
              <w:t>imprumuturi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2.4.8.1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Procurarea imobilizarilor necorporale, mijloacelor </w:t>
            </w:r>
            <w:r>
              <w:rPr>
                <w:spacing w:val="-4"/>
                <w:sz w:val="16"/>
              </w:rPr>
              <w:t>fixe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2.4.9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Reparatia capitala a mijloacelor </w:t>
            </w:r>
            <w:r>
              <w:rPr>
                <w:spacing w:val="-4"/>
                <w:sz w:val="16"/>
              </w:rPr>
              <w:t>fixe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2.4.10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551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Cheltuieli pentru serviciile medicale prestate de alti </w:t>
            </w:r>
            <w:r>
              <w:rPr>
                <w:spacing w:val="-2"/>
                <w:sz w:val="16"/>
              </w:rPr>
              <w:t>presta-</w:t>
            </w:r>
          </w:p>
          <w:p w:rsidR="00F30AA4" w:rsidRDefault="007106E3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 xml:space="preserve">tori, </w:t>
            </w:r>
            <w:r>
              <w:rPr>
                <w:spacing w:val="-2"/>
                <w:sz w:val="16"/>
              </w:rPr>
              <w:t>inclusiv: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spacing w:before="174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2.4.11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spacing w:before="174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551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servicii medicale paraclinice, specificate in anexa nr.4 la </w:t>
            </w:r>
            <w:r>
              <w:rPr>
                <w:spacing w:val="-5"/>
                <w:sz w:val="16"/>
              </w:rPr>
              <w:t>P-</w:t>
            </w:r>
          </w:p>
          <w:p w:rsidR="00F30AA4" w:rsidRDefault="007106E3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 xml:space="preserve">rogramul Unic al AOAM, prestate de alti </w:t>
            </w:r>
            <w:r>
              <w:rPr>
                <w:spacing w:val="-2"/>
                <w:sz w:val="16"/>
              </w:rPr>
              <w:t>prestatori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spacing w:before="174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2.4.11.1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spacing w:before="174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SOLDUL MIJLOACELOR </w:t>
            </w:r>
            <w:r>
              <w:rPr>
                <w:spacing w:val="-2"/>
                <w:sz w:val="16"/>
              </w:rPr>
              <w:t>BANESTI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1. La inceputul </w:t>
            </w:r>
            <w:r>
              <w:rPr>
                <w:spacing w:val="-2"/>
                <w:sz w:val="16"/>
              </w:rPr>
              <w:t>anului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  <w:tr w:rsidR="00F30AA4" w:rsidTr="00FB6371">
        <w:trPr>
          <w:trHeight w:val="268"/>
        </w:trPr>
        <w:tc>
          <w:tcPr>
            <w:tcW w:w="5386" w:type="dxa"/>
          </w:tcPr>
          <w:p w:rsidR="00F30AA4" w:rsidRDefault="007106E3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2. La sfirsitul </w:t>
            </w:r>
            <w:r>
              <w:rPr>
                <w:spacing w:val="-2"/>
                <w:sz w:val="16"/>
              </w:rPr>
              <w:t>anului</w:t>
            </w:r>
          </w:p>
        </w:tc>
        <w:tc>
          <w:tcPr>
            <w:tcW w:w="851" w:type="dxa"/>
          </w:tcPr>
          <w:p w:rsidR="00F30AA4" w:rsidRDefault="007106E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3119" w:type="dxa"/>
          </w:tcPr>
          <w:p w:rsidR="00F30AA4" w:rsidRDefault="00F30AA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F30AA4" w:rsidRDefault="007106E3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</w:tbl>
    <w:p w:rsidR="00FB6371" w:rsidRDefault="00FB6371"/>
    <w:p w:rsidR="00FB6371" w:rsidRPr="00FB6371" w:rsidRDefault="00FB6371" w:rsidP="00FB6371"/>
    <w:p w:rsidR="00FB6371" w:rsidRDefault="00FB6371" w:rsidP="00FB6371"/>
    <w:p w:rsidR="00FB6371" w:rsidRDefault="00FB6371" w:rsidP="00FB6371">
      <w:pPr>
        <w:tabs>
          <w:tab w:val="left" w:pos="1830"/>
        </w:tabs>
        <w:rPr>
          <w:lang w:val="ro-MD"/>
        </w:rPr>
      </w:pPr>
      <w:r>
        <w:tab/>
      </w:r>
      <w:r>
        <w:rPr>
          <w:lang w:val="ro-MD"/>
        </w:rPr>
        <w:t>Șef IMSP CS Hîncești                                          Lilia TANASE</w:t>
      </w:r>
    </w:p>
    <w:p w:rsidR="00FB6371" w:rsidRDefault="00FB6371" w:rsidP="00FB6371">
      <w:pPr>
        <w:tabs>
          <w:tab w:val="left" w:pos="1830"/>
        </w:tabs>
        <w:rPr>
          <w:lang w:val="ro-MD"/>
        </w:rPr>
      </w:pPr>
    </w:p>
    <w:p w:rsidR="00FB6371" w:rsidRDefault="00FB6371" w:rsidP="00FB6371">
      <w:pPr>
        <w:tabs>
          <w:tab w:val="left" w:pos="1830"/>
          <w:tab w:val="left" w:pos="6630"/>
        </w:tabs>
        <w:rPr>
          <w:lang w:val="ro-MD"/>
        </w:rPr>
      </w:pPr>
      <w:r>
        <w:rPr>
          <w:lang w:val="ro-MD"/>
        </w:rPr>
        <w:tab/>
        <w:t>Șef serviciu economico-financiar                         Ecaterina Cioara</w:t>
      </w:r>
    </w:p>
    <w:p w:rsidR="007106E3" w:rsidRPr="00FB6371" w:rsidRDefault="007106E3" w:rsidP="00FB6371">
      <w:pPr>
        <w:tabs>
          <w:tab w:val="left" w:pos="2175"/>
        </w:tabs>
        <w:rPr>
          <w:lang w:val="ro-MD"/>
        </w:rPr>
      </w:pPr>
    </w:p>
    <w:sectPr w:rsidR="007106E3" w:rsidRPr="00FB6371">
      <w:type w:val="continuous"/>
      <w:pgSz w:w="11910" w:h="16840"/>
      <w:pgMar w:top="8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A4"/>
    <w:rsid w:val="00476F13"/>
    <w:rsid w:val="007106E3"/>
    <w:rsid w:val="00F30AA4"/>
    <w:rsid w:val="00F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60E0A-E429-430D-9A82-49C0CC5D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2"/>
    </w:pPr>
  </w:style>
  <w:style w:type="paragraph" w:styleId="a5">
    <w:name w:val="Balloon Text"/>
    <w:basedOn w:val="a"/>
    <w:link w:val="a6"/>
    <w:uiPriority w:val="99"/>
    <w:semiHidden/>
    <w:unhideWhenUsed/>
    <w:rsid w:val="00FB63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6371"/>
    <w:rPr>
      <w:rFonts w:ascii="Segoe UI" w:eastAsia="Arial MT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2025-07-07T13:18:00Z</cp:lastPrinted>
  <dcterms:created xsi:type="dcterms:W3CDTF">2025-07-25T12:30:00Z</dcterms:created>
  <dcterms:modified xsi:type="dcterms:W3CDTF">2025-07-25T12:30:00Z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Producer">
    <vt:lpwstr>PL_FPDF 0.9.3 portage pour Laclasse.com par P.G. Levallois de la version 1.53 de PHP/FPDF d'Olivier Plathey.</vt:lpwstr>
  </property>
  <property fmtid="{D5CDD505-2E9C-101B-9397-08002B2CF9AE}" pid="4" name="LastSaved">
    <vt:filetime>2025-07-07T00:00:00Z</vt:filetime>
  </property>
</Properties>
</file>