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652" w:type="dxa"/>
        <w:tblLayout w:type="fixed"/>
        <w:tblLook w:val="01E0" w:firstRow="1" w:lastRow="1" w:firstColumn="1" w:lastColumn="1" w:noHBand="0" w:noVBand="0"/>
      </w:tblPr>
      <w:tblGrid>
        <w:gridCol w:w="4485"/>
        <w:gridCol w:w="4692"/>
      </w:tblGrid>
      <w:tr w:rsidR="00491FD1" w:rsidRPr="00E34CB4" w14:paraId="17E9A4ED" w14:textId="77777777" w:rsidTr="00994733">
        <w:trPr>
          <w:trHeight w:val="2108"/>
        </w:trPr>
        <w:tc>
          <w:tcPr>
            <w:tcW w:w="4485" w:type="dxa"/>
          </w:tcPr>
          <w:p w14:paraId="5413CEBE" w14:textId="77777777" w:rsidR="00491FD1" w:rsidRPr="00026F29" w:rsidRDefault="00491FD1" w:rsidP="00B57813">
            <w:pPr>
              <w:spacing w:line="276" w:lineRule="auto"/>
              <w:ind w:left="127" w:right="1427" w:firstLine="0"/>
              <w:jc w:val="center"/>
              <w:rPr>
                <w:sz w:val="24"/>
                <w:lang w:val="ro-RO"/>
              </w:rPr>
            </w:pPr>
            <w:r w:rsidRPr="00026F29">
              <w:rPr>
                <w:sz w:val="24"/>
                <w:lang w:val="ro-RO"/>
              </w:rPr>
              <w:t>REPUBLICA</w:t>
            </w:r>
            <w:r w:rsidRPr="00026F29">
              <w:rPr>
                <w:spacing w:val="-6"/>
                <w:sz w:val="24"/>
                <w:lang w:val="ro-RO"/>
              </w:rPr>
              <w:t xml:space="preserve"> </w:t>
            </w:r>
            <w:r w:rsidRPr="00026F29">
              <w:rPr>
                <w:sz w:val="24"/>
                <w:lang w:val="ro-RO"/>
              </w:rPr>
              <w:t>MOLDOVA</w:t>
            </w:r>
          </w:p>
          <w:p w14:paraId="16EF220C" w14:textId="77777777" w:rsidR="00491FD1" w:rsidRPr="00026F29" w:rsidRDefault="00491FD1" w:rsidP="00B57813">
            <w:pPr>
              <w:spacing w:before="142" w:line="276" w:lineRule="auto"/>
              <w:ind w:left="195" w:right="1427" w:firstLine="0"/>
              <w:jc w:val="center"/>
              <w:rPr>
                <w:b/>
                <w:sz w:val="26"/>
                <w:lang w:val="ro-RO"/>
              </w:rPr>
            </w:pPr>
            <w:r w:rsidRPr="00026F29">
              <w:rPr>
                <w:b/>
                <w:spacing w:val="-1"/>
                <w:sz w:val="26"/>
                <w:lang w:val="ro-RO"/>
              </w:rPr>
              <w:t xml:space="preserve">CONSILIUL </w:t>
            </w:r>
            <w:r w:rsidRPr="00026F29">
              <w:rPr>
                <w:b/>
                <w:sz w:val="26"/>
                <w:lang w:val="ro-RO"/>
              </w:rPr>
              <w:t>RAIONAL</w:t>
            </w:r>
            <w:r w:rsidRPr="00026F29">
              <w:rPr>
                <w:b/>
                <w:spacing w:val="-62"/>
                <w:sz w:val="26"/>
                <w:lang w:val="ro-RO"/>
              </w:rPr>
              <w:t xml:space="preserve"> </w:t>
            </w:r>
            <w:r w:rsidRPr="00026F29">
              <w:rPr>
                <w:b/>
                <w:sz w:val="26"/>
                <w:lang w:val="ro-RO"/>
              </w:rPr>
              <w:t>HÎNCEŞTI</w:t>
            </w:r>
          </w:p>
          <w:p w14:paraId="6EF9E3B9" w14:textId="77777777" w:rsidR="00491FD1" w:rsidRPr="00026F29" w:rsidRDefault="00491FD1" w:rsidP="00B57813">
            <w:pPr>
              <w:spacing w:before="132" w:line="276" w:lineRule="auto"/>
              <w:ind w:left="199" w:right="1427" w:firstLine="0"/>
              <w:jc w:val="center"/>
              <w:rPr>
                <w:sz w:val="16"/>
                <w:lang w:val="ro-RO"/>
              </w:rPr>
            </w:pPr>
            <w:r w:rsidRPr="00026F29">
              <w:rPr>
                <w:sz w:val="16"/>
                <w:lang w:val="ro-RO"/>
              </w:rPr>
              <w:t>MD-3401,</w:t>
            </w:r>
            <w:r w:rsidRPr="00026F29">
              <w:rPr>
                <w:spacing w:val="-6"/>
                <w:sz w:val="16"/>
                <w:lang w:val="ro-RO"/>
              </w:rPr>
              <w:t xml:space="preserve"> </w:t>
            </w:r>
            <w:r w:rsidRPr="00026F29">
              <w:rPr>
                <w:sz w:val="16"/>
                <w:lang w:val="ro-RO"/>
              </w:rPr>
              <w:t>mun.</w:t>
            </w:r>
            <w:r w:rsidRPr="00026F29">
              <w:rPr>
                <w:spacing w:val="-5"/>
                <w:sz w:val="16"/>
                <w:lang w:val="ro-RO"/>
              </w:rPr>
              <w:t xml:space="preserve"> </w:t>
            </w:r>
            <w:r w:rsidRPr="00026F29">
              <w:rPr>
                <w:sz w:val="16"/>
                <w:lang w:val="ro-RO"/>
              </w:rPr>
              <w:t>Hînceşti,</w:t>
            </w:r>
            <w:r w:rsidRPr="00026F29">
              <w:rPr>
                <w:spacing w:val="4"/>
                <w:sz w:val="16"/>
                <w:lang w:val="ro-RO"/>
              </w:rPr>
              <w:t xml:space="preserve"> </w:t>
            </w:r>
            <w:r w:rsidRPr="00026F29">
              <w:rPr>
                <w:sz w:val="16"/>
                <w:lang w:val="ro-RO"/>
              </w:rPr>
              <w:t>str.</w:t>
            </w:r>
            <w:r w:rsidRPr="00026F29">
              <w:rPr>
                <w:spacing w:val="-2"/>
                <w:sz w:val="16"/>
                <w:lang w:val="ro-RO"/>
              </w:rPr>
              <w:t xml:space="preserve"> </w:t>
            </w:r>
            <w:r w:rsidRPr="00026F29">
              <w:rPr>
                <w:sz w:val="16"/>
                <w:lang w:val="ro-RO"/>
              </w:rPr>
              <w:t>M.</w:t>
            </w:r>
            <w:r w:rsidRPr="00026F29">
              <w:rPr>
                <w:spacing w:val="-5"/>
                <w:sz w:val="16"/>
                <w:lang w:val="ro-RO"/>
              </w:rPr>
              <w:t xml:space="preserve"> </w:t>
            </w:r>
            <w:r w:rsidRPr="00026F29">
              <w:rPr>
                <w:sz w:val="16"/>
                <w:lang w:val="ro-RO"/>
              </w:rPr>
              <w:t>Hîncu,</w:t>
            </w:r>
            <w:r w:rsidRPr="00026F29">
              <w:rPr>
                <w:spacing w:val="-5"/>
                <w:sz w:val="16"/>
                <w:lang w:val="ro-RO"/>
              </w:rPr>
              <w:t xml:space="preserve"> </w:t>
            </w:r>
            <w:r w:rsidRPr="00026F29">
              <w:rPr>
                <w:sz w:val="16"/>
                <w:lang w:val="ro-RO"/>
              </w:rPr>
              <w:t>126</w:t>
            </w:r>
            <w:r w:rsidRPr="00026F29">
              <w:rPr>
                <w:spacing w:val="-37"/>
                <w:sz w:val="16"/>
                <w:lang w:val="ro-RO"/>
              </w:rPr>
              <w:t xml:space="preserve"> </w:t>
            </w:r>
            <w:r w:rsidRPr="00026F29">
              <w:rPr>
                <w:sz w:val="16"/>
                <w:lang w:val="ro-RO"/>
              </w:rPr>
              <w:t>tel.</w:t>
            </w:r>
            <w:r w:rsidRPr="00026F29">
              <w:rPr>
                <w:spacing w:val="-4"/>
                <w:sz w:val="16"/>
                <w:lang w:val="ro-RO"/>
              </w:rPr>
              <w:t xml:space="preserve"> </w:t>
            </w:r>
            <w:r w:rsidRPr="00026F29">
              <w:rPr>
                <w:sz w:val="16"/>
                <w:lang w:val="ro-RO"/>
              </w:rPr>
              <w:t>(269)</w:t>
            </w:r>
            <w:r w:rsidRPr="00026F29">
              <w:rPr>
                <w:spacing w:val="-2"/>
                <w:sz w:val="16"/>
                <w:lang w:val="ro-RO"/>
              </w:rPr>
              <w:t xml:space="preserve"> </w:t>
            </w:r>
            <w:r w:rsidRPr="00026F29">
              <w:rPr>
                <w:sz w:val="16"/>
                <w:lang w:val="ro-RO"/>
              </w:rPr>
              <w:t>2-20-58, fax (269)</w:t>
            </w:r>
            <w:r w:rsidRPr="00026F29">
              <w:rPr>
                <w:spacing w:val="-2"/>
                <w:sz w:val="16"/>
                <w:lang w:val="ro-RO"/>
              </w:rPr>
              <w:t xml:space="preserve"> </w:t>
            </w:r>
            <w:r w:rsidRPr="00026F29">
              <w:rPr>
                <w:sz w:val="16"/>
                <w:lang w:val="ro-RO"/>
              </w:rPr>
              <w:t>2-23-02,</w:t>
            </w:r>
          </w:p>
          <w:p w14:paraId="03A22759" w14:textId="77777777" w:rsidR="00491FD1" w:rsidRPr="00026F29" w:rsidRDefault="00491FD1" w:rsidP="00B57813">
            <w:pPr>
              <w:spacing w:line="276" w:lineRule="auto"/>
              <w:ind w:left="199" w:right="1424" w:firstLine="0"/>
              <w:jc w:val="center"/>
              <w:rPr>
                <w:sz w:val="16"/>
                <w:lang w:val="ro-RO"/>
              </w:rPr>
            </w:pPr>
            <w:r w:rsidRPr="00026F29">
              <w:rPr>
                <w:sz w:val="16"/>
                <w:lang w:val="ro-RO"/>
              </w:rPr>
              <w:t>E-mail:</w:t>
            </w:r>
            <w:r w:rsidRPr="00026F29">
              <w:rPr>
                <w:spacing w:val="-7"/>
                <w:sz w:val="16"/>
                <w:lang w:val="ro-RO"/>
              </w:rPr>
              <w:t xml:space="preserve"> </w:t>
            </w:r>
            <w:hyperlink r:id="rId7">
              <w:r w:rsidRPr="00026F29">
                <w:rPr>
                  <w:sz w:val="16"/>
                  <w:u w:val="single" w:color="0000FF"/>
                  <w:lang w:val="ro-RO"/>
                </w:rPr>
                <w:t>consiliul@hincesti.md</w:t>
              </w:r>
            </w:hyperlink>
          </w:p>
        </w:tc>
        <w:tc>
          <w:tcPr>
            <w:tcW w:w="4692" w:type="dxa"/>
          </w:tcPr>
          <w:p w14:paraId="7ECC2D9C" w14:textId="77777777" w:rsidR="00491FD1" w:rsidRPr="00026F29" w:rsidRDefault="00491FD1" w:rsidP="00B57813">
            <w:pPr>
              <w:spacing w:line="276" w:lineRule="auto"/>
              <w:ind w:left="1424" w:right="198" w:firstLine="0"/>
              <w:jc w:val="center"/>
              <w:rPr>
                <w:sz w:val="24"/>
                <w:lang w:val="ro-RO"/>
              </w:rPr>
            </w:pPr>
            <w:r w:rsidRPr="00026F29">
              <w:rPr>
                <w:sz w:val="24"/>
                <w:lang w:val="ro-RO"/>
              </w:rPr>
              <w:t>РЕСПУБЛИКА</w:t>
            </w:r>
            <w:r w:rsidRPr="00026F29">
              <w:rPr>
                <w:spacing w:val="-8"/>
                <w:sz w:val="24"/>
                <w:lang w:val="ro-RO"/>
              </w:rPr>
              <w:t xml:space="preserve"> </w:t>
            </w:r>
            <w:r w:rsidRPr="00026F29">
              <w:rPr>
                <w:sz w:val="24"/>
                <w:lang w:val="ro-RO"/>
              </w:rPr>
              <w:t>МОЛДОВА</w:t>
            </w:r>
          </w:p>
          <w:p w14:paraId="79FEC748" w14:textId="77777777" w:rsidR="00491FD1" w:rsidRPr="00026F29" w:rsidRDefault="00491FD1" w:rsidP="00B57813">
            <w:pPr>
              <w:spacing w:before="142" w:line="276" w:lineRule="auto"/>
              <w:ind w:left="1428" w:right="198" w:firstLine="0"/>
              <w:jc w:val="center"/>
              <w:rPr>
                <w:b/>
                <w:sz w:val="26"/>
                <w:lang w:val="ro-RO"/>
              </w:rPr>
            </w:pPr>
            <w:r w:rsidRPr="00026F29">
              <w:rPr>
                <w:b/>
                <w:spacing w:val="-1"/>
                <w:sz w:val="26"/>
                <w:lang w:val="ro-RO"/>
              </w:rPr>
              <w:t xml:space="preserve">РАЙОННЫЙ </w:t>
            </w:r>
            <w:r w:rsidRPr="00026F29">
              <w:rPr>
                <w:b/>
                <w:sz w:val="26"/>
                <w:lang w:val="ro-RO"/>
              </w:rPr>
              <w:t>СОВЕТ</w:t>
            </w:r>
            <w:r w:rsidRPr="00026F29">
              <w:rPr>
                <w:b/>
                <w:spacing w:val="-62"/>
                <w:sz w:val="26"/>
                <w:lang w:val="ro-RO"/>
              </w:rPr>
              <w:t xml:space="preserve"> </w:t>
            </w:r>
            <w:r w:rsidRPr="00026F29">
              <w:rPr>
                <w:b/>
                <w:sz w:val="26"/>
                <w:lang w:val="ro-RO"/>
              </w:rPr>
              <w:t>ХЫНЧЕШТЬ</w:t>
            </w:r>
          </w:p>
          <w:p w14:paraId="3E30210C" w14:textId="77777777" w:rsidR="00491FD1" w:rsidRPr="00026F29" w:rsidRDefault="00491FD1" w:rsidP="00B57813">
            <w:pPr>
              <w:spacing w:before="132" w:line="276" w:lineRule="auto"/>
              <w:ind w:left="1428" w:right="198" w:firstLine="0"/>
              <w:jc w:val="center"/>
              <w:rPr>
                <w:sz w:val="16"/>
                <w:lang w:val="ro-RO"/>
              </w:rPr>
            </w:pPr>
            <w:r w:rsidRPr="00026F29">
              <w:rPr>
                <w:sz w:val="16"/>
                <w:lang w:val="ro-RO"/>
              </w:rPr>
              <w:t>МД-3401,</w:t>
            </w:r>
            <w:r w:rsidRPr="00026F29">
              <w:rPr>
                <w:spacing w:val="-7"/>
                <w:sz w:val="16"/>
                <w:lang w:val="ro-RO"/>
              </w:rPr>
              <w:t xml:space="preserve"> </w:t>
            </w:r>
            <w:r w:rsidRPr="00026F29">
              <w:rPr>
                <w:sz w:val="16"/>
                <w:lang w:val="ro-RO"/>
              </w:rPr>
              <w:t>мун.</w:t>
            </w:r>
            <w:r w:rsidRPr="00026F29">
              <w:rPr>
                <w:spacing w:val="-2"/>
                <w:sz w:val="16"/>
                <w:lang w:val="ro-RO"/>
              </w:rPr>
              <w:t xml:space="preserve"> </w:t>
            </w:r>
            <w:r w:rsidRPr="00026F29">
              <w:rPr>
                <w:sz w:val="16"/>
                <w:lang w:val="ro-RO"/>
              </w:rPr>
              <w:t>Хынчешть,</w:t>
            </w:r>
            <w:r w:rsidRPr="00026F29">
              <w:rPr>
                <w:spacing w:val="-3"/>
                <w:sz w:val="16"/>
                <w:lang w:val="ro-RO"/>
              </w:rPr>
              <w:t xml:space="preserve"> </w:t>
            </w:r>
            <w:r w:rsidRPr="00026F29">
              <w:rPr>
                <w:sz w:val="16"/>
                <w:lang w:val="ro-RO"/>
              </w:rPr>
              <w:t>ул.</w:t>
            </w:r>
            <w:r w:rsidRPr="00026F29">
              <w:rPr>
                <w:spacing w:val="-2"/>
                <w:sz w:val="16"/>
                <w:lang w:val="ro-RO"/>
              </w:rPr>
              <w:t xml:space="preserve"> </w:t>
            </w:r>
            <w:r w:rsidRPr="00026F29">
              <w:rPr>
                <w:sz w:val="16"/>
                <w:lang w:val="ro-RO"/>
              </w:rPr>
              <w:t>М.Хынку,</w:t>
            </w:r>
            <w:r w:rsidRPr="00026F29">
              <w:rPr>
                <w:spacing w:val="-3"/>
                <w:sz w:val="16"/>
                <w:lang w:val="ro-RO"/>
              </w:rPr>
              <w:t xml:space="preserve"> </w:t>
            </w:r>
            <w:r w:rsidRPr="00026F29">
              <w:rPr>
                <w:sz w:val="16"/>
                <w:lang w:val="ro-RO"/>
              </w:rPr>
              <w:t>126</w:t>
            </w:r>
            <w:r w:rsidRPr="00026F29">
              <w:rPr>
                <w:spacing w:val="-37"/>
                <w:sz w:val="16"/>
                <w:lang w:val="ro-RO"/>
              </w:rPr>
              <w:t xml:space="preserve"> </w:t>
            </w:r>
            <w:r w:rsidRPr="00026F29">
              <w:rPr>
                <w:sz w:val="16"/>
                <w:lang w:val="ro-RO"/>
              </w:rPr>
              <w:t>тел. (269)</w:t>
            </w:r>
            <w:r w:rsidRPr="00026F29">
              <w:rPr>
                <w:spacing w:val="-2"/>
                <w:sz w:val="16"/>
                <w:lang w:val="ro-RO"/>
              </w:rPr>
              <w:t xml:space="preserve"> </w:t>
            </w:r>
            <w:r w:rsidRPr="00026F29">
              <w:rPr>
                <w:sz w:val="16"/>
                <w:lang w:val="ro-RO"/>
              </w:rPr>
              <w:t>2-20-58,</w:t>
            </w:r>
            <w:r w:rsidRPr="00026F29">
              <w:rPr>
                <w:spacing w:val="1"/>
                <w:sz w:val="16"/>
                <w:lang w:val="ro-RO"/>
              </w:rPr>
              <w:t xml:space="preserve"> </w:t>
            </w:r>
            <w:r w:rsidRPr="00026F29">
              <w:rPr>
                <w:sz w:val="16"/>
                <w:lang w:val="ro-RO"/>
              </w:rPr>
              <w:t>факс</w:t>
            </w:r>
            <w:r w:rsidRPr="00026F29">
              <w:rPr>
                <w:spacing w:val="-5"/>
                <w:sz w:val="16"/>
                <w:lang w:val="ro-RO"/>
              </w:rPr>
              <w:t xml:space="preserve"> </w:t>
            </w:r>
            <w:r w:rsidRPr="00026F29">
              <w:rPr>
                <w:sz w:val="16"/>
                <w:lang w:val="ro-RO"/>
              </w:rPr>
              <w:t>(269)</w:t>
            </w:r>
            <w:r w:rsidRPr="00026F29">
              <w:rPr>
                <w:spacing w:val="-3"/>
                <w:sz w:val="16"/>
                <w:lang w:val="ro-RO"/>
              </w:rPr>
              <w:t xml:space="preserve"> </w:t>
            </w:r>
            <w:r w:rsidRPr="00026F29">
              <w:rPr>
                <w:sz w:val="16"/>
                <w:lang w:val="ro-RO"/>
              </w:rPr>
              <w:t>2-23-02,</w:t>
            </w:r>
          </w:p>
          <w:p w14:paraId="5770A7FE" w14:textId="77777777" w:rsidR="00491FD1" w:rsidRPr="00026F29" w:rsidRDefault="00491FD1" w:rsidP="00B57813">
            <w:pPr>
              <w:spacing w:line="276" w:lineRule="auto"/>
              <w:ind w:left="1423" w:right="198" w:firstLine="0"/>
              <w:jc w:val="center"/>
              <w:rPr>
                <w:sz w:val="16"/>
                <w:lang w:val="ro-RO"/>
              </w:rPr>
            </w:pPr>
            <w:r w:rsidRPr="00026F29">
              <w:rPr>
                <w:sz w:val="16"/>
                <w:lang w:val="ro-RO"/>
              </w:rPr>
              <w:t>E-mail:</w:t>
            </w:r>
            <w:r w:rsidRPr="00026F29">
              <w:rPr>
                <w:spacing w:val="-7"/>
                <w:sz w:val="16"/>
                <w:lang w:val="ro-RO"/>
              </w:rPr>
              <w:t xml:space="preserve"> </w:t>
            </w:r>
            <w:hyperlink r:id="rId8">
              <w:r w:rsidRPr="00026F29">
                <w:rPr>
                  <w:sz w:val="16"/>
                  <w:u w:val="single" w:color="0000FF"/>
                  <w:lang w:val="ro-RO"/>
                </w:rPr>
                <w:t>consiliul@hincesti.md</w:t>
              </w:r>
            </w:hyperlink>
          </w:p>
        </w:tc>
      </w:tr>
    </w:tbl>
    <w:p w14:paraId="62FC3B6C" w14:textId="77777777" w:rsidR="00E34CB4" w:rsidRPr="008138BF" w:rsidRDefault="00491FD1" w:rsidP="00E34CB4">
      <w:pPr>
        <w:ind w:left="708" w:firstLine="708"/>
        <w:jc w:val="right"/>
        <w:rPr>
          <w:sz w:val="28"/>
          <w:szCs w:val="28"/>
          <w:u w:val="single"/>
          <w:lang w:val="ro-RO"/>
        </w:rPr>
      </w:pPr>
      <w:r w:rsidRPr="00026F29">
        <w:rPr>
          <w:noProof/>
          <w:sz w:val="22"/>
          <w:szCs w:val="22"/>
          <w:lang w:val="ro-RO" w:eastAsia="ro-RO"/>
        </w:rPr>
        <w:drawing>
          <wp:anchor distT="0" distB="0" distL="0" distR="0" simplePos="0" relativeHeight="251661312" behindDoc="1" locked="0" layoutInCell="1" allowOverlap="1" wp14:anchorId="54B65993" wp14:editId="72973F3B">
            <wp:simplePos x="0" y="0"/>
            <wp:positionH relativeFrom="page">
              <wp:posOffset>3612615</wp:posOffset>
            </wp:positionH>
            <wp:positionV relativeFrom="paragraph">
              <wp:posOffset>-1320553</wp:posOffset>
            </wp:positionV>
            <wp:extent cx="838133" cy="933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38133" cy="933450"/>
                    </a:xfrm>
                    <a:prstGeom prst="rect">
                      <a:avLst/>
                    </a:prstGeom>
                  </pic:spPr>
                </pic:pic>
              </a:graphicData>
            </a:graphic>
          </wp:anchor>
        </w:drawing>
      </w:r>
      <w:r w:rsidRPr="00026F29">
        <w:rPr>
          <w:noProof/>
          <w:sz w:val="22"/>
          <w:szCs w:val="22"/>
          <w:lang w:val="ro-RO" w:eastAsia="ro-RO"/>
        </w:rPr>
        <mc:AlternateContent>
          <mc:Choice Requires="wps">
            <w:drawing>
              <wp:anchor distT="0" distB="0" distL="114300" distR="114300" simplePos="0" relativeHeight="251660288" behindDoc="0" locked="0" layoutInCell="1" allowOverlap="1" wp14:anchorId="2F61AAAD" wp14:editId="50DD8C95">
                <wp:simplePos x="0" y="0"/>
                <wp:positionH relativeFrom="page">
                  <wp:posOffset>871855</wp:posOffset>
                </wp:positionH>
                <wp:positionV relativeFrom="paragraph">
                  <wp:posOffset>-15875</wp:posOffset>
                </wp:positionV>
                <wp:extent cx="6415405" cy="2794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27940"/>
                        </a:xfrm>
                        <a:custGeom>
                          <a:avLst/>
                          <a:gdLst>
                            <a:gd name="T0" fmla="+- 0 11476 1373"/>
                            <a:gd name="T1" fmla="*/ T0 w 10103"/>
                            <a:gd name="T2" fmla="+- 0 4 -25"/>
                            <a:gd name="T3" fmla="*/ 4 h 44"/>
                            <a:gd name="T4" fmla="+- 0 7184 1373"/>
                            <a:gd name="T5" fmla="*/ T4 w 10103"/>
                            <a:gd name="T6" fmla="+- 0 4 -25"/>
                            <a:gd name="T7" fmla="*/ 4 h 44"/>
                            <a:gd name="T8" fmla="+- 0 7155 1373"/>
                            <a:gd name="T9" fmla="*/ T8 w 10103"/>
                            <a:gd name="T10" fmla="+- 0 4 -25"/>
                            <a:gd name="T11" fmla="*/ 4 h 44"/>
                            <a:gd name="T12" fmla="+- 0 7140 1373"/>
                            <a:gd name="T13" fmla="*/ T12 w 10103"/>
                            <a:gd name="T14" fmla="+- 0 4 -25"/>
                            <a:gd name="T15" fmla="*/ 4 h 44"/>
                            <a:gd name="T16" fmla="+- 0 5560 1373"/>
                            <a:gd name="T17" fmla="*/ T16 w 10103"/>
                            <a:gd name="T18" fmla="+- 0 4 -25"/>
                            <a:gd name="T19" fmla="*/ 4 h 44"/>
                            <a:gd name="T20" fmla="+- 0 5531 1373"/>
                            <a:gd name="T21" fmla="*/ T20 w 10103"/>
                            <a:gd name="T22" fmla="+- 0 4 -25"/>
                            <a:gd name="T23" fmla="*/ 4 h 44"/>
                            <a:gd name="T24" fmla="+- 0 5517 1373"/>
                            <a:gd name="T25" fmla="*/ T24 w 10103"/>
                            <a:gd name="T26" fmla="+- 0 4 -25"/>
                            <a:gd name="T27" fmla="*/ 4 h 44"/>
                            <a:gd name="T28" fmla="+- 0 1373 1373"/>
                            <a:gd name="T29" fmla="*/ T28 w 10103"/>
                            <a:gd name="T30" fmla="+- 0 4 -25"/>
                            <a:gd name="T31" fmla="*/ 4 h 44"/>
                            <a:gd name="T32" fmla="+- 0 1373 1373"/>
                            <a:gd name="T33" fmla="*/ T32 w 10103"/>
                            <a:gd name="T34" fmla="+- 0 18 -25"/>
                            <a:gd name="T35" fmla="*/ 18 h 44"/>
                            <a:gd name="T36" fmla="+- 0 5517 1373"/>
                            <a:gd name="T37" fmla="*/ T36 w 10103"/>
                            <a:gd name="T38" fmla="+- 0 18 -25"/>
                            <a:gd name="T39" fmla="*/ 18 h 44"/>
                            <a:gd name="T40" fmla="+- 0 5531 1373"/>
                            <a:gd name="T41" fmla="*/ T40 w 10103"/>
                            <a:gd name="T42" fmla="+- 0 18 -25"/>
                            <a:gd name="T43" fmla="*/ 18 h 44"/>
                            <a:gd name="T44" fmla="+- 0 5560 1373"/>
                            <a:gd name="T45" fmla="*/ T44 w 10103"/>
                            <a:gd name="T46" fmla="+- 0 18 -25"/>
                            <a:gd name="T47" fmla="*/ 18 h 44"/>
                            <a:gd name="T48" fmla="+- 0 7140 1373"/>
                            <a:gd name="T49" fmla="*/ T48 w 10103"/>
                            <a:gd name="T50" fmla="+- 0 18 -25"/>
                            <a:gd name="T51" fmla="*/ 18 h 44"/>
                            <a:gd name="T52" fmla="+- 0 7155 1373"/>
                            <a:gd name="T53" fmla="*/ T52 w 10103"/>
                            <a:gd name="T54" fmla="+- 0 18 -25"/>
                            <a:gd name="T55" fmla="*/ 18 h 44"/>
                            <a:gd name="T56" fmla="+- 0 7184 1373"/>
                            <a:gd name="T57" fmla="*/ T56 w 10103"/>
                            <a:gd name="T58" fmla="+- 0 18 -25"/>
                            <a:gd name="T59" fmla="*/ 18 h 44"/>
                            <a:gd name="T60" fmla="+- 0 11476 1373"/>
                            <a:gd name="T61" fmla="*/ T60 w 10103"/>
                            <a:gd name="T62" fmla="+- 0 18 -25"/>
                            <a:gd name="T63" fmla="*/ 18 h 44"/>
                            <a:gd name="T64" fmla="+- 0 11476 1373"/>
                            <a:gd name="T65" fmla="*/ T64 w 10103"/>
                            <a:gd name="T66" fmla="+- 0 4 -25"/>
                            <a:gd name="T67" fmla="*/ 4 h 44"/>
                            <a:gd name="T68" fmla="+- 0 11476 1373"/>
                            <a:gd name="T69" fmla="*/ T68 w 10103"/>
                            <a:gd name="T70" fmla="+- 0 -25 -25"/>
                            <a:gd name="T71" fmla="*/ -25 h 44"/>
                            <a:gd name="T72" fmla="+- 0 7184 1373"/>
                            <a:gd name="T73" fmla="*/ T72 w 10103"/>
                            <a:gd name="T74" fmla="+- 0 -25 -25"/>
                            <a:gd name="T75" fmla="*/ -25 h 44"/>
                            <a:gd name="T76" fmla="+- 0 7155 1373"/>
                            <a:gd name="T77" fmla="*/ T76 w 10103"/>
                            <a:gd name="T78" fmla="+- 0 -25 -25"/>
                            <a:gd name="T79" fmla="*/ -25 h 44"/>
                            <a:gd name="T80" fmla="+- 0 7140 1373"/>
                            <a:gd name="T81" fmla="*/ T80 w 10103"/>
                            <a:gd name="T82" fmla="+- 0 -25 -25"/>
                            <a:gd name="T83" fmla="*/ -25 h 44"/>
                            <a:gd name="T84" fmla="+- 0 5560 1373"/>
                            <a:gd name="T85" fmla="*/ T84 w 10103"/>
                            <a:gd name="T86" fmla="+- 0 -25 -25"/>
                            <a:gd name="T87" fmla="*/ -25 h 44"/>
                            <a:gd name="T88" fmla="+- 0 5531 1373"/>
                            <a:gd name="T89" fmla="*/ T88 w 10103"/>
                            <a:gd name="T90" fmla="+- 0 -25 -25"/>
                            <a:gd name="T91" fmla="*/ -25 h 44"/>
                            <a:gd name="T92" fmla="+- 0 5517 1373"/>
                            <a:gd name="T93" fmla="*/ T92 w 10103"/>
                            <a:gd name="T94" fmla="+- 0 -25 -25"/>
                            <a:gd name="T95" fmla="*/ -25 h 44"/>
                            <a:gd name="T96" fmla="+- 0 1373 1373"/>
                            <a:gd name="T97" fmla="*/ T96 w 10103"/>
                            <a:gd name="T98" fmla="+- 0 -25 -25"/>
                            <a:gd name="T99" fmla="*/ -25 h 44"/>
                            <a:gd name="T100" fmla="+- 0 1373 1373"/>
                            <a:gd name="T101" fmla="*/ T100 w 10103"/>
                            <a:gd name="T102" fmla="+- 0 -11 -25"/>
                            <a:gd name="T103" fmla="*/ -11 h 44"/>
                            <a:gd name="T104" fmla="+- 0 5517 1373"/>
                            <a:gd name="T105" fmla="*/ T104 w 10103"/>
                            <a:gd name="T106" fmla="+- 0 -11 -25"/>
                            <a:gd name="T107" fmla="*/ -11 h 44"/>
                            <a:gd name="T108" fmla="+- 0 5531 1373"/>
                            <a:gd name="T109" fmla="*/ T108 w 10103"/>
                            <a:gd name="T110" fmla="+- 0 -11 -25"/>
                            <a:gd name="T111" fmla="*/ -11 h 44"/>
                            <a:gd name="T112" fmla="+- 0 5560 1373"/>
                            <a:gd name="T113" fmla="*/ T112 w 10103"/>
                            <a:gd name="T114" fmla="+- 0 -11 -25"/>
                            <a:gd name="T115" fmla="*/ -11 h 44"/>
                            <a:gd name="T116" fmla="+- 0 7140 1373"/>
                            <a:gd name="T117" fmla="*/ T116 w 10103"/>
                            <a:gd name="T118" fmla="+- 0 -11 -25"/>
                            <a:gd name="T119" fmla="*/ -11 h 44"/>
                            <a:gd name="T120" fmla="+- 0 7155 1373"/>
                            <a:gd name="T121" fmla="*/ T120 w 10103"/>
                            <a:gd name="T122" fmla="+- 0 -11 -25"/>
                            <a:gd name="T123" fmla="*/ -11 h 44"/>
                            <a:gd name="T124" fmla="+- 0 7184 1373"/>
                            <a:gd name="T125" fmla="*/ T124 w 10103"/>
                            <a:gd name="T126" fmla="+- 0 -11 -25"/>
                            <a:gd name="T127" fmla="*/ -11 h 44"/>
                            <a:gd name="T128" fmla="+- 0 11476 1373"/>
                            <a:gd name="T129" fmla="*/ T128 w 10103"/>
                            <a:gd name="T130" fmla="+- 0 -11 -25"/>
                            <a:gd name="T131" fmla="*/ -11 h 44"/>
                            <a:gd name="T132" fmla="+- 0 11476 1373"/>
                            <a:gd name="T133" fmla="*/ T132 w 10103"/>
                            <a:gd name="T134" fmla="+- 0 -25 -25"/>
                            <a:gd name="T135" fmla="*/ -25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103" h="44">
                              <a:moveTo>
                                <a:pt x="10103" y="29"/>
                              </a:moveTo>
                              <a:lnTo>
                                <a:pt x="5811" y="29"/>
                              </a:lnTo>
                              <a:lnTo>
                                <a:pt x="5782" y="29"/>
                              </a:lnTo>
                              <a:lnTo>
                                <a:pt x="5767" y="29"/>
                              </a:lnTo>
                              <a:lnTo>
                                <a:pt x="4187" y="29"/>
                              </a:lnTo>
                              <a:lnTo>
                                <a:pt x="4158" y="29"/>
                              </a:lnTo>
                              <a:lnTo>
                                <a:pt x="4144" y="29"/>
                              </a:lnTo>
                              <a:lnTo>
                                <a:pt x="0" y="29"/>
                              </a:lnTo>
                              <a:lnTo>
                                <a:pt x="0" y="43"/>
                              </a:lnTo>
                              <a:lnTo>
                                <a:pt x="4144" y="43"/>
                              </a:lnTo>
                              <a:lnTo>
                                <a:pt x="4158" y="43"/>
                              </a:lnTo>
                              <a:lnTo>
                                <a:pt x="4187" y="43"/>
                              </a:lnTo>
                              <a:lnTo>
                                <a:pt x="5767" y="43"/>
                              </a:lnTo>
                              <a:lnTo>
                                <a:pt x="5782" y="43"/>
                              </a:lnTo>
                              <a:lnTo>
                                <a:pt x="5811" y="43"/>
                              </a:lnTo>
                              <a:lnTo>
                                <a:pt x="10103" y="43"/>
                              </a:lnTo>
                              <a:lnTo>
                                <a:pt x="10103" y="29"/>
                              </a:lnTo>
                              <a:close/>
                              <a:moveTo>
                                <a:pt x="10103" y="0"/>
                              </a:moveTo>
                              <a:lnTo>
                                <a:pt x="5811" y="0"/>
                              </a:lnTo>
                              <a:lnTo>
                                <a:pt x="5782" y="0"/>
                              </a:lnTo>
                              <a:lnTo>
                                <a:pt x="5767" y="0"/>
                              </a:lnTo>
                              <a:lnTo>
                                <a:pt x="4187" y="0"/>
                              </a:lnTo>
                              <a:lnTo>
                                <a:pt x="4158" y="0"/>
                              </a:lnTo>
                              <a:lnTo>
                                <a:pt x="4144" y="0"/>
                              </a:lnTo>
                              <a:lnTo>
                                <a:pt x="0" y="0"/>
                              </a:lnTo>
                              <a:lnTo>
                                <a:pt x="0" y="14"/>
                              </a:lnTo>
                              <a:lnTo>
                                <a:pt x="4144" y="14"/>
                              </a:lnTo>
                              <a:lnTo>
                                <a:pt x="4158" y="14"/>
                              </a:lnTo>
                              <a:lnTo>
                                <a:pt x="4187" y="14"/>
                              </a:lnTo>
                              <a:lnTo>
                                <a:pt x="5767" y="14"/>
                              </a:lnTo>
                              <a:lnTo>
                                <a:pt x="5782" y="14"/>
                              </a:lnTo>
                              <a:lnTo>
                                <a:pt x="5811" y="14"/>
                              </a:lnTo>
                              <a:lnTo>
                                <a:pt x="10103" y="14"/>
                              </a:lnTo>
                              <a:lnTo>
                                <a:pt x="10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EA2368" id="AutoShape 3" o:spid="_x0000_s1026" style="position:absolute;margin-left:68.65pt;margin-top:-1.25pt;width:505.15pt;height: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LavwcAAIYlAAAOAAAAZHJzL2Uyb0RvYy54bWysWl2Pm0YUfa/U/4B4bOWYwcOXFSdqmm5V&#10;KW0jhf4AFuM1KgYX2PWmVf977x0Y+w7hLqOoeVjb4TCcOefOnbnDvH77fKqcp6LtyqbeueKV5zpF&#10;nTf7sn7YuX+kd6vYdbo+q/dZ1dTFzv1cdO7bN99+8/py3hZ+c2yqfdE60EjdbS/nnXvs+/N2ve7y&#10;Y3HKulfNuajh4qFpT1kPP9uH9b7NLtD6qVr7nheuL027P7dNXnQd/O/74aL7RrV/OBR5//vh0BW9&#10;U+1c4Narv636e49/129eZ9uHNjsfy3ykkX0Fi1NW1vDQa1Pvsz5zHtvyi6ZOZd42XXPoX+XNad0c&#10;DmVeqD5Ab4Q36c2nY3YuVF9AnO58lan7/5rNf3v62DrlfuduXKfOTmDRD499o57sbFCey7nbAurT&#10;+WOLHezOH5r8zw4urI0r+KMDjHN/+bXZQzMZNKMkeT60J7wTOus8K+U/X5Uvnnsnh/8MpQikF7hO&#10;Dtf8KJHKmXW21Tfnj13/c9GohrKnD10/GLeHb0r2/Ug+BZMPpwo8/H7leI4QMgodsYlUV8CeK05o&#10;3HdrJ/WciyNA/y9Qvkap1qSz8oMxZK4NgW7DA6Eh6RwdKacIqRGqkUjEcpYR9P7aUCo5RqFG8Ywi&#10;DWEZwaAkIkUiCGYZJRqGGsUcI2FKPiuSoHLPqyRMrSMhwb4546jgqfBZWqbs87So5gwtU/AgCBla&#10;VPVUhCwtU/t5WlT4eVq+KXoQbMSsWj4VPvX5QDfVn6XlU+UZWqboQSCieVpU+NRno9031Z+nRZVn&#10;aJmiY1jN06LCpz4b8htT/VlaG6r8PK2NKTpLa0OFTzdsyG9M9UU8m6+o9ACZy1gbU3bWxg2VPt2w&#10;Qb+Z6D9PjIrPEIN5gWYuNuwlFT+FTMLkdzlxYJaYpPJzxEzp2TQhqfqpZANfmg7MWymp/BwxU3o2&#10;rUqqfirZ0A9MB+aJBVR+hlhgSs9OQgFVPw3Y4A9MBxhiVH6OmCk9P19T9dOADf7AdIAhRuVniIUT&#10;6dm1TUjlT2HCYqI/NC2YZxZS/TlmE+15ZlT/NGTDPzQ9mE2wIdV/PsGGE+l5XlT+NGSjPzItgOXg&#10;XIqNqP6ImcuxkSk+G2awdCXrwoiN/8j0gKNGDWCpmeqzQzOiDqSw0GbiLDJt4KhRDzhqsWkAm85i&#10;akEas0MgNl1gqMXUA5aaaQA7BcTUghSKAUa12HSBo0Y9YKmZBrDTZkwtSGN2GCSmCwy1hHrAUUtM&#10;A9ilRkItSBN2GCSmCxw16gFLzTSAXZ4l1II0YYdBYrrAUaMecNSEZzrAcoOqlqYPuI8LN+GZTqyE&#10;mMttWCTf8hGC5pKb8EwbWFsFFv23shfu4/mZdrD8qBs8P9MLdkQIj9qRCo8dE2JSB3P8jFKY5Tep&#10;htlkIgS1IxUv1MPCtITlRw3h+ZlmsHlYCGoH8GNHhxCmJSw/agjLb1Ifs1OYMAtkwVfIwrcbH0aV&#10;zPMzzWBnfwEbTnR88KWymNTKnH4+NYTnZ5rxwj6aT/2A/Rh+gEyqZo6gUTizBKe1M7u0E2b1LPjy&#10;WUzqZyZBiw21hGZo2K980DuS2VFvUubP9bhLCd+cDDfGPbUxem463BBNIUPDrmeqNh+hCUDhliYD&#10;hmcjOMJNxkUwWINgSDk2aEwlCq72OBcbx5Gt4IlV6zjQEA7jw4YMxr2C2/UUoxDhEDw2rWNMKLhd&#10;V3GfQ8Htuoq7DwiHjQMbMrgnoOB2XcVKHeFQZNu0jvWzgtt1NRi7Gth1FUtNbB2qRBsy4dhVqN2s&#10;4GNXoaCygWOphGQiu65i+aLgdl3FkgLhUAzYkMFlvoLbdRWX3giHRbNN67gcVnC7ruISVcHtuqpW&#10;jYgfX4ks5wJcxg032HVXravUDbbJ6ZqdhF2X1cpjeIJlp3WGEpYpSs3N6gkwp9qYJnSWEpZpSs1d&#10;6gkw55AnDH6Ms0oLLzmnrzdb14HXm/d4T7Y9Zz1ORvqrc4EXtepll3PcufC6Ci+cmqcibRSkx0lp&#10;BMCzgfPw5Bukqik0iHFJS5H6uv48qyaDCIttGxzu7CzjpIgtcbgDZ9MeaGGBg8prubEBdJ0AtBL6&#10;c1BEivGJi7ixB4u4UZEFXBCNCi/iRseWcDoCFnC3oLIGXqNPK5dXTVeosL7F46DmrXX98viG0HeP&#10;kaj5aqC+rD8nAbsEG9V8GXYN1yXY6PUSbAydl2FDGNpgoDochrnWQH9OQnURN9JfxI2huoC7huoi&#10;bgzVJZy2fgF3CyZr4FRlHamQrDEDq+X6NRVjBn+8HWnomqrc35VVhRm4ax/uf6xa5ynDQyvq3+iN&#10;AatUmVA3eJu2Dm+HMxVjtsfTFeoQyj+J8KX3zk9Wd2EcreSdDFZJ5MUrTyTvktCTiXx/9y9OBEJu&#10;j+V+X9QfyrrQB2KEtDtwMh7NGY6yqCMxONckAazlVb++opNt81jv1XA/Ftn+p/F7n5XV8H1tMlYi&#10;Q7f1pxJCHVTBsynDYZb7Zv8Zzqm0zXAYCA4vwZdj0/7tOhc4CLRzu78es7ZwneqXGk7aJJCkYRj1&#10;6ocMItxZaOmVe3olq3Noauf2LlR6+PXHfjht9Hhuy4cjPEkoLeoGj9kcSjzHovgNrMYfcNhH9WA8&#10;mISniehvhbodn3rzHwAAAP//AwBQSwMEFAAGAAgAAAAhADGAcbHdAAAACQEAAA8AAABkcnMvZG93&#10;bnJldi54bWxMj8FOAjEQhu8mvkMzJl4MdGGFlXW7xJB4MJ4EH2DY1nbDdrq2BcrbW05ymz/z5Z9v&#10;mnWyAzspH3pHAmbTApiizsmetIDv3fvkBViISBIHR0rARQVYt/d3DdbSnelLnbZRs1xCoUYBJsax&#10;5jx0RlkMUzcqyrsf5y3GHL3m0uM5l9uBz4tiyS32lC8YHNXGqO6wPVoBlU6funza7D4uJmG1kL++&#10;IBTi8SG9vQKLKsV/GK76WR3a7LR3R5KBDTmXVZlRAZP5AtgVmD1XS2D7PK2Atw2//aD9AwAA//8D&#10;AFBLAQItABQABgAIAAAAIQC2gziS/gAAAOEBAAATAAAAAAAAAAAAAAAAAAAAAABbQ29udGVudF9U&#10;eXBlc10ueG1sUEsBAi0AFAAGAAgAAAAhADj9If/WAAAAlAEAAAsAAAAAAAAAAAAAAAAALwEAAF9y&#10;ZWxzLy5yZWxzUEsBAi0AFAAGAAgAAAAhAOZjctq/BwAAhiUAAA4AAAAAAAAAAAAAAAAALgIAAGRy&#10;cy9lMm9Eb2MueG1sUEsBAi0AFAAGAAgAAAAhADGAcbHdAAAACQEAAA8AAAAAAAAAAAAAAAAAGQoA&#10;AGRycy9kb3ducmV2LnhtbFBLBQYAAAAABAAEAPMAAAAjCwAAAAA=&#10;" path="m10103,29r-4292,l5782,29r-15,l4187,29r-29,l4144,29,,29,,43r4144,l4158,43r29,l5767,43r15,l5811,43r4292,l10103,29xm10103,l5811,r-29,l5767,,4187,r-29,l4144,,,,,14r4144,l4158,14r29,l5767,14r15,l5811,14r4292,l10103,xe" fillcolor="black" stroked="f">
                <v:path arrowok="t" o:connecttype="custom" o:connectlocs="6415405,2540;3689985,2540;3671570,2540;3662045,2540;2658745,2540;2640330,2540;2631440,2540;0,2540;0,11430;2631440,11430;2640330,11430;2658745,11430;3662045,11430;3671570,11430;3689985,11430;6415405,11430;6415405,2540;6415405,-15875;3689985,-15875;3671570,-15875;3662045,-15875;2658745,-15875;2640330,-15875;2631440,-15875;0,-15875;0,-6985;2631440,-6985;2640330,-6985;2658745,-6985;3662045,-6985;3671570,-6985;3689985,-6985;6415405,-6985;6415405,-15875" o:connectangles="0,0,0,0,0,0,0,0,0,0,0,0,0,0,0,0,0,0,0,0,0,0,0,0,0,0,0,0,0,0,0,0,0,0"/>
                <w10:wrap anchorx="page"/>
              </v:shape>
            </w:pict>
          </mc:Fallback>
        </mc:AlternateContent>
      </w:r>
      <w:r w:rsidR="00E34CB4" w:rsidRPr="008138BF">
        <w:rPr>
          <w:b/>
          <w:sz w:val="28"/>
          <w:szCs w:val="28"/>
          <w:lang w:val="ro-RO"/>
        </w:rPr>
        <w:tab/>
      </w:r>
      <w:r w:rsidR="00E34CB4" w:rsidRPr="008138BF">
        <w:rPr>
          <w:b/>
          <w:sz w:val="28"/>
          <w:szCs w:val="28"/>
          <w:lang w:val="ro-RO"/>
        </w:rPr>
        <w:tab/>
        <w:t xml:space="preserve"> </w:t>
      </w:r>
      <w:r w:rsidR="00E34CB4" w:rsidRPr="008138BF">
        <w:rPr>
          <w:b/>
          <w:sz w:val="28"/>
          <w:szCs w:val="28"/>
          <w:lang w:val="ro-RO"/>
        </w:rPr>
        <w:tab/>
        <w:t xml:space="preserve">                               </w:t>
      </w:r>
      <w:r w:rsidR="00E34CB4" w:rsidRPr="008138BF">
        <w:rPr>
          <w:b/>
          <w:sz w:val="28"/>
          <w:szCs w:val="28"/>
          <w:u w:val="single"/>
          <w:lang w:val="ro-RO"/>
        </w:rPr>
        <w:t xml:space="preserve">PROIECT          </w:t>
      </w:r>
    </w:p>
    <w:p w14:paraId="01809AC5" w14:textId="654FF51A" w:rsidR="00E34CB4" w:rsidRPr="008138BF" w:rsidRDefault="00E34CB4" w:rsidP="00E34CB4">
      <w:pPr>
        <w:rPr>
          <w:sz w:val="28"/>
          <w:szCs w:val="28"/>
          <w:lang w:val="ro-RO"/>
        </w:rPr>
      </w:pPr>
      <w:r w:rsidRPr="008138BF">
        <w:rPr>
          <w:b/>
          <w:sz w:val="28"/>
          <w:szCs w:val="28"/>
          <w:lang w:val="ro-RO"/>
        </w:rPr>
        <w:t xml:space="preserve">                                                    D E C I Z I E</w:t>
      </w:r>
    </w:p>
    <w:p w14:paraId="3DBE26B2" w14:textId="0793A265" w:rsidR="00E34CB4" w:rsidRPr="008138BF" w:rsidRDefault="00E34CB4" w:rsidP="00E34CB4">
      <w:pPr>
        <w:ind w:left="708" w:firstLine="708"/>
        <w:rPr>
          <w:b/>
          <w:sz w:val="28"/>
          <w:szCs w:val="28"/>
          <w:lang w:val="ro-RO"/>
        </w:rPr>
      </w:pPr>
      <w:r w:rsidRPr="008138BF">
        <w:rPr>
          <w:b/>
          <w:sz w:val="28"/>
          <w:szCs w:val="28"/>
          <w:lang w:val="ro-RO"/>
        </w:rPr>
        <w:t xml:space="preserve">                                       </w:t>
      </w:r>
      <w:r w:rsidR="00F7073B">
        <w:rPr>
          <w:b/>
          <w:sz w:val="28"/>
          <w:szCs w:val="28"/>
          <w:lang w:val="ro-RO"/>
        </w:rPr>
        <w:t xml:space="preserve">   </w:t>
      </w:r>
      <w:r w:rsidRPr="008138BF">
        <w:rPr>
          <w:b/>
          <w:sz w:val="28"/>
          <w:szCs w:val="28"/>
          <w:lang w:val="ro-RO"/>
        </w:rPr>
        <w:t>mun.Hînceşti</w:t>
      </w:r>
    </w:p>
    <w:p w14:paraId="42DF5E2C" w14:textId="77777777" w:rsidR="00E34CB4" w:rsidRPr="008138BF" w:rsidRDefault="00E34CB4" w:rsidP="00E34CB4">
      <w:pPr>
        <w:ind w:left="708" w:firstLine="708"/>
        <w:rPr>
          <w:b/>
          <w:sz w:val="28"/>
          <w:szCs w:val="28"/>
          <w:lang w:val="ro-RO"/>
        </w:rPr>
      </w:pPr>
    </w:p>
    <w:p w14:paraId="0E2C8552" w14:textId="77777777" w:rsidR="00E34CB4" w:rsidRPr="008138BF" w:rsidRDefault="00E34CB4" w:rsidP="00E34CB4">
      <w:pPr>
        <w:ind w:firstLine="708"/>
        <w:rPr>
          <w:sz w:val="28"/>
          <w:szCs w:val="28"/>
          <w:lang w:val="ro-RO"/>
        </w:rPr>
      </w:pPr>
      <w:r w:rsidRPr="008138BF">
        <w:rPr>
          <w:b/>
          <w:sz w:val="28"/>
          <w:szCs w:val="28"/>
          <w:lang w:val="ro-RO"/>
        </w:rPr>
        <w:t xml:space="preserve">din  ____ </w:t>
      </w:r>
      <w:r>
        <w:rPr>
          <w:b/>
          <w:sz w:val="28"/>
          <w:szCs w:val="28"/>
          <w:lang w:val="ro-RO"/>
        </w:rPr>
        <w:t>2025</w:t>
      </w:r>
      <w:r w:rsidRPr="008138BF">
        <w:rPr>
          <w:b/>
          <w:sz w:val="28"/>
          <w:szCs w:val="28"/>
          <w:lang w:val="ro-RO"/>
        </w:rPr>
        <w:t xml:space="preserve">   </w:t>
      </w:r>
      <w:r w:rsidRPr="008138BF">
        <w:rPr>
          <w:b/>
          <w:sz w:val="28"/>
          <w:szCs w:val="28"/>
          <w:lang w:val="ro-RO"/>
        </w:rPr>
        <w:tab/>
      </w:r>
      <w:r w:rsidRPr="008138BF">
        <w:rPr>
          <w:b/>
          <w:sz w:val="28"/>
          <w:szCs w:val="28"/>
          <w:lang w:val="ro-RO"/>
        </w:rPr>
        <w:tab/>
        <w:t xml:space="preserve">      </w:t>
      </w:r>
      <w:r w:rsidRPr="008138BF">
        <w:rPr>
          <w:b/>
          <w:sz w:val="28"/>
          <w:szCs w:val="28"/>
          <w:lang w:val="ro-RO"/>
        </w:rPr>
        <w:tab/>
        <w:t xml:space="preserve">                   </w:t>
      </w:r>
      <w:r>
        <w:rPr>
          <w:b/>
          <w:sz w:val="28"/>
          <w:szCs w:val="28"/>
          <w:lang w:val="ro-RO"/>
        </w:rPr>
        <w:t xml:space="preserve"> </w:t>
      </w:r>
      <w:r>
        <w:rPr>
          <w:b/>
          <w:sz w:val="28"/>
          <w:szCs w:val="28"/>
          <w:lang w:val="ro-RO"/>
        </w:rPr>
        <w:tab/>
        <w:t xml:space="preserve">                        nr. 02</w:t>
      </w:r>
      <w:r w:rsidRPr="008138BF">
        <w:rPr>
          <w:b/>
          <w:sz w:val="28"/>
          <w:szCs w:val="28"/>
          <w:lang w:val="ro-RO"/>
        </w:rPr>
        <w:t>/</w:t>
      </w:r>
    </w:p>
    <w:p w14:paraId="5D034B44" w14:textId="77777777" w:rsidR="00E34CB4" w:rsidRPr="008138BF" w:rsidRDefault="00E34CB4" w:rsidP="00E34CB4">
      <w:pPr>
        <w:pStyle w:val="24"/>
        <w:keepNext/>
        <w:keepLines/>
        <w:shd w:val="clear" w:color="auto" w:fill="auto"/>
        <w:spacing w:before="0" w:line="322" w:lineRule="exact"/>
        <w:ind w:left="20" w:right="4820"/>
        <w:jc w:val="left"/>
        <w:rPr>
          <w:rFonts w:ascii="Times New Roman" w:hAnsi="Times New Roman" w:cs="Times New Roman"/>
          <w:b/>
          <w:sz w:val="28"/>
          <w:szCs w:val="28"/>
          <w:lang w:val="pt-BR"/>
        </w:rPr>
      </w:pPr>
      <w:bookmarkStart w:id="0" w:name="bookmark4"/>
    </w:p>
    <w:bookmarkEnd w:id="0"/>
    <w:p w14:paraId="626B5D8C" w14:textId="77777777" w:rsidR="00E34CB4" w:rsidRPr="008138BF" w:rsidRDefault="00E34CB4" w:rsidP="00E34CB4">
      <w:pPr>
        <w:rPr>
          <w:b/>
          <w:bCs/>
          <w:color w:val="000000"/>
          <w:sz w:val="28"/>
          <w:szCs w:val="28"/>
          <w:lang w:val="ro-RO" w:eastAsia="ru-RU"/>
        </w:rPr>
      </w:pPr>
      <w:r w:rsidRPr="008138BF">
        <w:rPr>
          <w:b/>
          <w:bCs/>
          <w:color w:val="000000"/>
          <w:sz w:val="28"/>
          <w:szCs w:val="28"/>
          <w:lang w:val="ro-RO" w:eastAsia="ru-RU"/>
        </w:rPr>
        <w:t xml:space="preserve">Cu privire la aprobarea Programului </w:t>
      </w:r>
    </w:p>
    <w:p w14:paraId="4BF0A8A3" w14:textId="77777777" w:rsidR="00E34CB4" w:rsidRPr="008138BF" w:rsidRDefault="00E34CB4" w:rsidP="00E34CB4">
      <w:pPr>
        <w:rPr>
          <w:b/>
          <w:sz w:val="28"/>
          <w:szCs w:val="28"/>
          <w:lang w:val="ro-RO"/>
        </w:rPr>
      </w:pPr>
      <w:r w:rsidRPr="008138BF">
        <w:rPr>
          <w:b/>
          <w:bCs/>
          <w:color w:val="000000"/>
          <w:sz w:val="28"/>
          <w:szCs w:val="28"/>
          <w:lang w:val="ro-RO" w:eastAsia="ru-RU"/>
        </w:rPr>
        <w:t xml:space="preserve">teritorial </w:t>
      </w:r>
      <w:r w:rsidRPr="008138BF">
        <w:rPr>
          <w:b/>
          <w:sz w:val="28"/>
          <w:szCs w:val="28"/>
          <w:lang w:val="ro-RO"/>
        </w:rPr>
        <w:t xml:space="preserve">de combatere a hepatitelor virale </w:t>
      </w:r>
    </w:p>
    <w:p w14:paraId="6A825AD1" w14:textId="77777777" w:rsidR="00E34CB4" w:rsidRPr="008138BF" w:rsidRDefault="00E34CB4" w:rsidP="00E34CB4">
      <w:pPr>
        <w:rPr>
          <w:b/>
          <w:bCs/>
          <w:color w:val="000000"/>
          <w:sz w:val="28"/>
          <w:szCs w:val="28"/>
          <w:lang w:val="ro-RO" w:eastAsia="ru-RU"/>
        </w:rPr>
      </w:pPr>
      <w:r w:rsidRPr="008138BF">
        <w:rPr>
          <w:b/>
          <w:sz w:val="28"/>
          <w:szCs w:val="28"/>
          <w:lang w:val="ro-RO"/>
        </w:rPr>
        <w:t>B, C și D pentru anii 2025-2028</w:t>
      </w:r>
    </w:p>
    <w:p w14:paraId="25E2E975" w14:textId="77777777" w:rsidR="00E34CB4" w:rsidRPr="008138BF" w:rsidRDefault="00E34CB4" w:rsidP="00E34CB4">
      <w:pPr>
        <w:rPr>
          <w:bCs/>
          <w:color w:val="000000"/>
          <w:sz w:val="28"/>
          <w:szCs w:val="28"/>
          <w:lang w:val="ro-RO"/>
        </w:rPr>
      </w:pPr>
      <w:r w:rsidRPr="008138BF">
        <w:rPr>
          <w:bCs/>
          <w:color w:val="000000"/>
          <w:sz w:val="28"/>
          <w:szCs w:val="28"/>
          <w:lang w:val="ro-RO"/>
        </w:rPr>
        <w:t xml:space="preserve">  </w:t>
      </w:r>
    </w:p>
    <w:p w14:paraId="0D22E5B4" w14:textId="477FEE18" w:rsidR="00E34CB4" w:rsidRPr="00E34CB4" w:rsidRDefault="00E34CB4" w:rsidP="00E34CB4">
      <w:pPr>
        <w:ind w:firstLine="0"/>
        <w:rPr>
          <w:rStyle w:val="aff3"/>
          <w:b w:val="0"/>
          <w:bCs w:val="0"/>
          <w:sz w:val="28"/>
          <w:szCs w:val="28"/>
          <w:shd w:val="clear" w:color="auto" w:fill="auto"/>
          <w:lang w:val="ro-RO"/>
        </w:rPr>
      </w:pPr>
      <w:r>
        <w:rPr>
          <w:bCs/>
          <w:color w:val="000000"/>
          <w:sz w:val="28"/>
          <w:szCs w:val="28"/>
          <w:lang w:val="ro-RO"/>
        </w:rPr>
        <w:t xml:space="preserve">       </w:t>
      </w:r>
      <w:r w:rsidRPr="008138BF">
        <w:rPr>
          <w:bCs/>
          <w:color w:val="000000"/>
          <w:sz w:val="28"/>
          <w:szCs w:val="28"/>
          <w:lang w:val="ro-RO"/>
        </w:rPr>
        <w:t xml:space="preserve">În temeiul </w:t>
      </w:r>
      <w:r w:rsidRPr="008138BF">
        <w:rPr>
          <w:color w:val="000000"/>
          <w:sz w:val="28"/>
          <w:szCs w:val="28"/>
          <w:lang w:val="ro-RO"/>
        </w:rPr>
        <w:t xml:space="preserve">cu art. 43 alin.(1), lit.j), art. 46 al Legii nr. 436/2006 ,,privind administraţia  publică locală”, </w:t>
      </w:r>
      <w:r w:rsidRPr="008138BF">
        <w:rPr>
          <w:bCs/>
          <w:color w:val="000000"/>
          <w:sz w:val="28"/>
          <w:szCs w:val="28"/>
          <w:lang w:val="ro-RO"/>
        </w:rPr>
        <w:t>art.6, art.12, art.50</w:t>
      </w:r>
      <w:r w:rsidR="0014460D">
        <w:rPr>
          <w:bCs/>
          <w:color w:val="000000"/>
          <w:sz w:val="28"/>
          <w:szCs w:val="28"/>
          <w:lang w:val="ro-RO"/>
        </w:rPr>
        <w:t>,51</w:t>
      </w:r>
      <w:r w:rsidRPr="008138BF">
        <w:rPr>
          <w:bCs/>
          <w:color w:val="000000"/>
          <w:sz w:val="28"/>
          <w:szCs w:val="28"/>
          <w:lang w:val="ro-RO"/>
        </w:rPr>
        <w:t xml:space="preserve"> din Legea nr.10/2009 ,,privind supravegherea de stat a sănătăţii publice”, </w:t>
      </w:r>
      <w:r w:rsidRPr="008138BF">
        <w:rPr>
          <w:bCs/>
          <w:color w:val="000000" w:themeColor="text1"/>
          <w:sz w:val="28"/>
          <w:szCs w:val="28"/>
          <w:lang w:val="ro-RO"/>
        </w:rPr>
        <w:t xml:space="preserve">Hotărârea Guvernului </w:t>
      </w:r>
      <w:r w:rsidRPr="008138BF">
        <w:rPr>
          <w:sz w:val="28"/>
          <w:szCs w:val="28"/>
          <w:lang w:val="ro-RO"/>
        </w:rPr>
        <w:t>863 din 18.12.2024 „Cu privire la aprobarea Programului național de combatere a hepatitelor virale B, C și D pentru anii 2024-2028</w:t>
      </w:r>
      <w:r w:rsidRPr="008138BF">
        <w:rPr>
          <w:bCs/>
          <w:color w:val="000000" w:themeColor="text1"/>
          <w:sz w:val="28"/>
          <w:szCs w:val="28"/>
          <w:lang w:val="ro-RO"/>
        </w:rPr>
        <w:t xml:space="preserve">”, </w:t>
      </w:r>
      <w:r w:rsidRPr="008138BF">
        <w:rPr>
          <w:sz w:val="28"/>
          <w:szCs w:val="28"/>
          <w:lang w:val="ro-RO"/>
        </w:rPr>
        <w:t xml:space="preserve">coroborate cu art. 118; 120; 132 Cod Administrativ nr. 116/2018, </w:t>
      </w:r>
      <w:r w:rsidRPr="008138BF">
        <w:rPr>
          <w:bCs/>
          <w:color w:val="000000"/>
          <w:sz w:val="28"/>
          <w:szCs w:val="28"/>
          <w:lang w:val="ro-RO"/>
        </w:rPr>
        <w:t>şi în scopul îmbunătăţirii sănătăţii publice, reducerii poverii bolilor netransmisibile și mortalităţii premature prin diminuarea expunerii populaţiei la cei mai frecvenţi factori de risc pentru bolile netransmisibile şi a determinanţilor lor</w:t>
      </w:r>
      <w:r w:rsidRPr="008138BF">
        <w:rPr>
          <w:bCs/>
          <w:sz w:val="28"/>
          <w:szCs w:val="28"/>
          <w:lang w:val="ro-RO"/>
        </w:rPr>
        <w:t>,</w:t>
      </w:r>
      <w:r w:rsidRPr="008138BF">
        <w:rPr>
          <w:b/>
          <w:bCs/>
          <w:sz w:val="28"/>
          <w:szCs w:val="28"/>
          <w:lang w:val="ro-RO"/>
        </w:rPr>
        <w:t xml:space="preserve"> </w:t>
      </w:r>
      <w:r w:rsidRPr="008138BF">
        <w:rPr>
          <w:sz w:val="28"/>
          <w:szCs w:val="28"/>
          <w:lang w:val="ro-RO"/>
        </w:rPr>
        <w:t xml:space="preserve">Consiliul Raional Hînceşti </w:t>
      </w:r>
      <w:r w:rsidRPr="008138BF">
        <w:rPr>
          <w:rStyle w:val="aff3"/>
          <w:rFonts w:eastAsia="Calibri"/>
          <w:sz w:val="28"/>
          <w:szCs w:val="28"/>
          <w:lang w:val="ro-RO"/>
        </w:rPr>
        <w:t>D E C I D E:</w:t>
      </w:r>
    </w:p>
    <w:p w14:paraId="0ED2E6B6" w14:textId="77777777" w:rsidR="00E34CB4" w:rsidRPr="008138BF" w:rsidRDefault="00E34CB4" w:rsidP="00E34CB4">
      <w:pPr>
        <w:pStyle w:val="af"/>
        <w:shd w:val="clear" w:color="auto" w:fill="FFFFFF"/>
        <w:ind w:firstLine="540"/>
        <w:rPr>
          <w:rStyle w:val="aff3"/>
          <w:b w:val="0"/>
          <w:bCs w:val="0"/>
          <w:sz w:val="28"/>
          <w:szCs w:val="28"/>
          <w:lang w:val="ro-RO"/>
        </w:rPr>
      </w:pPr>
    </w:p>
    <w:p w14:paraId="4BE9900F" w14:textId="77777777" w:rsidR="00E34CB4" w:rsidRPr="008138BF" w:rsidRDefault="00E34CB4" w:rsidP="00E34CB4">
      <w:pPr>
        <w:widowControl w:val="0"/>
        <w:numPr>
          <w:ilvl w:val="0"/>
          <w:numId w:val="29"/>
        </w:numPr>
        <w:autoSpaceDE w:val="0"/>
        <w:autoSpaceDN w:val="0"/>
        <w:spacing w:before="6"/>
        <w:jc w:val="left"/>
        <w:rPr>
          <w:sz w:val="28"/>
          <w:szCs w:val="28"/>
          <w:lang w:val="ro-RO"/>
        </w:rPr>
      </w:pPr>
      <w:r w:rsidRPr="008138BF">
        <w:rPr>
          <w:sz w:val="28"/>
          <w:szCs w:val="28"/>
          <w:lang w:val="ro-RO"/>
        </w:rPr>
        <w:t>Se aprobă :</w:t>
      </w:r>
    </w:p>
    <w:p w14:paraId="5A487547" w14:textId="77777777" w:rsidR="00E34CB4" w:rsidRPr="008138BF" w:rsidRDefault="00E34CB4" w:rsidP="00E34CB4">
      <w:pPr>
        <w:widowControl w:val="0"/>
        <w:numPr>
          <w:ilvl w:val="1"/>
          <w:numId w:val="29"/>
        </w:numPr>
        <w:autoSpaceDE w:val="0"/>
        <w:autoSpaceDN w:val="0"/>
        <w:spacing w:before="6"/>
        <w:rPr>
          <w:sz w:val="28"/>
          <w:szCs w:val="28"/>
          <w:lang w:val="ro-RO"/>
        </w:rPr>
      </w:pPr>
      <w:r w:rsidRPr="008138BF">
        <w:rPr>
          <w:sz w:val="28"/>
          <w:szCs w:val="28"/>
          <w:lang w:val="ro-RO"/>
        </w:rPr>
        <w:t xml:space="preserve">Programul </w:t>
      </w:r>
      <w:bookmarkStart w:id="1" w:name="_Hlk162513287"/>
      <w:r w:rsidRPr="008138BF">
        <w:rPr>
          <w:sz w:val="28"/>
          <w:szCs w:val="28"/>
          <w:lang w:val="ro-RO"/>
        </w:rPr>
        <w:t xml:space="preserve">Teritorial de combatere a hepatitelor virale B, C și D pentru anii 2025-2028 în raionul Hîncești </w:t>
      </w:r>
      <w:bookmarkEnd w:id="1"/>
      <w:r w:rsidRPr="008138BF">
        <w:rPr>
          <w:sz w:val="28"/>
          <w:szCs w:val="28"/>
          <w:lang w:val="ro-RO"/>
        </w:rPr>
        <w:t>(anexa nr. 1);</w:t>
      </w:r>
    </w:p>
    <w:p w14:paraId="28C7F8DD" w14:textId="134B23D6" w:rsidR="00E34CB4" w:rsidRPr="008138BF" w:rsidRDefault="00E34CB4" w:rsidP="00E34CB4">
      <w:pPr>
        <w:widowControl w:val="0"/>
        <w:numPr>
          <w:ilvl w:val="1"/>
          <w:numId w:val="29"/>
        </w:numPr>
        <w:autoSpaceDE w:val="0"/>
        <w:autoSpaceDN w:val="0"/>
        <w:spacing w:before="6"/>
        <w:rPr>
          <w:sz w:val="28"/>
          <w:szCs w:val="28"/>
          <w:lang w:val="ro-RO"/>
        </w:rPr>
      </w:pPr>
      <w:r>
        <w:rPr>
          <w:sz w:val="28"/>
          <w:szCs w:val="28"/>
          <w:lang w:val="ro-RO"/>
        </w:rPr>
        <w:t>Planul de acțiuni privind imple</w:t>
      </w:r>
      <w:r w:rsidRPr="008138BF">
        <w:rPr>
          <w:sz w:val="28"/>
          <w:szCs w:val="28"/>
          <w:lang w:val="ro-RO"/>
        </w:rPr>
        <w:t>mentarea Programului Teritorial de combatere a hepatitelor virale B, C și D pentru anii 2025-2028 în raionul Hîncești (anexa nr. 2);</w:t>
      </w:r>
    </w:p>
    <w:p w14:paraId="1AA3087C" w14:textId="77777777" w:rsidR="00E34CB4" w:rsidRPr="008138BF" w:rsidRDefault="00E34CB4" w:rsidP="00E34CB4">
      <w:pPr>
        <w:widowControl w:val="0"/>
        <w:numPr>
          <w:ilvl w:val="0"/>
          <w:numId w:val="29"/>
        </w:numPr>
        <w:autoSpaceDE w:val="0"/>
        <w:autoSpaceDN w:val="0"/>
        <w:spacing w:before="6"/>
        <w:rPr>
          <w:sz w:val="28"/>
          <w:szCs w:val="28"/>
          <w:lang w:val="ro-RO"/>
        </w:rPr>
      </w:pPr>
      <w:r w:rsidRPr="008138BF">
        <w:rPr>
          <w:sz w:val="28"/>
          <w:szCs w:val="28"/>
          <w:lang w:val="ro-RO"/>
        </w:rPr>
        <w:t>Conducătorii IMSP Spitalul Raional și IMSP CS teritoriale, autonome și private, CIMF:</w:t>
      </w:r>
    </w:p>
    <w:p w14:paraId="7B893A7C" w14:textId="77777777" w:rsidR="00E34CB4" w:rsidRPr="008138BF" w:rsidRDefault="00E34CB4" w:rsidP="00E34CB4">
      <w:pPr>
        <w:widowControl w:val="0"/>
        <w:numPr>
          <w:ilvl w:val="1"/>
          <w:numId w:val="29"/>
        </w:numPr>
        <w:autoSpaceDE w:val="0"/>
        <w:autoSpaceDN w:val="0"/>
        <w:spacing w:before="6"/>
        <w:rPr>
          <w:sz w:val="28"/>
          <w:szCs w:val="28"/>
          <w:lang w:val="ro-RO"/>
        </w:rPr>
      </w:pPr>
      <w:r w:rsidRPr="008138BF">
        <w:rPr>
          <w:sz w:val="28"/>
          <w:szCs w:val="28"/>
          <w:lang w:val="ro-RO"/>
        </w:rPr>
        <w:t>vor asigura elaborarea și executarea planurilor anuale proprii de acţiuni privind implementarea Programului teritorial de combatere a hepatitelor virale B, C și D pentru anii 2025-2028, asigurînd calitatea serviciilor prestate;</w:t>
      </w:r>
    </w:p>
    <w:p w14:paraId="5A95A526" w14:textId="77777777" w:rsidR="00E34CB4" w:rsidRPr="008138BF" w:rsidRDefault="00E34CB4" w:rsidP="00E34CB4">
      <w:pPr>
        <w:widowControl w:val="0"/>
        <w:numPr>
          <w:ilvl w:val="1"/>
          <w:numId w:val="29"/>
        </w:numPr>
        <w:autoSpaceDE w:val="0"/>
        <w:autoSpaceDN w:val="0"/>
        <w:spacing w:before="6"/>
        <w:rPr>
          <w:sz w:val="28"/>
          <w:szCs w:val="28"/>
          <w:lang w:val="ro-RO"/>
        </w:rPr>
      </w:pPr>
      <w:r w:rsidRPr="008138BF">
        <w:rPr>
          <w:sz w:val="28"/>
          <w:szCs w:val="28"/>
          <w:lang w:val="ro-RO"/>
        </w:rPr>
        <w:t>vor prezenta în adresa Centrului de Sănătate Publică raionul Hîncești anual informații privind executarea Programul Teritorial de combatere a hepatitelor virale B, C și D pentru anii 2025-2028 în raionul Hîncești;</w:t>
      </w:r>
    </w:p>
    <w:p w14:paraId="39ED979E" w14:textId="77777777" w:rsidR="00E34CB4" w:rsidRPr="008138BF" w:rsidRDefault="00E34CB4" w:rsidP="00E34CB4">
      <w:pPr>
        <w:widowControl w:val="0"/>
        <w:numPr>
          <w:ilvl w:val="1"/>
          <w:numId w:val="29"/>
        </w:numPr>
        <w:autoSpaceDE w:val="0"/>
        <w:autoSpaceDN w:val="0"/>
        <w:spacing w:before="6"/>
        <w:rPr>
          <w:sz w:val="28"/>
          <w:szCs w:val="28"/>
          <w:lang w:val="ro-RO"/>
        </w:rPr>
      </w:pPr>
      <w:r w:rsidRPr="008138BF">
        <w:rPr>
          <w:sz w:val="28"/>
          <w:szCs w:val="28"/>
          <w:lang w:val="ro-RO"/>
        </w:rPr>
        <w:t>vor prezenta , în ordinea stabilită, calculele necesare și propuneri la aprobarea bugetului raional pentru finanțarea Programului Teritorial;</w:t>
      </w:r>
    </w:p>
    <w:p w14:paraId="6ADE690E" w14:textId="77777777" w:rsidR="00E34CB4" w:rsidRPr="008138BF" w:rsidRDefault="00E34CB4" w:rsidP="00E34CB4">
      <w:pPr>
        <w:widowControl w:val="0"/>
        <w:numPr>
          <w:ilvl w:val="1"/>
          <w:numId w:val="29"/>
        </w:numPr>
        <w:autoSpaceDE w:val="0"/>
        <w:autoSpaceDN w:val="0"/>
        <w:spacing w:before="6"/>
        <w:rPr>
          <w:sz w:val="28"/>
          <w:szCs w:val="28"/>
          <w:lang w:val="ro-RO"/>
        </w:rPr>
      </w:pPr>
      <w:r w:rsidRPr="008138BF">
        <w:rPr>
          <w:sz w:val="28"/>
          <w:szCs w:val="28"/>
          <w:lang w:val="ro-RO"/>
        </w:rPr>
        <w:t xml:space="preserve">vor colabora cu organele publice locale, organizații nonguvernamentale, </w:t>
      </w:r>
      <w:r w:rsidRPr="008138BF">
        <w:rPr>
          <w:sz w:val="28"/>
          <w:szCs w:val="28"/>
          <w:lang w:val="ro-RO"/>
        </w:rPr>
        <w:lastRenderedPageBreak/>
        <w:t>confesii religioase și alte organizații în scopul realizării Programului.</w:t>
      </w:r>
    </w:p>
    <w:p w14:paraId="71712410" w14:textId="77777777" w:rsidR="00E34CB4" w:rsidRPr="008138BF" w:rsidRDefault="00E34CB4" w:rsidP="00E34CB4">
      <w:pPr>
        <w:widowControl w:val="0"/>
        <w:numPr>
          <w:ilvl w:val="0"/>
          <w:numId w:val="29"/>
        </w:numPr>
        <w:autoSpaceDE w:val="0"/>
        <w:autoSpaceDN w:val="0"/>
        <w:spacing w:before="6"/>
        <w:rPr>
          <w:sz w:val="28"/>
          <w:szCs w:val="28"/>
          <w:lang w:val="ro-RO"/>
        </w:rPr>
      </w:pPr>
      <w:r w:rsidRPr="008138BF">
        <w:rPr>
          <w:sz w:val="28"/>
          <w:szCs w:val="28"/>
          <w:lang w:val="ro-RO"/>
        </w:rPr>
        <w:t>Se recomandă Centrului de Sănăt</w:t>
      </w:r>
      <w:r>
        <w:rPr>
          <w:sz w:val="28"/>
          <w:szCs w:val="28"/>
          <w:lang w:val="ro-RO"/>
        </w:rPr>
        <w:t>ate Publică Raionul Hîncești (dl Oleg CEBOTARI, șef Direcția</w:t>
      </w:r>
      <w:r w:rsidRPr="008138BF">
        <w:rPr>
          <w:sz w:val="28"/>
          <w:szCs w:val="28"/>
          <w:lang w:val="ro-RO"/>
        </w:rPr>
        <w:t xml:space="preserve"> CSP Hîncești)</w:t>
      </w:r>
    </w:p>
    <w:p w14:paraId="1C815BE5" w14:textId="77777777" w:rsidR="00E34CB4" w:rsidRPr="008138BF" w:rsidRDefault="00E34CB4" w:rsidP="00E34CB4">
      <w:pPr>
        <w:widowControl w:val="0"/>
        <w:numPr>
          <w:ilvl w:val="1"/>
          <w:numId w:val="29"/>
        </w:numPr>
        <w:autoSpaceDE w:val="0"/>
        <w:autoSpaceDN w:val="0"/>
        <w:spacing w:before="6"/>
        <w:rPr>
          <w:sz w:val="28"/>
          <w:szCs w:val="28"/>
          <w:lang w:val="ro-RO"/>
        </w:rPr>
      </w:pPr>
      <w:r w:rsidRPr="008138BF">
        <w:rPr>
          <w:sz w:val="28"/>
          <w:szCs w:val="28"/>
          <w:lang w:val="ro-RO"/>
        </w:rPr>
        <w:t>Coordonarea și monitorizare, în limitele competenței, a realizării programului nominalizat;</w:t>
      </w:r>
    </w:p>
    <w:p w14:paraId="29AF3131" w14:textId="77777777" w:rsidR="00E34CB4" w:rsidRPr="008138BF" w:rsidRDefault="00E34CB4" w:rsidP="00E34CB4">
      <w:pPr>
        <w:widowControl w:val="0"/>
        <w:numPr>
          <w:ilvl w:val="1"/>
          <w:numId w:val="29"/>
        </w:numPr>
        <w:autoSpaceDE w:val="0"/>
        <w:autoSpaceDN w:val="0"/>
        <w:spacing w:before="6"/>
        <w:rPr>
          <w:sz w:val="28"/>
          <w:szCs w:val="28"/>
          <w:lang w:val="ro-RO"/>
        </w:rPr>
      </w:pPr>
      <w:r w:rsidRPr="008138BF">
        <w:rPr>
          <w:sz w:val="28"/>
          <w:szCs w:val="28"/>
          <w:lang w:val="ro-RO"/>
        </w:rPr>
        <w:t>Informarea anuală, a Consiliului de Sănătatea Publică Raionul Hîncești, despre executarea acțiunilor prevăzute de Programul dat.</w:t>
      </w:r>
    </w:p>
    <w:p w14:paraId="40FEE5D7" w14:textId="77777777" w:rsidR="00E34CB4" w:rsidRPr="008138BF" w:rsidRDefault="00E34CB4" w:rsidP="00E34CB4">
      <w:pPr>
        <w:widowControl w:val="0"/>
        <w:numPr>
          <w:ilvl w:val="0"/>
          <w:numId w:val="29"/>
        </w:numPr>
        <w:autoSpaceDE w:val="0"/>
        <w:autoSpaceDN w:val="0"/>
        <w:spacing w:before="6"/>
        <w:rPr>
          <w:sz w:val="28"/>
          <w:szCs w:val="28"/>
          <w:lang w:val="ro-RO"/>
        </w:rPr>
      </w:pPr>
      <w:r w:rsidRPr="008138BF">
        <w:rPr>
          <w:sz w:val="28"/>
          <w:szCs w:val="28"/>
          <w:lang w:val="ro-RO"/>
        </w:rPr>
        <w:t>Direcția Generală Finanțe, în limitele prevăzute de Consiliul Raional Hîncești, va finanța măsurile necesare pentru crearea și menținerea condițiilor adecvate de realizare a Programului Teritorial.</w:t>
      </w:r>
    </w:p>
    <w:p w14:paraId="0DC4360F" w14:textId="77777777" w:rsidR="00E34CB4" w:rsidRPr="008138BF" w:rsidRDefault="00E34CB4" w:rsidP="00E34CB4">
      <w:pPr>
        <w:widowControl w:val="0"/>
        <w:numPr>
          <w:ilvl w:val="0"/>
          <w:numId w:val="29"/>
        </w:numPr>
        <w:autoSpaceDE w:val="0"/>
        <w:autoSpaceDN w:val="0"/>
        <w:spacing w:before="6"/>
        <w:rPr>
          <w:sz w:val="28"/>
          <w:szCs w:val="28"/>
          <w:lang w:val="ro-RO"/>
        </w:rPr>
      </w:pPr>
      <w:r>
        <w:rPr>
          <w:sz w:val="28"/>
          <w:szCs w:val="28"/>
          <w:lang w:val="ro-RO"/>
        </w:rPr>
        <w:t>Direcția Învățămâ</w:t>
      </w:r>
      <w:r w:rsidRPr="008138BF">
        <w:rPr>
          <w:sz w:val="28"/>
          <w:szCs w:val="28"/>
          <w:lang w:val="ro-RO"/>
        </w:rPr>
        <w:t>nt Hîncești va include subiectul conștientizării și promovării importanței imunizărilor în curricula școlar.</w:t>
      </w:r>
    </w:p>
    <w:p w14:paraId="506844E6" w14:textId="7DA72087" w:rsidR="00F2206A" w:rsidRPr="00F2206A" w:rsidRDefault="00E34CB4" w:rsidP="00F2206A">
      <w:pPr>
        <w:widowControl w:val="0"/>
        <w:numPr>
          <w:ilvl w:val="0"/>
          <w:numId w:val="29"/>
        </w:numPr>
        <w:autoSpaceDE w:val="0"/>
        <w:autoSpaceDN w:val="0"/>
        <w:spacing w:before="6"/>
        <w:rPr>
          <w:sz w:val="26"/>
          <w:szCs w:val="26"/>
          <w:lang w:val="ro-RO"/>
        </w:rPr>
      </w:pPr>
      <w:r w:rsidRPr="008138BF">
        <w:rPr>
          <w:sz w:val="28"/>
          <w:szCs w:val="28"/>
          <w:lang w:val="ro-RO"/>
        </w:rPr>
        <w:t>Mass-media local</w:t>
      </w:r>
      <w:r>
        <w:rPr>
          <w:sz w:val="28"/>
          <w:szCs w:val="28"/>
          <w:lang w:val="ro-RO"/>
        </w:rPr>
        <w:t>ă va reflecta pe larg importanța</w:t>
      </w:r>
      <w:r w:rsidRPr="008138BF">
        <w:rPr>
          <w:sz w:val="28"/>
          <w:szCs w:val="28"/>
          <w:lang w:val="ro-RO"/>
        </w:rPr>
        <w:t xml:space="preserve"> vaccinării.</w:t>
      </w:r>
    </w:p>
    <w:p w14:paraId="1F98A1B1" w14:textId="13ACE2D1" w:rsidR="00E34CB4" w:rsidRDefault="00E34CB4" w:rsidP="00E34CB4">
      <w:pPr>
        <w:widowControl w:val="0"/>
        <w:numPr>
          <w:ilvl w:val="0"/>
          <w:numId w:val="29"/>
        </w:numPr>
        <w:autoSpaceDE w:val="0"/>
        <w:autoSpaceDN w:val="0"/>
        <w:spacing w:before="6"/>
        <w:rPr>
          <w:sz w:val="26"/>
          <w:szCs w:val="26"/>
          <w:lang w:val="ro-RO"/>
        </w:rPr>
      </w:pPr>
      <w:r w:rsidRPr="008138BF">
        <w:rPr>
          <w:color w:val="000000"/>
          <w:sz w:val="28"/>
          <w:szCs w:val="28"/>
          <w:lang w:val="ro-RO"/>
        </w:rPr>
        <w:t xml:space="preserve">Controlul îndeplinirii prezentei decizii se pune în seama </w:t>
      </w:r>
      <w:r w:rsidR="00F2206A">
        <w:rPr>
          <w:color w:val="000000"/>
          <w:sz w:val="28"/>
          <w:szCs w:val="28"/>
          <w:lang w:val="ro-RO"/>
        </w:rPr>
        <w:t>Hîncești, dnei Aliona GRIGORAȘ , vicepreședinte al raionului Hîncești;</w:t>
      </w:r>
    </w:p>
    <w:p w14:paraId="3D7FB774" w14:textId="77777777" w:rsidR="00E34CB4" w:rsidRPr="008138BF" w:rsidRDefault="00E34CB4" w:rsidP="00E34CB4">
      <w:pPr>
        <w:widowControl w:val="0"/>
        <w:numPr>
          <w:ilvl w:val="0"/>
          <w:numId w:val="29"/>
        </w:numPr>
        <w:autoSpaceDE w:val="0"/>
        <w:autoSpaceDN w:val="0"/>
        <w:spacing w:before="6"/>
        <w:rPr>
          <w:rFonts w:ascii="Calibri" w:hAnsi="Calibri"/>
          <w:sz w:val="26"/>
          <w:szCs w:val="26"/>
          <w:lang w:val="ro-RO"/>
        </w:rPr>
      </w:pPr>
      <w:r w:rsidRPr="008138BF">
        <w:rPr>
          <w:color w:val="000000"/>
          <w:sz w:val="28"/>
          <w:szCs w:val="28"/>
          <w:lang w:val="pt-BR"/>
        </w:rPr>
        <w:t>Prezenta decizie intră în vigoare la data includerii în Registrul de Stat al Actelor Locale și poate fi contestată la Judecătoria Hîncești, sediul Ialoveni, în termen de 30 de zile de la data comunicării potrivit prevederilor Codului Administrativ nr.116/2018.</w:t>
      </w:r>
    </w:p>
    <w:p w14:paraId="0AFEB324" w14:textId="7D23CAB3" w:rsidR="00E34CB4" w:rsidRDefault="00E34CB4" w:rsidP="00E34CB4">
      <w:pPr>
        <w:ind w:firstLine="0"/>
        <w:rPr>
          <w:b/>
          <w:sz w:val="28"/>
          <w:szCs w:val="28"/>
          <w:lang w:val="it-IT"/>
        </w:rPr>
      </w:pPr>
    </w:p>
    <w:p w14:paraId="682B174F" w14:textId="77777777" w:rsidR="00E34CB4" w:rsidRPr="00A72022" w:rsidRDefault="00E34CB4" w:rsidP="00E34CB4">
      <w:pPr>
        <w:rPr>
          <w:b/>
          <w:sz w:val="28"/>
          <w:szCs w:val="28"/>
          <w:lang w:val="it-IT"/>
        </w:rPr>
      </w:pPr>
    </w:p>
    <w:p w14:paraId="582A2A7C" w14:textId="77777777" w:rsidR="00E34CB4" w:rsidRPr="00A72022" w:rsidRDefault="00E34CB4" w:rsidP="00E34CB4">
      <w:pPr>
        <w:rPr>
          <w:b/>
          <w:sz w:val="28"/>
          <w:szCs w:val="28"/>
          <w:lang w:val="pt-BR"/>
        </w:rPr>
      </w:pPr>
      <w:r w:rsidRPr="00A72022">
        <w:rPr>
          <w:b/>
          <w:sz w:val="28"/>
          <w:szCs w:val="28"/>
          <w:lang w:val="it-IT"/>
        </w:rPr>
        <w:t xml:space="preserve">         Preşedintele şedinţei:                                                     </w:t>
      </w:r>
      <w:r w:rsidRPr="00A72022">
        <w:rPr>
          <w:b/>
          <w:sz w:val="28"/>
          <w:szCs w:val="28"/>
          <w:lang w:val="pt-BR"/>
        </w:rPr>
        <w:t>__________________</w:t>
      </w:r>
      <w:r w:rsidRPr="00A72022">
        <w:rPr>
          <w:sz w:val="28"/>
          <w:szCs w:val="28"/>
          <w:lang w:val="it-IT"/>
        </w:rPr>
        <w:t xml:space="preserve">                    </w:t>
      </w:r>
    </w:p>
    <w:p w14:paraId="64ACA964" w14:textId="77777777" w:rsidR="00E34CB4" w:rsidRDefault="00E34CB4" w:rsidP="00E34CB4">
      <w:pPr>
        <w:ind w:left="360"/>
        <w:rPr>
          <w:sz w:val="28"/>
          <w:szCs w:val="28"/>
          <w:lang w:val="it-IT"/>
        </w:rPr>
      </w:pPr>
      <w:r w:rsidRPr="00A72022">
        <w:rPr>
          <w:sz w:val="28"/>
          <w:szCs w:val="28"/>
          <w:lang w:val="it-IT"/>
        </w:rPr>
        <w:t xml:space="preserve">    </w:t>
      </w:r>
    </w:p>
    <w:p w14:paraId="4EEB5312" w14:textId="77777777" w:rsidR="00E34CB4" w:rsidRPr="00A72022" w:rsidRDefault="00E34CB4" w:rsidP="00E34CB4">
      <w:pPr>
        <w:ind w:left="360"/>
        <w:jc w:val="left"/>
        <w:rPr>
          <w:sz w:val="28"/>
          <w:szCs w:val="28"/>
          <w:lang w:val="it-IT"/>
        </w:rPr>
      </w:pPr>
      <w:r w:rsidRPr="00A72022">
        <w:rPr>
          <w:sz w:val="28"/>
          <w:szCs w:val="28"/>
          <w:lang w:val="it-IT"/>
        </w:rPr>
        <w:t xml:space="preserve">             </w:t>
      </w:r>
      <w:r>
        <w:rPr>
          <w:sz w:val="28"/>
          <w:szCs w:val="28"/>
          <w:u w:val="single"/>
          <w:lang w:val="it-IT"/>
        </w:rPr>
        <w:t xml:space="preserve"> </w:t>
      </w:r>
      <w:r w:rsidRPr="00A72022">
        <w:rPr>
          <w:sz w:val="28"/>
          <w:szCs w:val="28"/>
          <w:u w:val="single"/>
          <w:lang w:val="it-IT"/>
        </w:rPr>
        <w:t>Contrasemnează</w:t>
      </w:r>
      <w:r w:rsidRPr="00A72022">
        <w:rPr>
          <w:sz w:val="28"/>
          <w:szCs w:val="28"/>
          <w:lang w:val="it-IT"/>
        </w:rPr>
        <w:t>:</w:t>
      </w:r>
    </w:p>
    <w:p w14:paraId="34DEA90A" w14:textId="77777777" w:rsidR="00E34CB4" w:rsidRPr="00A72022" w:rsidRDefault="00E34CB4" w:rsidP="00E34CB4">
      <w:pPr>
        <w:jc w:val="left"/>
        <w:rPr>
          <w:b/>
          <w:sz w:val="28"/>
          <w:szCs w:val="28"/>
          <w:lang w:val="it-IT"/>
        </w:rPr>
      </w:pPr>
      <w:r w:rsidRPr="00A72022">
        <w:rPr>
          <w:b/>
          <w:sz w:val="28"/>
          <w:szCs w:val="28"/>
          <w:lang w:val="it-IT"/>
        </w:rPr>
        <w:t xml:space="preserve">              Secretarul</w:t>
      </w:r>
    </w:p>
    <w:p w14:paraId="787A4883" w14:textId="2A32E263" w:rsidR="00E34CB4" w:rsidRPr="00E34CB4" w:rsidRDefault="00E34CB4" w:rsidP="00E34CB4">
      <w:pPr>
        <w:rPr>
          <w:b/>
          <w:sz w:val="28"/>
          <w:szCs w:val="28"/>
          <w:lang w:val="it-IT"/>
        </w:rPr>
      </w:pPr>
      <w:r w:rsidRPr="00A72022">
        <w:rPr>
          <w:b/>
          <w:sz w:val="28"/>
          <w:szCs w:val="28"/>
          <w:lang w:val="it-IT"/>
        </w:rPr>
        <w:t xml:space="preserve">   Consiliului Raional Hînceşti   </w:t>
      </w:r>
      <w:r w:rsidRPr="00A72022">
        <w:rPr>
          <w:sz w:val="28"/>
          <w:szCs w:val="28"/>
          <w:lang w:val="it-IT"/>
        </w:rPr>
        <w:t xml:space="preserve">                                    </w:t>
      </w:r>
      <w:r>
        <w:rPr>
          <w:b/>
          <w:sz w:val="28"/>
          <w:szCs w:val="28"/>
          <w:lang w:val="it-IT"/>
        </w:rPr>
        <w:t>Elena MORARU TOMA</w:t>
      </w:r>
    </w:p>
    <w:p w14:paraId="063CAEF9" w14:textId="77777777" w:rsidR="00E34CB4" w:rsidRPr="00A72022" w:rsidRDefault="00E34CB4" w:rsidP="00E34CB4">
      <w:pPr>
        <w:spacing w:line="360" w:lineRule="auto"/>
        <w:ind w:left="709"/>
        <w:rPr>
          <w:sz w:val="28"/>
          <w:szCs w:val="28"/>
          <w:lang w:val="pt-BR"/>
        </w:rPr>
      </w:pPr>
    </w:p>
    <w:p w14:paraId="611130CA" w14:textId="77777777" w:rsidR="00E34CB4" w:rsidRPr="00A72022" w:rsidRDefault="00E34CB4" w:rsidP="00E34CB4">
      <w:pPr>
        <w:spacing w:line="360" w:lineRule="auto"/>
        <w:rPr>
          <w:lang w:val="pt-BR"/>
        </w:rPr>
      </w:pPr>
      <w:r w:rsidRPr="00A72022">
        <w:rPr>
          <w:lang w:val="pt-BR"/>
        </w:rPr>
        <w:t>Inițiat : ___________________ Iurie LEVINSCHI, Președintele raionului,</w:t>
      </w:r>
    </w:p>
    <w:p w14:paraId="6B89A745" w14:textId="77777777" w:rsidR="00E34CB4" w:rsidRDefault="00E34CB4" w:rsidP="00E34CB4">
      <w:pPr>
        <w:spacing w:line="360" w:lineRule="auto"/>
        <w:rPr>
          <w:lang w:val="pt-BR"/>
        </w:rPr>
      </w:pPr>
      <w:r w:rsidRPr="00A72022">
        <w:rPr>
          <w:lang w:val="pt-BR"/>
        </w:rPr>
        <w:t>Coordonat: ________________Aliona GRIGORAȘ, vicepreședintele raionului,</w:t>
      </w:r>
    </w:p>
    <w:p w14:paraId="1AE305DE" w14:textId="77777777" w:rsidR="00E34CB4" w:rsidRPr="00A72022" w:rsidRDefault="00E34CB4" w:rsidP="00E34CB4">
      <w:pPr>
        <w:spacing w:line="360" w:lineRule="auto"/>
        <w:rPr>
          <w:lang w:val="pt-BR"/>
        </w:rPr>
      </w:pPr>
      <w:r w:rsidRPr="00A72022">
        <w:rPr>
          <w:lang w:val="pt-BR"/>
        </w:rPr>
        <w:t xml:space="preserve">Elaborat : _________________ Oleg CEBOTARI, </w:t>
      </w:r>
      <w:r w:rsidRPr="00A72022">
        <w:rPr>
          <w:bCs/>
          <w:color w:val="000000"/>
          <w:lang w:val="ro-RO"/>
        </w:rPr>
        <w:t>Șef Direcție „Centrul de Sănătate Publică Hîncești”</w:t>
      </w:r>
    </w:p>
    <w:p w14:paraId="1264DC9C" w14:textId="77777777" w:rsidR="00E34CB4" w:rsidRPr="00A72022" w:rsidRDefault="00E34CB4" w:rsidP="00E34CB4">
      <w:pPr>
        <w:spacing w:line="360" w:lineRule="auto"/>
        <w:rPr>
          <w:lang w:val="pt-BR"/>
        </w:rPr>
      </w:pPr>
      <w:r w:rsidRPr="00A72022">
        <w:rPr>
          <w:lang w:val="pt-BR"/>
        </w:rPr>
        <w:t>Avizat: __________________ Sergiu PASCAL, specialist principal (jurist)</w:t>
      </w:r>
    </w:p>
    <w:p w14:paraId="427000AC" w14:textId="77777777" w:rsidR="00E34CB4" w:rsidRPr="00A72022" w:rsidRDefault="00E34CB4" w:rsidP="00E34CB4">
      <w:pPr>
        <w:ind w:left="360"/>
        <w:rPr>
          <w:lang w:val="it-IT"/>
        </w:rPr>
      </w:pPr>
    </w:p>
    <w:p w14:paraId="5DD6A292" w14:textId="77777777" w:rsidR="00E34CB4" w:rsidRPr="00A72022" w:rsidRDefault="00E34CB4" w:rsidP="00E34CB4">
      <w:pPr>
        <w:ind w:left="142"/>
        <w:rPr>
          <w:b/>
          <w:lang w:val="pt-BR"/>
        </w:rPr>
      </w:pPr>
    </w:p>
    <w:p w14:paraId="0E279DF3" w14:textId="77777777" w:rsidR="00E34CB4" w:rsidRPr="00E52EA9" w:rsidRDefault="00E34CB4" w:rsidP="00E34CB4">
      <w:pPr>
        <w:rPr>
          <w:lang w:val="pt-BR"/>
        </w:rPr>
      </w:pPr>
      <w:r w:rsidRPr="00E52EA9">
        <w:rPr>
          <w:lang w:val="pt-BR"/>
        </w:rPr>
        <w:t>Avizat: _________________Elena MORARU TOMA</w:t>
      </w:r>
      <w:r>
        <w:rPr>
          <w:lang w:val="pt-BR"/>
        </w:rPr>
        <w:t xml:space="preserve">, Secretarul Consiliului raional </w:t>
      </w:r>
    </w:p>
    <w:tbl>
      <w:tblPr>
        <w:tblpPr w:leftFromText="180" w:rightFromText="180" w:horzAnchor="margin" w:tblpXSpec="right" w:tblpY="-14685"/>
        <w:tblW w:w="9324" w:type="dxa"/>
        <w:tblCellSpacing w:w="15" w:type="dxa"/>
        <w:tblCellMar>
          <w:top w:w="15" w:type="dxa"/>
          <w:left w:w="15" w:type="dxa"/>
          <w:bottom w:w="15" w:type="dxa"/>
          <w:right w:w="15" w:type="dxa"/>
        </w:tblCellMar>
        <w:tblLook w:val="04A0" w:firstRow="1" w:lastRow="0" w:firstColumn="1" w:lastColumn="0" w:noHBand="0" w:noVBand="1"/>
      </w:tblPr>
      <w:tblGrid>
        <w:gridCol w:w="9153"/>
        <w:gridCol w:w="171"/>
      </w:tblGrid>
      <w:tr w:rsidR="00E34CB4" w:rsidRPr="00E34CB4" w14:paraId="59C7D487" w14:textId="77777777" w:rsidTr="0014460D">
        <w:trPr>
          <w:tblCellSpacing w:w="15" w:type="dxa"/>
        </w:trPr>
        <w:tc>
          <w:tcPr>
            <w:tcW w:w="9108" w:type="dxa"/>
            <w:tcBorders>
              <w:top w:val="nil"/>
              <w:left w:val="nil"/>
              <w:bottom w:val="nil"/>
              <w:right w:val="nil"/>
            </w:tcBorders>
            <w:tcMar>
              <w:top w:w="15" w:type="dxa"/>
              <w:left w:w="60" w:type="dxa"/>
              <w:bottom w:w="15" w:type="dxa"/>
              <w:right w:w="60" w:type="dxa"/>
            </w:tcMar>
          </w:tcPr>
          <w:p w14:paraId="20E31DC4" w14:textId="77777777" w:rsidR="00E34CB4" w:rsidRPr="00A72022" w:rsidRDefault="00E34CB4" w:rsidP="0014460D">
            <w:pPr>
              <w:tabs>
                <w:tab w:val="left" w:pos="7545"/>
              </w:tabs>
              <w:rPr>
                <w:b/>
                <w:bCs/>
                <w:i/>
                <w:color w:val="000000" w:themeColor="text1"/>
                <w:lang w:val="ro-RO" w:eastAsia="ru-RU"/>
              </w:rPr>
            </w:pPr>
          </w:p>
        </w:tc>
        <w:tc>
          <w:tcPr>
            <w:tcW w:w="0" w:type="auto"/>
            <w:vAlign w:val="center"/>
          </w:tcPr>
          <w:p w14:paraId="43F99B4E" w14:textId="77777777" w:rsidR="00E34CB4" w:rsidRPr="00A72022" w:rsidRDefault="00E34CB4" w:rsidP="0014460D">
            <w:pPr>
              <w:ind w:left="426" w:firstLine="708"/>
              <w:jc w:val="left"/>
              <w:rPr>
                <w:b/>
                <w:bCs/>
                <w:i/>
                <w:color w:val="000000" w:themeColor="text1"/>
                <w:lang w:val="ro-RO" w:eastAsia="ru-RU"/>
              </w:rPr>
            </w:pPr>
          </w:p>
        </w:tc>
      </w:tr>
      <w:tr w:rsidR="00E34CB4" w:rsidRPr="00E34CB4" w14:paraId="085B34E9" w14:textId="77777777" w:rsidTr="0014460D">
        <w:trPr>
          <w:tblCellSpacing w:w="15" w:type="dxa"/>
        </w:trPr>
        <w:tc>
          <w:tcPr>
            <w:tcW w:w="9108" w:type="dxa"/>
            <w:tcBorders>
              <w:top w:val="nil"/>
              <w:left w:val="nil"/>
              <w:bottom w:val="nil"/>
              <w:right w:val="nil"/>
            </w:tcBorders>
            <w:tcMar>
              <w:top w:w="15" w:type="dxa"/>
              <w:left w:w="60" w:type="dxa"/>
              <w:bottom w:w="15" w:type="dxa"/>
              <w:right w:w="60" w:type="dxa"/>
            </w:tcMar>
          </w:tcPr>
          <w:p w14:paraId="62312D09" w14:textId="77777777" w:rsidR="00E34CB4" w:rsidRPr="00A72022" w:rsidRDefault="00E34CB4" w:rsidP="0014460D">
            <w:pPr>
              <w:tabs>
                <w:tab w:val="left" w:pos="7545"/>
              </w:tabs>
              <w:rPr>
                <w:b/>
                <w:bCs/>
                <w:i/>
                <w:color w:val="000000" w:themeColor="text1"/>
                <w:lang w:val="ro-RO" w:eastAsia="ru-RU"/>
              </w:rPr>
            </w:pPr>
          </w:p>
        </w:tc>
        <w:tc>
          <w:tcPr>
            <w:tcW w:w="0" w:type="auto"/>
            <w:vAlign w:val="center"/>
          </w:tcPr>
          <w:p w14:paraId="1399A4FD" w14:textId="77777777" w:rsidR="00E34CB4" w:rsidRPr="00A72022" w:rsidRDefault="00E34CB4" w:rsidP="0014460D">
            <w:pPr>
              <w:ind w:left="426" w:firstLine="708"/>
              <w:jc w:val="left"/>
              <w:rPr>
                <w:b/>
                <w:bCs/>
                <w:i/>
                <w:color w:val="000000" w:themeColor="text1"/>
                <w:lang w:val="ro-RO" w:eastAsia="ru-RU"/>
              </w:rPr>
            </w:pPr>
          </w:p>
        </w:tc>
      </w:tr>
    </w:tbl>
    <w:p w14:paraId="2E098E8F" w14:textId="77777777" w:rsidR="00E34CB4" w:rsidRDefault="00E34CB4" w:rsidP="00E34CB4">
      <w:pPr>
        <w:pStyle w:val="1"/>
        <w:rPr>
          <w:rFonts w:ascii="Times New Roman" w:hAnsi="Times New Roman"/>
          <w:i/>
          <w:color w:val="000000" w:themeColor="text1"/>
          <w:sz w:val="22"/>
          <w:szCs w:val="22"/>
          <w:lang w:val="ro-RO"/>
        </w:rPr>
      </w:pPr>
    </w:p>
    <w:p w14:paraId="3FAEDB77" w14:textId="77777777" w:rsidR="00E34CB4" w:rsidRDefault="00E34CB4" w:rsidP="00E34CB4">
      <w:pPr>
        <w:rPr>
          <w:lang w:val="ro-RO"/>
        </w:rPr>
      </w:pPr>
    </w:p>
    <w:p w14:paraId="32264411" w14:textId="77777777" w:rsidR="00E34CB4" w:rsidRDefault="00E34CB4" w:rsidP="00E34CB4">
      <w:pPr>
        <w:rPr>
          <w:lang w:val="ro-RO"/>
        </w:rPr>
      </w:pPr>
    </w:p>
    <w:p w14:paraId="010DFFDE" w14:textId="77777777" w:rsidR="00E34CB4" w:rsidRDefault="00E34CB4" w:rsidP="00E34CB4">
      <w:pPr>
        <w:rPr>
          <w:lang w:val="ro-RO"/>
        </w:rPr>
      </w:pPr>
    </w:p>
    <w:p w14:paraId="111DAA43" w14:textId="77777777" w:rsidR="00E34CB4" w:rsidRPr="008138BF" w:rsidRDefault="00E34CB4" w:rsidP="00E34CB4">
      <w:pPr>
        <w:rPr>
          <w:lang w:val="ro-RO"/>
        </w:rPr>
      </w:pPr>
    </w:p>
    <w:p w14:paraId="5C8417CC" w14:textId="24015A91" w:rsidR="00491FD1" w:rsidRDefault="00491FD1" w:rsidP="00E34CB4">
      <w:pPr>
        <w:widowControl w:val="0"/>
        <w:autoSpaceDE w:val="0"/>
        <w:autoSpaceDN w:val="0"/>
        <w:spacing w:before="16" w:line="276" w:lineRule="auto"/>
        <w:ind w:right="146" w:firstLine="0"/>
        <w:jc w:val="left"/>
        <w:rPr>
          <w:color w:val="000000"/>
          <w:kern w:val="2"/>
          <w:sz w:val="24"/>
          <w:szCs w:val="24"/>
          <w:lang w:val="ro-RO" w:eastAsia="zh-CN"/>
        </w:rPr>
      </w:pPr>
    </w:p>
    <w:p w14:paraId="40758853" w14:textId="77FBB43C" w:rsidR="00491FD1" w:rsidRDefault="00491FD1" w:rsidP="00B57813">
      <w:pPr>
        <w:ind w:left="-284" w:firstLine="0"/>
        <w:jc w:val="center"/>
        <w:rPr>
          <w:color w:val="000000"/>
          <w:kern w:val="2"/>
          <w:sz w:val="24"/>
          <w:szCs w:val="24"/>
          <w:lang w:val="ro-RO" w:eastAsia="zh-CN"/>
        </w:rPr>
      </w:pPr>
    </w:p>
    <w:p w14:paraId="0E3E6B12" w14:textId="0B9E3C07" w:rsidR="00491FD1" w:rsidRDefault="00491FD1" w:rsidP="00B57813">
      <w:pPr>
        <w:ind w:left="-284" w:firstLine="0"/>
        <w:jc w:val="center"/>
        <w:rPr>
          <w:color w:val="000000"/>
          <w:kern w:val="2"/>
          <w:sz w:val="24"/>
          <w:szCs w:val="24"/>
          <w:lang w:val="ro-RO" w:eastAsia="zh-CN"/>
        </w:rPr>
      </w:pPr>
    </w:p>
    <w:p w14:paraId="50718BA5" w14:textId="2F070E23" w:rsidR="00491FD1" w:rsidRDefault="00491FD1" w:rsidP="00B57813">
      <w:pPr>
        <w:ind w:left="-284" w:firstLine="0"/>
        <w:jc w:val="center"/>
        <w:rPr>
          <w:color w:val="000000"/>
          <w:kern w:val="2"/>
          <w:sz w:val="24"/>
          <w:szCs w:val="24"/>
          <w:lang w:val="ro-RO" w:eastAsia="zh-CN"/>
        </w:rPr>
      </w:pPr>
    </w:p>
    <w:p w14:paraId="3CB61C59" w14:textId="024F9E49" w:rsidR="00491FD1" w:rsidRDefault="00491FD1" w:rsidP="00B57813">
      <w:pPr>
        <w:ind w:left="-284" w:firstLine="0"/>
        <w:jc w:val="center"/>
        <w:rPr>
          <w:color w:val="000000"/>
          <w:kern w:val="2"/>
          <w:sz w:val="24"/>
          <w:szCs w:val="24"/>
          <w:lang w:val="ro-RO" w:eastAsia="zh-CN"/>
        </w:rPr>
      </w:pPr>
    </w:p>
    <w:p w14:paraId="437812FD" w14:textId="707D3DCA" w:rsidR="00EB3D4C" w:rsidRDefault="00EB3D4C" w:rsidP="00B57813">
      <w:pPr>
        <w:ind w:left="-284" w:firstLine="0"/>
        <w:jc w:val="center"/>
        <w:rPr>
          <w:color w:val="000000"/>
          <w:kern w:val="2"/>
          <w:sz w:val="24"/>
          <w:szCs w:val="24"/>
          <w:lang w:val="ro-RO" w:eastAsia="zh-CN"/>
        </w:rPr>
      </w:pPr>
    </w:p>
    <w:p w14:paraId="0FB862F9" w14:textId="2FB9B636" w:rsidR="00EB3D4C" w:rsidRDefault="00EB3D4C" w:rsidP="00B57813">
      <w:pPr>
        <w:ind w:left="-284" w:firstLine="0"/>
        <w:jc w:val="center"/>
        <w:rPr>
          <w:color w:val="000000"/>
          <w:kern w:val="2"/>
          <w:sz w:val="24"/>
          <w:szCs w:val="24"/>
          <w:lang w:val="ro-RO" w:eastAsia="zh-CN"/>
        </w:rPr>
      </w:pPr>
    </w:p>
    <w:p w14:paraId="02900199" w14:textId="77777777" w:rsidR="00EB3D4C" w:rsidRDefault="00EB3D4C" w:rsidP="00B57813">
      <w:pPr>
        <w:ind w:left="-284" w:firstLine="0"/>
        <w:jc w:val="center"/>
        <w:rPr>
          <w:color w:val="000000"/>
          <w:kern w:val="2"/>
          <w:sz w:val="24"/>
          <w:szCs w:val="24"/>
          <w:lang w:val="ro-RO" w:eastAsia="zh-CN"/>
        </w:rPr>
      </w:pPr>
    </w:p>
    <w:p w14:paraId="56596CEF" w14:textId="3FB4F31A" w:rsidR="00491FD1" w:rsidRDefault="00491FD1" w:rsidP="00B57813">
      <w:pPr>
        <w:ind w:left="-284" w:firstLine="0"/>
        <w:jc w:val="center"/>
        <w:rPr>
          <w:color w:val="000000"/>
          <w:kern w:val="2"/>
          <w:sz w:val="24"/>
          <w:szCs w:val="24"/>
          <w:lang w:val="ro-RO" w:eastAsia="zh-CN"/>
        </w:rPr>
      </w:pPr>
    </w:p>
    <w:p w14:paraId="773024F3" w14:textId="77777777" w:rsidR="00EB3D4C" w:rsidRPr="00DD2500" w:rsidRDefault="00EB3D4C" w:rsidP="00EB3D4C">
      <w:pPr>
        <w:ind w:left="142"/>
        <w:jc w:val="center"/>
        <w:rPr>
          <w:b/>
          <w:sz w:val="28"/>
          <w:szCs w:val="28"/>
          <w:lang w:val="pt-BR"/>
        </w:rPr>
      </w:pPr>
      <w:r w:rsidRPr="00DD2500">
        <w:rPr>
          <w:b/>
          <w:sz w:val="28"/>
          <w:szCs w:val="28"/>
          <w:lang w:val="pt-BR"/>
        </w:rPr>
        <w:t>NOTA INFORMATIVĂ</w:t>
      </w:r>
    </w:p>
    <w:p w14:paraId="0D066CCD" w14:textId="779AA505" w:rsidR="00EB3D4C" w:rsidRPr="00DD2500" w:rsidRDefault="00EB3D4C" w:rsidP="00EB3D4C">
      <w:pPr>
        <w:jc w:val="center"/>
        <w:rPr>
          <w:b/>
          <w:sz w:val="26"/>
          <w:szCs w:val="26"/>
          <w:lang w:val="pt-BR"/>
        </w:rPr>
      </w:pPr>
      <w:r w:rsidRPr="00DD2500">
        <w:rPr>
          <w:b/>
          <w:sz w:val="26"/>
          <w:szCs w:val="26"/>
          <w:lang w:val="pt-BR"/>
        </w:rPr>
        <w:t>la proiectul Decizie</w:t>
      </w:r>
      <w:r w:rsidR="0088603D">
        <w:rPr>
          <w:b/>
          <w:sz w:val="26"/>
          <w:szCs w:val="26"/>
          <w:lang w:val="pt-BR"/>
        </w:rPr>
        <w:t>i nr. ____ din _____________2025</w:t>
      </w:r>
    </w:p>
    <w:p w14:paraId="76760445" w14:textId="4B192A2A" w:rsidR="00EB3D4C" w:rsidRPr="00DD2500" w:rsidRDefault="00EB3D4C" w:rsidP="00EB3D4C">
      <w:pPr>
        <w:jc w:val="center"/>
        <w:rPr>
          <w:b/>
          <w:bCs/>
          <w:color w:val="000000"/>
          <w:sz w:val="26"/>
          <w:szCs w:val="26"/>
          <w:lang w:val="ro-RO" w:eastAsia="ru-RU"/>
        </w:rPr>
      </w:pPr>
      <w:r w:rsidRPr="00DD2500">
        <w:rPr>
          <w:b/>
          <w:bCs/>
          <w:color w:val="000000"/>
          <w:sz w:val="26"/>
          <w:szCs w:val="26"/>
          <w:lang w:val="ro-RO" w:eastAsia="ru-RU"/>
        </w:rPr>
        <w:t>Cu privire la aprobarea Programului</w:t>
      </w:r>
    </w:p>
    <w:p w14:paraId="288EBE15" w14:textId="1F736227" w:rsidR="00EB3D4C" w:rsidRPr="00DD2500" w:rsidRDefault="00EB3D4C" w:rsidP="00EB3D4C">
      <w:pPr>
        <w:jc w:val="center"/>
        <w:rPr>
          <w:b/>
          <w:sz w:val="26"/>
          <w:szCs w:val="26"/>
          <w:lang w:val="ro-RO"/>
        </w:rPr>
      </w:pPr>
      <w:r w:rsidRPr="00DD2500">
        <w:rPr>
          <w:b/>
          <w:bCs/>
          <w:color w:val="000000"/>
          <w:sz w:val="26"/>
          <w:szCs w:val="26"/>
          <w:lang w:val="ro-RO" w:eastAsia="ru-RU"/>
        </w:rPr>
        <w:t xml:space="preserve">teritorial </w:t>
      </w:r>
      <w:r w:rsidRPr="00DD2500">
        <w:rPr>
          <w:b/>
          <w:sz w:val="26"/>
          <w:szCs w:val="26"/>
          <w:lang w:val="ro-RO"/>
        </w:rPr>
        <w:t>de combatere a hepatitelor virale</w:t>
      </w:r>
    </w:p>
    <w:p w14:paraId="071EFE94" w14:textId="77777777" w:rsidR="00EB3D4C" w:rsidRPr="00DD2500" w:rsidRDefault="00EB3D4C" w:rsidP="00EB3D4C">
      <w:pPr>
        <w:jc w:val="center"/>
        <w:rPr>
          <w:b/>
          <w:bCs/>
          <w:color w:val="000000"/>
          <w:sz w:val="26"/>
          <w:szCs w:val="26"/>
          <w:lang w:val="ro-RO" w:eastAsia="ru-RU"/>
        </w:rPr>
      </w:pPr>
      <w:r w:rsidRPr="00DD2500">
        <w:rPr>
          <w:b/>
          <w:sz w:val="26"/>
          <w:szCs w:val="26"/>
          <w:lang w:val="ro-RO"/>
        </w:rPr>
        <w:t>B, C și D pentru anii 2025-2028</w:t>
      </w:r>
    </w:p>
    <w:p w14:paraId="31ABDA9B" w14:textId="77777777" w:rsidR="00EB3D4C" w:rsidRPr="00DD2500" w:rsidRDefault="00EB3D4C" w:rsidP="00EB3D4C">
      <w:pPr>
        <w:pStyle w:val="aff1"/>
        <w:jc w:val="center"/>
        <w:outlineLvl w:val="0"/>
        <w:rPr>
          <w:rFonts w:cs="Times New Roman"/>
          <w:b/>
          <w:sz w:val="26"/>
          <w:szCs w:val="26"/>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B3D4C" w:rsidRPr="00DD2500" w14:paraId="53A7C3C9" w14:textId="77777777" w:rsidTr="00C37E58">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28EE2901" w14:textId="77777777" w:rsidR="00EB3D4C" w:rsidRPr="00DD2500" w:rsidRDefault="00EB3D4C" w:rsidP="00C37E58">
            <w:pPr>
              <w:spacing w:line="254" w:lineRule="auto"/>
              <w:ind w:left="142"/>
              <w:rPr>
                <w:b/>
                <w:sz w:val="26"/>
                <w:szCs w:val="26"/>
                <w:lang w:val="pt-BR"/>
              </w:rPr>
            </w:pPr>
            <w:r w:rsidRPr="00DD2500">
              <w:rPr>
                <w:b/>
                <w:sz w:val="26"/>
                <w:szCs w:val="26"/>
                <w:lang w:val="pt-BR"/>
              </w:rPr>
              <w:t>1. Cauzele care au condiționat elaborarea proiectului, inițiatorii şi autorii proiectului</w:t>
            </w:r>
          </w:p>
        </w:tc>
      </w:tr>
      <w:tr w:rsidR="00EB3D4C" w:rsidRPr="00DD2500" w14:paraId="5FFE6B77" w14:textId="77777777" w:rsidTr="00C37E58">
        <w:tc>
          <w:tcPr>
            <w:tcW w:w="10440" w:type="dxa"/>
            <w:tcBorders>
              <w:top w:val="single" w:sz="4" w:space="0" w:color="auto"/>
              <w:left w:val="single" w:sz="4" w:space="0" w:color="auto"/>
              <w:bottom w:val="single" w:sz="4" w:space="0" w:color="auto"/>
              <w:right w:val="single" w:sz="4" w:space="0" w:color="auto"/>
            </w:tcBorders>
            <w:hideMark/>
          </w:tcPr>
          <w:p w14:paraId="660EC73D" w14:textId="77777777" w:rsidR="00EB3D4C" w:rsidRPr="00DD2500" w:rsidRDefault="00EB3D4C" w:rsidP="00C37E58">
            <w:pPr>
              <w:spacing w:line="254" w:lineRule="auto"/>
              <w:rPr>
                <w:sz w:val="26"/>
                <w:szCs w:val="26"/>
                <w:lang w:val="pt-BR"/>
              </w:rPr>
            </w:pPr>
            <w:r w:rsidRPr="00DD2500">
              <w:rPr>
                <w:sz w:val="26"/>
                <w:szCs w:val="26"/>
                <w:lang w:val="pt-BR"/>
              </w:rPr>
              <w:t>Inițiatorul proiectului de decizie este Preşedintele Raionului Raionului Hîncești. A elaborat Proiectul de decizie Șeful Direcției Centrul de Sănătate Publică Hîncești, de comun cu Secretarul consiliului raional.</w:t>
            </w:r>
          </w:p>
        </w:tc>
      </w:tr>
      <w:tr w:rsidR="00EB3D4C" w:rsidRPr="00DD2500" w14:paraId="0DE72395" w14:textId="77777777" w:rsidTr="00EB3D4C">
        <w:trPr>
          <w:trHeight w:val="941"/>
        </w:trPr>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E6D9B2F" w14:textId="77777777" w:rsidR="00EB3D4C" w:rsidRPr="00DD2500" w:rsidRDefault="00EB3D4C" w:rsidP="00C37E58">
            <w:pPr>
              <w:spacing w:line="254" w:lineRule="auto"/>
              <w:ind w:left="142"/>
              <w:rPr>
                <w:b/>
                <w:sz w:val="26"/>
                <w:szCs w:val="26"/>
                <w:lang w:val="pt-BR"/>
              </w:rPr>
            </w:pPr>
            <w:r w:rsidRPr="00DD2500">
              <w:rPr>
                <w:b/>
                <w:sz w:val="26"/>
                <w:szCs w:val="26"/>
                <w:lang w:val="pt-BR"/>
              </w:rPr>
              <w:t>2. Modul de reglementare a problemelor abordate în proiect de cadru normativ în vigoare</w:t>
            </w:r>
          </w:p>
        </w:tc>
      </w:tr>
      <w:tr w:rsidR="00EB3D4C" w:rsidRPr="00DD2500" w14:paraId="215992F5" w14:textId="77777777" w:rsidTr="00C37E58">
        <w:tc>
          <w:tcPr>
            <w:tcW w:w="10440" w:type="dxa"/>
            <w:tcBorders>
              <w:top w:val="single" w:sz="4" w:space="0" w:color="auto"/>
              <w:left w:val="single" w:sz="4" w:space="0" w:color="auto"/>
              <w:bottom w:val="single" w:sz="4" w:space="0" w:color="auto"/>
              <w:right w:val="single" w:sz="4" w:space="0" w:color="auto"/>
            </w:tcBorders>
          </w:tcPr>
          <w:p w14:paraId="774CC5DF" w14:textId="20416565" w:rsidR="00EB3D4C" w:rsidRPr="00DD2500" w:rsidRDefault="00EB3D4C" w:rsidP="00EB3D4C">
            <w:pPr>
              <w:ind w:firstLine="0"/>
              <w:rPr>
                <w:b/>
                <w:bCs/>
                <w:color w:val="000000"/>
                <w:sz w:val="26"/>
                <w:szCs w:val="26"/>
                <w:lang w:val="ro-RO" w:eastAsia="ru-RU"/>
              </w:rPr>
            </w:pPr>
            <w:r w:rsidRPr="00DD2500">
              <w:rPr>
                <w:sz w:val="26"/>
                <w:szCs w:val="26"/>
                <w:lang w:val="pt-BR" w:eastAsia="zh-CN"/>
              </w:rPr>
              <w:t xml:space="preserve">Proiectul Deciziei </w:t>
            </w:r>
            <w:r w:rsidRPr="00DD2500">
              <w:rPr>
                <w:b/>
                <w:bCs/>
                <w:color w:val="000000"/>
                <w:sz w:val="26"/>
                <w:szCs w:val="26"/>
                <w:lang w:val="ro-RO" w:eastAsia="ru-RU"/>
              </w:rPr>
              <w:t xml:space="preserve">Cu privire la aprobarea Programului teritorial </w:t>
            </w:r>
            <w:r w:rsidRPr="00DD2500">
              <w:rPr>
                <w:b/>
                <w:sz w:val="26"/>
                <w:szCs w:val="26"/>
                <w:lang w:val="ro-RO"/>
              </w:rPr>
              <w:t>de combatere a hepatitelor virale B, C și D pentru anii 2025-2028</w:t>
            </w:r>
            <w:r w:rsidRPr="00DD2500">
              <w:rPr>
                <w:b/>
                <w:bCs/>
                <w:color w:val="000000"/>
                <w:sz w:val="26"/>
                <w:szCs w:val="26"/>
                <w:lang w:val="ro-RO" w:eastAsia="ru-RU"/>
              </w:rPr>
              <w:t xml:space="preserve"> </w:t>
            </w:r>
            <w:r w:rsidRPr="00DD2500">
              <w:rPr>
                <w:sz w:val="26"/>
                <w:szCs w:val="26"/>
                <w:lang w:val="pt-BR" w:eastAsia="zh-CN"/>
              </w:rPr>
              <w:t xml:space="preserve">a fost elaborat în temeiul art. 43, art. 46 alin. </w:t>
            </w:r>
            <w:r w:rsidRPr="00DD2500">
              <w:rPr>
                <w:sz w:val="26"/>
                <w:szCs w:val="26"/>
                <w:lang w:val="pt-BR"/>
              </w:rPr>
              <w:t>(1) din Legea Republicii Moldova nr. 436-XVI din 28.12.2006 privind administraţia publică locală.</w:t>
            </w:r>
          </w:p>
          <w:p w14:paraId="574FE56F" w14:textId="70C472E4" w:rsidR="00EB3D4C" w:rsidRPr="00DD2500" w:rsidRDefault="00EB3D4C" w:rsidP="00C37E58">
            <w:pPr>
              <w:tabs>
                <w:tab w:val="left" w:pos="580"/>
              </w:tabs>
              <w:rPr>
                <w:sz w:val="26"/>
                <w:szCs w:val="26"/>
                <w:lang w:val="ro-RO"/>
              </w:rPr>
            </w:pPr>
            <w:r w:rsidRPr="00DD2500">
              <w:rPr>
                <w:sz w:val="26"/>
                <w:szCs w:val="26"/>
                <w:lang w:val="ro-RO"/>
              </w:rPr>
              <w:t xml:space="preserve"> Principalele acte normative care stau la baza elaborării </w:t>
            </w:r>
            <w:r w:rsidRPr="00DD2500">
              <w:rPr>
                <w:bCs/>
                <w:color w:val="000000"/>
                <w:sz w:val="26"/>
                <w:szCs w:val="26"/>
                <w:lang w:val="ro-RO" w:eastAsia="ru-RU"/>
              </w:rPr>
              <w:t xml:space="preserve">Programului teritorial </w:t>
            </w:r>
            <w:r w:rsidRPr="00DD2500">
              <w:rPr>
                <w:sz w:val="26"/>
                <w:szCs w:val="26"/>
                <w:lang w:val="ro-RO"/>
              </w:rPr>
              <w:t>de combatere a hepatitelor virale B, C și D pentru anii 2025-2028, sunt:</w:t>
            </w:r>
          </w:p>
          <w:p w14:paraId="2F21C30B" w14:textId="77777777" w:rsidR="00EB3D4C" w:rsidRPr="00DD2500" w:rsidRDefault="00EB3D4C" w:rsidP="00C37E58">
            <w:pPr>
              <w:tabs>
                <w:tab w:val="left" w:pos="580"/>
              </w:tabs>
              <w:rPr>
                <w:sz w:val="26"/>
                <w:szCs w:val="26"/>
                <w:lang w:val="ro-RO"/>
              </w:rPr>
            </w:pPr>
            <w:r w:rsidRPr="00DD2500">
              <w:rPr>
                <w:sz w:val="26"/>
                <w:szCs w:val="26"/>
                <w:lang w:val="ro-RO"/>
              </w:rPr>
              <w:t xml:space="preserve"> </w:t>
            </w:r>
            <w:r w:rsidRPr="00DD2500">
              <w:rPr>
                <w:sz w:val="26"/>
                <w:szCs w:val="26"/>
                <w:lang w:val="ro-RO"/>
              </w:rPr>
              <w:tab/>
              <w:t xml:space="preserve"> </w:t>
            </w:r>
          </w:p>
          <w:p w14:paraId="3D44502B" w14:textId="77777777" w:rsidR="00EB3D4C" w:rsidRPr="00DD2500" w:rsidRDefault="00EB3D4C" w:rsidP="00C37E58">
            <w:pPr>
              <w:tabs>
                <w:tab w:val="left" w:pos="580"/>
              </w:tabs>
              <w:rPr>
                <w:sz w:val="26"/>
                <w:szCs w:val="26"/>
                <w:lang w:val="ro-RO"/>
              </w:rPr>
            </w:pPr>
            <w:r w:rsidRPr="00DD2500">
              <w:rPr>
                <w:sz w:val="26"/>
                <w:szCs w:val="26"/>
                <w:lang w:val="ro-RO"/>
              </w:rPr>
              <w:t xml:space="preserve">         Legea privind ocrotirea sănătății nr.411/1995, art.3  pct.(1) și (2); art.6 pct. (c); art.14 pct. (2); art.17 pct. (3); art.18 pct. (1);  </w:t>
            </w:r>
          </w:p>
          <w:p w14:paraId="00C44CEE" w14:textId="77777777" w:rsidR="00EB3D4C" w:rsidRPr="00DD2500" w:rsidRDefault="00EB3D4C" w:rsidP="00C37E58">
            <w:pPr>
              <w:tabs>
                <w:tab w:val="left" w:pos="580"/>
              </w:tabs>
              <w:rPr>
                <w:sz w:val="26"/>
                <w:szCs w:val="26"/>
                <w:lang w:val="ro-RO"/>
              </w:rPr>
            </w:pPr>
            <w:r w:rsidRPr="00DD2500">
              <w:rPr>
                <w:sz w:val="26"/>
                <w:szCs w:val="26"/>
                <w:lang w:val="ro-RO"/>
              </w:rPr>
              <w:t xml:space="preserve">         Legea </w:t>
            </w:r>
            <w:r w:rsidRPr="00DD2500">
              <w:rPr>
                <w:color w:val="333333"/>
                <w:sz w:val="26"/>
                <w:szCs w:val="26"/>
                <w:lang w:val="ro-RO" w:eastAsia="ro-RO"/>
              </w:rPr>
              <w:t>privind supravegherea de stat</w:t>
            </w:r>
            <w:r w:rsidRPr="00DD2500">
              <w:rPr>
                <w:i/>
                <w:iCs/>
                <w:color w:val="333333"/>
                <w:sz w:val="26"/>
                <w:szCs w:val="26"/>
                <w:lang w:val="ro-RO" w:eastAsia="ro-RO"/>
              </w:rPr>
              <w:t xml:space="preserve"> </w:t>
            </w:r>
            <w:r w:rsidRPr="00DD2500">
              <w:rPr>
                <w:color w:val="333333"/>
                <w:sz w:val="26"/>
                <w:szCs w:val="26"/>
                <w:lang w:val="ro-RO" w:eastAsia="ro-RO"/>
              </w:rPr>
              <w:t>a sănătăţii publice</w:t>
            </w:r>
            <w:r w:rsidRPr="00DD2500">
              <w:rPr>
                <w:sz w:val="26"/>
                <w:szCs w:val="26"/>
                <w:lang w:val="ro-RO"/>
              </w:rPr>
              <w:t xml:space="preserve"> nr.10/2009 art.2; art.4, art.7; art.12 pct.1); art.17 pct.2); art.44 pct.(2); art.46;</w:t>
            </w:r>
          </w:p>
          <w:p w14:paraId="05C7E8A2" w14:textId="188792CA" w:rsidR="00EB3D4C" w:rsidRPr="00DD2500" w:rsidRDefault="00EB3D4C" w:rsidP="00C37E58">
            <w:pPr>
              <w:tabs>
                <w:tab w:val="left" w:pos="580"/>
              </w:tabs>
              <w:rPr>
                <w:sz w:val="26"/>
                <w:szCs w:val="26"/>
                <w:lang w:val="ro-RO"/>
              </w:rPr>
            </w:pPr>
            <w:r w:rsidRPr="00DD2500">
              <w:rPr>
                <w:sz w:val="26"/>
                <w:szCs w:val="26"/>
                <w:lang w:val="ro-RO"/>
              </w:rPr>
              <w:t xml:space="preserve"> </w:t>
            </w:r>
            <w:r w:rsidRPr="00DD2500">
              <w:rPr>
                <w:sz w:val="26"/>
                <w:szCs w:val="26"/>
                <w:lang w:val="ro-RO"/>
              </w:rPr>
              <w:tab/>
              <w:t>Hotărârea Guvernului nr.863/2024</w:t>
            </w:r>
            <w:r w:rsidRPr="00DD2500">
              <w:rPr>
                <w:sz w:val="26"/>
                <w:szCs w:val="26"/>
                <w:lang w:val="ro-RO"/>
              </w:rPr>
              <w:t xml:space="preserve">, cu privire la aprobarea </w:t>
            </w:r>
            <w:r w:rsidRPr="00DD2500">
              <w:rPr>
                <w:color w:val="333333"/>
                <w:sz w:val="26"/>
                <w:szCs w:val="26"/>
                <w:shd w:val="clear" w:color="auto" w:fill="FFFFFF"/>
                <w:lang w:val="pt-BR"/>
              </w:rPr>
              <w:t>Programul național de combatere a hepatitelor virale B, C și D pentru anii 2024-2028</w:t>
            </w:r>
          </w:p>
          <w:p w14:paraId="61343BBC" w14:textId="343AA06D" w:rsidR="00EB3D4C" w:rsidRPr="00DD2500" w:rsidRDefault="00EB3D4C" w:rsidP="00C37E58">
            <w:pPr>
              <w:tabs>
                <w:tab w:val="left" w:pos="580"/>
              </w:tabs>
              <w:rPr>
                <w:sz w:val="26"/>
                <w:szCs w:val="26"/>
                <w:lang w:val="pt-BR"/>
              </w:rPr>
            </w:pPr>
            <w:r w:rsidRPr="00DD2500">
              <w:rPr>
                <w:sz w:val="26"/>
                <w:szCs w:val="26"/>
                <w:lang w:val="ro-RO"/>
              </w:rPr>
              <w:t xml:space="preserve"> </w:t>
            </w:r>
            <w:r w:rsidRPr="00DD2500">
              <w:rPr>
                <w:sz w:val="26"/>
                <w:szCs w:val="26"/>
                <w:lang w:val="ro-RO"/>
              </w:rPr>
              <w:tab/>
            </w:r>
            <w:r w:rsidRPr="00DD2500">
              <w:rPr>
                <w:color w:val="333333"/>
                <w:sz w:val="26"/>
                <w:szCs w:val="26"/>
                <w:shd w:val="clear" w:color="auto" w:fill="FFFFFF"/>
                <w:lang w:val="pt-BR"/>
              </w:rPr>
              <w:t>Programul național de combatere a hepatitelor virale B, C și D pentru anii 2024-2028</w:t>
            </w:r>
          </w:p>
          <w:p w14:paraId="11B09AD5" w14:textId="77777777" w:rsidR="00EB3D4C" w:rsidRPr="00DD2500" w:rsidRDefault="00EB3D4C" w:rsidP="00EB3D4C">
            <w:pPr>
              <w:tabs>
                <w:tab w:val="left" w:pos="580"/>
              </w:tabs>
              <w:rPr>
                <w:sz w:val="26"/>
                <w:szCs w:val="26"/>
                <w:lang w:val="ro-RO"/>
              </w:rPr>
            </w:pPr>
            <w:r w:rsidRPr="00DD2500">
              <w:rPr>
                <w:sz w:val="26"/>
                <w:szCs w:val="26"/>
                <w:lang w:val="ro-RO"/>
              </w:rPr>
              <w:t xml:space="preserve"> </w:t>
            </w:r>
            <w:r w:rsidRPr="00DD2500">
              <w:rPr>
                <w:sz w:val="26"/>
                <w:szCs w:val="26"/>
                <w:lang w:val="ro-RO"/>
              </w:rPr>
              <w:tab/>
              <w:t xml:space="preserve">Ghidurile  OMS  și  bunele  practici  internaționale;  </w:t>
            </w:r>
          </w:p>
          <w:p w14:paraId="0D95F358" w14:textId="51DB89A8" w:rsidR="00EB3D4C" w:rsidRPr="00EB3D4C" w:rsidRDefault="00EB3D4C" w:rsidP="00EB3D4C">
            <w:pPr>
              <w:tabs>
                <w:tab w:val="left" w:pos="580"/>
              </w:tabs>
              <w:ind w:firstLine="0"/>
              <w:rPr>
                <w:sz w:val="26"/>
                <w:szCs w:val="26"/>
                <w:lang w:val="ro-RO"/>
              </w:rPr>
            </w:pPr>
            <w:r w:rsidRPr="00DD2500">
              <w:rPr>
                <w:b/>
                <w:bCs/>
                <w:color w:val="000000"/>
                <w:sz w:val="26"/>
                <w:szCs w:val="26"/>
                <w:lang w:val="ro-RO" w:eastAsia="ru-RU"/>
              </w:rPr>
              <w:t>Programul</w:t>
            </w:r>
            <w:r w:rsidRPr="00DD2500">
              <w:rPr>
                <w:b/>
                <w:bCs/>
                <w:color w:val="000000"/>
                <w:sz w:val="26"/>
                <w:szCs w:val="26"/>
                <w:lang w:val="ro-RO" w:eastAsia="ru-RU"/>
              </w:rPr>
              <w:t xml:space="preserve"> teritorial </w:t>
            </w:r>
            <w:r w:rsidRPr="00DD2500">
              <w:rPr>
                <w:b/>
                <w:sz w:val="26"/>
                <w:szCs w:val="26"/>
                <w:lang w:val="ro-RO"/>
              </w:rPr>
              <w:t>de combatere a hepatitelor virale B, C și D pentru anii 2025-2028</w:t>
            </w:r>
            <w:r w:rsidRPr="00DD2500">
              <w:rPr>
                <w:b/>
                <w:sz w:val="26"/>
                <w:szCs w:val="26"/>
                <w:lang w:val="ro-RO"/>
              </w:rPr>
              <w:t xml:space="preserve"> a fost elaborat reieșind din </w:t>
            </w:r>
            <w:r w:rsidRPr="00DD2500">
              <w:rPr>
                <w:b/>
                <w:bCs/>
                <w:color w:val="000000"/>
                <w:sz w:val="26"/>
                <w:szCs w:val="26"/>
                <w:lang w:val="ro-RO" w:eastAsia="ru-RU"/>
              </w:rPr>
              <w:t xml:space="preserve"> </w:t>
            </w:r>
            <w:r w:rsidRPr="00EB3D4C">
              <w:rPr>
                <w:rFonts w:eastAsia="DengXian"/>
                <w:kern w:val="2"/>
                <w:sz w:val="26"/>
                <w:szCs w:val="26"/>
                <w:lang w:val="ro-RO" w:eastAsia="zh-CN"/>
              </w:rPr>
              <w:t>Programul național de combatere a hepatitelor virale B, C și D</w:t>
            </w:r>
            <w:r w:rsidRPr="00EB3D4C">
              <w:rPr>
                <w:rFonts w:eastAsia="DengXian"/>
                <w:color w:val="000000"/>
                <w:kern w:val="2"/>
                <w:sz w:val="26"/>
                <w:szCs w:val="26"/>
                <w:lang w:val="ro-RO" w:eastAsia="zh-CN"/>
              </w:rPr>
              <w:t xml:space="preserve"> pentru anii 2024-2028 (în continuare – </w:t>
            </w:r>
            <w:r w:rsidRPr="00EB3D4C">
              <w:rPr>
                <w:rFonts w:eastAsia="DengXian"/>
                <w:i/>
                <w:color w:val="000000"/>
                <w:kern w:val="2"/>
                <w:sz w:val="26"/>
                <w:szCs w:val="26"/>
                <w:lang w:val="ro-RO" w:eastAsia="zh-CN"/>
              </w:rPr>
              <w:t>Program</w:t>
            </w:r>
            <w:r w:rsidRPr="00EB3D4C">
              <w:rPr>
                <w:rFonts w:eastAsia="DengXian"/>
                <w:color w:val="000000"/>
                <w:kern w:val="2"/>
                <w:sz w:val="26"/>
                <w:szCs w:val="26"/>
                <w:lang w:val="ro-RO" w:eastAsia="zh-CN"/>
              </w:rPr>
              <w:t xml:space="preserve">) </w:t>
            </w:r>
            <w:r w:rsidRPr="00DD2500">
              <w:rPr>
                <w:rFonts w:eastAsia="DengXian"/>
                <w:color w:val="000000"/>
                <w:kern w:val="2"/>
                <w:sz w:val="26"/>
                <w:szCs w:val="26"/>
                <w:lang w:val="ro-RO" w:eastAsia="zh-CN"/>
              </w:rPr>
              <w:t xml:space="preserve">ce </w:t>
            </w:r>
            <w:r w:rsidRPr="00EB3D4C">
              <w:rPr>
                <w:rFonts w:eastAsia="DengXian"/>
                <w:color w:val="000000"/>
                <w:kern w:val="2"/>
                <w:sz w:val="26"/>
                <w:szCs w:val="26"/>
                <w:lang w:val="ro-RO" w:eastAsia="zh-CN"/>
              </w:rPr>
              <w:t>reprezintă un document de politici pe termen mediu în domeniul hepatitelor virale și reflectă prioritățile Guvernului prin</w:t>
            </w:r>
            <w:r w:rsidRPr="00EB3D4C">
              <w:rPr>
                <w:kern w:val="2"/>
                <w:sz w:val="26"/>
                <w:szCs w:val="26"/>
                <w:lang w:val="ro-RO" w:eastAsia="zh-CN"/>
              </w:rPr>
              <w:t xml:space="preserve"> crearea unui cadru de intervenție bazat pe dovezi, pentru un răspuns cuprinzător și sistematic al sectorului de sănătate la hepatitele virale, luând în considerare contextul, nevoile și prioritățile naționale</w:t>
            </w:r>
            <w:r w:rsidRPr="00EB3D4C">
              <w:rPr>
                <w:rFonts w:eastAsia="DengXian"/>
                <w:color w:val="000000"/>
                <w:kern w:val="2"/>
                <w:sz w:val="26"/>
                <w:szCs w:val="26"/>
                <w:lang w:val="ro-RO" w:eastAsia="zh-CN"/>
              </w:rPr>
              <w:t>.</w:t>
            </w:r>
          </w:p>
          <w:p w14:paraId="4CA53F93" w14:textId="0D345503" w:rsidR="00EB3D4C" w:rsidRPr="00EB3D4C" w:rsidRDefault="00EB3D4C" w:rsidP="00EB3D4C">
            <w:pPr>
              <w:tabs>
                <w:tab w:val="left" w:pos="851"/>
                <w:tab w:val="left" w:pos="1134"/>
              </w:tabs>
              <w:ind w:firstLine="0"/>
              <w:contextualSpacing/>
              <w:rPr>
                <w:rFonts w:eastAsia="DengXian"/>
                <w:b/>
                <w:bCs/>
                <w:kern w:val="2"/>
                <w:sz w:val="26"/>
                <w:szCs w:val="26"/>
                <w:lang w:val="ro-RO" w:eastAsia="zh-CN"/>
              </w:rPr>
            </w:pPr>
            <w:r w:rsidRPr="00EB3D4C">
              <w:rPr>
                <w:rFonts w:eastAsia="DengXian"/>
                <w:kern w:val="2"/>
                <w:sz w:val="26"/>
                <w:szCs w:val="26"/>
                <w:lang w:val="ro-RO" w:eastAsia="zh-CN"/>
              </w:rPr>
              <w:t>Prezentul Program este elaborat în conformitate cu prevederile Legii ocrotirii sănătății nr. 411/1995, ale Legii nr. 10/2009 privind supravegherea de stat a sănătății publice și ale Legii nr. 263/2005 cu privire la drepturile și responsabilitățile pacientului.</w:t>
            </w:r>
          </w:p>
          <w:p w14:paraId="77054CA0" w14:textId="739DF391" w:rsidR="00EB3D4C" w:rsidRPr="00DD2500" w:rsidRDefault="00EB3D4C" w:rsidP="00C37E58">
            <w:pPr>
              <w:rPr>
                <w:b/>
                <w:bCs/>
                <w:color w:val="000000"/>
                <w:sz w:val="26"/>
                <w:szCs w:val="26"/>
                <w:lang w:val="ro-RO" w:eastAsia="ru-RU"/>
              </w:rPr>
            </w:pPr>
          </w:p>
        </w:tc>
      </w:tr>
      <w:tr w:rsidR="00EB3D4C" w:rsidRPr="00DD2500" w14:paraId="1378BB7E" w14:textId="77777777" w:rsidTr="00C37E5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04678C29" w14:textId="77777777" w:rsidR="00EB3D4C" w:rsidRPr="00DD2500" w:rsidRDefault="00EB3D4C" w:rsidP="00C37E58">
            <w:pPr>
              <w:spacing w:line="254" w:lineRule="auto"/>
              <w:ind w:left="142"/>
              <w:rPr>
                <w:b/>
                <w:sz w:val="26"/>
                <w:szCs w:val="26"/>
              </w:rPr>
            </w:pPr>
            <w:r w:rsidRPr="00DD2500">
              <w:rPr>
                <w:b/>
                <w:sz w:val="26"/>
                <w:szCs w:val="26"/>
              </w:rPr>
              <w:t xml:space="preserve">3. </w:t>
            </w:r>
            <w:proofErr w:type="spellStart"/>
            <w:r w:rsidRPr="00DD2500">
              <w:rPr>
                <w:b/>
                <w:sz w:val="26"/>
                <w:szCs w:val="26"/>
              </w:rPr>
              <w:t>Scopul</w:t>
            </w:r>
            <w:proofErr w:type="spellEnd"/>
            <w:r w:rsidRPr="00DD2500">
              <w:rPr>
                <w:b/>
                <w:sz w:val="26"/>
                <w:szCs w:val="26"/>
              </w:rPr>
              <w:t xml:space="preserve"> şi </w:t>
            </w:r>
            <w:proofErr w:type="spellStart"/>
            <w:r w:rsidRPr="00DD2500">
              <w:rPr>
                <w:b/>
                <w:sz w:val="26"/>
                <w:szCs w:val="26"/>
              </w:rPr>
              <w:t>obiectivele</w:t>
            </w:r>
            <w:proofErr w:type="spellEnd"/>
            <w:r w:rsidRPr="00DD2500">
              <w:rPr>
                <w:b/>
                <w:sz w:val="26"/>
                <w:szCs w:val="26"/>
              </w:rPr>
              <w:t xml:space="preserve"> </w:t>
            </w:r>
            <w:proofErr w:type="spellStart"/>
            <w:r w:rsidRPr="00DD2500">
              <w:rPr>
                <w:b/>
                <w:sz w:val="26"/>
                <w:szCs w:val="26"/>
              </w:rPr>
              <w:t>proiectului</w:t>
            </w:r>
            <w:proofErr w:type="spellEnd"/>
            <w:r w:rsidRPr="00DD2500">
              <w:rPr>
                <w:b/>
                <w:sz w:val="26"/>
                <w:szCs w:val="26"/>
              </w:rPr>
              <w:t xml:space="preserve"> </w:t>
            </w:r>
          </w:p>
        </w:tc>
      </w:tr>
      <w:tr w:rsidR="00EB3D4C" w:rsidRPr="00DD2500" w14:paraId="79D73A1F" w14:textId="77777777" w:rsidTr="00C37E58">
        <w:tc>
          <w:tcPr>
            <w:tcW w:w="10440" w:type="dxa"/>
            <w:tcBorders>
              <w:top w:val="single" w:sz="4" w:space="0" w:color="auto"/>
              <w:left w:val="single" w:sz="4" w:space="0" w:color="auto"/>
              <w:bottom w:val="single" w:sz="4" w:space="0" w:color="auto"/>
              <w:right w:val="single" w:sz="4" w:space="0" w:color="auto"/>
            </w:tcBorders>
          </w:tcPr>
          <w:p w14:paraId="16C69A14" w14:textId="2D73AA23" w:rsidR="00EB3D4C" w:rsidRPr="00DD2500" w:rsidRDefault="00EB3D4C" w:rsidP="00C37E58">
            <w:pPr>
              <w:pStyle w:val="af"/>
              <w:tabs>
                <w:tab w:val="left" w:pos="1134"/>
              </w:tabs>
              <w:ind w:left="-108"/>
              <w:rPr>
                <w:color w:val="000000"/>
                <w:sz w:val="26"/>
                <w:szCs w:val="26"/>
                <w:lang w:val="ro-RO"/>
              </w:rPr>
            </w:pPr>
            <w:r w:rsidRPr="00DD2500">
              <w:rPr>
                <w:sz w:val="26"/>
                <w:szCs w:val="26"/>
                <w:lang w:val="ro-RO"/>
              </w:rPr>
              <w:t xml:space="preserve">Necesitatea elaborării și adoptării proiectului de decizie </w:t>
            </w:r>
            <w:r w:rsidRPr="00DD2500">
              <w:rPr>
                <w:b/>
                <w:bCs/>
                <w:sz w:val="26"/>
                <w:szCs w:val="26"/>
                <w:lang w:val="pt-BR" w:eastAsia="zh-CN"/>
              </w:rPr>
              <w:t>”</w:t>
            </w:r>
            <w:r w:rsidR="00DD2500" w:rsidRPr="00DD2500">
              <w:rPr>
                <w:b/>
                <w:bCs/>
                <w:color w:val="000000"/>
                <w:sz w:val="26"/>
                <w:szCs w:val="26"/>
                <w:lang w:val="ro-RO"/>
              </w:rPr>
              <w:t xml:space="preserve"> </w:t>
            </w:r>
            <w:r w:rsidR="00DD2500" w:rsidRPr="00DD2500">
              <w:rPr>
                <w:b/>
                <w:bCs/>
                <w:color w:val="000000"/>
                <w:sz w:val="26"/>
                <w:szCs w:val="26"/>
                <w:lang w:val="ro-RO"/>
              </w:rPr>
              <w:t xml:space="preserve">Cu privire la aprobarea Programului teritorial </w:t>
            </w:r>
            <w:r w:rsidR="00DD2500" w:rsidRPr="00DD2500">
              <w:rPr>
                <w:b/>
                <w:sz w:val="26"/>
                <w:szCs w:val="26"/>
                <w:lang w:val="ro-RO"/>
              </w:rPr>
              <w:t>de combatere a hepatitelor virale B, C și D pentru anii 2025-2028</w:t>
            </w:r>
            <w:r w:rsidRPr="00DD2500">
              <w:rPr>
                <w:b/>
                <w:bCs/>
                <w:sz w:val="26"/>
                <w:szCs w:val="26"/>
                <w:lang w:val="pt-BR" w:eastAsia="zh-CN"/>
              </w:rPr>
              <w:t xml:space="preserve">” </w:t>
            </w:r>
            <w:r w:rsidRPr="00DD2500">
              <w:rPr>
                <w:bCs/>
                <w:sz w:val="26"/>
                <w:szCs w:val="26"/>
                <w:lang w:val="pt-BR"/>
              </w:rPr>
              <w:t xml:space="preserve">este generată de </w:t>
            </w:r>
            <w:r w:rsidR="00DD2500" w:rsidRPr="00EB3D4C">
              <w:rPr>
                <w:rFonts w:eastAsia="DengXian"/>
                <w:kern w:val="2"/>
                <w:sz w:val="26"/>
                <w:szCs w:val="26"/>
                <w:lang w:val="ro-RO" w:eastAsia="zh-CN"/>
              </w:rPr>
              <w:t>Programul național de combatere a hepatitelor virale B, C și D</w:t>
            </w:r>
            <w:r w:rsidR="00DD2500" w:rsidRPr="00EB3D4C">
              <w:rPr>
                <w:rFonts w:eastAsia="DengXian"/>
                <w:color w:val="000000"/>
                <w:kern w:val="2"/>
                <w:sz w:val="26"/>
                <w:szCs w:val="26"/>
                <w:lang w:val="ro-RO" w:eastAsia="zh-CN"/>
              </w:rPr>
              <w:t xml:space="preserve"> pentru anii 2024-2028 </w:t>
            </w:r>
            <w:r w:rsidRPr="00DD2500">
              <w:rPr>
                <w:color w:val="000000"/>
                <w:sz w:val="26"/>
                <w:szCs w:val="26"/>
                <w:lang w:val="ro-RO"/>
              </w:rPr>
              <w:t>Programul urmărește crearea unei abordări echitabile din punct de vedere a drepturilor fundamentale ale omului, acțiunile căruia sunt orientate atât pentru întreaga populație, cât și pentru grupurile vulnerabile.</w:t>
            </w:r>
          </w:p>
          <w:p w14:paraId="2F23D1AD" w14:textId="77777777" w:rsidR="00DD2500" w:rsidRPr="00DD2500" w:rsidRDefault="00DD2500" w:rsidP="00DD2500">
            <w:pPr>
              <w:tabs>
                <w:tab w:val="left" w:pos="851"/>
                <w:tab w:val="center" w:pos="993"/>
                <w:tab w:val="left" w:pos="1134"/>
              </w:tabs>
              <w:contextualSpacing/>
              <w:rPr>
                <w:rFonts w:eastAsia="DengXian"/>
                <w:kern w:val="2"/>
                <w:sz w:val="26"/>
                <w:szCs w:val="26"/>
                <w:shd w:val="clear" w:color="auto" w:fill="FFFFFF"/>
                <w:lang w:val="ro-RO" w:eastAsia="zh-CN"/>
              </w:rPr>
            </w:pPr>
            <w:r w:rsidRPr="00DD2500">
              <w:rPr>
                <w:rFonts w:eastAsia="DengXian"/>
                <w:kern w:val="2"/>
                <w:sz w:val="26"/>
                <w:szCs w:val="26"/>
                <w:lang w:val="ro-RO" w:eastAsia="zh-CN"/>
              </w:rPr>
              <w:t xml:space="preserve">Prezentul Program are ca </w:t>
            </w:r>
            <w:r w:rsidRPr="00DD2500">
              <w:rPr>
                <w:rFonts w:eastAsia="DengXian"/>
                <w:b/>
                <w:kern w:val="2"/>
                <w:sz w:val="26"/>
                <w:szCs w:val="26"/>
                <w:lang w:val="ro-RO" w:eastAsia="zh-CN"/>
              </w:rPr>
              <w:t>scop</w:t>
            </w:r>
            <w:r w:rsidRPr="00DD2500">
              <w:rPr>
                <w:rFonts w:eastAsia="DengXian"/>
                <w:kern w:val="2"/>
                <w:sz w:val="26"/>
                <w:szCs w:val="26"/>
                <w:lang w:val="ro-RO" w:eastAsia="zh-CN"/>
              </w:rPr>
              <w:t xml:space="preserve"> eliminarea hepatitelor virale ca ameninţare majoră la adresa sănătăţii publice în Republica Moldova, prin reducerea transmiterii hepatitelor virale și asigurarea accesului la servicii de prevenire, testare și diagnostic, tratament, și îngrijire, sigure, accesibile și eficiente. Obiectivul general și obiectivele specifice ale Programului sunt aliniate la obiectivele globale de sănătate, care subliniază eliminarea hepatitei virale ca ameninţare majoră la adresa </w:t>
            </w:r>
            <w:r w:rsidRPr="00DD2500">
              <w:rPr>
                <w:rFonts w:eastAsia="DengXian"/>
                <w:kern w:val="2"/>
                <w:sz w:val="26"/>
                <w:szCs w:val="26"/>
                <w:lang w:val="ro-RO" w:eastAsia="zh-CN"/>
              </w:rPr>
              <w:lastRenderedPageBreak/>
              <w:t xml:space="preserve">sănătăţii publice până în anul 2030, iar ţintele propuse sunt specifice continentului european, fiind concentrate pe virusul hepatitei B şi pe virusul hepatitei C. </w:t>
            </w:r>
            <w:r w:rsidRPr="00DD2500">
              <w:rPr>
                <w:kern w:val="2"/>
                <w:sz w:val="26"/>
                <w:szCs w:val="26"/>
                <w:bdr w:val="none" w:sz="0" w:space="0" w:color="auto" w:frame="1"/>
                <w:lang w:val="ro-RO" w:eastAsia="ru-RU"/>
              </w:rPr>
              <w:t xml:space="preserve">  </w:t>
            </w:r>
          </w:p>
          <w:p w14:paraId="1E158911" w14:textId="77777777" w:rsidR="00EB3D4C" w:rsidRPr="00DD2500" w:rsidRDefault="00EB3D4C" w:rsidP="00C37E58">
            <w:pPr>
              <w:tabs>
                <w:tab w:val="left" w:pos="851"/>
                <w:tab w:val="left" w:pos="1134"/>
              </w:tabs>
              <w:rPr>
                <w:sz w:val="26"/>
                <w:szCs w:val="26"/>
                <w:lang w:val="ro-RO"/>
              </w:rPr>
            </w:pPr>
            <w:bookmarkStart w:id="2" w:name="_GoBack"/>
            <w:bookmarkEnd w:id="2"/>
            <w:r w:rsidRPr="00DD2500">
              <w:rPr>
                <w:sz w:val="26"/>
                <w:szCs w:val="26"/>
                <w:lang w:val="ro-RO"/>
              </w:rPr>
              <w:t xml:space="preserve">Obiectivele </w:t>
            </w:r>
            <w:r w:rsidRPr="00DD2500">
              <w:rPr>
                <w:iCs/>
                <w:sz w:val="26"/>
                <w:szCs w:val="26"/>
                <w:lang w:val="ro-RO"/>
              </w:rPr>
              <w:t>generale</w:t>
            </w:r>
            <w:r w:rsidRPr="00DD2500">
              <w:rPr>
                <w:sz w:val="26"/>
                <w:szCs w:val="26"/>
                <w:lang w:val="ro-RO"/>
              </w:rPr>
              <w:t xml:space="preserve"> sunt următoarele:</w:t>
            </w:r>
          </w:p>
          <w:p w14:paraId="3B382432" w14:textId="473D350D" w:rsidR="00EB3D4C" w:rsidRPr="00DD2500" w:rsidRDefault="00DD2500" w:rsidP="00DD2500">
            <w:pPr>
              <w:pStyle w:val="a7"/>
              <w:numPr>
                <w:ilvl w:val="0"/>
                <w:numId w:val="31"/>
              </w:numPr>
              <w:rPr>
                <w:rStyle w:val="longtext"/>
                <w:sz w:val="26"/>
                <w:szCs w:val="26"/>
                <w:shd w:val="clear" w:color="auto" w:fill="FFFFFF"/>
                <w:lang w:val="ro-RO"/>
              </w:rPr>
            </w:pPr>
            <w:r w:rsidRPr="00DD2500">
              <w:rPr>
                <w:rFonts w:eastAsia="DengXian"/>
                <w:bCs/>
                <w:kern w:val="2"/>
                <w:sz w:val="26"/>
                <w:szCs w:val="26"/>
                <w:lang w:val="ro-RO" w:eastAsia="zh-CN"/>
              </w:rPr>
              <w:t>Prevenirea noilor infecții cu virusurile hepatice B, C și D, prin reducerea a 20% din numărul de cazuri de hepatite virale cu forme acute până în anul 2028.</w:t>
            </w:r>
            <w:r w:rsidR="00EB3D4C" w:rsidRPr="00DD2500">
              <w:rPr>
                <w:rStyle w:val="longtext"/>
                <w:sz w:val="26"/>
                <w:szCs w:val="26"/>
                <w:shd w:val="clear" w:color="auto" w:fill="FFFFFF"/>
                <w:lang w:val="ro-RO"/>
              </w:rPr>
              <w:t>;</w:t>
            </w:r>
          </w:p>
          <w:p w14:paraId="7F46ECE1" w14:textId="77777777" w:rsidR="00DD2500" w:rsidRPr="00DD2500" w:rsidRDefault="00DD2500" w:rsidP="00DD2500">
            <w:pPr>
              <w:pStyle w:val="a7"/>
              <w:numPr>
                <w:ilvl w:val="0"/>
                <w:numId w:val="31"/>
              </w:numPr>
              <w:tabs>
                <w:tab w:val="left" w:pos="851"/>
                <w:tab w:val="center" w:pos="993"/>
                <w:tab w:val="left" w:pos="1134"/>
              </w:tabs>
              <w:rPr>
                <w:rFonts w:eastAsia="DengXian"/>
                <w:bCs/>
                <w:kern w:val="2"/>
                <w:sz w:val="26"/>
                <w:szCs w:val="26"/>
                <w:lang w:val="ro-RO" w:eastAsia="zh-CN"/>
              </w:rPr>
            </w:pPr>
            <w:r w:rsidRPr="00DD2500">
              <w:rPr>
                <w:rFonts w:eastAsia="DengXian"/>
                <w:kern w:val="2"/>
                <w:sz w:val="26"/>
                <w:szCs w:val="26"/>
                <w:lang w:val="ro-RO" w:eastAsia="zh-CN"/>
              </w:rPr>
              <w:t>Asigurarea accesului larg al populației la testarea și la diagnosticul de laborator al hepatitelor virale B, C și D și atingerea a 85 % a gradului de depistare a persoanelor cu hepatita virală B și a 55 % a persoanelor cu hepatita virală C din numărul estimativ, până în anul 2028.</w:t>
            </w:r>
          </w:p>
          <w:p w14:paraId="46B51386" w14:textId="77777777" w:rsidR="00DD2500" w:rsidRPr="00DD2500" w:rsidRDefault="00DD2500" w:rsidP="00DD2500">
            <w:pPr>
              <w:pStyle w:val="a7"/>
              <w:numPr>
                <w:ilvl w:val="0"/>
                <w:numId w:val="31"/>
              </w:numPr>
              <w:tabs>
                <w:tab w:val="left" w:pos="851"/>
                <w:tab w:val="center" w:pos="993"/>
                <w:tab w:val="left" w:pos="1134"/>
              </w:tabs>
              <w:rPr>
                <w:rFonts w:eastAsia="DengXian"/>
                <w:b/>
                <w:kern w:val="2"/>
                <w:sz w:val="26"/>
                <w:szCs w:val="26"/>
                <w:lang w:val="ro-RO" w:eastAsia="zh-CN"/>
              </w:rPr>
            </w:pPr>
            <w:r w:rsidRPr="00DD2500">
              <w:rPr>
                <w:rFonts w:eastAsia="DengXian"/>
                <w:bCs/>
                <w:kern w:val="2"/>
                <w:sz w:val="26"/>
                <w:szCs w:val="26"/>
                <w:lang w:val="ro-RO" w:eastAsia="zh-CN"/>
              </w:rPr>
              <w:t>Asigurarea tratamentului, îngrijirii și monitorizării persoanelor cu hepatite virale, cu includerea în tratamentul antiviral a 50% din numărul de persoane diagnosticate cu hepatitele virale B și D eligibile și a 90% diagnosticate cu hepatita virală C.</w:t>
            </w:r>
          </w:p>
          <w:p w14:paraId="3C306360" w14:textId="77777777" w:rsidR="00DD2500" w:rsidRPr="00DD2500" w:rsidRDefault="00DD2500" w:rsidP="00DD2500">
            <w:pPr>
              <w:pStyle w:val="a7"/>
              <w:numPr>
                <w:ilvl w:val="0"/>
                <w:numId w:val="31"/>
              </w:numPr>
              <w:tabs>
                <w:tab w:val="left" w:pos="851"/>
                <w:tab w:val="center" w:pos="993"/>
                <w:tab w:val="left" w:pos="1134"/>
              </w:tabs>
              <w:rPr>
                <w:rFonts w:eastAsia="DengXian"/>
                <w:b/>
                <w:kern w:val="2"/>
                <w:sz w:val="26"/>
                <w:szCs w:val="26"/>
                <w:lang w:val="ro-RO" w:eastAsia="zh-CN"/>
              </w:rPr>
            </w:pPr>
            <w:r w:rsidRPr="00DD2500">
              <w:rPr>
                <w:rFonts w:eastAsia="DengXian"/>
                <w:bCs/>
                <w:kern w:val="2"/>
                <w:sz w:val="26"/>
                <w:szCs w:val="26"/>
                <w:lang w:val="ro-RO" w:eastAsia="zh-CN"/>
              </w:rPr>
              <w:t>Asigurarea implicării comunităților afectate și a organizațiilor societății civile în prestarea serviciilor de prevenire, testare și tratament pentru hepatitele virale B, C și D într-un mediu incluziv, nediscriminatoriu și de susținere.</w:t>
            </w:r>
          </w:p>
          <w:p w14:paraId="53860DA1" w14:textId="77777777" w:rsidR="00DD2500" w:rsidRPr="00DD2500" w:rsidRDefault="00DD2500" w:rsidP="00DD2500">
            <w:pPr>
              <w:pStyle w:val="a7"/>
              <w:numPr>
                <w:ilvl w:val="0"/>
                <w:numId w:val="31"/>
              </w:numPr>
              <w:tabs>
                <w:tab w:val="left" w:pos="851"/>
                <w:tab w:val="center" w:pos="993"/>
                <w:tab w:val="left" w:pos="1134"/>
              </w:tabs>
              <w:rPr>
                <w:rFonts w:eastAsia="DengXian"/>
                <w:b/>
                <w:kern w:val="2"/>
                <w:sz w:val="26"/>
                <w:szCs w:val="26"/>
                <w:lang w:val="ro-RO" w:eastAsia="zh-CN"/>
              </w:rPr>
            </w:pPr>
            <w:r w:rsidRPr="00DD2500">
              <w:rPr>
                <w:rFonts w:eastAsia="DengXian"/>
                <w:bCs/>
                <w:kern w:val="2"/>
                <w:sz w:val="26"/>
                <w:szCs w:val="26"/>
                <w:lang w:val="ro-RO" w:eastAsia="zh-CN"/>
              </w:rPr>
              <w:t>Asigurarea supravegherii epidemiologice a hepatitelor virale B, C, D și a monitorizării „cascadei” serviciilor de testare, tratament și îngrijire.</w:t>
            </w:r>
          </w:p>
          <w:p w14:paraId="580CB060" w14:textId="77777777" w:rsidR="00EB3D4C" w:rsidRPr="00DD2500" w:rsidRDefault="00EB3D4C" w:rsidP="00C37E58">
            <w:pPr>
              <w:widowControl w:val="0"/>
              <w:tabs>
                <w:tab w:val="left" w:pos="1249"/>
              </w:tabs>
              <w:autoSpaceDE w:val="0"/>
              <w:autoSpaceDN w:val="0"/>
              <w:ind w:right="119"/>
              <w:rPr>
                <w:color w:val="000000" w:themeColor="text1"/>
                <w:sz w:val="26"/>
                <w:szCs w:val="26"/>
                <w:lang w:val="ro-RO"/>
              </w:rPr>
            </w:pPr>
          </w:p>
        </w:tc>
      </w:tr>
      <w:tr w:rsidR="00EB3D4C" w:rsidRPr="00DD2500" w14:paraId="668ECE0F" w14:textId="77777777" w:rsidTr="00C37E5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50DDC301" w14:textId="77777777" w:rsidR="00EB3D4C" w:rsidRPr="00DD2500" w:rsidRDefault="00EB3D4C" w:rsidP="00C37E58">
            <w:pPr>
              <w:spacing w:line="254" w:lineRule="auto"/>
              <w:ind w:left="142"/>
              <w:rPr>
                <w:b/>
                <w:sz w:val="26"/>
                <w:szCs w:val="26"/>
                <w:lang w:val="pt-BR"/>
              </w:rPr>
            </w:pPr>
            <w:r w:rsidRPr="00DD2500">
              <w:rPr>
                <w:b/>
                <w:sz w:val="26"/>
                <w:szCs w:val="26"/>
                <w:lang w:val="pt-BR"/>
              </w:rPr>
              <w:lastRenderedPageBreak/>
              <w:t>4. Estimarea riscurilor legate de implementarea acestui proiect</w:t>
            </w:r>
          </w:p>
        </w:tc>
      </w:tr>
      <w:tr w:rsidR="00EB3D4C" w:rsidRPr="00DD2500" w14:paraId="571A720A" w14:textId="77777777" w:rsidTr="00C37E58">
        <w:tc>
          <w:tcPr>
            <w:tcW w:w="10440" w:type="dxa"/>
            <w:tcBorders>
              <w:top w:val="single" w:sz="4" w:space="0" w:color="auto"/>
              <w:left w:val="single" w:sz="4" w:space="0" w:color="auto"/>
              <w:bottom w:val="single" w:sz="4" w:space="0" w:color="auto"/>
              <w:right w:val="single" w:sz="4" w:space="0" w:color="auto"/>
            </w:tcBorders>
            <w:hideMark/>
          </w:tcPr>
          <w:p w14:paraId="0F840758" w14:textId="77777777" w:rsidR="00EB3D4C" w:rsidRPr="00DD2500" w:rsidRDefault="00EB3D4C" w:rsidP="00C37E58">
            <w:pPr>
              <w:spacing w:line="254" w:lineRule="auto"/>
              <w:rPr>
                <w:sz w:val="26"/>
                <w:szCs w:val="26"/>
                <w:lang w:val="pt-BR"/>
              </w:rPr>
            </w:pPr>
            <w:r w:rsidRPr="00DD2500">
              <w:rPr>
                <w:sz w:val="26"/>
                <w:szCs w:val="26"/>
                <w:lang w:val="pt-BR"/>
              </w:rPr>
              <w:t>Riscuri estimate nu sunt .</w:t>
            </w:r>
          </w:p>
        </w:tc>
      </w:tr>
      <w:tr w:rsidR="00EB3D4C" w:rsidRPr="00DD2500" w14:paraId="0B614923" w14:textId="77777777" w:rsidTr="00C37E5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2C95D6E1" w14:textId="77777777" w:rsidR="00EB3D4C" w:rsidRPr="00DD2500" w:rsidRDefault="00EB3D4C" w:rsidP="00C37E58">
            <w:pPr>
              <w:spacing w:line="254" w:lineRule="auto"/>
              <w:ind w:left="142"/>
              <w:rPr>
                <w:b/>
                <w:sz w:val="26"/>
                <w:szCs w:val="26"/>
                <w:lang w:val="pt-BR"/>
              </w:rPr>
            </w:pPr>
            <w:r w:rsidRPr="00DD2500">
              <w:rPr>
                <w:b/>
                <w:sz w:val="26"/>
                <w:szCs w:val="26"/>
                <w:lang w:val="pt-BR"/>
              </w:rPr>
              <w:t>5. Modul de incorporare a proiectului în sistemul actelor normative în vigoare, actele normative  care trebuie elaborate sau modificate după adoptarea proiectului</w:t>
            </w:r>
          </w:p>
        </w:tc>
      </w:tr>
      <w:tr w:rsidR="00EB3D4C" w:rsidRPr="00DD2500" w14:paraId="744278CA" w14:textId="77777777" w:rsidTr="00C37E58">
        <w:tc>
          <w:tcPr>
            <w:tcW w:w="10440" w:type="dxa"/>
            <w:tcBorders>
              <w:top w:val="single" w:sz="4" w:space="0" w:color="auto"/>
              <w:left w:val="single" w:sz="4" w:space="0" w:color="auto"/>
              <w:bottom w:val="single" w:sz="4" w:space="0" w:color="auto"/>
              <w:right w:val="single" w:sz="4" w:space="0" w:color="auto"/>
            </w:tcBorders>
            <w:hideMark/>
          </w:tcPr>
          <w:p w14:paraId="2E3F7D90" w14:textId="26A27ECF" w:rsidR="00EB3D4C" w:rsidRPr="00DD2500" w:rsidRDefault="00EB3D4C" w:rsidP="00DD2500">
            <w:pPr>
              <w:pStyle w:val="aff1"/>
              <w:ind w:right="120"/>
              <w:jc w:val="both"/>
              <w:outlineLvl w:val="0"/>
              <w:rPr>
                <w:rFonts w:cs="Times New Roman"/>
                <w:bCs/>
                <w:sz w:val="26"/>
                <w:szCs w:val="26"/>
                <w:lang w:val="pt-BR"/>
              </w:rPr>
            </w:pPr>
            <w:r w:rsidRPr="00DD2500">
              <w:rPr>
                <w:rFonts w:cs="Times New Roman"/>
                <w:sz w:val="26"/>
                <w:szCs w:val="26"/>
                <w:lang w:val="fr-FR"/>
              </w:rPr>
              <w:t>Proiectul de dec</w:t>
            </w:r>
            <w:r w:rsidR="00674B2C">
              <w:rPr>
                <w:rFonts w:cs="Times New Roman"/>
                <w:sz w:val="26"/>
                <w:szCs w:val="26"/>
                <w:lang w:val="fr-FR"/>
              </w:rPr>
              <w:t>izie nr. _____ din _________2025</w:t>
            </w:r>
            <w:r w:rsidRPr="00DD2500">
              <w:rPr>
                <w:rFonts w:cs="Times New Roman"/>
                <w:sz w:val="26"/>
                <w:szCs w:val="26"/>
                <w:lang w:val="fr-FR"/>
              </w:rPr>
              <w:t xml:space="preserve">, </w:t>
            </w:r>
            <w:r w:rsidRPr="00DD2500">
              <w:rPr>
                <w:rFonts w:cs="Times New Roman"/>
                <w:b/>
                <w:bCs/>
                <w:sz w:val="26"/>
                <w:szCs w:val="26"/>
                <w:lang w:val="pt-BR" w:eastAsia="zh-CN"/>
              </w:rPr>
              <w:t>”</w:t>
            </w:r>
            <w:r w:rsidR="00DD2500" w:rsidRPr="00DD2500">
              <w:rPr>
                <w:rFonts w:cs="Times New Roman"/>
                <w:b/>
                <w:bCs/>
                <w:color w:val="000000"/>
                <w:sz w:val="26"/>
                <w:szCs w:val="26"/>
                <w:lang w:eastAsia="ru-RU"/>
              </w:rPr>
              <w:t xml:space="preserve"> </w:t>
            </w:r>
            <w:r w:rsidR="00DD2500" w:rsidRPr="00DD2500">
              <w:rPr>
                <w:rFonts w:cs="Times New Roman"/>
                <w:b/>
                <w:bCs/>
                <w:color w:val="000000"/>
                <w:sz w:val="26"/>
                <w:szCs w:val="26"/>
                <w:lang w:eastAsia="ru-RU"/>
              </w:rPr>
              <w:t xml:space="preserve">Cu privire la aprobarea Programului teritorial </w:t>
            </w:r>
            <w:r w:rsidR="00DD2500" w:rsidRPr="00DD2500">
              <w:rPr>
                <w:rFonts w:cs="Times New Roman"/>
                <w:b/>
                <w:sz w:val="26"/>
                <w:szCs w:val="26"/>
              </w:rPr>
              <w:t>de combatere a hepatitelor virale B, C și D pentru anii 2025-2028</w:t>
            </w:r>
            <w:r w:rsidR="00DD2500" w:rsidRPr="00DD2500">
              <w:rPr>
                <w:rFonts w:cs="Times New Roman"/>
                <w:b/>
                <w:bCs/>
                <w:sz w:val="26"/>
                <w:szCs w:val="26"/>
                <w:lang w:val="pt-BR" w:eastAsia="zh-CN"/>
              </w:rPr>
              <w:t>”</w:t>
            </w:r>
            <w:r w:rsidRPr="00DD2500">
              <w:rPr>
                <w:rFonts w:cs="Times New Roman"/>
                <w:b/>
                <w:bCs/>
                <w:sz w:val="26"/>
                <w:szCs w:val="26"/>
                <w:lang w:val="pt-BR" w:eastAsia="zh-CN"/>
              </w:rPr>
              <w:t xml:space="preserve"> </w:t>
            </w:r>
            <w:r w:rsidRPr="00DD2500">
              <w:rPr>
                <w:rFonts w:cs="Times New Roman"/>
                <w:bCs/>
                <w:sz w:val="26"/>
                <w:szCs w:val="26"/>
                <w:lang w:val="pt-BR"/>
              </w:rPr>
              <w:t xml:space="preserve">nu contravine şi nu necesită modificări ale actelor normative în vigoare. </w:t>
            </w:r>
          </w:p>
          <w:p w14:paraId="54C0B97B" w14:textId="6F1862ED" w:rsidR="00EB3D4C" w:rsidRPr="00DD2500" w:rsidRDefault="00EB3D4C" w:rsidP="00DD2500">
            <w:pPr>
              <w:pStyle w:val="aff1"/>
              <w:ind w:right="120"/>
              <w:jc w:val="both"/>
              <w:outlineLvl w:val="0"/>
              <w:rPr>
                <w:rFonts w:cs="Times New Roman"/>
                <w:bCs/>
                <w:sz w:val="26"/>
                <w:szCs w:val="26"/>
                <w:lang w:val="pt-BR"/>
              </w:rPr>
            </w:pPr>
            <w:r w:rsidRPr="00DD2500">
              <w:rPr>
                <w:rFonts w:cs="Times New Roman"/>
                <w:sz w:val="26"/>
                <w:szCs w:val="26"/>
              </w:rPr>
              <w:t>Nota informativă, proiectul de decizie</w:t>
            </w:r>
            <w:r w:rsidR="00DD2500" w:rsidRPr="00DD2500">
              <w:rPr>
                <w:rFonts w:cs="Times New Roman"/>
                <w:sz w:val="26"/>
                <w:szCs w:val="26"/>
              </w:rPr>
              <w:t>,</w:t>
            </w:r>
            <w:r w:rsidRPr="00DD2500">
              <w:rPr>
                <w:rFonts w:cs="Times New Roman"/>
                <w:sz w:val="26"/>
                <w:szCs w:val="26"/>
              </w:rPr>
              <w:t xml:space="preserve"> </w:t>
            </w:r>
            <w:r w:rsidR="00DD2500" w:rsidRPr="00DD2500">
              <w:rPr>
                <w:rFonts w:cs="Times New Roman"/>
                <w:bCs/>
                <w:color w:val="000000"/>
                <w:sz w:val="26"/>
                <w:szCs w:val="26"/>
                <w:lang w:eastAsia="ru-RU"/>
              </w:rPr>
              <w:t>Programul</w:t>
            </w:r>
            <w:r w:rsidR="00DD2500" w:rsidRPr="00DD2500">
              <w:rPr>
                <w:rFonts w:cs="Times New Roman"/>
                <w:bCs/>
                <w:color w:val="000000"/>
                <w:sz w:val="26"/>
                <w:szCs w:val="26"/>
                <w:lang w:eastAsia="ru-RU"/>
              </w:rPr>
              <w:t xml:space="preserve"> teritorial </w:t>
            </w:r>
            <w:r w:rsidR="00DD2500" w:rsidRPr="00DD2500">
              <w:rPr>
                <w:rFonts w:cs="Times New Roman"/>
                <w:sz w:val="26"/>
                <w:szCs w:val="26"/>
              </w:rPr>
              <w:t>de combatere a hepatitelor virale B, C și D pentru anii 2025-2028</w:t>
            </w:r>
            <w:r w:rsidR="00DD2500" w:rsidRPr="00DD2500">
              <w:rPr>
                <w:rFonts w:cs="Times New Roman"/>
                <w:sz w:val="26"/>
                <w:szCs w:val="26"/>
              </w:rPr>
              <w:t>,</w:t>
            </w:r>
            <w:r w:rsidR="00DD2500" w:rsidRPr="00DD2500">
              <w:rPr>
                <w:rFonts w:cs="Times New Roman"/>
                <w:b/>
                <w:sz w:val="26"/>
                <w:szCs w:val="26"/>
              </w:rPr>
              <w:t xml:space="preserve"> </w:t>
            </w:r>
            <w:r w:rsidRPr="00DD2500">
              <w:rPr>
                <w:rFonts w:cs="Times New Roman"/>
                <w:bCs/>
                <w:color w:val="000000"/>
                <w:sz w:val="26"/>
                <w:szCs w:val="26"/>
                <w:lang w:eastAsia="ru-RU"/>
              </w:rPr>
              <w:t xml:space="preserve">Planul de acțiuni pentru anii 2024-2027 pentru </w:t>
            </w:r>
            <w:r w:rsidRPr="00DD2500">
              <w:rPr>
                <w:rFonts w:cs="Times New Roman"/>
                <w:bCs/>
                <w:color w:val="000000"/>
                <w:sz w:val="26"/>
                <w:szCs w:val="26"/>
              </w:rPr>
              <w:t>implementarea acestuia</w:t>
            </w:r>
            <w:r w:rsidRPr="00DD2500">
              <w:rPr>
                <w:rFonts w:cs="Times New Roman"/>
                <w:bCs/>
                <w:sz w:val="26"/>
                <w:szCs w:val="26"/>
                <w:lang w:val="pt-BR" w:eastAsia="zh-CN"/>
              </w:rPr>
              <w:t>”</w:t>
            </w:r>
            <w:r w:rsidRPr="00DD2500">
              <w:rPr>
                <w:rFonts w:cs="Times New Roman"/>
                <w:b/>
                <w:bCs/>
                <w:sz w:val="26"/>
                <w:szCs w:val="26"/>
                <w:lang w:val="pt-BR" w:eastAsia="zh-CN"/>
              </w:rPr>
              <w:t xml:space="preserve"> </w:t>
            </w:r>
            <w:r w:rsidRPr="00DD2500">
              <w:rPr>
                <w:rFonts w:cs="Times New Roman"/>
                <w:sz w:val="26"/>
                <w:szCs w:val="26"/>
              </w:rPr>
              <w:t xml:space="preserve">vor fi plasate pe pagina web a </w:t>
            </w:r>
            <w:r w:rsidRPr="00DD2500">
              <w:rPr>
                <w:rFonts w:eastAsia="Calibri" w:cs="Times New Roman"/>
                <w:sz w:val="26"/>
                <w:szCs w:val="26"/>
              </w:rPr>
              <w:t xml:space="preserve">Consiliului raional Hîncești  </w:t>
            </w:r>
            <w:hyperlink r:id="rId10" w:history="1">
              <w:r w:rsidRPr="00DD2500">
                <w:rPr>
                  <w:rStyle w:val="afc"/>
                  <w:rFonts w:eastAsia="Calibri"/>
                  <w:sz w:val="26"/>
                  <w:szCs w:val="26"/>
                </w:rPr>
                <w:t>www.hincesti.md</w:t>
              </w:r>
            </w:hyperlink>
            <w:r w:rsidRPr="00DD2500">
              <w:rPr>
                <w:rFonts w:eastAsia="Calibri" w:cs="Times New Roman"/>
                <w:sz w:val="26"/>
                <w:szCs w:val="26"/>
              </w:rPr>
              <w:t xml:space="preserve"> pentru consultări publice.</w:t>
            </w:r>
          </w:p>
          <w:p w14:paraId="0098780F" w14:textId="77777777" w:rsidR="00EB3D4C" w:rsidRPr="00DD2500" w:rsidRDefault="00EB3D4C" w:rsidP="00C37E58">
            <w:pPr>
              <w:pStyle w:val="aff1"/>
              <w:ind w:right="120"/>
              <w:outlineLvl w:val="0"/>
              <w:rPr>
                <w:rFonts w:cs="Times New Roman"/>
                <w:b/>
                <w:sz w:val="26"/>
                <w:szCs w:val="26"/>
              </w:rPr>
            </w:pPr>
          </w:p>
        </w:tc>
      </w:tr>
    </w:tbl>
    <w:p w14:paraId="3520D712" w14:textId="77777777" w:rsidR="00EB3D4C" w:rsidRPr="00DD2500" w:rsidRDefault="00EB3D4C" w:rsidP="00EB3D4C">
      <w:pPr>
        <w:rPr>
          <w:b/>
          <w:sz w:val="26"/>
          <w:szCs w:val="26"/>
          <w:lang w:val="it-IT"/>
        </w:rPr>
      </w:pPr>
      <w:r w:rsidRPr="00DD2500">
        <w:rPr>
          <w:b/>
          <w:sz w:val="26"/>
          <w:szCs w:val="26"/>
          <w:lang w:val="it-IT"/>
        </w:rPr>
        <w:t xml:space="preserve">                    </w:t>
      </w:r>
    </w:p>
    <w:p w14:paraId="47E78BF4" w14:textId="77777777" w:rsidR="00EB3D4C" w:rsidRPr="00DD2500" w:rsidRDefault="00EB3D4C" w:rsidP="00EB3D4C">
      <w:pPr>
        <w:rPr>
          <w:b/>
          <w:sz w:val="26"/>
          <w:szCs w:val="26"/>
          <w:lang w:val="it-IT"/>
        </w:rPr>
      </w:pPr>
    </w:p>
    <w:p w14:paraId="18F0F53F" w14:textId="77777777" w:rsidR="00EB3D4C" w:rsidRPr="00DD2500" w:rsidRDefault="00EB3D4C" w:rsidP="00EB3D4C">
      <w:pPr>
        <w:jc w:val="left"/>
        <w:rPr>
          <w:b/>
          <w:sz w:val="26"/>
          <w:szCs w:val="26"/>
          <w:lang w:val="it-IT"/>
        </w:rPr>
      </w:pPr>
      <w:r w:rsidRPr="00DD2500">
        <w:rPr>
          <w:b/>
          <w:sz w:val="26"/>
          <w:szCs w:val="26"/>
          <w:lang w:val="it-IT"/>
        </w:rPr>
        <w:t xml:space="preserve">                 Secretarul</w:t>
      </w:r>
    </w:p>
    <w:p w14:paraId="6EFD310C" w14:textId="45F82DA8" w:rsidR="00EB3D4C" w:rsidRPr="00DD2500" w:rsidRDefault="00EB3D4C" w:rsidP="00EB3D4C">
      <w:pPr>
        <w:jc w:val="left"/>
        <w:rPr>
          <w:b/>
          <w:sz w:val="26"/>
          <w:szCs w:val="26"/>
          <w:lang w:val="it-IT"/>
        </w:rPr>
      </w:pPr>
      <w:r w:rsidRPr="00DD2500">
        <w:rPr>
          <w:b/>
          <w:sz w:val="26"/>
          <w:szCs w:val="26"/>
          <w:lang w:val="it-IT"/>
        </w:rPr>
        <w:t xml:space="preserve">   Consiliului Raional Hînceşti   </w:t>
      </w:r>
      <w:r w:rsidRPr="00DD2500">
        <w:rPr>
          <w:sz w:val="26"/>
          <w:szCs w:val="26"/>
          <w:lang w:val="it-IT"/>
        </w:rPr>
        <w:t xml:space="preserve">   </w:t>
      </w:r>
      <w:r w:rsidR="00DD2500" w:rsidRPr="00DD2500">
        <w:rPr>
          <w:sz w:val="26"/>
          <w:szCs w:val="26"/>
          <w:lang w:val="it-IT"/>
        </w:rPr>
        <w:t xml:space="preserve">                        </w:t>
      </w:r>
      <w:r w:rsidRPr="00DD2500">
        <w:rPr>
          <w:sz w:val="26"/>
          <w:szCs w:val="26"/>
          <w:lang w:val="it-IT"/>
        </w:rPr>
        <w:t xml:space="preserve"> </w:t>
      </w:r>
      <w:r w:rsidRPr="00DD2500">
        <w:rPr>
          <w:b/>
          <w:sz w:val="26"/>
          <w:szCs w:val="26"/>
          <w:lang w:val="it-IT"/>
        </w:rPr>
        <w:t>Elena MORARU TOMA</w:t>
      </w:r>
    </w:p>
    <w:p w14:paraId="1BDF03F7" w14:textId="55A7D433" w:rsidR="00491FD1" w:rsidRPr="00DD2500" w:rsidRDefault="00491FD1" w:rsidP="00B57813">
      <w:pPr>
        <w:ind w:left="-284" w:firstLine="0"/>
        <w:jc w:val="center"/>
        <w:rPr>
          <w:color w:val="000000"/>
          <w:kern w:val="2"/>
          <w:sz w:val="26"/>
          <w:szCs w:val="26"/>
          <w:lang w:val="it-IT" w:eastAsia="zh-CN"/>
        </w:rPr>
      </w:pPr>
    </w:p>
    <w:p w14:paraId="22848E95" w14:textId="68F720FD" w:rsidR="00491FD1" w:rsidRPr="00DD2500" w:rsidRDefault="00491FD1" w:rsidP="00B57813">
      <w:pPr>
        <w:ind w:left="-284" w:firstLine="0"/>
        <w:jc w:val="center"/>
        <w:rPr>
          <w:color w:val="000000"/>
          <w:kern w:val="2"/>
          <w:sz w:val="28"/>
          <w:szCs w:val="28"/>
          <w:lang w:val="ro-RO" w:eastAsia="zh-CN"/>
        </w:rPr>
      </w:pPr>
    </w:p>
    <w:p w14:paraId="6BB98BE9" w14:textId="79E47C71" w:rsidR="001977DD" w:rsidRDefault="001977DD" w:rsidP="00B57813">
      <w:pPr>
        <w:ind w:left="-284" w:firstLine="0"/>
        <w:jc w:val="center"/>
        <w:rPr>
          <w:color w:val="000000"/>
          <w:kern w:val="2"/>
          <w:sz w:val="24"/>
          <w:szCs w:val="24"/>
          <w:lang w:val="ro-RO" w:eastAsia="zh-CN"/>
        </w:rPr>
      </w:pPr>
    </w:p>
    <w:p w14:paraId="4D86E97F" w14:textId="7E1345E7" w:rsidR="00C13EFF" w:rsidRDefault="00C13EFF" w:rsidP="00B57813">
      <w:pPr>
        <w:ind w:left="-284" w:firstLine="0"/>
        <w:jc w:val="center"/>
        <w:rPr>
          <w:color w:val="000000"/>
          <w:kern w:val="2"/>
          <w:sz w:val="24"/>
          <w:szCs w:val="24"/>
          <w:lang w:val="ro-RO" w:eastAsia="zh-CN"/>
        </w:rPr>
      </w:pPr>
    </w:p>
    <w:p w14:paraId="446D9977" w14:textId="3BA54F76" w:rsidR="00DD2500" w:rsidRDefault="00DD2500" w:rsidP="00B57813">
      <w:pPr>
        <w:ind w:left="-284" w:firstLine="0"/>
        <w:jc w:val="center"/>
        <w:rPr>
          <w:color w:val="000000"/>
          <w:kern w:val="2"/>
          <w:sz w:val="24"/>
          <w:szCs w:val="24"/>
          <w:lang w:val="ro-RO" w:eastAsia="zh-CN"/>
        </w:rPr>
      </w:pPr>
    </w:p>
    <w:p w14:paraId="4FE6248D" w14:textId="4B152863" w:rsidR="00DD2500" w:rsidRDefault="00DD2500" w:rsidP="00B57813">
      <w:pPr>
        <w:ind w:left="-284" w:firstLine="0"/>
        <w:jc w:val="center"/>
        <w:rPr>
          <w:color w:val="000000"/>
          <w:kern w:val="2"/>
          <w:sz w:val="24"/>
          <w:szCs w:val="24"/>
          <w:lang w:val="ro-RO" w:eastAsia="zh-CN"/>
        </w:rPr>
      </w:pPr>
    </w:p>
    <w:p w14:paraId="05BB3EC7" w14:textId="7B63FF7A" w:rsidR="00DD2500" w:rsidRDefault="00DD2500" w:rsidP="00B57813">
      <w:pPr>
        <w:ind w:left="-284" w:firstLine="0"/>
        <w:jc w:val="center"/>
        <w:rPr>
          <w:color w:val="000000"/>
          <w:kern w:val="2"/>
          <w:sz w:val="24"/>
          <w:szCs w:val="24"/>
          <w:lang w:val="ro-RO" w:eastAsia="zh-CN"/>
        </w:rPr>
      </w:pPr>
    </w:p>
    <w:p w14:paraId="464CEB73" w14:textId="0FF165A2" w:rsidR="00DD2500" w:rsidRDefault="00DD2500" w:rsidP="00B57813">
      <w:pPr>
        <w:ind w:left="-284" w:firstLine="0"/>
        <w:jc w:val="center"/>
        <w:rPr>
          <w:color w:val="000000"/>
          <w:kern w:val="2"/>
          <w:sz w:val="24"/>
          <w:szCs w:val="24"/>
          <w:lang w:val="ro-RO" w:eastAsia="zh-CN"/>
        </w:rPr>
      </w:pPr>
    </w:p>
    <w:p w14:paraId="3AD4BCF0" w14:textId="0E6108CD" w:rsidR="00DD2500" w:rsidRDefault="00DD2500" w:rsidP="00B57813">
      <w:pPr>
        <w:ind w:left="-284" w:firstLine="0"/>
        <w:jc w:val="center"/>
        <w:rPr>
          <w:color w:val="000000"/>
          <w:kern w:val="2"/>
          <w:sz w:val="24"/>
          <w:szCs w:val="24"/>
          <w:lang w:val="ro-RO" w:eastAsia="zh-CN"/>
        </w:rPr>
      </w:pPr>
    </w:p>
    <w:p w14:paraId="3B9B4A22" w14:textId="4F77D3E4" w:rsidR="00DD2500" w:rsidRDefault="00DD2500" w:rsidP="00B57813">
      <w:pPr>
        <w:ind w:left="-284" w:firstLine="0"/>
        <w:jc w:val="center"/>
        <w:rPr>
          <w:color w:val="000000"/>
          <w:kern w:val="2"/>
          <w:sz w:val="24"/>
          <w:szCs w:val="24"/>
          <w:lang w:val="ro-RO" w:eastAsia="zh-CN"/>
        </w:rPr>
      </w:pPr>
    </w:p>
    <w:p w14:paraId="4308ADFD" w14:textId="3F07ACC9" w:rsidR="00DD2500" w:rsidRDefault="00DD2500" w:rsidP="00B57813">
      <w:pPr>
        <w:ind w:left="-284" w:firstLine="0"/>
        <w:jc w:val="center"/>
        <w:rPr>
          <w:color w:val="000000"/>
          <w:kern w:val="2"/>
          <w:sz w:val="24"/>
          <w:szCs w:val="24"/>
          <w:lang w:val="ro-RO" w:eastAsia="zh-CN"/>
        </w:rPr>
      </w:pPr>
    </w:p>
    <w:p w14:paraId="247C67C0" w14:textId="53A4E43A" w:rsidR="00DD2500" w:rsidRDefault="00DD2500" w:rsidP="00B57813">
      <w:pPr>
        <w:ind w:left="-284" w:firstLine="0"/>
        <w:jc w:val="center"/>
        <w:rPr>
          <w:color w:val="000000"/>
          <w:kern w:val="2"/>
          <w:sz w:val="24"/>
          <w:szCs w:val="24"/>
          <w:lang w:val="ro-RO" w:eastAsia="zh-CN"/>
        </w:rPr>
      </w:pPr>
    </w:p>
    <w:p w14:paraId="77D456BD" w14:textId="77777777" w:rsidR="00DD2500" w:rsidRDefault="00DD2500" w:rsidP="00B57813">
      <w:pPr>
        <w:ind w:left="-284" w:firstLine="0"/>
        <w:jc w:val="center"/>
        <w:rPr>
          <w:color w:val="000000"/>
          <w:kern w:val="2"/>
          <w:sz w:val="24"/>
          <w:szCs w:val="24"/>
          <w:lang w:val="ro-RO" w:eastAsia="zh-CN"/>
        </w:rPr>
      </w:pPr>
    </w:p>
    <w:p w14:paraId="37BA6FC3" w14:textId="31311DD0" w:rsidR="00491FD1" w:rsidRDefault="00491FD1" w:rsidP="00E34CB4">
      <w:pPr>
        <w:ind w:firstLine="0"/>
        <w:rPr>
          <w:color w:val="000000"/>
          <w:kern w:val="2"/>
          <w:sz w:val="24"/>
          <w:szCs w:val="24"/>
          <w:lang w:val="ro-RO" w:eastAsia="zh-CN"/>
        </w:rPr>
      </w:pPr>
    </w:p>
    <w:p w14:paraId="1DBD6380" w14:textId="77777777" w:rsidR="00E34CB4" w:rsidRPr="00E34CB4" w:rsidRDefault="00E34CB4" w:rsidP="00E34CB4">
      <w:pPr>
        <w:pStyle w:val="1"/>
        <w:jc w:val="right"/>
        <w:rPr>
          <w:rFonts w:ascii="Times New Roman" w:hAnsi="Times New Roman"/>
          <w:b/>
          <w:color w:val="000000" w:themeColor="text1"/>
          <w:sz w:val="28"/>
          <w:szCs w:val="28"/>
          <w:lang w:val="ro-RO"/>
        </w:rPr>
      </w:pPr>
      <w:r w:rsidRPr="00E34CB4">
        <w:rPr>
          <w:rFonts w:ascii="Times New Roman" w:hAnsi="Times New Roman"/>
          <w:b/>
          <w:color w:val="000000" w:themeColor="text1"/>
          <w:sz w:val="28"/>
          <w:szCs w:val="28"/>
          <w:lang w:val="ro-RO"/>
        </w:rPr>
        <w:t>Anexa nr. 1</w:t>
      </w:r>
    </w:p>
    <w:p w14:paraId="059EF9E0" w14:textId="77777777" w:rsidR="00E34CB4" w:rsidRPr="00E34CB4" w:rsidRDefault="00E34CB4" w:rsidP="00E34CB4">
      <w:pPr>
        <w:jc w:val="right"/>
        <w:rPr>
          <w:b/>
          <w:color w:val="000000" w:themeColor="text1"/>
          <w:sz w:val="28"/>
          <w:szCs w:val="28"/>
          <w:lang w:val="ro-RO"/>
        </w:rPr>
      </w:pPr>
      <w:r w:rsidRPr="00E34CB4">
        <w:rPr>
          <w:b/>
          <w:color w:val="000000" w:themeColor="text1"/>
          <w:sz w:val="28"/>
          <w:szCs w:val="28"/>
          <w:lang w:val="ro-RO"/>
        </w:rPr>
        <w:t>la Decizia Consiliului Raional Hîncești</w:t>
      </w:r>
    </w:p>
    <w:p w14:paraId="3EE4A7B8" w14:textId="7C411C60" w:rsidR="00E34CB4" w:rsidRPr="00E34CB4" w:rsidRDefault="00E34CB4" w:rsidP="00E34CB4">
      <w:pPr>
        <w:jc w:val="right"/>
        <w:rPr>
          <w:b/>
          <w:color w:val="000000" w:themeColor="text1"/>
          <w:sz w:val="28"/>
          <w:szCs w:val="28"/>
          <w:lang w:val="ro-RO"/>
        </w:rPr>
      </w:pPr>
      <w:r w:rsidRPr="00E34CB4">
        <w:rPr>
          <w:b/>
          <w:color w:val="000000" w:themeColor="text1"/>
          <w:sz w:val="28"/>
          <w:szCs w:val="28"/>
          <w:lang w:val="ro-RO"/>
        </w:rPr>
        <w:t xml:space="preserve">nr.02/________din </w:t>
      </w:r>
      <w:r>
        <w:rPr>
          <w:b/>
          <w:color w:val="000000" w:themeColor="text1"/>
          <w:sz w:val="28"/>
          <w:szCs w:val="28"/>
          <w:lang w:val="ro-RO"/>
        </w:rPr>
        <w:t>____2025</w:t>
      </w:r>
    </w:p>
    <w:p w14:paraId="65031129" w14:textId="77777777" w:rsidR="00E34CB4" w:rsidRPr="00A72022" w:rsidRDefault="00E34CB4" w:rsidP="00E34CB4">
      <w:pPr>
        <w:ind w:left="426" w:firstLine="708"/>
        <w:jc w:val="right"/>
        <w:rPr>
          <w:b/>
          <w:bCs/>
          <w:color w:val="000000" w:themeColor="text1"/>
          <w:sz w:val="28"/>
          <w:szCs w:val="28"/>
          <w:lang w:val="ro-RO" w:eastAsia="ru-RU"/>
        </w:rPr>
      </w:pPr>
      <w:r w:rsidRPr="00A72022">
        <w:rPr>
          <w:b/>
          <w:color w:val="000000" w:themeColor="text1"/>
          <w:sz w:val="28"/>
          <w:szCs w:val="28"/>
          <w:lang w:val="ro-RO"/>
        </w:rPr>
        <w:lastRenderedPageBreak/>
        <w:t xml:space="preserve">       </w:t>
      </w:r>
      <w:r w:rsidRPr="00A72022">
        <w:rPr>
          <w:b/>
          <w:color w:val="000000" w:themeColor="text1"/>
          <w:sz w:val="28"/>
          <w:szCs w:val="28"/>
          <w:u w:val="single"/>
          <w:lang w:val="ro-RO"/>
        </w:rPr>
        <w:t xml:space="preserve">  </w:t>
      </w:r>
    </w:p>
    <w:p w14:paraId="21608047" w14:textId="77777777" w:rsidR="00FE3A84" w:rsidRPr="009E690A" w:rsidRDefault="00FE3A84" w:rsidP="00B57813">
      <w:pPr>
        <w:ind w:firstLine="0"/>
        <w:rPr>
          <w:color w:val="000000"/>
          <w:kern w:val="2"/>
          <w:sz w:val="24"/>
          <w:szCs w:val="24"/>
          <w:lang w:val="ro-RO" w:eastAsia="zh-CN"/>
        </w:rPr>
      </w:pPr>
    </w:p>
    <w:p w14:paraId="0E25F70B" w14:textId="5F75BBA1" w:rsidR="00FE3A84" w:rsidRPr="009E690A" w:rsidRDefault="00FE3A84" w:rsidP="00B57813">
      <w:pPr>
        <w:tabs>
          <w:tab w:val="left" w:pos="0"/>
        </w:tabs>
        <w:ind w:firstLine="0"/>
        <w:jc w:val="center"/>
        <w:rPr>
          <w:b/>
          <w:color w:val="000000"/>
          <w:kern w:val="2"/>
          <w:sz w:val="24"/>
          <w:szCs w:val="24"/>
          <w:lang w:val="ro-RO" w:eastAsia="zh-CN"/>
        </w:rPr>
      </w:pPr>
      <w:r w:rsidRPr="009E690A">
        <w:rPr>
          <w:b/>
          <w:color w:val="000000"/>
          <w:kern w:val="2"/>
          <w:sz w:val="24"/>
          <w:szCs w:val="24"/>
          <w:lang w:val="ro-RO" w:eastAsia="zh-CN"/>
        </w:rPr>
        <w:t>PROGRAMUL</w:t>
      </w:r>
      <w:r w:rsidR="00C13EFF" w:rsidRPr="00E34CB4">
        <w:rPr>
          <w:b/>
          <w:color w:val="000000"/>
          <w:kern w:val="2"/>
          <w:sz w:val="24"/>
          <w:szCs w:val="24"/>
          <w:lang w:val="pt-BR" w:eastAsia="zh-CN"/>
        </w:rPr>
        <w:t xml:space="preserve"> TERITORIAL</w:t>
      </w:r>
      <w:r w:rsidRPr="009E690A">
        <w:rPr>
          <w:b/>
          <w:color w:val="000000"/>
          <w:kern w:val="2"/>
          <w:sz w:val="24"/>
          <w:szCs w:val="24"/>
          <w:lang w:val="ro-RO" w:eastAsia="zh-CN"/>
        </w:rPr>
        <w:t xml:space="preserve">  </w:t>
      </w:r>
      <w:r w:rsidRPr="009E690A">
        <w:rPr>
          <w:b/>
          <w:color w:val="000000"/>
          <w:kern w:val="2"/>
          <w:sz w:val="24"/>
          <w:szCs w:val="24"/>
          <w:lang w:val="ro-RO" w:eastAsia="zh-CN"/>
        </w:rPr>
        <w:br/>
        <w:t>DE COMBATERE A HEPATITELOR VIRALE B, C și D</w:t>
      </w:r>
    </w:p>
    <w:p w14:paraId="7B92E4B0" w14:textId="42840A88" w:rsidR="00FE3A84" w:rsidRDefault="00FE3A84" w:rsidP="00B57813">
      <w:pPr>
        <w:tabs>
          <w:tab w:val="left" w:pos="0"/>
        </w:tabs>
        <w:ind w:firstLine="0"/>
        <w:jc w:val="center"/>
        <w:rPr>
          <w:b/>
          <w:color w:val="000000"/>
          <w:kern w:val="2"/>
          <w:sz w:val="24"/>
          <w:szCs w:val="24"/>
          <w:lang w:val="ro-RO" w:eastAsia="zh-CN"/>
        </w:rPr>
      </w:pPr>
      <w:r w:rsidRPr="009E690A">
        <w:rPr>
          <w:b/>
          <w:color w:val="000000"/>
          <w:kern w:val="2"/>
          <w:sz w:val="24"/>
          <w:szCs w:val="24"/>
          <w:lang w:val="ro-RO" w:eastAsia="zh-CN"/>
        </w:rPr>
        <w:t xml:space="preserve">PENTRU ANII </w:t>
      </w:r>
      <w:r w:rsidR="0036654D">
        <w:rPr>
          <w:b/>
          <w:color w:val="000000"/>
          <w:kern w:val="2"/>
          <w:sz w:val="24"/>
          <w:szCs w:val="24"/>
          <w:lang w:val="ro-RO" w:eastAsia="zh-CN"/>
        </w:rPr>
        <w:t>2025-2028</w:t>
      </w:r>
      <w:r w:rsidR="00F355DB">
        <w:rPr>
          <w:b/>
          <w:color w:val="000000"/>
          <w:kern w:val="2"/>
          <w:sz w:val="24"/>
          <w:szCs w:val="24"/>
          <w:lang w:val="ru-RU" w:eastAsia="zh-CN"/>
        </w:rPr>
        <w:t xml:space="preserve"> </w:t>
      </w:r>
      <w:r w:rsidR="00F355DB">
        <w:rPr>
          <w:b/>
          <w:color w:val="000000"/>
          <w:kern w:val="2"/>
          <w:sz w:val="24"/>
          <w:szCs w:val="24"/>
          <w:lang w:val="ro-RO" w:eastAsia="zh-CN"/>
        </w:rPr>
        <w:t>în raionul Hîncești</w:t>
      </w:r>
    </w:p>
    <w:p w14:paraId="1FE81E06" w14:textId="77777777" w:rsidR="00F355DB" w:rsidRPr="00F355DB" w:rsidRDefault="00F355DB" w:rsidP="00B57813">
      <w:pPr>
        <w:tabs>
          <w:tab w:val="left" w:pos="0"/>
        </w:tabs>
        <w:ind w:firstLine="0"/>
        <w:jc w:val="center"/>
        <w:rPr>
          <w:kern w:val="2"/>
          <w:sz w:val="24"/>
          <w:szCs w:val="24"/>
          <w:lang w:val="ro-RO" w:eastAsia="zh-CN"/>
        </w:rPr>
      </w:pPr>
    </w:p>
    <w:p w14:paraId="645A857B" w14:textId="14840B64" w:rsidR="00FE3A84" w:rsidRPr="009E690A" w:rsidRDefault="00FE3A84" w:rsidP="00B57813">
      <w:pPr>
        <w:numPr>
          <w:ilvl w:val="0"/>
          <w:numId w:val="3"/>
        </w:numPr>
        <w:tabs>
          <w:tab w:val="left" w:pos="3686"/>
          <w:tab w:val="left" w:pos="3828"/>
        </w:tabs>
        <w:ind w:left="0" w:hanging="284"/>
        <w:contextualSpacing/>
        <w:jc w:val="center"/>
        <w:rPr>
          <w:rFonts w:eastAsia="DengXian"/>
          <w:b/>
          <w:bCs/>
          <w:kern w:val="2"/>
          <w:sz w:val="24"/>
          <w:szCs w:val="24"/>
          <w:lang w:val="ro-RO" w:eastAsia="zh-CN"/>
        </w:rPr>
      </w:pPr>
      <w:r w:rsidRPr="009E690A">
        <w:rPr>
          <w:rFonts w:eastAsia="DengXian"/>
          <w:b/>
          <w:bCs/>
          <w:kern w:val="2"/>
          <w:sz w:val="24"/>
          <w:szCs w:val="24"/>
          <w:lang w:val="ro-RO" w:eastAsia="zh-CN"/>
        </w:rPr>
        <w:t>INTRODUCERE</w:t>
      </w:r>
    </w:p>
    <w:p w14:paraId="79A45F78" w14:textId="67D672DF" w:rsidR="00FE3A84" w:rsidRPr="009E690A" w:rsidRDefault="009E690A" w:rsidP="00B57813">
      <w:pPr>
        <w:tabs>
          <w:tab w:val="left" w:pos="851"/>
          <w:tab w:val="left" w:pos="1134"/>
        </w:tabs>
        <w:contextualSpacing/>
        <w:rPr>
          <w:rFonts w:eastAsia="DengXian"/>
          <w:b/>
          <w:bCs/>
          <w:kern w:val="2"/>
          <w:sz w:val="24"/>
          <w:szCs w:val="24"/>
          <w:lang w:val="ro-RO" w:eastAsia="zh-CN"/>
        </w:rPr>
      </w:pPr>
      <w:r w:rsidRPr="009E690A">
        <w:rPr>
          <w:rFonts w:eastAsia="DengXian"/>
          <w:b/>
          <w:bCs/>
          <w:kern w:val="2"/>
          <w:sz w:val="24"/>
          <w:szCs w:val="24"/>
          <w:lang w:val="ro-RO" w:eastAsia="zh-CN"/>
        </w:rPr>
        <w:t>1</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Hepatitele virale sunt una dintre provocările domeniului de sănătate publică, din cauza răspândirii globale, a endemicității, a morbidității și a mortalității crescute, precum și a ratei înalte de dizabilitate ca urmare a cronicizării infecției, iar prevenirea și controlul acestora constituie obiective strategice de interes național. </w:t>
      </w:r>
    </w:p>
    <w:p w14:paraId="4D55D90B" w14:textId="0E8E72DC" w:rsidR="00FE3A84" w:rsidRPr="009E690A" w:rsidRDefault="009E690A" w:rsidP="00B57813">
      <w:pPr>
        <w:tabs>
          <w:tab w:val="left" w:pos="851"/>
          <w:tab w:val="left" w:pos="1134"/>
        </w:tabs>
        <w:contextualSpacing/>
        <w:rPr>
          <w:rFonts w:eastAsia="DengXian"/>
          <w:b/>
          <w:bCs/>
          <w:kern w:val="2"/>
          <w:sz w:val="24"/>
          <w:szCs w:val="24"/>
          <w:lang w:val="ro-RO" w:eastAsia="zh-CN"/>
        </w:rPr>
      </w:pPr>
      <w:r w:rsidRPr="009E690A">
        <w:rPr>
          <w:rFonts w:eastAsia="DengXian"/>
          <w:b/>
          <w:bCs/>
          <w:kern w:val="2"/>
          <w:sz w:val="24"/>
          <w:szCs w:val="24"/>
          <w:lang w:val="ro-RO" w:eastAsia="zh-CN"/>
        </w:rPr>
        <w:t>2</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Programul </w:t>
      </w:r>
      <w:r w:rsidR="00F355DB">
        <w:rPr>
          <w:rFonts w:eastAsia="DengXian"/>
          <w:kern w:val="2"/>
          <w:sz w:val="24"/>
          <w:szCs w:val="24"/>
          <w:lang w:val="ro-RO" w:eastAsia="zh-CN"/>
        </w:rPr>
        <w:t>Teritorial</w:t>
      </w:r>
      <w:r w:rsidR="00FE3A84" w:rsidRPr="009E690A">
        <w:rPr>
          <w:rFonts w:eastAsia="DengXian"/>
          <w:kern w:val="2"/>
          <w:sz w:val="24"/>
          <w:szCs w:val="24"/>
          <w:lang w:val="ro-RO" w:eastAsia="zh-CN"/>
        </w:rPr>
        <w:t xml:space="preserve"> de combatere a hepatitelor virale B, C și D</w:t>
      </w:r>
      <w:r w:rsidR="00FE3A84" w:rsidRPr="009E690A">
        <w:rPr>
          <w:rFonts w:eastAsia="DengXian"/>
          <w:color w:val="000000"/>
          <w:kern w:val="2"/>
          <w:sz w:val="24"/>
          <w:szCs w:val="24"/>
          <w:lang w:val="ro-RO" w:eastAsia="zh-CN"/>
        </w:rPr>
        <w:t xml:space="preserve"> pentru anii </w:t>
      </w:r>
      <w:r w:rsidR="0036654D">
        <w:rPr>
          <w:rFonts w:eastAsia="DengXian"/>
          <w:color w:val="000000"/>
          <w:kern w:val="2"/>
          <w:sz w:val="24"/>
          <w:szCs w:val="24"/>
          <w:lang w:val="ro-RO" w:eastAsia="zh-CN"/>
        </w:rPr>
        <w:t>2025-2028</w:t>
      </w:r>
      <w:r w:rsidR="00FE3A84" w:rsidRPr="009E690A">
        <w:rPr>
          <w:rFonts w:eastAsia="DengXian"/>
          <w:color w:val="000000"/>
          <w:kern w:val="2"/>
          <w:sz w:val="24"/>
          <w:szCs w:val="24"/>
          <w:lang w:val="ro-RO" w:eastAsia="zh-CN"/>
        </w:rPr>
        <w:t xml:space="preserve"> (în continuare – </w:t>
      </w:r>
      <w:r w:rsidR="00FE3A84" w:rsidRPr="009E690A">
        <w:rPr>
          <w:rFonts w:eastAsia="DengXian"/>
          <w:i/>
          <w:color w:val="000000"/>
          <w:kern w:val="2"/>
          <w:sz w:val="24"/>
          <w:szCs w:val="24"/>
          <w:lang w:val="ro-RO" w:eastAsia="zh-CN"/>
        </w:rPr>
        <w:t>Program</w:t>
      </w:r>
      <w:r w:rsidR="00FE3A84" w:rsidRPr="009E690A">
        <w:rPr>
          <w:rFonts w:eastAsia="DengXian"/>
          <w:color w:val="000000"/>
          <w:kern w:val="2"/>
          <w:sz w:val="24"/>
          <w:szCs w:val="24"/>
          <w:lang w:val="ro-RO" w:eastAsia="zh-CN"/>
        </w:rPr>
        <w:t>) reprezintă un document de politici pe termen mediu în domeniul hepatitelor virale și reflectă prioritățile Guvernului prin</w:t>
      </w:r>
      <w:r w:rsidR="00FE3A84" w:rsidRPr="009E690A">
        <w:rPr>
          <w:kern w:val="2"/>
          <w:sz w:val="24"/>
          <w:szCs w:val="24"/>
          <w:lang w:val="ro-RO" w:eastAsia="zh-CN"/>
        </w:rPr>
        <w:t xml:space="preserve"> crearea unui cadru de intervenție bazat pe dovezi, pentru un răspuns cuprinzător și sistematic al sectorului de sănătate la hepatitele virale, luând în considerare contextul, nevoile și prioritățile naționale</w:t>
      </w:r>
      <w:r w:rsidR="00FE3A84" w:rsidRPr="009E690A">
        <w:rPr>
          <w:rFonts w:eastAsia="DengXian"/>
          <w:color w:val="000000"/>
          <w:kern w:val="2"/>
          <w:sz w:val="24"/>
          <w:szCs w:val="24"/>
          <w:lang w:val="ro-RO" w:eastAsia="zh-CN"/>
        </w:rPr>
        <w:t>.</w:t>
      </w:r>
    </w:p>
    <w:p w14:paraId="181539D6" w14:textId="13161AF5" w:rsidR="00FE3A84" w:rsidRPr="009E690A" w:rsidRDefault="009E690A" w:rsidP="00B57813">
      <w:pPr>
        <w:tabs>
          <w:tab w:val="left" w:pos="851"/>
          <w:tab w:val="left" w:pos="1134"/>
        </w:tabs>
        <w:contextualSpacing/>
        <w:rPr>
          <w:rFonts w:eastAsia="DengXian"/>
          <w:b/>
          <w:bCs/>
          <w:kern w:val="2"/>
          <w:sz w:val="24"/>
          <w:szCs w:val="24"/>
          <w:lang w:val="ro-RO" w:eastAsia="zh-CN"/>
        </w:rPr>
      </w:pPr>
      <w:r w:rsidRPr="009E690A">
        <w:rPr>
          <w:rFonts w:eastAsia="DengXian"/>
          <w:b/>
          <w:bCs/>
          <w:kern w:val="2"/>
          <w:sz w:val="24"/>
          <w:szCs w:val="24"/>
          <w:lang w:val="ro-RO" w:eastAsia="zh-CN"/>
        </w:rPr>
        <w:t>3</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Prezentul Program este elaborat în conformitate cu prevederile Legii ocrotirii sănătății nr. 411/1995, ale Legii nr. 10/2009 privind supravegherea de stat a sănătății publice și ale Legii nr. 263/2005 cu privire la drepturile și responsabilitățile pacientului</w:t>
      </w:r>
      <w:r w:rsidR="00F355DB">
        <w:rPr>
          <w:rFonts w:eastAsia="DengXian"/>
          <w:kern w:val="2"/>
          <w:sz w:val="24"/>
          <w:szCs w:val="24"/>
          <w:lang w:val="ro-RO" w:eastAsia="zh-CN"/>
        </w:rPr>
        <w:t xml:space="preserve">, </w:t>
      </w:r>
      <w:r w:rsidR="00F355DB" w:rsidRPr="00F355DB">
        <w:rPr>
          <w:rFonts w:eastAsia="DengXian"/>
          <w:kern w:val="2"/>
          <w:sz w:val="24"/>
          <w:szCs w:val="24"/>
          <w:lang w:val="ro-RO" w:eastAsia="zh-CN"/>
        </w:rPr>
        <w:t xml:space="preserve">HG Nr. 863 din 18.12.2024 „Cu privire la aprobarea Programului național de combatere a hepatitelor virale B, C și D pentru anii </w:t>
      </w:r>
      <w:r w:rsidR="0036654D">
        <w:rPr>
          <w:rFonts w:eastAsia="DengXian"/>
          <w:kern w:val="2"/>
          <w:sz w:val="24"/>
          <w:szCs w:val="24"/>
          <w:lang w:val="ro-RO" w:eastAsia="zh-CN"/>
        </w:rPr>
        <w:t>202</w:t>
      </w:r>
      <w:r w:rsidR="006B5819">
        <w:rPr>
          <w:rFonts w:eastAsia="DengXian"/>
          <w:kern w:val="2"/>
          <w:sz w:val="24"/>
          <w:szCs w:val="24"/>
          <w:lang w:val="ro-RO" w:eastAsia="zh-CN"/>
        </w:rPr>
        <w:t>4</w:t>
      </w:r>
      <w:r w:rsidR="0036654D">
        <w:rPr>
          <w:rFonts w:eastAsia="DengXian"/>
          <w:kern w:val="2"/>
          <w:sz w:val="24"/>
          <w:szCs w:val="24"/>
          <w:lang w:val="ro-RO" w:eastAsia="zh-CN"/>
        </w:rPr>
        <w:t>-2028</w:t>
      </w:r>
      <w:r w:rsidR="00F355DB" w:rsidRPr="00F355DB">
        <w:rPr>
          <w:rFonts w:eastAsia="DengXian"/>
          <w:kern w:val="2"/>
          <w:sz w:val="24"/>
          <w:szCs w:val="24"/>
          <w:lang w:val="ro-RO" w:eastAsia="zh-CN"/>
        </w:rPr>
        <w:t>”</w:t>
      </w:r>
    </w:p>
    <w:p w14:paraId="3E6BD8F1" w14:textId="3612B967" w:rsidR="00FE3A84" w:rsidRPr="009E690A" w:rsidRDefault="009E690A" w:rsidP="00B57813">
      <w:pPr>
        <w:tabs>
          <w:tab w:val="left" w:pos="851"/>
          <w:tab w:val="left" w:pos="1134"/>
        </w:tabs>
        <w:contextualSpacing/>
        <w:rPr>
          <w:rFonts w:eastAsia="DengXian"/>
          <w:kern w:val="2"/>
          <w:sz w:val="24"/>
          <w:szCs w:val="24"/>
          <w:lang w:val="ro-RO" w:eastAsia="zh-CN"/>
        </w:rPr>
      </w:pPr>
      <w:r w:rsidRPr="009E690A">
        <w:rPr>
          <w:rFonts w:eastAsia="DengXian"/>
          <w:b/>
          <w:bCs/>
          <w:kern w:val="2"/>
          <w:sz w:val="24"/>
          <w:szCs w:val="24"/>
          <w:lang w:val="ro-RO" w:eastAsia="zh-CN"/>
        </w:rPr>
        <w:t>4.</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Prezentul Program contribuie la realizarea Strategiei naționale de dezvoltare „Moldova Europeană 2030”, aprobată prin Legea nr. 315/2022, obiectivul general 5 al căreia prevede îmbunătățirea stării de sănătate fizică și mintală a populației prin dezvoltarea unui sistem de sănătate modern și eficient, capabil să răspundă nevoilor fiecărui individ. În cadrul acestui obiectiv, acțiunea 5.2 vizează reducerea poverii bolilor transmisibile și netransmisibile printr-o abordare cuprinzătoare și transsectorială a determinanților sănătății. Programul se aliniază și la Cadrul național de monitorizare a implementării Agendei de Dezvoltare Durabilă 2030, în special cu Obiectivul de Dezvoltare Durabilă 3: Asigurarea unei vieți sănătoase și promovarea bunăstării tuturor la orice vârstă. În acest context, ținta 3.3.2 prevede reducerea poverii tuberculozei, combaterea hepatitei, bolilor condiționate de apă și a altor boli transmisibile până în 2030. Indicatorul 3.3.4 prevede monitorizarea incidenței hepatitei virale B la 100 000 de locuitori. De asemenea, prezentul Program este aliniat cu Programul de activitate al Guvernului „Moldova prosperă, sigură, europeană”, în mod special cu capitolul V dedicat sănătății. Acesta include dezvoltarea programelor de prevenire și control al bolilor transmisibile și netransmisibile, promovarea sănătății și educației pentru sănătate.</w:t>
      </w:r>
    </w:p>
    <w:p w14:paraId="090D73F8" w14:textId="44308FE1" w:rsidR="00FE3A84" w:rsidRPr="009E690A" w:rsidRDefault="009E690A" w:rsidP="00B57813">
      <w:pPr>
        <w:tabs>
          <w:tab w:val="left" w:pos="851"/>
          <w:tab w:val="left" w:pos="1134"/>
        </w:tabs>
        <w:contextualSpacing/>
        <w:rPr>
          <w:rFonts w:eastAsia="DengXian"/>
          <w:kern w:val="2"/>
          <w:sz w:val="24"/>
          <w:szCs w:val="24"/>
          <w:lang w:val="ro-RO" w:eastAsia="zh-CN"/>
        </w:rPr>
      </w:pPr>
      <w:r w:rsidRPr="009E690A">
        <w:rPr>
          <w:b/>
          <w:bCs/>
          <w:kern w:val="2"/>
          <w:sz w:val="24"/>
          <w:szCs w:val="24"/>
          <w:lang w:val="ro-RO" w:eastAsia="zh-CN"/>
        </w:rPr>
        <w:t>5</w:t>
      </w:r>
      <w:r w:rsidRPr="009E690A">
        <w:rPr>
          <w:kern w:val="2"/>
          <w:sz w:val="24"/>
          <w:szCs w:val="24"/>
          <w:lang w:val="ro-RO" w:eastAsia="zh-CN"/>
        </w:rPr>
        <w:t xml:space="preserve">. </w:t>
      </w:r>
      <w:r w:rsidR="00FE3A84" w:rsidRPr="009E690A">
        <w:rPr>
          <w:kern w:val="2"/>
          <w:sz w:val="24"/>
          <w:szCs w:val="24"/>
          <w:lang w:val="ro-RO" w:eastAsia="zh-CN"/>
        </w:rPr>
        <w:t xml:space="preserve">Prezentul Program contribuie la realizarea Agendei de Dezvoltare Durabilă 2030 și la realizarea progresivă a dreptului la sănătate și, prin aceasta, asigură bunăstarea populației și implementează viziunea de a pune capăt epidemiei de hepatite, ca o amenințare la sănătatea publică, unde toate persoanele, indiferent de sex, vârstă, statut social sau oricare alt criteriu vor avea acces la prevenire, tratament și îngrijire. </w:t>
      </w:r>
    </w:p>
    <w:p w14:paraId="3992A611" w14:textId="4DAE67EF" w:rsidR="00FE3A84" w:rsidRPr="009E690A" w:rsidRDefault="009E690A" w:rsidP="00B57813">
      <w:pPr>
        <w:tabs>
          <w:tab w:val="left" w:pos="851"/>
          <w:tab w:val="left" w:pos="1134"/>
          <w:tab w:val="left" w:pos="1276"/>
        </w:tabs>
        <w:contextualSpacing/>
        <w:rPr>
          <w:rFonts w:eastAsia="DengXian"/>
          <w:kern w:val="2"/>
          <w:sz w:val="24"/>
          <w:szCs w:val="24"/>
          <w:lang w:val="ro-RO" w:eastAsia="zh-CN"/>
        </w:rPr>
      </w:pPr>
      <w:r w:rsidRPr="009E690A">
        <w:rPr>
          <w:rFonts w:eastAsia="DengXian"/>
          <w:b/>
          <w:bCs/>
          <w:kern w:val="2"/>
          <w:sz w:val="24"/>
          <w:szCs w:val="24"/>
          <w:lang w:val="ro-RO" w:eastAsia="zh-CN"/>
        </w:rPr>
        <w:t>6</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Prezentul Program sprijină realizarea obiectivelor stabilite în Strategia națională de sănătate „Sănătatea 2030”, în mod special prin obiectivul general care prevede r</w:t>
      </w:r>
      <w:r w:rsidR="00FE3A84" w:rsidRPr="009E690A">
        <w:rPr>
          <w:rFonts w:eastAsia="DengXian"/>
          <w:color w:val="000000"/>
          <w:kern w:val="2"/>
          <w:sz w:val="24"/>
          <w:szCs w:val="24"/>
          <w:lang w:val="ro-RO" w:eastAsia="zh-CN"/>
        </w:rPr>
        <w:t>educerea morbidității din cauza hepatitelor virale B, C, D acute și cronice, a complicațiilor și consecințelor acestora, prin implementarea intervențiilor cuprinzătoare și de înaltă calitate, centrate pe persoană, de prevenire, testare, diagnostic, tratament și îngrijire, bazate pe unități de sănătate și cu implicarea comunităților și a organizațiilor societății civile</w:t>
      </w:r>
      <w:r w:rsidR="00FE3A84" w:rsidRPr="009E690A">
        <w:rPr>
          <w:rFonts w:eastAsia="DengXian"/>
          <w:kern w:val="2"/>
          <w:sz w:val="24"/>
          <w:szCs w:val="24"/>
          <w:lang w:val="ro-RO" w:eastAsia="zh-CN"/>
        </w:rPr>
        <w:t xml:space="preserve">, prin obiectivul specific 1.1 Reducerea poverii bolilor transmisibile și netransmisibile prin acțiuni de prevenire a îmbolnăvirilor, protecția și promovarea sănătății, prin obiectivul specific 2.1 </w:t>
      </w:r>
      <w:r w:rsidR="00FE3A84" w:rsidRPr="009E690A">
        <w:rPr>
          <w:rFonts w:eastAsia="DengXian"/>
          <w:bCs/>
          <w:kern w:val="2"/>
          <w:sz w:val="24"/>
          <w:szCs w:val="24"/>
          <w:lang w:val="ro-RO" w:eastAsia="zh-CN"/>
        </w:rPr>
        <w:t>Fortificarea cadrului normativ privind testarea și diagnosticul de laborator a hepatitelor virale și asigurarea monitorizării acestora</w:t>
      </w:r>
      <w:r w:rsidR="00FE3A84" w:rsidRPr="009E690A">
        <w:rPr>
          <w:rFonts w:eastAsia="DengXian"/>
          <w:iCs/>
          <w:kern w:val="2"/>
          <w:sz w:val="24"/>
          <w:szCs w:val="24"/>
          <w:lang w:val="ro-RO" w:eastAsia="zh-CN"/>
        </w:rPr>
        <w:t xml:space="preserve">, precum și prin obiectivul specific 5.1 </w:t>
      </w:r>
      <w:r w:rsidR="00FE3A84" w:rsidRPr="009E690A">
        <w:rPr>
          <w:rFonts w:eastAsia="DengXian"/>
          <w:kern w:val="2"/>
          <w:sz w:val="24"/>
          <w:szCs w:val="24"/>
          <w:lang w:val="ro-RO" w:eastAsia="zh-CN"/>
        </w:rPr>
        <w:t xml:space="preserve">Fortificarea sistemului de supraveghere epidemiologică a hepatitelor virale B, C și D la nivel național și teritorial. Alinierea obiectivelor prezentului Program la Strategia „Sănătatea 2030” consolidează coerența politicilor publice și sprijinul pentru inițiativele în domeniul sănătății publice și este esențială pentru abordarea integrată și eficace a problemelor de sănătate la nivel național, contribuind la sănătatea și bunăstarea populației pe termen lung.  </w:t>
      </w:r>
    </w:p>
    <w:p w14:paraId="08541378" w14:textId="19A4BE0C" w:rsidR="00FE3A84" w:rsidRPr="009E690A" w:rsidRDefault="009E690A" w:rsidP="00B57813">
      <w:pPr>
        <w:tabs>
          <w:tab w:val="left" w:pos="851"/>
          <w:tab w:val="left" w:pos="1134"/>
        </w:tabs>
        <w:contextualSpacing/>
        <w:rPr>
          <w:rFonts w:eastAsia="DengXian"/>
          <w:b/>
          <w:bCs/>
          <w:kern w:val="2"/>
          <w:sz w:val="24"/>
          <w:szCs w:val="24"/>
          <w:lang w:val="ro-RO" w:eastAsia="zh-CN"/>
        </w:rPr>
      </w:pPr>
      <w:r w:rsidRPr="009E690A">
        <w:rPr>
          <w:b/>
          <w:bCs/>
          <w:kern w:val="2"/>
          <w:sz w:val="24"/>
          <w:szCs w:val="24"/>
          <w:lang w:val="ro-RO" w:eastAsia="zh-CN"/>
        </w:rPr>
        <w:t>7</w:t>
      </w:r>
      <w:r w:rsidRPr="009E690A">
        <w:rPr>
          <w:kern w:val="2"/>
          <w:sz w:val="24"/>
          <w:szCs w:val="24"/>
          <w:lang w:val="ro-RO" w:eastAsia="zh-CN"/>
        </w:rPr>
        <w:t xml:space="preserve">. </w:t>
      </w:r>
      <w:r w:rsidR="00FE3A84" w:rsidRPr="009E690A">
        <w:rPr>
          <w:kern w:val="2"/>
          <w:sz w:val="24"/>
          <w:szCs w:val="24"/>
          <w:lang w:val="ro-RO" w:eastAsia="zh-CN"/>
        </w:rPr>
        <w:t xml:space="preserve">Prezentul Program este elaborat în concordanţă cu Strategia globală a sistemului de sănătate privind infecția HIV, hepatitele virale și infecțiile cu transmitere sexuală pentru perioada 2022-2030, </w:t>
      </w:r>
      <w:r w:rsidR="00FE3A84" w:rsidRPr="009E690A">
        <w:rPr>
          <w:rFonts w:eastAsia="DengXian"/>
          <w:kern w:val="2"/>
          <w:sz w:val="24"/>
          <w:szCs w:val="24"/>
          <w:shd w:val="clear" w:color="auto" w:fill="FFFFFF"/>
          <w:lang w:val="ro-RO" w:eastAsia="zh-CN"/>
        </w:rPr>
        <w:t xml:space="preserve">cu </w:t>
      </w:r>
      <w:r w:rsidR="00FE3A84" w:rsidRPr="009E690A">
        <w:rPr>
          <w:kern w:val="2"/>
          <w:sz w:val="24"/>
          <w:szCs w:val="24"/>
          <w:lang w:val="ro-RO" w:eastAsia="zh-CN"/>
        </w:rPr>
        <w:lastRenderedPageBreak/>
        <w:t xml:space="preserve">Planul regional de acțiune pentru sfârșitul SIDA, epidemiei de hepatite virale și infecții cu transmitere sexuală 2022-2030 a Organizației Mondiale a Sănătății (în continuare – </w:t>
      </w:r>
      <w:r w:rsidR="00FE3A84" w:rsidRPr="009E690A">
        <w:rPr>
          <w:i/>
          <w:kern w:val="2"/>
          <w:sz w:val="24"/>
          <w:szCs w:val="24"/>
          <w:lang w:val="ro-RO" w:eastAsia="zh-CN"/>
        </w:rPr>
        <w:t>OMS</w:t>
      </w:r>
      <w:r w:rsidR="00FE3A84" w:rsidRPr="009E690A">
        <w:rPr>
          <w:kern w:val="2"/>
          <w:sz w:val="24"/>
          <w:szCs w:val="24"/>
          <w:lang w:val="ro-RO" w:eastAsia="zh-CN"/>
        </w:rPr>
        <w:t xml:space="preserve">) </w:t>
      </w:r>
      <w:r w:rsidR="00FE3A84" w:rsidRPr="009E690A">
        <w:rPr>
          <w:rFonts w:eastAsia="DengXian"/>
          <w:kern w:val="2"/>
          <w:sz w:val="24"/>
          <w:szCs w:val="24"/>
          <w:shd w:val="clear" w:color="auto" w:fill="FFFFFF"/>
          <w:lang w:val="ro-RO" w:eastAsia="zh-CN"/>
        </w:rPr>
        <w:t>şi îşi propune eliminarea hepatitei virale C, transpunând viziunea globală „O lume în care transmiterea hepatitei virale este oprită”, iar toți cei care trăiesc cu hepatite virale au acces la servicii de prevenire, îngrijire și tratament, sigure și eficiente.</w:t>
      </w:r>
      <w:r w:rsidR="00FE3A84" w:rsidRPr="009E690A">
        <w:rPr>
          <w:color w:val="000000"/>
          <w:kern w:val="2"/>
          <w:sz w:val="24"/>
          <w:szCs w:val="24"/>
          <w:bdr w:val="none" w:sz="0" w:space="0" w:color="auto" w:frame="1"/>
          <w:lang w:val="ro-RO" w:eastAsia="ru-RU"/>
        </w:rPr>
        <w:t xml:space="preserve"> </w:t>
      </w:r>
      <w:r w:rsidR="00FE3A84" w:rsidRPr="009E690A">
        <w:rPr>
          <w:kern w:val="2"/>
          <w:sz w:val="24"/>
          <w:szCs w:val="24"/>
          <w:lang w:val="ro-RO" w:eastAsia="zh-CN"/>
        </w:rPr>
        <w:t>În acest scop, Programul prevede servicii universal accesibile şi centrate pe nevoile pacienţilor, acţiuni pentru toate populaţiile expuse la risc, infrastructuri dezvoltate pentru testare, diagnostic şi tratament şi implicarea comunităţilor locale şi a sectorului neguvernamental.</w:t>
      </w:r>
    </w:p>
    <w:p w14:paraId="4D38D6B3" w14:textId="007C1532" w:rsidR="00FE3A84" w:rsidRPr="009E690A" w:rsidRDefault="009E690A" w:rsidP="00B57813">
      <w:pPr>
        <w:tabs>
          <w:tab w:val="left" w:pos="851"/>
          <w:tab w:val="left" w:pos="993"/>
        </w:tabs>
        <w:contextualSpacing/>
        <w:rPr>
          <w:kern w:val="2"/>
          <w:sz w:val="24"/>
          <w:szCs w:val="24"/>
          <w:lang w:val="ro-RO" w:eastAsia="zh-CN"/>
        </w:rPr>
      </w:pPr>
      <w:r w:rsidRPr="009E690A">
        <w:rPr>
          <w:b/>
          <w:bCs/>
          <w:kern w:val="2"/>
          <w:sz w:val="24"/>
          <w:szCs w:val="24"/>
          <w:lang w:val="ro-RO" w:eastAsia="zh-CN"/>
        </w:rPr>
        <w:t>8</w:t>
      </w:r>
      <w:r w:rsidRPr="009E690A">
        <w:rPr>
          <w:kern w:val="2"/>
          <w:sz w:val="24"/>
          <w:szCs w:val="24"/>
          <w:lang w:val="ro-RO" w:eastAsia="zh-CN"/>
        </w:rPr>
        <w:t xml:space="preserve">. </w:t>
      </w:r>
      <w:r w:rsidR="00FE3A84" w:rsidRPr="009E690A">
        <w:rPr>
          <w:kern w:val="2"/>
          <w:sz w:val="24"/>
          <w:szCs w:val="24"/>
          <w:lang w:val="ro-RO" w:eastAsia="zh-CN"/>
        </w:rPr>
        <w:t xml:space="preserve">Acțiunile prevăzute în prezentul Program sunt structurate pe cele cinci direcţii ale Strategiei globale a sistemului de sănătate privind infecția HIV, hepatitele virale și infecțiile cu transmitere sexuală pentru perioada 2022-2030 şi urmăresc reducerea morbidităţii şi a mortalităţii cauzate de hepatitele virale, prin acces universal şi facil la servicii de prevenţie, testare şi tratament. </w:t>
      </w:r>
    </w:p>
    <w:p w14:paraId="20331C00" w14:textId="1A6D9D59" w:rsidR="00FE3A84" w:rsidRPr="009E690A" w:rsidRDefault="009E690A" w:rsidP="00B57813">
      <w:pPr>
        <w:tabs>
          <w:tab w:val="left" w:pos="851"/>
          <w:tab w:val="left" w:pos="993"/>
        </w:tabs>
        <w:contextualSpacing/>
        <w:rPr>
          <w:rFonts w:eastAsia="DengXian"/>
          <w:b/>
          <w:bCs/>
          <w:kern w:val="2"/>
          <w:sz w:val="24"/>
          <w:szCs w:val="24"/>
          <w:lang w:val="ro-RO" w:eastAsia="zh-CN"/>
        </w:rPr>
      </w:pPr>
      <w:r w:rsidRPr="009E690A">
        <w:rPr>
          <w:rFonts w:eastAsia="DengXian"/>
          <w:b/>
          <w:bCs/>
          <w:kern w:val="2"/>
          <w:sz w:val="24"/>
          <w:szCs w:val="24"/>
          <w:lang w:val="ro-RO" w:eastAsia="zh-CN"/>
        </w:rPr>
        <w:t>9</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Elaborarea prezentului Program a fost realizată în comun cu părțile interesate în procesul de colectare, consultare și validare a datelor, a constatărilor și concluziilor formulate, respectând principiul „nimeni să nu fie lăsat în urmă”, și se bazează pe bunele practici internaționale care au demonstrat că hepatita virală B poate fi prevenită prin vaccinare, iar </w:t>
      </w:r>
      <w:r w:rsidR="00FE3A84" w:rsidRPr="009E690A">
        <w:rPr>
          <w:rFonts w:eastAsia="DengXian"/>
          <w:color w:val="000000"/>
          <w:kern w:val="2"/>
          <w:sz w:val="24"/>
          <w:szCs w:val="24"/>
          <w:lang w:val="ro-RO" w:eastAsia="zh-CN"/>
        </w:rPr>
        <w:t xml:space="preserve">hepatita virală </w:t>
      </w:r>
      <w:r w:rsidR="00FE3A84" w:rsidRPr="009E690A">
        <w:rPr>
          <w:rFonts w:eastAsia="DengXian"/>
          <w:kern w:val="2"/>
          <w:sz w:val="24"/>
          <w:szCs w:val="24"/>
          <w:lang w:val="ro-RO" w:eastAsia="zh-CN"/>
        </w:rPr>
        <w:t>C este vindecabilă prin aplicarea unui curs de tratament de scurtă durată, acestea fiind reflectate în acțiunile și în obiectivele Programului.</w:t>
      </w:r>
    </w:p>
    <w:p w14:paraId="63C5F13B" w14:textId="3FF54B96" w:rsidR="00FE3A84" w:rsidRPr="009E690A" w:rsidRDefault="00664245" w:rsidP="00B57813">
      <w:pPr>
        <w:tabs>
          <w:tab w:val="left" w:pos="851"/>
          <w:tab w:val="center" w:pos="993"/>
          <w:tab w:val="left" w:pos="1134"/>
        </w:tabs>
        <w:autoSpaceDE w:val="0"/>
        <w:autoSpaceDN w:val="0"/>
        <w:adjustRightInd w:val="0"/>
        <w:contextualSpacing/>
        <w:rPr>
          <w:rFonts w:eastAsia="DengXian"/>
          <w:kern w:val="2"/>
          <w:sz w:val="24"/>
          <w:szCs w:val="24"/>
          <w:lang w:val="ro-RO" w:eastAsia="zh-CN"/>
        </w:rPr>
      </w:pPr>
      <w:r w:rsidRPr="009E690A">
        <w:rPr>
          <w:rFonts w:eastAsia="DengXian"/>
          <w:b/>
          <w:bCs/>
          <w:kern w:val="2"/>
          <w:sz w:val="24"/>
          <w:szCs w:val="24"/>
          <w:lang w:val="ro-RO" w:eastAsia="zh-CN"/>
        </w:rPr>
        <w:t>10</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La baza elaborării prezentului Program au stat lecțiile învățate la implementarea Programul naţional de combatere a hepatitelor virale B, C şi D pentru anii 2017-2021, care au contribuit la asigurarea accesului la testare și tratament specific antiviral al populației, la depistarea precoce a persoanelor infectate cu virusurile nominalizate, prin dezvoltarea serviciilor de diagnostic de laborator şi de screening al hepatitelor virale B, C şi D; implementarea măsurilor de prevenire, care au contribuit la reducerea incidenţei şi a prevalenţei hepatitelor virale B, C şi D acute; asigurarea accesului pacienţilor cu hepatite virale B, C şi D la servicii calitative de tratament şi de îngrijire continuă, în baza implementării protocoalelor clinice naţionale, ajustate la recomandările internaționale; informarea continuă a populației, cu ridicarea gradului de alertă a fiecărei persoane, în rândul grupurilor cu risc sporit, de infectare, şi a comunităţii privind hepatitele virale B, C şi D; realizarea cercetărilor ştiinţifice şi ştiinţifico-practice privind hepatitele virale B, C şi D, cu perfecţionarea măsurilor de supraveghere şi răspuns, pentru a reduce riscul de transmitere.</w:t>
      </w:r>
    </w:p>
    <w:p w14:paraId="3BC45E58" w14:textId="77777777" w:rsidR="00FE3A84" w:rsidRPr="009E690A" w:rsidRDefault="00FE3A84" w:rsidP="00B57813">
      <w:pPr>
        <w:tabs>
          <w:tab w:val="left" w:pos="1134"/>
        </w:tabs>
        <w:contextualSpacing/>
        <w:rPr>
          <w:rFonts w:eastAsia="DengXian"/>
          <w:b/>
          <w:bCs/>
          <w:kern w:val="2"/>
          <w:sz w:val="24"/>
          <w:szCs w:val="24"/>
          <w:lang w:val="ro-RO" w:eastAsia="zh-CN"/>
        </w:rPr>
      </w:pPr>
    </w:p>
    <w:p w14:paraId="56D6290A" w14:textId="4D653C70" w:rsidR="00FE3A84" w:rsidRPr="009E690A" w:rsidRDefault="00FE3A84" w:rsidP="00B57813">
      <w:pPr>
        <w:pStyle w:val="a7"/>
        <w:numPr>
          <w:ilvl w:val="0"/>
          <w:numId w:val="3"/>
        </w:numPr>
        <w:tabs>
          <w:tab w:val="left" w:pos="0"/>
        </w:tabs>
        <w:ind w:left="0" w:firstLine="0"/>
        <w:jc w:val="center"/>
        <w:rPr>
          <w:rFonts w:eastAsia="DengXian"/>
          <w:b/>
          <w:bCs/>
          <w:kern w:val="2"/>
          <w:sz w:val="24"/>
          <w:szCs w:val="24"/>
          <w:lang w:val="ro-RO" w:eastAsia="zh-CN"/>
        </w:rPr>
      </w:pPr>
      <w:bookmarkStart w:id="3" w:name="_Hlk129333106"/>
      <w:r w:rsidRPr="009E690A">
        <w:rPr>
          <w:rFonts w:eastAsia="DengXian"/>
          <w:b/>
          <w:bCs/>
          <w:kern w:val="2"/>
          <w:sz w:val="24"/>
          <w:szCs w:val="24"/>
          <w:lang w:val="ro-RO" w:eastAsia="zh-CN"/>
        </w:rPr>
        <w:t>ANALIZA SITUAȚIEI</w:t>
      </w:r>
    </w:p>
    <w:p w14:paraId="714441A5" w14:textId="6A6CDCE8"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kern w:val="2"/>
          <w:sz w:val="24"/>
          <w:szCs w:val="24"/>
          <w:lang w:val="ro-RO" w:eastAsia="zh-CN"/>
        </w:rPr>
        <w:t>11</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Republica Moldova a implementat cu succes o serie de politici și măsuri care vizează prevenirea, depistarea timpurie și tratamentul antiviral al hepatitelor virale B, C și D. În prezent, este asigurat accesul universal la testare, diagnostic și tratament al hepatitelor virale pentru toate persoanele, cu o acoperire geografică completă. În întreaga țară este accesibil tratamentul cu preparate antivirale cu acţiune directă (DAA), inclusiv în sistemul penitenciar, achiziționate din sursele bugetului de stat și distribuite gratuit, indiferent de statutul de </w:t>
      </w:r>
      <w:r w:rsidR="00FE3A84" w:rsidRPr="009E690A">
        <w:rPr>
          <w:rFonts w:eastAsia="DengXian"/>
          <w:color w:val="000000"/>
          <w:kern w:val="2"/>
          <w:sz w:val="24"/>
          <w:szCs w:val="24"/>
          <w:lang w:val="ro-RO" w:eastAsia="zh-CN"/>
        </w:rPr>
        <w:t>asigurat sau de neasigurat al pacientului.</w:t>
      </w:r>
    </w:p>
    <w:p w14:paraId="60F18F77" w14:textId="6D52A6D8"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12</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Începând cu anul 2020, este implementată testarea screening a hepatitelor virale B și C cu teste rapide de diagnostic, astfel sporind accesibilitatea populației la testare prin metoda GeneXpert pentru confirmarea diagnosticului și monitorizarea tratamentului DAA.</w:t>
      </w:r>
    </w:p>
    <w:p w14:paraId="2B53DCB8" w14:textId="3DC7AF9B"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13</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Conform datelor statistice, în anul 2023 </w:t>
      </w:r>
      <w:r w:rsidR="00F355DB">
        <w:rPr>
          <w:rFonts w:eastAsia="DengXian"/>
          <w:color w:val="000000"/>
          <w:kern w:val="2"/>
          <w:sz w:val="24"/>
          <w:szCs w:val="24"/>
          <w:lang w:val="ro-RO" w:eastAsia="zh-CN"/>
        </w:rPr>
        <w:t xml:space="preserve">în Republica Moldova </w:t>
      </w:r>
      <w:r w:rsidR="00FE3A84" w:rsidRPr="009E690A">
        <w:rPr>
          <w:rFonts w:eastAsia="DengXian"/>
          <w:color w:val="000000"/>
          <w:kern w:val="2"/>
          <w:sz w:val="24"/>
          <w:szCs w:val="24"/>
          <w:lang w:val="ro-RO" w:eastAsia="zh-CN"/>
        </w:rPr>
        <w:t xml:space="preserve">au fost înregistrate cumulativ 75694 de persoane cu hepatită cronică și 9101 cu ciroză hepatică. Totodată,  </w:t>
      </w:r>
      <w:r w:rsidR="00FE3A84" w:rsidRPr="009E690A">
        <w:rPr>
          <w:rFonts w:eastAsia="DengXian"/>
          <w:color w:val="000000"/>
          <w:kern w:val="2"/>
          <w:sz w:val="24"/>
          <w:szCs w:val="24"/>
          <w:lang w:val="ro-RO" w:eastAsia="zh-CN"/>
        </w:rPr>
        <w:br/>
        <w:t>50 602 (66,9%) cazuri de hepatită cronică sunt de etiologie virală, inclusiv 30 884 de cazuri cu hepatită virală B cronică, 16 538 de cazuri cu hepatita virală C cronică, 1 594 de cazuri cu hepatită virală Delta și 1 586 de cazuri de altă etiologie și neprecizată. Din numărul total de cazuri de ciroză hepatică, 5 311 (58,4%) cazuri sunt de etiologie virală, inclusiv 2 374 de cazuri cu  hepatită virală B cronică, 2 101 cazuri cu hepatită virală C cronică, 372 de cazuri cu  hepatită virală Delta și 464 de cazuri de altă etiologie și neprecizată.</w:t>
      </w:r>
    </w:p>
    <w:p w14:paraId="06569A79" w14:textId="25A98554"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14</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Din 2 807 cazuri de hepatite virale primar înregistrate în anul 2023 – 1,96 % (55 de cazuri) prezintă forme acute și 98,04% (2 752 de cazuri) – forme cronice, iar ponderea hepatitelor virale B, C și D constituie 99,3 % (2 754 de cazuri).</w:t>
      </w:r>
    </w:p>
    <w:p w14:paraId="4370C1F7" w14:textId="035AC609"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15</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Ca rezultat al implementării programelor naționale anterioare, în țară se atestă o ameliorare substanțială a morbidităţii prin hepatita virală B acută, cu o reducere de la 10,6 cazuri la 100 de mii populaţie în anul 2004 până la 0,39 cazuri la 100 de mii populaţie în anul 2023; hepatita virală C acută a înregistrat o descreștere de la 2,95 cazuri până la 0,82 cazuri la 100 de mii populaţie și  hepatita virală Delta co-infecție și suprainfecție – de la 0,22 cazuri până la 0,10 cazuri la 100 de mii populaţie. </w:t>
      </w:r>
    </w:p>
    <w:p w14:paraId="57CDE870" w14:textId="77777777" w:rsidR="00FE3A84" w:rsidRPr="009E690A" w:rsidRDefault="00FE3A84" w:rsidP="00B57813">
      <w:pPr>
        <w:pStyle w:val="a7"/>
        <w:rPr>
          <w:rFonts w:eastAsia="DengXian"/>
          <w:color w:val="000000"/>
          <w:kern w:val="2"/>
          <w:sz w:val="24"/>
          <w:szCs w:val="24"/>
          <w:lang w:val="ro-RO" w:eastAsia="zh-CN"/>
        </w:rPr>
      </w:pPr>
    </w:p>
    <w:p w14:paraId="66E9F9F7" w14:textId="243AE890"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color w:val="000000"/>
          <w:kern w:val="2"/>
          <w:sz w:val="24"/>
          <w:szCs w:val="24"/>
          <w:lang w:val="ro-RO" w:eastAsia="zh-CN"/>
        </w:rPr>
        <w:t xml:space="preserve">16. </w:t>
      </w:r>
      <w:r w:rsidR="00FE3A84" w:rsidRPr="009E690A">
        <w:rPr>
          <w:rFonts w:eastAsia="DengXian"/>
          <w:color w:val="000000"/>
          <w:kern w:val="2"/>
          <w:sz w:val="24"/>
          <w:szCs w:val="24"/>
          <w:lang w:val="ro-RO" w:eastAsia="zh-CN"/>
        </w:rPr>
        <w:t xml:space="preserve">În formele cronice, s-a redus indicele morbidităţii prin  hepatita virală B cronică cu Delta antigen primar depistată de la 1,39 cazuri la 100 de mii populaţie în anul 2011 până la 1,31 cazuri în anul 2023, purtători ai Ag HBs primar depistați – de la 91,54 cazuri până la 20,43 cazuri, dar s-a majorat prin  hepatita virală B cronică fără Delta antigen primar depistată – de la 17,16 cazuri până la 22,99 cazuri, prin hepatita virală C cronică – de la 17,18 cazuri până la 44,28 cazuri. </w:t>
      </w:r>
    </w:p>
    <w:p w14:paraId="36830699" w14:textId="646709DD"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17</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Analiza epidemiologică a morbidității prin hepatite virale acute denotă faptul că în ultimii ani ponderea hepatitelor acute provocate de virusul B s-a redus considerabil, de la 96,4% în anul 1991 până la 30,0 % în anul 2023. La etapa actuală, majoritatea cazurilor de hepatită virală acută sunt determinate de virusul hepatic C, ponderea cărora a sporit de la 3,33% în anul 1991 până la 62,5% în anul 2023. Hepatitele virale D și E acute prezintă o pondere nesemnificativă în structura generală, iar în anul 2023 au fost înregistrate 3 cazuri provocate de virusul Delta și 3 cazuri de virusul hepatic E.</w:t>
      </w:r>
    </w:p>
    <w:p w14:paraId="46C37B20" w14:textId="54F3CA2B" w:rsidR="00FE3A84" w:rsidRPr="009E690A" w:rsidRDefault="00664245" w:rsidP="00B57813">
      <w:pPr>
        <w:tabs>
          <w:tab w:val="left" w:pos="851"/>
          <w:tab w:val="center" w:pos="993"/>
          <w:tab w:val="left" w:pos="1134"/>
        </w:tabs>
        <w:contextualSpacing/>
        <w:rPr>
          <w:rFonts w:eastAsia="DengXian"/>
          <w:color w:val="7030A0"/>
          <w:kern w:val="2"/>
          <w:sz w:val="24"/>
          <w:szCs w:val="24"/>
          <w:lang w:val="ro-RO" w:eastAsia="zh-CN"/>
        </w:rPr>
      </w:pPr>
      <w:r w:rsidRPr="009E690A">
        <w:rPr>
          <w:rFonts w:eastAsia="DengXian"/>
          <w:b/>
          <w:bCs/>
          <w:color w:val="000000"/>
          <w:kern w:val="2"/>
          <w:sz w:val="24"/>
          <w:szCs w:val="24"/>
          <w:lang w:val="ro-RO" w:eastAsia="zh-CN"/>
        </w:rPr>
        <w:t>18</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Evoluția morbidității prin hepatită virală B acută evidențiază o reducere considerabilă a morbidității atât la copii, cât și la adulți. </w:t>
      </w:r>
      <w:r w:rsidR="00FE3A84" w:rsidRPr="009E690A">
        <w:rPr>
          <w:rFonts w:eastAsia="DengXian"/>
          <w:bCs/>
          <w:color w:val="000000"/>
          <w:kern w:val="2"/>
          <w:sz w:val="24"/>
          <w:szCs w:val="24"/>
          <w:lang w:val="ro-RO" w:eastAsia="zh-CN"/>
        </w:rPr>
        <w:t>Realizarea vaccinării contra hepatitei virale B a contribuit semnificativ la reducerea morbidității generale prin hepatită virală B acută, de la 76,6 cazuri în anul 1987 (perioada prevaccinală) până la 0,40 cazuri la 100 de mii populație în anul 2023</w:t>
      </w:r>
      <w:r w:rsidR="00FE3A84" w:rsidRPr="009E690A">
        <w:rPr>
          <w:rFonts w:eastAsia="DengXian"/>
          <w:bCs/>
          <w:color w:val="7030A0"/>
          <w:kern w:val="2"/>
          <w:sz w:val="24"/>
          <w:szCs w:val="24"/>
          <w:lang w:val="ro-RO" w:eastAsia="zh-CN"/>
        </w:rPr>
        <w:t xml:space="preserve">. </w:t>
      </w:r>
      <w:r w:rsidR="00FE3A84" w:rsidRPr="009E690A">
        <w:rPr>
          <w:rFonts w:eastAsia="DengXian"/>
          <w:bCs/>
          <w:kern w:val="2"/>
          <w:sz w:val="24"/>
          <w:szCs w:val="24"/>
          <w:lang w:val="ro-RO" w:eastAsia="zh-CN"/>
        </w:rPr>
        <w:t>A</w:t>
      </w:r>
      <w:r w:rsidR="00FE3A84" w:rsidRPr="009E690A">
        <w:rPr>
          <w:rFonts w:eastAsia="DengXian"/>
          <w:color w:val="000000"/>
          <w:kern w:val="2"/>
          <w:sz w:val="24"/>
          <w:szCs w:val="24"/>
          <w:lang w:val="ro-RO" w:eastAsia="zh-CN"/>
        </w:rPr>
        <w:t xml:space="preserve">ctualmente, cazuri de hepatită virala B acută printre copii se înregistrează sporadic, variind între 1-2 cazuri anual, procesul epidemic fiind menținut din contul adulților. </w:t>
      </w:r>
    </w:p>
    <w:p w14:paraId="34F14F2C" w14:textId="62C9DA54" w:rsidR="00FE3A84" w:rsidRPr="009E690A" w:rsidRDefault="00664245" w:rsidP="00B57813">
      <w:pPr>
        <w:tabs>
          <w:tab w:val="left" w:pos="851"/>
          <w:tab w:val="center" w:pos="993"/>
          <w:tab w:val="left" w:pos="1134"/>
        </w:tabs>
        <w:contextualSpacing/>
        <w:rPr>
          <w:rFonts w:eastAsia="DengXian"/>
          <w:color w:val="7030A0"/>
          <w:kern w:val="2"/>
          <w:sz w:val="24"/>
          <w:szCs w:val="24"/>
          <w:lang w:val="ro-RO" w:eastAsia="zh-CN"/>
        </w:rPr>
      </w:pPr>
      <w:r w:rsidRPr="009E690A">
        <w:rPr>
          <w:rFonts w:eastAsia="DengXian"/>
          <w:b/>
          <w:bCs/>
          <w:color w:val="000000"/>
          <w:kern w:val="2"/>
          <w:sz w:val="24"/>
          <w:szCs w:val="24"/>
          <w:lang w:val="ro-RO" w:eastAsia="zh-CN"/>
        </w:rPr>
        <w:t>19</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Hepatita virală acută B la copii s-a redus de la 9,7 cazuri în anul 2000 până la 0,0 cazuri la 100 de mii populație în anul 2023, iar la adulți morbiditatea s-a redus de la 23,94 cazuri în anul 2000 la 0,51 cazuri la 100 de mii populație în anul 2023. </w:t>
      </w:r>
    </w:p>
    <w:p w14:paraId="7B1D833B" w14:textId="7FBEF604"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20</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Procesul epidemic al morbidității prin hepatită virală C acută</w:t>
      </w:r>
      <w:r w:rsidR="00FE3A84" w:rsidRPr="009E690A">
        <w:rPr>
          <w:rFonts w:eastAsia="DengXian"/>
          <w:bCs/>
          <w:color w:val="000000"/>
          <w:kern w:val="2"/>
          <w:sz w:val="24"/>
          <w:szCs w:val="24"/>
          <w:lang w:val="ro-RO" w:eastAsia="zh-CN"/>
        </w:rPr>
        <w:t xml:space="preserve"> este menținut de populația adultă, unde se înregistrează o incidență mai înaltă comparativ cu copiii. Totodată, indicii morbidității la adulți s-au redus de la 3,68 cazuri la 100 de mii populație în anul 2008 până la 1,05 cazuri în anul 2023. Printre copii sunt înregistrate cazuri sporadice de infectare, cu o scădere a morbidității de la 0,43 cazuri la 100 de mii populație în anul 2008 până la 0,00 cazuri în anul 2023. În anii 2020, 2021, 2022 și 2023 nu au fost înregistrate cazuri de îmbolnăvire printre copii.</w:t>
      </w:r>
    </w:p>
    <w:p w14:paraId="5EEFEB69" w14:textId="77E449FD"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color w:val="000000"/>
          <w:kern w:val="2"/>
          <w:sz w:val="24"/>
          <w:szCs w:val="24"/>
          <w:lang w:val="ro-RO" w:eastAsia="zh-CN"/>
        </w:rPr>
        <w:t>21</w:t>
      </w:r>
      <w:r w:rsidRPr="009E690A">
        <w:rPr>
          <w:rFonts w:eastAsia="DengXian"/>
          <w:bCs/>
          <w:color w:val="000000"/>
          <w:kern w:val="2"/>
          <w:sz w:val="24"/>
          <w:szCs w:val="24"/>
          <w:lang w:val="ro-RO" w:eastAsia="zh-CN"/>
        </w:rPr>
        <w:t xml:space="preserve">. </w:t>
      </w:r>
      <w:r w:rsidR="00FE3A84" w:rsidRPr="009E690A">
        <w:rPr>
          <w:rFonts w:eastAsia="DengXian"/>
          <w:bCs/>
          <w:color w:val="000000"/>
          <w:kern w:val="2"/>
          <w:sz w:val="24"/>
          <w:szCs w:val="24"/>
          <w:lang w:val="ro-RO" w:eastAsia="zh-CN"/>
        </w:rPr>
        <w:t xml:space="preserve">Hepatitele virale B, C și D sunt înregistrate mai frecvent în localitățile urbane, comparativ cu cele rurale. În populația generală, în anul 2023, în localitățile urbane incidența la 100 de mii populație a hepatitei virale B acute a constituit 0,42 cazuri, a hepatitei virale C acute – 0,92 cazuri și a hepatitei virale D acute – 0,07 cazuri, iar în localitățile rurale 0,38; 0,76 și, respectiv, </w:t>
      </w:r>
      <w:r w:rsidR="00FE3A84" w:rsidRPr="009E690A">
        <w:rPr>
          <w:rFonts w:eastAsia="DengXian"/>
          <w:bCs/>
          <w:color w:val="000000"/>
          <w:kern w:val="2"/>
          <w:sz w:val="24"/>
          <w:szCs w:val="24"/>
          <w:lang w:val="ro-RO" w:eastAsia="zh-CN"/>
        </w:rPr>
        <w:br/>
        <w:t>0,06 cazuri. Incidența la 100 de mii populație a hepatitei virale B cronice fără Delta Ag primar depistată a constituit: în localitățile urbane – 25,96 cazuri, comparativ cu localitățile rurale – 21,60 cazuri, a hepatitei virale B cronice cu Delta Ag primar depistată – 1,13 cazuri și, respectiv, 1,51 cazuri, și a hepatitei virale C cronice – 67,97 și, respectiv, 24,52.</w:t>
      </w:r>
    </w:p>
    <w:p w14:paraId="32325D7D" w14:textId="73536919"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color w:val="000000"/>
          <w:kern w:val="2"/>
          <w:sz w:val="24"/>
          <w:szCs w:val="24"/>
          <w:lang w:val="ro-RO" w:eastAsia="zh-CN"/>
        </w:rPr>
        <w:t>22</w:t>
      </w:r>
      <w:r w:rsidRPr="009E690A">
        <w:rPr>
          <w:rFonts w:eastAsia="DengXian"/>
          <w:bCs/>
          <w:color w:val="000000"/>
          <w:kern w:val="2"/>
          <w:sz w:val="24"/>
          <w:szCs w:val="24"/>
          <w:lang w:val="ro-RO" w:eastAsia="zh-CN"/>
        </w:rPr>
        <w:t xml:space="preserve">. </w:t>
      </w:r>
      <w:r w:rsidR="00FE3A84" w:rsidRPr="009E690A">
        <w:rPr>
          <w:rFonts w:eastAsia="DengXian"/>
          <w:bCs/>
          <w:color w:val="000000"/>
          <w:kern w:val="2"/>
          <w:sz w:val="24"/>
          <w:szCs w:val="24"/>
          <w:lang w:val="ro-RO" w:eastAsia="zh-CN"/>
        </w:rPr>
        <w:t xml:space="preserve">În pofida reducerii considerabile a cazurilor de </w:t>
      </w:r>
      <w:r w:rsidR="00FE3A84" w:rsidRPr="009E690A">
        <w:rPr>
          <w:rFonts w:eastAsia="DengXian"/>
          <w:color w:val="000000"/>
          <w:kern w:val="2"/>
          <w:sz w:val="24"/>
          <w:szCs w:val="24"/>
          <w:lang w:val="ro-RO" w:eastAsia="zh-CN"/>
        </w:rPr>
        <w:t xml:space="preserve">hepatită virală </w:t>
      </w:r>
      <w:r w:rsidR="00FE3A84" w:rsidRPr="009E690A">
        <w:rPr>
          <w:rFonts w:eastAsia="DengXian"/>
          <w:bCs/>
          <w:color w:val="000000"/>
          <w:kern w:val="2"/>
          <w:sz w:val="24"/>
          <w:szCs w:val="24"/>
          <w:lang w:val="ro-RO" w:eastAsia="zh-CN"/>
        </w:rPr>
        <w:t>B acută, indicii de prevalență a hepatitelor virale cronice sunt în continuă creștere și prezintă o povară semnificativă pentru sănătatea publică, determinată</w:t>
      </w:r>
      <w:r w:rsidR="00FE3A84" w:rsidRPr="009E690A">
        <w:rPr>
          <w:rFonts w:eastAsia="DengXian"/>
          <w:color w:val="000000"/>
          <w:kern w:val="2"/>
          <w:sz w:val="24"/>
          <w:szCs w:val="24"/>
          <w:lang w:val="ro-RO" w:eastAsia="zh-CN"/>
        </w:rPr>
        <w:t xml:space="preserve"> de consecințele acestei boli. Actualmente, hepatitele virale cronice provocate de virusul B constituie 61,03% din totalul hepatitelor virale cronice înregistrate în Republica Moldova. În dinamica multianuală, indicii de prevalență ai morbidității prin hepatita virală B cronică au sporit de la 8 817 cazuri (</w:t>
      </w:r>
      <w:r w:rsidR="00FE3A84" w:rsidRPr="009E690A">
        <w:rPr>
          <w:rFonts w:eastAsia="DengXian"/>
          <w:bCs/>
          <w:color w:val="000000"/>
          <w:kern w:val="2"/>
          <w:sz w:val="24"/>
          <w:szCs w:val="24"/>
          <w:lang w:val="ro-RO" w:eastAsia="zh-CN"/>
        </w:rPr>
        <w:t xml:space="preserve">206,4 cazuri la 100 de mii populație) în anul 2000 până la 30 884 de cazuri (1 189,8 cazuri la 100 de mii populație) în anul 2023. </w:t>
      </w:r>
    </w:p>
    <w:p w14:paraId="1E328DD5" w14:textId="79E2711A"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23</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O creștere semnificativă a ratei de infectare cumulative în cazul hepatitei virale C cronice se constată de la 10,94% în anul 2000 până la 32,68 % în anul 2023, iar i</w:t>
      </w:r>
      <w:r w:rsidR="00FE3A84" w:rsidRPr="009E690A">
        <w:rPr>
          <w:rFonts w:eastAsia="DengXian"/>
          <w:bCs/>
          <w:color w:val="000000"/>
          <w:kern w:val="2"/>
          <w:sz w:val="24"/>
          <w:szCs w:val="24"/>
          <w:lang w:val="ro-RO" w:eastAsia="zh-CN"/>
        </w:rPr>
        <w:t>ndicii de prevalență a morbidității au sporit de la 1 855 de cazuri (43,4 cazuri la 100 de mii populație) în anul 2000 până la 16 538 de cazuri (637,1 cazuri la 100 de mii populație) în anul 2023.</w:t>
      </w:r>
    </w:p>
    <w:p w14:paraId="586F3263" w14:textId="2599F1AE" w:rsidR="00FE3A84" w:rsidRPr="009E690A" w:rsidRDefault="00664245" w:rsidP="00B57813">
      <w:pPr>
        <w:tabs>
          <w:tab w:val="left" w:pos="851"/>
          <w:tab w:val="center" w:pos="993"/>
          <w:tab w:val="left" w:pos="1134"/>
        </w:tabs>
        <w:contextualSpacing/>
        <w:rPr>
          <w:rFonts w:eastAsia="DengXian"/>
          <w:kern w:val="2"/>
          <w:sz w:val="24"/>
          <w:szCs w:val="24"/>
          <w:lang w:val="ro-RO" w:eastAsia="zh-CN"/>
        </w:rPr>
      </w:pPr>
      <w:r w:rsidRPr="009E690A">
        <w:rPr>
          <w:rFonts w:eastAsia="DengXian"/>
          <w:b/>
          <w:bCs/>
          <w:kern w:val="2"/>
          <w:sz w:val="24"/>
          <w:szCs w:val="24"/>
          <w:lang w:val="ro-RO" w:eastAsia="zh-CN"/>
        </w:rPr>
        <w:t>24</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Estimările efectuate în baza datelor privind testările la hepatitele virale B și C realizate în laboratoare publice și private pentru anul 2020, concomitent cu datele privind seroprevalența </w:t>
      </w:r>
      <w:r w:rsidR="00FE3A84" w:rsidRPr="009E690A">
        <w:rPr>
          <w:rFonts w:eastAsia="DengXian"/>
          <w:color w:val="000000"/>
          <w:kern w:val="2"/>
          <w:sz w:val="24"/>
          <w:szCs w:val="24"/>
          <w:lang w:val="ro-RO" w:eastAsia="zh-CN"/>
        </w:rPr>
        <w:t xml:space="preserve">hepatitelor virale </w:t>
      </w:r>
      <w:r w:rsidR="00FE3A84" w:rsidRPr="009E690A">
        <w:rPr>
          <w:rFonts w:eastAsia="DengXian"/>
          <w:kern w:val="2"/>
          <w:sz w:val="24"/>
          <w:szCs w:val="24"/>
          <w:lang w:val="ro-RO" w:eastAsia="zh-CN"/>
        </w:rPr>
        <w:t xml:space="preserve">B și C în populațiile cu risc sporit de infectare </w:t>
      </w:r>
      <w:r w:rsidR="00FE3A84" w:rsidRPr="009E690A">
        <w:rPr>
          <w:rFonts w:eastAsia="DengXian"/>
          <w:i/>
          <w:iCs/>
          <w:kern w:val="2"/>
          <w:sz w:val="24"/>
          <w:szCs w:val="24"/>
          <w:lang w:val="ro-RO" w:eastAsia="zh-CN"/>
        </w:rPr>
        <w:t>(utilizatorii de droguri injectabile – UDI, lucrătorii sexuali – LS, bărbații care întrețin relații sexuale cu bărbați – BSB</w:t>
      </w:r>
      <w:r w:rsidR="00FE3A84" w:rsidRPr="009E690A">
        <w:rPr>
          <w:rFonts w:eastAsia="DengXian"/>
          <w:kern w:val="2"/>
          <w:sz w:val="24"/>
          <w:szCs w:val="24"/>
          <w:lang w:val="ro-RO" w:eastAsia="zh-CN"/>
        </w:rPr>
        <w:t xml:space="preserve">) și în alte categorii care au un risc redus de infectare, printre care și donatorii de sânge, au constituit estimativ 43 573 de persoane cu </w:t>
      </w:r>
      <w:r w:rsidR="00FE3A84" w:rsidRPr="009E690A">
        <w:rPr>
          <w:rFonts w:eastAsia="DengXian"/>
          <w:color w:val="000000"/>
          <w:kern w:val="2"/>
          <w:sz w:val="24"/>
          <w:szCs w:val="24"/>
          <w:lang w:val="ro-RO" w:eastAsia="zh-CN"/>
        </w:rPr>
        <w:t xml:space="preserve">hepatita virală </w:t>
      </w:r>
      <w:r w:rsidR="00FE3A84" w:rsidRPr="009E690A">
        <w:rPr>
          <w:rFonts w:eastAsia="DengXian"/>
          <w:kern w:val="2"/>
          <w:sz w:val="24"/>
          <w:szCs w:val="24"/>
          <w:lang w:val="ro-RO" w:eastAsia="zh-CN"/>
        </w:rPr>
        <w:t xml:space="preserve">B și 55 834 de persoane cu </w:t>
      </w:r>
      <w:r w:rsidR="00FE3A84" w:rsidRPr="009E690A">
        <w:rPr>
          <w:rFonts w:eastAsia="DengXian"/>
          <w:color w:val="000000"/>
          <w:kern w:val="2"/>
          <w:sz w:val="24"/>
          <w:szCs w:val="24"/>
          <w:lang w:val="ro-RO" w:eastAsia="zh-CN"/>
        </w:rPr>
        <w:t xml:space="preserve">hepatita virală </w:t>
      </w:r>
      <w:r w:rsidR="00FE3A84" w:rsidRPr="009E690A">
        <w:rPr>
          <w:rFonts w:eastAsia="DengXian"/>
          <w:kern w:val="2"/>
          <w:sz w:val="24"/>
          <w:szCs w:val="24"/>
          <w:lang w:val="ro-RO" w:eastAsia="zh-CN"/>
        </w:rPr>
        <w:t xml:space="preserve">C. Aceasta a permis determinarea faptului că, din numărul estimat, doar circa 70,8% dintre pacienți cunosc că sunt infectați cu </w:t>
      </w:r>
      <w:r w:rsidR="00FE3A84" w:rsidRPr="009E690A">
        <w:rPr>
          <w:rFonts w:eastAsia="DengXian"/>
          <w:color w:val="000000"/>
          <w:kern w:val="2"/>
          <w:sz w:val="24"/>
          <w:szCs w:val="24"/>
          <w:lang w:val="ro-RO" w:eastAsia="zh-CN"/>
        </w:rPr>
        <w:t xml:space="preserve">hepatita virală </w:t>
      </w:r>
      <w:r w:rsidR="00FE3A84" w:rsidRPr="009E690A">
        <w:rPr>
          <w:rFonts w:eastAsia="DengXian"/>
          <w:kern w:val="2"/>
          <w:sz w:val="24"/>
          <w:szCs w:val="24"/>
          <w:lang w:val="ro-RO" w:eastAsia="zh-CN"/>
        </w:rPr>
        <w:t xml:space="preserve">B și doar 29,6%  – cu </w:t>
      </w:r>
      <w:r w:rsidR="00FE3A84" w:rsidRPr="009E690A">
        <w:rPr>
          <w:rFonts w:eastAsia="DengXian"/>
          <w:color w:val="000000"/>
          <w:kern w:val="2"/>
          <w:sz w:val="24"/>
          <w:szCs w:val="24"/>
          <w:lang w:val="ro-RO" w:eastAsia="zh-CN"/>
        </w:rPr>
        <w:t xml:space="preserve">hepatita virală </w:t>
      </w:r>
      <w:r w:rsidR="00FE3A84" w:rsidRPr="009E690A">
        <w:rPr>
          <w:rFonts w:eastAsia="DengXian"/>
          <w:kern w:val="2"/>
          <w:sz w:val="24"/>
          <w:szCs w:val="24"/>
          <w:lang w:val="ro-RO" w:eastAsia="zh-CN"/>
        </w:rPr>
        <w:t xml:space="preserve">C. </w:t>
      </w:r>
    </w:p>
    <w:p w14:paraId="68B6BF9D" w14:textId="07270A60" w:rsidR="00FE3A84" w:rsidRPr="009E690A" w:rsidRDefault="00664245" w:rsidP="00B57813">
      <w:pPr>
        <w:tabs>
          <w:tab w:val="left" w:pos="851"/>
          <w:tab w:val="center" w:pos="993"/>
          <w:tab w:val="left" w:pos="1134"/>
        </w:tabs>
        <w:contextualSpacing/>
        <w:rPr>
          <w:rFonts w:eastAsia="DengXian"/>
          <w:kern w:val="2"/>
          <w:sz w:val="24"/>
          <w:szCs w:val="24"/>
          <w:lang w:val="ro-RO" w:eastAsia="zh-CN"/>
        </w:rPr>
      </w:pPr>
      <w:r w:rsidRPr="009E690A">
        <w:rPr>
          <w:rFonts w:eastAsia="DengXian"/>
          <w:b/>
          <w:bCs/>
          <w:kern w:val="2"/>
          <w:sz w:val="24"/>
          <w:szCs w:val="24"/>
          <w:lang w:val="ro-RO" w:eastAsia="zh-CN"/>
        </w:rPr>
        <w:lastRenderedPageBreak/>
        <w:t>25</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Analiza studiilor biocomportamentale în rândul populațiilor-cheie (UDI, LS, BSB), realizate în țară (2016 și 2020), denotă o seroprevalență înaltă a hepatitei virale B și C, constituind: în rândurile UDI, seroprevalența </w:t>
      </w:r>
      <w:r w:rsidR="00FE3A84" w:rsidRPr="009E690A">
        <w:rPr>
          <w:rFonts w:eastAsia="DengXian"/>
          <w:color w:val="000000"/>
          <w:kern w:val="2"/>
          <w:sz w:val="24"/>
          <w:szCs w:val="24"/>
          <w:lang w:val="ro-RO" w:eastAsia="zh-CN"/>
        </w:rPr>
        <w:t xml:space="preserve">hepatitei virale </w:t>
      </w:r>
      <w:r w:rsidR="00FE3A84" w:rsidRPr="009E690A">
        <w:rPr>
          <w:rFonts w:eastAsia="DengXian"/>
          <w:kern w:val="2"/>
          <w:sz w:val="24"/>
          <w:szCs w:val="24"/>
          <w:lang w:val="ro-RO" w:eastAsia="zh-CN"/>
        </w:rPr>
        <w:t xml:space="preserve">B – 3,8 în 2016 și 3,1 în 2020, iar seroprevalența </w:t>
      </w:r>
      <w:r w:rsidR="00FE3A84" w:rsidRPr="009E690A">
        <w:rPr>
          <w:rFonts w:eastAsia="DengXian"/>
          <w:color w:val="000000"/>
          <w:kern w:val="2"/>
          <w:sz w:val="24"/>
          <w:szCs w:val="24"/>
          <w:lang w:val="ro-RO" w:eastAsia="zh-CN"/>
        </w:rPr>
        <w:t xml:space="preserve">hepatitei virale </w:t>
      </w:r>
      <w:r w:rsidR="00FE3A84" w:rsidRPr="009E690A">
        <w:rPr>
          <w:rFonts w:eastAsia="DengXian"/>
          <w:kern w:val="2"/>
          <w:sz w:val="24"/>
          <w:szCs w:val="24"/>
          <w:lang w:val="ro-RO" w:eastAsia="zh-CN"/>
        </w:rPr>
        <w:t xml:space="preserve">C – 49,2 și, respectiv, 49,3; în rândurile LS, seroprevalența </w:t>
      </w:r>
      <w:r w:rsidR="00FE3A84" w:rsidRPr="009E690A">
        <w:rPr>
          <w:rFonts w:eastAsia="DengXian"/>
          <w:color w:val="000000"/>
          <w:kern w:val="2"/>
          <w:sz w:val="24"/>
          <w:szCs w:val="24"/>
          <w:lang w:val="ro-RO" w:eastAsia="zh-CN"/>
        </w:rPr>
        <w:t xml:space="preserve">hepatitei virale </w:t>
      </w:r>
      <w:r w:rsidR="00FE3A84" w:rsidRPr="009E690A">
        <w:rPr>
          <w:rFonts w:eastAsia="DengXian"/>
          <w:kern w:val="2"/>
          <w:sz w:val="24"/>
          <w:szCs w:val="24"/>
          <w:lang w:val="ro-RO" w:eastAsia="zh-CN"/>
        </w:rPr>
        <w:t xml:space="preserve">B – 11,5 în 2016 și 3,4 în 2020, iar seroprevalența </w:t>
      </w:r>
      <w:r w:rsidR="00FE3A84" w:rsidRPr="009E690A">
        <w:rPr>
          <w:rFonts w:eastAsia="DengXian"/>
          <w:color w:val="000000"/>
          <w:kern w:val="2"/>
          <w:sz w:val="24"/>
          <w:szCs w:val="24"/>
          <w:lang w:val="ro-RO" w:eastAsia="zh-CN"/>
        </w:rPr>
        <w:t xml:space="preserve">hepatitei virale </w:t>
      </w:r>
      <w:r w:rsidR="00FE3A84" w:rsidRPr="009E690A">
        <w:rPr>
          <w:rFonts w:eastAsia="DengXian"/>
          <w:kern w:val="2"/>
          <w:sz w:val="24"/>
          <w:szCs w:val="24"/>
          <w:lang w:val="ro-RO" w:eastAsia="zh-CN"/>
        </w:rPr>
        <w:t xml:space="preserve">C – 32,3 și, respectiv, 8,6; în rândurile BSB, seroprevalența </w:t>
      </w:r>
      <w:r w:rsidR="00FE3A84" w:rsidRPr="009E690A">
        <w:rPr>
          <w:rFonts w:eastAsia="DengXian"/>
          <w:color w:val="000000"/>
          <w:kern w:val="2"/>
          <w:sz w:val="24"/>
          <w:szCs w:val="24"/>
          <w:lang w:val="ro-RO" w:eastAsia="zh-CN"/>
        </w:rPr>
        <w:t xml:space="preserve">hepatitei virale </w:t>
      </w:r>
      <w:r w:rsidR="00FE3A84" w:rsidRPr="009E690A">
        <w:rPr>
          <w:rFonts w:eastAsia="DengXian"/>
          <w:kern w:val="2"/>
          <w:sz w:val="24"/>
          <w:szCs w:val="24"/>
          <w:lang w:val="ro-RO" w:eastAsia="zh-CN"/>
        </w:rPr>
        <w:t xml:space="preserve">B – 11,5 în 2016 și 3,4 în 2020, iar seroprevalența </w:t>
      </w:r>
      <w:r w:rsidR="00FE3A84" w:rsidRPr="009E690A">
        <w:rPr>
          <w:rFonts w:eastAsia="DengXian"/>
          <w:color w:val="000000"/>
          <w:kern w:val="2"/>
          <w:sz w:val="24"/>
          <w:szCs w:val="24"/>
          <w:lang w:val="ro-RO" w:eastAsia="zh-CN"/>
        </w:rPr>
        <w:t xml:space="preserve">hepatitei virale </w:t>
      </w:r>
      <w:r w:rsidR="00FE3A84" w:rsidRPr="009E690A">
        <w:rPr>
          <w:rFonts w:eastAsia="DengXian"/>
          <w:kern w:val="2"/>
          <w:sz w:val="24"/>
          <w:szCs w:val="24"/>
          <w:lang w:val="ro-RO" w:eastAsia="zh-CN"/>
        </w:rPr>
        <w:t xml:space="preserve">C – 32,3 și, respectiv, 8,6. </w:t>
      </w:r>
    </w:p>
    <w:p w14:paraId="0418380A" w14:textId="78136C11" w:rsidR="00FE3A84" w:rsidRPr="009E690A" w:rsidRDefault="00664245" w:rsidP="00B57813">
      <w:pPr>
        <w:tabs>
          <w:tab w:val="left" w:pos="851"/>
          <w:tab w:val="center" w:pos="993"/>
          <w:tab w:val="left" w:pos="1134"/>
        </w:tabs>
        <w:contextualSpacing/>
        <w:rPr>
          <w:rFonts w:eastAsia="DengXian"/>
          <w:kern w:val="2"/>
          <w:sz w:val="24"/>
          <w:szCs w:val="24"/>
          <w:lang w:val="ro-RO" w:eastAsia="zh-CN"/>
        </w:rPr>
      </w:pPr>
      <w:r w:rsidRPr="009E690A">
        <w:rPr>
          <w:rFonts w:eastAsia="DengXian"/>
          <w:b/>
          <w:bCs/>
          <w:kern w:val="2"/>
          <w:sz w:val="24"/>
          <w:szCs w:val="24"/>
          <w:lang w:val="ro-RO" w:eastAsia="zh-CN"/>
        </w:rPr>
        <w:t>26</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Asigurarea cu servicii de prevenire a hepatitelor virale pentru persoanele afectate disproporțional/grup cu risc sporit de infectare (persoane UDI, LS, BSB) este prioritară și se bazează pe recomandările internaționale elaborate de OMS, de Programul Națiunilor Unite pentru HIV/SIDA (în continuare – </w:t>
      </w:r>
      <w:r w:rsidR="00FE3A84" w:rsidRPr="009E690A">
        <w:rPr>
          <w:rFonts w:eastAsia="DengXian"/>
          <w:i/>
          <w:kern w:val="2"/>
          <w:sz w:val="24"/>
          <w:szCs w:val="24"/>
          <w:lang w:val="ro-RO" w:eastAsia="zh-CN"/>
        </w:rPr>
        <w:t>UNAIDS</w:t>
      </w:r>
      <w:r w:rsidR="00FE3A84" w:rsidRPr="009E690A">
        <w:rPr>
          <w:rFonts w:eastAsia="DengXian"/>
          <w:kern w:val="2"/>
          <w:sz w:val="24"/>
          <w:szCs w:val="24"/>
          <w:lang w:val="ro-RO" w:eastAsia="zh-CN"/>
        </w:rPr>
        <w:t>) şi de alte organizații internaționale, precum şi pe o serie de ghiduri şi standarde operaţionale care reglementează furnizarea de servicii de reducere a riscurilor pentru aceste populații. Serviciile comprehensive de prevenire, precum programele de schimb de seringi și de tratament pentru dependența de opiacee pot preveni aproximativ 75% din infecțiile cu hepatită virală C.</w:t>
      </w:r>
      <w:r w:rsidR="00FE3A84" w:rsidRPr="009E690A">
        <w:rPr>
          <w:rFonts w:eastAsia="DengXian"/>
          <w:kern w:val="2"/>
          <w:sz w:val="24"/>
          <w:szCs w:val="24"/>
          <w:lang w:val="ro-RO" w:eastAsia="zh-CN"/>
        </w:rPr>
        <w:tab/>
      </w:r>
    </w:p>
    <w:p w14:paraId="69A3744D" w14:textId="45313A53"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kern w:val="2"/>
          <w:sz w:val="24"/>
          <w:szCs w:val="24"/>
          <w:lang w:val="ro-RO" w:eastAsia="zh-CN"/>
        </w:rPr>
        <w:t>27</w:t>
      </w:r>
      <w:r w:rsidRPr="009E690A">
        <w:rPr>
          <w:rFonts w:eastAsia="DengXian"/>
          <w:bCs/>
          <w:kern w:val="2"/>
          <w:sz w:val="24"/>
          <w:szCs w:val="24"/>
          <w:lang w:val="ro-RO" w:eastAsia="zh-CN"/>
        </w:rPr>
        <w:t xml:space="preserve">. </w:t>
      </w:r>
      <w:r w:rsidR="00FE3A84" w:rsidRPr="009E690A">
        <w:rPr>
          <w:rFonts w:eastAsia="DengXian"/>
          <w:bCs/>
          <w:kern w:val="2"/>
          <w:sz w:val="24"/>
          <w:szCs w:val="24"/>
          <w:lang w:val="ro-RO" w:eastAsia="zh-CN"/>
        </w:rPr>
        <w:t>Situația epidemiologică privind cirozele hepatice de etiologie virală denotă o creștere a morbidității de 3,3 ori mai mare în anul 2023 față de anul 2000</w:t>
      </w:r>
      <w:r w:rsidR="005573EC">
        <w:rPr>
          <w:rFonts w:eastAsia="DengXian"/>
          <w:bCs/>
          <w:kern w:val="2"/>
          <w:sz w:val="24"/>
          <w:szCs w:val="24"/>
          <w:lang w:val="ro-RO" w:eastAsia="zh-CN"/>
        </w:rPr>
        <w:t xml:space="preserve"> în Republica Moldova</w:t>
      </w:r>
      <w:r w:rsidR="00FE3A84" w:rsidRPr="009E690A">
        <w:rPr>
          <w:rFonts w:eastAsia="DengXian"/>
          <w:bCs/>
          <w:kern w:val="2"/>
          <w:sz w:val="24"/>
          <w:szCs w:val="24"/>
          <w:lang w:val="ro-RO" w:eastAsia="zh-CN"/>
        </w:rPr>
        <w:t xml:space="preserve">, numărul de </w:t>
      </w:r>
      <w:r w:rsidR="00FE3A84" w:rsidRPr="009E690A">
        <w:rPr>
          <w:rFonts w:eastAsia="DengXian"/>
          <w:bCs/>
          <w:color w:val="000000"/>
          <w:kern w:val="2"/>
          <w:sz w:val="24"/>
          <w:szCs w:val="24"/>
          <w:lang w:val="ro-RO" w:eastAsia="zh-CN"/>
        </w:rPr>
        <w:t xml:space="preserve">pacienți cu ciroze hepatice de etiologie virală sporind de la </w:t>
      </w:r>
      <w:r w:rsidR="00FE3A84" w:rsidRPr="009E690A">
        <w:rPr>
          <w:rFonts w:eastAsia="DengXian"/>
          <w:bCs/>
          <w:color w:val="000000"/>
          <w:kern w:val="2"/>
          <w:sz w:val="24"/>
          <w:szCs w:val="24"/>
          <w:lang w:val="ro-RO" w:eastAsia="zh-CN"/>
        </w:rPr>
        <w:br/>
        <w:t>1 589 de cazuri în anul 2000 până la 5 311 cazuri în anul 2023. În anul 2023, ponderea cirozei hepatice cauzate de virusul B este 44,7%, a cirozei hepatice cauzate de virusul C – 39,6%, a cirozei hepatice cauzate de virusul D –  7,0% și a cirozei hepatice virale de etiologie necunoscută – 8,7%. P</w:t>
      </w:r>
      <w:r w:rsidR="00FE3A84" w:rsidRPr="009E690A">
        <w:rPr>
          <w:rFonts w:eastAsia="DengXian"/>
          <w:color w:val="000000"/>
          <w:kern w:val="2"/>
          <w:sz w:val="24"/>
          <w:szCs w:val="24"/>
          <w:lang w:val="ro-RO" w:eastAsia="zh-CN"/>
        </w:rPr>
        <w:t xml:space="preserve">revalența </w:t>
      </w:r>
      <w:r w:rsidR="00FE3A84" w:rsidRPr="009E690A">
        <w:rPr>
          <w:rFonts w:eastAsia="DengXian"/>
          <w:bCs/>
          <w:color w:val="000000"/>
          <w:kern w:val="2"/>
          <w:sz w:val="24"/>
          <w:szCs w:val="24"/>
          <w:lang w:val="ro-RO" w:eastAsia="zh-CN"/>
        </w:rPr>
        <w:t>cirozei hepatice cauzate de virusul B</w:t>
      </w:r>
      <w:r w:rsidR="00FE3A84" w:rsidRPr="009E690A">
        <w:rPr>
          <w:rFonts w:eastAsia="DengXian"/>
          <w:color w:val="000000"/>
          <w:kern w:val="2"/>
          <w:sz w:val="24"/>
          <w:szCs w:val="24"/>
          <w:lang w:val="ro-RO" w:eastAsia="zh-CN"/>
        </w:rPr>
        <w:t xml:space="preserve"> a sporit de la 655 de cazuri (</w:t>
      </w:r>
      <w:r w:rsidR="00FE3A84" w:rsidRPr="009E690A">
        <w:rPr>
          <w:rFonts w:eastAsia="DengXian"/>
          <w:bCs/>
          <w:color w:val="000000"/>
          <w:kern w:val="2"/>
          <w:sz w:val="24"/>
          <w:szCs w:val="24"/>
          <w:lang w:val="ro-RO" w:eastAsia="zh-CN"/>
        </w:rPr>
        <w:t xml:space="preserve">15,3 cazuri la 100 de mii populație) în anul 2000 până la 2 374 de cazuri (91,5 cazuri la 100 de mii populație) în anul 2023, respectiv, a cirozei hepatice cauzate de virusul C,  de la 229 de cazuri (5,4 cazuri la 100 de mii populație) până la 2 101 cazuri (80,9 cazuri la 100 de mii populație), a cirozei hepatice virale cauzate de virusul D, de la 183 de cazuri (4,3 cazuri la 100 de mii populație) până la 372 de cazuri </w:t>
      </w:r>
      <w:r w:rsidR="00FE3A84" w:rsidRPr="009E690A">
        <w:rPr>
          <w:rFonts w:eastAsia="DengXian"/>
          <w:bCs/>
          <w:color w:val="000000"/>
          <w:kern w:val="2"/>
          <w:sz w:val="24"/>
          <w:szCs w:val="24"/>
          <w:lang w:val="ro-RO" w:eastAsia="zh-CN"/>
        </w:rPr>
        <w:br/>
        <w:t xml:space="preserve">(14,3 cazuri la 100 de mii populație). </w:t>
      </w:r>
    </w:p>
    <w:p w14:paraId="1A8E3744" w14:textId="77777777" w:rsidR="009E690A" w:rsidRPr="009E690A" w:rsidRDefault="00664245" w:rsidP="00B57813">
      <w:pPr>
        <w:tabs>
          <w:tab w:val="left" w:pos="851"/>
          <w:tab w:val="center" w:pos="993"/>
          <w:tab w:val="left" w:pos="1134"/>
        </w:tabs>
        <w:contextualSpacing/>
        <w:rPr>
          <w:rFonts w:eastAsia="DengXian"/>
          <w:kern w:val="2"/>
          <w:sz w:val="24"/>
          <w:szCs w:val="24"/>
          <w:lang w:val="ro-RO" w:eastAsia="zh-CN"/>
        </w:rPr>
      </w:pPr>
      <w:r w:rsidRPr="009E690A">
        <w:rPr>
          <w:rFonts w:eastAsia="DengXian"/>
          <w:b/>
          <w:color w:val="000000"/>
          <w:kern w:val="2"/>
          <w:sz w:val="24"/>
          <w:szCs w:val="24"/>
          <w:lang w:val="ro-RO" w:eastAsia="zh-CN"/>
        </w:rPr>
        <w:t>28</w:t>
      </w:r>
      <w:r w:rsidRPr="009E690A">
        <w:rPr>
          <w:rFonts w:eastAsia="DengXian"/>
          <w:bCs/>
          <w:color w:val="000000"/>
          <w:kern w:val="2"/>
          <w:sz w:val="24"/>
          <w:szCs w:val="24"/>
          <w:lang w:val="ro-RO" w:eastAsia="zh-CN"/>
        </w:rPr>
        <w:t xml:space="preserve">. </w:t>
      </w:r>
      <w:r w:rsidR="00FE3A84" w:rsidRPr="009E690A">
        <w:rPr>
          <w:rFonts w:eastAsia="DengXian"/>
          <w:bCs/>
          <w:color w:val="000000"/>
          <w:kern w:val="2"/>
          <w:sz w:val="24"/>
          <w:szCs w:val="24"/>
          <w:lang w:val="ro-RO" w:eastAsia="zh-CN"/>
        </w:rPr>
        <w:t xml:space="preserve">Morbiditatea prin ciroze hepatice virale se menține în creștere din contul adulților. Numărul de persoane adulte cu ciroze hepatice virale a sporit, cumulativ, de la 1 542 cazuri (46,8 la </w:t>
      </w:r>
      <w:r w:rsidR="00FE3A84" w:rsidRPr="009E690A">
        <w:rPr>
          <w:rFonts w:eastAsia="DengXian"/>
          <w:bCs/>
          <w:kern w:val="2"/>
          <w:sz w:val="24"/>
          <w:szCs w:val="24"/>
          <w:lang w:val="ro-RO" w:eastAsia="zh-CN"/>
        </w:rPr>
        <w:t>100 de mii populație) în anul 2000 până la 5 311 cazuri (260,8 la 100 de mii populație) în anul 2023. La copii, morbiditatea prin ciroze hepatice virale a scăzut de la 47 de cazuri (4,8 cazuri la 100 de mii populație) în anul 2000 până la 0 cazuri (0,0 la 100 de mii populație) în anul 2023.</w:t>
      </w:r>
    </w:p>
    <w:p w14:paraId="2E02058F" w14:textId="41D0FB01" w:rsidR="00FE3A84" w:rsidRPr="009E690A" w:rsidRDefault="00664245" w:rsidP="00B57813">
      <w:pPr>
        <w:tabs>
          <w:tab w:val="left" w:pos="851"/>
          <w:tab w:val="center" w:pos="993"/>
          <w:tab w:val="left" w:pos="1134"/>
        </w:tabs>
        <w:contextualSpacing/>
        <w:rPr>
          <w:rFonts w:eastAsia="DengXian"/>
          <w:kern w:val="2"/>
          <w:sz w:val="24"/>
          <w:szCs w:val="24"/>
          <w:lang w:val="ro-RO" w:eastAsia="zh-CN"/>
        </w:rPr>
      </w:pPr>
      <w:r w:rsidRPr="009E690A">
        <w:rPr>
          <w:rFonts w:eastAsia="DengXian"/>
          <w:b/>
          <w:kern w:val="2"/>
          <w:sz w:val="24"/>
          <w:szCs w:val="24"/>
          <w:lang w:val="ro-RO" w:eastAsia="zh-CN"/>
        </w:rPr>
        <w:t>29</w:t>
      </w:r>
      <w:r w:rsidRPr="009E690A">
        <w:rPr>
          <w:rFonts w:eastAsia="DengXian"/>
          <w:bCs/>
          <w:kern w:val="2"/>
          <w:sz w:val="24"/>
          <w:szCs w:val="24"/>
          <w:lang w:val="ro-RO" w:eastAsia="zh-CN"/>
        </w:rPr>
        <w:t xml:space="preserve">. </w:t>
      </w:r>
      <w:r w:rsidR="00FE3A84" w:rsidRPr="009E690A">
        <w:rPr>
          <w:rFonts w:eastAsia="DengXian"/>
          <w:bCs/>
          <w:kern w:val="2"/>
          <w:sz w:val="24"/>
          <w:szCs w:val="24"/>
          <w:lang w:val="ro-RO" w:eastAsia="zh-CN"/>
        </w:rPr>
        <w:t>Impactul medical și socioeconomic în hepatitele virale este determinat de evoluția cronică a acestor maladii, cu dezvoltarea cirozei hepatice, iar unii pacienți ajung să fie depistați cu cancer hepatic primar. În Republica Moldova, morbiditatea cumulativă prin tumorile maligne ale ficatului și ale căilor biliare a sporit de la 13,50 cazuri la 100 de mii populație în anul 2016 până la 14,60 cazuri în anul 2021, iar incidența cazurilor nou-depistate de tumori maligne ale ficatului și căilor biliare intrahepatice a sporit de la 7,4% în anul 2010 până la 8,5% în anul 2021, cu afectarea preponderentă a bărbaților. Totodată, dinamica multianuală a morbidității în rândul bărbaților a sporit de la 8,9 %</w:t>
      </w:r>
      <w:r w:rsidR="00FE3A84" w:rsidRPr="009E690A">
        <w:rPr>
          <w:rFonts w:eastAsia="DengXian"/>
          <w:bCs/>
          <w:kern w:val="2"/>
          <w:sz w:val="24"/>
          <w:szCs w:val="24"/>
          <w:vertAlign w:val="subscript"/>
          <w:lang w:val="ro-RO" w:eastAsia="zh-CN"/>
        </w:rPr>
        <w:t xml:space="preserve"> </w:t>
      </w:r>
      <w:r w:rsidR="00FE3A84" w:rsidRPr="009E690A">
        <w:rPr>
          <w:rFonts w:eastAsia="DengXian"/>
          <w:bCs/>
          <w:kern w:val="2"/>
          <w:sz w:val="24"/>
          <w:szCs w:val="24"/>
          <w:lang w:val="ro-RO" w:eastAsia="zh-CN"/>
        </w:rPr>
        <w:t>în anul 2010 până la 12,3 %</w:t>
      </w:r>
      <w:r w:rsidR="00FE3A84" w:rsidRPr="009E690A">
        <w:rPr>
          <w:rFonts w:eastAsia="DengXian"/>
          <w:bCs/>
          <w:kern w:val="2"/>
          <w:sz w:val="24"/>
          <w:szCs w:val="24"/>
          <w:vertAlign w:val="subscript"/>
          <w:lang w:val="ro-RO" w:eastAsia="zh-CN"/>
        </w:rPr>
        <w:t xml:space="preserve"> </w:t>
      </w:r>
      <w:r w:rsidR="00FE3A84" w:rsidRPr="009E690A">
        <w:rPr>
          <w:rFonts w:eastAsia="DengXian"/>
          <w:bCs/>
          <w:kern w:val="2"/>
          <w:sz w:val="24"/>
          <w:szCs w:val="24"/>
          <w:lang w:val="ro-RO" w:eastAsia="zh-CN"/>
        </w:rPr>
        <w:t>în anul 2021, iar în rândul femeilor, respectiv, s-a redus de la 6,0 %</w:t>
      </w:r>
      <w:r w:rsidR="00FE3A84" w:rsidRPr="009E690A">
        <w:rPr>
          <w:rFonts w:eastAsia="DengXian"/>
          <w:bCs/>
          <w:kern w:val="2"/>
          <w:sz w:val="24"/>
          <w:szCs w:val="24"/>
          <w:vertAlign w:val="subscript"/>
          <w:lang w:val="ro-RO" w:eastAsia="zh-CN"/>
        </w:rPr>
        <w:t xml:space="preserve">  </w:t>
      </w:r>
      <w:r w:rsidR="00FE3A84" w:rsidRPr="009E690A">
        <w:rPr>
          <w:rFonts w:eastAsia="DengXian"/>
          <w:bCs/>
          <w:kern w:val="2"/>
          <w:sz w:val="24"/>
          <w:szCs w:val="24"/>
          <w:lang w:val="ro-RO" w:eastAsia="zh-CN"/>
        </w:rPr>
        <w:t>până la 5,1 %.</w:t>
      </w:r>
    </w:p>
    <w:p w14:paraId="63170A15" w14:textId="459B0B97"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30</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Controlul eficient al hepatitelor virale se bazează pe eficiența sistemului de supraveghere epidemiologică, care asigură stabilirea particularităților și a evoluției procesului epidemic în funcție de componentele de bază (timp real, arie geografică, persoană); stabilirea cauzelor și condițiilor apariției cazurilor de boală, depistarea izbucnirilor epidemice și prognozarea evoluției lor; monitorizarea realizării programelor naționale de control al maladiilor și evaluarea eficacității măsurilor de prevenire și control.</w:t>
      </w:r>
    </w:p>
    <w:p w14:paraId="17C80D2C" w14:textId="7F970029"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31</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Supravegherea epidemiologică a hepatitelor virale B, C şi D acute și cronice în Republica Moldova asigură circulaţia informaţiei prin colectarea, analiza, interpretarea și diseminarea datelor, prin efectuarea analizei epidemiologice pentru stabilirea direcţiilor prioritare de profilaxie şi combatere a hepatitelor virale B, C şi D, cu evaluarea eficacităţii activităţilor profilactice și antiepidemice, scopul final fiind reducerea impactului consecinţelor medicale și socioeconomice asupra populației.</w:t>
      </w:r>
    </w:p>
    <w:p w14:paraId="5DE2A091" w14:textId="422306E1"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32</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Sistemul de supraveghere epidemiologică a hepatitelor virale B, C şi D acute prevede raportarea cazurilor în corespundere cu Clasificatorul Internațional al Maladiilor CIM10. Sistemul de evidență și de raportare include declararea cazurilor de hepatită virală acută și cronică. Conform </w:t>
      </w:r>
      <w:bookmarkStart w:id="4" w:name="_Hlk72241089"/>
      <w:r w:rsidR="00FE3A84" w:rsidRPr="009E690A">
        <w:rPr>
          <w:rFonts w:eastAsia="DengXian"/>
          <w:color w:val="000000"/>
          <w:kern w:val="2"/>
          <w:sz w:val="24"/>
          <w:szCs w:val="24"/>
          <w:lang w:val="ro-RO" w:eastAsia="zh-CN"/>
        </w:rPr>
        <w:t>formularului statistic nr. 2 „Boli infecțioase și parazitare”</w:t>
      </w:r>
      <w:bookmarkEnd w:id="4"/>
      <w:r w:rsidR="00FE3A84" w:rsidRPr="009E690A">
        <w:rPr>
          <w:rFonts w:eastAsia="DengXian"/>
          <w:color w:val="000000"/>
          <w:kern w:val="2"/>
          <w:sz w:val="24"/>
          <w:szCs w:val="24"/>
          <w:lang w:val="ro-RO" w:eastAsia="zh-CN"/>
        </w:rPr>
        <w:t xml:space="preserve">, aprobat în anul 2011, compartimentul hepatite virale include: hepatita virală A; hepatita virală B acută (total cazuri), inclusiv hepatita virală B acută cu Delta antigen și separat suprainfecția acută cu Delta antigen la purtătorii cronici de AgHBs și bolnavi cu hepatita virală B cronică; hepatita virală C acută; hepatita virală E; alte hepatite virale acute; hepatita </w:t>
      </w:r>
      <w:r w:rsidR="00FE3A84" w:rsidRPr="009E690A">
        <w:rPr>
          <w:rFonts w:eastAsia="DengXian"/>
          <w:color w:val="000000"/>
          <w:kern w:val="2"/>
          <w:sz w:val="24"/>
          <w:szCs w:val="24"/>
          <w:lang w:val="ro-RO" w:eastAsia="zh-CN"/>
        </w:rPr>
        <w:lastRenderedPageBreak/>
        <w:t xml:space="preserve">virală B cronică cu Delta antigen primar depistată; hepatita virală B cronică fără Delta antigen primar depistată; hepatita virală C cronică primar depistată; alte hepatite cronice primar depistate și purtătorii cronici de AgHBs primar depistați.  </w:t>
      </w:r>
      <w:bookmarkStart w:id="5" w:name="_Hlk72240974"/>
    </w:p>
    <w:p w14:paraId="7F9B3EEA" w14:textId="03D43A62"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33</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Prin Darea de seamă nr. 29-săn „Privind bolnavii cu hepatite cronice și ciroze hepatice”, </w:t>
      </w:r>
      <w:r w:rsidR="00FE3A84" w:rsidRPr="009E690A">
        <w:rPr>
          <w:rFonts w:eastAsia="DengXian"/>
          <w:color w:val="000000" w:themeColor="text1"/>
          <w:kern w:val="2"/>
          <w:sz w:val="24"/>
          <w:szCs w:val="24"/>
          <w:lang w:val="ro-RO" w:eastAsia="zh-CN"/>
        </w:rPr>
        <w:t xml:space="preserve">instituțiile medico-sanitare publice (în continuare </w:t>
      </w:r>
      <w:r w:rsidR="00FE3A84" w:rsidRPr="009E690A">
        <w:rPr>
          <w:rFonts w:eastAsia="DengXian"/>
          <w:color w:val="FF0000"/>
          <w:kern w:val="2"/>
          <w:sz w:val="24"/>
          <w:szCs w:val="24"/>
          <w:lang w:val="ro-RO" w:eastAsia="zh-CN"/>
        </w:rPr>
        <w:t xml:space="preserve">– </w:t>
      </w:r>
      <w:r w:rsidR="00FE3A84" w:rsidRPr="009E690A">
        <w:rPr>
          <w:rFonts w:eastAsia="DengXian"/>
          <w:i/>
          <w:color w:val="000000"/>
          <w:kern w:val="2"/>
          <w:sz w:val="24"/>
          <w:szCs w:val="24"/>
          <w:lang w:val="ro-RO" w:eastAsia="zh-CN"/>
        </w:rPr>
        <w:t>IMSP</w:t>
      </w:r>
      <w:r w:rsidR="00FE3A84" w:rsidRPr="009E690A">
        <w:rPr>
          <w:rFonts w:eastAsia="DengXian"/>
          <w:color w:val="000000"/>
          <w:kern w:val="2"/>
          <w:sz w:val="24"/>
          <w:szCs w:val="24"/>
          <w:lang w:val="ro-RO" w:eastAsia="zh-CN"/>
        </w:rPr>
        <w:t>) prezintă date privind prevalența și incidența acestor patologii în funcție de vârstă, doar copii și adulți (fără dezagregarea pe categorii de vârstă)</w:t>
      </w:r>
      <w:bookmarkEnd w:id="5"/>
      <w:r w:rsidR="00FE3A84" w:rsidRPr="009E690A">
        <w:rPr>
          <w:rFonts w:eastAsia="DengXian"/>
          <w:color w:val="000000"/>
          <w:kern w:val="2"/>
          <w:sz w:val="24"/>
          <w:szCs w:val="24"/>
          <w:lang w:val="ro-RO" w:eastAsia="zh-CN"/>
        </w:rPr>
        <w:t>, numărul de persoane care se află în evidenţă la finele anului gestionar cu hepatite cronice și ciroze hepatice și cuprinderea prin supraveghere a bolnavilor cu hepatite cronice. Totodată, acest formular de raportare nu permite efectuarea analizei detaliate a situației epidemiologice în funcție de vârsta persoanelor afectate, dezagregate după gen, categorii de risc, factori de risc etc.</w:t>
      </w:r>
    </w:p>
    <w:p w14:paraId="2E16C03A" w14:textId="62382541"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34</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Indicatorii de supraveghere a hepatitelor virale, a cirozelor hepatice și a cancerului hepatic sunt insuficient dezagregați pentru a face estimarea, modelarea, monitorizarea și evaluarea la nivel de țară. Sistemul de supraveghere epidemiologică existent necesită a fi ajustat pentru a </w:t>
      </w:r>
      <w:bookmarkStart w:id="6" w:name="_Hlk72239591"/>
      <w:r w:rsidR="00FE3A84" w:rsidRPr="009E690A">
        <w:rPr>
          <w:rFonts w:eastAsia="DengXian"/>
          <w:color w:val="000000"/>
          <w:kern w:val="2"/>
          <w:sz w:val="24"/>
          <w:szCs w:val="24"/>
          <w:lang w:val="ro-RO" w:eastAsia="zh-CN"/>
        </w:rPr>
        <w:t>permite colectarea comprehensivă și dezagregată a datelor privind hepatitele virale acute și cronice, precum și datele despre cirozele hepatice, cancerul hepatic primar și decesele asociate hepatitelor virale B, C și D</w:t>
      </w:r>
      <w:bookmarkEnd w:id="6"/>
      <w:r w:rsidR="00FE3A84" w:rsidRPr="009E690A">
        <w:rPr>
          <w:rFonts w:eastAsia="DengXian"/>
          <w:color w:val="000000"/>
          <w:kern w:val="2"/>
          <w:sz w:val="24"/>
          <w:szCs w:val="24"/>
          <w:lang w:val="ro-RO" w:eastAsia="zh-CN"/>
        </w:rPr>
        <w:t xml:space="preserve">, pentru a asigura evaluarea impactului acestor patologii. </w:t>
      </w:r>
    </w:p>
    <w:p w14:paraId="5E91E709" w14:textId="04D12F55"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35</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Implementarea sistemului informaţional de supraveghere a bolilor transmisibile va permite monitorizarea procesului de colectare, analiză, interpretare și diseminare sistemică a datelor, astfel sporind eficacitatea procesului de supraveghere epidemiologică a hepatitelor virale B, C şi D și facilitând evaluarea procesului epidemic privind infecţiile nominalizate.</w:t>
      </w:r>
    </w:p>
    <w:p w14:paraId="5E96CACE" w14:textId="077DA7C3"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36</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Pentru a sprijini implementarea strategiilor OMS de eliminare a hepatitelor virale până în 2030, este important ca Republica Moldova să dispună de un </w:t>
      </w:r>
      <w:bookmarkStart w:id="7" w:name="_Hlk72239683"/>
      <w:r w:rsidR="00FE3A84" w:rsidRPr="009E690A">
        <w:rPr>
          <w:rFonts w:eastAsia="DengXian"/>
          <w:color w:val="000000"/>
          <w:kern w:val="2"/>
          <w:sz w:val="24"/>
          <w:szCs w:val="24"/>
          <w:lang w:val="ro-RO" w:eastAsia="zh-CN"/>
        </w:rPr>
        <w:t>sistem puternic de supraveghere, pentru a monitoriza impactul intervențiilor.</w:t>
      </w:r>
      <w:bookmarkEnd w:id="7"/>
      <w:r w:rsidR="00FE3A84" w:rsidRPr="009E690A">
        <w:rPr>
          <w:rFonts w:eastAsia="DengXian"/>
          <w:color w:val="000000"/>
          <w:kern w:val="2"/>
          <w:sz w:val="24"/>
          <w:szCs w:val="24"/>
          <w:lang w:val="ro-RO" w:eastAsia="zh-CN"/>
        </w:rPr>
        <w:t xml:space="preserve"> Acest lucru evidențiază necesitatea eforturilor continue pentru îmbunătățirea calității datelor colectate și raportate.</w:t>
      </w:r>
    </w:p>
    <w:p w14:paraId="460FE2D0" w14:textId="4BCD3462"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37</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Pentru realizarea eficientă a supravegherii epidemiologice, acțiunile de prevenire și control trebuie aplicate asupra a trei verigi ale procesului epidemic: sursa de infecție, mecanismul și factorii de transmitere și receptivitatea populației.</w:t>
      </w:r>
    </w:p>
    <w:p w14:paraId="5AE01E79" w14:textId="7CA769F6" w:rsidR="00FE3A84" w:rsidRPr="009E690A" w:rsidRDefault="00664245" w:rsidP="00B57813">
      <w:pPr>
        <w:tabs>
          <w:tab w:val="left" w:pos="851"/>
          <w:tab w:val="center" w:pos="993"/>
          <w:tab w:val="left" w:pos="1134"/>
        </w:tabs>
        <w:contextualSpacing/>
        <w:rPr>
          <w:rFonts w:eastAsia="DengXian"/>
          <w:color w:val="7030A0"/>
          <w:kern w:val="2"/>
          <w:sz w:val="24"/>
          <w:szCs w:val="24"/>
          <w:lang w:val="ro-RO" w:eastAsia="zh-CN"/>
        </w:rPr>
      </w:pPr>
      <w:r w:rsidRPr="009E690A">
        <w:rPr>
          <w:rFonts w:eastAsia="DengXian"/>
          <w:b/>
          <w:bCs/>
          <w:color w:val="000000"/>
          <w:kern w:val="2"/>
          <w:sz w:val="24"/>
          <w:szCs w:val="24"/>
          <w:lang w:val="ro-RO" w:eastAsia="zh-CN"/>
        </w:rPr>
        <w:t>38</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Imunizarea împotriva hepatitei B este una din intervențiile de bază în prevenirea hepatitei virale B și a consecințelor grave ale acesteia, inclusiv ciroza hepatică și carcinomul hepatocelular. Vaccinarea primară a copiilor împotriva hepatitei virale B este inclusă în Programul național de imunizări (PNI), începând cu anul 1995. Studiul de supraveghere a impactului vaccinării împotriva hepatitei virale B asupra copiilor născuți în anul 2013 în Republica Moldova a constatat o seroprevalență a HBsAg de 0,21%, ceea ce documentează impactul eficacității vaccinării asupra reducerii transmiterii hepatitei virale B.</w:t>
      </w:r>
    </w:p>
    <w:p w14:paraId="403C673F" w14:textId="215971C1" w:rsidR="00FE3A84" w:rsidRPr="009E690A" w:rsidRDefault="00664245" w:rsidP="00B57813">
      <w:pPr>
        <w:tabs>
          <w:tab w:val="left" w:pos="851"/>
          <w:tab w:val="center" w:pos="993"/>
          <w:tab w:val="left" w:pos="1134"/>
        </w:tabs>
        <w:contextualSpacing/>
        <w:rPr>
          <w:rFonts w:eastAsia="DengXian"/>
          <w:color w:val="7030A0"/>
          <w:kern w:val="2"/>
          <w:sz w:val="24"/>
          <w:szCs w:val="24"/>
          <w:lang w:val="ro-RO" w:eastAsia="zh-CN"/>
        </w:rPr>
      </w:pPr>
      <w:r w:rsidRPr="009E690A">
        <w:rPr>
          <w:rFonts w:eastAsia="DengXian"/>
          <w:b/>
          <w:bCs/>
          <w:color w:val="000000"/>
          <w:kern w:val="2"/>
          <w:sz w:val="24"/>
          <w:szCs w:val="24"/>
          <w:lang w:val="ro-RO" w:eastAsia="zh-CN"/>
        </w:rPr>
        <w:t>39</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Vaccinarea împotriva hepatitei virale B a persoanelor cu risc sporit de infectare este parte componentă a Programului național de combatere a hepatitelor virale B, C și D. Datorită realizării programelor naționale și teritoriale de imunizări, comparativ cu anul 2000, în anul 2023 numărul cazurilor de hepatita virală B acută s-a redus de la 751 la 12 cazuri, iar la copii – de la 85 la </w:t>
      </w:r>
      <w:r w:rsidR="00FE3A84" w:rsidRPr="009E690A">
        <w:rPr>
          <w:rFonts w:eastAsia="DengXian"/>
          <w:color w:val="000000"/>
          <w:kern w:val="2"/>
          <w:sz w:val="24"/>
          <w:szCs w:val="24"/>
          <w:lang w:val="ro-RO" w:eastAsia="zh-CN"/>
        </w:rPr>
        <w:br/>
        <w:t xml:space="preserve">0 cazuri. Proporția nou-născuților care au beneficiat de vaccin împotriva hepatitei virale B în termen de 24  de ore, în anul 2023, este de 97,8%.  Conform Strategiei globale de eliminare a hepatitelor virale, acoperirea vaccinală contra hepatitei virale B în primele 24 de ore trebuie să atingă 90% până în 2030. </w:t>
      </w:r>
    </w:p>
    <w:p w14:paraId="23C65A73" w14:textId="2290918B"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40</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Deși sunt disponibile vaccinuri sigure și eficiente împotriva hepatitei virale B, instrumentele de prevenire sunt utilizate insuficient în vaccinarea contra hepatitei virale B a persoanelor cu risc sporit de infectare. În anul 2023, au fost vaccinate cu vaccin contra hepatitei virale B, cu prima doză, 3 372 de persoane, cu a doua doză – 3 138 de persoane, cu a treia doză – 2159 de persoane, cu a patra doză – 945 de persoane. Acoperirea vaccinală contra hepatitei virale B a grupurilor cu risc sporit de infectare, în anul 2023, a avut o tendință de creștere comparativ cu anul 2022, constituind cu I doză – 132,4 % și cu a IV-a doză –  265,4%, dar și o scădere a acoperirii vaccinale cu a II-a doză – 69,8% și cu a III-a doză – 55,8%.</w:t>
      </w:r>
    </w:p>
    <w:p w14:paraId="14E6BD8C" w14:textId="659392A9"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41</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Eliminarea transmiterii perinatale a hepatitelor virale B și C constituie o componentă de bază în eliminarea hepatitelor virale și atingerea prevalenței              HBsAg ≤ 0.1% la copiii cu vârsta mai mică de 5 ani. Toate femeile de vârstă fertilă sunt testate și tratate înainte de sarcină, pentru a preveni hepatitele virale perinatale.</w:t>
      </w:r>
    </w:p>
    <w:p w14:paraId="3A61E0FC" w14:textId="3985A93D"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42</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Hepatitele virale B și C constituie o problemă determinată de seroprevalența înaltă în populațiile-cheie: </w:t>
      </w:r>
      <w:r w:rsidR="00FE3A84" w:rsidRPr="009E690A">
        <w:rPr>
          <w:rFonts w:eastAsia="DengXian"/>
          <w:bCs/>
          <w:color w:val="000000"/>
          <w:kern w:val="2"/>
          <w:sz w:val="24"/>
          <w:szCs w:val="24"/>
          <w:lang w:val="ro-RO" w:eastAsia="zh-CN"/>
        </w:rPr>
        <w:t>UDI, LS și BSB</w:t>
      </w:r>
      <w:r w:rsidR="00FE3A84" w:rsidRPr="009E690A">
        <w:rPr>
          <w:rFonts w:eastAsia="DengXian"/>
          <w:b/>
          <w:color w:val="000000"/>
          <w:kern w:val="2"/>
          <w:sz w:val="24"/>
          <w:szCs w:val="24"/>
          <w:lang w:val="ro-RO" w:eastAsia="zh-CN"/>
        </w:rPr>
        <w:t xml:space="preserve">. </w:t>
      </w:r>
      <w:r w:rsidR="00FE3A84" w:rsidRPr="009E690A">
        <w:rPr>
          <w:color w:val="000000"/>
          <w:kern w:val="2"/>
          <w:sz w:val="24"/>
          <w:szCs w:val="24"/>
          <w:lang w:val="ro-RO" w:eastAsia="zh-CN"/>
        </w:rPr>
        <w:t>Serviciile de prevenire HIV sunt prioritare în mediul populațiilor-</w:t>
      </w:r>
      <w:r w:rsidR="00FE3A84" w:rsidRPr="009E690A">
        <w:rPr>
          <w:color w:val="000000"/>
          <w:kern w:val="2"/>
          <w:sz w:val="24"/>
          <w:szCs w:val="24"/>
          <w:lang w:val="ro-RO" w:eastAsia="zh-CN"/>
        </w:rPr>
        <w:lastRenderedPageBreak/>
        <w:t xml:space="preserve">cheie, relevante în prevenirea hepatitelor virale B și C și se bazează pe recomandările internaţionale elaborate de OMS, de UNAIDS şi de alte organizaţii internaţionale, precum şi pe o serie de ghiduri şi standarde operaţionale care reglementează furnizarea de servicii de reducere a riscurilor pentru aceste populații. </w:t>
      </w:r>
    </w:p>
    <w:p w14:paraId="3A028542" w14:textId="08025388"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43</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În Republica Moldova, programele de reducere a riscurilor pentru populațiile-cheie îşi direcţionează activităţile asupra minimalizării riscurilor de ordin medico-social, asociate consumului de droguri sau comportamentului sexual riscant/periculos. Serviciile de reducere a riscurilor în mediul acestor populații-cheie sunt prestate în puncte de consultanță și de schimb al seringilor, în teren, prin programe de distribuire a seringilor și prezervativelor prin intermediul farmaciilor, prin intermediul unităților mobile și online (în mod special pentru BSB, LS, persoanele transgen – </w:t>
      </w:r>
      <w:r w:rsidR="00FE3A84" w:rsidRPr="009E690A">
        <w:rPr>
          <w:rFonts w:eastAsia="DengXian"/>
          <w:i/>
          <w:color w:val="000000"/>
          <w:kern w:val="2"/>
          <w:sz w:val="24"/>
          <w:szCs w:val="24"/>
          <w:lang w:val="ro-RO" w:eastAsia="zh-CN"/>
        </w:rPr>
        <w:t>TG</w:t>
      </w:r>
      <w:r w:rsidR="00FE3A84" w:rsidRPr="009E690A">
        <w:rPr>
          <w:rFonts w:eastAsia="DengXian"/>
          <w:color w:val="000000"/>
          <w:kern w:val="2"/>
          <w:sz w:val="24"/>
          <w:szCs w:val="24"/>
          <w:lang w:val="ro-RO" w:eastAsia="zh-CN"/>
        </w:rPr>
        <w:t xml:space="preserve">), în conformitate cu Standardul de organizare și funcționare a serviciilor de prevenire HIV în mediul populațiilor-cheie, inclusiv a tinerilor din aceste grupuri, aprobat de către Ministerul Sănătății, Muncii și Protecției Sociale prin ordinul nr. 278/2020. </w:t>
      </w:r>
      <w:r w:rsidR="00FE3A84" w:rsidRPr="009E690A">
        <w:rPr>
          <w:color w:val="000000"/>
          <w:kern w:val="2"/>
          <w:sz w:val="24"/>
          <w:szCs w:val="24"/>
          <w:lang w:val="ro-RO" w:eastAsia="zh-CN"/>
        </w:rPr>
        <w:t xml:space="preserve">Profilaxia, vaccinarea, diagnosticul şi tratamentul hepatitelor virale este parte componentă a pachetului de servicii de prevenire HIV </w:t>
      </w:r>
      <w:r w:rsidR="00FE3A84" w:rsidRPr="009E690A">
        <w:rPr>
          <w:rFonts w:eastAsia="DengXian"/>
          <w:color w:val="000000"/>
          <w:kern w:val="2"/>
          <w:sz w:val="24"/>
          <w:szCs w:val="24"/>
          <w:lang w:val="ro-RO" w:eastAsia="zh-CN"/>
        </w:rPr>
        <w:t>acordat UDI, LS, BSB și TG.</w:t>
      </w:r>
    </w:p>
    <w:p w14:paraId="72FC1860" w14:textId="73A7508D"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44</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În scopul prevenirii transmiterii infecției cu HIV, a hepatitelor, a infecțiilor cu transmitere sexuală (în continuare – </w:t>
      </w:r>
      <w:r w:rsidR="00FE3A84" w:rsidRPr="009E690A">
        <w:rPr>
          <w:rFonts w:eastAsia="DengXian"/>
          <w:i/>
          <w:color w:val="000000"/>
          <w:kern w:val="2"/>
          <w:sz w:val="24"/>
          <w:szCs w:val="24"/>
          <w:lang w:val="ro-RO" w:eastAsia="zh-CN"/>
        </w:rPr>
        <w:t>ITS</w:t>
      </w:r>
      <w:r w:rsidR="00FE3A84" w:rsidRPr="009E690A">
        <w:rPr>
          <w:rFonts w:eastAsia="DengXian"/>
          <w:color w:val="000000"/>
          <w:kern w:val="2"/>
          <w:sz w:val="24"/>
          <w:szCs w:val="24"/>
          <w:lang w:val="ro-RO" w:eastAsia="zh-CN"/>
        </w:rPr>
        <w:t xml:space="preserve">) în rândul populațiilor-cheie se implementează activități de prevenire, care, geografic, acoperă întreg teritoriul Republicii Moldova. În anul 2023 au beneficiat de servicii de prevenire 29 825 de persoane din grupurile cu risc sporit de infecție, inclusiv UDI – </w:t>
      </w:r>
      <w:r w:rsidR="00FE3A84" w:rsidRPr="009E690A">
        <w:rPr>
          <w:rFonts w:eastAsia="DengXian"/>
          <w:color w:val="000000"/>
          <w:kern w:val="2"/>
          <w:sz w:val="24"/>
          <w:szCs w:val="24"/>
          <w:lang w:val="ro-RO" w:eastAsia="zh-CN"/>
        </w:rPr>
        <w:br/>
        <w:t xml:space="preserve">16 823, LS – 7 964 și BSB – 5 038. În perioada respectivă, în proiectele de reducere a riscurilor, au fost testați la hepatita virală B 4 276 de persoane, la hepatita virală C – 8 470 de persoane, dintre care, în primul caz, 70 (1,64%) de persoane, iar în al doilea caz, 712 (8,41%) persoane au avut rezultat pozitiv. </w:t>
      </w:r>
    </w:p>
    <w:p w14:paraId="4FCC3D80" w14:textId="37658751"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45</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Hepatitele virale B și C constituie o problemă pentru sistemul de sănătate, în ceea ce privește asocierea cu asistenţa medicală, atât la pacienţi, cât şi la personalul medical, iar asigurarea siguranţei injecţiilor prezintă o intervenție importantă de prevenire şi de control al acestora. În Republica Moldova este elaborat și se aplică în practică ghidul „Siguranța injecțiilor”, aprobat prin ordinul Ministrului Sănătății, Muncii și Protecției Sociale nr. 765/2015, care descrie elementele specifice procedurilor de siguranță a injecțiilor, bunele practici privind siguranța injecțiilor și măsurile de prevenire și de control al infecțiilor asociate administrării injecțiilor, factorii de risc profesionali și gestionarea accidentelor ocupaționale.</w:t>
      </w:r>
    </w:p>
    <w:p w14:paraId="28605EA7" w14:textId="2EBD1697"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46</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Comunicarea, informarea, educarea și formarea comportamentului inofensiv al populației este unul dintre obiectivele primordiale în c</w:t>
      </w:r>
      <w:r w:rsidR="00FE3A84" w:rsidRPr="009E690A">
        <w:rPr>
          <w:color w:val="000000"/>
          <w:kern w:val="2"/>
          <w:sz w:val="24"/>
          <w:szCs w:val="24"/>
          <w:lang w:val="ro-RO" w:eastAsia="ru-RU"/>
        </w:rPr>
        <w:t>reșterea gradului de conștientizare a populației despre hepatitele virale</w:t>
      </w:r>
      <w:r w:rsidR="00FE3A84" w:rsidRPr="009E690A">
        <w:rPr>
          <w:rFonts w:eastAsia="DengXian"/>
          <w:color w:val="000000"/>
          <w:kern w:val="2"/>
          <w:sz w:val="24"/>
          <w:szCs w:val="24"/>
          <w:lang w:val="ro-RO" w:eastAsia="zh-CN"/>
        </w:rPr>
        <w:t xml:space="preserve"> și esențial în reducerea incidenței hepatitelor virale. A</w:t>
      </w:r>
      <w:r w:rsidR="00FE3A84" w:rsidRPr="009E690A">
        <w:rPr>
          <w:color w:val="000000"/>
          <w:kern w:val="2"/>
          <w:sz w:val="24"/>
          <w:szCs w:val="24"/>
          <w:lang w:val="ro-RO" w:eastAsia="zh-CN"/>
        </w:rPr>
        <w:t>nual, în Republica Moldova sunt organizate şi desfăşurate activităţi de informare, de educare și de sensibilizare a populaţiei privind măsurile de prevenire a hepatitelor virale, inclusiv se efectuează testarea la markerii hepatitelor virale și se asigură accesul la tratamentul specific.</w:t>
      </w:r>
    </w:p>
    <w:p w14:paraId="0FBCF739" w14:textId="085E48DB"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47</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Lucrătorii medicali realizează activități de informare a populației. În scopul sporirii gradului de alertă a fiecărei persoane, îndeosebi în rândul grupurilor de risc, şi a comunităţii în întregime privind prevenirea hepatitelor virale B, C și D, în perioada 2016-2022, cu participarea lucrătorilor medicali, au fost organizate 2 826 de seminare de instruire, au fost elaborate 826 de materiale metodico-informative, la posturile de televiziune au fost transmise 205 emisiuni, la radio s-au difuzat 89 de emisiuni, în presă au fost publicate 212 articole. De asemenea, au fost susţinute 21 165 de prelegeri, 688 605 de convorbiri, au fost elaborate 2 012 buletine sanitare și desfășurate 498 de activități de informare în comunități</w:t>
      </w:r>
      <w:r w:rsidR="00FE3A84" w:rsidRPr="009E690A">
        <w:rPr>
          <w:color w:val="000000"/>
          <w:kern w:val="2"/>
          <w:sz w:val="24"/>
          <w:szCs w:val="24"/>
          <w:lang w:val="ro-RO" w:eastAsia="ru-RU"/>
        </w:rPr>
        <w:t>.</w:t>
      </w:r>
    </w:p>
    <w:p w14:paraId="42AC4FBC" w14:textId="70FB8021"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48</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Prestatorii de servicii medicale recomandă și oferă vaccinarea și testarea de screening, precum și consilierea în scop de prevenire și informare despre serviciile medicale disponibile. Totodată, asigurarea informării și a consilierii de către un prestator de servicii de încredere din comunitățile afectate crește probabilitatea acceptării și accesării intervențiilor de prevenire și de screening, precum și a confirmării cazurilor noi de infecție. Astfel, este necesară dezvoltarea parteneriatelor cu organizații nonguvernamentale, cu grupuri comunitare, în scopul oferirii informației și educației asupra hepatitelor virale. Sunt, de asemenea, implicate și mass-media pentru a sensibiliza fiecare persoană, în mod special pe cele din comunitățile/contingentele afectate în mod disproporționat/grupurile cu risc sporit de infectare (în continuare – </w:t>
      </w:r>
      <w:r w:rsidR="00FE3A84" w:rsidRPr="009E690A">
        <w:rPr>
          <w:rFonts w:eastAsia="DengXian"/>
          <w:i/>
          <w:color w:val="000000"/>
          <w:kern w:val="2"/>
          <w:sz w:val="24"/>
          <w:szCs w:val="24"/>
          <w:lang w:val="ro-RO" w:eastAsia="zh-CN"/>
        </w:rPr>
        <w:t>GRSI</w:t>
      </w:r>
      <w:r w:rsidR="00FE3A84" w:rsidRPr="009E690A">
        <w:rPr>
          <w:rFonts w:eastAsia="DengXian"/>
          <w:color w:val="000000"/>
          <w:kern w:val="2"/>
          <w:sz w:val="24"/>
          <w:szCs w:val="24"/>
          <w:lang w:val="ro-RO" w:eastAsia="zh-CN"/>
        </w:rPr>
        <w:t>).</w:t>
      </w:r>
    </w:p>
    <w:p w14:paraId="0EF636D9" w14:textId="0A778649"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color w:val="000000"/>
          <w:kern w:val="2"/>
          <w:sz w:val="24"/>
          <w:szCs w:val="24"/>
          <w:lang w:val="ro-RO" w:eastAsia="zh-CN"/>
        </w:rPr>
        <w:t>49</w:t>
      </w:r>
      <w:r w:rsidRPr="009E690A">
        <w:rPr>
          <w:rFonts w:eastAsia="DengXian"/>
          <w:bCs/>
          <w:color w:val="000000"/>
          <w:kern w:val="2"/>
          <w:sz w:val="24"/>
          <w:szCs w:val="24"/>
          <w:lang w:val="ro-RO" w:eastAsia="zh-CN"/>
        </w:rPr>
        <w:t xml:space="preserve">. </w:t>
      </w:r>
      <w:r w:rsidR="00FE3A84" w:rsidRPr="009E690A">
        <w:rPr>
          <w:rFonts w:eastAsia="DengXian"/>
          <w:bCs/>
          <w:color w:val="000000"/>
          <w:kern w:val="2"/>
          <w:sz w:val="24"/>
          <w:szCs w:val="24"/>
          <w:lang w:val="ro-RO" w:eastAsia="zh-CN"/>
        </w:rPr>
        <w:t xml:space="preserve">Îmbunătățirea capacităților prestatorilor de servicii din instituțiile de sănătate publică, de asistență medicală primară, de asistență specializată de ambulator și de asistență spitalicească în prevenirea hepatitelor virale implică </w:t>
      </w:r>
      <w:r w:rsidR="00FE3A84" w:rsidRPr="009E690A">
        <w:rPr>
          <w:rFonts w:eastAsia="DengXian"/>
          <w:color w:val="000000"/>
          <w:kern w:val="2"/>
          <w:sz w:val="24"/>
          <w:szCs w:val="24"/>
          <w:lang w:val="ro-RO" w:eastAsia="zh-CN"/>
        </w:rPr>
        <w:t>dezvoltarea instrumentelor de instruire și realizarea instruirii prin diverse metode.</w:t>
      </w:r>
    </w:p>
    <w:p w14:paraId="02D5E5EA" w14:textId="60F6DBD5" w:rsidR="00FE3A84" w:rsidRPr="009E690A" w:rsidRDefault="00664245" w:rsidP="00B57813">
      <w:pPr>
        <w:tabs>
          <w:tab w:val="left" w:pos="851"/>
          <w:tab w:val="center" w:pos="993"/>
          <w:tab w:val="left" w:pos="1134"/>
        </w:tabs>
        <w:contextualSpacing/>
        <w:rPr>
          <w:rFonts w:eastAsia="DengXian"/>
          <w:bCs/>
          <w:color w:val="000000"/>
          <w:kern w:val="2"/>
          <w:sz w:val="24"/>
          <w:szCs w:val="24"/>
          <w:lang w:val="ro-RO" w:eastAsia="zh-CN"/>
        </w:rPr>
      </w:pPr>
      <w:r w:rsidRPr="009E690A">
        <w:rPr>
          <w:rFonts w:eastAsia="DengXian"/>
          <w:b/>
          <w:bCs/>
          <w:color w:val="000000"/>
          <w:kern w:val="2"/>
          <w:sz w:val="24"/>
          <w:szCs w:val="24"/>
          <w:lang w:val="ro-RO" w:eastAsia="zh-CN"/>
        </w:rPr>
        <w:lastRenderedPageBreak/>
        <w:t>50</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Diagnosticul etiologic de laborator al hepatitelor virale B, C şi D se efectuează în conformitate cu algoritmul de diagnostic şi cu definiţiile de caz standard. În Republica Moldova se realizează testarea de screening la hepatitele virale B și C cu teste rapide de diagnostic, sporindu-se astfel accesibilitatea populației la testare. În anul 2023, cu teste rapide de diagnostic, au fost testate </w:t>
      </w:r>
      <w:r w:rsidR="00FE3A84" w:rsidRPr="009E690A">
        <w:rPr>
          <w:rFonts w:eastAsia="DengXian"/>
          <w:color w:val="000000"/>
          <w:kern w:val="2"/>
          <w:sz w:val="24"/>
          <w:szCs w:val="24"/>
          <w:lang w:val="ro-RO" w:eastAsia="zh-CN"/>
        </w:rPr>
        <w:br/>
        <w:t xml:space="preserve">80 197 de persoane, din grupele cu risc sporit de infectare, la markerul AgHBs și 73 632 de persoane la markerul anti-HCV. </w:t>
      </w:r>
    </w:p>
    <w:p w14:paraId="11B8C60B" w14:textId="4AD44BEE" w:rsidR="00FE3A84" w:rsidRPr="009E690A" w:rsidRDefault="00664245" w:rsidP="00B57813">
      <w:pPr>
        <w:tabs>
          <w:tab w:val="left" w:pos="851"/>
          <w:tab w:val="center" w:pos="993"/>
          <w:tab w:val="left" w:pos="1134"/>
        </w:tabs>
        <w:contextualSpacing/>
        <w:rPr>
          <w:rFonts w:eastAsia="DengXian"/>
          <w:bCs/>
          <w:color w:val="000000" w:themeColor="text1"/>
          <w:kern w:val="2"/>
          <w:sz w:val="24"/>
          <w:szCs w:val="24"/>
          <w:lang w:val="ro-RO" w:eastAsia="zh-CN"/>
        </w:rPr>
      </w:pPr>
      <w:r w:rsidRPr="009E690A">
        <w:rPr>
          <w:rFonts w:eastAsia="DengXian"/>
          <w:b/>
          <w:color w:val="000000"/>
          <w:kern w:val="2"/>
          <w:sz w:val="24"/>
          <w:szCs w:val="24"/>
          <w:lang w:val="ro-RO" w:eastAsia="zh-CN"/>
        </w:rPr>
        <w:t>51</w:t>
      </w:r>
      <w:r w:rsidRPr="009E690A">
        <w:rPr>
          <w:rFonts w:eastAsia="DengXian"/>
          <w:bCs/>
          <w:color w:val="000000"/>
          <w:kern w:val="2"/>
          <w:sz w:val="24"/>
          <w:szCs w:val="24"/>
          <w:lang w:val="ro-RO" w:eastAsia="zh-CN"/>
        </w:rPr>
        <w:t xml:space="preserve">. </w:t>
      </w:r>
      <w:r w:rsidR="00FE3A84" w:rsidRPr="009E690A">
        <w:rPr>
          <w:rFonts w:eastAsia="DengXian"/>
          <w:bCs/>
          <w:color w:val="000000"/>
          <w:kern w:val="2"/>
          <w:sz w:val="24"/>
          <w:szCs w:val="24"/>
          <w:lang w:val="ro-RO" w:eastAsia="zh-CN"/>
        </w:rPr>
        <w:t xml:space="preserve">Testarea screening cu teste rapide și diagnosticul de laborator la hepatitele virale B și C sunt esențiale pentru asigurarea populației cu îngrijiri clinice necesare precoce. Prin urmare, extinderea testării la hepatitele virale B și C, atât în instituțiile medico-sanitare, cât și în organizațiile comunitare, precum și în punctele de testare mobile, este necesară pentru a spori numărul de persoane care sunt conștiente de statutul lor seropozitiv, în scopul prevenirii transmiterii infecției la persoanele </w:t>
      </w:r>
      <w:r w:rsidR="00FE3A84" w:rsidRPr="009E690A">
        <w:rPr>
          <w:rFonts w:eastAsia="DengXian"/>
          <w:bCs/>
          <w:color w:val="000000" w:themeColor="text1"/>
          <w:kern w:val="2"/>
          <w:sz w:val="24"/>
          <w:szCs w:val="24"/>
          <w:lang w:val="ro-RO" w:eastAsia="zh-CN"/>
        </w:rPr>
        <w:t>cu care vin în contact.</w:t>
      </w:r>
    </w:p>
    <w:p w14:paraId="1FE671F5" w14:textId="62935DFF" w:rsidR="00FE3A84" w:rsidRPr="009E690A" w:rsidRDefault="00664245" w:rsidP="00B57813">
      <w:pPr>
        <w:tabs>
          <w:tab w:val="left" w:pos="851"/>
          <w:tab w:val="center" w:pos="993"/>
          <w:tab w:val="left" w:pos="1134"/>
        </w:tabs>
        <w:contextualSpacing/>
        <w:rPr>
          <w:rFonts w:eastAsia="DengXian"/>
          <w:bCs/>
          <w:color w:val="000000"/>
          <w:kern w:val="2"/>
          <w:sz w:val="24"/>
          <w:szCs w:val="24"/>
          <w:lang w:val="ro-RO" w:eastAsia="zh-CN"/>
        </w:rPr>
      </w:pPr>
      <w:r w:rsidRPr="009E690A">
        <w:rPr>
          <w:rFonts w:eastAsia="DengXian"/>
          <w:b/>
          <w:color w:val="000000"/>
          <w:kern w:val="2"/>
          <w:sz w:val="24"/>
          <w:szCs w:val="24"/>
          <w:lang w:val="ro-RO" w:eastAsia="zh-CN"/>
        </w:rPr>
        <w:t>52</w:t>
      </w:r>
      <w:r w:rsidRPr="009E690A">
        <w:rPr>
          <w:rFonts w:eastAsia="DengXian"/>
          <w:bCs/>
          <w:color w:val="000000"/>
          <w:kern w:val="2"/>
          <w:sz w:val="24"/>
          <w:szCs w:val="24"/>
          <w:lang w:val="ro-RO" w:eastAsia="zh-CN"/>
        </w:rPr>
        <w:t xml:space="preserve">. </w:t>
      </w:r>
      <w:r w:rsidR="00FE3A84" w:rsidRPr="009E690A">
        <w:rPr>
          <w:rFonts w:eastAsia="DengXian"/>
          <w:bCs/>
          <w:color w:val="000000"/>
          <w:kern w:val="2"/>
          <w:sz w:val="24"/>
          <w:szCs w:val="24"/>
          <w:lang w:val="ro-RO" w:eastAsia="zh-CN"/>
        </w:rPr>
        <w:t>Utilizarea testelor screening și de diagnostic pentru hepatitele virale B, C și D, inclusiv a testelor rapide de diagnostic, confirmarea prin teste de biologie moleculară, inclusiv GeneXpert, determinarea mutațiilor asociate cu rezistența la tratamentul antiviral prin secvențierea genelor vor contribui la diagnosticarea și la inițierea tratamentului antiviral precoce. Consolidarea sistemului național de laborator va contribui la îmbunătățirea testării și diagnosticării persoanelor infectate, a asigurării managementului clinic al hepatitelor virale și, în rezultat, la îmbunătățirea vieții celor care necesită asistență medicală.</w:t>
      </w:r>
    </w:p>
    <w:p w14:paraId="50D0DCD5" w14:textId="2D104ABF"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color w:val="000000"/>
          <w:kern w:val="2"/>
          <w:sz w:val="24"/>
          <w:szCs w:val="24"/>
          <w:lang w:val="ro-RO" w:eastAsia="zh-CN"/>
        </w:rPr>
        <w:t>53</w:t>
      </w:r>
      <w:r w:rsidRPr="009E690A">
        <w:rPr>
          <w:rFonts w:eastAsia="DengXian"/>
          <w:bCs/>
          <w:color w:val="000000"/>
          <w:kern w:val="2"/>
          <w:sz w:val="24"/>
          <w:szCs w:val="24"/>
          <w:lang w:val="ro-RO" w:eastAsia="zh-CN"/>
        </w:rPr>
        <w:t xml:space="preserve">. </w:t>
      </w:r>
      <w:r w:rsidR="00FE3A84" w:rsidRPr="009E690A">
        <w:rPr>
          <w:rFonts w:eastAsia="DengXian"/>
          <w:color w:val="000000"/>
          <w:kern w:val="2"/>
          <w:sz w:val="24"/>
          <w:szCs w:val="24"/>
          <w:lang w:val="ro-RO" w:eastAsia="zh-CN"/>
        </w:rPr>
        <w:t>Pacienții cu hepatite virale B, C şi D au acces la servicii calitative de tratament şi de îngrijire continuă, care se realizează în baza protocoalelor clinice naționale. Tratamentul antiviral al bolnavilor de hepatite cronice și ciroze hepatice virale B, C, D este accesibil, inclusiv pentru pacienții din penitenciare, și se realizează în conformitate cu prevederile ordinului ministrului sănătății, muncii și protecției sociale nr. 1315/2018 cu privire la modificarea ordinului ministrului sănătății nr. 641/2016 cu privire la aprobarea Regulamentului privind procedura de includere a pacienţilor în terapia antivirală a hepatitelor cronice şi a cirozelor hepatice virale B, C, D la copii şi adulţi, ale ordinului ministrului sănătății, muncii și protecției sociale nr. 1314/2018 cu privire la instituirea Comisiei specializate a Ministerului Sănătății, Muncii și Protecției Sociale pentru iniţierea tratamentului antiviral.</w:t>
      </w:r>
    </w:p>
    <w:p w14:paraId="6DA898DA" w14:textId="00682552"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54</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Din momentul inițierii tratamentului antiviral (noiembrie 2016-decembrie 2023) au fost examinate peste 30 de mii de dosare ale pacienților cu hepatita virală C și cu hepatita virală B/hepatita virală D și au fost incluși în tratamentul antiviral 30 115 pacienți (inclusiv în anul 2023 – 2 695 de pacienți), dintre care, 22 559 de pacienți cu hepatita virală C (în anul 2023 – 1 468 de pacienți) și 7 556 de pacienți cu hepatita virală B/hepatita virală D (în anul 2023 – 1 227 de pacienți, dintre care 1 144 cu hepatita virală B și 83 cu hepatita virală D). În perioada 2016-2023, în tratament antiviral au fost incluși 87 de copii (inclusiv în anul 2023 – 18 copii), respectiv, 54 de cazuri cu hepatite cronice virale C (inclusiv în anul 2023 – 6 copii) și 33 de copii cu hepatite cronice virale B/D (inclusiv în anul 2023 – 12 copii). </w:t>
      </w:r>
    </w:p>
    <w:p w14:paraId="3B7E93DF" w14:textId="225E0367"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55</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De asemenea, au fost incluși în tratament antiviral 560 de pacienți din instituțiile penitenciare (inclusiv în anul 2023 – 77 de pacienți), respectiv, 539 de pacienți cu hepatite cronice virale C (inclusiv în anul 2023 –76 de pacienți) și </w:t>
      </w:r>
      <w:r w:rsidR="00FE3A84" w:rsidRPr="009E690A">
        <w:rPr>
          <w:rFonts w:eastAsia="DengXian"/>
          <w:color w:val="000000"/>
          <w:kern w:val="2"/>
          <w:sz w:val="24"/>
          <w:szCs w:val="24"/>
          <w:lang w:val="ro-RO" w:eastAsia="zh-CN"/>
        </w:rPr>
        <w:br/>
        <w:t xml:space="preserve">21 de pacienți cu hepatite cronice virale B/D (inclusiv în anul 2023 – 1 pacient). </w:t>
      </w:r>
    </w:p>
    <w:p w14:paraId="2E5BA31C" w14:textId="7B67436D"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56</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Administrarea tratamentului antiviral pe termen lung poate preveni evoluția hepatitelor virale B și C și a hepatitelor virale D și C</w:t>
      </w:r>
      <w:r w:rsidR="00FE3A84" w:rsidRPr="009E690A">
        <w:rPr>
          <w:rFonts w:eastAsia="DengXian"/>
          <w:color w:val="FF0000"/>
          <w:kern w:val="2"/>
          <w:sz w:val="24"/>
          <w:szCs w:val="24"/>
          <w:lang w:val="ro-RO" w:eastAsia="zh-CN"/>
        </w:rPr>
        <w:t xml:space="preserve"> </w:t>
      </w:r>
      <w:r w:rsidR="00FE3A84" w:rsidRPr="009E690A">
        <w:rPr>
          <w:rFonts w:eastAsia="DengXian"/>
          <w:color w:val="000000"/>
          <w:kern w:val="2"/>
          <w:sz w:val="24"/>
          <w:szCs w:val="24"/>
          <w:lang w:val="ro-RO" w:eastAsia="zh-CN"/>
        </w:rPr>
        <w:t>în ciroză hepatică și/sau în carcinom hepatocelular, îmbunătățind astfel calitatea vieții pacienților cu hepatite virale cronice, iar scopul tratamentului infecției cu hepatita virală C este vindecarea infecției cu hepatita virală C, care corespunde în peste 95% din cazuri.</w:t>
      </w:r>
    </w:p>
    <w:p w14:paraId="22567282" w14:textId="68805896"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57</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Povara bolilor hepatice continuă să crească în Republica Moldova, iar impactul acestor patologii este determinat de morbiditatea înaltă prin hepatite cronice, care pot evolua în ciroza hepatică și/sau în cancer hepatic. Durata dezvoltării hepatitei cronice este îndelungată, pacienții fiind diagnosticați în faza destul de avansată a bolii din cauza evoluției asimptomatice. </w:t>
      </w:r>
    </w:p>
    <w:p w14:paraId="15CC7F80" w14:textId="656C1565"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t>58</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Impactul medical și socioeconomic al hepatitei cronice, al cirozei hepatice şi al cancerului hepatic primar implică costuri directe considerabile pentru serviciile de asistență medicală publică. Povara patologiilor hepatice este determinată de numărul mare de ani potențiali de viață pierduți  (APVP): 127,03 ani APVP în hepatita cronică, 23 731 ani APVP în ciroza hepatică și 2708 ani APVP în cancerul hepatic. </w:t>
      </w:r>
    </w:p>
    <w:p w14:paraId="0C11FEE1" w14:textId="5348453D" w:rsidR="00FE3A84" w:rsidRPr="009E690A" w:rsidRDefault="00664245" w:rsidP="00B57813">
      <w:pPr>
        <w:tabs>
          <w:tab w:val="left" w:pos="851"/>
          <w:tab w:val="center" w:pos="993"/>
          <w:tab w:val="left" w:pos="1134"/>
        </w:tabs>
        <w:contextualSpacing/>
        <w:rPr>
          <w:rFonts w:eastAsia="DengXian"/>
          <w:color w:val="000000"/>
          <w:kern w:val="2"/>
          <w:sz w:val="24"/>
          <w:szCs w:val="24"/>
          <w:lang w:val="ro-RO" w:eastAsia="zh-CN"/>
        </w:rPr>
      </w:pPr>
      <w:r w:rsidRPr="009E690A">
        <w:rPr>
          <w:rFonts w:eastAsia="DengXian"/>
          <w:b/>
          <w:bCs/>
          <w:color w:val="000000"/>
          <w:kern w:val="2"/>
          <w:sz w:val="24"/>
          <w:szCs w:val="24"/>
          <w:lang w:val="ro-RO" w:eastAsia="zh-CN"/>
        </w:rPr>
        <w:lastRenderedPageBreak/>
        <w:t>59</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Pacienții cu hepatită cronică pierd în medie 13,1 ani din viață, cei cu ciroză hepatică – 11,5 ani și cei cu cancer hepatic – 9,5 ani până la vârsta de </w:t>
      </w:r>
      <w:r w:rsidR="00FE3A84" w:rsidRPr="009E690A">
        <w:rPr>
          <w:rFonts w:eastAsia="DengXian"/>
          <w:color w:val="000000"/>
          <w:kern w:val="2"/>
          <w:sz w:val="24"/>
          <w:szCs w:val="24"/>
          <w:lang w:val="ro-RO" w:eastAsia="zh-CN"/>
        </w:rPr>
        <w:br/>
        <w:t>70 de ani, vârsta medie a speranței la viață.</w:t>
      </w:r>
    </w:p>
    <w:p w14:paraId="2720E065" w14:textId="55FD166C" w:rsidR="005573EC" w:rsidRDefault="00664245" w:rsidP="00B57813">
      <w:pPr>
        <w:tabs>
          <w:tab w:val="left" w:pos="851"/>
          <w:tab w:val="center" w:pos="993"/>
          <w:tab w:val="left" w:pos="1134"/>
        </w:tabs>
        <w:contextualSpacing/>
        <w:rPr>
          <w:rFonts w:eastAsia="DengXian"/>
          <w:kern w:val="2"/>
          <w:sz w:val="24"/>
          <w:szCs w:val="24"/>
          <w:lang w:val="ro-RO" w:eastAsia="zh-CN"/>
        </w:rPr>
      </w:pPr>
      <w:r w:rsidRPr="009E690A">
        <w:rPr>
          <w:rFonts w:eastAsia="DengXian"/>
          <w:b/>
          <w:bCs/>
          <w:kern w:val="2"/>
          <w:sz w:val="24"/>
          <w:szCs w:val="24"/>
          <w:lang w:val="ro-RO" w:eastAsia="zh-CN"/>
        </w:rPr>
        <w:t>60</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Pe măsură ce numărul pacienților cu hepatită cronică, cu ciroză hepatică și cu cancer hepatic crește, se observă și creșterea cheltuielilor suportate atât de stat, cât și de pacienți pentru tratamentul acestor afecțiuni. Analiza efectuată pentru perioada 2009-2020 a evidențiat pierderi economice totale de 5,6 miliarde de lei, generate de hepatita cronică, de ciroza hepatică și de cancerul hepatic.</w:t>
      </w:r>
    </w:p>
    <w:p w14:paraId="69521AED" w14:textId="77777777" w:rsidR="00BA0CCE" w:rsidRDefault="00BA0CCE" w:rsidP="00B57813">
      <w:pPr>
        <w:tabs>
          <w:tab w:val="left" w:pos="851"/>
          <w:tab w:val="center" w:pos="993"/>
          <w:tab w:val="left" w:pos="1134"/>
        </w:tabs>
        <w:contextualSpacing/>
        <w:rPr>
          <w:rFonts w:eastAsia="DengXian"/>
          <w:kern w:val="2"/>
          <w:sz w:val="24"/>
          <w:szCs w:val="24"/>
          <w:lang w:val="ro-RO" w:eastAsia="zh-CN"/>
        </w:rPr>
      </w:pPr>
    </w:p>
    <w:bookmarkEnd w:id="3"/>
    <w:p w14:paraId="181B75E1" w14:textId="77777777" w:rsidR="00BA0CCE" w:rsidRDefault="00BA0CCE" w:rsidP="00B57813">
      <w:pPr>
        <w:numPr>
          <w:ilvl w:val="0"/>
          <w:numId w:val="3"/>
        </w:numPr>
        <w:tabs>
          <w:tab w:val="left" w:pos="0"/>
        </w:tabs>
        <w:ind w:left="0" w:firstLine="0"/>
        <w:contextualSpacing/>
        <w:jc w:val="center"/>
        <w:rPr>
          <w:rFonts w:eastAsia="DengXian"/>
          <w:b/>
          <w:color w:val="000000"/>
          <w:kern w:val="2"/>
          <w:sz w:val="24"/>
          <w:szCs w:val="24"/>
          <w:lang w:val="ro-RO" w:eastAsia="zh-CN"/>
        </w:rPr>
      </w:pPr>
      <w:r w:rsidRPr="00BA0CCE">
        <w:rPr>
          <w:rFonts w:eastAsia="DengXian"/>
          <w:b/>
          <w:color w:val="000000"/>
          <w:kern w:val="2"/>
          <w:sz w:val="24"/>
          <w:szCs w:val="24"/>
          <w:lang w:val="ro-RO" w:eastAsia="zh-CN"/>
        </w:rPr>
        <w:t>SITUAȚIA EPIDEMIOLOGICĂ PRIN HEPATITELE VIRALE ÎN RAIONUL HÎNCEȘTI</w:t>
      </w:r>
    </w:p>
    <w:p w14:paraId="07BFFA23" w14:textId="77777777" w:rsidR="00BA0CCE" w:rsidRDefault="00BA0CCE" w:rsidP="00B57813">
      <w:pPr>
        <w:tabs>
          <w:tab w:val="left" w:pos="0"/>
        </w:tabs>
        <w:ind w:firstLine="0"/>
        <w:contextualSpacing/>
        <w:rPr>
          <w:rFonts w:eastAsia="DengXian"/>
          <w:b/>
          <w:color w:val="000000"/>
          <w:kern w:val="2"/>
          <w:sz w:val="24"/>
          <w:szCs w:val="24"/>
          <w:lang w:val="ro-RO" w:eastAsia="zh-CN"/>
        </w:rPr>
      </w:pPr>
      <w:r>
        <w:rPr>
          <w:rFonts w:eastAsia="DengXian"/>
          <w:kern w:val="2"/>
          <w:sz w:val="24"/>
          <w:szCs w:val="24"/>
          <w:lang w:val="ro-RO" w:eastAsia="zh-CN"/>
        </w:rPr>
        <w:tab/>
      </w:r>
      <w:r w:rsidRPr="00BA0CCE">
        <w:rPr>
          <w:rFonts w:eastAsia="DengXian"/>
          <w:kern w:val="2"/>
          <w:sz w:val="24"/>
          <w:szCs w:val="24"/>
          <w:lang w:val="ro-RO" w:eastAsia="zh-CN"/>
        </w:rPr>
        <w:t>În anul 2015</w:t>
      </w:r>
      <w:r>
        <w:rPr>
          <w:rFonts w:eastAsia="DengXian"/>
          <w:kern w:val="2"/>
          <w:sz w:val="24"/>
          <w:szCs w:val="24"/>
          <w:lang w:val="ro-RO" w:eastAsia="zh-CN"/>
        </w:rPr>
        <w:t>au fost</w:t>
      </w:r>
      <w:r w:rsidRPr="00BA0CCE">
        <w:rPr>
          <w:rFonts w:eastAsia="DengXian"/>
          <w:kern w:val="2"/>
          <w:sz w:val="24"/>
          <w:szCs w:val="24"/>
          <w:lang w:val="ro-RO" w:eastAsia="zh-CN"/>
        </w:rPr>
        <w:t xml:space="preserve"> </w:t>
      </w:r>
      <w:r>
        <w:rPr>
          <w:rFonts w:eastAsia="DengXian"/>
          <w:kern w:val="2"/>
          <w:sz w:val="24"/>
          <w:szCs w:val="24"/>
          <w:lang w:val="ro-RO" w:eastAsia="zh-CN"/>
        </w:rPr>
        <w:t>î</w:t>
      </w:r>
      <w:r w:rsidRPr="00BA0CCE">
        <w:rPr>
          <w:rFonts w:eastAsia="DengXian"/>
          <w:kern w:val="2"/>
          <w:sz w:val="24"/>
          <w:szCs w:val="24"/>
          <w:lang w:val="ro-RO" w:eastAsia="zh-CN"/>
        </w:rPr>
        <w:t>nregistrat</w:t>
      </w:r>
      <w:r>
        <w:rPr>
          <w:rFonts w:eastAsia="DengXian"/>
          <w:kern w:val="2"/>
          <w:sz w:val="24"/>
          <w:szCs w:val="24"/>
          <w:lang w:val="ro-RO" w:eastAsia="zh-CN"/>
        </w:rPr>
        <w:t>e</w:t>
      </w:r>
      <w:r w:rsidRPr="00BA0CCE">
        <w:rPr>
          <w:rFonts w:eastAsia="DengXian"/>
          <w:kern w:val="2"/>
          <w:sz w:val="24"/>
          <w:szCs w:val="24"/>
          <w:lang w:val="ro-RO" w:eastAsia="zh-CN"/>
        </w:rPr>
        <w:t xml:space="preserve"> cite un caz de hepatite virale acute B,C</w:t>
      </w:r>
      <w:r>
        <w:rPr>
          <w:rFonts w:eastAsia="DengXian"/>
          <w:kern w:val="2"/>
          <w:sz w:val="24"/>
          <w:szCs w:val="24"/>
          <w:lang w:val="ro-RO" w:eastAsia="zh-CN"/>
        </w:rPr>
        <w:t xml:space="preserve"> și </w:t>
      </w:r>
      <w:r w:rsidRPr="00BA0CCE">
        <w:rPr>
          <w:rFonts w:eastAsia="DengXian"/>
          <w:kern w:val="2"/>
          <w:sz w:val="24"/>
          <w:szCs w:val="24"/>
          <w:lang w:val="ro-RO" w:eastAsia="zh-CN"/>
        </w:rPr>
        <w:t>D,</w:t>
      </w:r>
      <w:r>
        <w:rPr>
          <w:rFonts w:eastAsia="DengXian"/>
          <w:kern w:val="2"/>
          <w:sz w:val="24"/>
          <w:szCs w:val="24"/>
          <w:lang w:val="ro-RO" w:eastAsia="zh-CN"/>
        </w:rPr>
        <w:t xml:space="preserve"> </w:t>
      </w:r>
      <w:r w:rsidRPr="00BA0CCE">
        <w:rPr>
          <w:rFonts w:eastAsia="DengXian"/>
          <w:kern w:val="2"/>
          <w:sz w:val="24"/>
          <w:szCs w:val="24"/>
          <w:lang w:val="ro-RO" w:eastAsia="zh-CN"/>
        </w:rPr>
        <w:t xml:space="preserve">iar in anul 2016 s-a inregistrat un singur caz de hepatita virala acuta sau 0,8 la 100 mii populatie. În anii 2017-2023 nu a fost înregistrat nici un caz de Hepatita virală B sau C acută pe teritoriu raionului Hîncești. În anul 2024 </w:t>
      </w:r>
      <w:r>
        <w:rPr>
          <w:rFonts w:eastAsia="DengXian"/>
          <w:kern w:val="2"/>
          <w:sz w:val="24"/>
          <w:szCs w:val="24"/>
          <w:lang w:val="ro-RO" w:eastAsia="zh-CN"/>
        </w:rPr>
        <w:t>a fost înregistrat</w:t>
      </w:r>
      <w:r w:rsidRPr="00BA0CCE">
        <w:rPr>
          <w:rFonts w:eastAsia="DengXian"/>
          <w:kern w:val="2"/>
          <w:sz w:val="24"/>
          <w:szCs w:val="24"/>
          <w:lang w:val="ro-RO" w:eastAsia="zh-CN"/>
        </w:rPr>
        <w:t xml:space="preserve"> un caz de Hepatită virală acută C, în localitatea Cărpineni.</w:t>
      </w:r>
    </w:p>
    <w:p w14:paraId="134DEDE5" w14:textId="7A59AB03" w:rsidR="00301D57" w:rsidRDefault="00BA0CCE" w:rsidP="00B57813">
      <w:pPr>
        <w:tabs>
          <w:tab w:val="left" w:pos="0"/>
        </w:tabs>
        <w:ind w:firstLine="0"/>
        <w:contextualSpacing/>
        <w:rPr>
          <w:rFonts w:eastAsia="DengXian"/>
          <w:kern w:val="2"/>
          <w:sz w:val="24"/>
          <w:szCs w:val="24"/>
          <w:lang w:val="ro-RO" w:eastAsia="zh-CN"/>
        </w:rPr>
      </w:pPr>
      <w:r>
        <w:rPr>
          <w:rFonts w:eastAsia="DengXian"/>
          <w:kern w:val="2"/>
          <w:sz w:val="24"/>
          <w:szCs w:val="24"/>
          <w:lang w:val="ro-RO" w:eastAsia="zh-CN"/>
        </w:rPr>
        <w:tab/>
      </w:r>
      <w:r w:rsidRPr="00BA0CCE">
        <w:rPr>
          <w:rFonts w:eastAsia="DengXian"/>
          <w:kern w:val="2"/>
          <w:sz w:val="24"/>
          <w:szCs w:val="24"/>
          <w:lang w:val="ro-RO" w:eastAsia="zh-CN"/>
        </w:rPr>
        <w:t>CSP Hîncești a înregistrat în anul 2023 în total 16 cazuri de hepatitele virale cronice primar depistate B</w:t>
      </w:r>
      <w:r>
        <w:rPr>
          <w:rFonts w:eastAsia="DengXian"/>
          <w:kern w:val="2"/>
          <w:sz w:val="24"/>
          <w:szCs w:val="24"/>
          <w:lang w:val="ro-RO" w:eastAsia="zh-CN"/>
        </w:rPr>
        <w:t xml:space="preserve"> și</w:t>
      </w:r>
      <w:r w:rsidRPr="00BA0CCE">
        <w:rPr>
          <w:rFonts w:eastAsia="DengXian"/>
          <w:kern w:val="2"/>
          <w:sz w:val="24"/>
          <w:szCs w:val="24"/>
          <w:lang w:val="ro-RO" w:eastAsia="zh-CN"/>
        </w:rPr>
        <w:t xml:space="preserve"> C</w:t>
      </w:r>
      <w:r>
        <w:rPr>
          <w:rFonts w:eastAsia="DengXian"/>
          <w:kern w:val="2"/>
          <w:sz w:val="24"/>
          <w:szCs w:val="24"/>
          <w:lang w:val="ro-RO" w:eastAsia="zh-CN"/>
        </w:rPr>
        <w:t>, dintre care hepatita B</w:t>
      </w:r>
      <w:r w:rsidRPr="00BA0CCE">
        <w:rPr>
          <w:rFonts w:eastAsia="DengXian"/>
          <w:kern w:val="2"/>
          <w:sz w:val="24"/>
          <w:szCs w:val="24"/>
          <w:lang w:val="ro-RO" w:eastAsia="zh-CN"/>
        </w:rPr>
        <w:t xml:space="preserve"> cr</w:t>
      </w:r>
      <w:r w:rsidR="005E7C0A">
        <w:rPr>
          <w:rFonts w:eastAsia="DengXian"/>
          <w:kern w:val="2"/>
          <w:sz w:val="24"/>
          <w:szCs w:val="24"/>
          <w:lang w:val="ro-RO" w:eastAsia="zh-CN"/>
        </w:rPr>
        <w:t xml:space="preserve">onica </w:t>
      </w:r>
      <w:r w:rsidRPr="00BA0CCE">
        <w:rPr>
          <w:rFonts w:eastAsia="DengXian"/>
          <w:kern w:val="2"/>
          <w:sz w:val="24"/>
          <w:szCs w:val="24"/>
          <w:lang w:val="ro-RO" w:eastAsia="zh-CN"/>
        </w:rPr>
        <w:t>11 cazuri</w:t>
      </w:r>
      <w:r w:rsidR="009B5EC8">
        <w:rPr>
          <w:rFonts w:eastAsia="DengXian"/>
          <w:kern w:val="2"/>
          <w:sz w:val="24"/>
          <w:szCs w:val="24"/>
          <w:lang w:val="ro-RO" w:eastAsia="zh-CN"/>
        </w:rPr>
        <w:t xml:space="preserve"> și </w:t>
      </w:r>
      <w:r w:rsidRPr="00BA0CCE">
        <w:rPr>
          <w:rFonts w:eastAsia="DengXian"/>
          <w:kern w:val="2"/>
          <w:sz w:val="24"/>
          <w:szCs w:val="24"/>
          <w:lang w:val="ro-RO" w:eastAsia="zh-CN"/>
        </w:rPr>
        <w:t xml:space="preserve"> </w:t>
      </w:r>
      <w:r w:rsidR="009B5EC8">
        <w:rPr>
          <w:rFonts w:eastAsia="DengXian"/>
          <w:kern w:val="2"/>
          <w:sz w:val="24"/>
          <w:szCs w:val="24"/>
          <w:lang w:val="ro-RO" w:eastAsia="zh-CN"/>
        </w:rPr>
        <w:t xml:space="preserve">hepatita </w:t>
      </w:r>
      <w:r w:rsidRPr="00BA0CCE">
        <w:rPr>
          <w:rFonts w:eastAsia="DengXian"/>
          <w:kern w:val="2"/>
          <w:sz w:val="24"/>
          <w:szCs w:val="24"/>
          <w:lang w:val="ro-RO" w:eastAsia="zh-CN"/>
        </w:rPr>
        <w:t>C cr</w:t>
      </w:r>
      <w:r w:rsidR="009B5EC8">
        <w:rPr>
          <w:rFonts w:eastAsia="DengXian"/>
          <w:kern w:val="2"/>
          <w:sz w:val="24"/>
          <w:szCs w:val="24"/>
          <w:lang w:val="ro-RO" w:eastAsia="zh-CN"/>
        </w:rPr>
        <w:t xml:space="preserve">onică </w:t>
      </w:r>
      <w:r w:rsidRPr="00BA0CCE">
        <w:rPr>
          <w:rFonts w:eastAsia="DengXian"/>
          <w:kern w:val="2"/>
          <w:sz w:val="24"/>
          <w:szCs w:val="24"/>
          <w:lang w:val="ro-RO" w:eastAsia="zh-CN"/>
        </w:rPr>
        <w:t>5 caz</w:t>
      </w:r>
      <w:r w:rsidR="009B5EC8">
        <w:rPr>
          <w:rFonts w:eastAsia="DengXian"/>
          <w:kern w:val="2"/>
          <w:sz w:val="24"/>
          <w:szCs w:val="24"/>
          <w:lang w:val="ro-RO" w:eastAsia="zh-CN"/>
        </w:rPr>
        <w:t>uri</w:t>
      </w:r>
      <w:r w:rsidRPr="00BA0CCE">
        <w:rPr>
          <w:rFonts w:eastAsia="DengXian"/>
          <w:kern w:val="2"/>
          <w:sz w:val="24"/>
          <w:szCs w:val="24"/>
          <w:lang w:val="ro-RO" w:eastAsia="zh-CN"/>
        </w:rPr>
        <w:t>. Dintre care în comuna C</w:t>
      </w:r>
      <w:r w:rsidR="009B5EC8">
        <w:rPr>
          <w:rFonts w:eastAsia="DengXian"/>
          <w:kern w:val="2"/>
          <w:sz w:val="24"/>
          <w:szCs w:val="24"/>
          <w:lang w:val="ro-RO" w:eastAsia="zh-CN"/>
        </w:rPr>
        <w:t>ă</w:t>
      </w:r>
      <w:r w:rsidRPr="00BA0CCE">
        <w:rPr>
          <w:rFonts w:eastAsia="DengXian"/>
          <w:kern w:val="2"/>
          <w:sz w:val="24"/>
          <w:szCs w:val="24"/>
          <w:lang w:val="ro-RO" w:eastAsia="zh-CN"/>
        </w:rPr>
        <w:t>rpineni – 7 cazuri, Onești – 4 cazuri, L</w:t>
      </w:r>
      <w:r w:rsidR="009B5EC8">
        <w:rPr>
          <w:rFonts w:eastAsia="DengXian"/>
          <w:kern w:val="2"/>
          <w:sz w:val="24"/>
          <w:szCs w:val="24"/>
          <w:lang w:val="ro-RO" w:eastAsia="zh-CN"/>
        </w:rPr>
        <w:t>ă</w:t>
      </w:r>
      <w:r w:rsidRPr="00BA0CCE">
        <w:rPr>
          <w:rFonts w:eastAsia="DengXian"/>
          <w:kern w:val="2"/>
          <w:sz w:val="24"/>
          <w:szCs w:val="24"/>
          <w:lang w:val="ro-RO" w:eastAsia="zh-CN"/>
        </w:rPr>
        <w:t>pu</w:t>
      </w:r>
      <w:r w:rsidR="009B5EC8">
        <w:rPr>
          <w:rFonts w:eastAsia="DengXian"/>
          <w:kern w:val="2"/>
          <w:sz w:val="24"/>
          <w:szCs w:val="24"/>
          <w:lang w:val="ro-RO" w:eastAsia="zh-CN"/>
        </w:rPr>
        <w:t>ș</w:t>
      </w:r>
      <w:r w:rsidRPr="00BA0CCE">
        <w:rPr>
          <w:rFonts w:eastAsia="DengXian"/>
          <w:kern w:val="2"/>
          <w:sz w:val="24"/>
          <w:szCs w:val="24"/>
          <w:lang w:val="ro-RO" w:eastAsia="zh-CN"/>
        </w:rPr>
        <w:t>na-3 cazuri, mun.</w:t>
      </w:r>
      <w:r w:rsidR="009B5EC8">
        <w:rPr>
          <w:rFonts w:eastAsia="DengXian"/>
          <w:b/>
          <w:color w:val="000000"/>
          <w:kern w:val="2"/>
          <w:sz w:val="24"/>
          <w:szCs w:val="24"/>
          <w:lang w:val="ro-RO" w:eastAsia="zh-CN"/>
        </w:rPr>
        <w:t xml:space="preserve"> </w:t>
      </w:r>
      <w:r w:rsidRPr="00BA0CCE">
        <w:rPr>
          <w:rFonts w:eastAsia="DengXian"/>
          <w:kern w:val="2"/>
          <w:sz w:val="24"/>
          <w:szCs w:val="24"/>
          <w:lang w:val="ro-RO" w:eastAsia="zh-CN"/>
        </w:rPr>
        <w:t>Hîncești-1 caz.</w:t>
      </w:r>
      <w:r w:rsidR="009B5EC8">
        <w:rPr>
          <w:rFonts w:eastAsia="DengXian"/>
          <w:kern w:val="2"/>
          <w:sz w:val="24"/>
          <w:szCs w:val="24"/>
          <w:lang w:val="ro-RO" w:eastAsia="zh-CN"/>
        </w:rPr>
        <w:t xml:space="preserve"> După repartiție pe gen: masculin – 6 cazuri (38%), femenin – 10 cazuri (62%)</w:t>
      </w:r>
      <w:r w:rsidR="00301D57">
        <w:rPr>
          <w:rFonts w:eastAsia="DengXian"/>
          <w:kern w:val="2"/>
          <w:sz w:val="24"/>
          <w:szCs w:val="24"/>
          <w:lang w:val="ro-RO" w:eastAsia="zh-CN"/>
        </w:rPr>
        <w:t>.</w:t>
      </w:r>
    </w:p>
    <w:p w14:paraId="0672552A" w14:textId="77777777" w:rsidR="00301D57" w:rsidRPr="00301D57" w:rsidRDefault="00301D57" w:rsidP="00B57813">
      <w:pPr>
        <w:tabs>
          <w:tab w:val="left" w:pos="0"/>
        </w:tabs>
        <w:ind w:firstLine="0"/>
        <w:contextualSpacing/>
        <w:rPr>
          <w:rFonts w:eastAsia="DengXian"/>
          <w:kern w:val="2"/>
          <w:sz w:val="24"/>
          <w:szCs w:val="24"/>
          <w:lang w:val="ro-RO" w:eastAsia="zh-CN"/>
        </w:rPr>
      </w:pPr>
      <w:r>
        <w:rPr>
          <w:rFonts w:eastAsia="DengXian"/>
          <w:kern w:val="2"/>
          <w:sz w:val="24"/>
          <w:szCs w:val="24"/>
          <w:lang w:val="ro-RO" w:eastAsia="zh-CN"/>
        </w:rPr>
        <w:tab/>
      </w:r>
      <w:r w:rsidR="00BA0CCE" w:rsidRPr="00BA0CCE">
        <w:rPr>
          <w:rFonts w:eastAsia="DengXian"/>
          <w:kern w:val="2"/>
          <w:sz w:val="24"/>
          <w:szCs w:val="24"/>
          <w:lang w:val="ro-RO" w:eastAsia="zh-CN"/>
        </w:rPr>
        <w:t xml:space="preserve">Pe parcursul anului 2024 </w:t>
      </w:r>
      <w:r w:rsidR="009B5EC8">
        <w:rPr>
          <w:rFonts w:eastAsia="DengXian"/>
          <w:kern w:val="2"/>
          <w:sz w:val="24"/>
          <w:szCs w:val="24"/>
          <w:lang w:val="ro-RO" w:eastAsia="zh-CN"/>
        </w:rPr>
        <w:t xml:space="preserve">Centrul de Sănătate Publică Hîncești a </w:t>
      </w:r>
      <w:r w:rsidR="00BA0CCE" w:rsidRPr="00BA0CCE">
        <w:rPr>
          <w:rFonts w:eastAsia="DengXian"/>
          <w:kern w:val="2"/>
          <w:sz w:val="24"/>
          <w:szCs w:val="24"/>
          <w:lang w:val="ro-RO" w:eastAsia="zh-CN"/>
        </w:rPr>
        <w:t xml:space="preserve">înregistrat </w:t>
      </w:r>
      <w:r w:rsidR="009B5EC8">
        <w:rPr>
          <w:rFonts w:eastAsia="DengXian"/>
          <w:kern w:val="2"/>
          <w:sz w:val="24"/>
          <w:szCs w:val="24"/>
          <w:lang w:val="ro-RO" w:eastAsia="zh-CN"/>
        </w:rPr>
        <w:t>în total</w:t>
      </w:r>
      <w:r w:rsidR="00BA0CCE" w:rsidRPr="00BA0CCE">
        <w:rPr>
          <w:rFonts w:eastAsia="DengXian"/>
          <w:kern w:val="2"/>
          <w:sz w:val="24"/>
          <w:szCs w:val="24"/>
          <w:lang w:val="ro-RO" w:eastAsia="zh-CN"/>
        </w:rPr>
        <w:t xml:space="preserve"> </w:t>
      </w:r>
      <w:r w:rsidR="009B5EC8">
        <w:rPr>
          <w:rFonts w:eastAsia="DengXian"/>
          <w:kern w:val="2"/>
          <w:sz w:val="24"/>
          <w:szCs w:val="24"/>
          <w:lang w:val="ro-RO" w:eastAsia="zh-CN"/>
        </w:rPr>
        <w:t>20</w:t>
      </w:r>
      <w:r w:rsidR="00BA0CCE" w:rsidRPr="00BA0CCE">
        <w:rPr>
          <w:rFonts w:eastAsia="DengXian"/>
          <w:kern w:val="2"/>
          <w:sz w:val="24"/>
          <w:szCs w:val="24"/>
          <w:lang w:val="ro-RO" w:eastAsia="zh-CN"/>
        </w:rPr>
        <w:t xml:space="preserve"> cazuri</w:t>
      </w:r>
      <w:r w:rsidR="009B5EC8">
        <w:rPr>
          <w:rFonts w:eastAsia="DengXian"/>
          <w:kern w:val="2"/>
          <w:sz w:val="24"/>
          <w:szCs w:val="24"/>
          <w:lang w:val="ro-RO" w:eastAsia="zh-CN"/>
        </w:rPr>
        <w:t xml:space="preserve"> de hepatita virală cronica B primar depistat</w:t>
      </w:r>
      <w:r>
        <w:rPr>
          <w:rFonts w:eastAsia="DengXian"/>
          <w:kern w:val="2"/>
          <w:sz w:val="24"/>
          <w:szCs w:val="24"/>
          <w:lang w:val="ro-RO" w:eastAsia="zh-CN"/>
        </w:rPr>
        <w:t>a</w:t>
      </w:r>
      <w:r w:rsidR="009B5EC8">
        <w:rPr>
          <w:rFonts w:eastAsia="DengXian"/>
          <w:kern w:val="2"/>
          <w:sz w:val="24"/>
          <w:szCs w:val="24"/>
          <w:lang w:val="ro-RO" w:eastAsia="zh-CN"/>
        </w:rPr>
        <w:t xml:space="preserve"> și </w:t>
      </w:r>
      <w:r w:rsidR="00BA0CCE" w:rsidRPr="00BA0CCE">
        <w:rPr>
          <w:rFonts w:eastAsia="DengXian"/>
          <w:kern w:val="2"/>
          <w:sz w:val="24"/>
          <w:szCs w:val="24"/>
          <w:lang w:val="ro-RO" w:eastAsia="zh-CN"/>
        </w:rPr>
        <w:t>1</w:t>
      </w:r>
      <w:r w:rsidR="009B5EC8">
        <w:rPr>
          <w:rFonts w:eastAsia="DengXian"/>
          <w:kern w:val="2"/>
          <w:sz w:val="24"/>
          <w:szCs w:val="24"/>
          <w:lang w:val="ro-RO" w:eastAsia="zh-CN"/>
        </w:rPr>
        <w:t>5</w:t>
      </w:r>
      <w:r w:rsidR="00BA0CCE" w:rsidRPr="00BA0CCE">
        <w:rPr>
          <w:rFonts w:eastAsia="DengXian"/>
          <w:kern w:val="2"/>
          <w:sz w:val="24"/>
          <w:szCs w:val="24"/>
          <w:lang w:val="ro-RO" w:eastAsia="zh-CN"/>
        </w:rPr>
        <w:t xml:space="preserve"> cazuri</w:t>
      </w:r>
      <w:r w:rsidR="009B5EC8" w:rsidRPr="009B5EC8">
        <w:rPr>
          <w:rFonts w:eastAsia="DengXian"/>
          <w:kern w:val="2"/>
          <w:sz w:val="24"/>
          <w:szCs w:val="24"/>
          <w:lang w:val="ro-RO" w:eastAsia="zh-CN"/>
        </w:rPr>
        <w:t xml:space="preserve"> </w:t>
      </w:r>
      <w:r w:rsidR="009B5EC8">
        <w:rPr>
          <w:rFonts w:eastAsia="DengXian"/>
          <w:kern w:val="2"/>
          <w:sz w:val="24"/>
          <w:szCs w:val="24"/>
          <w:lang w:val="ro-RO" w:eastAsia="zh-CN"/>
        </w:rPr>
        <w:t xml:space="preserve">hepatita virală cronica </w:t>
      </w:r>
      <w:r>
        <w:rPr>
          <w:rFonts w:eastAsia="DengXian"/>
          <w:kern w:val="2"/>
          <w:sz w:val="24"/>
          <w:szCs w:val="24"/>
          <w:lang w:val="ro-RO" w:eastAsia="zh-CN"/>
        </w:rPr>
        <w:t>C</w:t>
      </w:r>
      <w:r w:rsidR="009B5EC8">
        <w:rPr>
          <w:rFonts w:eastAsia="DengXian"/>
          <w:kern w:val="2"/>
          <w:sz w:val="24"/>
          <w:szCs w:val="24"/>
          <w:lang w:val="ro-RO" w:eastAsia="zh-CN"/>
        </w:rPr>
        <w:t xml:space="preserve"> primar depistat</w:t>
      </w:r>
      <w:r>
        <w:rPr>
          <w:rFonts w:eastAsia="DengXian"/>
          <w:kern w:val="2"/>
          <w:sz w:val="24"/>
          <w:szCs w:val="24"/>
          <w:lang w:val="ro-RO" w:eastAsia="zh-CN"/>
        </w:rPr>
        <w:t>a</w:t>
      </w:r>
      <w:r w:rsidR="00BA0CCE" w:rsidRPr="00BA0CCE">
        <w:rPr>
          <w:rFonts w:eastAsia="DengXian"/>
          <w:kern w:val="2"/>
          <w:sz w:val="24"/>
          <w:szCs w:val="24"/>
          <w:lang w:val="ro-RO" w:eastAsia="zh-CN"/>
        </w:rPr>
        <w:t>.</w:t>
      </w:r>
      <w:r>
        <w:rPr>
          <w:rFonts w:eastAsia="DengXian"/>
          <w:kern w:val="2"/>
          <w:sz w:val="24"/>
          <w:szCs w:val="24"/>
          <w:lang w:val="ro-RO" w:eastAsia="zh-CN"/>
        </w:rPr>
        <w:t xml:space="preserve"> Cele mai multe cazuri au fost raportate în mun. Hîncești – 4 cazuri și Cărpineni – 4 cazuri. În localități: Onești, Cotul-Morii, </w:t>
      </w:r>
      <w:r w:rsidRPr="00301D57">
        <w:rPr>
          <w:rFonts w:eastAsia="DengXian"/>
          <w:kern w:val="2"/>
          <w:sz w:val="24"/>
          <w:szCs w:val="24"/>
          <w:lang w:val="ro-RO" w:eastAsia="zh-CN"/>
        </w:rPr>
        <w:t>Logănești, Lăpușna, Bozieni, Sofia, Călmățui, Fîrlădeni, Anini au fost înregistrate 1-2 cazuri de hepatita virală cronica.</w:t>
      </w:r>
    </w:p>
    <w:p w14:paraId="01666BF1" w14:textId="075836A9" w:rsidR="00BA0CCE" w:rsidRPr="00301D57" w:rsidRDefault="00301D57" w:rsidP="00B57813">
      <w:pPr>
        <w:tabs>
          <w:tab w:val="left" w:pos="0"/>
        </w:tabs>
        <w:ind w:firstLine="0"/>
        <w:contextualSpacing/>
        <w:rPr>
          <w:rFonts w:eastAsia="DengXian"/>
          <w:kern w:val="2"/>
          <w:sz w:val="24"/>
          <w:szCs w:val="24"/>
          <w:lang w:val="ro-RO" w:eastAsia="zh-CN"/>
        </w:rPr>
      </w:pPr>
      <w:r w:rsidRPr="00301D57">
        <w:rPr>
          <w:rFonts w:eastAsia="DengXian"/>
          <w:kern w:val="2"/>
          <w:sz w:val="24"/>
          <w:szCs w:val="24"/>
          <w:lang w:val="ro-RO" w:eastAsia="zh-CN"/>
        </w:rPr>
        <w:tab/>
      </w:r>
      <w:r w:rsidR="00BA0CCE" w:rsidRPr="00301D57">
        <w:rPr>
          <w:rFonts w:eastAsia="DengXian"/>
          <w:kern w:val="2"/>
          <w:sz w:val="24"/>
          <w:szCs w:val="24"/>
          <w:lang w:val="ro-RO" w:eastAsia="zh-CN"/>
        </w:rPr>
        <w:t>În r</w:t>
      </w:r>
      <w:r w:rsidRPr="00301D57">
        <w:rPr>
          <w:rFonts w:eastAsia="DengXian"/>
          <w:kern w:val="2"/>
          <w:sz w:val="24"/>
          <w:szCs w:val="24"/>
          <w:lang w:val="ro-RO" w:eastAsia="zh-CN"/>
        </w:rPr>
        <w:t>aionul</w:t>
      </w:r>
      <w:r w:rsidR="00BA0CCE" w:rsidRPr="00301D57">
        <w:rPr>
          <w:rFonts w:eastAsia="DengXian"/>
          <w:kern w:val="2"/>
          <w:sz w:val="24"/>
          <w:szCs w:val="24"/>
          <w:lang w:val="ro-RO" w:eastAsia="zh-CN"/>
        </w:rPr>
        <w:t xml:space="preserve"> Hîncești în anul 2023 au fost înregistrate 75 cazuri  H</w:t>
      </w:r>
      <w:r w:rsidRPr="00301D57">
        <w:rPr>
          <w:rFonts w:eastAsia="DengXian"/>
          <w:kern w:val="2"/>
          <w:sz w:val="24"/>
          <w:szCs w:val="24"/>
          <w:lang w:val="ro-RO" w:eastAsia="zh-CN"/>
        </w:rPr>
        <w:t>B</w:t>
      </w:r>
      <w:r w:rsidR="00BA0CCE" w:rsidRPr="00301D57">
        <w:rPr>
          <w:rFonts w:eastAsia="DengXian"/>
          <w:kern w:val="2"/>
          <w:sz w:val="24"/>
          <w:szCs w:val="24"/>
          <w:lang w:val="ro-RO" w:eastAsia="zh-CN"/>
        </w:rPr>
        <w:t>sAg depistate primar</w:t>
      </w:r>
      <w:r w:rsidRPr="00301D57">
        <w:rPr>
          <w:rFonts w:eastAsia="DengXian"/>
          <w:kern w:val="2"/>
          <w:sz w:val="24"/>
          <w:szCs w:val="24"/>
          <w:lang w:val="ro-RO" w:eastAsia="zh-CN"/>
        </w:rPr>
        <w:t>, iar în anul 2024 –</w:t>
      </w:r>
      <w:r w:rsidR="00BA0CCE" w:rsidRPr="00301D57">
        <w:rPr>
          <w:rFonts w:eastAsia="DengXian"/>
          <w:kern w:val="2"/>
          <w:sz w:val="24"/>
          <w:szCs w:val="24"/>
          <w:lang w:val="ro-RO" w:eastAsia="zh-CN"/>
        </w:rPr>
        <w:t xml:space="preserve"> </w:t>
      </w:r>
      <w:r w:rsidRPr="00301D57">
        <w:rPr>
          <w:rFonts w:eastAsia="DengXian"/>
          <w:kern w:val="2"/>
          <w:sz w:val="24"/>
          <w:szCs w:val="24"/>
          <w:lang w:val="ro-RO" w:eastAsia="zh-CN"/>
        </w:rPr>
        <w:t>63</w:t>
      </w:r>
      <w:r w:rsidR="00BA0CCE" w:rsidRPr="00301D57">
        <w:rPr>
          <w:rFonts w:eastAsia="DengXian"/>
          <w:kern w:val="2"/>
          <w:sz w:val="24"/>
          <w:szCs w:val="24"/>
          <w:lang w:val="ro-RO" w:eastAsia="zh-CN"/>
        </w:rPr>
        <w:t xml:space="preserve"> cazuri H</w:t>
      </w:r>
      <w:r>
        <w:rPr>
          <w:rFonts w:eastAsia="DengXian"/>
          <w:kern w:val="2"/>
          <w:sz w:val="24"/>
          <w:szCs w:val="24"/>
          <w:lang w:val="ro-RO" w:eastAsia="zh-CN"/>
        </w:rPr>
        <w:t>B</w:t>
      </w:r>
      <w:r w:rsidR="00BA0CCE" w:rsidRPr="00301D57">
        <w:rPr>
          <w:rFonts w:eastAsia="DengXian"/>
          <w:kern w:val="2"/>
          <w:sz w:val="24"/>
          <w:szCs w:val="24"/>
          <w:lang w:val="ro-RO" w:eastAsia="zh-CN"/>
        </w:rPr>
        <w:t>sAg depistate primar.</w:t>
      </w:r>
    </w:p>
    <w:p w14:paraId="6DBBFC90" w14:textId="15F4EEA7" w:rsidR="00E70358" w:rsidRPr="00BA0CCE" w:rsidRDefault="00BA0CCE" w:rsidP="00B57813">
      <w:pPr>
        <w:tabs>
          <w:tab w:val="left" w:pos="851"/>
          <w:tab w:val="center" w:pos="993"/>
          <w:tab w:val="left" w:pos="1134"/>
        </w:tabs>
        <w:contextualSpacing/>
        <w:rPr>
          <w:rFonts w:eastAsia="DengXian"/>
          <w:kern w:val="2"/>
          <w:sz w:val="24"/>
          <w:szCs w:val="24"/>
          <w:lang w:val="ro-RO" w:eastAsia="zh-CN"/>
        </w:rPr>
      </w:pPr>
      <w:r w:rsidRPr="00BA0CCE">
        <w:rPr>
          <w:rFonts w:eastAsia="DengXian"/>
          <w:kern w:val="2"/>
          <w:sz w:val="24"/>
          <w:szCs w:val="24"/>
          <w:lang w:val="ro-RO" w:eastAsia="zh-CN"/>
        </w:rPr>
        <w:t>Conform ordinului MS nr. 863 din 2020 cu privire la testare de screening la hepatitele virlae B și C cu testele rapide de diagnostic</w:t>
      </w:r>
      <w:r w:rsidR="00C33669">
        <w:rPr>
          <w:rFonts w:eastAsia="DengXian"/>
          <w:kern w:val="2"/>
          <w:sz w:val="24"/>
          <w:szCs w:val="24"/>
          <w:lang w:val="ro-RO" w:eastAsia="zh-CN"/>
        </w:rPr>
        <w:t xml:space="preserve"> î</w:t>
      </w:r>
      <w:r w:rsidRPr="00BA0CCE">
        <w:rPr>
          <w:rFonts w:eastAsia="DengXian"/>
          <w:kern w:val="2"/>
          <w:sz w:val="24"/>
          <w:szCs w:val="24"/>
          <w:lang w:val="ro-RO" w:eastAsia="zh-CN"/>
        </w:rPr>
        <w:t xml:space="preserve">n 2023 în raionul Hîncești au fost </w:t>
      </w:r>
      <w:r w:rsidR="00C33669">
        <w:rPr>
          <w:rFonts w:eastAsia="DengXian"/>
          <w:kern w:val="2"/>
          <w:sz w:val="24"/>
          <w:szCs w:val="24"/>
          <w:lang w:val="ro-RO" w:eastAsia="zh-CN"/>
        </w:rPr>
        <w:t xml:space="preserve">utilizate </w:t>
      </w:r>
      <w:r w:rsidRPr="00BA0CCE">
        <w:rPr>
          <w:rFonts w:eastAsia="DengXian"/>
          <w:kern w:val="2"/>
          <w:sz w:val="24"/>
          <w:szCs w:val="24"/>
          <w:lang w:val="ro-RO" w:eastAsia="zh-CN"/>
        </w:rPr>
        <w:t>4283:</w:t>
      </w:r>
      <w:r w:rsidR="00C33669">
        <w:rPr>
          <w:rFonts w:eastAsia="DengXian"/>
          <w:kern w:val="2"/>
          <w:sz w:val="24"/>
          <w:szCs w:val="24"/>
          <w:lang w:val="ro-RO" w:eastAsia="zh-CN"/>
        </w:rPr>
        <w:t xml:space="preserve"> la h</w:t>
      </w:r>
      <w:r w:rsidRPr="00BA0CCE">
        <w:rPr>
          <w:rFonts w:eastAsia="DengXian"/>
          <w:kern w:val="2"/>
          <w:sz w:val="24"/>
          <w:szCs w:val="24"/>
          <w:lang w:val="ro-RO" w:eastAsia="zh-CN"/>
        </w:rPr>
        <w:t>epatita virala B</w:t>
      </w:r>
      <w:r w:rsidR="00C33669">
        <w:rPr>
          <w:rFonts w:eastAsia="DengXian"/>
          <w:kern w:val="2"/>
          <w:sz w:val="24"/>
          <w:szCs w:val="24"/>
          <w:lang w:val="ro-RO" w:eastAsia="zh-CN"/>
        </w:rPr>
        <w:t xml:space="preserve"> – </w:t>
      </w:r>
      <w:r w:rsidRPr="00BA0CCE">
        <w:rPr>
          <w:rFonts w:eastAsia="DengXian"/>
          <w:kern w:val="2"/>
          <w:sz w:val="24"/>
          <w:szCs w:val="24"/>
          <w:lang w:val="ro-RO" w:eastAsia="zh-CN"/>
        </w:rPr>
        <w:t>2219</w:t>
      </w:r>
      <w:r w:rsidR="00C33669">
        <w:rPr>
          <w:rFonts w:eastAsia="DengXian"/>
          <w:kern w:val="2"/>
          <w:sz w:val="24"/>
          <w:szCs w:val="24"/>
          <w:lang w:val="ro-RO" w:eastAsia="zh-CN"/>
        </w:rPr>
        <w:t xml:space="preserve"> teste, dintre care au fost</w:t>
      </w:r>
      <w:r w:rsidRPr="00BA0CCE">
        <w:rPr>
          <w:rFonts w:eastAsia="DengXian"/>
          <w:kern w:val="2"/>
          <w:sz w:val="24"/>
          <w:szCs w:val="24"/>
          <w:lang w:val="ro-RO" w:eastAsia="zh-CN"/>
        </w:rPr>
        <w:t xml:space="preserve"> </w:t>
      </w:r>
      <w:r w:rsidR="00C33669">
        <w:rPr>
          <w:rFonts w:eastAsia="DengXian"/>
          <w:kern w:val="2"/>
          <w:sz w:val="24"/>
          <w:szCs w:val="24"/>
          <w:lang w:val="ro-RO" w:eastAsia="zh-CN"/>
        </w:rPr>
        <w:t>p</w:t>
      </w:r>
      <w:r w:rsidRPr="00BA0CCE">
        <w:rPr>
          <w:rFonts w:eastAsia="DengXian"/>
          <w:kern w:val="2"/>
          <w:sz w:val="24"/>
          <w:szCs w:val="24"/>
          <w:lang w:val="ro-RO" w:eastAsia="zh-CN"/>
        </w:rPr>
        <w:t>ozitiv</w:t>
      </w:r>
      <w:r w:rsidR="00C33669">
        <w:rPr>
          <w:rFonts w:eastAsia="DengXian"/>
          <w:kern w:val="2"/>
          <w:sz w:val="24"/>
          <w:szCs w:val="24"/>
          <w:lang w:val="ro-RO" w:eastAsia="zh-CN"/>
        </w:rPr>
        <w:t>e –</w:t>
      </w:r>
      <w:r w:rsidRPr="00BA0CCE">
        <w:rPr>
          <w:rFonts w:eastAsia="DengXian"/>
          <w:kern w:val="2"/>
          <w:sz w:val="24"/>
          <w:szCs w:val="24"/>
          <w:lang w:val="ro-RO" w:eastAsia="zh-CN"/>
        </w:rPr>
        <w:t xml:space="preserve"> 70</w:t>
      </w:r>
      <w:r w:rsidR="00C33669">
        <w:rPr>
          <w:rFonts w:eastAsia="DengXian"/>
          <w:kern w:val="2"/>
          <w:sz w:val="24"/>
          <w:szCs w:val="24"/>
          <w:lang w:val="ro-RO" w:eastAsia="zh-CN"/>
        </w:rPr>
        <w:t>, la h</w:t>
      </w:r>
      <w:r w:rsidRPr="00BA0CCE">
        <w:rPr>
          <w:rFonts w:eastAsia="DengXian"/>
          <w:kern w:val="2"/>
          <w:sz w:val="24"/>
          <w:szCs w:val="24"/>
          <w:lang w:val="ro-RO" w:eastAsia="zh-CN"/>
        </w:rPr>
        <w:t>epatita virala C</w:t>
      </w:r>
      <w:r w:rsidR="00C33669">
        <w:rPr>
          <w:rFonts w:eastAsia="DengXian"/>
          <w:kern w:val="2"/>
          <w:sz w:val="24"/>
          <w:szCs w:val="24"/>
          <w:lang w:val="ro-RO" w:eastAsia="zh-CN"/>
        </w:rPr>
        <w:t xml:space="preserve"> – </w:t>
      </w:r>
      <w:r w:rsidRPr="00BA0CCE">
        <w:rPr>
          <w:rFonts w:eastAsia="DengXian"/>
          <w:kern w:val="2"/>
          <w:sz w:val="24"/>
          <w:szCs w:val="24"/>
          <w:lang w:val="ro-RO" w:eastAsia="zh-CN"/>
        </w:rPr>
        <w:t xml:space="preserve">2064 </w:t>
      </w:r>
      <w:r w:rsidR="00C33669">
        <w:rPr>
          <w:rFonts w:eastAsia="DengXian"/>
          <w:kern w:val="2"/>
          <w:sz w:val="24"/>
          <w:szCs w:val="24"/>
          <w:lang w:val="ro-RO" w:eastAsia="zh-CN"/>
        </w:rPr>
        <w:t>teste</w:t>
      </w:r>
      <w:r w:rsidRPr="00BA0CCE">
        <w:rPr>
          <w:rFonts w:eastAsia="DengXian"/>
          <w:kern w:val="2"/>
          <w:sz w:val="24"/>
          <w:szCs w:val="24"/>
          <w:lang w:val="ro-RO" w:eastAsia="zh-CN"/>
        </w:rPr>
        <w:t>,</w:t>
      </w:r>
      <w:r w:rsidR="00C33669">
        <w:rPr>
          <w:rFonts w:eastAsia="DengXian"/>
          <w:kern w:val="2"/>
          <w:sz w:val="24"/>
          <w:szCs w:val="24"/>
          <w:lang w:val="ro-RO" w:eastAsia="zh-CN"/>
        </w:rPr>
        <w:t xml:space="preserve"> dintre care au fost</w:t>
      </w:r>
      <w:r w:rsidRPr="00BA0CCE">
        <w:rPr>
          <w:rFonts w:eastAsia="DengXian"/>
          <w:kern w:val="2"/>
          <w:sz w:val="24"/>
          <w:szCs w:val="24"/>
          <w:lang w:val="ro-RO" w:eastAsia="zh-CN"/>
        </w:rPr>
        <w:t xml:space="preserve"> </w:t>
      </w:r>
      <w:r w:rsidR="00C33669">
        <w:rPr>
          <w:rFonts w:eastAsia="DengXian"/>
          <w:kern w:val="2"/>
          <w:sz w:val="24"/>
          <w:szCs w:val="24"/>
          <w:lang w:val="ro-RO" w:eastAsia="zh-CN"/>
        </w:rPr>
        <w:t>p</w:t>
      </w:r>
      <w:r w:rsidRPr="00BA0CCE">
        <w:rPr>
          <w:rFonts w:eastAsia="DengXian"/>
          <w:kern w:val="2"/>
          <w:sz w:val="24"/>
          <w:szCs w:val="24"/>
          <w:lang w:val="ro-RO" w:eastAsia="zh-CN"/>
        </w:rPr>
        <w:t>ozitiv</w:t>
      </w:r>
      <w:r w:rsidR="00C33669">
        <w:rPr>
          <w:rFonts w:eastAsia="DengXian"/>
          <w:kern w:val="2"/>
          <w:sz w:val="24"/>
          <w:szCs w:val="24"/>
          <w:lang w:val="ro-RO" w:eastAsia="zh-CN"/>
        </w:rPr>
        <w:t xml:space="preserve">e </w:t>
      </w:r>
      <w:r w:rsidRPr="00BA0CCE">
        <w:rPr>
          <w:rFonts w:eastAsia="DengXian"/>
          <w:kern w:val="2"/>
          <w:sz w:val="24"/>
          <w:szCs w:val="24"/>
          <w:lang w:val="ro-RO" w:eastAsia="zh-CN"/>
        </w:rPr>
        <w:t>- 37.</w:t>
      </w:r>
      <w:r w:rsidR="00E70358">
        <w:rPr>
          <w:rFonts w:eastAsia="DengXian"/>
          <w:kern w:val="2"/>
          <w:sz w:val="24"/>
          <w:szCs w:val="24"/>
          <w:lang w:val="ro-RO" w:eastAsia="zh-CN"/>
        </w:rPr>
        <w:t xml:space="preserve"> În </w:t>
      </w:r>
      <w:r w:rsidR="00E70358" w:rsidRPr="00BA0CCE">
        <w:rPr>
          <w:rFonts w:eastAsia="DengXian"/>
          <w:kern w:val="2"/>
          <w:sz w:val="24"/>
          <w:szCs w:val="24"/>
          <w:lang w:val="ro-RO" w:eastAsia="zh-CN"/>
        </w:rPr>
        <w:t>202</w:t>
      </w:r>
      <w:r w:rsidR="00E70358">
        <w:rPr>
          <w:rFonts w:eastAsia="DengXian"/>
          <w:kern w:val="2"/>
          <w:sz w:val="24"/>
          <w:szCs w:val="24"/>
          <w:lang w:val="ro-RO" w:eastAsia="zh-CN"/>
        </w:rPr>
        <w:t>4</w:t>
      </w:r>
      <w:r w:rsidR="00E70358" w:rsidRPr="00BA0CCE">
        <w:rPr>
          <w:rFonts w:eastAsia="DengXian"/>
          <w:kern w:val="2"/>
          <w:sz w:val="24"/>
          <w:szCs w:val="24"/>
          <w:lang w:val="ro-RO" w:eastAsia="zh-CN"/>
        </w:rPr>
        <w:t xml:space="preserve"> în raionul Hîncești au fost </w:t>
      </w:r>
      <w:r w:rsidR="00E70358">
        <w:rPr>
          <w:rFonts w:eastAsia="DengXian"/>
          <w:kern w:val="2"/>
          <w:sz w:val="24"/>
          <w:szCs w:val="24"/>
          <w:lang w:val="ro-RO" w:eastAsia="zh-CN"/>
        </w:rPr>
        <w:t>utilizate 6275 de teste</w:t>
      </w:r>
      <w:r w:rsidR="00E70358" w:rsidRPr="00BA0CCE">
        <w:rPr>
          <w:rFonts w:eastAsia="DengXian"/>
          <w:kern w:val="2"/>
          <w:sz w:val="24"/>
          <w:szCs w:val="24"/>
          <w:lang w:val="ro-RO" w:eastAsia="zh-CN"/>
        </w:rPr>
        <w:t>:</w:t>
      </w:r>
      <w:r w:rsidR="00E70358">
        <w:rPr>
          <w:rFonts w:eastAsia="DengXian"/>
          <w:kern w:val="2"/>
          <w:sz w:val="24"/>
          <w:szCs w:val="24"/>
          <w:lang w:val="ro-RO" w:eastAsia="zh-CN"/>
        </w:rPr>
        <w:t xml:space="preserve"> la h</w:t>
      </w:r>
      <w:r w:rsidR="00E70358" w:rsidRPr="00BA0CCE">
        <w:rPr>
          <w:rFonts w:eastAsia="DengXian"/>
          <w:kern w:val="2"/>
          <w:sz w:val="24"/>
          <w:szCs w:val="24"/>
          <w:lang w:val="ro-RO" w:eastAsia="zh-CN"/>
        </w:rPr>
        <w:t>epatita virala B</w:t>
      </w:r>
      <w:r w:rsidR="00E70358">
        <w:rPr>
          <w:rFonts w:eastAsia="DengXian"/>
          <w:kern w:val="2"/>
          <w:sz w:val="24"/>
          <w:szCs w:val="24"/>
          <w:lang w:val="ro-RO" w:eastAsia="zh-CN"/>
        </w:rPr>
        <w:t xml:space="preserve"> – 3599 teste, dintre care au fost</w:t>
      </w:r>
      <w:r w:rsidR="00E70358" w:rsidRPr="00BA0CCE">
        <w:rPr>
          <w:rFonts w:eastAsia="DengXian"/>
          <w:kern w:val="2"/>
          <w:sz w:val="24"/>
          <w:szCs w:val="24"/>
          <w:lang w:val="ro-RO" w:eastAsia="zh-CN"/>
        </w:rPr>
        <w:t xml:space="preserve"> </w:t>
      </w:r>
      <w:r w:rsidR="00E70358">
        <w:rPr>
          <w:rFonts w:eastAsia="DengXian"/>
          <w:kern w:val="2"/>
          <w:sz w:val="24"/>
          <w:szCs w:val="24"/>
          <w:lang w:val="ro-RO" w:eastAsia="zh-CN"/>
        </w:rPr>
        <w:t>p</w:t>
      </w:r>
      <w:r w:rsidR="00E70358" w:rsidRPr="00BA0CCE">
        <w:rPr>
          <w:rFonts w:eastAsia="DengXian"/>
          <w:kern w:val="2"/>
          <w:sz w:val="24"/>
          <w:szCs w:val="24"/>
          <w:lang w:val="ro-RO" w:eastAsia="zh-CN"/>
        </w:rPr>
        <w:t>ozitiv</w:t>
      </w:r>
      <w:r w:rsidR="00E70358">
        <w:rPr>
          <w:rFonts w:eastAsia="DengXian"/>
          <w:kern w:val="2"/>
          <w:sz w:val="24"/>
          <w:szCs w:val="24"/>
          <w:lang w:val="ro-RO" w:eastAsia="zh-CN"/>
        </w:rPr>
        <w:t>e –</w:t>
      </w:r>
      <w:r w:rsidR="00E70358" w:rsidRPr="00BA0CCE">
        <w:rPr>
          <w:rFonts w:eastAsia="DengXian"/>
          <w:kern w:val="2"/>
          <w:sz w:val="24"/>
          <w:szCs w:val="24"/>
          <w:lang w:val="ro-RO" w:eastAsia="zh-CN"/>
        </w:rPr>
        <w:t xml:space="preserve"> </w:t>
      </w:r>
      <w:r w:rsidR="00E70358">
        <w:rPr>
          <w:rFonts w:eastAsia="DengXian"/>
          <w:kern w:val="2"/>
          <w:sz w:val="24"/>
          <w:szCs w:val="24"/>
          <w:lang w:val="ro-RO" w:eastAsia="zh-CN"/>
        </w:rPr>
        <w:t>101, la h</w:t>
      </w:r>
      <w:r w:rsidR="00E70358" w:rsidRPr="00BA0CCE">
        <w:rPr>
          <w:rFonts w:eastAsia="DengXian"/>
          <w:kern w:val="2"/>
          <w:sz w:val="24"/>
          <w:szCs w:val="24"/>
          <w:lang w:val="ro-RO" w:eastAsia="zh-CN"/>
        </w:rPr>
        <w:t>epatita virala C</w:t>
      </w:r>
      <w:r w:rsidR="00E70358">
        <w:rPr>
          <w:rFonts w:eastAsia="DengXian"/>
          <w:kern w:val="2"/>
          <w:sz w:val="24"/>
          <w:szCs w:val="24"/>
          <w:lang w:val="ro-RO" w:eastAsia="zh-CN"/>
        </w:rPr>
        <w:t xml:space="preserve"> – </w:t>
      </w:r>
      <w:r w:rsidR="00E70358" w:rsidRPr="00BA0CCE">
        <w:rPr>
          <w:rFonts w:eastAsia="DengXian"/>
          <w:kern w:val="2"/>
          <w:sz w:val="24"/>
          <w:szCs w:val="24"/>
          <w:lang w:val="ro-RO" w:eastAsia="zh-CN"/>
        </w:rPr>
        <w:t>2</w:t>
      </w:r>
      <w:r w:rsidR="00E70358">
        <w:rPr>
          <w:rFonts w:eastAsia="DengXian"/>
          <w:kern w:val="2"/>
          <w:sz w:val="24"/>
          <w:szCs w:val="24"/>
          <w:lang w:val="ro-RO" w:eastAsia="zh-CN"/>
        </w:rPr>
        <w:t>676</w:t>
      </w:r>
      <w:r w:rsidR="00E70358" w:rsidRPr="00BA0CCE">
        <w:rPr>
          <w:rFonts w:eastAsia="DengXian"/>
          <w:kern w:val="2"/>
          <w:sz w:val="24"/>
          <w:szCs w:val="24"/>
          <w:lang w:val="ro-RO" w:eastAsia="zh-CN"/>
        </w:rPr>
        <w:t xml:space="preserve"> </w:t>
      </w:r>
      <w:r w:rsidR="00E70358">
        <w:rPr>
          <w:rFonts w:eastAsia="DengXian"/>
          <w:kern w:val="2"/>
          <w:sz w:val="24"/>
          <w:szCs w:val="24"/>
          <w:lang w:val="ro-RO" w:eastAsia="zh-CN"/>
        </w:rPr>
        <w:t>teste</w:t>
      </w:r>
      <w:r w:rsidR="00E70358" w:rsidRPr="00BA0CCE">
        <w:rPr>
          <w:rFonts w:eastAsia="DengXian"/>
          <w:kern w:val="2"/>
          <w:sz w:val="24"/>
          <w:szCs w:val="24"/>
          <w:lang w:val="ro-RO" w:eastAsia="zh-CN"/>
        </w:rPr>
        <w:t>,</w:t>
      </w:r>
      <w:r w:rsidR="00E70358">
        <w:rPr>
          <w:rFonts w:eastAsia="DengXian"/>
          <w:kern w:val="2"/>
          <w:sz w:val="24"/>
          <w:szCs w:val="24"/>
          <w:lang w:val="ro-RO" w:eastAsia="zh-CN"/>
        </w:rPr>
        <w:t xml:space="preserve"> dintre care au fost</w:t>
      </w:r>
      <w:r w:rsidR="00E70358" w:rsidRPr="00BA0CCE">
        <w:rPr>
          <w:rFonts w:eastAsia="DengXian"/>
          <w:kern w:val="2"/>
          <w:sz w:val="24"/>
          <w:szCs w:val="24"/>
          <w:lang w:val="ro-RO" w:eastAsia="zh-CN"/>
        </w:rPr>
        <w:t xml:space="preserve"> </w:t>
      </w:r>
      <w:r w:rsidR="00E70358">
        <w:rPr>
          <w:rFonts w:eastAsia="DengXian"/>
          <w:kern w:val="2"/>
          <w:sz w:val="24"/>
          <w:szCs w:val="24"/>
          <w:lang w:val="ro-RO" w:eastAsia="zh-CN"/>
        </w:rPr>
        <w:t>p</w:t>
      </w:r>
      <w:r w:rsidR="00E70358" w:rsidRPr="00BA0CCE">
        <w:rPr>
          <w:rFonts w:eastAsia="DengXian"/>
          <w:kern w:val="2"/>
          <w:sz w:val="24"/>
          <w:szCs w:val="24"/>
          <w:lang w:val="ro-RO" w:eastAsia="zh-CN"/>
        </w:rPr>
        <w:t>ozitiv</w:t>
      </w:r>
      <w:r w:rsidR="00E70358">
        <w:rPr>
          <w:rFonts w:eastAsia="DengXian"/>
          <w:kern w:val="2"/>
          <w:sz w:val="24"/>
          <w:szCs w:val="24"/>
          <w:lang w:val="ro-RO" w:eastAsia="zh-CN"/>
        </w:rPr>
        <w:t xml:space="preserve">e </w:t>
      </w:r>
      <w:r w:rsidR="00E70358" w:rsidRPr="00BA0CCE">
        <w:rPr>
          <w:rFonts w:eastAsia="DengXian"/>
          <w:kern w:val="2"/>
          <w:sz w:val="24"/>
          <w:szCs w:val="24"/>
          <w:lang w:val="ro-RO" w:eastAsia="zh-CN"/>
        </w:rPr>
        <w:t>- 3</w:t>
      </w:r>
      <w:r w:rsidR="00E70358">
        <w:rPr>
          <w:rFonts w:eastAsia="DengXian"/>
          <w:kern w:val="2"/>
          <w:sz w:val="24"/>
          <w:szCs w:val="24"/>
          <w:lang w:val="ro-RO" w:eastAsia="zh-CN"/>
        </w:rPr>
        <w:t>8</w:t>
      </w:r>
      <w:r w:rsidR="00E70358" w:rsidRPr="00BA0CCE">
        <w:rPr>
          <w:rFonts w:eastAsia="DengXian"/>
          <w:kern w:val="2"/>
          <w:sz w:val="24"/>
          <w:szCs w:val="24"/>
          <w:lang w:val="ro-RO" w:eastAsia="zh-CN"/>
        </w:rPr>
        <w:t>.</w:t>
      </w:r>
    </w:p>
    <w:p w14:paraId="2F43B7CD" w14:textId="24734A89" w:rsidR="00BA0CCE" w:rsidRPr="009E690A" w:rsidRDefault="00BA0CCE" w:rsidP="00B57813">
      <w:pPr>
        <w:tabs>
          <w:tab w:val="left" w:pos="851"/>
          <w:tab w:val="center" w:pos="993"/>
          <w:tab w:val="left" w:pos="1134"/>
        </w:tabs>
        <w:contextualSpacing/>
        <w:rPr>
          <w:rFonts w:eastAsia="DengXian"/>
          <w:kern w:val="2"/>
          <w:sz w:val="24"/>
          <w:szCs w:val="24"/>
          <w:lang w:val="ro-RO" w:eastAsia="zh-CN"/>
        </w:rPr>
      </w:pPr>
      <w:r w:rsidRPr="00BA0CCE">
        <w:rPr>
          <w:rFonts w:eastAsia="DengXian"/>
          <w:kern w:val="2"/>
          <w:sz w:val="24"/>
          <w:szCs w:val="24"/>
          <w:lang w:val="ro-RO" w:eastAsia="zh-CN"/>
        </w:rPr>
        <w:t>Pe parcursul anului 2023, în maternitatea din SR Hinceşti au fost vaccinaţi 489 copii din 514 născuți din primul an de viaţă  cu vaccin contra hepatitei virale  ce constituie-95,1%</w:t>
      </w:r>
      <w:r w:rsidR="00E70358">
        <w:rPr>
          <w:rFonts w:eastAsia="DengXian"/>
          <w:kern w:val="2"/>
          <w:sz w:val="24"/>
          <w:szCs w:val="24"/>
          <w:lang w:val="ro-RO" w:eastAsia="zh-CN"/>
        </w:rPr>
        <w:t xml:space="preserve">, iar în anul 2024 </w:t>
      </w:r>
      <w:r w:rsidR="00E70358" w:rsidRPr="00BA0CCE">
        <w:rPr>
          <w:rFonts w:eastAsia="DengXian"/>
          <w:kern w:val="2"/>
          <w:sz w:val="24"/>
          <w:szCs w:val="24"/>
          <w:lang w:val="ro-RO" w:eastAsia="zh-CN"/>
        </w:rPr>
        <w:t>au fost vaccinaţi 4</w:t>
      </w:r>
      <w:r w:rsidR="00E70358">
        <w:rPr>
          <w:rFonts w:eastAsia="DengXian"/>
          <w:kern w:val="2"/>
          <w:sz w:val="24"/>
          <w:szCs w:val="24"/>
          <w:lang w:val="ro-RO" w:eastAsia="zh-CN"/>
        </w:rPr>
        <w:t>70</w:t>
      </w:r>
      <w:r w:rsidR="00E70358" w:rsidRPr="00BA0CCE">
        <w:rPr>
          <w:rFonts w:eastAsia="DengXian"/>
          <w:kern w:val="2"/>
          <w:sz w:val="24"/>
          <w:szCs w:val="24"/>
          <w:lang w:val="ro-RO" w:eastAsia="zh-CN"/>
        </w:rPr>
        <w:t xml:space="preserve"> copii din </w:t>
      </w:r>
      <w:r w:rsidR="00E70358">
        <w:rPr>
          <w:rFonts w:eastAsia="DengXian"/>
          <w:kern w:val="2"/>
          <w:sz w:val="24"/>
          <w:szCs w:val="24"/>
          <w:lang w:val="ro-RO" w:eastAsia="zh-CN"/>
        </w:rPr>
        <w:t>473</w:t>
      </w:r>
      <w:r w:rsidR="00E70358" w:rsidRPr="00BA0CCE">
        <w:rPr>
          <w:rFonts w:eastAsia="DengXian"/>
          <w:kern w:val="2"/>
          <w:sz w:val="24"/>
          <w:szCs w:val="24"/>
          <w:lang w:val="ro-RO" w:eastAsia="zh-CN"/>
        </w:rPr>
        <w:t xml:space="preserve"> născuți ce constituie-9</w:t>
      </w:r>
      <w:r w:rsidR="00E70358">
        <w:rPr>
          <w:rFonts w:eastAsia="DengXian"/>
          <w:kern w:val="2"/>
          <w:sz w:val="24"/>
          <w:szCs w:val="24"/>
          <w:lang w:val="ro-RO" w:eastAsia="zh-CN"/>
        </w:rPr>
        <w:t>9</w:t>
      </w:r>
      <w:r w:rsidR="00E70358" w:rsidRPr="00BA0CCE">
        <w:rPr>
          <w:rFonts w:eastAsia="DengXian"/>
          <w:kern w:val="2"/>
          <w:sz w:val="24"/>
          <w:szCs w:val="24"/>
          <w:lang w:val="ro-RO" w:eastAsia="zh-CN"/>
        </w:rPr>
        <w:t>,</w:t>
      </w:r>
      <w:r w:rsidR="00E70358">
        <w:rPr>
          <w:rFonts w:eastAsia="DengXian"/>
          <w:kern w:val="2"/>
          <w:sz w:val="24"/>
          <w:szCs w:val="24"/>
          <w:lang w:val="ro-RO" w:eastAsia="zh-CN"/>
        </w:rPr>
        <w:t>3</w:t>
      </w:r>
      <w:r w:rsidR="00E70358" w:rsidRPr="00BA0CCE">
        <w:rPr>
          <w:rFonts w:eastAsia="DengXian"/>
          <w:kern w:val="2"/>
          <w:sz w:val="24"/>
          <w:szCs w:val="24"/>
          <w:lang w:val="ro-RO" w:eastAsia="zh-CN"/>
        </w:rPr>
        <w:t>%</w:t>
      </w:r>
    </w:p>
    <w:p w14:paraId="6B9D64CA" w14:textId="77777777" w:rsidR="00BA0CCE" w:rsidRDefault="00BA0CCE" w:rsidP="00B57813">
      <w:pPr>
        <w:tabs>
          <w:tab w:val="left" w:pos="0"/>
        </w:tabs>
        <w:ind w:firstLine="0"/>
        <w:contextualSpacing/>
        <w:rPr>
          <w:rFonts w:eastAsia="DengXian"/>
          <w:b/>
          <w:color w:val="000000"/>
          <w:kern w:val="2"/>
          <w:sz w:val="24"/>
          <w:szCs w:val="24"/>
          <w:lang w:val="ro-RO" w:eastAsia="zh-CN"/>
        </w:rPr>
      </w:pPr>
    </w:p>
    <w:p w14:paraId="6DFFC138" w14:textId="2BE1262A" w:rsidR="00BA0CCE" w:rsidRPr="00E70358" w:rsidRDefault="00BA0CCE" w:rsidP="00B57813">
      <w:pPr>
        <w:numPr>
          <w:ilvl w:val="0"/>
          <w:numId w:val="3"/>
        </w:numPr>
        <w:tabs>
          <w:tab w:val="left" w:pos="0"/>
        </w:tabs>
        <w:ind w:left="0" w:firstLine="0"/>
        <w:contextualSpacing/>
        <w:jc w:val="center"/>
        <w:rPr>
          <w:rFonts w:eastAsia="DengXian"/>
          <w:b/>
          <w:color w:val="000000"/>
          <w:kern w:val="2"/>
          <w:sz w:val="24"/>
          <w:szCs w:val="24"/>
          <w:lang w:val="ro-RO" w:eastAsia="zh-CN"/>
        </w:rPr>
      </w:pPr>
      <w:r w:rsidRPr="009E690A">
        <w:rPr>
          <w:rFonts w:eastAsia="DengXian"/>
          <w:b/>
          <w:color w:val="000000"/>
          <w:kern w:val="2"/>
          <w:sz w:val="24"/>
          <w:szCs w:val="24"/>
          <w:lang w:val="ro-RO" w:eastAsia="zh-CN"/>
        </w:rPr>
        <w:t>SCOPUL ȘI OBIECTIVELE PROGRAMULUI</w:t>
      </w:r>
    </w:p>
    <w:p w14:paraId="7E136B73" w14:textId="2686DF09" w:rsidR="00FE3A84" w:rsidRPr="009E690A" w:rsidRDefault="00664245" w:rsidP="00B57813">
      <w:pPr>
        <w:tabs>
          <w:tab w:val="left" w:pos="851"/>
          <w:tab w:val="center" w:pos="993"/>
          <w:tab w:val="left" w:pos="1134"/>
        </w:tabs>
        <w:contextualSpacing/>
        <w:rPr>
          <w:rFonts w:eastAsia="DengXian"/>
          <w:kern w:val="2"/>
          <w:sz w:val="24"/>
          <w:szCs w:val="24"/>
          <w:shd w:val="clear" w:color="auto" w:fill="FFFFFF"/>
          <w:lang w:val="ro-RO" w:eastAsia="zh-CN"/>
        </w:rPr>
      </w:pPr>
      <w:r w:rsidRPr="009E690A">
        <w:rPr>
          <w:rFonts w:eastAsia="DengXian"/>
          <w:b/>
          <w:bCs/>
          <w:kern w:val="2"/>
          <w:sz w:val="24"/>
          <w:szCs w:val="24"/>
          <w:lang w:val="ro-RO" w:eastAsia="zh-CN"/>
        </w:rPr>
        <w:t>61</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Prezentul Program are ca </w:t>
      </w:r>
      <w:r w:rsidR="00FE3A84" w:rsidRPr="009E690A">
        <w:rPr>
          <w:rFonts w:eastAsia="DengXian"/>
          <w:b/>
          <w:kern w:val="2"/>
          <w:sz w:val="24"/>
          <w:szCs w:val="24"/>
          <w:lang w:val="ro-RO" w:eastAsia="zh-CN"/>
        </w:rPr>
        <w:t>scop</w:t>
      </w:r>
      <w:r w:rsidR="00FE3A84" w:rsidRPr="009E690A">
        <w:rPr>
          <w:rFonts w:eastAsia="DengXian"/>
          <w:kern w:val="2"/>
          <w:sz w:val="24"/>
          <w:szCs w:val="24"/>
          <w:lang w:val="ro-RO" w:eastAsia="zh-CN"/>
        </w:rPr>
        <w:t xml:space="preserve"> eliminarea hepatitelor virale ca ameninţare majoră la adresa sănătăţii publice în </w:t>
      </w:r>
      <w:r w:rsidR="005573EC">
        <w:rPr>
          <w:rFonts w:eastAsia="DengXian"/>
          <w:kern w:val="2"/>
          <w:sz w:val="24"/>
          <w:szCs w:val="24"/>
          <w:lang w:val="ro-RO" w:eastAsia="zh-CN"/>
        </w:rPr>
        <w:t>raionul Hîncești</w:t>
      </w:r>
      <w:r w:rsidR="00FE3A84" w:rsidRPr="009E690A">
        <w:rPr>
          <w:rFonts w:eastAsia="DengXian"/>
          <w:kern w:val="2"/>
          <w:sz w:val="24"/>
          <w:szCs w:val="24"/>
          <w:lang w:val="ro-RO" w:eastAsia="zh-CN"/>
        </w:rPr>
        <w:t xml:space="preserve">, prin reducerea transmiterii hepatitelor virale și asigurarea accesului la servicii de prevenire, testare și diagnostic, tratament, și îngrijire, sigure, accesibile și eficiente. Obiectivul general și obiectivele specifice ale Programului sunt aliniate la obiectivele globale de sănătate, care subliniază eliminarea hepatitei virale ca ameninţare majoră la adresa sănătăţii publice până în anul 2030, iar ţintele propuse sunt specifice continentului european, fiind concentrate pe virusul hepatitei B şi pe virusul hepatitei C. </w:t>
      </w:r>
      <w:r w:rsidR="00FE3A84" w:rsidRPr="009E690A">
        <w:rPr>
          <w:kern w:val="2"/>
          <w:sz w:val="24"/>
          <w:szCs w:val="24"/>
          <w:bdr w:val="none" w:sz="0" w:space="0" w:color="auto" w:frame="1"/>
          <w:lang w:val="ro-RO" w:eastAsia="ru-RU"/>
        </w:rPr>
        <w:t xml:space="preserve">  </w:t>
      </w:r>
    </w:p>
    <w:p w14:paraId="1BB1EF8D" w14:textId="299FA620" w:rsidR="00FE3A84" w:rsidRPr="009E690A" w:rsidRDefault="00664245" w:rsidP="00B57813">
      <w:pPr>
        <w:tabs>
          <w:tab w:val="left" w:pos="851"/>
          <w:tab w:val="center" w:pos="993"/>
          <w:tab w:val="left" w:pos="1134"/>
        </w:tabs>
        <w:contextualSpacing/>
        <w:rPr>
          <w:rFonts w:eastAsia="DengXian"/>
          <w:b/>
          <w:i/>
          <w:kern w:val="2"/>
          <w:sz w:val="24"/>
          <w:szCs w:val="24"/>
          <w:shd w:val="clear" w:color="auto" w:fill="FFFFFF"/>
          <w:lang w:val="ro-RO" w:eastAsia="zh-CN"/>
        </w:rPr>
      </w:pPr>
      <w:r w:rsidRPr="009E690A">
        <w:rPr>
          <w:rFonts w:eastAsia="DengXian"/>
          <w:b/>
          <w:color w:val="000000"/>
          <w:kern w:val="2"/>
          <w:sz w:val="24"/>
          <w:szCs w:val="24"/>
          <w:lang w:val="ro-RO" w:eastAsia="zh-CN"/>
        </w:rPr>
        <w:t xml:space="preserve">62. </w:t>
      </w:r>
      <w:r w:rsidR="00FE3A84" w:rsidRPr="009E690A">
        <w:rPr>
          <w:rFonts w:eastAsia="DengXian"/>
          <w:b/>
          <w:color w:val="000000"/>
          <w:kern w:val="2"/>
          <w:sz w:val="24"/>
          <w:szCs w:val="24"/>
          <w:lang w:val="ro-RO" w:eastAsia="zh-CN"/>
        </w:rPr>
        <w:t>Obiectivul general</w:t>
      </w:r>
      <w:r w:rsidR="00FE3A84" w:rsidRPr="009E690A">
        <w:rPr>
          <w:rFonts w:eastAsia="DengXian"/>
          <w:color w:val="000000"/>
          <w:kern w:val="2"/>
          <w:sz w:val="24"/>
          <w:szCs w:val="24"/>
          <w:lang w:val="ro-RO" w:eastAsia="zh-CN"/>
        </w:rPr>
        <w:t xml:space="preserve"> al prezentului Program este </w:t>
      </w:r>
      <w:r w:rsidR="00FE3A84" w:rsidRPr="009E690A">
        <w:rPr>
          <w:rFonts w:eastAsia="DengXian"/>
          <w:kern w:val="2"/>
          <w:sz w:val="24"/>
          <w:szCs w:val="24"/>
          <w:lang w:val="ro-RO" w:eastAsia="zh-CN"/>
        </w:rPr>
        <w:t>r</w:t>
      </w:r>
      <w:r w:rsidR="00FE3A84" w:rsidRPr="009E690A">
        <w:rPr>
          <w:rFonts w:eastAsia="DengXian"/>
          <w:color w:val="000000"/>
          <w:kern w:val="2"/>
          <w:sz w:val="24"/>
          <w:szCs w:val="24"/>
          <w:lang w:val="ro-RO" w:eastAsia="zh-CN"/>
        </w:rPr>
        <w:t xml:space="preserve">educerea morbidității din cauza hepatitelor virale B, C, D acute și cronice, a complicațiilor și consecințelor acestora, prin implementarea intervențiilor cuprinzătoare și de înaltă calitate, centrate pe persoană, de prevenire, testare, diagnostic, tratament și îngrijire, bazate pe unități de sănătate și cu implicarea comunităților și a organizațiilor societății civile. </w:t>
      </w:r>
    </w:p>
    <w:p w14:paraId="6833F9A8" w14:textId="143B5261" w:rsidR="00FE3A84" w:rsidRPr="009E690A" w:rsidRDefault="00664245" w:rsidP="00B57813">
      <w:pPr>
        <w:tabs>
          <w:tab w:val="left" w:pos="851"/>
          <w:tab w:val="center" w:pos="993"/>
          <w:tab w:val="left" w:pos="1134"/>
        </w:tabs>
        <w:contextualSpacing/>
        <w:rPr>
          <w:rFonts w:eastAsia="DengXian"/>
          <w:b/>
          <w:i/>
          <w:kern w:val="2"/>
          <w:sz w:val="24"/>
          <w:szCs w:val="24"/>
          <w:shd w:val="clear" w:color="auto" w:fill="FFFFFF"/>
          <w:lang w:val="ro-RO" w:eastAsia="zh-CN"/>
        </w:rPr>
      </w:pPr>
      <w:r w:rsidRPr="009E690A">
        <w:rPr>
          <w:rFonts w:eastAsia="DengXian"/>
          <w:b/>
          <w:bCs/>
          <w:kern w:val="2"/>
          <w:sz w:val="24"/>
          <w:szCs w:val="24"/>
          <w:lang w:val="ro-RO" w:eastAsia="zh-CN"/>
        </w:rPr>
        <w:t>63</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Pentru a atinge scopul și obiectivul general, sunt stabilite următoarele obiective specifice:</w:t>
      </w:r>
    </w:p>
    <w:p w14:paraId="2CFD85D6" w14:textId="0B96F249" w:rsidR="00FE3A84" w:rsidRPr="009E690A" w:rsidRDefault="00664245" w:rsidP="00B57813">
      <w:pPr>
        <w:tabs>
          <w:tab w:val="left" w:pos="851"/>
          <w:tab w:val="center" w:pos="993"/>
          <w:tab w:val="left" w:pos="1134"/>
        </w:tabs>
        <w:contextualSpacing/>
        <w:rPr>
          <w:rFonts w:eastAsia="DengXian"/>
          <w:b/>
          <w:kern w:val="2"/>
          <w:sz w:val="24"/>
          <w:szCs w:val="24"/>
          <w:lang w:val="ro-RO" w:eastAsia="zh-CN"/>
        </w:rPr>
      </w:pPr>
      <w:r w:rsidRPr="009E690A">
        <w:rPr>
          <w:rFonts w:eastAsia="DengXian"/>
          <w:b/>
          <w:kern w:val="2"/>
          <w:sz w:val="24"/>
          <w:szCs w:val="24"/>
          <w:lang w:val="ro-RO" w:eastAsia="zh-CN"/>
        </w:rPr>
        <w:t xml:space="preserve">64. </w:t>
      </w:r>
      <w:r w:rsidR="00FE3A84" w:rsidRPr="009E690A">
        <w:rPr>
          <w:rFonts w:eastAsia="DengXian"/>
          <w:b/>
          <w:kern w:val="2"/>
          <w:sz w:val="24"/>
          <w:szCs w:val="24"/>
          <w:lang w:val="ro-RO" w:eastAsia="zh-CN"/>
        </w:rPr>
        <w:t>Obiectivul specific 1.</w:t>
      </w:r>
      <w:r w:rsidR="00FE3A84" w:rsidRPr="009E690A">
        <w:rPr>
          <w:rFonts w:eastAsia="DengXian"/>
          <w:kern w:val="2"/>
          <w:sz w:val="24"/>
          <w:szCs w:val="24"/>
          <w:lang w:val="ro-RO" w:eastAsia="zh-CN"/>
        </w:rPr>
        <w:t xml:space="preserve"> </w:t>
      </w:r>
      <w:r w:rsidR="00FE3A84" w:rsidRPr="009E690A">
        <w:rPr>
          <w:rFonts w:eastAsia="DengXian"/>
          <w:bCs/>
          <w:kern w:val="2"/>
          <w:sz w:val="24"/>
          <w:szCs w:val="24"/>
          <w:lang w:val="ro-RO" w:eastAsia="zh-CN"/>
        </w:rPr>
        <w:t>Prevenirea noilor infecții cu virusurile hepatice B, C și D, prin reducerea a 20% din numărul de cazuri de hepatite virale cu forme acute până în anul 2028.</w:t>
      </w:r>
      <w:r w:rsidR="00FE3A84" w:rsidRPr="009E690A">
        <w:rPr>
          <w:rFonts w:eastAsia="DengXian"/>
          <w:b/>
          <w:kern w:val="2"/>
          <w:sz w:val="24"/>
          <w:szCs w:val="24"/>
          <w:lang w:val="ro-RO" w:eastAsia="zh-CN"/>
        </w:rPr>
        <w:t xml:space="preserve"> </w:t>
      </w:r>
    </w:p>
    <w:p w14:paraId="5E44756C" w14:textId="6D0A27C5" w:rsidR="00FE3A84" w:rsidRPr="009E690A" w:rsidRDefault="00FE3A84" w:rsidP="00B57813">
      <w:pPr>
        <w:tabs>
          <w:tab w:val="left" w:pos="851"/>
          <w:tab w:val="center" w:pos="993"/>
          <w:tab w:val="left" w:pos="1134"/>
        </w:tabs>
        <w:contextualSpacing/>
        <w:rPr>
          <w:rFonts w:eastAsia="DengXian"/>
          <w:bCs/>
          <w:kern w:val="2"/>
          <w:sz w:val="24"/>
          <w:szCs w:val="24"/>
          <w:lang w:val="ro-RO" w:eastAsia="zh-CN"/>
        </w:rPr>
      </w:pPr>
      <w:r w:rsidRPr="009E690A">
        <w:rPr>
          <w:rFonts w:eastAsia="DengXian"/>
          <w:bCs/>
          <w:kern w:val="2"/>
          <w:sz w:val="24"/>
          <w:szCs w:val="24"/>
          <w:lang w:val="ro-RO" w:eastAsia="zh-CN"/>
        </w:rPr>
        <w:t>Pentru atingerea acestui obiectiv, vor fi implementate activități de profilaxie și de prevenire a riscurilor de îmbolnăvire, precum și testarea pentru depistarea precoce a persoanelor infectate. Va fi asigurată vaccinarea împotriva hepatitei B pentru persoanele expuse și cu risc crescut de infectare, vor fi adoptate măsuri pentru prevenirea transmiterii materno-fetale a hepatitei virale B și se vor aplica proceduri sigure de administrare a injecțiilor în instituțiile medico-sanitare.</w:t>
      </w:r>
    </w:p>
    <w:p w14:paraId="035989ED" w14:textId="451D2244" w:rsidR="00FE3A84" w:rsidRPr="009E690A" w:rsidRDefault="00664245" w:rsidP="00B57813">
      <w:pPr>
        <w:tabs>
          <w:tab w:val="left" w:pos="851"/>
          <w:tab w:val="center" w:pos="993"/>
          <w:tab w:val="left" w:pos="1134"/>
        </w:tabs>
        <w:contextualSpacing/>
        <w:rPr>
          <w:rFonts w:eastAsia="DengXian"/>
          <w:bCs/>
          <w:kern w:val="2"/>
          <w:sz w:val="24"/>
          <w:szCs w:val="24"/>
          <w:lang w:val="ro-RO" w:eastAsia="zh-CN"/>
        </w:rPr>
      </w:pPr>
      <w:bookmarkStart w:id="8" w:name="_Hlk127973308"/>
      <w:r w:rsidRPr="009E690A">
        <w:rPr>
          <w:rFonts w:eastAsia="DengXian"/>
          <w:b/>
          <w:bCs/>
          <w:kern w:val="2"/>
          <w:sz w:val="24"/>
          <w:szCs w:val="24"/>
          <w:lang w:val="ro-RO" w:eastAsia="zh-CN"/>
        </w:rPr>
        <w:lastRenderedPageBreak/>
        <w:t xml:space="preserve">65. </w:t>
      </w:r>
      <w:r w:rsidR="00FE3A84" w:rsidRPr="009E690A">
        <w:rPr>
          <w:rFonts w:eastAsia="DengXian"/>
          <w:b/>
          <w:bCs/>
          <w:kern w:val="2"/>
          <w:sz w:val="24"/>
          <w:szCs w:val="24"/>
          <w:lang w:val="ro-RO" w:eastAsia="zh-CN"/>
        </w:rPr>
        <w:t>Obiectiv specific 2.</w:t>
      </w:r>
      <w:r w:rsidR="00FE3A84" w:rsidRPr="009E690A">
        <w:rPr>
          <w:rFonts w:eastAsia="DengXian"/>
          <w:kern w:val="2"/>
          <w:sz w:val="24"/>
          <w:szCs w:val="24"/>
          <w:lang w:val="ro-RO" w:eastAsia="zh-CN"/>
        </w:rPr>
        <w:t xml:space="preserve"> Asigurarea accesului larg al populației la testarea și la diagnosticul de laborator al hepatitelor virale B, C și D și atingerea a 85 % a gradului de depistare a persoanelor cu hepatita virală B și a 55 % a persoanelor cu hepatita virală C din numărul estimativ, până în anul 2028.</w:t>
      </w:r>
      <w:bookmarkStart w:id="9" w:name="_Hlk159854307"/>
    </w:p>
    <w:p w14:paraId="18B22903" w14:textId="340E5654" w:rsidR="00FE3A84" w:rsidRPr="009E690A" w:rsidRDefault="00FE3A84" w:rsidP="00B57813">
      <w:pPr>
        <w:tabs>
          <w:tab w:val="left" w:pos="851"/>
          <w:tab w:val="center" w:pos="993"/>
          <w:tab w:val="left" w:pos="1134"/>
        </w:tabs>
        <w:rPr>
          <w:rFonts w:eastAsia="DengXian"/>
          <w:bCs/>
          <w:kern w:val="2"/>
          <w:sz w:val="24"/>
          <w:szCs w:val="24"/>
          <w:lang w:val="ro-RO" w:eastAsia="zh-CN"/>
        </w:rPr>
      </w:pPr>
      <w:r w:rsidRPr="009E690A">
        <w:rPr>
          <w:rFonts w:eastAsia="DengXian"/>
          <w:bCs/>
          <w:kern w:val="2"/>
          <w:sz w:val="24"/>
          <w:szCs w:val="24"/>
          <w:lang w:val="ro-RO" w:eastAsia="zh-CN"/>
        </w:rPr>
        <w:t>Obiectivul vizează elaborarea cadrului normativ pentru testarea și diagnosticul de laborator al hepatitelor virale, asigurarea accesului la testarea și diagnosticul de laborator pentru hepatitele virale B, C și D, precum și înființarea unui laborator național de referință pentru hepatitele virale, care să contribuie la eficientizarea și la monitorizarea calității testării și a diagnosticului acestora.</w:t>
      </w:r>
    </w:p>
    <w:bookmarkEnd w:id="9"/>
    <w:p w14:paraId="05DC2592" w14:textId="61D6F035" w:rsidR="00FE3A84" w:rsidRPr="009E690A" w:rsidRDefault="00664245" w:rsidP="00B57813">
      <w:pPr>
        <w:tabs>
          <w:tab w:val="left" w:pos="851"/>
          <w:tab w:val="center" w:pos="993"/>
          <w:tab w:val="left" w:pos="1134"/>
        </w:tabs>
        <w:contextualSpacing/>
        <w:rPr>
          <w:rFonts w:eastAsia="DengXian"/>
          <w:b/>
          <w:kern w:val="2"/>
          <w:sz w:val="24"/>
          <w:szCs w:val="24"/>
          <w:lang w:val="ro-RO" w:eastAsia="zh-CN"/>
        </w:rPr>
      </w:pPr>
      <w:r w:rsidRPr="009E690A">
        <w:rPr>
          <w:rFonts w:eastAsia="DengXian"/>
          <w:b/>
          <w:bCs/>
          <w:kern w:val="2"/>
          <w:sz w:val="24"/>
          <w:szCs w:val="24"/>
          <w:lang w:val="ro-RO" w:eastAsia="zh-CN"/>
        </w:rPr>
        <w:t xml:space="preserve">66. </w:t>
      </w:r>
      <w:r w:rsidR="00FE3A84" w:rsidRPr="009E690A">
        <w:rPr>
          <w:rFonts w:eastAsia="DengXian"/>
          <w:b/>
          <w:bCs/>
          <w:kern w:val="2"/>
          <w:sz w:val="24"/>
          <w:szCs w:val="24"/>
          <w:lang w:val="ro-RO" w:eastAsia="zh-CN"/>
        </w:rPr>
        <w:t xml:space="preserve">Obiectivul specific 3. </w:t>
      </w:r>
      <w:r w:rsidR="00FE3A84" w:rsidRPr="009E690A">
        <w:rPr>
          <w:rFonts w:eastAsia="DengXian"/>
          <w:bCs/>
          <w:kern w:val="2"/>
          <w:sz w:val="24"/>
          <w:szCs w:val="24"/>
          <w:lang w:val="ro-RO" w:eastAsia="zh-CN"/>
        </w:rPr>
        <w:t>Asigurarea tratamentului, îngrijirii și monitorizării persoanelor cu hepatite virale, cu includerea în tratamentul antiviral a 50% din numărul de persoane diagnosticate cu hepatitele virale B și D eligibile și a 90% diagnosticate cu hepatita virală C.</w:t>
      </w:r>
    </w:p>
    <w:p w14:paraId="53C436C8" w14:textId="37DA0537" w:rsidR="00FE3A84" w:rsidRPr="009E690A" w:rsidRDefault="00FE3A84" w:rsidP="00B57813">
      <w:pPr>
        <w:tabs>
          <w:tab w:val="left" w:pos="851"/>
          <w:tab w:val="center" w:pos="993"/>
          <w:tab w:val="left" w:pos="1134"/>
        </w:tabs>
        <w:rPr>
          <w:rFonts w:eastAsia="DengXian"/>
          <w:kern w:val="2"/>
          <w:sz w:val="24"/>
          <w:szCs w:val="24"/>
          <w:lang w:val="ro-RO" w:eastAsia="zh-CN"/>
        </w:rPr>
      </w:pPr>
      <w:r w:rsidRPr="009E690A">
        <w:rPr>
          <w:rFonts w:eastAsia="DengXian"/>
          <w:kern w:val="2"/>
          <w:sz w:val="24"/>
          <w:szCs w:val="24"/>
          <w:lang w:val="ro-RO" w:eastAsia="zh-CN"/>
        </w:rPr>
        <w:t>Se va asigura tratamentul antiviral pentru toate persoanele diagnosticate cu hepatitele virale B, C și D, precum și evaluarea și monitorizarea continuă a acestora. De asemenea, va fi consolidat cadrul normativ referitor la tratamentul și monitorizarea pacienților cu hepatite virale B, C și D.</w:t>
      </w:r>
    </w:p>
    <w:p w14:paraId="297673CB" w14:textId="609FBF5C" w:rsidR="00FE3A84" w:rsidRPr="009E690A" w:rsidRDefault="00664245" w:rsidP="00B57813">
      <w:pPr>
        <w:tabs>
          <w:tab w:val="left" w:pos="851"/>
          <w:tab w:val="center" w:pos="993"/>
          <w:tab w:val="left" w:pos="1134"/>
        </w:tabs>
        <w:contextualSpacing/>
        <w:rPr>
          <w:rFonts w:eastAsia="DengXian"/>
          <w:b/>
          <w:kern w:val="2"/>
          <w:sz w:val="24"/>
          <w:szCs w:val="24"/>
          <w:lang w:val="ro-RO" w:eastAsia="zh-CN"/>
        </w:rPr>
      </w:pPr>
      <w:r w:rsidRPr="009E690A">
        <w:rPr>
          <w:rFonts w:eastAsia="DengXian"/>
          <w:b/>
          <w:bCs/>
          <w:kern w:val="2"/>
          <w:sz w:val="24"/>
          <w:szCs w:val="24"/>
          <w:lang w:val="ro-RO" w:eastAsia="zh-CN"/>
        </w:rPr>
        <w:t xml:space="preserve">67. </w:t>
      </w:r>
      <w:r w:rsidR="00FE3A84" w:rsidRPr="009E690A">
        <w:rPr>
          <w:rFonts w:eastAsia="DengXian"/>
          <w:b/>
          <w:bCs/>
          <w:kern w:val="2"/>
          <w:sz w:val="24"/>
          <w:szCs w:val="24"/>
          <w:lang w:val="ro-RO" w:eastAsia="zh-CN"/>
        </w:rPr>
        <w:t xml:space="preserve">Obiectivul specific 4. </w:t>
      </w:r>
      <w:r w:rsidR="00FE3A84" w:rsidRPr="009E690A">
        <w:rPr>
          <w:rFonts w:eastAsia="DengXian"/>
          <w:bCs/>
          <w:kern w:val="2"/>
          <w:sz w:val="24"/>
          <w:szCs w:val="24"/>
          <w:lang w:val="ro-RO" w:eastAsia="zh-CN"/>
        </w:rPr>
        <w:t>Asigurarea implicării comunităților afectate și a organizațiilor societății civile în prestarea serviciilor de prevenire, testare și tratament pentru hepatitele virale B, C și D într-un mediu incluziv, nediscriminatoriu și de susținere.</w:t>
      </w:r>
    </w:p>
    <w:p w14:paraId="32BBD6C7" w14:textId="3B6AAE41" w:rsidR="00FE3A84" w:rsidRPr="009E690A" w:rsidRDefault="00FE3A84" w:rsidP="00B57813">
      <w:pPr>
        <w:tabs>
          <w:tab w:val="left" w:pos="851"/>
          <w:tab w:val="center" w:pos="993"/>
          <w:tab w:val="left" w:pos="1134"/>
        </w:tabs>
        <w:rPr>
          <w:rFonts w:eastAsia="DengXian"/>
          <w:bCs/>
          <w:kern w:val="2"/>
          <w:sz w:val="24"/>
          <w:szCs w:val="24"/>
          <w:lang w:val="ro-RO" w:eastAsia="zh-CN"/>
        </w:rPr>
      </w:pPr>
      <w:r w:rsidRPr="009E690A">
        <w:rPr>
          <w:rFonts w:eastAsia="DengXian"/>
          <w:bCs/>
          <w:kern w:val="2"/>
          <w:sz w:val="24"/>
          <w:szCs w:val="24"/>
          <w:lang w:val="ro-RO" w:eastAsia="zh-CN"/>
        </w:rPr>
        <w:t>Pentru atingerea acestui obiectiv, vor fi implementate activități integrate destinate reducerii stigmatizării și discriminării persoanelor din grupurile expuse și cu risc crescut de infectare cu virusuri hepatice. Se va oferi suport persoanelor din aceste grupuri, inclusiv prin informarea privind statutul lor, prin inițierea tratamentului și prin asigurarea continuității acestuia.</w:t>
      </w:r>
    </w:p>
    <w:p w14:paraId="6B2B6F00" w14:textId="09A2A09C" w:rsidR="00FE3A84" w:rsidRPr="009E690A" w:rsidRDefault="00664245" w:rsidP="00B57813">
      <w:pPr>
        <w:tabs>
          <w:tab w:val="left" w:pos="851"/>
          <w:tab w:val="center" w:pos="993"/>
          <w:tab w:val="left" w:pos="1134"/>
        </w:tabs>
        <w:contextualSpacing/>
        <w:rPr>
          <w:rFonts w:eastAsia="DengXian"/>
          <w:b/>
          <w:kern w:val="2"/>
          <w:sz w:val="24"/>
          <w:szCs w:val="24"/>
          <w:lang w:val="ro-RO" w:eastAsia="zh-CN"/>
        </w:rPr>
      </w:pPr>
      <w:bookmarkStart w:id="10" w:name="_Hlk127982852"/>
      <w:r w:rsidRPr="009E690A">
        <w:rPr>
          <w:rFonts w:eastAsia="DengXian"/>
          <w:b/>
          <w:kern w:val="2"/>
          <w:sz w:val="24"/>
          <w:szCs w:val="24"/>
          <w:lang w:val="ro-RO" w:eastAsia="zh-CN"/>
        </w:rPr>
        <w:t xml:space="preserve">68. </w:t>
      </w:r>
      <w:r w:rsidR="00FE3A84" w:rsidRPr="009E690A">
        <w:rPr>
          <w:rFonts w:eastAsia="DengXian"/>
          <w:b/>
          <w:kern w:val="2"/>
          <w:sz w:val="24"/>
          <w:szCs w:val="24"/>
          <w:lang w:val="ro-RO" w:eastAsia="zh-CN"/>
        </w:rPr>
        <w:t xml:space="preserve">Obiectivul specific 5. </w:t>
      </w:r>
      <w:r w:rsidR="00FE3A84" w:rsidRPr="009E690A">
        <w:rPr>
          <w:rFonts w:eastAsia="DengXian"/>
          <w:bCs/>
          <w:kern w:val="2"/>
          <w:sz w:val="24"/>
          <w:szCs w:val="24"/>
          <w:lang w:val="ro-RO" w:eastAsia="zh-CN"/>
        </w:rPr>
        <w:t>Asigurarea supravegherii epidemiologice a hepatitelor virale B, C, D și a monitorizării „cascadei” serviciilor de testare, tratament și îngrijire.</w:t>
      </w:r>
    </w:p>
    <w:p w14:paraId="7C4E439D" w14:textId="2975D154" w:rsidR="00FE3A84" w:rsidRPr="009E690A" w:rsidRDefault="00FE3A84" w:rsidP="00B57813">
      <w:pPr>
        <w:tabs>
          <w:tab w:val="left" w:pos="851"/>
          <w:tab w:val="center" w:pos="993"/>
          <w:tab w:val="left" w:pos="1134"/>
        </w:tabs>
        <w:rPr>
          <w:rFonts w:eastAsia="DengXian"/>
          <w:bCs/>
          <w:kern w:val="2"/>
          <w:sz w:val="24"/>
          <w:szCs w:val="24"/>
          <w:lang w:val="ro-RO" w:eastAsia="zh-CN"/>
        </w:rPr>
      </w:pPr>
      <w:r w:rsidRPr="009E690A">
        <w:rPr>
          <w:rFonts w:eastAsia="DengXian"/>
          <w:bCs/>
          <w:kern w:val="2"/>
          <w:sz w:val="24"/>
          <w:szCs w:val="24"/>
          <w:lang w:val="ro-RO" w:eastAsia="zh-CN"/>
        </w:rPr>
        <w:t>Activitățile necesare pentru atingerea acestui obiectiv includ consolidarea sistemului de supraveghere epidemiologică a hepatitelor virale la nivel național și susținerea cercetărilor științifice în domeniul prevenirii, controlului și dezvoltării strategiilor de tratament curativ pentru virusurile hepatitelor B, C și D.</w:t>
      </w:r>
    </w:p>
    <w:p w14:paraId="6184DE89" w14:textId="77777777" w:rsidR="00FE3A84" w:rsidRPr="009E690A" w:rsidRDefault="00FE3A84" w:rsidP="00B57813">
      <w:pPr>
        <w:tabs>
          <w:tab w:val="left" w:pos="851"/>
          <w:tab w:val="center" w:pos="993"/>
          <w:tab w:val="left" w:pos="1134"/>
        </w:tabs>
        <w:rPr>
          <w:rFonts w:eastAsia="DengXian"/>
          <w:b/>
          <w:kern w:val="2"/>
          <w:sz w:val="24"/>
          <w:szCs w:val="24"/>
          <w:lang w:val="ro-RO" w:eastAsia="zh-CN"/>
        </w:rPr>
      </w:pPr>
    </w:p>
    <w:bookmarkEnd w:id="8"/>
    <w:bookmarkEnd w:id="10"/>
    <w:p w14:paraId="38D99B34" w14:textId="38FABC04" w:rsidR="00FE3A84" w:rsidRPr="009E690A" w:rsidRDefault="00FE3A84" w:rsidP="00B57813">
      <w:pPr>
        <w:numPr>
          <w:ilvl w:val="0"/>
          <w:numId w:val="3"/>
        </w:numPr>
        <w:tabs>
          <w:tab w:val="left" w:pos="0"/>
        </w:tabs>
        <w:ind w:left="0" w:firstLine="0"/>
        <w:contextualSpacing/>
        <w:jc w:val="center"/>
        <w:rPr>
          <w:b/>
          <w:color w:val="000000"/>
          <w:kern w:val="2"/>
          <w:sz w:val="24"/>
          <w:szCs w:val="24"/>
          <w:lang w:val="ro-RO" w:eastAsia="zh-CN"/>
        </w:rPr>
      </w:pPr>
      <w:r w:rsidRPr="009E690A">
        <w:rPr>
          <w:b/>
          <w:color w:val="000000"/>
          <w:kern w:val="2"/>
          <w:sz w:val="24"/>
          <w:szCs w:val="24"/>
          <w:lang w:val="ro-RO" w:eastAsia="zh-CN"/>
        </w:rPr>
        <w:t>IMPACTUL PROGRAMULUI</w:t>
      </w:r>
    </w:p>
    <w:p w14:paraId="0F23E57F" w14:textId="5B1720ED" w:rsidR="00FE3A84" w:rsidRPr="009E690A" w:rsidRDefault="00664245" w:rsidP="00B57813">
      <w:pPr>
        <w:tabs>
          <w:tab w:val="left" w:pos="851"/>
          <w:tab w:val="center" w:pos="993"/>
          <w:tab w:val="left" w:pos="1134"/>
        </w:tabs>
        <w:contextualSpacing/>
        <w:rPr>
          <w:rFonts w:eastAsia="DengXian"/>
          <w:kern w:val="2"/>
          <w:sz w:val="24"/>
          <w:szCs w:val="24"/>
          <w:lang w:val="ro-RO" w:eastAsia="zh-CN"/>
        </w:rPr>
      </w:pPr>
      <w:r w:rsidRPr="009E690A">
        <w:rPr>
          <w:rFonts w:eastAsia="DengXian"/>
          <w:b/>
          <w:bCs/>
          <w:kern w:val="2"/>
          <w:sz w:val="24"/>
          <w:szCs w:val="24"/>
          <w:lang w:val="ro-RO" w:eastAsia="zh-CN"/>
        </w:rPr>
        <w:t>69</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Prezentul Program stabilește obiectivele pe termen mediu, asigurând evoluția și realizarea viziunii pe termen lung, care tind spre eliminarea hepatitelor virale în Republica Moldova.  </w:t>
      </w:r>
    </w:p>
    <w:p w14:paraId="6F27F72D" w14:textId="0D8E5F62" w:rsidR="00FE3A84" w:rsidRPr="009E690A" w:rsidRDefault="00664245" w:rsidP="00B57813">
      <w:pPr>
        <w:tabs>
          <w:tab w:val="left" w:pos="0"/>
          <w:tab w:val="left" w:pos="993"/>
          <w:tab w:val="left" w:pos="1134"/>
        </w:tabs>
        <w:rPr>
          <w:color w:val="333333"/>
          <w:kern w:val="2"/>
          <w:sz w:val="24"/>
          <w:szCs w:val="24"/>
          <w:lang w:val="ro-RO" w:eastAsia="ru-RU"/>
        </w:rPr>
      </w:pPr>
      <w:r w:rsidRPr="009E690A">
        <w:rPr>
          <w:rFonts w:eastAsia="DengXian"/>
          <w:color w:val="000000"/>
          <w:kern w:val="2"/>
          <w:sz w:val="24"/>
          <w:szCs w:val="24"/>
          <w:lang w:val="ro-RO" w:eastAsia="zh-CN"/>
        </w:rPr>
        <w:t xml:space="preserve">69.1.1. </w:t>
      </w:r>
      <w:r w:rsidR="00FE3A84" w:rsidRPr="009E690A">
        <w:rPr>
          <w:rFonts w:eastAsia="DengXian"/>
          <w:color w:val="000000"/>
          <w:kern w:val="2"/>
          <w:sz w:val="24"/>
          <w:szCs w:val="24"/>
          <w:lang w:val="ro-RO" w:eastAsia="zh-CN"/>
        </w:rPr>
        <w:t>Prezentul Program este conceput pentru:</w:t>
      </w:r>
    </w:p>
    <w:p w14:paraId="6B426278" w14:textId="77777777" w:rsidR="00FE3A84" w:rsidRPr="009E690A" w:rsidRDefault="00FE3A84" w:rsidP="00B57813">
      <w:pPr>
        <w:tabs>
          <w:tab w:val="left" w:pos="284"/>
          <w:tab w:val="left" w:pos="1134"/>
        </w:tabs>
        <w:contextualSpacing/>
        <w:rPr>
          <w:rFonts w:eastAsia="DengXian"/>
          <w:color w:val="000000"/>
          <w:kern w:val="2"/>
          <w:sz w:val="24"/>
          <w:szCs w:val="24"/>
          <w:lang w:val="ro-RO" w:eastAsia="zh-CN"/>
        </w:rPr>
      </w:pPr>
      <w:r w:rsidRPr="009E690A">
        <w:rPr>
          <w:rFonts w:eastAsia="DengXian"/>
          <w:color w:val="000000"/>
          <w:kern w:val="2"/>
          <w:sz w:val="24"/>
          <w:szCs w:val="24"/>
          <w:lang w:val="ro-RO" w:eastAsia="zh-CN"/>
        </w:rPr>
        <w:t>69.1.1. reducerea:</w:t>
      </w:r>
    </w:p>
    <w:p w14:paraId="6CC88FCD" w14:textId="77777777" w:rsidR="00FE3A84" w:rsidRPr="009E690A" w:rsidRDefault="00FE3A84" w:rsidP="00B57813">
      <w:pPr>
        <w:tabs>
          <w:tab w:val="left" w:pos="1134"/>
        </w:tabs>
        <w:rPr>
          <w:rFonts w:eastAsia="DengXian"/>
          <w:color w:val="000000"/>
          <w:kern w:val="2"/>
          <w:sz w:val="24"/>
          <w:szCs w:val="24"/>
          <w:lang w:val="ro-RO" w:eastAsia="zh-CN"/>
        </w:rPr>
      </w:pPr>
      <w:r w:rsidRPr="009E690A">
        <w:rPr>
          <w:rFonts w:eastAsia="DengXian"/>
          <w:color w:val="000000"/>
          <w:kern w:val="2"/>
          <w:sz w:val="24"/>
          <w:szCs w:val="24"/>
          <w:lang w:val="ro-RO" w:eastAsia="zh-CN"/>
        </w:rPr>
        <w:t>69.1.1.1. infecțiilor acute cu hepatita virală B și cu hepatita virală C cu 20% către anul 2028;</w:t>
      </w:r>
    </w:p>
    <w:p w14:paraId="65418F33" w14:textId="77777777" w:rsidR="00FE3A84" w:rsidRPr="009E690A" w:rsidRDefault="00FE3A84" w:rsidP="00B57813">
      <w:pPr>
        <w:tabs>
          <w:tab w:val="left" w:pos="1134"/>
        </w:tabs>
        <w:rPr>
          <w:color w:val="000000"/>
          <w:sz w:val="24"/>
          <w:szCs w:val="24"/>
          <w:lang w:val="ro-RO"/>
        </w:rPr>
      </w:pPr>
      <w:r w:rsidRPr="009E690A">
        <w:rPr>
          <w:color w:val="000000"/>
          <w:sz w:val="24"/>
          <w:szCs w:val="24"/>
          <w:lang w:val="ro-RO"/>
        </w:rPr>
        <w:t>69.1.1.2. mortalității prin ciroze hepatice cu 20% către anul 2028;</w:t>
      </w:r>
    </w:p>
    <w:p w14:paraId="1F1F8EBE" w14:textId="77777777" w:rsidR="00FE3A84" w:rsidRPr="009E690A" w:rsidRDefault="00FE3A84" w:rsidP="00B57813">
      <w:pPr>
        <w:tabs>
          <w:tab w:val="left" w:pos="709"/>
        </w:tabs>
        <w:rPr>
          <w:color w:val="000000"/>
          <w:sz w:val="24"/>
          <w:szCs w:val="24"/>
          <w:lang w:val="ro-RO"/>
        </w:rPr>
      </w:pPr>
      <w:r w:rsidRPr="009E690A">
        <w:rPr>
          <w:color w:val="000000"/>
          <w:sz w:val="24"/>
          <w:szCs w:val="24"/>
          <w:lang w:val="ro-RO"/>
        </w:rPr>
        <w:t>69.1.2. atingerea:</w:t>
      </w:r>
    </w:p>
    <w:p w14:paraId="18B3C221" w14:textId="77777777" w:rsidR="00FE3A84" w:rsidRPr="009E690A" w:rsidRDefault="00FE3A84" w:rsidP="00B57813">
      <w:pPr>
        <w:tabs>
          <w:tab w:val="left" w:pos="1134"/>
        </w:tabs>
        <w:contextualSpacing/>
        <w:rPr>
          <w:rFonts w:eastAsia="DengXian"/>
          <w:color w:val="000000"/>
          <w:kern w:val="2"/>
          <w:sz w:val="24"/>
          <w:szCs w:val="24"/>
          <w:lang w:val="ro-RO" w:eastAsia="zh-CN"/>
        </w:rPr>
      </w:pPr>
      <w:r w:rsidRPr="009E690A">
        <w:rPr>
          <w:rFonts w:eastAsia="DengXian"/>
          <w:color w:val="000000"/>
          <w:kern w:val="2"/>
          <w:sz w:val="24"/>
          <w:szCs w:val="24"/>
          <w:lang w:val="ro-RO" w:eastAsia="zh-CN"/>
        </w:rPr>
        <w:t>69.1.2.1. diagnosticării a 85,6% din numărul de persoane cu infecție cronică cu virusul hepatic B și a 55,4% din numărul de persoane cu infecție cronică cu virusul hepatic C din numărul estimat către anul 2028;</w:t>
      </w:r>
    </w:p>
    <w:p w14:paraId="432B1AD2" w14:textId="77777777" w:rsidR="00FE3A84" w:rsidRPr="009E690A" w:rsidRDefault="00FE3A84" w:rsidP="00B57813">
      <w:pPr>
        <w:tabs>
          <w:tab w:val="left" w:pos="1134"/>
        </w:tabs>
        <w:contextualSpacing/>
        <w:rPr>
          <w:rFonts w:eastAsia="DengXian"/>
          <w:color w:val="000000"/>
          <w:kern w:val="2"/>
          <w:sz w:val="24"/>
          <w:szCs w:val="24"/>
          <w:lang w:val="ro-RO" w:eastAsia="zh-CN"/>
        </w:rPr>
      </w:pPr>
      <w:r w:rsidRPr="009E690A">
        <w:rPr>
          <w:rFonts w:eastAsia="DengXian"/>
          <w:color w:val="000000"/>
          <w:kern w:val="2"/>
          <w:sz w:val="24"/>
          <w:szCs w:val="24"/>
          <w:lang w:val="ro-RO" w:eastAsia="zh-CN"/>
        </w:rPr>
        <w:t>69.1.2.2. ratei de 95% de vindecare în hepatita virală C cronică printre persoanele care au finalizat tratamentul către anul 2028;</w:t>
      </w:r>
    </w:p>
    <w:p w14:paraId="67B0B1EB" w14:textId="77777777" w:rsidR="00FE3A84" w:rsidRPr="009E690A" w:rsidRDefault="00FE3A84" w:rsidP="00B57813">
      <w:pPr>
        <w:tabs>
          <w:tab w:val="left" w:pos="1134"/>
        </w:tabs>
        <w:rPr>
          <w:color w:val="000000"/>
          <w:sz w:val="24"/>
          <w:szCs w:val="24"/>
          <w:lang w:val="ro-RO"/>
        </w:rPr>
      </w:pPr>
      <w:r w:rsidRPr="009E690A">
        <w:rPr>
          <w:color w:val="000000"/>
          <w:sz w:val="24"/>
          <w:szCs w:val="24"/>
          <w:lang w:val="ro-RO"/>
        </w:rPr>
        <w:t>69.1.3. asigurarea:</w:t>
      </w:r>
    </w:p>
    <w:p w14:paraId="00A67717" w14:textId="77777777" w:rsidR="00FE3A84" w:rsidRPr="009E690A" w:rsidRDefault="00FE3A84" w:rsidP="00B57813">
      <w:pPr>
        <w:tabs>
          <w:tab w:val="left" w:pos="0"/>
          <w:tab w:val="left" w:pos="1843"/>
        </w:tabs>
        <w:rPr>
          <w:color w:val="000000"/>
          <w:sz w:val="24"/>
          <w:szCs w:val="24"/>
          <w:lang w:val="ro-RO"/>
        </w:rPr>
      </w:pPr>
      <w:r w:rsidRPr="009E690A">
        <w:rPr>
          <w:color w:val="000000"/>
          <w:sz w:val="24"/>
          <w:szCs w:val="24"/>
          <w:lang w:val="ro-RO"/>
        </w:rPr>
        <w:t>69.1.3.1. informării, comunicării și conștientizării populației în ceea ce privește hepatitele virale;</w:t>
      </w:r>
    </w:p>
    <w:p w14:paraId="0B68C95B" w14:textId="2A44AFBC" w:rsidR="00664245" w:rsidRPr="009E690A" w:rsidRDefault="00664245" w:rsidP="00B57813">
      <w:pPr>
        <w:pStyle w:val="a7"/>
        <w:tabs>
          <w:tab w:val="left" w:pos="0"/>
          <w:tab w:val="left" w:pos="1843"/>
        </w:tabs>
        <w:ind w:left="0"/>
        <w:rPr>
          <w:color w:val="000000"/>
          <w:sz w:val="24"/>
          <w:szCs w:val="24"/>
          <w:lang w:val="ro-RO"/>
        </w:rPr>
      </w:pPr>
      <w:r w:rsidRPr="009E690A">
        <w:rPr>
          <w:color w:val="000000"/>
          <w:sz w:val="24"/>
          <w:szCs w:val="24"/>
          <w:lang w:val="ro-RO"/>
        </w:rPr>
        <w:t xml:space="preserve">69.1.3.2. </w:t>
      </w:r>
      <w:r w:rsidR="00FE3A84" w:rsidRPr="009E690A">
        <w:rPr>
          <w:color w:val="000000"/>
          <w:sz w:val="24"/>
          <w:szCs w:val="24"/>
          <w:lang w:val="ro-RO"/>
        </w:rPr>
        <w:t>vaccinării împotriva hepatitei virale B a persoanele cu risc sporit de infectare;</w:t>
      </w:r>
    </w:p>
    <w:p w14:paraId="079DB6FA" w14:textId="29BE7A5B" w:rsidR="00FE3A84" w:rsidRPr="009E690A" w:rsidRDefault="00664245" w:rsidP="00B57813">
      <w:pPr>
        <w:tabs>
          <w:tab w:val="left" w:pos="0"/>
          <w:tab w:val="left" w:pos="1843"/>
        </w:tabs>
        <w:rPr>
          <w:color w:val="000000"/>
          <w:sz w:val="24"/>
          <w:szCs w:val="24"/>
          <w:lang w:val="ro-RO"/>
        </w:rPr>
      </w:pPr>
      <w:r w:rsidRPr="009E690A">
        <w:rPr>
          <w:color w:val="000000"/>
          <w:sz w:val="24"/>
          <w:szCs w:val="24"/>
          <w:lang w:val="ro-RO"/>
        </w:rPr>
        <w:t xml:space="preserve">69.1.3.3. </w:t>
      </w:r>
      <w:r w:rsidR="00FE3A84" w:rsidRPr="009E690A">
        <w:rPr>
          <w:color w:val="000000"/>
          <w:sz w:val="24"/>
          <w:szCs w:val="24"/>
          <w:lang w:val="ro-RO"/>
        </w:rPr>
        <w:t>accesului  la testare și diagnostic de laborator a hepatitelor virale;</w:t>
      </w:r>
    </w:p>
    <w:p w14:paraId="48815179" w14:textId="59C11129" w:rsidR="00FE3A84" w:rsidRPr="009E690A" w:rsidRDefault="00664245" w:rsidP="00B57813">
      <w:pPr>
        <w:pStyle w:val="a7"/>
        <w:tabs>
          <w:tab w:val="left" w:pos="0"/>
          <w:tab w:val="left" w:pos="1843"/>
        </w:tabs>
        <w:ind w:left="0"/>
        <w:rPr>
          <w:color w:val="000000"/>
          <w:sz w:val="24"/>
          <w:szCs w:val="24"/>
          <w:lang w:val="ro-RO"/>
        </w:rPr>
      </w:pPr>
      <w:r w:rsidRPr="009E690A">
        <w:rPr>
          <w:color w:val="000000"/>
          <w:sz w:val="24"/>
          <w:szCs w:val="24"/>
          <w:lang w:val="ro-RO"/>
        </w:rPr>
        <w:t xml:space="preserve">69.1.3.4. </w:t>
      </w:r>
      <w:r w:rsidR="00FE3A84" w:rsidRPr="009E690A">
        <w:rPr>
          <w:color w:val="000000"/>
          <w:sz w:val="24"/>
          <w:szCs w:val="24"/>
          <w:lang w:val="ro-RO"/>
        </w:rPr>
        <w:t>tratamentului antiviral cu acțiune directă pentru hepatitele virale B și C;</w:t>
      </w:r>
    </w:p>
    <w:p w14:paraId="671C1830" w14:textId="04FCB50B" w:rsidR="00FE3A84" w:rsidRPr="009E690A" w:rsidRDefault="00664245" w:rsidP="00B57813">
      <w:pPr>
        <w:pStyle w:val="a7"/>
        <w:tabs>
          <w:tab w:val="left" w:pos="0"/>
          <w:tab w:val="left" w:pos="1843"/>
        </w:tabs>
        <w:ind w:left="0"/>
        <w:rPr>
          <w:color w:val="000000"/>
          <w:sz w:val="24"/>
          <w:szCs w:val="24"/>
          <w:lang w:val="ro-RO"/>
        </w:rPr>
      </w:pPr>
      <w:r w:rsidRPr="009E690A">
        <w:rPr>
          <w:color w:val="000000"/>
          <w:sz w:val="24"/>
          <w:szCs w:val="24"/>
          <w:lang w:val="ro-RO"/>
        </w:rPr>
        <w:t xml:space="preserve">69.1.3.5. </w:t>
      </w:r>
      <w:r w:rsidR="00FE3A84" w:rsidRPr="009E690A">
        <w:rPr>
          <w:color w:val="000000"/>
          <w:sz w:val="24"/>
          <w:szCs w:val="24"/>
          <w:lang w:val="ro-RO"/>
        </w:rPr>
        <w:t xml:space="preserve">colaborării multisectoriale, cu implicarea factoriilor de decizie, a comunităților și a societății civile, în abordarea </w:t>
      </w:r>
      <w:r w:rsidR="00FE3A84" w:rsidRPr="009E690A">
        <w:rPr>
          <w:color w:val="000000"/>
          <w:sz w:val="24"/>
          <w:szCs w:val="24"/>
          <w:lang w:val="ro-RO" w:eastAsia="ru-RU"/>
        </w:rPr>
        <w:t>hepatitelor virale și a consecințelor acestora.</w:t>
      </w:r>
    </w:p>
    <w:p w14:paraId="08912C65" w14:textId="1699FC70" w:rsidR="00FE3A84" w:rsidRPr="009E690A" w:rsidRDefault="00E833D9" w:rsidP="00B57813">
      <w:pPr>
        <w:tabs>
          <w:tab w:val="left" w:pos="851"/>
          <w:tab w:val="center" w:pos="993"/>
          <w:tab w:val="left" w:pos="1134"/>
        </w:tabs>
        <w:contextualSpacing/>
        <w:rPr>
          <w:color w:val="000000"/>
          <w:kern w:val="2"/>
          <w:sz w:val="24"/>
          <w:szCs w:val="24"/>
          <w:lang w:val="ro-RO"/>
        </w:rPr>
      </w:pPr>
      <w:r w:rsidRPr="009E690A">
        <w:rPr>
          <w:b/>
          <w:bCs/>
          <w:color w:val="000000"/>
          <w:kern w:val="2"/>
          <w:sz w:val="24"/>
          <w:szCs w:val="24"/>
          <w:lang w:val="ro-RO"/>
        </w:rPr>
        <w:t>70</w:t>
      </w:r>
      <w:r w:rsidRPr="009E690A">
        <w:rPr>
          <w:color w:val="000000"/>
          <w:kern w:val="2"/>
          <w:sz w:val="24"/>
          <w:szCs w:val="24"/>
          <w:lang w:val="ro-RO"/>
        </w:rPr>
        <w:t xml:space="preserve">. </w:t>
      </w:r>
      <w:r w:rsidR="00FE3A84" w:rsidRPr="009E690A">
        <w:rPr>
          <w:color w:val="000000"/>
          <w:kern w:val="2"/>
          <w:sz w:val="24"/>
          <w:szCs w:val="24"/>
          <w:lang w:val="ro-RO"/>
        </w:rPr>
        <w:t xml:space="preserve">În tabelul de mai jos sunt redați </w:t>
      </w:r>
      <w:r w:rsidR="00FE3A84" w:rsidRPr="009E690A">
        <w:rPr>
          <w:rFonts w:eastAsia="DengXian"/>
          <w:kern w:val="2"/>
          <w:sz w:val="24"/>
          <w:szCs w:val="24"/>
          <w:lang w:val="ro-RO" w:eastAsia="zh-CN"/>
        </w:rPr>
        <w:t>indicatorii de rezultat și stabilite țintele intermediare și finale ale acestora.</w:t>
      </w:r>
    </w:p>
    <w:p w14:paraId="36744792" w14:textId="77777777" w:rsidR="009C6304" w:rsidRDefault="009C6304" w:rsidP="00B57813">
      <w:pPr>
        <w:ind w:firstLine="0"/>
        <w:jc w:val="right"/>
        <w:rPr>
          <w:bCs/>
          <w:color w:val="000000"/>
          <w:sz w:val="24"/>
          <w:szCs w:val="24"/>
          <w:lang w:val="ro-RO"/>
        </w:rPr>
      </w:pPr>
    </w:p>
    <w:p w14:paraId="2DA0E2A2" w14:textId="77777777" w:rsidR="009C6304" w:rsidRDefault="009C6304" w:rsidP="00B57813">
      <w:pPr>
        <w:ind w:firstLine="0"/>
        <w:jc w:val="right"/>
        <w:rPr>
          <w:bCs/>
          <w:color w:val="000000"/>
          <w:sz w:val="24"/>
          <w:szCs w:val="24"/>
          <w:lang w:val="ro-RO"/>
        </w:rPr>
      </w:pPr>
    </w:p>
    <w:p w14:paraId="2F1731F0" w14:textId="77777777" w:rsidR="009C6304" w:rsidRDefault="009C6304" w:rsidP="00B57813">
      <w:pPr>
        <w:ind w:firstLine="0"/>
        <w:jc w:val="right"/>
        <w:rPr>
          <w:bCs/>
          <w:color w:val="000000"/>
          <w:sz w:val="24"/>
          <w:szCs w:val="24"/>
          <w:lang w:val="ro-RO"/>
        </w:rPr>
      </w:pPr>
    </w:p>
    <w:p w14:paraId="5D7DDA67" w14:textId="77777777" w:rsidR="009C6304" w:rsidRDefault="009C6304" w:rsidP="00B57813">
      <w:pPr>
        <w:ind w:firstLine="0"/>
        <w:jc w:val="right"/>
        <w:rPr>
          <w:bCs/>
          <w:color w:val="000000"/>
          <w:sz w:val="24"/>
          <w:szCs w:val="24"/>
          <w:lang w:val="ro-RO"/>
        </w:rPr>
      </w:pPr>
    </w:p>
    <w:p w14:paraId="1EF284C8" w14:textId="77777777" w:rsidR="009C6304" w:rsidRDefault="009C6304" w:rsidP="00B57813">
      <w:pPr>
        <w:ind w:firstLine="0"/>
        <w:jc w:val="right"/>
        <w:rPr>
          <w:bCs/>
          <w:color w:val="000000"/>
          <w:sz w:val="24"/>
          <w:szCs w:val="24"/>
          <w:lang w:val="ro-RO"/>
        </w:rPr>
      </w:pPr>
    </w:p>
    <w:p w14:paraId="2384E3B0" w14:textId="77777777" w:rsidR="009C6304" w:rsidRDefault="009C6304" w:rsidP="00B57813">
      <w:pPr>
        <w:ind w:firstLine="0"/>
        <w:jc w:val="right"/>
        <w:rPr>
          <w:bCs/>
          <w:color w:val="000000"/>
          <w:sz w:val="24"/>
          <w:szCs w:val="24"/>
          <w:lang w:val="ro-RO"/>
        </w:rPr>
      </w:pPr>
    </w:p>
    <w:p w14:paraId="25384634" w14:textId="77777777" w:rsidR="009C6304" w:rsidRDefault="009C6304" w:rsidP="00B57813">
      <w:pPr>
        <w:ind w:firstLine="0"/>
        <w:jc w:val="right"/>
        <w:rPr>
          <w:bCs/>
          <w:color w:val="000000"/>
          <w:sz w:val="24"/>
          <w:szCs w:val="24"/>
          <w:lang w:val="ro-RO"/>
        </w:rPr>
      </w:pPr>
    </w:p>
    <w:p w14:paraId="4460DF81" w14:textId="3C1FA636" w:rsidR="00FE3A84" w:rsidRPr="009E690A" w:rsidRDefault="00FE3A84" w:rsidP="00B57813">
      <w:pPr>
        <w:ind w:firstLine="0"/>
        <w:jc w:val="right"/>
        <w:rPr>
          <w:bCs/>
          <w:color w:val="000000"/>
          <w:sz w:val="24"/>
          <w:szCs w:val="24"/>
          <w:lang w:val="ro-RO"/>
        </w:rPr>
      </w:pPr>
      <w:r w:rsidRPr="009E690A">
        <w:rPr>
          <w:bCs/>
          <w:color w:val="000000"/>
          <w:sz w:val="24"/>
          <w:szCs w:val="24"/>
          <w:lang w:val="ro-RO"/>
        </w:rPr>
        <w:t>Tabelul 1</w:t>
      </w:r>
    </w:p>
    <w:p w14:paraId="536B3646" w14:textId="77777777" w:rsidR="00FE3A84" w:rsidRPr="009E690A" w:rsidRDefault="00FE3A84" w:rsidP="00B57813">
      <w:pPr>
        <w:ind w:firstLine="0"/>
        <w:rPr>
          <w:b/>
          <w:bCs/>
          <w:sz w:val="24"/>
          <w:szCs w:val="24"/>
          <w:lang w:val="ro-RO" w:eastAsia="ru-RU"/>
        </w:rPr>
      </w:pPr>
      <w:r w:rsidRPr="009E690A">
        <w:rPr>
          <w:b/>
          <w:bCs/>
          <w:sz w:val="24"/>
          <w:szCs w:val="24"/>
          <w:lang w:val="ro-RO" w:eastAsia="ru-RU"/>
        </w:rPr>
        <w:t xml:space="preserve">           Indicatorii de rezultat și țintele intermediare și finale ale acestora</w:t>
      </w:r>
    </w:p>
    <w:p w14:paraId="530DF02C" w14:textId="77777777" w:rsidR="00FE3A84" w:rsidRPr="006D50CE" w:rsidRDefault="00FE3A84" w:rsidP="00B57813">
      <w:pPr>
        <w:ind w:firstLine="0"/>
        <w:rPr>
          <w:b/>
          <w:bCs/>
          <w:color w:val="000000"/>
          <w:sz w:val="24"/>
          <w:szCs w:val="24"/>
          <w:lang w:val="ro-RO"/>
        </w:rPr>
      </w:pPr>
    </w:p>
    <w:tbl>
      <w:tblPr>
        <w:tblStyle w:val="GrilTabel3"/>
        <w:tblW w:w="5000" w:type="pct"/>
        <w:tblLook w:val="04A0" w:firstRow="1" w:lastRow="0" w:firstColumn="1" w:lastColumn="0" w:noHBand="0" w:noVBand="1"/>
      </w:tblPr>
      <w:tblGrid>
        <w:gridCol w:w="1774"/>
        <w:gridCol w:w="2344"/>
        <w:gridCol w:w="1646"/>
        <w:gridCol w:w="1485"/>
        <w:gridCol w:w="1423"/>
        <w:gridCol w:w="1268"/>
      </w:tblGrid>
      <w:tr w:rsidR="00E75C1C" w:rsidRPr="006D50CE" w14:paraId="381BA84C" w14:textId="77777777" w:rsidTr="009C6304">
        <w:tc>
          <w:tcPr>
            <w:tcW w:w="892" w:type="pct"/>
            <w:shd w:val="clear" w:color="auto" w:fill="auto"/>
          </w:tcPr>
          <w:p w14:paraId="58C3B288" w14:textId="77777777" w:rsidR="00FE3A84" w:rsidRPr="006D50CE" w:rsidRDefault="00FE3A84" w:rsidP="00B57813">
            <w:pPr>
              <w:ind w:firstLine="34"/>
              <w:jc w:val="center"/>
              <w:rPr>
                <w:b/>
                <w:bCs/>
                <w:lang w:val="ro-RO"/>
              </w:rPr>
            </w:pPr>
            <w:r w:rsidRPr="006D50CE">
              <w:rPr>
                <w:b/>
                <w:bCs/>
                <w:lang w:val="ro-RO"/>
              </w:rPr>
              <w:t>Obiectivul general</w:t>
            </w:r>
          </w:p>
        </w:tc>
        <w:tc>
          <w:tcPr>
            <w:tcW w:w="1179" w:type="pct"/>
            <w:shd w:val="clear" w:color="auto" w:fill="auto"/>
          </w:tcPr>
          <w:p w14:paraId="66A4F07C" w14:textId="77777777" w:rsidR="00FE3A84" w:rsidRPr="006D50CE" w:rsidRDefault="00FE3A84" w:rsidP="00B57813">
            <w:pPr>
              <w:ind w:firstLine="0"/>
              <w:rPr>
                <w:b/>
                <w:bCs/>
                <w:lang w:val="ro-RO"/>
              </w:rPr>
            </w:pPr>
            <w:r w:rsidRPr="006D50CE">
              <w:rPr>
                <w:b/>
                <w:bCs/>
                <w:lang w:val="ro-RO"/>
              </w:rPr>
              <w:t>Obiectivul specific</w:t>
            </w:r>
          </w:p>
        </w:tc>
        <w:tc>
          <w:tcPr>
            <w:tcW w:w="828" w:type="pct"/>
            <w:shd w:val="clear" w:color="auto" w:fill="auto"/>
          </w:tcPr>
          <w:p w14:paraId="60AAA028" w14:textId="77777777" w:rsidR="00FE3A84" w:rsidRPr="006D50CE" w:rsidRDefault="00FE3A84" w:rsidP="00B57813">
            <w:pPr>
              <w:ind w:firstLine="0"/>
              <w:rPr>
                <w:b/>
                <w:bCs/>
                <w:lang w:val="ro-RO"/>
              </w:rPr>
            </w:pPr>
            <w:r w:rsidRPr="006D50CE">
              <w:rPr>
                <w:b/>
                <w:bCs/>
                <w:lang w:val="ro-RO"/>
              </w:rPr>
              <w:t>Indicatorul de rezultat</w:t>
            </w:r>
          </w:p>
        </w:tc>
        <w:tc>
          <w:tcPr>
            <w:tcW w:w="747" w:type="pct"/>
            <w:shd w:val="clear" w:color="auto" w:fill="auto"/>
          </w:tcPr>
          <w:p w14:paraId="0CCF19F1" w14:textId="77777777" w:rsidR="00FE3A84" w:rsidRPr="006D50CE" w:rsidRDefault="00FE3A84" w:rsidP="00B57813">
            <w:pPr>
              <w:ind w:firstLine="0"/>
              <w:rPr>
                <w:b/>
                <w:bCs/>
                <w:lang w:val="ro-RO"/>
              </w:rPr>
            </w:pPr>
            <w:r w:rsidRPr="006D50CE">
              <w:rPr>
                <w:b/>
                <w:bCs/>
                <w:lang w:val="ro-RO"/>
              </w:rPr>
              <w:t>Valoarea de referință</w:t>
            </w:r>
          </w:p>
        </w:tc>
        <w:tc>
          <w:tcPr>
            <w:tcW w:w="716" w:type="pct"/>
            <w:shd w:val="clear" w:color="auto" w:fill="auto"/>
          </w:tcPr>
          <w:p w14:paraId="0022EC40" w14:textId="77777777" w:rsidR="00FE3A84" w:rsidRPr="006D50CE" w:rsidRDefault="00FE3A84" w:rsidP="00B57813">
            <w:pPr>
              <w:ind w:firstLine="0"/>
              <w:rPr>
                <w:b/>
                <w:bCs/>
                <w:lang w:val="ro-RO"/>
              </w:rPr>
            </w:pPr>
            <w:r w:rsidRPr="006D50CE">
              <w:rPr>
                <w:b/>
                <w:bCs/>
                <w:lang w:val="ro-RO"/>
              </w:rPr>
              <w:t>Ținta intermediară</w:t>
            </w:r>
          </w:p>
        </w:tc>
        <w:tc>
          <w:tcPr>
            <w:tcW w:w="638" w:type="pct"/>
            <w:shd w:val="clear" w:color="auto" w:fill="auto"/>
          </w:tcPr>
          <w:p w14:paraId="56CE017B" w14:textId="77777777" w:rsidR="00FE3A84" w:rsidRPr="006D50CE" w:rsidRDefault="00FE3A84" w:rsidP="00B57813">
            <w:pPr>
              <w:ind w:firstLine="0"/>
              <w:rPr>
                <w:b/>
                <w:bCs/>
                <w:lang w:val="ro-RO"/>
              </w:rPr>
            </w:pPr>
            <w:r w:rsidRPr="006D50CE">
              <w:rPr>
                <w:b/>
                <w:bCs/>
                <w:lang w:val="ro-RO"/>
              </w:rPr>
              <w:t>Ținta finală</w:t>
            </w:r>
          </w:p>
        </w:tc>
      </w:tr>
      <w:tr w:rsidR="00E75C1C" w:rsidRPr="006D50CE" w14:paraId="0673FF90" w14:textId="77777777" w:rsidTr="009C6304">
        <w:tc>
          <w:tcPr>
            <w:tcW w:w="892" w:type="pct"/>
            <w:vMerge w:val="restart"/>
            <w:shd w:val="clear" w:color="auto" w:fill="auto"/>
          </w:tcPr>
          <w:p w14:paraId="181440F5" w14:textId="77777777" w:rsidR="00FE3A84" w:rsidRPr="006D50CE" w:rsidRDefault="00FE3A84" w:rsidP="00B57813">
            <w:pPr>
              <w:ind w:firstLine="34"/>
              <w:rPr>
                <w:lang w:val="ro-RO"/>
              </w:rPr>
            </w:pPr>
            <w:r w:rsidRPr="005204C0">
              <w:rPr>
                <w:lang w:val="ro-RO"/>
              </w:rPr>
              <w:t xml:space="preserve">Reducerea morbidității </w:t>
            </w:r>
            <w:r w:rsidRPr="006D50CE">
              <w:rPr>
                <w:lang w:val="ro-RO"/>
              </w:rPr>
              <w:t xml:space="preserve">cauzate de </w:t>
            </w:r>
            <w:r w:rsidRPr="005204C0">
              <w:rPr>
                <w:lang w:val="ro-RO"/>
              </w:rPr>
              <w:t>hepatitel</w:t>
            </w:r>
            <w:r w:rsidRPr="006D50CE">
              <w:rPr>
                <w:lang w:val="ro-RO"/>
              </w:rPr>
              <w:t>e</w:t>
            </w:r>
            <w:r w:rsidRPr="005204C0">
              <w:rPr>
                <w:lang w:val="ro-RO"/>
              </w:rPr>
              <w:t xml:space="preserve"> virale B, C, D</w:t>
            </w:r>
            <w:r w:rsidRPr="006D50CE">
              <w:rPr>
                <w:lang w:val="ro-RO"/>
              </w:rPr>
              <w:t>,</w:t>
            </w:r>
            <w:r w:rsidRPr="005204C0">
              <w:rPr>
                <w:lang w:val="ro-RO"/>
              </w:rPr>
              <w:t xml:space="preserve"> prin implementarea intervențiilor de înaltă calitate de prevenire, diagnostic, tratament și îngrijire centrate pe persoane și cu implicarea comunităților și a organizațiilor societății civile</w:t>
            </w:r>
          </w:p>
        </w:tc>
        <w:tc>
          <w:tcPr>
            <w:tcW w:w="1179" w:type="pct"/>
            <w:shd w:val="clear" w:color="auto" w:fill="auto"/>
          </w:tcPr>
          <w:p w14:paraId="5C0CA635" w14:textId="77777777" w:rsidR="00FE3A84" w:rsidRPr="006D50CE" w:rsidRDefault="00FE3A84" w:rsidP="00B57813">
            <w:pPr>
              <w:ind w:firstLine="26"/>
              <w:rPr>
                <w:iCs/>
                <w:lang w:val="ro-RO"/>
              </w:rPr>
            </w:pPr>
            <w:r w:rsidRPr="006D50CE">
              <w:rPr>
                <w:iCs/>
                <w:lang w:val="ro-RO"/>
              </w:rPr>
              <w:t>Obiectiv  specific 1. Prevenirea noilor infecții cu virusurile hepatice B, C și D acute, prin reducerea  incidenței acestora cu 20% către anul 2028</w:t>
            </w:r>
          </w:p>
        </w:tc>
        <w:tc>
          <w:tcPr>
            <w:tcW w:w="828" w:type="pct"/>
            <w:shd w:val="clear" w:color="auto" w:fill="auto"/>
          </w:tcPr>
          <w:p w14:paraId="6C5129BA" w14:textId="77777777" w:rsidR="00FE3A84" w:rsidRPr="006D50CE" w:rsidRDefault="00FE3A84" w:rsidP="00B57813">
            <w:pPr>
              <w:ind w:firstLine="0"/>
              <w:rPr>
                <w:lang w:val="ro-RO"/>
              </w:rPr>
            </w:pPr>
            <w:r w:rsidRPr="006D50CE">
              <w:rPr>
                <w:lang w:val="ro-RO"/>
              </w:rPr>
              <w:t xml:space="preserve">Incidența hepatitei virale B acute   </w:t>
            </w:r>
          </w:p>
          <w:p w14:paraId="00BAA2AF" w14:textId="77777777" w:rsidR="00FE3A84" w:rsidRPr="006D50CE" w:rsidRDefault="00FE3A84" w:rsidP="00B57813">
            <w:pPr>
              <w:ind w:firstLine="0"/>
              <w:rPr>
                <w:lang w:val="ro-RO"/>
              </w:rPr>
            </w:pPr>
            <w:r w:rsidRPr="006D50CE">
              <w:rPr>
                <w:lang w:val="ro-RO"/>
              </w:rPr>
              <w:t>Incidența hepatitei virale C acute</w:t>
            </w:r>
          </w:p>
          <w:p w14:paraId="12FFCC73" w14:textId="77777777" w:rsidR="00FE3A84" w:rsidRPr="006D50CE" w:rsidRDefault="00FE3A84" w:rsidP="00B57813">
            <w:pPr>
              <w:ind w:firstLine="0"/>
              <w:rPr>
                <w:lang w:val="ro-RO"/>
              </w:rPr>
            </w:pPr>
            <w:r w:rsidRPr="006D50CE">
              <w:rPr>
                <w:lang w:val="ro-RO"/>
              </w:rPr>
              <w:t>Incidența hepatitei virale D acute</w:t>
            </w:r>
          </w:p>
          <w:p w14:paraId="7A530615" w14:textId="77777777" w:rsidR="00FE3A84" w:rsidRPr="006D50CE" w:rsidRDefault="00FE3A84" w:rsidP="00B57813">
            <w:pPr>
              <w:ind w:firstLine="0"/>
              <w:rPr>
                <w:lang w:val="ro-RO"/>
              </w:rPr>
            </w:pPr>
          </w:p>
        </w:tc>
        <w:tc>
          <w:tcPr>
            <w:tcW w:w="747" w:type="pct"/>
            <w:shd w:val="clear" w:color="auto" w:fill="auto"/>
          </w:tcPr>
          <w:p w14:paraId="5E1D42B5" w14:textId="77777777" w:rsidR="00FE3A84" w:rsidRPr="006D50CE" w:rsidRDefault="00FE3A84" w:rsidP="00B57813">
            <w:pPr>
              <w:ind w:firstLine="0"/>
              <w:rPr>
                <w:lang w:val="ro-RO"/>
              </w:rPr>
            </w:pPr>
            <w:r w:rsidRPr="006D50CE">
              <w:rPr>
                <w:lang w:val="ro-RO"/>
              </w:rPr>
              <w:t>Incidența hepatitei virale  B acute   – 0,39</w:t>
            </w:r>
          </w:p>
          <w:p w14:paraId="239511B7" w14:textId="77777777" w:rsidR="00FE3A84" w:rsidRPr="006D50CE" w:rsidRDefault="00FE3A84" w:rsidP="00B57813">
            <w:pPr>
              <w:ind w:firstLine="0"/>
              <w:rPr>
                <w:lang w:val="ro-RO"/>
              </w:rPr>
            </w:pPr>
            <w:r w:rsidRPr="006D50CE">
              <w:rPr>
                <w:lang w:val="ro-RO"/>
              </w:rPr>
              <w:t>Incidența hepatitei virale C acute  –0,82</w:t>
            </w:r>
          </w:p>
          <w:p w14:paraId="28D56BE7" w14:textId="77777777" w:rsidR="00FE3A84" w:rsidRPr="006D50CE" w:rsidRDefault="00FE3A84" w:rsidP="00B57813">
            <w:pPr>
              <w:ind w:firstLine="0"/>
              <w:rPr>
                <w:lang w:val="ro-RO"/>
              </w:rPr>
            </w:pPr>
            <w:r w:rsidRPr="006D50CE">
              <w:rPr>
                <w:lang w:val="ro-RO"/>
              </w:rPr>
              <w:t>Incidența hepatitei virale D acute  – 0,07</w:t>
            </w:r>
          </w:p>
        </w:tc>
        <w:tc>
          <w:tcPr>
            <w:tcW w:w="716" w:type="pct"/>
            <w:shd w:val="clear" w:color="auto" w:fill="auto"/>
          </w:tcPr>
          <w:p w14:paraId="1E994F44" w14:textId="77777777" w:rsidR="00FE3A84" w:rsidRPr="006D50CE" w:rsidRDefault="00FE3A84" w:rsidP="00B57813">
            <w:pPr>
              <w:ind w:firstLine="48"/>
              <w:rPr>
                <w:lang w:val="ro-RO"/>
              </w:rPr>
            </w:pPr>
            <w:r w:rsidRPr="006D50CE">
              <w:rPr>
                <w:lang w:val="ro-RO"/>
              </w:rPr>
              <w:t>Hepatita virală B acută – 0,31</w:t>
            </w:r>
          </w:p>
          <w:p w14:paraId="7A82AF14" w14:textId="77777777" w:rsidR="00FE3A84" w:rsidRPr="006D50CE" w:rsidRDefault="00FE3A84" w:rsidP="00B57813">
            <w:pPr>
              <w:ind w:firstLine="48"/>
              <w:rPr>
                <w:lang w:val="ro-RO"/>
              </w:rPr>
            </w:pPr>
            <w:r w:rsidRPr="006D50CE">
              <w:rPr>
                <w:lang w:val="ro-RO"/>
              </w:rPr>
              <w:t>Hepatita virală C acută  – 0,74</w:t>
            </w:r>
          </w:p>
          <w:p w14:paraId="02838822" w14:textId="77777777" w:rsidR="00FE3A84" w:rsidRPr="006D50CE" w:rsidRDefault="00FE3A84" w:rsidP="00B57813">
            <w:pPr>
              <w:rPr>
                <w:lang w:val="ro-RO"/>
              </w:rPr>
            </w:pPr>
          </w:p>
        </w:tc>
        <w:tc>
          <w:tcPr>
            <w:tcW w:w="638" w:type="pct"/>
            <w:shd w:val="clear" w:color="auto" w:fill="auto"/>
          </w:tcPr>
          <w:p w14:paraId="0B0A2931" w14:textId="77777777" w:rsidR="00FE3A84" w:rsidRPr="006D50CE" w:rsidRDefault="00FE3A84" w:rsidP="00B57813">
            <w:pPr>
              <w:ind w:firstLine="23"/>
              <w:rPr>
                <w:lang w:val="ro-RO"/>
              </w:rPr>
            </w:pPr>
            <w:r w:rsidRPr="006D50CE">
              <w:rPr>
                <w:lang w:val="ro-RO"/>
              </w:rPr>
              <w:t>Hepatita virală B acută – 0,23</w:t>
            </w:r>
          </w:p>
          <w:p w14:paraId="1FDAF00E" w14:textId="77777777" w:rsidR="00FE3A84" w:rsidRPr="006D50CE" w:rsidRDefault="00FE3A84" w:rsidP="00B57813">
            <w:pPr>
              <w:ind w:firstLine="23"/>
              <w:rPr>
                <w:lang w:val="ro-RO"/>
              </w:rPr>
            </w:pPr>
            <w:r w:rsidRPr="006D50CE">
              <w:rPr>
                <w:lang w:val="ro-RO"/>
              </w:rPr>
              <w:t>Hepatita virală C acută – 0,66</w:t>
            </w:r>
          </w:p>
          <w:p w14:paraId="2D381CD9" w14:textId="77777777" w:rsidR="00FE3A84" w:rsidRPr="006D50CE" w:rsidRDefault="00FE3A84" w:rsidP="00B57813">
            <w:pPr>
              <w:ind w:firstLine="23"/>
              <w:rPr>
                <w:lang w:val="ro-RO"/>
              </w:rPr>
            </w:pPr>
            <w:r w:rsidRPr="006D50CE">
              <w:rPr>
                <w:lang w:val="ro-RO"/>
              </w:rPr>
              <w:t>Hepatita virală D acută – 0,02</w:t>
            </w:r>
          </w:p>
          <w:p w14:paraId="5CB77E45" w14:textId="77777777" w:rsidR="00FE3A84" w:rsidRPr="006D50CE" w:rsidRDefault="00FE3A84" w:rsidP="00B57813">
            <w:pPr>
              <w:rPr>
                <w:lang w:val="ro-RO"/>
              </w:rPr>
            </w:pPr>
          </w:p>
        </w:tc>
      </w:tr>
      <w:tr w:rsidR="00E75C1C" w:rsidRPr="006D50CE" w14:paraId="0F8E14DA" w14:textId="77777777" w:rsidTr="009C6304">
        <w:tc>
          <w:tcPr>
            <w:tcW w:w="892" w:type="pct"/>
            <w:vMerge/>
            <w:shd w:val="clear" w:color="auto" w:fill="auto"/>
          </w:tcPr>
          <w:p w14:paraId="2B1FF50E" w14:textId="77777777" w:rsidR="00FE3A84" w:rsidRPr="006D50CE" w:rsidRDefault="00FE3A84" w:rsidP="00B57813">
            <w:pPr>
              <w:rPr>
                <w:lang w:val="ro-RO"/>
              </w:rPr>
            </w:pPr>
          </w:p>
        </w:tc>
        <w:tc>
          <w:tcPr>
            <w:tcW w:w="1179" w:type="pct"/>
            <w:shd w:val="clear" w:color="auto" w:fill="auto"/>
          </w:tcPr>
          <w:p w14:paraId="0408E757" w14:textId="77777777" w:rsidR="00FE3A84" w:rsidRPr="006D50CE" w:rsidRDefault="00FE3A84" w:rsidP="00B57813">
            <w:pPr>
              <w:ind w:firstLine="26"/>
              <w:rPr>
                <w:lang w:val="ro-RO"/>
              </w:rPr>
            </w:pPr>
            <w:r w:rsidRPr="006D50CE">
              <w:rPr>
                <w:lang w:val="ro-RO"/>
              </w:rPr>
              <w:t xml:space="preserve">Obiectivul specific 2. </w:t>
            </w:r>
            <w:r w:rsidRPr="005204C0">
              <w:rPr>
                <w:rFonts w:eastAsia="DengXian"/>
                <w:kern w:val="2"/>
                <w:lang w:val="ro-RO" w:eastAsia="zh-CN"/>
              </w:rPr>
              <w:t>Asigurarea accesului larg al populației la testarea și la diagnosticul de laborator al hepatitelor virale B, C și D și atingerea a 85 % a gradului de depistare a persoanelor cu HVB și a 55 % a persoanelor cu HVC din numărul estimativ către anul 2028</w:t>
            </w:r>
          </w:p>
        </w:tc>
        <w:tc>
          <w:tcPr>
            <w:tcW w:w="828" w:type="pct"/>
            <w:shd w:val="clear" w:color="auto" w:fill="auto"/>
          </w:tcPr>
          <w:p w14:paraId="649FB27F" w14:textId="77777777" w:rsidR="00FE3A84" w:rsidRPr="006D50CE" w:rsidRDefault="00FE3A84" w:rsidP="00B57813">
            <w:pPr>
              <w:ind w:firstLine="0"/>
              <w:rPr>
                <w:lang w:val="ro-RO"/>
              </w:rPr>
            </w:pPr>
            <w:r w:rsidRPr="006D50CE">
              <w:rPr>
                <w:lang w:val="ro-RO"/>
              </w:rPr>
              <w:t>Proporția persoanelor care trăiesc cu infecție cronică cu hepatita virală B diagnosticate (din numărul estimativ de persoane cu hepatita virală B)</w:t>
            </w:r>
          </w:p>
          <w:p w14:paraId="5D8F8D53" w14:textId="77777777" w:rsidR="00FE3A84" w:rsidRPr="006D50CE" w:rsidRDefault="00FE3A84" w:rsidP="00B57813">
            <w:pPr>
              <w:ind w:firstLine="0"/>
              <w:rPr>
                <w:lang w:val="ro-RO"/>
              </w:rPr>
            </w:pPr>
            <w:r w:rsidRPr="006D50CE">
              <w:rPr>
                <w:lang w:val="ro-RO"/>
              </w:rPr>
              <w:t xml:space="preserve">Proporția persoanelor care trăiesc cu infecție cronică cu hepatita virală C diagnosticate (din numărul estimativ de persoane cu hepatita virală C)  </w:t>
            </w:r>
          </w:p>
          <w:p w14:paraId="672D852A" w14:textId="77777777" w:rsidR="00FE3A84" w:rsidRPr="006D50CE" w:rsidRDefault="00FE3A84" w:rsidP="00B57813">
            <w:pPr>
              <w:ind w:firstLine="0"/>
              <w:rPr>
                <w:lang w:val="ro-RO"/>
              </w:rPr>
            </w:pPr>
            <w:r w:rsidRPr="006D50CE">
              <w:rPr>
                <w:lang w:val="ro-RO"/>
              </w:rPr>
              <w:t xml:space="preserve">Proporția persoanelor care trăiesc cu infecție cronică cu hepatita virală D diagnosticate (din numărul estimativ de persoane cu hepatita virală D)  </w:t>
            </w:r>
          </w:p>
        </w:tc>
        <w:tc>
          <w:tcPr>
            <w:tcW w:w="747" w:type="pct"/>
            <w:shd w:val="clear" w:color="auto" w:fill="auto"/>
          </w:tcPr>
          <w:p w14:paraId="585A7832" w14:textId="77777777" w:rsidR="00FE3A84" w:rsidRPr="006D50CE" w:rsidRDefault="00FE3A84" w:rsidP="00B57813">
            <w:pPr>
              <w:numPr>
                <w:ilvl w:val="0"/>
                <w:numId w:val="6"/>
              </w:numPr>
              <w:ind w:left="0"/>
              <w:contextualSpacing/>
              <w:jc w:val="left"/>
              <w:rPr>
                <w:lang w:val="ro-RO"/>
              </w:rPr>
            </w:pPr>
            <w:r w:rsidRPr="006D50CE">
              <w:rPr>
                <w:lang w:val="ro-RO"/>
              </w:rPr>
              <w:t>HVB 70,8 %</w:t>
            </w:r>
          </w:p>
          <w:p w14:paraId="21C1EB23" w14:textId="77777777" w:rsidR="00FE3A84" w:rsidRPr="006D50CE" w:rsidRDefault="00FE3A84" w:rsidP="00B57813">
            <w:pPr>
              <w:numPr>
                <w:ilvl w:val="0"/>
                <w:numId w:val="6"/>
              </w:numPr>
              <w:ind w:left="0"/>
              <w:contextualSpacing/>
              <w:jc w:val="left"/>
              <w:rPr>
                <w:lang w:val="ro-RO"/>
              </w:rPr>
            </w:pPr>
            <w:r w:rsidRPr="006D50CE">
              <w:rPr>
                <w:lang w:val="ro-RO"/>
              </w:rPr>
              <w:t>HVC 29, 6%</w:t>
            </w:r>
          </w:p>
          <w:p w14:paraId="27665071" w14:textId="77777777" w:rsidR="00FE3A84" w:rsidRPr="006D50CE" w:rsidRDefault="00FE3A84" w:rsidP="00B57813">
            <w:pPr>
              <w:numPr>
                <w:ilvl w:val="0"/>
                <w:numId w:val="6"/>
              </w:numPr>
              <w:ind w:left="0"/>
              <w:contextualSpacing/>
              <w:jc w:val="left"/>
              <w:rPr>
                <w:lang w:val="ro-RO"/>
              </w:rPr>
            </w:pPr>
            <w:r w:rsidRPr="006D50CE">
              <w:rPr>
                <w:lang w:val="ro-RO"/>
              </w:rPr>
              <w:t>HVD 60,4 %</w:t>
            </w:r>
          </w:p>
          <w:p w14:paraId="1B28D7C5" w14:textId="77777777" w:rsidR="00FE3A84" w:rsidRPr="006D50CE" w:rsidRDefault="00FE3A84" w:rsidP="00B57813">
            <w:pPr>
              <w:rPr>
                <w:lang w:val="ro-RO"/>
              </w:rPr>
            </w:pPr>
          </w:p>
        </w:tc>
        <w:tc>
          <w:tcPr>
            <w:tcW w:w="716" w:type="pct"/>
            <w:shd w:val="clear" w:color="auto" w:fill="auto"/>
          </w:tcPr>
          <w:p w14:paraId="08EA5672" w14:textId="77777777" w:rsidR="00FE3A84" w:rsidRPr="006D50CE" w:rsidRDefault="00FE3A84" w:rsidP="00B57813">
            <w:pPr>
              <w:numPr>
                <w:ilvl w:val="0"/>
                <w:numId w:val="7"/>
              </w:numPr>
              <w:tabs>
                <w:tab w:val="left" w:pos="17"/>
                <w:tab w:val="left" w:pos="301"/>
              </w:tabs>
              <w:ind w:left="0" w:firstLine="0"/>
              <w:contextualSpacing/>
              <w:jc w:val="left"/>
              <w:rPr>
                <w:lang w:val="ro-RO"/>
              </w:rPr>
            </w:pPr>
            <w:r w:rsidRPr="006D50CE">
              <w:rPr>
                <w:lang w:val="ro-RO"/>
              </w:rPr>
              <w:t>HVB 77,0 %</w:t>
            </w:r>
          </w:p>
          <w:p w14:paraId="2102F788" w14:textId="77777777" w:rsidR="00FE3A84" w:rsidRPr="006D50CE" w:rsidRDefault="00FE3A84" w:rsidP="00B57813">
            <w:pPr>
              <w:numPr>
                <w:ilvl w:val="0"/>
                <w:numId w:val="7"/>
              </w:numPr>
              <w:tabs>
                <w:tab w:val="left" w:pos="17"/>
                <w:tab w:val="left" w:pos="301"/>
              </w:tabs>
              <w:ind w:left="0" w:firstLine="0"/>
              <w:contextualSpacing/>
              <w:jc w:val="left"/>
              <w:rPr>
                <w:lang w:val="ro-RO"/>
              </w:rPr>
            </w:pPr>
            <w:r w:rsidRPr="006D50CE">
              <w:rPr>
                <w:lang w:val="ro-RO"/>
              </w:rPr>
              <w:t>HVC 40,0 %</w:t>
            </w:r>
          </w:p>
          <w:p w14:paraId="09DEE504" w14:textId="77777777" w:rsidR="00FE3A84" w:rsidRPr="006D50CE" w:rsidRDefault="00FE3A84" w:rsidP="00B57813">
            <w:pPr>
              <w:rPr>
                <w:lang w:val="ro-RO"/>
              </w:rPr>
            </w:pPr>
          </w:p>
        </w:tc>
        <w:tc>
          <w:tcPr>
            <w:tcW w:w="638" w:type="pct"/>
            <w:shd w:val="clear" w:color="auto" w:fill="auto"/>
          </w:tcPr>
          <w:p w14:paraId="47047E4E" w14:textId="77777777" w:rsidR="00FE3A84" w:rsidRPr="006D50CE" w:rsidRDefault="00FE3A84" w:rsidP="00B57813">
            <w:pPr>
              <w:numPr>
                <w:ilvl w:val="0"/>
                <w:numId w:val="8"/>
              </w:numPr>
              <w:tabs>
                <w:tab w:val="left" w:pos="69"/>
                <w:tab w:val="left" w:pos="305"/>
              </w:tabs>
              <w:ind w:left="76" w:hanging="7"/>
              <w:contextualSpacing/>
              <w:jc w:val="left"/>
              <w:rPr>
                <w:lang w:val="ro-RO"/>
              </w:rPr>
            </w:pPr>
            <w:r w:rsidRPr="006D50CE">
              <w:rPr>
                <w:lang w:val="ro-RO"/>
              </w:rPr>
              <w:t>HVB 85,6%</w:t>
            </w:r>
          </w:p>
          <w:p w14:paraId="126E447D" w14:textId="77777777" w:rsidR="00FE3A84" w:rsidRPr="006D50CE" w:rsidRDefault="00FE3A84" w:rsidP="00B57813">
            <w:pPr>
              <w:numPr>
                <w:ilvl w:val="0"/>
                <w:numId w:val="8"/>
              </w:numPr>
              <w:tabs>
                <w:tab w:val="left" w:pos="312"/>
              </w:tabs>
              <w:ind w:left="76" w:firstLine="46"/>
              <w:contextualSpacing/>
              <w:jc w:val="left"/>
              <w:rPr>
                <w:lang w:val="ro-RO"/>
              </w:rPr>
            </w:pPr>
            <w:r w:rsidRPr="006D50CE">
              <w:rPr>
                <w:lang w:val="ro-RO"/>
              </w:rPr>
              <w:t>HVC 55,4 %</w:t>
            </w:r>
          </w:p>
          <w:p w14:paraId="2B463432" w14:textId="77777777" w:rsidR="00FE3A84" w:rsidRPr="006D50CE" w:rsidRDefault="00FE3A84" w:rsidP="00B57813">
            <w:pPr>
              <w:numPr>
                <w:ilvl w:val="0"/>
                <w:numId w:val="8"/>
              </w:numPr>
              <w:tabs>
                <w:tab w:val="left" w:pos="381"/>
              </w:tabs>
              <w:ind w:left="76" w:firstLine="46"/>
              <w:contextualSpacing/>
              <w:jc w:val="left"/>
              <w:rPr>
                <w:lang w:val="ro-RO"/>
              </w:rPr>
            </w:pPr>
            <w:r w:rsidRPr="006D50CE">
              <w:rPr>
                <w:lang w:val="ro-RO"/>
              </w:rPr>
              <w:t>71,5 %</w:t>
            </w:r>
          </w:p>
          <w:p w14:paraId="3F4D3243" w14:textId="77777777" w:rsidR="00FE3A84" w:rsidRPr="006D50CE" w:rsidRDefault="00FE3A84" w:rsidP="00B57813">
            <w:pPr>
              <w:tabs>
                <w:tab w:val="left" w:pos="679"/>
              </w:tabs>
              <w:rPr>
                <w:lang w:val="ro-RO"/>
              </w:rPr>
            </w:pPr>
          </w:p>
        </w:tc>
      </w:tr>
      <w:tr w:rsidR="00E75C1C" w:rsidRPr="006D50CE" w14:paraId="2B2C6F26" w14:textId="77777777" w:rsidTr="009C6304">
        <w:tc>
          <w:tcPr>
            <w:tcW w:w="892" w:type="pct"/>
            <w:vMerge/>
            <w:shd w:val="clear" w:color="auto" w:fill="auto"/>
          </w:tcPr>
          <w:p w14:paraId="58C2A0DF" w14:textId="77777777" w:rsidR="00FE3A84" w:rsidRPr="006D50CE" w:rsidRDefault="00FE3A84" w:rsidP="00B57813">
            <w:pPr>
              <w:rPr>
                <w:lang w:val="ro-RO"/>
              </w:rPr>
            </w:pPr>
          </w:p>
        </w:tc>
        <w:tc>
          <w:tcPr>
            <w:tcW w:w="1179" w:type="pct"/>
            <w:shd w:val="clear" w:color="auto" w:fill="auto"/>
          </w:tcPr>
          <w:p w14:paraId="3DA27543" w14:textId="77777777" w:rsidR="00FE3A84" w:rsidRPr="006D50CE" w:rsidRDefault="00FE3A84" w:rsidP="00B57813">
            <w:pPr>
              <w:ind w:right="60" w:firstLine="26"/>
              <w:rPr>
                <w:lang w:val="ro-RO"/>
              </w:rPr>
            </w:pPr>
            <w:r w:rsidRPr="006D50CE">
              <w:rPr>
                <w:lang w:val="ro-RO"/>
              </w:rPr>
              <w:t>Obiectivul specific 3. Asigurarea tratamentului, îngrijirii și monitorizării persoanelor cu hepatite virale, cu includerea în tratamentul antiviral a 50% din numărul de persoane diagnosticate cu hepatitele virale B și D eligibile și a 90% diagnosticate cu hepatita virală C</w:t>
            </w:r>
          </w:p>
        </w:tc>
        <w:tc>
          <w:tcPr>
            <w:tcW w:w="828" w:type="pct"/>
            <w:shd w:val="clear" w:color="auto" w:fill="auto"/>
          </w:tcPr>
          <w:p w14:paraId="1C79548C" w14:textId="77777777" w:rsidR="00FE3A84" w:rsidRPr="006D50CE" w:rsidRDefault="00FE3A84" w:rsidP="00B57813">
            <w:pPr>
              <w:ind w:firstLine="0"/>
              <w:rPr>
                <w:lang w:val="ro-RO"/>
              </w:rPr>
            </w:pPr>
            <w:r w:rsidRPr="006D50CE">
              <w:rPr>
                <w:lang w:val="ro-RO"/>
              </w:rPr>
              <w:t>Procentul persoanelor cu hepatita virală B diagnosticate, în tratament antiviral din cele eligibile</w:t>
            </w:r>
          </w:p>
          <w:p w14:paraId="75AD4417" w14:textId="77777777" w:rsidR="00FE3A84" w:rsidRPr="006D50CE" w:rsidRDefault="00FE3A84" w:rsidP="00B57813">
            <w:pPr>
              <w:ind w:firstLine="0"/>
              <w:rPr>
                <w:lang w:val="ro-RO"/>
              </w:rPr>
            </w:pPr>
            <w:r w:rsidRPr="006D50CE">
              <w:rPr>
                <w:lang w:val="ro-RO"/>
              </w:rPr>
              <w:t xml:space="preserve">Procentul persoanelor cu hepatita virală C vindecate  </w:t>
            </w:r>
          </w:p>
          <w:p w14:paraId="131A2044" w14:textId="77777777" w:rsidR="00FE3A84" w:rsidRPr="006D50CE" w:rsidRDefault="00FE3A84" w:rsidP="00B57813">
            <w:pPr>
              <w:ind w:firstLine="0"/>
              <w:rPr>
                <w:lang w:val="ro-RO"/>
              </w:rPr>
            </w:pPr>
          </w:p>
        </w:tc>
        <w:tc>
          <w:tcPr>
            <w:tcW w:w="747" w:type="pct"/>
            <w:shd w:val="clear" w:color="auto" w:fill="auto"/>
          </w:tcPr>
          <w:p w14:paraId="6C54988F" w14:textId="77777777" w:rsidR="00FE3A84" w:rsidRPr="006D50CE" w:rsidRDefault="00FE3A84" w:rsidP="00B57813">
            <w:pPr>
              <w:ind w:right="60" w:firstLine="0"/>
              <w:rPr>
                <w:lang w:val="ro-RO"/>
              </w:rPr>
            </w:pPr>
            <w:r w:rsidRPr="006D50CE">
              <w:rPr>
                <w:lang w:val="ro-RO"/>
              </w:rPr>
              <w:t xml:space="preserve">14,2%        </w:t>
            </w:r>
          </w:p>
          <w:p w14:paraId="046D8736" w14:textId="77777777" w:rsidR="00FE3A84" w:rsidRPr="006D50CE" w:rsidRDefault="00FE3A84" w:rsidP="00B57813">
            <w:pPr>
              <w:ind w:right="60"/>
              <w:rPr>
                <w:lang w:val="ro-RO"/>
              </w:rPr>
            </w:pPr>
          </w:p>
          <w:p w14:paraId="78E8CD66" w14:textId="77777777" w:rsidR="00FE3A84" w:rsidRPr="006D50CE" w:rsidRDefault="00FE3A84" w:rsidP="00B57813">
            <w:pPr>
              <w:ind w:right="60"/>
              <w:rPr>
                <w:lang w:val="ro-RO"/>
              </w:rPr>
            </w:pPr>
          </w:p>
          <w:p w14:paraId="161CB765" w14:textId="77777777" w:rsidR="00FE3A84" w:rsidRPr="006D50CE" w:rsidRDefault="00FE3A84" w:rsidP="00B57813">
            <w:pPr>
              <w:ind w:right="60"/>
              <w:rPr>
                <w:lang w:val="ro-RO"/>
              </w:rPr>
            </w:pPr>
          </w:p>
          <w:p w14:paraId="66B4628C" w14:textId="77777777" w:rsidR="00FE3A84" w:rsidRPr="006D50CE" w:rsidRDefault="00FE3A84" w:rsidP="00B57813">
            <w:pPr>
              <w:ind w:right="60"/>
              <w:rPr>
                <w:lang w:val="ro-RO"/>
              </w:rPr>
            </w:pPr>
          </w:p>
          <w:p w14:paraId="3135924A" w14:textId="77777777" w:rsidR="00FE3A84" w:rsidRPr="006D50CE" w:rsidRDefault="00FE3A84" w:rsidP="00B57813">
            <w:pPr>
              <w:ind w:right="60"/>
              <w:rPr>
                <w:lang w:val="ro-RO"/>
              </w:rPr>
            </w:pPr>
          </w:p>
          <w:p w14:paraId="6F39FD44" w14:textId="77777777" w:rsidR="00FE3A84" w:rsidRPr="006D50CE" w:rsidRDefault="00FE3A84" w:rsidP="00B57813">
            <w:pPr>
              <w:ind w:right="60"/>
              <w:rPr>
                <w:lang w:val="ro-RO"/>
              </w:rPr>
            </w:pPr>
          </w:p>
          <w:p w14:paraId="1EB6187C" w14:textId="77777777" w:rsidR="00FE3A84" w:rsidRPr="006D50CE" w:rsidRDefault="00FE3A84" w:rsidP="00B57813">
            <w:pPr>
              <w:ind w:right="60" w:firstLine="0"/>
              <w:rPr>
                <w:lang w:val="ro-RO"/>
              </w:rPr>
            </w:pPr>
            <w:r w:rsidRPr="006D50CE">
              <w:rPr>
                <w:lang w:val="ro-RO"/>
              </w:rPr>
              <w:t xml:space="preserve">39,6% </w:t>
            </w:r>
          </w:p>
          <w:p w14:paraId="4AD60D69" w14:textId="77777777" w:rsidR="00FE3A84" w:rsidRPr="006D50CE" w:rsidRDefault="00FE3A84" w:rsidP="00B57813">
            <w:pPr>
              <w:rPr>
                <w:lang w:val="ro-RO"/>
              </w:rPr>
            </w:pPr>
          </w:p>
        </w:tc>
        <w:tc>
          <w:tcPr>
            <w:tcW w:w="716" w:type="pct"/>
            <w:shd w:val="clear" w:color="auto" w:fill="auto"/>
          </w:tcPr>
          <w:p w14:paraId="10CD501C" w14:textId="77777777" w:rsidR="00FE3A84" w:rsidRPr="006D50CE" w:rsidRDefault="00FE3A84" w:rsidP="00B57813">
            <w:pPr>
              <w:ind w:firstLine="0"/>
              <w:rPr>
                <w:lang w:val="ro-RO"/>
              </w:rPr>
            </w:pPr>
            <w:r w:rsidRPr="006D50CE">
              <w:rPr>
                <w:lang w:val="ro-RO"/>
              </w:rPr>
              <w:t>16 %</w:t>
            </w:r>
          </w:p>
          <w:p w14:paraId="2F870948" w14:textId="77777777" w:rsidR="00FE3A84" w:rsidRPr="006D50CE" w:rsidRDefault="00FE3A84" w:rsidP="00B57813">
            <w:pPr>
              <w:rPr>
                <w:lang w:val="ro-RO"/>
              </w:rPr>
            </w:pPr>
          </w:p>
          <w:p w14:paraId="6A7BD117" w14:textId="77777777" w:rsidR="00FE3A84" w:rsidRPr="006D50CE" w:rsidRDefault="00FE3A84" w:rsidP="00B57813">
            <w:pPr>
              <w:rPr>
                <w:lang w:val="ro-RO"/>
              </w:rPr>
            </w:pPr>
          </w:p>
          <w:p w14:paraId="2B115991" w14:textId="77777777" w:rsidR="00FE3A84" w:rsidRPr="006D50CE" w:rsidRDefault="00FE3A84" w:rsidP="00B57813">
            <w:pPr>
              <w:rPr>
                <w:lang w:val="ro-RO"/>
              </w:rPr>
            </w:pPr>
          </w:p>
          <w:p w14:paraId="53A5CCF7" w14:textId="77777777" w:rsidR="00FE3A84" w:rsidRPr="006D50CE" w:rsidRDefault="00FE3A84" w:rsidP="00B57813">
            <w:pPr>
              <w:rPr>
                <w:lang w:val="ro-RO"/>
              </w:rPr>
            </w:pPr>
          </w:p>
          <w:p w14:paraId="1AB50FE7" w14:textId="77777777" w:rsidR="00FE3A84" w:rsidRPr="006D50CE" w:rsidRDefault="00FE3A84" w:rsidP="00B57813">
            <w:pPr>
              <w:rPr>
                <w:lang w:val="ro-RO"/>
              </w:rPr>
            </w:pPr>
          </w:p>
          <w:p w14:paraId="2F2FC12C" w14:textId="77777777" w:rsidR="00FE3A84" w:rsidRPr="006D50CE" w:rsidRDefault="00FE3A84" w:rsidP="00B57813">
            <w:pPr>
              <w:rPr>
                <w:lang w:val="ro-RO"/>
              </w:rPr>
            </w:pPr>
          </w:p>
          <w:p w14:paraId="56128DEC" w14:textId="77777777" w:rsidR="00FE3A84" w:rsidRPr="006D50CE" w:rsidRDefault="00FE3A84" w:rsidP="00B57813">
            <w:pPr>
              <w:ind w:firstLine="0"/>
              <w:rPr>
                <w:lang w:val="ro-RO"/>
              </w:rPr>
            </w:pPr>
            <w:r w:rsidRPr="006D50CE">
              <w:rPr>
                <w:lang w:val="ro-RO"/>
              </w:rPr>
              <w:t>42, 0 %</w:t>
            </w:r>
          </w:p>
        </w:tc>
        <w:tc>
          <w:tcPr>
            <w:tcW w:w="638" w:type="pct"/>
            <w:shd w:val="clear" w:color="auto" w:fill="auto"/>
          </w:tcPr>
          <w:p w14:paraId="20DB87E1" w14:textId="77777777" w:rsidR="00FE3A84" w:rsidRPr="006D50CE" w:rsidRDefault="00FE3A84" w:rsidP="00B57813">
            <w:pPr>
              <w:ind w:firstLine="0"/>
              <w:rPr>
                <w:lang w:val="ro-RO"/>
              </w:rPr>
            </w:pPr>
            <w:r w:rsidRPr="006D50CE">
              <w:rPr>
                <w:lang w:val="ro-RO"/>
              </w:rPr>
              <w:t xml:space="preserve">18,3%  </w:t>
            </w:r>
          </w:p>
          <w:p w14:paraId="20F880DB" w14:textId="77777777" w:rsidR="00FE3A84" w:rsidRPr="006D50CE" w:rsidRDefault="00FE3A84" w:rsidP="00B57813">
            <w:pPr>
              <w:rPr>
                <w:lang w:val="ro-RO"/>
              </w:rPr>
            </w:pPr>
          </w:p>
          <w:p w14:paraId="78741B49" w14:textId="77777777" w:rsidR="00FE3A84" w:rsidRPr="006D50CE" w:rsidRDefault="00FE3A84" w:rsidP="00B57813">
            <w:pPr>
              <w:rPr>
                <w:lang w:val="ro-RO"/>
              </w:rPr>
            </w:pPr>
          </w:p>
          <w:p w14:paraId="1947B589" w14:textId="77777777" w:rsidR="00FE3A84" w:rsidRPr="006D50CE" w:rsidRDefault="00FE3A84" w:rsidP="00B57813">
            <w:pPr>
              <w:rPr>
                <w:lang w:val="ro-RO"/>
              </w:rPr>
            </w:pPr>
          </w:p>
          <w:p w14:paraId="6F0BFF8A" w14:textId="77777777" w:rsidR="00FE3A84" w:rsidRPr="006D50CE" w:rsidRDefault="00FE3A84" w:rsidP="00B57813">
            <w:pPr>
              <w:rPr>
                <w:lang w:val="ro-RO"/>
              </w:rPr>
            </w:pPr>
          </w:p>
          <w:p w14:paraId="3A5748DE" w14:textId="77777777" w:rsidR="00FE3A84" w:rsidRPr="006D50CE" w:rsidRDefault="00FE3A84" w:rsidP="00B57813">
            <w:pPr>
              <w:rPr>
                <w:lang w:val="ro-RO"/>
              </w:rPr>
            </w:pPr>
          </w:p>
          <w:p w14:paraId="419350AE" w14:textId="77777777" w:rsidR="00FE3A84" w:rsidRPr="006D50CE" w:rsidRDefault="00FE3A84" w:rsidP="00B57813">
            <w:pPr>
              <w:rPr>
                <w:lang w:val="ro-RO"/>
              </w:rPr>
            </w:pPr>
          </w:p>
          <w:p w14:paraId="4B8AE97E" w14:textId="77777777" w:rsidR="00FE3A84" w:rsidRPr="006D50CE" w:rsidRDefault="00FE3A84" w:rsidP="00B57813">
            <w:pPr>
              <w:ind w:firstLine="0"/>
              <w:rPr>
                <w:lang w:val="ro-RO"/>
              </w:rPr>
            </w:pPr>
            <w:r w:rsidRPr="006D50CE">
              <w:rPr>
                <w:lang w:val="ro-RO"/>
              </w:rPr>
              <w:t>45,0 %</w:t>
            </w:r>
          </w:p>
        </w:tc>
      </w:tr>
      <w:tr w:rsidR="00E75C1C" w:rsidRPr="006D50CE" w14:paraId="0F0DB075" w14:textId="77777777" w:rsidTr="009C6304">
        <w:tc>
          <w:tcPr>
            <w:tcW w:w="892" w:type="pct"/>
            <w:vMerge/>
            <w:shd w:val="clear" w:color="auto" w:fill="auto"/>
          </w:tcPr>
          <w:p w14:paraId="62B0DF9E" w14:textId="77777777" w:rsidR="00FE3A84" w:rsidRPr="006D50CE" w:rsidRDefault="00FE3A84" w:rsidP="00B57813">
            <w:pPr>
              <w:rPr>
                <w:lang w:val="ro-RO"/>
              </w:rPr>
            </w:pPr>
          </w:p>
        </w:tc>
        <w:tc>
          <w:tcPr>
            <w:tcW w:w="1179" w:type="pct"/>
            <w:shd w:val="clear" w:color="auto" w:fill="auto"/>
          </w:tcPr>
          <w:p w14:paraId="367F8FEF" w14:textId="77777777" w:rsidR="00FE3A84" w:rsidRPr="006D50CE" w:rsidRDefault="00FE3A84" w:rsidP="00B57813">
            <w:pPr>
              <w:ind w:firstLine="26"/>
              <w:rPr>
                <w:lang w:val="ro-RO"/>
              </w:rPr>
            </w:pPr>
            <w:r w:rsidRPr="006D50CE">
              <w:rPr>
                <w:lang w:val="ro-RO"/>
              </w:rPr>
              <w:t xml:space="preserve">Obiectivul specific 4. Asigurarea implicării comunităților afectate și a organizațiilor societății civile în prestarea serviciilor de prevenire, testare și tratament pentru </w:t>
            </w:r>
            <w:r w:rsidRPr="006D50CE">
              <w:rPr>
                <w:lang w:val="ro-RO"/>
              </w:rPr>
              <w:lastRenderedPageBreak/>
              <w:t>hepatitele virale B, C și D într-un mediu incluziv, nediscriminatoriu și de susținere</w:t>
            </w:r>
          </w:p>
        </w:tc>
        <w:tc>
          <w:tcPr>
            <w:tcW w:w="828" w:type="pct"/>
            <w:shd w:val="clear" w:color="auto" w:fill="auto"/>
          </w:tcPr>
          <w:p w14:paraId="56C18E01" w14:textId="77777777" w:rsidR="00FE3A84" w:rsidRPr="006D50CE" w:rsidRDefault="00FE3A84" w:rsidP="00B57813">
            <w:pPr>
              <w:ind w:firstLine="0"/>
              <w:rPr>
                <w:lang w:val="ro-RO"/>
              </w:rPr>
            </w:pPr>
            <w:r w:rsidRPr="006D50CE">
              <w:rPr>
                <w:lang w:val="ro-RO"/>
              </w:rPr>
              <w:lastRenderedPageBreak/>
              <w:t xml:space="preserve">Programe de instruiri privind stigmatizarea și discriminarea </w:t>
            </w:r>
          </w:p>
          <w:p w14:paraId="5A718F75" w14:textId="77777777" w:rsidR="00FE3A84" w:rsidRPr="006D50CE" w:rsidRDefault="00FE3A84" w:rsidP="00B57813">
            <w:pPr>
              <w:tabs>
                <w:tab w:val="left" w:pos="463"/>
              </w:tabs>
              <w:ind w:firstLine="0"/>
              <w:rPr>
                <w:lang w:val="ro-RO"/>
              </w:rPr>
            </w:pPr>
            <w:r w:rsidRPr="006D50CE">
              <w:rPr>
                <w:lang w:val="ro-RO"/>
              </w:rPr>
              <w:t xml:space="preserve">Acte normative privind consilierea în </w:t>
            </w:r>
            <w:r w:rsidRPr="006D50CE">
              <w:rPr>
                <w:lang w:val="ro-RO"/>
              </w:rPr>
              <w:lastRenderedPageBreak/>
              <w:t>hepatitele virale a persoanelor  expuse și cu risc sporit de infectare la hepatitele virale</w:t>
            </w:r>
          </w:p>
          <w:p w14:paraId="51996633" w14:textId="77777777" w:rsidR="00FE3A84" w:rsidRPr="006D50CE" w:rsidRDefault="00FE3A84" w:rsidP="00B57813">
            <w:pPr>
              <w:ind w:firstLine="0"/>
              <w:rPr>
                <w:lang w:val="ro-RO"/>
              </w:rPr>
            </w:pPr>
          </w:p>
          <w:p w14:paraId="04F2A58C" w14:textId="77777777" w:rsidR="00FE3A84" w:rsidRPr="006D50CE" w:rsidRDefault="00FE3A84" w:rsidP="00B57813">
            <w:pPr>
              <w:ind w:firstLine="0"/>
              <w:jc w:val="center"/>
              <w:rPr>
                <w:lang w:val="ro-RO"/>
              </w:rPr>
            </w:pPr>
          </w:p>
          <w:p w14:paraId="6BC5985D" w14:textId="77777777" w:rsidR="00FE3A84" w:rsidRPr="006D50CE" w:rsidRDefault="00FE3A84" w:rsidP="00B57813">
            <w:pPr>
              <w:ind w:firstLine="0"/>
              <w:rPr>
                <w:lang w:val="ro-RO"/>
              </w:rPr>
            </w:pPr>
          </w:p>
        </w:tc>
        <w:tc>
          <w:tcPr>
            <w:tcW w:w="747" w:type="pct"/>
            <w:shd w:val="clear" w:color="auto" w:fill="auto"/>
          </w:tcPr>
          <w:p w14:paraId="167323F2" w14:textId="77777777" w:rsidR="00FE3A84" w:rsidRPr="006D50CE" w:rsidRDefault="00FE3A84" w:rsidP="00B57813">
            <w:pPr>
              <w:ind w:firstLine="0"/>
              <w:contextualSpacing/>
              <w:rPr>
                <w:lang w:val="ro-RO"/>
              </w:rPr>
            </w:pPr>
            <w:r w:rsidRPr="006D50CE">
              <w:rPr>
                <w:lang w:val="ro-RO"/>
              </w:rPr>
              <w:lastRenderedPageBreak/>
              <w:t>0</w:t>
            </w:r>
          </w:p>
          <w:p w14:paraId="5A36ADA4" w14:textId="77777777" w:rsidR="00FE3A84" w:rsidRPr="006D50CE" w:rsidRDefault="00FE3A84" w:rsidP="00B57813">
            <w:pPr>
              <w:contextualSpacing/>
              <w:rPr>
                <w:lang w:val="ro-RO"/>
              </w:rPr>
            </w:pPr>
          </w:p>
          <w:p w14:paraId="7EB0454A" w14:textId="77777777" w:rsidR="00FE3A84" w:rsidRPr="006D50CE" w:rsidRDefault="00FE3A84" w:rsidP="00B57813">
            <w:pPr>
              <w:contextualSpacing/>
              <w:rPr>
                <w:lang w:val="ro-RO"/>
              </w:rPr>
            </w:pPr>
          </w:p>
          <w:p w14:paraId="4B5F2A7C" w14:textId="77777777" w:rsidR="00FE3A84" w:rsidRPr="006D50CE" w:rsidRDefault="00FE3A84" w:rsidP="00B57813">
            <w:pPr>
              <w:contextualSpacing/>
              <w:rPr>
                <w:lang w:val="ro-RO"/>
              </w:rPr>
            </w:pPr>
          </w:p>
          <w:p w14:paraId="1CEDA19A" w14:textId="77777777" w:rsidR="00FE3A84" w:rsidRPr="006D50CE" w:rsidRDefault="00FE3A84" w:rsidP="00B57813">
            <w:pPr>
              <w:ind w:firstLine="0"/>
              <w:contextualSpacing/>
              <w:rPr>
                <w:lang w:val="ro-RO"/>
              </w:rPr>
            </w:pPr>
            <w:r w:rsidRPr="006D50CE">
              <w:rPr>
                <w:lang w:val="ro-RO"/>
              </w:rPr>
              <w:t>0</w:t>
            </w:r>
          </w:p>
        </w:tc>
        <w:tc>
          <w:tcPr>
            <w:tcW w:w="716" w:type="pct"/>
            <w:shd w:val="clear" w:color="auto" w:fill="auto"/>
          </w:tcPr>
          <w:p w14:paraId="635D6084" w14:textId="77777777" w:rsidR="00FE3A84" w:rsidRPr="006D50CE" w:rsidRDefault="00FE3A84" w:rsidP="00B57813">
            <w:pPr>
              <w:ind w:firstLine="0"/>
              <w:rPr>
                <w:lang w:val="ro-RO"/>
              </w:rPr>
            </w:pPr>
            <w:r w:rsidRPr="006D50CE">
              <w:rPr>
                <w:lang w:val="ro-RO"/>
              </w:rPr>
              <w:t>-</w:t>
            </w:r>
          </w:p>
        </w:tc>
        <w:tc>
          <w:tcPr>
            <w:tcW w:w="638" w:type="pct"/>
            <w:shd w:val="clear" w:color="auto" w:fill="auto"/>
          </w:tcPr>
          <w:p w14:paraId="104CA46A" w14:textId="77777777" w:rsidR="00FE3A84" w:rsidRPr="006D50CE" w:rsidRDefault="00FE3A84" w:rsidP="00B57813">
            <w:pPr>
              <w:ind w:firstLine="0"/>
              <w:rPr>
                <w:lang w:val="ro-RO"/>
              </w:rPr>
            </w:pPr>
            <w:r w:rsidRPr="006D50CE">
              <w:rPr>
                <w:lang w:val="ro-RO"/>
              </w:rPr>
              <w:t>2</w:t>
            </w:r>
          </w:p>
          <w:p w14:paraId="674C1EAB" w14:textId="77777777" w:rsidR="00FE3A84" w:rsidRPr="006D50CE" w:rsidRDefault="00FE3A84" w:rsidP="00B57813">
            <w:pPr>
              <w:rPr>
                <w:lang w:val="ro-RO"/>
              </w:rPr>
            </w:pPr>
          </w:p>
          <w:p w14:paraId="6E416DBF" w14:textId="77777777" w:rsidR="00FE3A84" w:rsidRPr="006D50CE" w:rsidRDefault="00FE3A84" w:rsidP="00B57813">
            <w:pPr>
              <w:rPr>
                <w:lang w:val="ro-RO"/>
              </w:rPr>
            </w:pPr>
          </w:p>
          <w:p w14:paraId="5F1C1A3E" w14:textId="77777777" w:rsidR="00FE3A84" w:rsidRPr="006D50CE" w:rsidRDefault="00FE3A84" w:rsidP="00B57813">
            <w:pPr>
              <w:rPr>
                <w:lang w:val="ro-RO"/>
              </w:rPr>
            </w:pPr>
          </w:p>
          <w:p w14:paraId="54279F0E" w14:textId="77777777" w:rsidR="00FE3A84" w:rsidRPr="006D50CE" w:rsidRDefault="00FE3A84" w:rsidP="00B57813">
            <w:pPr>
              <w:ind w:firstLine="0"/>
              <w:rPr>
                <w:lang w:val="ro-RO"/>
              </w:rPr>
            </w:pPr>
            <w:r w:rsidRPr="006D50CE">
              <w:rPr>
                <w:lang w:val="ro-RO"/>
              </w:rPr>
              <w:t>1</w:t>
            </w:r>
          </w:p>
        </w:tc>
      </w:tr>
      <w:tr w:rsidR="00E75C1C" w:rsidRPr="006D50CE" w14:paraId="31CBA11D" w14:textId="77777777" w:rsidTr="009C6304">
        <w:tc>
          <w:tcPr>
            <w:tcW w:w="892" w:type="pct"/>
            <w:shd w:val="clear" w:color="auto" w:fill="auto"/>
          </w:tcPr>
          <w:p w14:paraId="1B374036" w14:textId="77777777" w:rsidR="00FE3A84" w:rsidRPr="006D50CE" w:rsidRDefault="00FE3A84" w:rsidP="00B57813">
            <w:pPr>
              <w:rPr>
                <w:lang w:val="ro-RO"/>
              </w:rPr>
            </w:pPr>
          </w:p>
        </w:tc>
        <w:tc>
          <w:tcPr>
            <w:tcW w:w="1179" w:type="pct"/>
            <w:shd w:val="clear" w:color="auto" w:fill="auto"/>
          </w:tcPr>
          <w:p w14:paraId="31A72AF0" w14:textId="77777777" w:rsidR="00FE3A84" w:rsidRPr="006D50CE" w:rsidRDefault="00FE3A84" w:rsidP="00B57813">
            <w:pPr>
              <w:tabs>
                <w:tab w:val="left" w:pos="0"/>
                <w:tab w:val="left" w:pos="993"/>
              </w:tabs>
              <w:ind w:firstLine="26"/>
              <w:rPr>
                <w:lang w:val="ro-RO"/>
              </w:rPr>
            </w:pPr>
            <w:r w:rsidRPr="006D50CE">
              <w:rPr>
                <w:lang w:val="ro-RO"/>
              </w:rPr>
              <w:t>Obiectivul specific 5. Asigurarea supravegherii epidemiologice a hepatitelor virale B, C, D și a monitorizării „cascadei” serviciilor de testare, tratament și îngrijire</w:t>
            </w:r>
          </w:p>
        </w:tc>
        <w:tc>
          <w:tcPr>
            <w:tcW w:w="828" w:type="pct"/>
            <w:shd w:val="clear" w:color="auto" w:fill="auto"/>
          </w:tcPr>
          <w:p w14:paraId="7527126D" w14:textId="77777777" w:rsidR="00FE3A84" w:rsidRPr="006D50CE" w:rsidRDefault="00FE3A84" w:rsidP="00B57813">
            <w:pPr>
              <w:ind w:firstLine="0"/>
              <w:rPr>
                <w:lang w:val="ro-RO"/>
              </w:rPr>
            </w:pPr>
            <w:r w:rsidRPr="006D50CE">
              <w:rPr>
                <w:lang w:val="ro-RO"/>
              </w:rPr>
              <w:t>Sistemul de supraveghere epidemiologică  a hepatitelor virale B, C și D la nivel național și teritorial</w:t>
            </w:r>
            <w:r w:rsidRPr="006D50CE">
              <w:rPr>
                <w:b/>
                <w:bCs/>
                <w:lang w:val="ro-RO"/>
              </w:rPr>
              <w:t xml:space="preserve">  </w:t>
            </w:r>
          </w:p>
        </w:tc>
        <w:tc>
          <w:tcPr>
            <w:tcW w:w="747" w:type="pct"/>
            <w:shd w:val="clear" w:color="auto" w:fill="auto"/>
          </w:tcPr>
          <w:p w14:paraId="76FAC63F" w14:textId="77777777" w:rsidR="00FE3A84" w:rsidRPr="006D50CE" w:rsidRDefault="00FE3A84" w:rsidP="00B57813">
            <w:pPr>
              <w:ind w:firstLine="0"/>
              <w:rPr>
                <w:lang w:val="ro-RO"/>
              </w:rPr>
            </w:pPr>
            <w:r w:rsidRPr="006D50CE">
              <w:rPr>
                <w:lang w:val="ro-RO"/>
              </w:rPr>
              <w:t>0</w:t>
            </w:r>
          </w:p>
        </w:tc>
        <w:tc>
          <w:tcPr>
            <w:tcW w:w="716" w:type="pct"/>
            <w:shd w:val="clear" w:color="auto" w:fill="auto"/>
          </w:tcPr>
          <w:p w14:paraId="0D945966" w14:textId="77777777" w:rsidR="00FE3A84" w:rsidRPr="006D50CE" w:rsidRDefault="00FE3A84" w:rsidP="00B57813">
            <w:pPr>
              <w:ind w:firstLine="0"/>
              <w:rPr>
                <w:lang w:val="ro-RO"/>
              </w:rPr>
            </w:pPr>
            <w:r w:rsidRPr="006D50CE">
              <w:rPr>
                <w:lang w:val="ro-RO"/>
              </w:rPr>
              <w:t>-</w:t>
            </w:r>
          </w:p>
        </w:tc>
        <w:tc>
          <w:tcPr>
            <w:tcW w:w="638" w:type="pct"/>
            <w:shd w:val="clear" w:color="auto" w:fill="auto"/>
          </w:tcPr>
          <w:p w14:paraId="0F3650EF" w14:textId="77777777" w:rsidR="00FE3A84" w:rsidRPr="006D50CE" w:rsidRDefault="00FE3A84" w:rsidP="00B57813">
            <w:pPr>
              <w:ind w:firstLine="0"/>
              <w:rPr>
                <w:lang w:val="ro-RO"/>
              </w:rPr>
            </w:pPr>
            <w:r w:rsidRPr="006D50CE">
              <w:rPr>
                <w:lang w:val="ro-RO"/>
              </w:rPr>
              <w:t>1</w:t>
            </w:r>
          </w:p>
        </w:tc>
      </w:tr>
    </w:tbl>
    <w:p w14:paraId="6BF0A987" w14:textId="77777777" w:rsidR="00FE3A84" w:rsidRPr="006D50CE" w:rsidRDefault="00FE3A84" w:rsidP="00B57813">
      <w:pPr>
        <w:tabs>
          <w:tab w:val="left" w:pos="6386"/>
        </w:tabs>
        <w:rPr>
          <w:rFonts w:asciiTheme="majorBidi" w:hAnsiTheme="majorBidi"/>
          <w:sz w:val="28"/>
          <w:szCs w:val="28"/>
          <w:lang w:val="ro-RO" w:eastAsia="ru-RU"/>
        </w:rPr>
      </w:pPr>
    </w:p>
    <w:p w14:paraId="6673DBC6" w14:textId="5ADC40B8" w:rsidR="00FE3A84" w:rsidRDefault="00E75C1C" w:rsidP="00B57813">
      <w:pPr>
        <w:tabs>
          <w:tab w:val="left" w:pos="851"/>
          <w:tab w:val="center" w:pos="993"/>
        </w:tabs>
        <w:contextualSpacing/>
        <w:rPr>
          <w:rFonts w:eastAsia="DengXian"/>
          <w:kern w:val="2"/>
          <w:sz w:val="24"/>
          <w:szCs w:val="24"/>
          <w:lang w:val="ro-RO" w:eastAsia="zh-CN"/>
        </w:rPr>
      </w:pPr>
      <w:r w:rsidRPr="009E690A">
        <w:rPr>
          <w:rFonts w:eastAsia="DengXian"/>
          <w:b/>
          <w:bCs/>
          <w:kern w:val="2"/>
          <w:sz w:val="24"/>
          <w:szCs w:val="24"/>
          <w:lang w:val="ro-RO" w:eastAsia="zh-CN"/>
        </w:rPr>
        <w:t>71</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Prezentul Program reprezintă o viziune pe termen de 5 ani și subliniază țintele naționale trasate în Strategia națională de dezvoltare „Moldova Europeană 2030” și în Strategia națională de sănătate „Sănătatea 2030” prin angajamentul global, asumat de Republica Moldova, de a dezvolta o societate sănătoasă și de a proteja dreptul fiecăruia de a se bucura de cel mai înalt standard de sănătate fizică și mintală realizabil, care include prioritățile majore de sănătate reflectate prin cele 20 de ținte cu 40 de indicatori încorporați de ODD 3, ODD 2, ODD 5 și ODD 16, inclusiv: boli transmisibile, acces pentru toți la medicamente eficiente, calitative și sigure.</w:t>
      </w:r>
    </w:p>
    <w:p w14:paraId="4EABC9E7" w14:textId="77777777" w:rsidR="009C6304" w:rsidRPr="009E690A" w:rsidRDefault="009C6304" w:rsidP="00B57813">
      <w:pPr>
        <w:tabs>
          <w:tab w:val="left" w:pos="851"/>
          <w:tab w:val="center" w:pos="993"/>
        </w:tabs>
        <w:contextualSpacing/>
        <w:rPr>
          <w:rFonts w:eastAsia="DengXian"/>
          <w:kern w:val="2"/>
          <w:sz w:val="24"/>
          <w:szCs w:val="24"/>
          <w:lang w:val="ro-RO" w:eastAsia="zh-CN"/>
        </w:rPr>
      </w:pPr>
    </w:p>
    <w:p w14:paraId="2D617D4B" w14:textId="3BA57A91" w:rsidR="00FE3A84" w:rsidRPr="009E690A" w:rsidRDefault="00FE3A84" w:rsidP="00B57813">
      <w:pPr>
        <w:numPr>
          <w:ilvl w:val="0"/>
          <w:numId w:val="3"/>
        </w:numPr>
        <w:tabs>
          <w:tab w:val="left" w:pos="0"/>
        </w:tabs>
        <w:ind w:left="0" w:firstLine="0"/>
        <w:contextualSpacing/>
        <w:jc w:val="center"/>
        <w:rPr>
          <w:color w:val="000000"/>
          <w:kern w:val="2"/>
          <w:sz w:val="24"/>
          <w:szCs w:val="24"/>
          <w:lang w:val="ro-RO" w:eastAsia="zh-CN"/>
        </w:rPr>
      </w:pPr>
      <w:r w:rsidRPr="009E690A">
        <w:rPr>
          <w:b/>
          <w:color w:val="000000"/>
          <w:kern w:val="2"/>
          <w:sz w:val="24"/>
          <w:szCs w:val="24"/>
          <w:lang w:val="ro-RO" w:eastAsia="zh-CN"/>
        </w:rPr>
        <w:t>COSTURI</w:t>
      </w:r>
      <w:r w:rsidRPr="009E690A">
        <w:rPr>
          <w:rFonts w:eastAsia="DengXian"/>
          <w:b/>
          <w:kern w:val="2"/>
          <w:sz w:val="24"/>
          <w:szCs w:val="24"/>
          <w:lang w:val="ro-RO" w:eastAsia="zh-CN"/>
        </w:rPr>
        <w:t>LE</w:t>
      </w:r>
      <w:r w:rsidRPr="009E690A">
        <w:rPr>
          <w:b/>
          <w:color w:val="000000"/>
          <w:kern w:val="2"/>
          <w:sz w:val="24"/>
          <w:szCs w:val="24"/>
          <w:lang w:val="ro-RO" w:eastAsia="zh-CN"/>
        </w:rPr>
        <w:t xml:space="preserve"> DE IMPLEMENTARE</w:t>
      </w:r>
    </w:p>
    <w:p w14:paraId="4604E526" w14:textId="06CF5428" w:rsidR="00E75C1C" w:rsidRDefault="00E75C1C" w:rsidP="00B57813">
      <w:pPr>
        <w:tabs>
          <w:tab w:val="left" w:pos="851"/>
          <w:tab w:val="center" w:pos="993"/>
        </w:tabs>
        <w:contextualSpacing/>
        <w:rPr>
          <w:rFonts w:eastAsia="DengXian"/>
          <w:color w:val="000000"/>
          <w:kern w:val="2"/>
          <w:sz w:val="28"/>
          <w:szCs w:val="28"/>
          <w:lang w:val="ro-RO" w:eastAsia="zh-CN"/>
        </w:rPr>
      </w:pPr>
      <w:r w:rsidRPr="009E690A">
        <w:rPr>
          <w:rFonts w:eastAsia="DengXian"/>
          <w:b/>
          <w:bCs/>
          <w:color w:val="000000"/>
          <w:kern w:val="2"/>
          <w:sz w:val="24"/>
          <w:szCs w:val="24"/>
          <w:lang w:val="ro-RO" w:eastAsia="zh-CN"/>
        </w:rPr>
        <w:t>72</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Estimarea generală a costurilor pentru implementarea și realizarea prezentului Program </w:t>
      </w:r>
      <w:r w:rsidR="009C6304">
        <w:rPr>
          <w:rFonts w:eastAsia="DengXian"/>
          <w:color w:val="000000"/>
          <w:kern w:val="2"/>
          <w:sz w:val="24"/>
          <w:szCs w:val="24"/>
          <w:lang w:val="ro-RO" w:eastAsia="zh-CN"/>
        </w:rPr>
        <w:t>se va</w:t>
      </w:r>
      <w:r w:rsidR="00FE3A84" w:rsidRPr="009E690A">
        <w:rPr>
          <w:rFonts w:eastAsia="DengXian"/>
          <w:color w:val="000000"/>
          <w:kern w:val="2"/>
          <w:sz w:val="24"/>
          <w:szCs w:val="24"/>
          <w:lang w:val="ro-RO" w:eastAsia="zh-CN"/>
        </w:rPr>
        <w:t xml:space="preserve"> efectua în baza obiectivelor și activităților identificate, a directivelor și instrumentelor disponibile în experiența națională și internațională și în baza determinării costului per serviciu sau a bugetului global, după caz. </w:t>
      </w:r>
      <w:bookmarkStart w:id="11" w:name="_Hlk178064418"/>
    </w:p>
    <w:p w14:paraId="754B8218" w14:textId="57684EA2" w:rsidR="00FE3A84" w:rsidRPr="009E690A" w:rsidRDefault="00E75C1C" w:rsidP="00B57813">
      <w:pPr>
        <w:tabs>
          <w:tab w:val="center" w:pos="0"/>
          <w:tab w:val="left" w:pos="851"/>
          <w:tab w:val="left" w:pos="1134"/>
        </w:tabs>
        <w:ind w:firstLine="0"/>
        <w:rPr>
          <w:rFonts w:eastAsia="DengXian"/>
          <w:color w:val="000000"/>
          <w:kern w:val="2"/>
          <w:sz w:val="24"/>
          <w:szCs w:val="24"/>
          <w:lang w:val="ro-RO" w:eastAsia="zh-CN"/>
        </w:rPr>
      </w:pPr>
      <w:r>
        <w:rPr>
          <w:rFonts w:eastAsia="DengXian"/>
          <w:color w:val="000000"/>
          <w:kern w:val="2"/>
          <w:sz w:val="28"/>
          <w:szCs w:val="28"/>
          <w:lang w:val="ro-RO" w:eastAsia="zh-CN"/>
        </w:rPr>
        <w:tab/>
      </w:r>
      <w:r w:rsidRPr="009E690A">
        <w:rPr>
          <w:rFonts w:eastAsia="DengXian"/>
          <w:b/>
          <w:bCs/>
          <w:color w:val="000000"/>
          <w:kern w:val="2"/>
          <w:sz w:val="24"/>
          <w:szCs w:val="24"/>
          <w:lang w:val="ro-RO" w:eastAsia="zh-CN"/>
        </w:rPr>
        <w:t>73</w:t>
      </w:r>
      <w:r w:rsidRPr="009E690A">
        <w:rPr>
          <w:rFonts w:eastAsia="DengXian"/>
          <w:color w:val="000000"/>
          <w:kern w:val="2"/>
          <w:sz w:val="24"/>
          <w:szCs w:val="24"/>
          <w:lang w:val="ro-RO" w:eastAsia="zh-CN"/>
        </w:rPr>
        <w:t xml:space="preserve">. </w:t>
      </w:r>
      <w:r w:rsidR="00FE3A84" w:rsidRPr="009E690A">
        <w:rPr>
          <w:rFonts w:eastAsia="DengXian"/>
          <w:color w:val="000000"/>
          <w:kern w:val="2"/>
          <w:sz w:val="24"/>
          <w:szCs w:val="24"/>
          <w:lang w:val="ro-RO" w:eastAsia="zh-CN"/>
        </w:rPr>
        <w:t xml:space="preserve">Implementarea prezentului Program se va efectua în limitele alocațiilor aprobate în aceste scopuri în bugetele autorităților/instituțiilor implicate, în Fondurile asigurării obligatorii de asistență medicală (în continuare – </w:t>
      </w:r>
      <w:r w:rsidR="00FE3A84" w:rsidRPr="009E690A">
        <w:rPr>
          <w:rFonts w:eastAsia="DengXian"/>
          <w:i/>
          <w:color w:val="000000"/>
          <w:kern w:val="2"/>
          <w:sz w:val="24"/>
          <w:szCs w:val="24"/>
          <w:lang w:val="ro-RO" w:eastAsia="zh-CN"/>
        </w:rPr>
        <w:t>FAOAM</w:t>
      </w:r>
      <w:r w:rsidR="00FE3A84" w:rsidRPr="009E690A">
        <w:rPr>
          <w:rFonts w:eastAsia="DengXian"/>
          <w:color w:val="000000"/>
          <w:kern w:val="2"/>
          <w:sz w:val="24"/>
          <w:szCs w:val="24"/>
          <w:lang w:val="ro-RO" w:eastAsia="zh-CN"/>
        </w:rPr>
        <w:t>), din sursele partenerilor de dezvoltare, precum și din alte surse, conform legislației.</w:t>
      </w:r>
      <w:bookmarkEnd w:id="11"/>
    </w:p>
    <w:p w14:paraId="116B0134" w14:textId="77777777" w:rsidR="00FE3A84" w:rsidRPr="006D50CE" w:rsidRDefault="00FE3A84" w:rsidP="00B57813">
      <w:pPr>
        <w:tabs>
          <w:tab w:val="left" w:pos="0"/>
          <w:tab w:val="left" w:pos="993"/>
        </w:tabs>
        <w:ind w:firstLine="0"/>
        <w:rPr>
          <w:rFonts w:eastAsia="DengXian"/>
          <w:bCs/>
          <w:iCs/>
          <w:color w:val="000000"/>
          <w:kern w:val="2"/>
          <w:sz w:val="28"/>
          <w:szCs w:val="28"/>
          <w:lang w:val="ro-RO" w:eastAsia="zh-CN"/>
        </w:rPr>
      </w:pPr>
    </w:p>
    <w:p w14:paraId="6B0F53A4" w14:textId="5FC83893" w:rsidR="00FE3A84" w:rsidRPr="009E690A" w:rsidRDefault="00FE3A84" w:rsidP="00B57813">
      <w:pPr>
        <w:numPr>
          <w:ilvl w:val="0"/>
          <w:numId w:val="3"/>
        </w:numPr>
        <w:tabs>
          <w:tab w:val="left" w:pos="0"/>
        </w:tabs>
        <w:ind w:left="0" w:firstLine="0"/>
        <w:contextualSpacing/>
        <w:jc w:val="center"/>
        <w:rPr>
          <w:b/>
          <w:color w:val="000000"/>
          <w:kern w:val="2"/>
          <w:sz w:val="24"/>
          <w:szCs w:val="24"/>
          <w:lang w:val="ro-RO" w:eastAsia="zh-CN"/>
        </w:rPr>
      </w:pPr>
      <w:r w:rsidRPr="009E690A">
        <w:rPr>
          <w:b/>
          <w:color w:val="000000"/>
          <w:kern w:val="2"/>
          <w:sz w:val="24"/>
          <w:szCs w:val="24"/>
          <w:lang w:val="ro-RO" w:eastAsia="zh-CN"/>
        </w:rPr>
        <w:t>RISCURILE DE IMPLEMENTARE</w:t>
      </w:r>
    </w:p>
    <w:p w14:paraId="646B76EC" w14:textId="6A41B6CE" w:rsidR="0088645A" w:rsidRPr="009E690A" w:rsidRDefault="00FD3C2D" w:rsidP="00B57813">
      <w:pPr>
        <w:tabs>
          <w:tab w:val="left" w:pos="0"/>
          <w:tab w:val="left" w:pos="851"/>
          <w:tab w:val="center" w:pos="1134"/>
        </w:tabs>
        <w:contextualSpacing/>
        <w:rPr>
          <w:kern w:val="2"/>
          <w:sz w:val="24"/>
          <w:szCs w:val="24"/>
          <w:lang w:val="ro-RO" w:eastAsia="zh-CN"/>
        </w:rPr>
      </w:pPr>
      <w:r w:rsidRPr="009E690A">
        <w:rPr>
          <w:b/>
          <w:bCs/>
          <w:color w:val="000000"/>
          <w:kern w:val="2"/>
          <w:sz w:val="24"/>
          <w:szCs w:val="24"/>
          <w:lang w:val="ro-RO" w:eastAsia="zh-CN"/>
        </w:rPr>
        <w:t>74</w:t>
      </w:r>
      <w:r w:rsidRPr="009E690A">
        <w:rPr>
          <w:color w:val="000000"/>
          <w:kern w:val="2"/>
          <w:sz w:val="24"/>
          <w:szCs w:val="24"/>
          <w:lang w:val="ro-RO" w:eastAsia="zh-CN"/>
        </w:rPr>
        <w:t xml:space="preserve">. </w:t>
      </w:r>
      <w:r w:rsidR="00FE3A84" w:rsidRPr="009E690A">
        <w:rPr>
          <w:color w:val="000000"/>
          <w:kern w:val="2"/>
          <w:sz w:val="24"/>
          <w:szCs w:val="24"/>
          <w:lang w:val="ro-RO" w:eastAsia="zh-CN"/>
        </w:rPr>
        <w:t>Pentru realizarea prezentului Program, au fost identificate următoarele riscuri:</w:t>
      </w:r>
    </w:p>
    <w:p w14:paraId="3D93DDD0" w14:textId="4BD40941" w:rsidR="0088645A" w:rsidRPr="009E690A" w:rsidRDefault="00FD3C2D" w:rsidP="00B57813">
      <w:pPr>
        <w:tabs>
          <w:tab w:val="left" w:pos="0"/>
          <w:tab w:val="left" w:pos="851"/>
          <w:tab w:val="center" w:pos="1134"/>
        </w:tabs>
        <w:ind w:firstLine="0"/>
        <w:contextualSpacing/>
        <w:rPr>
          <w:kern w:val="2"/>
          <w:sz w:val="24"/>
          <w:szCs w:val="24"/>
          <w:lang w:val="ro-RO" w:eastAsia="zh-CN"/>
        </w:rPr>
      </w:pPr>
      <w:r w:rsidRPr="009E690A">
        <w:rPr>
          <w:color w:val="000000"/>
          <w:kern w:val="2"/>
          <w:sz w:val="24"/>
          <w:szCs w:val="24"/>
          <w:lang w:val="ro-RO" w:eastAsia="zh-CN"/>
        </w:rPr>
        <w:tab/>
      </w:r>
      <w:r w:rsidR="00FE3A84" w:rsidRPr="009E690A">
        <w:rPr>
          <w:rFonts w:eastAsia="DengXian"/>
          <w:color w:val="000000"/>
          <w:sz w:val="24"/>
          <w:szCs w:val="24"/>
          <w:lang w:val="ro-RO" w:eastAsia="zh-CN"/>
        </w:rPr>
        <w:t xml:space="preserve">74.1. </w:t>
      </w:r>
      <w:r w:rsidR="00FE3A84" w:rsidRPr="009E690A">
        <w:rPr>
          <w:rFonts w:eastAsia="DengXian"/>
          <w:i/>
          <w:iCs/>
          <w:color w:val="000000"/>
          <w:sz w:val="24"/>
          <w:szCs w:val="24"/>
          <w:lang w:val="ro-RO" w:eastAsia="zh-CN"/>
        </w:rPr>
        <w:t>risc înalt:</w:t>
      </w:r>
      <w:r w:rsidR="00FE3A84" w:rsidRPr="009E690A">
        <w:rPr>
          <w:rFonts w:eastAsia="DengXian"/>
          <w:color w:val="000000"/>
          <w:sz w:val="24"/>
          <w:szCs w:val="24"/>
          <w:lang w:val="ro-RO" w:eastAsia="zh-CN"/>
        </w:rPr>
        <w:t xml:space="preserve"> capacități financiare şi umane limitate, fapt ce va impune implementarea dificilă și fragmentată a obiectivelor stabilite în Program. Efectele acestui risc vor putea fi diminuate prin coordonarea la nivel guvernamental, monitorizarea şi evaluarea riguroase a procesului de implementare, prin colaborarea cu OMS din țară și cu partenerii de dezvoltare;</w:t>
      </w:r>
    </w:p>
    <w:p w14:paraId="335AECAE" w14:textId="1E6C58B5" w:rsidR="00FE3A84" w:rsidRPr="009E690A" w:rsidRDefault="00FE3A84" w:rsidP="00B57813">
      <w:pPr>
        <w:tabs>
          <w:tab w:val="left" w:pos="0"/>
        </w:tabs>
        <w:autoSpaceDE w:val="0"/>
        <w:autoSpaceDN w:val="0"/>
        <w:adjustRightInd w:val="0"/>
        <w:rPr>
          <w:rFonts w:eastAsia="DengXian"/>
          <w:color w:val="000000"/>
          <w:sz w:val="24"/>
          <w:szCs w:val="24"/>
          <w:lang w:val="ro-RO" w:eastAsia="zh-CN"/>
        </w:rPr>
      </w:pPr>
      <w:r w:rsidRPr="009E690A">
        <w:rPr>
          <w:rFonts w:eastAsia="DengXian"/>
          <w:iCs/>
          <w:color w:val="000000"/>
          <w:sz w:val="24"/>
          <w:szCs w:val="24"/>
          <w:lang w:val="ro-RO" w:eastAsia="zh-CN"/>
        </w:rPr>
        <w:t>74.2.</w:t>
      </w:r>
      <w:r w:rsidRPr="009E690A">
        <w:rPr>
          <w:rFonts w:eastAsia="DengXian"/>
          <w:i/>
          <w:iCs/>
          <w:color w:val="000000"/>
          <w:sz w:val="24"/>
          <w:szCs w:val="24"/>
          <w:lang w:val="ro-RO" w:eastAsia="zh-CN"/>
        </w:rPr>
        <w:t xml:space="preserve"> risc mediu:</w:t>
      </w:r>
      <w:r w:rsidRPr="009E690A">
        <w:rPr>
          <w:rFonts w:eastAsia="DengXian"/>
          <w:color w:val="000000"/>
          <w:sz w:val="24"/>
          <w:szCs w:val="24"/>
          <w:lang w:val="ro-RO" w:eastAsia="zh-CN"/>
        </w:rPr>
        <w:t xml:space="preserve"> lipsa unei unități de coordonare a prezentului Program. Efectele acestui risc pot fi diminuate prin constituirea Consiliului de coordonare a implementării Programului naţional de combatere a hepatitelor virale B, C și D, pentru a asigura coordonarea eficientă, partajarea resurselor și asigurarea expertizei, în scopul evitării duplicării activităților, </w:t>
      </w:r>
      <w:r w:rsidRPr="009E690A">
        <w:rPr>
          <w:rFonts w:eastAsia="DengXian"/>
          <w:sz w:val="24"/>
          <w:szCs w:val="24"/>
          <w:lang w:val="ro-RO" w:eastAsia="zh-CN"/>
        </w:rPr>
        <w:t>fiind implicate instituțiile responsabile pentru implementarea Programului, activitatea cărora nu va necesita resurse financiare suplimentare;</w:t>
      </w:r>
    </w:p>
    <w:p w14:paraId="42C44EA4" w14:textId="0D35C065" w:rsidR="00FE3A84" w:rsidRPr="009E690A" w:rsidRDefault="00FE3A84" w:rsidP="00B57813">
      <w:pPr>
        <w:tabs>
          <w:tab w:val="left" w:pos="0"/>
          <w:tab w:val="left" w:pos="709"/>
        </w:tabs>
        <w:rPr>
          <w:rFonts w:eastAsia="DengXian"/>
          <w:kern w:val="2"/>
          <w:sz w:val="24"/>
          <w:szCs w:val="24"/>
          <w:lang w:val="ro-RO" w:eastAsia="zh-CN"/>
        </w:rPr>
      </w:pPr>
      <w:r w:rsidRPr="009E690A">
        <w:rPr>
          <w:rFonts w:eastAsia="DengXian"/>
          <w:iCs/>
          <w:kern w:val="2"/>
          <w:sz w:val="24"/>
          <w:szCs w:val="24"/>
          <w:lang w:val="ro-RO" w:eastAsia="zh-CN"/>
        </w:rPr>
        <w:t>74.3.</w:t>
      </w:r>
      <w:r w:rsidRPr="009E690A">
        <w:rPr>
          <w:rFonts w:eastAsia="DengXian"/>
          <w:i/>
          <w:kern w:val="2"/>
          <w:sz w:val="24"/>
          <w:szCs w:val="24"/>
          <w:lang w:val="ro-RO" w:eastAsia="zh-CN"/>
        </w:rPr>
        <w:t xml:space="preserve"> risc scăzut:</w:t>
      </w:r>
      <w:r w:rsidRPr="009E690A">
        <w:rPr>
          <w:rFonts w:eastAsia="DengXian"/>
          <w:kern w:val="2"/>
          <w:sz w:val="24"/>
          <w:szCs w:val="24"/>
          <w:lang w:val="ro-RO" w:eastAsia="zh-CN"/>
        </w:rPr>
        <w:t xml:space="preserve"> asigurarea insuficientă cu personal medical calificat pentru implementarea Programului la nivel național și teritorial. Efectele acestui risc vor putea fi diminuate prin repartizarea tinerilor specialiști în instituțiile medico-sanitare din teritoriile administrative.</w:t>
      </w:r>
    </w:p>
    <w:p w14:paraId="0009C093" w14:textId="24A1F624" w:rsidR="00FE3A84" w:rsidRPr="009E690A" w:rsidRDefault="00FE3A84" w:rsidP="00B57813">
      <w:pPr>
        <w:numPr>
          <w:ilvl w:val="0"/>
          <w:numId w:val="3"/>
        </w:numPr>
        <w:tabs>
          <w:tab w:val="left" w:pos="0"/>
        </w:tabs>
        <w:ind w:left="0" w:firstLine="0"/>
        <w:contextualSpacing/>
        <w:jc w:val="center"/>
        <w:rPr>
          <w:rFonts w:eastAsia="DengXian"/>
          <w:b/>
          <w:color w:val="000000"/>
          <w:kern w:val="2"/>
          <w:sz w:val="24"/>
          <w:szCs w:val="24"/>
          <w:lang w:val="ro-RO" w:eastAsia="zh-CN"/>
        </w:rPr>
      </w:pPr>
      <w:r w:rsidRPr="009E690A">
        <w:rPr>
          <w:rFonts w:eastAsia="DengXian"/>
          <w:b/>
          <w:color w:val="000000"/>
          <w:kern w:val="2"/>
          <w:sz w:val="24"/>
          <w:szCs w:val="24"/>
          <w:lang w:val="ro-RO" w:eastAsia="zh-CN"/>
        </w:rPr>
        <w:t>AUTORITĂȚILE/INSTITUȚIILE</w:t>
      </w:r>
    </w:p>
    <w:p w14:paraId="1826430B" w14:textId="64F10410" w:rsidR="00FE3A84" w:rsidRPr="009E690A" w:rsidRDefault="00FE3A84" w:rsidP="00B57813">
      <w:pPr>
        <w:tabs>
          <w:tab w:val="left" w:pos="0"/>
        </w:tabs>
        <w:ind w:firstLine="0"/>
        <w:contextualSpacing/>
        <w:jc w:val="center"/>
        <w:rPr>
          <w:rFonts w:eastAsia="DengXian"/>
          <w:b/>
          <w:color w:val="000000"/>
          <w:kern w:val="2"/>
          <w:sz w:val="24"/>
          <w:szCs w:val="24"/>
          <w:lang w:val="ro-RO" w:eastAsia="zh-CN"/>
        </w:rPr>
      </w:pPr>
      <w:r w:rsidRPr="009E690A">
        <w:rPr>
          <w:rFonts w:eastAsia="DengXian"/>
          <w:b/>
          <w:color w:val="000000"/>
          <w:kern w:val="2"/>
          <w:sz w:val="24"/>
          <w:szCs w:val="24"/>
          <w:lang w:val="ro-RO" w:eastAsia="zh-CN"/>
        </w:rPr>
        <w:t>CARE CONTRIBUIE LA IMPLEMENTAREA PROGRAMULUI</w:t>
      </w:r>
    </w:p>
    <w:p w14:paraId="46F8CE76" w14:textId="668BD4C1" w:rsidR="00FE3A84" w:rsidRPr="009E690A" w:rsidRDefault="0088645A" w:rsidP="00B57813">
      <w:pPr>
        <w:tabs>
          <w:tab w:val="left" w:pos="0"/>
          <w:tab w:val="left" w:pos="851"/>
          <w:tab w:val="center" w:pos="993"/>
          <w:tab w:val="left" w:pos="1134"/>
        </w:tabs>
        <w:contextualSpacing/>
        <w:rPr>
          <w:color w:val="000000"/>
          <w:kern w:val="2"/>
          <w:sz w:val="24"/>
          <w:szCs w:val="24"/>
          <w:lang w:val="ro-RO" w:eastAsia="zh-CN"/>
        </w:rPr>
      </w:pPr>
      <w:r w:rsidRPr="009E690A">
        <w:rPr>
          <w:rFonts w:eastAsia="DengXian"/>
          <w:b/>
          <w:bCs/>
          <w:kern w:val="2"/>
          <w:sz w:val="24"/>
          <w:szCs w:val="24"/>
          <w:lang w:val="ro-RO" w:eastAsia="zh-CN"/>
        </w:rPr>
        <w:t>75</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Responsabili pentru implementarea prezentului program sunt </w:t>
      </w:r>
      <w:r w:rsidR="00FE3A84" w:rsidRPr="009E690A">
        <w:rPr>
          <w:color w:val="000000"/>
          <w:kern w:val="2"/>
          <w:sz w:val="24"/>
          <w:szCs w:val="24"/>
          <w:lang w:val="ro-RO" w:eastAsia="zh-CN"/>
        </w:rPr>
        <w:t xml:space="preserve">Ministerul Sănătății, Agenția Națională pentru Sănătate Publică, Agenția Medicamentului și Dispozitivelor Medicale, Centrul de achiziții publice centralizate în sănătate, instituțiile medico-sanitare de asistență medicală primară, spitalicească şi de cercetări științifice în domeniul medicinii, Universitatea de Stat de Medicină şi Farmacie „Nicolae Testemițanu”, IMSP Spitalul Clinic de Boli Infecţioase „Toma Ciorbă”, IMSP Institutul Mamei şi Copilului, IMSP Institutul de Ftiziopneumologie „Chiril Draganiuc”, IMSP Institutul </w:t>
      </w:r>
      <w:r w:rsidR="00FE3A84" w:rsidRPr="009E690A">
        <w:rPr>
          <w:color w:val="000000"/>
          <w:kern w:val="2"/>
          <w:sz w:val="24"/>
          <w:szCs w:val="24"/>
          <w:lang w:val="ro-RO" w:eastAsia="zh-CN"/>
        </w:rPr>
        <w:lastRenderedPageBreak/>
        <w:t>Oncologic, Compania Națională de Asigurări în Medicină, Organizațiile nonguvernamentale şi internaționale, în colaborare cu alte autorități publice centrale și locale și cu Academia de Științe a Moldovei.</w:t>
      </w:r>
    </w:p>
    <w:p w14:paraId="1A24A0C3" w14:textId="5F1EC884" w:rsidR="00FE3A84" w:rsidRPr="009E690A" w:rsidRDefault="0088645A" w:rsidP="00B57813">
      <w:pPr>
        <w:tabs>
          <w:tab w:val="left" w:pos="0"/>
          <w:tab w:val="left" w:pos="851"/>
          <w:tab w:val="center" w:pos="993"/>
          <w:tab w:val="left" w:pos="1276"/>
        </w:tabs>
        <w:contextualSpacing/>
        <w:rPr>
          <w:color w:val="000000"/>
          <w:kern w:val="2"/>
          <w:sz w:val="24"/>
          <w:szCs w:val="24"/>
          <w:lang w:val="ro-RO" w:eastAsia="zh-CN"/>
        </w:rPr>
      </w:pPr>
      <w:r w:rsidRPr="009E690A">
        <w:rPr>
          <w:b/>
          <w:bCs/>
          <w:color w:val="000000"/>
          <w:kern w:val="2"/>
          <w:sz w:val="24"/>
          <w:szCs w:val="24"/>
          <w:lang w:val="ro-RO" w:eastAsia="zh-CN"/>
        </w:rPr>
        <w:t>76</w:t>
      </w:r>
      <w:r w:rsidRPr="009E690A">
        <w:rPr>
          <w:color w:val="000000"/>
          <w:kern w:val="2"/>
          <w:sz w:val="24"/>
          <w:szCs w:val="24"/>
          <w:lang w:val="ro-RO" w:eastAsia="zh-CN"/>
        </w:rPr>
        <w:t xml:space="preserve">. </w:t>
      </w:r>
      <w:r w:rsidR="00FE3A84" w:rsidRPr="009E690A">
        <w:rPr>
          <w:color w:val="000000"/>
          <w:kern w:val="2"/>
          <w:sz w:val="24"/>
          <w:szCs w:val="24"/>
          <w:lang w:val="ro-RO" w:eastAsia="zh-CN"/>
        </w:rPr>
        <w:t>Prevederile prezentului Program sunt valabile și obligatorii pentru toate instituțiile implicate în combaterea hepatitelor virale, indiferent de statutul juridic, care vor respecta integral cadrul normativ și vor furniza date necesare evaluării activității și supravegherii epidemiologice în teritoriu.</w:t>
      </w:r>
    </w:p>
    <w:p w14:paraId="0A382A24" w14:textId="77777777" w:rsidR="00FE3A84" w:rsidRPr="009E690A" w:rsidRDefault="00FE3A84" w:rsidP="00B57813">
      <w:pPr>
        <w:numPr>
          <w:ilvl w:val="0"/>
          <w:numId w:val="3"/>
        </w:numPr>
        <w:tabs>
          <w:tab w:val="left" w:pos="0"/>
        </w:tabs>
        <w:ind w:left="0" w:firstLine="0"/>
        <w:contextualSpacing/>
        <w:jc w:val="center"/>
        <w:rPr>
          <w:rFonts w:eastAsia="DengXian"/>
          <w:b/>
          <w:kern w:val="2"/>
          <w:sz w:val="24"/>
          <w:szCs w:val="24"/>
          <w:lang w:val="ro-RO" w:eastAsia="zh-CN"/>
        </w:rPr>
      </w:pPr>
      <w:r w:rsidRPr="009E690A">
        <w:rPr>
          <w:rFonts w:eastAsia="DengXian"/>
          <w:b/>
          <w:kern w:val="2"/>
          <w:sz w:val="24"/>
          <w:szCs w:val="24"/>
          <w:lang w:val="ro-RO" w:eastAsia="zh-CN"/>
        </w:rPr>
        <w:t xml:space="preserve">PROCEDURILE DE RAPORTARE, </w:t>
      </w:r>
    </w:p>
    <w:p w14:paraId="73D5A5F4" w14:textId="46B35120" w:rsidR="00FE3A84" w:rsidRPr="009E690A" w:rsidRDefault="00FE3A84" w:rsidP="00B57813">
      <w:pPr>
        <w:tabs>
          <w:tab w:val="left" w:pos="0"/>
        </w:tabs>
        <w:ind w:firstLine="0"/>
        <w:contextualSpacing/>
        <w:jc w:val="center"/>
        <w:rPr>
          <w:rFonts w:eastAsia="DengXian"/>
          <w:b/>
          <w:kern w:val="2"/>
          <w:sz w:val="24"/>
          <w:szCs w:val="24"/>
          <w:lang w:val="ro-RO" w:eastAsia="zh-CN"/>
        </w:rPr>
      </w:pPr>
      <w:r w:rsidRPr="009E690A">
        <w:rPr>
          <w:rFonts w:eastAsia="DengXian"/>
          <w:b/>
          <w:kern w:val="2"/>
          <w:sz w:val="24"/>
          <w:szCs w:val="24"/>
          <w:lang w:val="ro-RO" w:eastAsia="zh-CN"/>
        </w:rPr>
        <w:t>DE MONITORIZARE ȘI DE EVALUARE A PROGRAMULUI</w:t>
      </w:r>
    </w:p>
    <w:p w14:paraId="1DB9C8D7" w14:textId="25E68867" w:rsidR="00FE3A84" w:rsidRPr="009E690A" w:rsidRDefault="0088645A" w:rsidP="00B57813">
      <w:pPr>
        <w:tabs>
          <w:tab w:val="left" w:pos="0"/>
          <w:tab w:val="left" w:pos="851"/>
          <w:tab w:val="center" w:pos="993"/>
        </w:tabs>
        <w:contextualSpacing/>
        <w:rPr>
          <w:rFonts w:eastAsia="DengXian"/>
          <w:kern w:val="2"/>
          <w:sz w:val="24"/>
          <w:szCs w:val="24"/>
          <w:lang w:val="ro-RO" w:eastAsia="zh-CN"/>
        </w:rPr>
      </w:pPr>
      <w:r w:rsidRPr="009E690A">
        <w:rPr>
          <w:rFonts w:eastAsia="DengXian"/>
          <w:b/>
          <w:bCs/>
          <w:kern w:val="2"/>
          <w:sz w:val="24"/>
          <w:szCs w:val="24"/>
          <w:lang w:val="ro-RO" w:eastAsia="zh-CN"/>
        </w:rPr>
        <w:t>77</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Activitățile de monitorizare, evaluare și raportare privind prezentul Program au loc pe toată perioada de implementare a acestuia. Acțiunile specificate în Planul de acțiuni privind implementarea Programului </w:t>
      </w:r>
      <w:r w:rsidR="00FF31E3">
        <w:rPr>
          <w:rFonts w:eastAsia="DengXian"/>
          <w:kern w:val="2"/>
          <w:sz w:val="24"/>
          <w:szCs w:val="24"/>
          <w:lang w:val="ro-RO" w:eastAsia="zh-CN"/>
        </w:rPr>
        <w:t>teritorial</w:t>
      </w:r>
      <w:r w:rsidR="00FE3A84" w:rsidRPr="009E690A">
        <w:rPr>
          <w:rFonts w:eastAsia="DengXian"/>
          <w:kern w:val="2"/>
          <w:sz w:val="24"/>
          <w:szCs w:val="24"/>
          <w:lang w:val="ro-RO" w:eastAsia="zh-CN"/>
        </w:rPr>
        <w:t xml:space="preserve"> de combatere a hepatitelor virale B, C și D pentru anii 202</w:t>
      </w:r>
      <w:r w:rsidR="0036654D">
        <w:rPr>
          <w:rFonts w:eastAsia="DengXian"/>
          <w:kern w:val="2"/>
          <w:sz w:val="24"/>
          <w:szCs w:val="24"/>
          <w:lang w:val="ro-RO" w:eastAsia="zh-CN"/>
        </w:rPr>
        <w:t>5</w:t>
      </w:r>
      <w:r w:rsidR="00FE3A84" w:rsidRPr="009E690A">
        <w:rPr>
          <w:rFonts w:eastAsia="DengXian"/>
          <w:kern w:val="2"/>
          <w:sz w:val="24"/>
          <w:szCs w:val="24"/>
          <w:lang w:val="ro-RO" w:eastAsia="zh-CN"/>
        </w:rPr>
        <w:t xml:space="preserve"> – 2028 includ atât colectarea, prelucrarea și analiza datelor de monitorizare, identificarea erorilor sau a efectelor neprevăzute, cât și eventualele rectificări de conținut și formă ale măsurilor și activităților planificate. </w:t>
      </w:r>
    </w:p>
    <w:p w14:paraId="5E329D69" w14:textId="6F62B01D" w:rsidR="00FE3A84" w:rsidRPr="009E690A" w:rsidRDefault="0088645A" w:rsidP="00B57813">
      <w:pPr>
        <w:tabs>
          <w:tab w:val="left" w:pos="0"/>
          <w:tab w:val="left" w:pos="851"/>
          <w:tab w:val="center" w:pos="993"/>
        </w:tabs>
        <w:contextualSpacing/>
        <w:rPr>
          <w:rFonts w:eastAsia="DengXian"/>
          <w:kern w:val="2"/>
          <w:sz w:val="24"/>
          <w:szCs w:val="24"/>
          <w:lang w:val="ro-RO" w:eastAsia="zh-CN"/>
        </w:rPr>
      </w:pPr>
      <w:r w:rsidRPr="009E690A">
        <w:rPr>
          <w:rFonts w:eastAsia="DengXian"/>
          <w:b/>
          <w:bCs/>
          <w:kern w:val="2"/>
          <w:sz w:val="24"/>
          <w:szCs w:val="24"/>
          <w:lang w:val="ro-RO" w:eastAsia="zh-CN"/>
        </w:rPr>
        <w:t>78</w:t>
      </w:r>
      <w:r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Monitorizarea și evaluarea implementării prezentului Program va fi efectuată de către Agenția Națională pentru Sănătate Publică (în continuare –</w:t>
      </w:r>
      <w:r w:rsidR="00FE3A84" w:rsidRPr="009E690A">
        <w:rPr>
          <w:rFonts w:eastAsia="DengXian"/>
          <w:i/>
          <w:kern w:val="2"/>
          <w:sz w:val="24"/>
          <w:szCs w:val="24"/>
          <w:lang w:val="ro-RO" w:eastAsia="zh-CN"/>
        </w:rPr>
        <w:t>ANSP</w:t>
      </w:r>
      <w:r w:rsidR="00FE3A84" w:rsidRPr="009E690A">
        <w:rPr>
          <w:rFonts w:eastAsia="DengXian"/>
          <w:kern w:val="2"/>
          <w:sz w:val="24"/>
          <w:szCs w:val="24"/>
          <w:lang w:val="ro-RO" w:eastAsia="zh-CN"/>
        </w:rPr>
        <w:t>), prin intermediul sistemului de raportare, precum şi prin evaluări selective ale performanței activităților în cadrul instituțiilor medico-sanitare de asistență medicală primară și spitalicească ți în subdiviziunile teritoriale ale ANSP.</w:t>
      </w:r>
    </w:p>
    <w:p w14:paraId="2A89AD83" w14:textId="2C587221" w:rsidR="00FE3A84" w:rsidRPr="009E690A" w:rsidRDefault="0088645A" w:rsidP="00B57813">
      <w:pPr>
        <w:tabs>
          <w:tab w:val="left" w:pos="0"/>
          <w:tab w:val="left" w:pos="851"/>
          <w:tab w:val="center" w:pos="993"/>
        </w:tabs>
        <w:contextualSpacing/>
        <w:rPr>
          <w:rFonts w:eastAsia="DengXian"/>
          <w:kern w:val="2"/>
          <w:sz w:val="24"/>
          <w:szCs w:val="24"/>
          <w:lang w:val="ro-RO" w:eastAsia="zh-CN"/>
        </w:rPr>
      </w:pPr>
      <w:r w:rsidRPr="009E690A">
        <w:rPr>
          <w:rFonts w:eastAsia="DengXian"/>
          <w:kern w:val="2"/>
          <w:sz w:val="24"/>
          <w:szCs w:val="24"/>
          <w:lang w:val="ro-RO" w:eastAsia="zh-CN"/>
        </w:rPr>
        <w:t xml:space="preserve">79. </w:t>
      </w:r>
      <w:r w:rsidR="00FE3A84" w:rsidRPr="009E690A">
        <w:rPr>
          <w:rFonts w:eastAsia="DengXian"/>
          <w:kern w:val="2"/>
          <w:sz w:val="24"/>
          <w:szCs w:val="24"/>
          <w:lang w:val="ro-RO" w:eastAsia="zh-CN"/>
        </w:rPr>
        <w:t>Coordonarea întregului proces de monitorizare și de evaluare este responsabilitatea Ministerului Sănătății, cu implicarea altor entități guvernamentale, în colaborare cu organizațiile neguvernamentale șvcu  partenerii internaționali.</w:t>
      </w:r>
    </w:p>
    <w:p w14:paraId="63B36C03" w14:textId="10B943E3" w:rsidR="00FE3A84" w:rsidRPr="009E690A" w:rsidRDefault="0088645A" w:rsidP="00B57813">
      <w:pPr>
        <w:tabs>
          <w:tab w:val="left" w:pos="0"/>
          <w:tab w:val="left" w:pos="851"/>
          <w:tab w:val="center" w:pos="993"/>
        </w:tabs>
        <w:contextualSpacing/>
        <w:rPr>
          <w:rFonts w:eastAsia="DengXian"/>
          <w:kern w:val="2"/>
          <w:sz w:val="24"/>
          <w:szCs w:val="24"/>
          <w:lang w:val="ro-RO" w:eastAsia="zh-CN"/>
        </w:rPr>
      </w:pPr>
      <w:r w:rsidRPr="009E690A">
        <w:rPr>
          <w:rFonts w:eastAsia="DengXian"/>
          <w:kern w:val="2"/>
          <w:sz w:val="24"/>
          <w:szCs w:val="24"/>
          <w:lang w:val="ro-RO" w:eastAsia="zh-CN"/>
        </w:rPr>
        <w:t xml:space="preserve">80. </w:t>
      </w:r>
      <w:r w:rsidR="00FE3A84" w:rsidRPr="009E690A">
        <w:rPr>
          <w:rFonts w:eastAsia="DengXian"/>
          <w:kern w:val="2"/>
          <w:sz w:val="24"/>
          <w:szCs w:val="24"/>
          <w:lang w:val="ro-RO" w:eastAsia="zh-CN"/>
        </w:rPr>
        <w:t xml:space="preserve">În cadrul procesului de monitorizare vor fi elaborate rapoarte anuale de progres, care vor include informații despre implementarea acțiunilor prevăzute în Planul de acțiuni privind implementarea Programului </w:t>
      </w:r>
      <w:r w:rsidR="00FF31E3">
        <w:rPr>
          <w:rFonts w:eastAsia="DengXian"/>
          <w:kern w:val="2"/>
          <w:sz w:val="24"/>
          <w:szCs w:val="24"/>
          <w:lang w:val="ro-RO" w:eastAsia="zh-CN"/>
        </w:rPr>
        <w:t>teritorial</w:t>
      </w:r>
      <w:r w:rsidR="00FE3A84" w:rsidRPr="009E690A">
        <w:rPr>
          <w:rFonts w:eastAsia="DengXian"/>
          <w:kern w:val="2"/>
          <w:sz w:val="24"/>
          <w:szCs w:val="24"/>
          <w:lang w:val="ro-RO" w:eastAsia="zh-CN"/>
        </w:rPr>
        <w:t xml:space="preserve"> de combatere a hepatitelor virale B, C și D pentru anii 202</w:t>
      </w:r>
      <w:r w:rsidR="0036654D">
        <w:rPr>
          <w:rFonts w:eastAsia="DengXian"/>
          <w:kern w:val="2"/>
          <w:sz w:val="24"/>
          <w:szCs w:val="24"/>
          <w:lang w:val="ro-RO" w:eastAsia="zh-CN"/>
        </w:rPr>
        <w:t>5</w:t>
      </w:r>
      <w:r w:rsidR="00FE3A84" w:rsidRPr="009E690A">
        <w:rPr>
          <w:rFonts w:eastAsia="DengXian"/>
          <w:kern w:val="2"/>
          <w:sz w:val="24"/>
          <w:szCs w:val="24"/>
          <w:lang w:val="ro-RO" w:eastAsia="zh-CN"/>
        </w:rPr>
        <w:t xml:space="preserve"> – 2028</w:t>
      </w:r>
      <w:r w:rsidR="00FE3A84" w:rsidRPr="009E690A">
        <w:rPr>
          <w:rFonts w:eastAsia="DengXian"/>
          <w:color w:val="333333"/>
          <w:kern w:val="2"/>
          <w:sz w:val="24"/>
          <w:szCs w:val="24"/>
          <w:lang w:val="ro-RO" w:eastAsia="zh-CN"/>
        </w:rPr>
        <w:t xml:space="preserve">. </w:t>
      </w:r>
    </w:p>
    <w:p w14:paraId="5A97FCFA" w14:textId="18F82545" w:rsidR="00FE3A84" w:rsidRPr="009E690A" w:rsidRDefault="0088645A" w:rsidP="00B57813">
      <w:pPr>
        <w:tabs>
          <w:tab w:val="left" w:pos="0"/>
          <w:tab w:val="left" w:pos="851"/>
          <w:tab w:val="center" w:pos="993"/>
        </w:tabs>
        <w:contextualSpacing/>
        <w:rPr>
          <w:rFonts w:eastAsia="DengXian"/>
          <w:kern w:val="2"/>
          <w:sz w:val="24"/>
          <w:szCs w:val="24"/>
          <w:lang w:val="ro-RO" w:eastAsia="zh-CN"/>
        </w:rPr>
      </w:pPr>
      <w:r w:rsidRPr="009E690A">
        <w:rPr>
          <w:rFonts w:eastAsia="DengXian"/>
          <w:b/>
          <w:bCs/>
          <w:kern w:val="2"/>
          <w:sz w:val="24"/>
          <w:szCs w:val="24"/>
          <w:lang w:val="ro-RO" w:eastAsia="zh-CN"/>
        </w:rPr>
        <w:t>81</w:t>
      </w:r>
      <w:r w:rsidRPr="009E690A">
        <w:rPr>
          <w:rFonts w:eastAsia="DengXian"/>
          <w:kern w:val="2"/>
          <w:sz w:val="24"/>
          <w:szCs w:val="24"/>
          <w:lang w:val="ro-RO" w:eastAsia="zh-CN"/>
        </w:rPr>
        <w:t>.</w:t>
      </w:r>
      <w:r w:rsidR="00FD3C2D" w:rsidRPr="009E690A">
        <w:rPr>
          <w:rFonts w:eastAsia="DengXian"/>
          <w:kern w:val="2"/>
          <w:sz w:val="24"/>
          <w:szCs w:val="24"/>
          <w:lang w:val="ro-RO" w:eastAsia="zh-CN"/>
        </w:rPr>
        <w:t xml:space="preserve"> </w:t>
      </w:r>
      <w:r w:rsidR="00FE3A84" w:rsidRPr="009E690A">
        <w:rPr>
          <w:rFonts w:eastAsia="DengXian"/>
          <w:kern w:val="2"/>
          <w:sz w:val="24"/>
          <w:szCs w:val="24"/>
          <w:lang w:val="ro-RO" w:eastAsia="zh-CN"/>
        </w:rPr>
        <w:t xml:space="preserve">Autoritățile/instituțiile responsabile sau cele care contribuie la implementarea prezentului Program, până la data de 1 martie al fiecărui an, vor remite note informative privind implementarea acestuia în adresa </w:t>
      </w:r>
      <w:r w:rsidR="00FF31E3">
        <w:rPr>
          <w:rFonts w:eastAsia="DengXian"/>
          <w:kern w:val="2"/>
          <w:sz w:val="24"/>
          <w:szCs w:val="24"/>
          <w:lang w:val="ro-RO" w:eastAsia="zh-CN"/>
        </w:rPr>
        <w:t>CSP Hîncești</w:t>
      </w:r>
      <w:r w:rsidR="00FE3A84" w:rsidRPr="009E690A">
        <w:rPr>
          <w:rFonts w:eastAsia="DengXian"/>
          <w:kern w:val="2"/>
          <w:sz w:val="24"/>
          <w:szCs w:val="24"/>
          <w:lang w:val="ro-RO" w:eastAsia="zh-CN"/>
        </w:rPr>
        <w:t xml:space="preserve">, iar </w:t>
      </w:r>
      <w:r w:rsidR="00FF31E3">
        <w:rPr>
          <w:rFonts w:eastAsia="DengXian"/>
          <w:kern w:val="2"/>
          <w:sz w:val="24"/>
          <w:szCs w:val="24"/>
          <w:lang w:val="ro-RO" w:eastAsia="zh-CN"/>
        </w:rPr>
        <w:t>CSP Hîncești</w:t>
      </w:r>
      <w:r w:rsidR="00FE3A84" w:rsidRPr="009E690A">
        <w:rPr>
          <w:rFonts w:eastAsia="DengXian"/>
          <w:kern w:val="2"/>
          <w:sz w:val="24"/>
          <w:szCs w:val="24"/>
          <w:lang w:val="ro-RO" w:eastAsia="zh-CN"/>
        </w:rPr>
        <w:t xml:space="preserve"> va informa anual, până la data de 31 martie, </w:t>
      </w:r>
      <w:r w:rsidR="00FF31E3">
        <w:rPr>
          <w:rFonts w:eastAsia="DengXian"/>
          <w:kern w:val="2"/>
          <w:sz w:val="24"/>
          <w:szCs w:val="24"/>
          <w:lang w:val="ro-RO" w:eastAsia="zh-CN"/>
        </w:rPr>
        <w:t xml:space="preserve">Consiliul Raional Hîncești </w:t>
      </w:r>
      <w:r w:rsidR="00FE3A84" w:rsidRPr="009E690A">
        <w:rPr>
          <w:rFonts w:eastAsia="DengXian"/>
          <w:kern w:val="2"/>
          <w:sz w:val="24"/>
          <w:szCs w:val="24"/>
          <w:lang w:val="ro-RO" w:eastAsia="zh-CN"/>
        </w:rPr>
        <w:t>privind implementarea Programului.</w:t>
      </w:r>
    </w:p>
    <w:p w14:paraId="7324B328" w14:textId="42835B11" w:rsidR="00FE3A84" w:rsidRPr="009E690A" w:rsidRDefault="00FE3A84" w:rsidP="00B57813">
      <w:pPr>
        <w:tabs>
          <w:tab w:val="left" w:pos="0"/>
          <w:tab w:val="left" w:pos="851"/>
          <w:tab w:val="center" w:pos="993"/>
        </w:tabs>
        <w:contextualSpacing/>
        <w:rPr>
          <w:rFonts w:eastAsia="DengXian"/>
          <w:kern w:val="2"/>
          <w:sz w:val="24"/>
          <w:szCs w:val="24"/>
          <w:lang w:val="ro-RO" w:eastAsia="zh-CN"/>
        </w:rPr>
      </w:pPr>
      <w:r w:rsidRPr="009E690A">
        <w:rPr>
          <w:rFonts w:eastAsia="DengXian"/>
          <w:b/>
          <w:bCs/>
          <w:kern w:val="2"/>
          <w:sz w:val="24"/>
          <w:szCs w:val="24"/>
          <w:lang w:val="ro-RO" w:eastAsia="zh-CN"/>
        </w:rPr>
        <w:t>82</w:t>
      </w:r>
      <w:r w:rsidRPr="009E690A">
        <w:rPr>
          <w:rFonts w:eastAsia="DengXian"/>
          <w:kern w:val="2"/>
          <w:sz w:val="24"/>
          <w:szCs w:val="24"/>
          <w:lang w:val="ro-RO" w:eastAsia="zh-CN"/>
        </w:rPr>
        <w:t>. Performanța prezentului Program va fi evaluată în baza indicatorilor de progres, care vor reflecta realizarea activităților expuse în Planul de acțiuni, a indicatorilor de rezultat, care vor monitoriza îndeplinirea obiectivelor specifice și a intervențiilor, precum și a indicatorilor de impact, care vor reflecta evoluarea schimbărilor în starea de sănătate a populației din Republica Moldova.</w:t>
      </w:r>
    </w:p>
    <w:p w14:paraId="61F9F612" w14:textId="77777777" w:rsidR="00FE3A84" w:rsidRPr="006D50CE" w:rsidRDefault="00FE3A84" w:rsidP="00B57813">
      <w:pPr>
        <w:tabs>
          <w:tab w:val="left" w:pos="6386"/>
        </w:tabs>
        <w:rPr>
          <w:rFonts w:asciiTheme="majorBidi" w:hAnsiTheme="majorBidi"/>
          <w:sz w:val="28"/>
          <w:szCs w:val="28"/>
          <w:lang w:val="ro-RO" w:eastAsia="ru-RU"/>
        </w:rPr>
      </w:pPr>
      <w:r w:rsidRPr="006D50CE">
        <w:rPr>
          <w:rFonts w:asciiTheme="majorBidi" w:hAnsiTheme="majorBidi"/>
          <w:sz w:val="28"/>
          <w:szCs w:val="28"/>
          <w:lang w:val="ro-RO" w:eastAsia="ru-RU"/>
        </w:rPr>
        <w:br w:type="page"/>
      </w:r>
    </w:p>
    <w:p w14:paraId="4D620A26" w14:textId="77777777" w:rsidR="00FE3A84" w:rsidRDefault="00FE3A84" w:rsidP="00B57813">
      <w:pPr>
        <w:tabs>
          <w:tab w:val="left" w:pos="6386"/>
        </w:tabs>
        <w:rPr>
          <w:rFonts w:asciiTheme="majorBidi" w:hAnsiTheme="majorBidi"/>
          <w:sz w:val="28"/>
          <w:szCs w:val="28"/>
          <w:lang w:val="ro-RO" w:eastAsia="ru-RU"/>
        </w:rPr>
        <w:sectPr w:rsidR="00FE3A84" w:rsidSect="00491FD1">
          <w:footerReference w:type="default" r:id="rId11"/>
          <w:headerReference w:type="first" r:id="rId12"/>
          <w:footerReference w:type="first" r:id="rId13"/>
          <w:pgSz w:w="11907" w:h="16840" w:code="9"/>
          <w:pgMar w:top="284" w:right="964" w:bottom="1134" w:left="993" w:header="1134" w:footer="851" w:gutter="0"/>
          <w:cols w:space="720"/>
          <w:titlePg/>
          <w:rtlGutter/>
          <w:docGrid w:linePitch="272"/>
        </w:sectPr>
      </w:pPr>
    </w:p>
    <w:p w14:paraId="324B9F24" w14:textId="71E7704A" w:rsidR="00E34CB4" w:rsidRPr="00E34CB4" w:rsidRDefault="00E34CB4" w:rsidP="00E34CB4">
      <w:pPr>
        <w:pStyle w:val="1"/>
        <w:jc w:val="right"/>
        <w:rPr>
          <w:rFonts w:ascii="Times New Roman" w:hAnsi="Times New Roman"/>
          <w:color w:val="000000" w:themeColor="text1"/>
          <w:sz w:val="28"/>
          <w:szCs w:val="28"/>
          <w:lang w:val="ro-RO"/>
        </w:rPr>
      </w:pPr>
      <w:r w:rsidRPr="00E34CB4">
        <w:rPr>
          <w:rFonts w:ascii="Times New Roman" w:hAnsi="Times New Roman"/>
          <w:color w:val="000000" w:themeColor="text1"/>
          <w:sz w:val="28"/>
          <w:szCs w:val="28"/>
          <w:lang w:val="ro-RO"/>
        </w:rPr>
        <w:lastRenderedPageBreak/>
        <w:t>Anexa nr. 2</w:t>
      </w:r>
    </w:p>
    <w:p w14:paraId="1A24ED51" w14:textId="77777777" w:rsidR="00E34CB4" w:rsidRPr="00E34CB4" w:rsidRDefault="00E34CB4" w:rsidP="00E34CB4">
      <w:pPr>
        <w:jc w:val="right"/>
        <w:rPr>
          <w:b/>
          <w:color w:val="000000" w:themeColor="text1"/>
          <w:sz w:val="28"/>
          <w:szCs w:val="28"/>
          <w:lang w:val="ro-RO"/>
        </w:rPr>
      </w:pPr>
      <w:r w:rsidRPr="00E34CB4">
        <w:rPr>
          <w:b/>
          <w:color w:val="000000" w:themeColor="text1"/>
          <w:sz w:val="28"/>
          <w:szCs w:val="28"/>
          <w:lang w:val="ro-RO"/>
        </w:rPr>
        <w:t>la Decizia Consiliului Raional Hîncești</w:t>
      </w:r>
    </w:p>
    <w:p w14:paraId="3EFECD74" w14:textId="274E5216" w:rsidR="00E34CB4" w:rsidRPr="00E34CB4" w:rsidRDefault="00E34CB4" w:rsidP="00E34CB4">
      <w:pPr>
        <w:jc w:val="right"/>
        <w:rPr>
          <w:b/>
          <w:bCs/>
          <w:color w:val="000000" w:themeColor="text1"/>
          <w:sz w:val="28"/>
          <w:szCs w:val="28"/>
          <w:lang w:val="ro-RO" w:eastAsia="ru-RU"/>
        </w:rPr>
      </w:pPr>
      <w:r w:rsidRPr="00E34CB4">
        <w:rPr>
          <w:b/>
          <w:color w:val="000000" w:themeColor="text1"/>
          <w:sz w:val="28"/>
          <w:szCs w:val="28"/>
          <w:lang w:val="ro-RO"/>
        </w:rPr>
        <w:t xml:space="preserve">nr.02/________din 2025       </w:t>
      </w:r>
      <w:r w:rsidRPr="00E34CB4">
        <w:rPr>
          <w:b/>
          <w:color w:val="000000" w:themeColor="text1"/>
          <w:sz w:val="28"/>
          <w:szCs w:val="28"/>
          <w:u w:val="single"/>
          <w:lang w:val="ro-RO"/>
        </w:rPr>
        <w:t xml:space="preserve">  </w:t>
      </w:r>
    </w:p>
    <w:p w14:paraId="41966358" w14:textId="0334FA40" w:rsidR="00FE3A84" w:rsidRPr="00E34CB4" w:rsidRDefault="00FE3A84" w:rsidP="00B57813">
      <w:pPr>
        <w:ind w:left="1429" w:firstLine="0"/>
        <w:contextualSpacing/>
        <w:jc w:val="left"/>
        <w:rPr>
          <w:rFonts w:eastAsia="DengXian"/>
          <w:kern w:val="2"/>
          <w:sz w:val="28"/>
          <w:szCs w:val="28"/>
          <w:lang w:val="ro-RO" w:eastAsia="zh-CN"/>
        </w:rPr>
      </w:pPr>
    </w:p>
    <w:p w14:paraId="416DFD23" w14:textId="77777777" w:rsidR="00FE3A84" w:rsidRPr="00137EF8" w:rsidRDefault="00FE3A84" w:rsidP="00B57813">
      <w:pPr>
        <w:ind w:left="1429" w:firstLine="0"/>
        <w:contextualSpacing/>
        <w:jc w:val="center"/>
        <w:rPr>
          <w:rFonts w:eastAsia="DengXian"/>
          <w:b/>
          <w:kern w:val="2"/>
          <w:sz w:val="24"/>
          <w:szCs w:val="24"/>
          <w:lang w:val="ro-RO" w:eastAsia="zh-CN"/>
        </w:rPr>
      </w:pPr>
      <w:bookmarkStart w:id="12" w:name="_Hlk190694166"/>
      <w:r w:rsidRPr="00137EF8">
        <w:rPr>
          <w:rFonts w:eastAsia="DengXian"/>
          <w:b/>
          <w:kern w:val="2"/>
          <w:sz w:val="24"/>
          <w:szCs w:val="24"/>
          <w:lang w:val="ro-RO" w:eastAsia="zh-CN"/>
        </w:rPr>
        <w:t>Planul de acţiuni</w:t>
      </w:r>
    </w:p>
    <w:p w14:paraId="3394FD36" w14:textId="564B6646" w:rsidR="00FE3A84" w:rsidRPr="00137EF8" w:rsidRDefault="00FE3A84" w:rsidP="00B57813">
      <w:pPr>
        <w:ind w:left="1429" w:right="-25" w:firstLine="0"/>
        <w:jc w:val="center"/>
        <w:rPr>
          <w:rFonts w:eastAsia="DengXian"/>
          <w:b/>
          <w:kern w:val="2"/>
          <w:sz w:val="24"/>
          <w:szCs w:val="24"/>
          <w:lang w:val="ro-RO" w:eastAsia="zh-CN"/>
        </w:rPr>
      </w:pPr>
      <w:r w:rsidRPr="00137EF8">
        <w:rPr>
          <w:rFonts w:eastAsia="DengXian"/>
          <w:b/>
          <w:kern w:val="2"/>
          <w:sz w:val="24"/>
          <w:szCs w:val="24"/>
          <w:lang w:val="ro-RO" w:eastAsia="zh-CN"/>
        </w:rPr>
        <w:t xml:space="preserve">privind implementarea Programului </w:t>
      </w:r>
      <w:r w:rsidR="001977DD">
        <w:rPr>
          <w:rFonts w:eastAsia="DengXian"/>
          <w:b/>
          <w:kern w:val="2"/>
          <w:sz w:val="24"/>
          <w:szCs w:val="24"/>
          <w:lang w:val="ro-RO" w:eastAsia="zh-CN"/>
        </w:rPr>
        <w:t>teritorial</w:t>
      </w:r>
      <w:r w:rsidRPr="00137EF8">
        <w:rPr>
          <w:rFonts w:eastAsia="DengXian"/>
          <w:b/>
          <w:kern w:val="2"/>
          <w:sz w:val="24"/>
          <w:szCs w:val="24"/>
          <w:lang w:val="ro-RO" w:eastAsia="zh-CN"/>
        </w:rPr>
        <w:t xml:space="preserve"> de combatere</w:t>
      </w:r>
    </w:p>
    <w:p w14:paraId="75C2BDC1" w14:textId="6B1817D4" w:rsidR="00FE3A84" w:rsidRPr="00137EF8" w:rsidRDefault="00FE3A84" w:rsidP="00B57813">
      <w:pPr>
        <w:ind w:left="1429" w:right="-25" w:firstLine="0"/>
        <w:jc w:val="center"/>
        <w:rPr>
          <w:rFonts w:eastAsia="DengXian"/>
          <w:b/>
          <w:kern w:val="2"/>
          <w:sz w:val="24"/>
          <w:szCs w:val="24"/>
          <w:lang w:val="ro-RO" w:eastAsia="zh-CN"/>
        </w:rPr>
      </w:pPr>
      <w:r w:rsidRPr="00137EF8">
        <w:rPr>
          <w:rFonts w:eastAsia="DengXian"/>
          <w:b/>
          <w:kern w:val="2"/>
          <w:sz w:val="24"/>
          <w:szCs w:val="24"/>
          <w:lang w:val="ro-RO" w:eastAsia="zh-CN"/>
        </w:rPr>
        <w:t xml:space="preserve">a hepatitelor virale B, C și D pentru anii </w:t>
      </w:r>
      <w:r w:rsidR="0036654D">
        <w:rPr>
          <w:rFonts w:eastAsia="DengXian"/>
          <w:b/>
          <w:kern w:val="2"/>
          <w:sz w:val="24"/>
          <w:szCs w:val="24"/>
          <w:lang w:val="ro-RO" w:eastAsia="zh-CN"/>
        </w:rPr>
        <w:t>2025-2028</w:t>
      </w:r>
    </w:p>
    <w:bookmarkEnd w:id="12"/>
    <w:p w14:paraId="4AF69DB5" w14:textId="77777777" w:rsidR="00FE3A84" w:rsidRPr="006D50CE" w:rsidRDefault="00FE3A84" w:rsidP="00B57813">
      <w:pPr>
        <w:ind w:left="1429" w:right="-25" w:firstLine="0"/>
        <w:jc w:val="center"/>
        <w:rPr>
          <w:rFonts w:eastAsia="DengXian"/>
          <w:b/>
          <w:kern w:val="2"/>
          <w:sz w:val="28"/>
          <w:szCs w:val="28"/>
          <w:lang w:val="ro-RO" w:eastAsia="zh-CN"/>
        </w:rPr>
      </w:pPr>
    </w:p>
    <w:p w14:paraId="720D07AF" w14:textId="1E1234C8" w:rsidR="00FE3A84" w:rsidRPr="005204C0" w:rsidRDefault="00FE3A84" w:rsidP="00B57813">
      <w:pPr>
        <w:ind w:right="-25" w:firstLine="720"/>
        <w:rPr>
          <w:rFonts w:eastAsia="DengXian"/>
          <w:kern w:val="2"/>
          <w:sz w:val="24"/>
          <w:szCs w:val="24"/>
          <w:shd w:val="clear" w:color="auto" w:fill="FFFFFF"/>
          <w:lang w:val="ro-RO" w:eastAsia="zh-CN"/>
        </w:rPr>
      </w:pPr>
      <w:r w:rsidRPr="006D50CE">
        <w:rPr>
          <w:rFonts w:eastAsia="DengXian"/>
          <w:b/>
          <w:kern w:val="2"/>
          <w:sz w:val="24"/>
          <w:szCs w:val="24"/>
          <w:lang w:val="ro-RO" w:eastAsia="zh-CN"/>
        </w:rPr>
        <w:t xml:space="preserve">Scopul: </w:t>
      </w:r>
      <w:bookmarkStart w:id="13" w:name="_Hlk163049301"/>
      <w:r w:rsidRPr="005204C0">
        <w:rPr>
          <w:rFonts w:eastAsia="DengXian"/>
          <w:kern w:val="2"/>
          <w:sz w:val="24"/>
          <w:szCs w:val="24"/>
          <w:lang w:val="ro-RO" w:eastAsia="zh-CN"/>
        </w:rPr>
        <w:t xml:space="preserve">eliminarea hepatitelor virale ca ameninţare majoră la adresa sănătăţii publice în </w:t>
      </w:r>
      <w:r w:rsidR="00B57813">
        <w:rPr>
          <w:rFonts w:eastAsia="DengXian"/>
          <w:kern w:val="2"/>
          <w:sz w:val="24"/>
          <w:szCs w:val="24"/>
          <w:lang w:val="ro-RO" w:eastAsia="zh-CN"/>
        </w:rPr>
        <w:t>raionul Hîncești</w:t>
      </w:r>
      <w:r w:rsidRPr="006D50CE">
        <w:rPr>
          <w:rFonts w:eastAsia="DengXian"/>
          <w:kern w:val="2"/>
          <w:sz w:val="24"/>
          <w:szCs w:val="24"/>
          <w:lang w:val="ro-RO" w:eastAsia="zh-CN"/>
        </w:rPr>
        <w:t>,</w:t>
      </w:r>
      <w:r w:rsidRPr="005204C0">
        <w:rPr>
          <w:rFonts w:eastAsia="DengXian"/>
          <w:kern w:val="2"/>
          <w:sz w:val="24"/>
          <w:szCs w:val="24"/>
          <w:lang w:val="ro-RO" w:eastAsia="zh-CN"/>
        </w:rPr>
        <w:t xml:space="preserve"> prin reducerea transmiterii hepatitelor virale și </w:t>
      </w:r>
      <w:r w:rsidRPr="006D50CE">
        <w:rPr>
          <w:rFonts w:eastAsia="DengXian"/>
          <w:kern w:val="2"/>
          <w:sz w:val="24"/>
          <w:szCs w:val="24"/>
          <w:lang w:val="ro-RO" w:eastAsia="zh-CN"/>
        </w:rPr>
        <w:t xml:space="preserve">prin </w:t>
      </w:r>
      <w:r w:rsidRPr="005204C0">
        <w:rPr>
          <w:rFonts w:eastAsia="DengXian"/>
          <w:kern w:val="2"/>
          <w:sz w:val="24"/>
          <w:szCs w:val="24"/>
          <w:lang w:val="ro-RO" w:eastAsia="zh-CN"/>
        </w:rPr>
        <w:t>asigurarea accesului la servicii de prevenire, testare, diagnostic, tratament și îngrijire, sigure</w:t>
      </w:r>
      <w:r w:rsidRPr="006D50CE">
        <w:rPr>
          <w:rFonts w:eastAsia="DengXian"/>
          <w:kern w:val="2"/>
          <w:sz w:val="24"/>
          <w:szCs w:val="24"/>
          <w:lang w:val="ro-RO" w:eastAsia="zh-CN"/>
        </w:rPr>
        <w:t>,</w:t>
      </w:r>
      <w:r w:rsidRPr="005204C0">
        <w:rPr>
          <w:rFonts w:eastAsia="DengXian"/>
          <w:kern w:val="2"/>
          <w:sz w:val="24"/>
          <w:szCs w:val="24"/>
          <w:lang w:val="ro-RO" w:eastAsia="zh-CN"/>
        </w:rPr>
        <w:t xml:space="preserve"> accesibile și eficiente</w:t>
      </w:r>
      <w:r w:rsidRPr="006D50CE">
        <w:rPr>
          <w:rFonts w:eastAsia="DengXian"/>
          <w:kern w:val="2"/>
          <w:sz w:val="24"/>
          <w:szCs w:val="24"/>
          <w:lang w:val="ro-RO" w:eastAsia="zh-CN"/>
        </w:rPr>
        <w:t>.</w:t>
      </w:r>
      <w:r w:rsidRPr="005204C0">
        <w:rPr>
          <w:kern w:val="2"/>
          <w:sz w:val="24"/>
          <w:szCs w:val="24"/>
          <w:bdr w:val="none" w:sz="0" w:space="0" w:color="auto" w:frame="1"/>
          <w:lang w:val="ro-RO" w:eastAsia="ru-RU"/>
        </w:rPr>
        <w:t xml:space="preserve">   </w:t>
      </w:r>
    </w:p>
    <w:bookmarkEnd w:id="13"/>
    <w:p w14:paraId="78ECCA18" w14:textId="77777777" w:rsidR="00FE3A84" w:rsidRPr="006D50CE" w:rsidRDefault="00FE3A84" w:rsidP="00B57813">
      <w:pPr>
        <w:ind w:right="-25" w:firstLine="0"/>
        <w:rPr>
          <w:rFonts w:eastAsia="DengXian"/>
          <w:b/>
          <w:kern w:val="2"/>
          <w:sz w:val="28"/>
          <w:szCs w:val="28"/>
          <w:lang w:val="ro-RO"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1339"/>
        <w:gridCol w:w="4"/>
        <w:gridCol w:w="10"/>
        <w:gridCol w:w="59"/>
        <w:gridCol w:w="1014"/>
        <w:gridCol w:w="4"/>
        <w:gridCol w:w="28"/>
        <w:gridCol w:w="44"/>
        <w:gridCol w:w="52"/>
        <w:gridCol w:w="23"/>
        <w:gridCol w:w="35"/>
        <w:gridCol w:w="644"/>
        <w:gridCol w:w="9"/>
        <w:gridCol w:w="77"/>
        <w:gridCol w:w="10"/>
        <w:gridCol w:w="242"/>
        <w:gridCol w:w="41"/>
        <w:gridCol w:w="17"/>
        <w:gridCol w:w="553"/>
        <w:gridCol w:w="80"/>
        <w:gridCol w:w="86"/>
        <w:gridCol w:w="122"/>
        <w:gridCol w:w="93"/>
        <w:gridCol w:w="44"/>
        <w:gridCol w:w="87"/>
        <w:gridCol w:w="411"/>
        <w:gridCol w:w="185"/>
        <w:gridCol w:w="51"/>
        <w:gridCol w:w="116"/>
        <w:gridCol w:w="221"/>
        <w:gridCol w:w="157"/>
        <w:gridCol w:w="242"/>
        <w:gridCol w:w="241"/>
        <w:gridCol w:w="17"/>
        <w:gridCol w:w="176"/>
        <w:gridCol w:w="195"/>
        <w:gridCol w:w="9"/>
        <w:gridCol w:w="248"/>
        <w:gridCol w:w="317"/>
        <w:gridCol w:w="86"/>
        <w:gridCol w:w="164"/>
        <w:gridCol w:w="73"/>
        <w:gridCol w:w="192"/>
        <w:gridCol w:w="9"/>
        <w:gridCol w:w="108"/>
        <w:gridCol w:w="38"/>
        <w:gridCol w:w="99"/>
        <w:gridCol w:w="326"/>
        <w:gridCol w:w="89"/>
        <w:gridCol w:w="19"/>
        <w:gridCol w:w="33"/>
        <w:gridCol w:w="136"/>
        <w:gridCol w:w="33"/>
        <w:gridCol w:w="95"/>
        <w:gridCol w:w="105"/>
        <w:gridCol w:w="163"/>
        <w:gridCol w:w="452"/>
        <w:gridCol w:w="55"/>
        <w:gridCol w:w="9"/>
        <w:gridCol w:w="282"/>
        <w:gridCol w:w="146"/>
        <w:gridCol w:w="550"/>
        <w:gridCol w:w="128"/>
        <w:gridCol w:w="131"/>
        <w:gridCol w:w="38"/>
        <w:gridCol w:w="24"/>
        <w:gridCol w:w="769"/>
        <w:gridCol w:w="41"/>
        <w:gridCol w:w="89"/>
        <w:gridCol w:w="79"/>
        <w:gridCol w:w="146"/>
        <w:gridCol w:w="55"/>
        <w:gridCol w:w="297"/>
        <w:gridCol w:w="911"/>
        <w:gridCol w:w="50"/>
        <w:gridCol w:w="58"/>
        <w:gridCol w:w="67"/>
        <w:gridCol w:w="26"/>
        <w:gridCol w:w="52"/>
        <w:gridCol w:w="6"/>
        <w:gridCol w:w="32"/>
        <w:gridCol w:w="996"/>
      </w:tblGrid>
      <w:tr w:rsidR="007270EE" w:rsidRPr="006D50CE" w14:paraId="1BBD977D" w14:textId="77777777" w:rsidTr="00FD0C97">
        <w:trPr>
          <w:trHeight w:val="339"/>
        </w:trPr>
        <w:tc>
          <w:tcPr>
            <w:tcW w:w="465" w:type="pct"/>
            <w:gridSpan w:val="3"/>
            <w:shd w:val="clear" w:color="auto" w:fill="FFFFFF" w:themeFill="background1"/>
          </w:tcPr>
          <w:p w14:paraId="2F11EEEF" w14:textId="77777777" w:rsidR="00FE3A84" w:rsidRPr="005204C0" w:rsidRDefault="00FE3A84" w:rsidP="00B57813">
            <w:pPr>
              <w:ind w:firstLine="0"/>
              <w:jc w:val="center"/>
              <w:rPr>
                <w:rFonts w:eastAsia="DengXian"/>
                <w:b/>
                <w:bCs/>
                <w:kern w:val="2"/>
                <w:sz w:val="16"/>
                <w:szCs w:val="16"/>
                <w:lang w:val="ro-RO" w:eastAsia="zh-CN"/>
              </w:rPr>
            </w:pPr>
            <w:bookmarkStart w:id="14" w:name="_Hlk150514607"/>
            <w:r w:rsidRPr="005204C0">
              <w:rPr>
                <w:rFonts w:eastAsia="DengXian"/>
                <w:b/>
                <w:bCs/>
                <w:kern w:val="2"/>
                <w:sz w:val="16"/>
                <w:szCs w:val="16"/>
                <w:lang w:val="ro-RO" w:eastAsia="zh-CN"/>
              </w:rPr>
              <w:t>Acțiuni</w:t>
            </w:r>
          </w:p>
        </w:tc>
        <w:tc>
          <w:tcPr>
            <w:tcW w:w="368" w:type="pct"/>
            <w:gridSpan w:val="2"/>
            <w:vMerge w:val="restart"/>
            <w:shd w:val="clear" w:color="auto" w:fill="FFFFFF" w:themeFill="background1"/>
          </w:tcPr>
          <w:p w14:paraId="5E08162C"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Indicatori</w:t>
            </w:r>
          </w:p>
        </w:tc>
        <w:tc>
          <w:tcPr>
            <w:tcW w:w="1761" w:type="pct"/>
            <w:gridSpan w:val="36"/>
            <w:shd w:val="clear" w:color="auto" w:fill="FFFFFF" w:themeFill="background1"/>
          </w:tcPr>
          <w:p w14:paraId="77477D8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Costuri de implementare, lei</w:t>
            </w:r>
          </w:p>
        </w:tc>
        <w:tc>
          <w:tcPr>
            <w:tcW w:w="1078" w:type="pct"/>
            <w:gridSpan w:val="22"/>
            <w:shd w:val="clear" w:color="auto" w:fill="FFFFFF" w:themeFill="background1"/>
          </w:tcPr>
          <w:p w14:paraId="0CA7CBA9"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 xml:space="preserve">Surse de </w:t>
            </w:r>
            <w:r w:rsidRPr="006D50CE">
              <w:rPr>
                <w:rFonts w:eastAsia="DengXian"/>
                <w:b/>
                <w:bCs/>
                <w:kern w:val="2"/>
                <w:sz w:val="16"/>
                <w:szCs w:val="16"/>
                <w:lang w:val="ro-RO" w:eastAsia="zh-CN"/>
              </w:rPr>
              <w:t>f</w:t>
            </w:r>
            <w:r w:rsidRPr="005204C0">
              <w:rPr>
                <w:rFonts w:eastAsia="DengXian"/>
                <w:b/>
                <w:bCs/>
                <w:kern w:val="2"/>
                <w:sz w:val="16"/>
                <w:szCs w:val="16"/>
                <w:lang w:val="ro-RO" w:eastAsia="zh-CN"/>
              </w:rPr>
              <w:t>inanțare</w:t>
            </w:r>
          </w:p>
        </w:tc>
        <w:tc>
          <w:tcPr>
            <w:tcW w:w="573" w:type="pct"/>
            <w:gridSpan w:val="10"/>
            <w:shd w:val="clear" w:color="auto" w:fill="FFFFFF" w:themeFill="background1"/>
          </w:tcPr>
          <w:p w14:paraId="1C3CD29C"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Termen</w:t>
            </w:r>
            <w:r w:rsidRPr="006D50CE">
              <w:rPr>
                <w:rFonts w:eastAsia="DengXian"/>
                <w:b/>
                <w:bCs/>
                <w:kern w:val="2"/>
                <w:sz w:val="16"/>
                <w:szCs w:val="16"/>
                <w:lang w:val="ro-RO" w:eastAsia="zh-CN"/>
              </w:rPr>
              <w:t xml:space="preserve"> de implementare</w:t>
            </w:r>
          </w:p>
        </w:tc>
        <w:tc>
          <w:tcPr>
            <w:tcW w:w="402" w:type="pct"/>
            <w:gridSpan w:val="7"/>
            <w:shd w:val="clear" w:color="auto" w:fill="FFFFFF" w:themeFill="background1"/>
          </w:tcPr>
          <w:p w14:paraId="646877B2"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Instituții</w:t>
            </w:r>
          </w:p>
          <w:p w14:paraId="16C4DD61" w14:textId="77777777" w:rsidR="00FE3A84" w:rsidRPr="005204C0" w:rsidRDefault="00FE3A84" w:rsidP="00B57813">
            <w:pPr>
              <w:ind w:firstLine="0"/>
              <w:jc w:val="center"/>
              <w:rPr>
                <w:rFonts w:eastAsia="DengXian"/>
                <w:b/>
                <w:bCs/>
                <w:kern w:val="2"/>
                <w:sz w:val="16"/>
                <w:szCs w:val="16"/>
                <w:lang w:val="ro-RO" w:eastAsia="zh-CN"/>
              </w:rPr>
            </w:pPr>
            <w:r w:rsidRPr="006D50CE">
              <w:rPr>
                <w:rFonts w:eastAsia="DengXian"/>
                <w:b/>
                <w:bCs/>
                <w:kern w:val="2"/>
                <w:sz w:val="16"/>
                <w:szCs w:val="16"/>
                <w:lang w:val="ro-RO" w:eastAsia="zh-CN"/>
              </w:rPr>
              <w:t>r</w:t>
            </w:r>
            <w:r w:rsidRPr="005204C0">
              <w:rPr>
                <w:rFonts w:eastAsia="DengXian"/>
                <w:b/>
                <w:bCs/>
                <w:kern w:val="2"/>
                <w:sz w:val="16"/>
                <w:szCs w:val="16"/>
                <w:lang w:val="ro-RO" w:eastAsia="zh-CN"/>
              </w:rPr>
              <w:t>esponsabile</w:t>
            </w:r>
          </w:p>
        </w:tc>
        <w:tc>
          <w:tcPr>
            <w:tcW w:w="353" w:type="pct"/>
            <w:gridSpan w:val="2"/>
            <w:shd w:val="clear" w:color="auto" w:fill="FFFFFF" w:themeFill="background1"/>
          </w:tcPr>
          <w:p w14:paraId="196D936E" w14:textId="77777777" w:rsidR="00FE3A84" w:rsidRPr="005204C0" w:rsidRDefault="00FE3A84" w:rsidP="00B57813">
            <w:pPr>
              <w:ind w:right="-111" w:firstLine="0"/>
              <w:jc w:val="center"/>
              <w:rPr>
                <w:rFonts w:eastAsia="DengXian"/>
                <w:b/>
                <w:bCs/>
                <w:kern w:val="2"/>
                <w:sz w:val="16"/>
                <w:szCs w:val="16"/>
                <w:lang w:val="ro-RO" w:eastAsia="zh-CN"/>
              </w:rPr>
            </w:pPr>
            <w:r w:rsidRPr="005204C0">
              <w:rPr>
                <w:rFonts w:eastAsia="DengXian"/>
                <w:b/>
                <w:bCs/>
                <w:kern w:val="2"/>
                <w:sz w:val="16"/>
                <w:szCs w:val="16"/>
                <w:lang w:val="ro-RO" w:eastAsia="zh-CN"/>
              </w:rPr>
              <w:t>Parteneri</w:t>
            </w:r>
          </w:p>
        </w:tc>
      </w:tr>
      <w:bookmarkEnd w:id="14"/>
      <w:tr w:rsidR="00834B4E" w:rsidRPr="006D50CE" w14:paraId="6880B914" w14:textId="77777777" w:rsidTr="00FD0C97">
        <w:trPr>
          <w:trHeight w:val="435"/>
        </w:trPr>
        <w:tc>
          <w:tcPr>
            <w:tcW w:w="465" w:type="pct"/>
            <w:gridSpan w:val="3"/>
            <w:shd w:val="clear" w:color="auto" w:fill="FFFFFF" w:themeFill="background1"/>
          </w:tcPr>
          <w:p w14:paraId="5369568C"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Subacțiuni</w:t>
            </w:r>
          </w:p>
        </w:tc>
        <w:tc>
          <w:tcPr>
            <w:tcW w:w="368" w:type="pct"/>
            <w:gridSpan w:val="2"/>
            <w:vMerge/>
            <w:shd w:val="clear" w:color="auto" w:fill="FFFFFF" w:themeFill="background1"/>
          </w:tcPr>
          <w:p w14:paraId="0B2A2549" w14:textId="77777777" w:rsidR="00FE3A84" w:rsidRPr="005204C0" w:rsidRDefault="00FE3A84" w:rsidP="00B57813">
            <w:pPr>
              <w:ind w:firstLine="0"/>
              <w:jc w:val="center"/>
              <w:rPr>
                <w:rFonts w:eastAsia="DengXian"/>
                <w:b/>
                <w:bCs/>
                <w:kern w:val="2"/>
                <w:sz w:val="16"/>
                <w:szCs w:val="16"/>
                <w:lang w:val="ro-RO" w:eastAsia="zh-CN"/>
              </w:rPr>
            </w:pPr>
          </w:p>
        </w:tc>
        <w:tc>
          <w:tcPr>
            <w:tcW w:w="288" w:type="pct"/>
            <w:gridSpan w:val="8"/>
            <w:shd w:val="clear" w:color="auto" w:fill="FFFFFF" w:themeFill="background1"/>
          </w:tcPr>
          <w:p w14:paraId="6AE50EA0" w14:textId="2E6E25CC" w:rsidR="00FE3A84" w:rsidRPr="005204C0" w:rsidRDefault="00FE3A84" w:rsidP="00B57813">
            <w:pPr>
              <w:ind w:firstLine="0"/>
              <w:jc w:val="center"/>
              <w:rPr>
                <w:rFonts w:eastAsia="DengXian"/>
                <w:b/>
                <w:bCs/>
                <w:kern w:val="2"/>
                <w:sz w:val="16"/>
                <w:szCs w:val="16"/>
                <w:lang w:val="ro-RO" w:eastAsia="zh-CN"/>
              </w:rPr>
            </w:pPr>
          </w:p>
        </w:tc>
        <w:tc>
          <w:tcPr>
            <w:tcW w:w="380" w:type="pct"/>
            <w:gridSpan w:val="8"/>
            <w:shd w:val="clear" w:color="auto" w:fill="FFFFFF" w:themeFill="background1"/>
          </w:tcPr>
          <w:p w14:paraId="706EF74C"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2025</w:t>
            </w:r>
          </w:p>
        </w:tc>
        <w:tc>
          <w:tcPr>
            <w:tcW w:w="341" w:type="pct"/>
            <w:gridSpan w:val="7"/>
            <w:shd w:val="clear" w:color="auto" w:fill="FFFFFF" w:themeFill="background1"/>
          </w:tcPr>
          <w:p w14:paraId="6C122374"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2026</w:t>
            </w:r>
          </w:p>
        </w:tc>
        <w:tc>
          <w:tcPr>
            <w:tcW w:w="402" w:type="pct"/>
            <w:gridSpan w:val="7"/>
            <w:shd w:val="clear" w:color="auto" w:fill="FFFFFF" w:themeFill="background1"/>
          </w:tcPr>
          <w:p w14:paraId="0EE71B4B"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2027</w:t>
            </w:r>
          </w:p>
        </w:tc>
        <w:tc>
          <w:tcPr>
            <w:tcW w:w="350" w:type="pct"/>
            <w:gridSpan w:val="6"/>
            <w:shd w:val="clear" w:color="auto" w:fill="FFFFFF" w:themeFill="background1"/>
          </w:tcPr>
          <w:p w14:paraId="530ED35A"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2028</w:t>
            </w:r>
          </w:p>
        </w:tc>
        <w:tc>
          <w:tcPr>
            <w:tcW w:w="327" w:type="pct"/>
            <w:gridSpan w:val="9"/>
            <w:shd w:val="clear" w:color="auto" w:fill="FFFFFF" w:themeFill="background1"/>
          </w:tcPr>
          <w:p w14:paraId="7ACF0BFE"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w:t>
            </w:r>
          </w:p>
          <w:p w14:paraId="740C097B" w14:textId="77777777" w:rsidR="00FE3A84" w:rsidRPr="005204C0" w:rsidRDefault="00FE3A84" w:rsidP="00B57813">
            <w:pPr>
              <w:ind w:firstLine="0"/>
              <w:jc w:val="center"/>
              <w:rPr>
                <w:rFonts w:eastAsia="DengXian"/>
                <w:b/>
                <w:bCs/>
                <w:kern w:val="2"/>
                <w:sz w:val="16"/>
                <w:szCs w:val="16"/>
                <w:lang w:val="ro-RO" w:eastAsia="zh-CN"/>
              </w:rPr>
            </w:pPr>
            <w:r w:rsidRPr="006D50CE">
              <w:rPr>
                <w:rFonts w:eastAsia="DengXian"/>
                <w:b/>
                <w:bCs/>
                <w:kern w:val="2"/>
                <w:sz w:val="16"/>
                <w:szCs w:val="16"/>
                <w:lang w:val="ro-RO" w:eastAsia="zh-CN"/>
              </w:rPr>
              <w:t>b</w:t>
            </w:r>
            <w:r w:rsidRPr="005204C0">
              <w:rPr>
                <w:rFonts w:eastAsia="DengXian"/>
                <w:b/>
                <w:bCs/>
                <w:kern w:val="2"/>
                <w:sz w:val="16"/>
                <w:szCs w:val="16"/>
                <w:lang w:val="ro-RO" w:eastAsia="zh-CN"/>
              </w:rPr>
              <w:t>ugetare</w:t>
            </w:r>
          </w:p>
        </w:tc>
        <w:tc>
          <w:tcPr>
            <w:tcW w:w="368" w:type="pct"/>
            <w:gridSpan w:val="8"/>
            <w:shd w:val="clear" w:color="auto" w:fill="FFFFFF" w:themeFill="background1"/>
          </w:tcPr>
          <w:p w14:paraId="0CD4976B"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 externe și/sau parteneri de dezvoltare</w:t>
            </w:r>
          </w:p>
        </w:tc>
        <w:tc>
          <w:tcPr>
            <w:tcW w:w="383" w:type="pct"/>
            <w:gridSpan w:val="5"/>
            <w:shd w:val="clear" w:color="auto" w:fill="FFFFFF" w:themeFill="background1"/>
          </w:tcPr>
          <w:p w14:paraId="52C18E5B"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FAOAM</w:t>
            </w:r>
          </w:p>
        </w:tc>
        <w:tc>
          <w:tcPr>
            <w:tcW w:w="573" w:type="pct"/>
            <w:gridSpan w:val="10"/>
            <w:shd w:val="clear" w:color="auto" w:fill="FFFFFF" w:themeFill="background1"/>
          </w:tcPr>
          <w:p w14:paraId="667F1285" w14:textId="77777777" w:rsidR="00FE3A84" w:rsidRPr="005204C0" w:rsidRDefault="00FE3A84" w:rsidP="00B57813">
            <w:pPr>
              <w:ind w:firstLine="0"/>
              <w:jc w:val="center"/>
              <w:rPr>
                <w:rFonts w:eastAsia="DengXian"/>
                <w:b/>
                <w:bCs/>
                <w:kern w:val="2"/>
                <w:sz w:val="16"/>
                <w:szCs w:val="16"/>
                <w:lang w:val="ro-RO" w:eastAsia="zh-CN"/>
              </w:rPr>
            </w:pPr>
          </w:p>
        </w:tc>
        <w:tc>
          <w:tcPr>
            <w:tcW w:w="402" w:type="pct"/>
            <w:gridSpan w:val="7"/>
            <w:shd w:val="clear" w:color="auto" w:fill="FFFFFF" w:themeFill="background1"/>
          </w:tcPr>
          <w:p w14:paraId="33F673E0" w14:textId="77777777" w:rsidR="00FE3A84" w:rsidRPr="005204C0" w:rsidRDefault="00FE3A84" w:rsidP="00B57813">
            <w:pPr>
              <w:ind w:firstLine="0"/>
              <w:jc w:val="center"/>
              <w:rPr>
                <w:rFonts w:eastAsia="DengXian"/>
                <w:b/>
                <w:bCs/>
                <w:kern w:val="2"/>
                <w:sz w:val="16"/>
                <w:szCs w:val="16"/>
                <w:lang w:val="ro-RO" w:eastAsia="zh-CN"/>
              </w:rPr>
            </w:pPr>
          </w:p>
        </w:tc>
        <w:tc>
          <w:tcPr>
            <w:tcW w:w="353" w:type="pct"/>
            <w:gridSpan w:val="2"/>
            <w:shd w:val="clear" w:color="auto" w:fill="FFFFFF" w:themeFill="background1"/>
          </w:tcPr>
          <w:p w14:paraId="10C82002" w14:textId="77777777" w:rsidR="00FE3A84" w:rsidRPr="005204C0" w:rsidRDefault="00FE3A84" w:rsidP="00B57813">
            <w:pPr>
              <w:ind w:firstLine="0"/>
              <w:jc w:val="center"/>
              <w:rPr>
                <w:rFonts w:eastAsia="DengXian"/>
                <w:b/>
                <w:bCs/>
                <w:kern w:val="2"/>
                <w:sz w:val="16"/>
                <w:szCs w:val="16"/>
                <w:lang w:val="ro-RO" w:eastAsia="zh-CN"/>
              </w:rPr>
            </w:pPr>
          </w:p>
        </w:tc>
      </w:tr>
      <w:tr w:rsidR="00FE3A84" w:rsidRPr="00E34CB4" w14:paraId="67360D66" w14:textId="77777777" w:rsidTr="00EC4DBE">
        <w:trPr>
          <w:trHeight w:val="390"/>
        </w:trPr>
        <w:tc>
          <w:tcPr>
            <w:tcW w:w="5000" w:type="pct"/>
            <w:gridSpan w:val="82"/>
            <w:shd w:val="clear" w:color="auto" w:fill="FFFFFF" w:themeFill="background1"/>
          </w:tcPr>
          <w:p w14:paraId="2D4911A1" w14:textId="77777777" w:rsidR="00FE3A84" w:rsidRPr="005204C0" w:rsidRDefault="00FE3A84" w:rsidP="00B57813">
            <w:pPr>
              <w:tabs>
                <w:tab w:val="left" w:pos="0"/>
                <w:tab w:val="left" w:pos="993"/>
              </w:tabs>
              <w:ind w:firstLine="0"/>
              <w:rPr>
                <w:rFonts w:eastAsia="DengXian"/>
                <w:b/>
                <w:bCs/>
                <w:kern w:val="2"/>
                <w:sz w:val="16"/>
                <w:szCs w:val="16"/>
                <w:lang w:val="ro-RO" w:eastAsia="zh-CN"/>
              </w:rPr>
            </w:pPr>
            <w:r w:rsidRPr="005204C0">
              <w:rPr>
                <w:rFonts w:eastAsia="DengXian"/>
                <w:b/>
                <w:bCs/>
                <w:kern w:val="2"/>
                <w:sz w:val="16"/>
                <w:szCs w:val="16"/>
                <w:lang w:val="ro-RO" w:eastAsia="zh-CN"/>
              </w:rPr>
              <w:t xml:space="preserve">Obiectivul general: </w:t>
            </w:r>
            <w:bookmarkStart w:id="15" w:name="_Hlk163049824"/>
            <w:r w:rsidRPr="005204C0">
              <w:rPr>
                <w:rFonts w:eastAsia="DengXian"/>
                <w:b/>
                <w:bCs/>
                <w:kern w:val="2"/>
                <w:sz w:val="16"/>
                <w:szCs w:val="16"/>
                <w:lang w:val="ro-RO" w:eastAsia="zh-CN"/>
              </w:rPr>
              <w:t>r</w:t>
            </w:r>
            <w:r w:rsidRPr="005204C0">
              <w:rPr>
                <w:rFonts w:eastAsia="DengXian"/>
                <w:b/>
                <w:kern w:val="2"/>
                <w:sz w:val="16"/>
                <w:szCs w:val="16"/>
                <w:lang w:val="ro-RO" w:eastAsia="zh-CN"/>
              </w:rPr>
              <w:t>educerea morbidității din cauza hepatitelor virale B, C și D prin implementarea intervențiilor de înaltă calitate de prevenire, diagnostic, tratament și îngrijire centrate pe persoane și cu implicarea comunităților și a organizațiilor societății civile</w:t>
            </w:r>
            <w:bookmarkEnd w:id="15"/>
          </w:p>
        </w:tc>
      </w:tr>
      <w:tr w:rsidR="00FE3A84" w:rsidRPr="00E34CB4" w14:paraId="4AE353A8" w14:textId="77777777" w:rsidTr="00EC4DBE">
        <w:trPr>
          <w:trHeight w:val="281"/>
        </w:trPr>
        <w:tc>
          <w:tcPr>
            <w:tcW w:w="5000" w:type="pct"/>
            <w:gridSpan w:val="82"/>
            <w:shd w:val="clear" w:color="auto" w:fill="FFFFFF" w:themeFill="background1"/>
          </w:tcPr>
          <w:p w14:paraId="1FACFFF0" w14:textId="77777777" w:rsidR="00FE3A84" w:rsidRPr="005204C0" w:rsidRDefault="00FE3A84" w:rsidP="00B57813">
            <w:pPr>
              <w:ind w:firstLine="0"/>
              <w:jc w:val="left"/>
              <w:rPr>
                <w:rFonts w:eastAsia="DengXian"/>
                <w:b/>
                <w:kern w:val="2"/>
                <w:sz w:val="16"/>
                <w:szCs w:val="16"/>
                <w:lang w:val="ro-RO" w:eastAsia="zh-CN"/>
              </w:rPr>
            </w:pPr>
            <w:r w:rsidRPr="005204C0">
              <w:rPr>
                <w:rFonts w:eastAsia="DengXian"/>
                <w:b/>
                <w:bCs/>
                <w:kern w:val="2"/>
                <w:sz w:val="16"/>
                <w:szCs w:val="16"/>
                <w:lang w:val="ro-RO" w:eastAsia="zh-CN"/>
              </w:rPr>
              <w:t>Obiectiv</w:t>
            </w:r>
            <w:r w:rsidRPr="006D50CE">
              <w:rPr>
                <w:rFonts w:eastAsia="DengXian"/>
                <w:b/>
                <w:bCs/>
                <w:kern w:val="2"/>
                <w:sz w:val="16"/>
                <w:szCs w:val="16"/>
                <w:lang w:val="ro-RO" w:eastAsia="zh-CN"/>
              </w:rPr>
              <w:t>ul</w:t>
            </w:r>
            <w:r w:rsidRPr="005204C0">
              <w:rPr>
                <w:rFonts w:eastAsia="DengXian"/>
                <w:b/>
                <w:bCs/>
                <w:kern w:val="2"/>
                <w:sz w:val="16"/>
                <w:szCs w:val="16"/>
                <w:lang w:val="ro-RO" w:eastAsia="zh-CN"/>
              </w:rPr>
              <w:t xml:space="preserve">  specific 1. </w:t>
            </w:r>
            <w:r w:rsidRPr="005204C0">
              <w:rPr>
                <w:rFonts w:eastAsia="DengXian"/>
                <w:b/>
                <w:kern w:val="2"/>
                <w:sz w:val="16"/>
                <w:szCs w:val="16"/>
                <w:lang w:val="ro-RO" w:eastAsia="zh-CN"/>
              </w:rPr>
              <w:t>Prevenirea noilor infecțiilor cu virusurile hepatice B, C și D acute, prin reducerea incidenței acestora cu 20% până în anul 2028</w:t>
            </w:r>
          </w:p>
        </w:tc>
      </w:tr>
      <w:tr w:rsidR="00FD0C97" w:rsidRPr="00E34CB4" w14:paraId="17986BC9" w14:textId="77777777" w:rsidTr="00FD0C97">
        <w:trPr>
          <w:trHeight w:val="700"/>
        </w:trPr>
        <w:tc>
          <w:tcPr>
            <w:tcW w:w="833" w:type="pct"/>
            <w:gridSpan w:val="5"/>
            <w:vMerge w:val="restart"/>
            <w:shd w:val="clear" w:color="auto" w:fill="FFFFFF" w:themeFill="background1"/>
          </w:tcPr>
          <w:p w14:paraId="0E0D3A16"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Indicator</w:t>
            </w:r>
            <w:r>
              <w:rPr>
                <w:rFonts w:eastAsia="DengXian"/>
                <w:kern w:val="2"/>
                <w:sz w:val="16"/>
                <w:szCs w:val="16"/>
                <w:lang w:val="ro-RO" w:eastAsia="zh-CN"/>
              </w:rPr>
              <w:t>i</w:t>
            </w:r>
            <w:r w:rsidRPr="005204C0">
              <w:rPr>
                <w:rFonts w:eastAsia="DengXian"/>
                <w:kern w:val="2"/>
                <w:sz w:val="16"/>
                <w:szCs w:val="16"/>
                <w:lang w:val="ro-RO" w:eastAsia="zh-CN"/>
              </w:rPr>
              <w:t>:</w:t>
            </w:r>
          </w:p>
          <w:p w14:paraId="2C7A209B"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kern w:val="2"/>
                <w:sz w:val="16"/>
                <w:szCs w:val="16"/>
                <w:lang w:val="ro-RO" w:eastAsia="zh-CN"/>
              </w:rPr>
              <w:t>i</w:t>
            </w:r>
            <w:r w:rsidRPr="005204C0">
              <w:rPr>
                <w:rFonts w:eastAsia="DengXian"/>
                <w:kern w:val="2"/>
                <w:sz w:val="16"/>
                <w:szCs w:val="16"/>
                <w:lang w:val="ro-RO" w:eastAsia="zh-CN"/>
              </w:rPr>
              <w:t xml:space="preserve">ncidența hepatitei virale B acute   </w:t>
            </w:r>
          </w:p>
          <w:p w14:paraId="6441A024"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kern w:val="2"/>
                <w:sz w:val="16"/>
                <w:szCs w:val="16"/>
                <w:lang w:val="ro-RO" w:eastAsia="zh-CN"/>
              </w:rPr>
              <w:t>i</w:t>
            </w:r>
            <w:r w:rsidRPr="005204C0">
              <w:rPr>
                <w:rFonts w:eastAsia="DengXian"/>
                <w:kern w:val="2"/>
                <w:sz w:val="16"/>
                <w:szCs w:val="16"/>
                <w:lang w:val="ro-RO" w:eastAsia="zh-CN"/>
              </w:rPr>
              <w:t>ncidența hepatitei virale C acute</w:t>
            </w:r>
          </w:p>
          <w:p w14:paraId="44A96A02"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kern w:val="2"/>
                <w:sz w:val="16"/>
                <w:szCs w:val="16"/>
                <w:lang w:val="ro-RO" w:eastAsia="zh-CN"/>
              </w:rPr>
              <w:t>i</w:t>
            </w:r>
            <w:r w:rsidRPr="005204C0">
              <w:rPr>
                <w:rFonts w:eastAsia="DengXian"/>
                <w:kern w:val="2"/>
                <w:sz w:val="16"/>
                <w:szCs w:val="16"/>
                <w:lang w:val="ro-RO" w:eastAsia="zh-CN"/>
              </w:rPr>
              <w:t>ncidența hepatitei virale D acute</w:t>
            </w:r>
          </w:p>
          <w:p w14:paraId="32549BE7" w14:textId="77777777" w:rsidR="00FE3A84" w:rsidRPr="005204C0" w:rsidRDefault="00FE3A84" w:rsidP="00B57813">
            <w:pPr>
              <w:ind w:firstLine="0"/>
              <w:jc w:val="left"/>
              <w:rPr>
                <w:rFonts w:eastAsia="DengXian"/>
                <w:kern w:val="2"/>
                <w:sz w:val="16"/>
                <w:szCs w:val="16"/>
                <w:lang w:val="ro-RO" w:eastAsia="zh-CN"/>
              </w:rPr>
            </w:pPr>
          </w:p>
        </w:tc>
        <w:tc>
          <w:tcPr>
            <w:tcW w:w="1786" w:type="pct"/>
            <w:gridSpan w:val="37"/>
            <w:vMerge w:val="restart"/>
            <w:shd w:val="clear" w:color="auto" w:fill="FFFFFF" w:themeFill="background1"/>
          </w:tcPr>
          <w:p w14:paraId="72EDCA33" w14:textId="77777777" w:rsidR="00FE3A84" w:rsidRPr="005204C0" w:rsidRDefault="00FE3A84" w:rsidP="00B57813">
            <w:pPr>
              <w:autoSpaceDE w:val="0"/>
              <w:autoSpaceDN w:val="0"/>
              <w:adjustRightInd w:val="0"/>
              <w:ind w:firstLine="0"/>
              <w:jc w:val="left"/>
              <w:rPr>
                <w:rFonts w:eastAsia="DengXian"/>
                <w:kern w:val="2"/>
                <w:sz w:val="16"/>
                <w:szCs w:val="16"/>
                <w:lang w:val="ro-RO" w:eastAsia="zh-CN"/>
              </w:rPr>
            </w:pPr>
            <w:r w:rsidRPr="005204C0">
              <w:rPr>
                <w:rFonts w:eastAsia="DengXian"/>
                <w:kern w:val="2"/>
                <w:sz w:val="16"/>
                <w:szCs w:val="16"/>
                <w:lang w:val="ro-RO" w:eastAsia="zh-CN"/>
              </w:rPr>
              <w:t>Sursa:</w:t>
            </w:r>
          </w:p>
          <w:p w14:paraId="27730C34" w14:textId="77777777" w:rsidR="00FE3A84" w:rsidRPr="005204C0" w:rsidRDefault="00FE3A84" w:rsidP="00B57813">
            <w:pPr>
              <w:autoSpaceDE w:val="0"/>
              <w:autoSpaceDN w:val="0"/>
              <w:adjustRightInd w:val="0"/>
              <w:ind w:firstLine="0"/>
              <w:jc w:val="left"/>
              <w:rPr>
                <w:rFonts w:eastAsia="DengXian"/>
                <w:kern w:val="2"/>
                <w:sz w:val="16"/>
                <w:szCs w:val="16"/>
                <w:lang w:val="ro-RO" w:eastAsia="zh-CN"/>
              </w:rPr>
            </w:pPr>
            <w:r w:rsidRPr="006D50CE">
              <w:rPr>
                <w:rFonts w:eastAsia="DengXian"/>
                <w:kern w:val="2"/>
                <w:sz w:val="16"/>
                <w:szCs w:val="16"/>
                <w:lang w:val="ro-RO" w:eastAsia="zh-CN"/>
              </w:rPr>
              <w:t>s</w:t>
            </w:r>
            <w:r w:rsidRPr="005204C0">
              <w:rPr>
                <w:rFonts w:eastAsia="DengXian"/>
                <w:kern w:val="2"/>
                <w:sz w:val="16"/>
                <w:szCs w:val="16"/>
                <w:lang w:val="ro-RO" w:eastAsia="zh-CN"/>
              </w:rPr>
              <w:t>tatistica națională</w:t>
            </w:r>
          </w:p>
          <w:p w14:paraId="03A7DC2B" w14:textId="77777777" w:rsidR="00FE3A84" w:rsidRPr="005204C0" w:rsidRDefault="00FE3A84" w:rsidP="00B57813">
            <w:pPr>
              <w:autoSpaceDE w:val="0"/>
              <w:autoSpaceDN w:val="0"/>
              <w:adjustRightInd w:val="0"/>
              <w:ind w:firstLine="0"/>
              <w:jc w:val="left"/>
              <w:rPr>
                <w:rFonts w:eastAsia="DengXian"/>
                <w:kern w:val="2"/>
                <w:sz w:val="16"/>
                <w:szCs w:val="16"/>
                <w:lang w:val="ro-RO" w:eastAsia="zh-CN"/>
              </w:rPr>
            </w:pPr>
          </w:p>
        </w:tc>
        <w:tc>
          <w:tcPr>
            <w:tcW w:w="2381" w:type="pct"/>
            <w:gridSpan w:val="40"/>
            <w:shd w:val="clear" w:color="auto" w:fill="FFFFFF" w:themeFill="background1"/>
          </w:tcPr>
          <w:p w14:paraId="59B616B7"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 xml:space="preserve">Valoarea de referință:  </w:t>
            </w:r>
          </w:p>
          <w:p w14:paraId="3992540E"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bCs/>
                <w:kern w:val="2"/>
                <w:sz w:val="16"/>
                <w:szCs w:val="16"/>
                <w:lang w:val="ro-RO" w:eastAsia="zh-CN"/>
              </w:rPr>
              <w:t>i</w:t>
            </w:r>
            <w:r w:rsidRPr="005204C0">
              <w:rPr>
                <w:rFonts w:eastAsia="DengXian"/>
                <w:bCs/>
                <w:kern w:val="2"/>
                <w:sz w:val="16"/>
                <w:szCs w:val="16"/>
                <w:lang w:val="ro-RO" w:eastAsia="zh-CN"/>
              </w:rPr>
              <w:t>ncidența hepatitei virale  B acute</w:t>
            </w:r>
            <w:r w:rsidRPr="005204C0">
              <w:rPr>
                <w:rFonts w:eastAsia="DengXian"/>
                <w:kern w:val="2"/>
                <w:sz w:val="16"/>
                <w:szCs w:val="16"/>
                <w:lang w:val="ro-RO" w:eastAsia="zh-CN"/>
              </w:rPr>
              <w:t xml:space="preserve">  </w:t>
            </w:r>
            <w:r w:rsidRPr="006D50CE">
              <w:rPr>
                <w:rFonts w:eastAsia="DengXian"/>
                <w:bCs/>
                <w:kern w:val="2"/>
                <w:sz w:val="16"/>
                <w:szCs w:val="16"/>
                <w:lang w:val="ro-RO" w:eastAsia="zh-CN"/>
              </w:rPr>
              <w:t>–</w:t>
            </w:r>
            <w:r w:rsidRPr="006D50CE">
              <w:rPr>
                <w:rFonts w:eastAsia="DengXian"/>
                <w:kern w:val="2"/>
                <w:sz w:val="16"/>
                <w:szCs w:val="16"/>
                <w:lang w:val="ro-RO" w:eastAsia="zh-CN"/>
              </w:rPr>
              <w:t xml:space="preserve"> </w:t>
            </w:r>
            <w:r w:rsidRPr="005204C0">
              <w:rPr>
                <w:rFonts w:eastAsia="DengXian"/>
                <w:kern w:val="2"/>
                <w:sz w:val="16"/>
                <w:szCs w:val="16"/>
                <w:lang w:val="ro-RO" w:eastAsia="zh-CN"/>
              </w:rPr>
              <w:t>0,39</w:t>
            </w:r>
          </w:p>
          <w:p w14:paraId="3DAF744E" w14:textId="77777777" w:rsidR="00FE3A84" w:rsidRPr="005204C0" w:rsidRDefault="00FE3A84" w:rsidP="00B57813">
            <w:pPr>
              <w:ind w:firstLine="0"/>
              <w:jc w:val="left"/>
              <w:rPr>
                <w:rFonts w:eastAsia="DengXian"/>
                <w:bCs/>
                <w:kern w:val="2"/>
                <w:sz w:val="16"/>
                <w:szCs w:val="16"/>
                <w:lang w:val="ro-RO" w:eastAsia="zh-CN"/>
              </w:rPr>
            </w:pPr>
            <w:r w:rsidRPr="006D50CE">
              <w:rPr>
                <w:rFonts w:eastAsia="DengXian"/>
                <w:bCs/>
                <w:kern w:val="2"/>
                <w:sz w:val="16"/>
                <w:szCs w:val="16"/>
                <w:lang w:val="ro-RO" w:eastAsia="zh-CN"/>
              </w:rPr>
              <w:t>i</w:t>
            </w:r>
            <w:r w:rsidRPr="005204C0">
              <w:rPr>
                <w:rFonts w:eastAsia="DengXian"/>
                <w:bCs/>
                <w:kern w:val="2"/>
                <w:sz w:val="16"/>
                <w:szCs w:val="16"/>
                <w:lang w:val="ro-RO" w:eastAsia="zh-CN"/>
              </w:rPr>
              <w:t xml:space="preserve">ncidența hepatitei virale C acute  </w:t>
            </w:r>
            <w:r w:rsidRPr="006D50CE">
              <w:rPr>
                <w:rFonts w:eastAsia="DengXian"/>
                <w:bCs/>
                <w:kern w:val="2"/>
                <w:sz w:val="16"/>
                <w:szCs w:val="16"/>
                <w:lang w:val="ro-RO" w:eastAsia="zh-CN"/>
              </w:rPr>
              <w:t>–</w:t>
            </w:r>
            <w:r w:rsidRPr="005204C0">
              <w:rPr>
                <w:rFonts w:eastAsia="DengXian"/>
                <w:bCs/>
                <w:kern w:val="2"/>
                <w:sz w:val="16"/>
                <w:szCs w:val="16"/>
                <w:lang w:val="ro-RO" w:eastAsia="zh-CN"/>
              </w:rPr>
              <w:t>0,82</w:t>
            </w:r>
          </w:p>
          <w:p w14:paraId="0F0D984D" w14:textId="77777777" w:rsidR="00FE3A84" w:rsidRPr="005204C0" w:rsidRDefault="00FE3A84" w:rsidP="00B57813">
            <w:pPr>
              <w:ind w:firstLine="0"/>
              <w:jc w:val="left"/>
              <w:rPr>
                <w:rFonts w:eastAsia="DengXian"/>
                <w:bCs/>
                <w:kern w:val="2"/>
                <w:sz w:val="16"/>
                <w:szCs w:val="16"/>
                <w:lang w:val="ro-RO" w:eastAsia="zh-CN"/>
              </w:rPr>
            </w:pPr>
            <w:r w:rsidRPr="006D50CE">
              <w:rPr>
                <w:rFonts w:eastAsia="DengXian"/>
                <w:bCs/>
                <w:kern w:val="2"/>
                <w:sz w:val="16"/>
                <w:szCs w:val="16"/>
                <w:lang w:val="ro-RO" w:eastAsia="zh-CN"/>
              </w:rPr>
              <w:t>i</w:t>
            </w:r>
            <w:r w:rsidRPr="005204C0">
              <w:rPr>
                <w:rFonts w:eastAsia="DengXian"/>
                <w:bCs/>
                <w:kern w:val="2"/>
                <w:sz w:val="16"/>
                <w:szCs w:val="16"/>
                <w:lang w:val="ro-RO" w:eastAsia="zh-CN"/>
              </w:rPr>
              <w:t>ncidența hepatitei virale D acute – 0,07</w:t>
            </w:r>
          </w:p>
        </w:tc>
      </w:tr>
      <w:tr w:rsidR="00FD0C97" w:rsidRPr="00E34CB4" w14:paraId="03D6FD8B" w14:textId="77777777" w:rsidTr="00FD0C97">
        <w:trPr>
          <w:trHeight w:val="715"/>
        </w:trPr>
        <w:tc>
          <w:tcPr>
            <w:tcW w:w="833" w:type="pct"/>
            <w:gridSpan w:val="5"/>
            <w:vMerge/>
            <w:shd w:val="clear" w:color="auto" w:fill="FFFFFF" w:themeFill="background1"/>
          </w:tcPr>
          <w:p w14:paraId="4D6BBF22" w14:textId="77777777" w:rsidR="00FE3A84" w:rsidRPr="005204C0" w:rsidRDefault="00FE3A84" w:rsidP="00B57813">
            <w:pPr>
              <w:ind w:firstLine="0"/>
              <w:jc w:val="left"/>
              <w:rPr>
                <w:rFonts w:eastAsia="DengXian"/>
                <w:kern w:val="2"/>
                <w:sz w:val="16"/>
                <w:szCs w:val="16"/>
                <w:lang w:val="ro-RO" w:eastAsia="zh-CN"/>
              </w:rPr>
            </w:pPr>
          </w:p>
        </w:tc>
        <w:tc>
          <w:tcPr>
            <w:tcW w:w="1786" w:type="pct"/>
            <w:gridSpan w:val="37"/>
            <w:vMerge/>
            <w:shd w:val="clear" w:color="auto" w:fill="FFFFFF" w:themeFill="background1"/>
          </w:tcPr>
          <w:p w14:paraId="39904F46" w14:textId="77777777" w:rsidR="00FE3A84" w:rsidRPr="005204C0" w:rsidRDefault="00FE3A84" w:rsidP="00B57813">
            <w:pPr>
              <w:ind w:firstLine="0"/>
              <w:jc w:val="left"/>
              <w:rPr>
                <w:rFonts w:eastAsia="DengXian"/>
                <w:kern w:val="2"/>
                <w:sz w:val="16"/>
                <w:szCs w:val="16"/>
                <w:lang w:val="ro-RO" w:eastAsia="zh-CN"/>
              </w:rPr>
            </w:pPr>
          </w:p>
        </w:tc>
        <w:tc>
          <w:tcPr>
            <w:tcW w:w="2381" w:type="pct"/>
            <w:gridSpan w:val="40"/>
            <w:shd w:val="clear" w:color="auto" w:fill="FFFFFF" w:themeFill="background1"/>
          </w:tcPr>
          <w:p w14:paraId="703DF4B0"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 xml:space="preserve">Ținta: </w:t>
            </w:r>
          </w:p>
          <w:p w14:paraId="13E0EFFD" w14:textId="77777777" w:rsidR="00FE3A84" w:rsidRPr="005204C0" w:rsidRDefault="00FE3A84" w:rsidP="00B57813">
            <w:pPr>
              <w:ind w:firstLine="0"/>
              <w:jc w:val="left"/>
              <w:rPr>
                <w:rFonts w:eastAsia="DengXian"/>
                <w:bCs/>
                <w:kern w:val="2"/>
                <w:sz w:val="16"/>
                <w:szCs w:val="16"/>
                <w:lang w:val="ro-RO" w:eastAsia="zh-CN"/>
              </w:rPr>
            </w:pPr>
            <w:r w:rsidRPr="006D50CE">
              <w:rPr>
                <w:rFonts w:eastAsia="DengXian"/>
                <w:bCs/>
                <w:kern w:val="2"/>
                <w:sz w:val="16"/>
                <w:szCs w:val="16"/>
                <w:lang w:val="ro-RO" w:eastAsia="zh-CN"/>
              </w:rPr>
              <w:t>h</w:t>
            </w:r>
            <w:r w:rsidRPr="005204C0">
              <w:rPr>
                <w:rFonts w:eastAsia="DengXian"/>
                <w:bCs/>
                <w:kern w:val="2"/>
                <w:sz w:val="16"/>
                <w:szCs w:val="16"/>
                <w:lang w:val="ro-RO" w:eastAsia="zh-CN"/>
              </w:rPr>
              <w:t xml:space="preserve">epatita virală B acută </w:t>
            </w:r>
            <w:r w:rsidRPr="006D50CE">
              <w:rPr>
                <w:rFonts w:eastAsia="DengXian"/>
                <w:bCs/>
                <w:kern w:val="2"/>
                <w:sz w:val="16"/>
                <w:szCs w:val="16"/>
                <w:lang w:val="ro-RO" w:eastAsia="zh-CN"/>
              </w:rPr>
              <w:t>–</w:t>
            </w:r>
            <w:r w:rsidRPr="005204C0">
              <w:rPr>
                <w:rFonts w:eastAsia="DengXian"/>
                <w:bCs/>
                <w:kern w:val="2"/>
                <w:sz w:val="16"/>
                <w:szCs w:val="16"/>
                <w:lang w:val="ro-RO" w:eastAsia="zh-CN"/>
              </w:rPr>
              <w:t xml:space="preserve"> 0,23</w:t>
            </w:r>
          </w:p>
          <w:p w14:paraId="37636DB0"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bCs/>
                <w:kern w:val="2"/>
                <w:sz w:val="16"/>
                <w:szCs w:val="16"/>
                <w:lang w:val="ro-RO" w:eastAsia="zh-CN"/>
              </w:rPr>
              <w:t>h</w:t>
            </w:r>
            <w:r w:rsidRPr="005204C0">
              <w:rPr>
                <w:rFonts w:eastAsia="DengXian"/>
                <w:bCs/>
                <w:kern w:val="2"/>
                <w:sz w:val="16"/>
                <w:szCs w:val="16"/>
                <w:lang w:val="ro-RO" w:eastAsia="zh-CN"/>
              </w:rPr>
              <w:t>epatita virală C acută</w:t>
            </w:r>
            <w:r w:rsidRPr="005204C0">
              <w:rPr>
                <w:rFonts w:eastAsia="DengXian"/>
                <w:b/>
                <w:kern w:val="2"/>
                <w:sz w:val="16"/>
                <w:szCs w:val="16"/>
                <w:lang w:val="ro-RO" w:eastAsia="zh-CN"/>
              </w:rPr>
              <w:t xml:space="preserve"> </w:t>
            </w:r>
            <w:r w:rsidRPr="006D50CE">
              <w:rPr>
                <w:rFonts w:eastAsia="DengXian"/>
                <w:bCs/>
                <w:kern w:val="2"/>
                <w:sz w:val="16"/>
                <w:szCs w:val="16"/>
                <w:lang w:val="ro-RO" w:eastAsia="zh-CN"/>
              </w:rPr>
              <w:t>–</w:t>
            </w:r>
            <w:r w:rsidRPr="005204C0">
              <w:rPr>
                <w:rFonts w:eastAsia="DengXian"/>
                <w:b/>
                <w:kern w:val="2"/>
                <w:sz w:val="16"/>
                <w:szCs w:val="16"/>
                <w:lang w:val="ro-RO" w:eastAsia="zh-CN"/>
              </w:rPr>
              <w:t xml:space="preserve"> </w:t>
            </w:r>
            <w:r w:rsidRPr="005204C0">
              <w:rPr>
                <w:rFonts w:eastAsia="DengXian"/>
                <w:kern w:val="2"/>
                <w:sz w:val="16"/>
                <w:szCs w:val="16"/>
                <w:lang w:val="ro-RO" w:eastAsia="zh-CN"/>
              </w:rPr>
              <w:t>0,66</w:t>
            </w:r>
          </w:p>
          <w:p w14:paraId="7C73DC4A"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kern w:val="2"/>
                <w:sz w:val="16"/>
                <w:szCs w:val="16"/>
                <w:lang w:val="ro-RO" w:eastAsia="zh-CN"/>
              </w:rPr>
              <w:t>h</w:t>
            </w:r>
            <w:r w:rsidRPr="005204C0">
              <w:rPr>
                <w:rFonts w:eastAsia="DengXian"/>
                <w:kern w:val="2"/>
                <w:sz w:val="16"/>
                <w:szCs w:val="16"/>
                <w:lang w:val="ro-RO" w:eastAsia="zh-CN"/>
              </w:rPr>
              <w:t xml:space="preserve">epatita virală D acută </w:t>
            </w:r>
            <w:r w:rsidRPr="006D50CE">
              <w:rPr>
                <w:rFonts w:eastAsia="DengXian"/>
                <w:kern w:val="2"/>
                <w:sz w:val="16"/>
                <w:szCs w:val="16"/>
                <w:lang w:val="ro-RO" w:eastAsia="zh-CN"/>
              </w:rPr>
              <w:t>–</w:t>
            </w:r>
            <w:r w:rsidRPr="005204C0">
              <w:rPr>
                <w:rFonts w:eastAsia="DengXian"/>
                <w:kern w:val="2"/>
                <w:sz w:val="16"/>
                <w:szCs w:val="16"/>
                <w:lang w:val="ro-RO" w:eastAsia="zh-CN"/>
              </w:rPr>
              <w:t xml:space="preserve"> 0,02</w:t>
            </w:r>
          </w:p>
        </w:tc>
      </w:tr>
      <w:tr w:rsidR="00FE3A84" w:rsidRPr="00E34CB4" w14:paraId="71FF7B1B" w14:textId="77777777" w:rsidTr="00EC4DBE">
        <w:trPr>
          <w:trHeight w:val="294"/>
        </w:trPr>
        <w:tc>
          <w:tcPr>
            <w:tcW w:w="5000" w:type="pct"/>
            <w:gridSpan w:val="82"/>
            <w:shd w:val="clear" w:color="auto" w:fill="FFFFFF" w:themeFill="background1"/>
          </w:tcPr>
          <w:p w14:paraId="69C97E4F"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Acțiunea 1.1</w:t>
            </w:r>
            <w:r w:rsidRPr="006D50CE">
              <w:rPr>
                <w:rFonts w:eastAsia="DengXian"/>
                <w:kern w:val="2"/>
                <w:sz w:val="16"/>
                <w:szCs w:val="16"/>
                <w:lang w:val="ro-RO" w:eastAsia="zh-CN"/>
              </w:rPr>
              <w:t>.</w:t>
            </w:r>
            <w:r w:rsidRPr="005204C0">
              <w:rPr>
                <w:rFonts w:eastAsia="DengXian"/>
                <w:kern w:val="2"/>
                <w:sz w:val="16"/>
                <w:szCs w:val="16"/>
                <w:lang w:val="ro-RO" w:eastAsia="zh-CN"/>
              </w:rPr>
              <w:t xml:space="preserve"> </w:t>
            </w:r>
            <w:bookmarkStart w:id="16" w:name="_Hlk166849299"/>
            <w:r w:rsidRPr="005204C0">
              <w:rPr>
                <w:rFonts w:eastAsia="DengXian"/>
                <w:kern w:val="2"/>
                <w:sz w:val="16"/>
                <w:szCs w:val="16"/>
                <w:lang w:val="ro-RO" w:eastAsia="zh-CN"/>
              </w:rPr>
              <w:t>Promovarea activităților de profilaxie și de prevenire a riscurilor de îmbolnăvire și a testării, în scopul  depistării  precoce a persoanelor infectate și  a</w:t>
            </w:r>
            <w:r w:rsidRPr="006D50CE">
              <w:rPr>
                <w:rFonts w:eastAsia="DengXian"/>
                <w:kern w:val="2"/>
                <w:sz w:val="16"/>
                <w:szCs w:val="16"/>
                <w:lang w:val="ro-RO" w:eastAsia="zh-CN"/>
              </w:rPr>
              <w:t>l</w:t>
            </w:r>
            <w:r w:rsidRPr="005204C0">
              <w:rPr>
                <w:rFonts w:eastAsia="DengXian"/>
                <w:kern w:val="2"/>
                <w:sz w:val="16"/>
                <w:szCs w:val="16"/>
                <w:lang w:val="ro-RO" w:eastAsia="zh-CN"/>
              </w:rPr>
              <w:t xml:space="preserve"> promovării unui mod de viață sănătos</w:t>
            </w:r>
            <w:bookmarkEnd w:id="16"/>
            <w:r w:rsidRPr="005204C0">
              <w:rPr>
                <w:rFonts w:eastAsia="DengXian"/>
                <w:kern w:val="2"/>
                <w:sz w:val="16"/>
                <w:szCs w:val="16"/>
                <w:lang w:val="ro-RO" w:eastAsia="zh-CN"/>
              </w:rPr>
              <w:t xml:space="preserve">  </w:t>
            </w:r>
          </w:p>
        </w:tc>
      </w:tr>
      <w:tr w:rsidR="00834B4E" w:rsidRPr="006D50CE" w14:paraId="112F4C24" w14:textId="77777777" w:rsidTr="00FD0C97">
        <w:trPr>
          <w:trHeight w:val="283"/>
        </w:trPr>
        <w:tc>
          <w:tcPr>
            <w:tcW w:w="465" w:type="pct"/>
            <w:gridSpan w:val="3"/>
            <w:shd w:val="clear" w:color="auto" w:fill="FFFFFF" w:themeFill="background1"/>
          </w:tcPr>
          <w:p w14:paraId="7122B5EA"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Acțiuni</w:t>
            </w:r>
          </w:p>
        </w:tc>
        <w:tc>
          <w:tcPr>
            <w:tcW w:w="379" w:type="pct"/>
            <w:gridSpan w:val="4"/>
            <w:vMerge w:val="restart"/>
            <w:shd w:val="clear" w:color="auto" w:fill="FFFFFF" w:themeFill="background1"/>
          </w:tcPr>
          <w:p w14:paraId="5BA9BCA1"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Indicatori</w:t>
            </w:r>
          </w:p>
        </w:tc>
        <w:tc>
          <w:tcPr>
            <w:tcW w:w="1664" w:type="pct"/>
            <w:gridSpan w:val="32"/>
            <w:shd w:val="clear" w:color="auto" w:fill="FFFFFF" w:themeFill="background1"/>
          </w:tcPr>
          <w:p w14:paraId="19B6589D"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Costuri de implementare, lei</w:t>
            </w:r>
          </w:p>
        </w:tc>
        <w:tc>
          <w:tcPr>
            <w:tcW w:w="1222" w:type="pct"/>
            <w:gridSpan w:val="26"/>
            <w:shd w:val="clear" w:color="auto" w:fill="FFFFFF" w:themeFill="background1"/>
          </w:tcPr>
          <w:p w14:paraId="037236A3"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 xml:space="preserve">Surse de </w:t>
            </w:r>
            <w:r w:rsidRPr="006D50CE">
              <w:rPr>
                <w:rFonts w:eastAsia="DengXian"/>
                <w:b/>
                <w:bCs/>
                <w:kern w:val="2"/>
                <w:sz w:val="16"/>
                <w:szCs w:val="16"/>
                <w:lang w:val="ro-RO" w:eastAsia="zh-CN"/>
              </w:rPr>
              <w:t>f</w:t>
            </w:r>
            <w:r w:rsidRPr="005204C0">
              <w:rPr>
                <w:rFonts w:eastAsia="DengXian"/>
                <w:b/>
                <w:bCs/>
                <w:kern w:val="2"/>
                <w:sz w:val="16"/>
                <w:szCs w:val="16"/>
                <w:lang w:val="ro-RO" w:eastAsia="zh-CN"/>
              </w:rPr>
              <w:t>inanțare</w:t>
            </w:r>
          </w:p>
        </w:tc>
        <w:tc>
          <w:tcPr>
            <w:tcW w:w="413" w:type="pct"/>
            <w:gridSpan w:val="7"/>
            <w:shd w:val="clear" w:color="auto" w:fill="FFFFFF" w:themeFill="background1"/>
          </w:tcPr>
          <w:p w14:paraId="4FA6B626"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Termen de implementare</w:t>
            </w:r>
          </w:p>
        </w:tc>
        <w:tc>
          <w:tcPr>
            <w:tcW w:w="452" w:type="pct"/>
            <w:gridSpan w:val="4"/>
            <w:shd w:val="clear" w:color="auto" w:fill="FFFFFF" w:themeFill="background1"/>
          </w:tcPr>
          <w:p w14:paraId="49A6ACB7"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Instituții</w:t>
            </w:r>
          </w:p>
          <w:p w14:paraId="1A3CCB50" w14:textId="77777777" w:rsidR="00FE3A84" w:rsidRPr="005204C0" w:rsidRDefault="00FE3A84" w:rsidP="00B57813">
            <w:pPr>
              <w:ind w:firstLine="0"/>
              <w:jc w:val="center"/>
              <w:rPr>
                <w:rFonts w:eastAsia="DengXian"/>
                <w:b/>
                <w:bCs/>
                <w:kern w:val="2"/>
                <w:sz w:val="16"/>
                <w:szCs w:val="16"/>
                <w:lang w:val="ro-RO" w:eastAsia="zh-CN"/>
              </w:rPr>
            </w:pPr>
            <w:r w:rsidRPr="006D50CE">
              <w:rPr>
                <w:rFonts w:eastAsia="DengXian"/>
                <w:b/>
                <w:bCs/>
                <w:kern w:val="2"/>
                <w:sz w:val="16"/>
                <w:szCs w:val="16"/>
                <w:lang w:val="ro-RO" w:eastAsia="zh-CN"/>
              </w:rPr>
              <w:t>r</w:t>
            </w:r>
            <w:r w:rsidRPr="005204C0">
              <w:rPr>
                <w:rFonts w:eastAsia="DengXian"/>
                <w:b/>
                <w:bCs/>
                <w:kern w:val="2"/>
                <w:sz w:val="16"/>
                <w:szCs w:val="16"/>
                <w:lang w:val="ro-RO" w:eastAsia="zh-CN"/>
              </w:rPr>
              <w:t>esponsabile</w:t>
            </w:r>
          </w:p>
        </w:tc>
        <w:tc>
          <w:tcPr>
            <w:tcW w:w="405" w:type="pct"/>
            <w:gridSpan w:val="6"/>
            <w:shd w:val="clear" w:color="auto" w:fill="FFFFFF" w:themeFill="background1"/>
          </w:tcPr>
          <w:p w14:paraId="295085F2"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Parteneri</w:t>
            </w:r>
          </w:p>
        </w:tc>
      </w:tr>
      <w:tr w:rsidR="00834B4E" w:rsidRPr="006D50CE" w14:paraId="4298A089" w14:textId="77777777" w:rsidTr="0036654D">
        <w:trPr>
          <w:trHeight w:val="435"/>
        </w:trPr>
        <w:tc>
          <w:tcPr>
            <w:tcW w:w="465" w:type="pct"/>
            <w:gridSpan w:val="3"/>
            <w:shd w:val="clear" w:color="auto" w:fill="FFFFFF" w:themeFill="background1"/>
          </w:tcPr>
          <w:p w14:paraId="5E88AF8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Subacțiuni</w:t>
            </w:r>
          </w:p>
        </w:tc>
        <w:tc>
          <w:tcPr>
            <w:tcW w:w="379" w:type="pct"/>
            <w:gridSpan w:val="4"/>
            <w:vMerge/>
            <w:tcBorders>
              <w:right w:val="nil"/>
            </w:tcBorders>
            <w:shd w:val="clear" w:color="auto" w:fill="FFFFFF" w:themeFill="background1"/>
          </w:tcPr>
          <w:p w14:paraId="3CC2E5EC" w14:textId="77777777" w:rsidR="00FE3A84" w:rsidRPr="005204C0" w:rsidRDefault="00FE3A84" w:rsidP="00B57813">
            <w:pPr>
              <w:ind w:firstLine="0"/>
              <w:jc w:val="center"/>
              <w:rPr>
                <w:rFonts w:eastAsia="DengXian"/>
                <w:b/>
                <w:bCs/>
                <w:kern w:val="2"/>
                <w:sz w:val="16"/>
                <w:szCs w:val="16"/>
                <w:lang w:val="ro-RO" w:eastAsia="zh-CN"/>
              </w:rPr>
            </w:pPr>
          </w:p>
        </w:tc>
        <w:tc>
          <w:tcPr>
            <w:tcW w:w="274" w:type="pct"/>
            <w:gridSpan w:val="5"/>
            <w:tcBorders>
              <w:left w:val="nil"/>
            </w:tcBorders>
            <w:shd w:val="clear" w:color="auto" w:fill="FFFFFF" w:themeFill="background1"/>
          </w:tcPr>
          <w:p w14:paraId="1BFB6FB2" w14:textId="52ACBDC7" w:rsidR="00FE3A84" w:rsidRPr="005204C0" w:rsidRDefault="00FE3A84" w:rsidP="00B57813">
            <w:pPr>
              <w:ind w:firstLine="0"/>
              <w:jc w:val="center"/>
              <w:rPr>
                <w:rFonts w:eastAsia="DengXian"/>
                <w:b/>
                <w:bCs/>
                <w:kern w:val="2"/>
                <w:sz w:val="16"/>
                <w:szCs w:val="16"/>
                <w:lang w:val="ro-RO" w:eastAsia="zh-CN"/>
              </w:rPr>
            </w:pPr>
          </w:p>
        </w:tc>
        <w:tc>
          <w:tcPr>
            <w:tcW w:w="326" w:type="pct"/>
            <w:gridSpan w:val="7"/>
            <w:shd w:val="clear" w:color="auto" w:fill="FFFFFF" w:themeFill="background1"/>
          </w:tcPr>
          <w:p w14:paraId="17F8B4CA"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2025</w:t>
            </w:r>
          </w:p>
        </w:tc>
        <w:tc>
          <w:tcPr>
            <w:tcW w:w="317" w:type="pct"/>
            <w:gridSpan w:val="7"/>
            <w:shd w:val="clear" w:color="auto" w:fill="FFFFFF" w:themeFill="background1"/>
          </w:tcPr>
          <w:p w14:paraId="3B3C7AE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2026</w:t>
            </w:r>
          </w:p>
        </w:tc>
        <w:tc>
          <w:tcPr>
            <w:tcW w:w="334" w:type="pct"/>
            <w:gridSpan w:val="6"/>
            <w:shd w:val="clear" w:color="auto" w:fill="FFFFFF" w:themeFill="background1"/>
          </w:tcPr>
          <w:p w14:paraId="1A43E1BD"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2027</w:t>
            </w:r>
          </w:p>
        </w:tc>
        <w:tc>
          <w:tcPr>
            <w:tcW w:w="413" w:type="pct"/>
            <w:gridSpan w:val="7"/>
            <w:shd w:val="clear" w:color="auto" w:fill="FFFFFF" w:themeFill="background1"/>
          </w:tcPr>
          <w:p w14:paraId="3937BFC4"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2028</w:t>
            </w:r>
          </w:p>
        </w:tc>
        <w:tc>
          <w:tcPr>
            <w:tcW w:w="376" w:type="pct"/>
            <w:gridSpan w:val="9"/>
            <w:shd w:val="clear" w:color="auto" w:fill="FFFFFF" w:themeFill="background1"/>
          </w:tcPr>
          <w:p w14:paraId="2AC48D35" w14:textId="77777777" w:rsidR="00FE3A84" w:rsidRPr="005204C0" w:rsidRDefault="00FE3A84" w:rsidP="00B57813">
            <w:pPr>
              <w:ind w:left="138" w:hanging="138"/>
              <w:jc w:val="center"/>
              <w:rPr>
                <w:rFonts w:eastAsia="DengXian"/>
                <w:b/>
                <w:bCs/>
                <w:kern w:val="2"/>
                <w:sz w:val="16"/>
                <w:szCs w:val="16"/>
                <w:lang w:val="ro-RO" w:eastAsia="zh-CN"/>
              </w:rPr>
            </w:pPr>
            <w:r w:rsidRPr="005204C0">
              <w:rPr>
                <w:rFonts w:eastAsia="DengXian"/>
                <w:b/>
                <w:bCs/>
                <w:kern w:val="2"/>
                <w:sz w:val="16"/>
                <w:szCs w:val="16"/>
                <w:lang w:val="ro-RO" w:eastAsia="zh-CN"/>
              </w:rPr>
              <w:t>Surse</w:t>
            </w:r>
          </w:p>
          <w:p w14:paraId="5169FD46" w14:textId="77777777" w:rsidR="00FE3A84" w:rsidRPr="005204C0" w:rsidRDefault="00FE3A84" w:rsidP="00B57813">
            <w:pPr>
              <w:ind w:left="138" w:hanging="138"/>
              <w:jc w:val="center"/>
              <w:rPr>
                <w:rFonts w:eastAsia="DengXian"/>
                <w:b/>
                <w:bCs/>
                <w:kern w:val="2"/>
                <w:sz w:val="16"/>
                <w:szCs w:val="16"/>
                <w:lang w:val="ro-RO" w:eastAsia="zh-CN"/>
              </w:rPr>
            </w:pPr>
            <w:r w:rsidRPr="006D50CE">
              <w:rPr>
                <w:rFonts w:eastAsia="DengXian"/>
                <w:b/>
                <w:bCs/>
                <w:kern w:val="2"/>
                <w:sz w:val="16"/>
                <w:szCs w:val="16"/>
                <w:lang w:val="ro-RO" w:eastAsia="zh-CN"/>
              </w:rPr>
              <w:t>b</w:t>
            </w:r>
            <w:r w:rsidRPr="005204C0">
              <w:rPr>
                <w:rFonts w:eastAsia="DengXian"/>
                <w:b/>
                <w:bCs/>
                <w:kern w:val="2"/>
                <w:sz w:val="16"/>
                <w:szCs w:val="16"/>
                <w:lang w:val="ro-RO" w:eastAsia="zh-CN"/>
              </w:rPr>
              <w:t>ugetare</w:t>
            </w:r>
          </w:p>
        </w:tc>
        <w:tc>
          <w:tcPr>
            <w:tcW w:w="405" w:type="pct"/>
            <w:gridSpan w:val="10"/>
            <w:shd w:val="clear" w:color="auto" w:fill="FFFFFF" w:themeFill="background1"/>
          </w:tcPr>
          <w:p w14:paraId="6A264A2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 externe și/sau parteneri de dezvoltare</w:t>
            </w:r>
          </w:p>
        </w:tc>
        <w:tc>
          <w:tcPr>
            <w:tcW w:w="441" w:type="pct"/>
            <w:gridSpan w:val="7"/>
            <w:shd w:val="clear" w:color="auto" w:fill="FFFFFF" w:themeFill="background1"/>
          </w:tcPr>
          <w:p w14:paraId="59F7D7AA"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FAOAM</w:t>
            </w:r>
          </w:p>
        </w:tc>
        <w:tc>
          <w:tcPr>
            <w:tcW w:w="413" w:type="pct"/>
            <w:gridSpan w:val="7"/>
            <w:shd w:val="clear" w:color="auto" w:fill="FFFFFF" w:themeFill="background1"/>
          </w:tcPr>
          <w:p w14:paraId="14198D9F" w14:textId="77777777" w:rsidR="00FE3A84" w:rsidRPr="005204C0" w:rsidRDefault="00FE3A84" w:rsidP="00B57813">
            <w:pPr>
              <w:ind w:firstLine="0"/>
              <w:jc w:val="center"/>
              <w:rPr>
                <w:rFonts w:eastAsia="DengXian"/>
                <w:b/>
                <w:bCs/>
                <w:kern w:val="2"/>
                <w:sz w:val="16"/>
                <w:szCs w:val="16"/>
                <w:lang w:val="ro-RO" w:eastAsia="zh-CN"/>
              </w:rPr>
            </w:pPr>
          </w:p>
        </w:tc>
        <w:tc>
          <w:tcPr>
            <w:tcW w:w="452" w:type="pct"/>
            <w:gridSpan w:val="4"/>
            <w:shd w:val="clear" w:color="auto" w:fill="FFFFFF" w:themeFill="background1"/>
          </w:tcPr>
          <w:p w14:paraId="335ABFB7" w14:textId="77777777" w:rsidR="00FE3A84" w:rsidRPr="005204C0" w:rsidRDefault="00FE3A84" w:rsidP="00B57813">
            <w:pPr>
              <w:ind w:firstLine="0"/>
              <w:jc w:val="center"/>
              <w:rPr>
                <w:rFonts w:eastAsia="DengXian"/>
                <w:b/>
                <w:bCs/>
                <w:kern w:val="2"/>
                <w:sz w:val="16"/>
                <w:szCs w:val="16"/>
                <w:lang w:val="ro-RO" w:eastAsia="zh-CN"/>
              </w:rPr>
            </w:pPr>
          </w:p>
        </w:tc>
        <w:tc>
          <w:tcPr>
            <w:tcW w:w="405" w:type="pct"/>
            <w:gridSpan w:val="6"/>
            <w:shd w:val="clear" w:color="auto" w:fill="FFFFFF" w:themeFill="background1"/>
          </w:tcPr>
          <w:p w14:paraId="3B7996BD" w14:textId="77777777" w:rsidR="00FE3A84" w:rsidRPr="005204C0" w:rsidRDefault="00FE3A84" w:rsidP="00B57813">
            <w:pPr>
              <w:ind w:firstLine="0"/>
              <w:jc w:val="center"/>
              <w:rPr>
                <w:rFonts w:eastAsia="DengXian"/>
                <w:b/>
                <w:bCs/>
                <w:kern w:val="2"/>
                <w:sz w:val="16"/>
                <w:szCs w:val="16"/>
                <w:lang w:val="ro-RO" w:eastAsia="zh-CN"/>
              </w:rPr>
            </w:pPr>
          </w:p>
        </w:tc>
      </w:tr>
      <w:tr w:rsidR="00834B4E" w:rsidRPr="006D50CE" w14:paraId="38E12017" w14:textId="77777777" w:rsidTr="0036654D">
        <w:trPr>
          <w:trHeight w:val="2077"/>
        </w:trPr>
        <w:tc>
          <w:tcPr>
            <w:tcW w:w="465" w:type="pct"/>
            <w:gridSpan w:val="3"/>
            <w:shd w:val="clear" w:color="auto" w:fill="FFFFFF" w:themeFill="background1"/>
          </w:tcPr>
          <w:p w14:paraId="7453735F"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lastRenderedPageBreak/>
              <w:t>1.1.1</w:t>
            </w:r>
            <w:r w:rsidRPr="006D50CE">
              <w:rPr>
                <w:rFonts w:eastAsia="DengXian"/>
                <w:kern w:val="2"/>
                <w:sz w:val="16"/>
                <w:szCs w:val="16"/>
                <w:lang w:val="ro-RO" w:eastAsia="zh-CN"/>
              </w:rPr>
              <w:t>.</w:t>
            </w:r>
            <w:r w:rsidRPr="005204C0">
              <w:rPr>
                <w:rFonts w:eastAsia="DengXian"/>
                <w:kern w:val="2"/>
                <w:sz w:val="16"/>
                <w:szCs w:val="16"/>
                <w:lang w:val="ro-RO" w:eastAsia="zh-CN"/>
              </w:rPr>
              <w:t xml:space="preserve"> Implementarea campaniilor  de informare și </w:t>
            </w:r>
            <w:r w:rsidRPr="006D50CE">
              <w:rPr>
                <w:rFonts w:eastAsia="DengXian"/>
                <w:kern w:val="2"/>
                <w:sz w:val="16"/>
                <w:szCs w:val="16"/>
                <w:lang w:val="ro-RO" w:eastAsia="zh-CN"/>
              </w:rPr>
              <w:t xml:space="preserve">de </w:t>
            </w:r>
            <w:r w:rsidRPr="005204C0">
              <w:rPr>
                <w:rFonts w:eastAsia="DengXian"/>
                <w:kern w:val="2"/>
                <w:sz w:val="16"/>
                <w:szCs w:val="16"/>
                <w:lang w:val="ro-RO" w:eastAsia="zh-CN"/>
              </w:rPr>
              <w:t>conștientizare pentru diferite grupuri populaționale privind măsurile de prevenire, reducerea riscului de infectare și depistarea precoce a bolii</w:t>
            </w:r>
          </w:p>
        </w:tc>
        <w:tc>
          <w:tcPr>
            <w:tcW w:w="379" w:type="pct"/>
            <w:gridSpan w:val="4"/>
            <w:tcBorders>
              <w:right w:val="nil"/>
            </w:tcBorders>
            <w:shd w:val="clear" w:color="auto" w:fill="FFFFFF" w:themeFill="background1"/>
          </w:tcPr>
          <w:p w14:paraId="407DE7EA"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 4 campanii de informare și </w:t>
            </w:r>
            <w:r w:rsidRPr="006D50CE">
              <w:rPr>
                <w:rFonts w:eastAsia="DengXian"/>
                <w:kern w:val="2"/>
                <w:sz w:val="16"/>
                <w:szCs w:val="16"/>
                <w:lang w:val="ro-RO" w:eastAsia="zh-CN"/>
              </w:rPr>
              <w:t xml:space="preserve">de </w:t>
            </w:r>
            <w:r w:rsidRPr="005204C0">
              <w:rPr>
                <w:rFonts w:eastAsia="DengXian"/>
                <w:kern w:val="2"/>
                <w:sz w:val="16"/>
                <w:szCs w:val="16"/>
                <w:lang w:val="ro-RO" w:eastAsia="zh-CN"/>
              </w:rPr>
              <w:t>conștientizare</w:t>
            </w:r>
          </w:p>
          <w:p w14:paraId="3936E522" w14:textId="77777777" w:rsidR="00FE3A84" w:rsidRPr="005204C0" w:rsidRDefault="00FE3A84" w:rsidP="00B57813">
            <w:pPr>
              <w:ind w:firstLine="0"/>
              <w:jc w:val="left"/>
              <w:rPr>
                <w:rFonts w:eastAsia="DengXian"/>
                <w:kern w:val="2"/>
                <w:sz w:val="16"/>
                <w:szCs w:val="16"/>
                <w:lang w:val="ro-RO" w:eastAsia="zh-CN"/>
              </w:rPr>
            </w:pPr>
          </w:p>
          <w:p w14:paraId="0A011D20"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 </w:t>
            </w:r>
          </w:p>
          <w:p w14:paraId="67C70AF2" w14:textId="77777777" w:rsidR="00FE3A84" w:rsidRPr="005204C0" w:rsidRDefault="00FE3A84" w:rsidP="00B57813">
            <w:pPr>
              <w:ind w:firstLine="0"/>
              <w:jc w:val="left"/>
              <w:rPr>
                <w:rFonts w:eastAsia="DengXian"/>
                <w:kern w:val="2"/>
                <w:sz w:val="16"/>
                <w:szCs w:val="16"/>
                <w:lang w:val="ro-RO" w:eastAsia="zh-CN"/>
              </w:rPr>
            </w:pPr>
          </w:p>
        </w:tc>
        <w:tc>
          <w:tcPr>
            <w:tcW w:w="274" w:type="pct"/>
            <w:gridSpan w:val="5"/>
            <w:tcBorders>
              <w:left w:val="nil"/>
              <w:bottom w:val="nil"/>
            </w:tcBorders>
            <w:shd w:val="clear" w:color="auto" w:fill="FFFFFF" w:themeFill="background1"/>
          </w:tcPr>
          <w:p w14:paraId="59FBDA34" w14:textId="77777777" w:rsidR="00FE3A84" w:rsidRPr="005204C0" w:rsidRDefault="00FE3A84" w:rsidP="00B57813">
            <w:pPr>
              <w:ind w:firstLine="0"/>
              <w:jc w:val="left"/>
              <w:rPr>
                <w:rFonts w:eastAsia="DengXian"/>
                <w:kern w:val="2"/>
                <w:sz w:val="16"/>
                <w:szCs w:val="16"/>
                <w:lang w:val="ro-RO" w:eastAsia="zh-CN"/>
              </w:rPr>
            </w:pPr>
          </w:p>
        </w:tc>
        <w:tc>
          <w:tcPr>
            <w:tcW w:w="326" w:type="pct"/>
            <w:gridSpan w:val="7"/>
            <w:shd w:val="clear" w:color="auto" w:fill="FFFFFF" w:themeFill="background1"/>
          </w:tcPr>
          <w:p w14:paraId="2DEED322" w14:textId="3187E09C" w:rsidR="00FE3A84" w:rsidRPr="005204C0" w:rsidRDefault="00FE3A84" w:rsidP="00B57813">
            <w:pPr>
              <w:ind w:firstLine="0"/>
              <w:jc w:val="left"/>
              <w:rPr>
                <w:rFonts w:eastAsia="DengXian"/>
                <w:kern w:val="2"/>
                <w:sz w:val="16"/>
                <w:szCs w:val="16"/>
                <w:lang w:val="ro-RO" w:eastAsia="zh-CN"/>
              </w:rPr>
            </w:pPr>
          </w:p>
        </w:tc>
        <w:tc>
          <w:tcPr>
            <w:tcW w:w="317" w:type="pct"/>
            <w:gridSpan w:val="7"/>
            <w:shd w:val="clear" w:color="auto" w:fill="FFFFFF" w:themeFill="background1"/>
          </w:tcPr>
          <w:p w14:paraId="3E269BD0" w14:textId="22DDC97F" w:rsidR="00FE3A84" w:rsidRPr="005204C0" w:rsidRDefault="00FE3A84" w:rsidP="00B57813">
            <w:pPr>
              <w:ind w:firstLine="0"/>
              <w:jc w:val="left"/>
              <w:rPr>
                <w:rFonts w:eastAsia="DengXian"/>
                <w:kern w:val="2"/>
                <w:sz w:val="16"/>
                <w:szCs w:val="16"/>
                <w:lang w:val="ro-RO" w:eastAsia="zh-CN"/>
              </w:rPr>
            </w:pPr>
          </w:p>
        </w:tc>
        <w:tc>
          <w:tcPr>
            <w:tcW w:w="334" w:type="pct"/>
            <w:gridSpan w:val="6"/>
            <w:shd w:val="clear" w:color="auto" w:fill="FFFFFF" w:themeFill="background1"/>
          </w:tcPr>
          <w:p w14:paraId="6A3459F2" w14:textId="406FFA30" w:rsidR="00FE3A84" w:rsidRPr="005204C0" w:rsidRDefault="00FE3A84" w:rsidP="00B57813">
            <w:pPr>
              <w:ind w:firstLine="0"/>
              <w:jc w:val="left"/>
              <w:rPr>
                <w:rFonts w:eastAsia="DengXian"/>
                <w:kern w:val="2"/>
                <w:sz w:val="16"/>
                <w:szCs w:val="16"/>
                <w:lang w:val="ro-RO" w:eastAsia="zh-CN"/>
              </w:rPr>
            </w:pPr>
          </w:p>
        </w:tc>
        <w:tc>
          <w:tcPr>
            <w:tcW w:w="413" w:type="pct"/>
            <w:gridSpan w:val="7"/>
            <w:shd w:val="clear" w:color="auto" w:fill="FFFFFF" w:themeFill="background1"/>
          </w:tcPr>
          <w:p w14:paraId="756B7B84" w14:textId="599EE97B" w:rsidR="00FE3A84" w:rsidRPr="005204C0" w:rsidRDefault="00FE3A84" w:rsidP="00B57813">
            <w:pPr>
              <w:ind w:firstLine="0"/>
              <w:jc w:val="left"/>
              <w:rPr>
                <w:rFonts w:eastAsia="DengXian"/>
                <w:kern w:val="2"/>
                <w:sz w:val="16"/>
                <w:szCs w:val="16"/>
                <w:lang w:val="ro-RO" w:eastAsia="zh-CN"/>
              </w:rPr>
            </w:pPr>
          </w:p>
        </w:tc>
        <w:tc>
          <w:tcPr>
            <w:tcW w:w="376" w:type="pct"/>
            <w:gridSpan w:val="9"/>
            <w:shd w:val="clear" w:color="auto" w:fill="FFFFFF" w:themeFill="background1"/>
          </w:tcPr>
          <w:p w14:paraId="376E78A8" w14:textId="77777777" w:rsidR="00FE3A84" w:rsidRPr="005204C0" w:rsidRDefault="00FE3A84" w:rsidP="00B57813">
            <w:pPr>
              <w:ind w:firstLine="0"/>
              <w:jc w:val="left"/>
              <w:rPr>
                <w:rFonts w:eastAsia="DengXian"/>
                <w:kern w:val="2"/>
                <w:sz w:val="16"/>
                <w:szCs w:val="16"/>
                <w:lang w:val="ro-RO" w:eastAsia="zh-CN"/>
              </w:rPr>
            </w:pPr>
          </w:p>
        </w:tc>
        <w:tc>
          <w:tcPr>
            <w:tcW w:w="408" w:type="pct"/>
            <w:gridSpan w:val="11"/>
            <w:shd w:val="clear" w:color="auto" w:fill="FFFFFF" w:themeFill="background1"/>
          </w:tcPr>
          <w:p w14:paraId="241788B2" w14:textId="77777777" w:rsidR="00FE3A84" w:rsidRPr="005204C0" w:rsidRDefault="00FE3A84" w:rsidP="00B57813">
            <w:pPr>
              <w:ind w:firstLine="0"/>
              <w:jc w:val="left"/>
              <w:rPr>
                <w:rFonts w:eastAsia="DengXian"/>
                <w:kern w:val="2"/>
                <w:sz w:val="16"/>
                <w:szCs w:val="16"/>
                <w:lang w:val="ro-RO" w:eastAsia="zh-CN"/>
              </w:rPr>
            </w:pPr>
          </w:p>
        </w:tc>
        <w:tc>
          <w:tcPr>
            <w:tcW w:w="438" w:type="pct"/>
            <w:gridSpan w:val="6"/>
            <w:shd w:val="clear" w:color="auto" w:fill="FFFFFF" w:themeFill="background1"/>
          </w:tcPr>
          <w:p w14:paraId="7EA17D53" w14:textId="77777777" w:rsidR="00FE3A84" w:rsidRPr="005204C0" w:rsidRDefault="00FE3A84" w:rsidP="00B57813">
            <w:pPr>
              <w:ind w:firstLine="0"/>
              <w:jc w:val="left"/>
              <w:rPr>
                <w:rFonts w:eastAsia="DengXian"/>
                <w:kern w:val="2"/>
                <w:sz w:val="16"/>
                <w:szCs w:val="16"/>
                <w:lang w:val="ro-RO" w:eastAsia="zh-CN"/>
              </w:rPr>
            </w:pPr>
          </w:p>
        </w:tc>
        <w:tc>
          <w:tcPr>
            <w:tcW w:w="413" w:type="pct"/>
            <w:gridSpan w:val="7"/>
            <w:shd w:val="clear" w:color="auto" w:fill="FFFFFF" w:themeFill="background1"/>
          </w:tcPr>
          <w:p w14:paraId="1451D1F1"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Anual</w:t>
            </w:r>
          </w:p>
          <w:p w14:paraId="043A7127" w14:textId="44C0817C" w:rsidR="00FE3A84" w:rsidRPr="005204C0" w:rsidRDefault="00FE3A84" w:rsidP="00B57813">
            <w:pPr>
              <w:ind w:firstLine="0"/>
              <w:jc w:val="left"/>
              <w:rPr>
                <w:rFonts w:eastAsia="DengXian"/>
                <w:kern w:val="2"/>
                <w:sz w:val="16"/>
                <w:szCs w:val="16"/>
                <w:lang w:val="ro-RO" w:eastAsia="zh-CN"/>
              </w:rPr>
            </w:pPr>
          </w:p>
        </w:tc>
        <w:tc>
          <w:tcPr>
            <w:tcW w:w="452" w:type="pct"/>
            <w:gridSpan w:val="4"/>
            <w:shd w:val="clear" w:color="auto" w:fill="FFFFFF" w:themeFill="background1"/>
          </w:tcPr>
          <w:p w14:paraId="7E266AAC" w14:textId="77777777" w:rsidR="007270EE" w:rsidRDefault="007270EE" w:rsidP="00B57813">
            <w:pPr>
              <w:ind w:firstLine="0"/>
              <w:jc w:val="left"/>
              <w:rPr>
                <w:rFonts w:eastAsia="DengXian"/>
                <w:kern w:val="2"/>
                <w:sz w:val="16"/>
                <w:szCs w:val="16"/>
                <w:lang w:val="ro-RO" w:eastAsia="zh-CN"/>
              </w:rPr>
            </w:pPr>
            <w:r w:rsidRPr="007270EE">
              <w:rPr>
                <w:rFonts w:eastAsia="DengXian"/>
                <w:kern w:val="2"/>
                <w:sz w:val="16"/>
                <w:szCs w:val="16"/>
                <w:lang w:val="ro-RO" w:eastAsia="zh-CN"/>
              </w:rPr>
              <w:t>Asistența medicală primară (în continuare –AMP)</w:t>
            </w:r>
          </w:p>
          <w:p w14:paraId="200F2284" w14:textId="6212968C" w:rsidR="00FE3A84" w:rsidRPr="005204C0" w:rsidRDefault="00EC4DBE" w:rsidP="00B57813">
            <w:pPr>
              <w:ind w:firstLine="0"/>
              <w:jc w:val="left"/>
              <w:rPr>
                <w:rFonts w:eastAsia="DengXian"/>
                <w:kern w:val="2"/>
                <w:sz w:val="16"/>
                <w:szCs w:val="16"/>
                <w:lang w:val="ro-RO" w:eastAsia="zh-CN"/>
              </w:rPr>
            </w:pPr>
            <w:r>
              <w:rPr>
                <w:rFonts w:eastAsia="DengXian"/>
                <w:kern w:val="2"/>
                <w:sz w:val="16"/>
                <w:szCs w:val="16"/>
                <w:lang w:val="ro-RO" w:eastAsia="zh-CN"/>
              </w:rPr>
              <w:t>Centrul de Sănătate Public</w:t>
            </w:r>
            <w:r w:rsidR="007270EE">
              <w:rPr>
                <w:rFonts w:eastAsia="DengXian"/>
                <w:kern w:val="2"/>
                <w:sz w:val="16"/>
                <w:szCs w:val="16"/>
                <w:lang w:val="ro-RO" w:eastAsia="zh-CN"/>
              </w:rPr>
              <w:t xml:space="preserve">ă </w:t>
            </w:r>
            <w:r w:rsidR="007270EE" w:rsidRPr="005204C0">
              <w:rPr>
                <w:rFonts w:eastAsia="DengXian"/>
                <w:kern w:val="2"/>
                <w:sz w:val="16"/>
                <w:szCs w:val="16"/>
                <w:lang w:val="ro-RO" w:eastAsia="zh-CN"/>
              </w:rPr>
              <w:t>(în continuare</w:t>
            </w:r>
            <w:r w:rsidR="007270EE" w:rsidRPr="006D50CE">
              <w:rPr>
                <w:rFonts w:eastAsia="DengXian"/>
                <w:kern w:val="2"/>
                <w:sz w:val="16"/>
                <w:szCs w:val="16"/>
                <w:lang w:val="ro-RO" w:eastAsia="zh-CN"/>
              </w:rPr>
              <w:t xml:space="preserve"> </w:t>
            </w:r>
            <w:r w:rsidR="007270EE" w:rsidRPr="005204C0">
              <w:rPr>
                <w:rFonts w:eastAsia="DengXian"/>
                <w:kern w:val="2"/>
                <w:sz w:val="16"/>
                <w:szCs w:val="16"/>
                <w:lang w:val="ro-RO" w:eastAsia="zh-CN"/>
              </w:rPr>
              <w:t xml:space="preserve"> – </w:t>
            </w:r>
            <w:r w:rsidR="007270EE">
              <w:rPr>
                <w:rFonts w:eastAsia="DengXian"/>
                <w:kern w:val="2"/>
                <w:sz w:val="16"/>
                <w:szCs w:val="16"/>
                <w:lang w:val="ro-RO" w:eastAsia="zh-CN"/>
              </w:rPr>
              <w:t>CSP</w:t>
            </w:r>
            <w:r w:rsidR="007270EE" w:rsidRPr="005204C0">
              <w:rPr>
                <w:rFonts w:eastAsia="DengXian"/>
                <w:kern w:val="2"/>
                <w:sz w:val="16"/>
                <w:szCs w:val="16"/>
                <w:lang w:val="ro-RO" w:eastAsia="zh-CN"/>
              </w:rPr>
              <w:t>)</w:t>
            </w:r>
          </w:p>
          <w:p w14:paraId="7FABE2EA" w14:textId="77777777" w:rsidR="00FE3A84" w:rsidRPr="005204C0" w:rsidRDefault="00FE3A84" w:rsidP="00B57813">
            <w:pPr>
              <w:ind w:firstLine="0"/>
              <w:jc w:val="left"/>
              <w:rPr>
                <w:rFonts w:eastAsia="DengXian"/>
                <w:kern w:val="2"/>
                <w:sz w:val="16"/>
                <w:szCs w:val="16"/>
                <w:lang w:val="ro-RO" w:eastAsia="zh-CN"/>
              </w:rPr>
            </w:pPr>
          </w:p>
        </w:tc>
        <w:tc>
          <w:tcPr>
            <w:tcW w:w="405" w:type="pct"/>
            <w:gridSpan w:val="6"/>
            <w:shd w:val="clear" w:color="auto" w:fill="FFFFFF" w:themeFill="background1"/>
          </w:tcPr>
          <w:p w14:paraId="002D175C"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OMS</w:t>
            </w:r>
          </w:p>
          <w:p w14:paraId="5CE5CAB5"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bCs/>
                <w:kern w:val="2"/>
                <w:sz w:val="16"/>
                <w:szCs w:val="16"/>
                <w:lang w:val="ro-RO" w:eastAsia="zh-CN"/>
              </w:rPr>
              <w:t>UNAIDS</w:t>
            </w:r>
            <w:r w:rsidRPr="005204C0">
              <w:rPr>
                <w:rFonts w:eastAsia="DengXian"/>
                <w:kern w:val="2"/>
                <w:sz w:val="16"/>
                <w:szCs w:val="16"/>
                <w:lang w:val="ro-RO" w:eastAsia="zh-CN"/>
              </w:rPr>
              <w:t xml:space="preserve"> </w:t>
            </w:r>
          </w:p>
          <w:p w14:paraId="769E7AFD"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Fundația Națiunilor Unite pentru Copii (în continuare</w:t>
            </w:r>
            <w:r w:rsidRPr="006D50CE">
              <w:rPr>
                <w:rFonts w:eastAsia="DengXian"/>
                <w:bCs/>
                <w:kern w:val="2"/>
                <w:sz w:val="16"/>
                <w:szCs w:val="16"/>
                <w:lang w:val="ro-RO" w:eastAsia="zh-CN"/>
              </w:rPr>
              <w:t xml:space="preserve"> – </w:t>
            </w:r>
            <w:r w:rsidRPr="005204C0">
              <w:rPr>
                <w:rFonts w:eastAsia="DengXian"/>
                <w:bCs/>
                <w:i/>
                <w:kern w:val="2"/>
                <w:sz w:val="16"/>
                <w:szCs w:val="16"/>
                <w:lang w:val="ro-RO" w:eastAsia="zh-CN"/>
              </w:rPr>
              <w:t>UNICEF</w:t>
            </w:r>
            <w:r w:rsidRPr="005204C0">
              <w:rPr>
                <w:rFonts w:eastAsia="DengXian"/>
                <w:bCs/>
                <w:kern w:val="2"/>
                <w:sz w:val="16"/>
                <w:szCs w:val="16"/>
                <w:lang w:val="ro-RO" w:eastAsia="zh-CN"/>
              </w:rPr>
              <w:t>)</w:t>
            </w:r>
          </w:p>
        </w:tc>
      </w:tr>
      <w:tr w:rsidR="00FE3A84" w:rsidRPr="00E34CB4" w14:paraId="2731B908" w14:textId="77777777" w:rsidTr="007270EE">
        <w:trPr>
          <w:trHeight w:val="279"/>
        </w:trPr>
        <w:tc>
          <w:tcPr>
            <w:tcW w:w="5000" w:type="pct"/>
            <w:gridSpan w:val="82"/>
            <w:shd w:val="clear" w:color="auto" w:fill="FFFFFF" w:themeFill="background1"/>
          </w:tcPr>
          <w:p w14:paraId="5871F786"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Acțiunea 1.2. </w:t>
            </w:r>
            <w:bookmarkStart w:id="17" w:name="_Hlk163050198"/>
            <w:r w:rsidRPr="005204C0">
              <w:rPr>
                <w:rFonts w:eastAsia="DengXian"/>
                <w:kern w:val="2"/>
                <w:sz w:val="16"/>
                <w:szCs w:val="16"/>
                <w:lang w:val="ro-RO" w:eastAsia="zh-CN"/>
              </w:rPr>
              <w:t xml:space="preserve">Asigurarea vaccinării împotriva hepatitei virale B a persoanelor expuse și cu risc sporit de infectare      </w:t>
            </w:r>
            <w:bookmarkEnd w:id="17"/>
          </w:p>
        </w:tc>
      </w:tr>
      <w:tr w:rsidR="00FD0C97" w:rsidRPr="00E34CB4" w14:paraId="563948E6" w14:textId="77777777" w:rsidTr="00FD0C97">
        <w:trPr>
          <w:trHeight w:val="472"/>
        </w:trPr>
        <w:tc>
          <w:tcPr>
            <w:tcW w:w="877" w:type="pct"/>
            <w:gridSpan w:val="9"/>
            <w:vMerge w:val="restart"/>
            <w:shd w:val="clear" w:color="auto" w:fill="FFFFFF" w:themeFill="background1"/>
          </w:tcPr>
          <w:p w14:paraId="39942A38"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Indicator:</w:t>
            </w:r>
          </w:p>
          <w:p w14:paraId="042476AC"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kern w:val="2"/>
                <w:sz w:val="16"/>
                <w:szCs w:val="16"/>
                <w:lang w:val="ro-RO" w:eastAsia="zh-CN"/>
              </w:rPr>
              <w:t>r</w:t>
            </w:r>
            <w:r w:rsidRPr="005204C0">
              <w:rPr>
                <w:rFonts w:eastAsia="DengXian"/>
                <w:kern w:val="2"/>
                <w:sz w:val="16"/>
                <w:szCs w:val="16"/>
                <w:lang w:val="ro-RO" w:eastAsia="zh-CN"/>
              </w:rPr>
              <w:t xml:space="preserve">ata vaccinării împotriva hepatitei virale B a persoanelor expuse și cu risc sporit de infectare        </w:t>
            </w:r>
          </w:p>
          <w:p w14:paraId="05E94D2D"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  </w:t>
            </w:r>
          </w:p>
          <w:p w14:paraId="62425CA9" w14:textId="77777777" w:rsidR="00FE3A84" w:rsidRPr="005204C0" w:rsidRDefault="00FE3A84" w:rsidP="00B57813">
            <w:pPr>
              <w:ind w:left="360" w:firstLine="0"/>
              <w:jc w:val="left"/>
              <w:rPr>
                <w:sz w:val="16"/>
                <w:szCs w:val="16"/>
                <w:lang w:val="ro-RO"/>
              </w:rPr>
            </w:pPr>
          </w:p>
        </w:tc>
        <w:tc>
          <w:tcPr>
            <w:tcW w:w="1808" w:type="pct"/>
            <w:gridSpan w:val="34"/>
            <w:vMerge w:val="restart"/>
            <w:shd w:val="clear" w:color="auto" w:fill="FFFFFF" w:themeFill="background1"/>
          </w:tcPr>
          <w:p w14:paraId="26E9AAC5" w14:textId="77777777" w:rsidR="00FE3A84" w:rsidRPr="005204C0" w:rsidRDefault="00FE3A84" w:rsidP="00B57813">
            <w:pPr>
              <w:autoSpaceDE w:val="0"/>
              <w:autoSpaceDN w:val="0"/>
              <w:adjustRightInd w:val="0"/>
              <w:ind w:firstLine="0"/>
              <w:jc w:val="left"/>
              <w:rPr>
                <w:rFonts w:eastAsia="DengXian"/>
                <w:kern w:val="2"/>
                <w:sz w:val="16"/>
                <w:szCs w:val="16"/>
                <w:lang w:val="ro-RO" w:eastAsia="zh-CN"/>
              </w:rPr>
            </w:pPr>
            <w:r w:rsidRPr="005204C0">
              <w:rPr>
                <w:rFonts w:eastAsia="DengXian"/>
                <w:kern w:val="2"/>
                <w:sz w:val="16"/>
                <w:szCs w:val="16"/>
                <w:lang w:val="ro-RO" w:eastAsia="zh-CN"/>
              </w:rPr>
              <w:t>Sursa:</w:t>
            </w:r>
          </w:p>
          <w:p w14:paraId="6D490634" w14:textId="77777777" w:rsidR="00FE3A84" w:rsidRPr="005204C0" w:rsidRDefault="00FE3A84" w:rsidP="00B57813">
            <w:pPr>
              <w:autoSpaceDE w:val="0"/>
              <w:autoSpaceDN w:val="0"/>
              <w:adjustRightInd w:val="0"/>
              <w:ind w:firstLine="0"/>
              <w:jc w:val="left"/>
              <w:rPr>
                <w:rFonts w:eastAsia="DengXian"/>
                <w:kern w:val="2"/>
                <w:sz w:val="16"/>
                <w:szCs w:val="16"/>
                <w:lang w:val="ro-RO" w:eastAsia="zh-CN"/>
              </w:rPr>
            </w:pPr>
            <w:r w:rsidRPr="006D50CE">
              <w:rPr>
                <w:rFonts w:eastAsia="DengXian"/>
                <w:kern w:val="2"/>
                <w:sz w:val="16"/>
                <w:szCs w:val="16"/>
                <w:lang w:val="ro-RO" w:eastAsia="zh-CN"/>
              </w:rPr>
              <w:t>s</w:t>
            </w:r>
            <w:r w:rsidRPr="005204C0">
              <w:rPr>
                <w:rFonts w:eastAsia="DengXian"/>
                <w:kern w:val="2"/>
                <w:sz w:val="16"/>
                <w:szCs w:val="16"/>
                <w:lang w:val="ro-RO" w:eastAsia="zh-CN"/>
              </w:rPr>
              <w:t>tatistica națională</w:t>
            </w:r>
          </w:p>
        </w:tc>
        <w:tc>
          <w:tcPr>
            <w:tcW w:w="2315" w:type="pct"/>
            <w:gridSpan w:val="39"/>
            <w:shd w:val="clear" w:color="auto" w:fill="FFFFFF" w:themeFill="background1"/>
          </w:tcPr>
          <w:p w14:paraId="257FF366"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Valoarea de referință:   </w:t>
            </w:r>
          </w:p>
          <w:p w14:paraId="38A9694C" w14:textId="77777777" w:rsidR="00FE3A84" w:rsidRPr="005204C0" w:rsidRDefault="00FE3A84" w:rsidP="00B57813">
            <w:pPr>
              <w:ind w:firstLine="0"/>
              <w:jc w:val="left"/>
              <w:rPr>
                <w:rFonts w:eastAsia="DengXian"/>
                <w:b/>
                <w:kern w:val="2"/>
                <w:sz w:val="16"/>
                <w:szCs w:val="16"/>
                <w:lang w:val="ro-RO" w:eastAsia="zh-CN"/>
              </w:rPr>
            </w:pPr>
            <w:r w:rsidRPr="006D50CE">
              <w:rPr>
                <w:rFonts w:eastAsia="DengXian"/>
                <w:kern w:val="2"/>
                <w:sz w:val="16"/>
                <w:szCs w:val="16"/>
                <w:lang w:val="ro-RO" w:eastAsia="zh-CN"/>
              </w:rPr>
              <w:t>r</w:t>
            </w:r>
            <w:r w:rsidRPr="005204C0">
              <w:rPr>
                <w:rFonts w:eastAsia="DengXian"/>
                <w:kern w:val="2"/>
                <w:sz w:val="16"/>
                <w:szCs w:val="16"/>
                <w:lang w:val="ro-RO" w:eastAsia="zh-CN"/>
              </w:rPr>
              <w:t xml:space="preserve">ata vaccinării împotriva hepatitei virale B a persoanelor expuse și cu risc sporit de infectare cu </w:t>
            </w:r>
            <w:r w:rsidRPr="006D50CE">
              <w:rPr>
                <w:rFonts w:eastAsia="DengXian"/>
                <w:kern w:val="2"/>
                <w:sz w:val="16"/>
                <w:szCs w:val="16"/>
                <w:lang w:val="ro-RO" w:eastAsia="zh-CN"/>
              </w:rPr>
              <w:t xml:space="preserve">I </w:t>
            </w:r>
            <w:r w:rsidRPr="005204C0">
              <w:rPr>
                <w:rFonts w:eastAsia="DengXian"/>
                <w:kern w:val="2"/>
                <w:sz w:val="16"/>
                <w:szCs w:val="16"/>
                <w:lang w:val="ro-RO" w:eastAsia="zh-CN"/>
              </w:rPr>
              <w:t>doză</w:t>
            </w:r>
            <w:r w:rsidRPr="006D50CE">
              <w:rPr>
                <w:rFonts w:eastAsia="DengXian"/>
                <w:kern w:val="2"/>
                <w:sz w:val="16"/>
                <w:szCs w:val="16"/>
                <w:lang w:val="ro-RO" w:eastAsia="zh-CN"/>
              </w:rPr>
              <w:t xml:space="preserve"> –</w:t>
            </w:r>
            <w:r w:rsidRPr="005204C0">
              <w:rPr>
                <w:rFonts w:eastAsia="DengXian"/>
                <w:kern w:val="2"/>
                <w:sz w:val="16"/>
                <w:szCs w:val="16"/>
                <w:lang w:val="ro-RO" w:eastAsia="zh-CN"/>
              </w:rPr>
              <w:t xml:space="preserve"> 132%, cu a </w:t>
            </w:r>
            <w:r w:rsidRPr="006D50CE">
              <w:rPr>
                <w:rFonts w:eastAsia="DengXian"/>
                <w:kern w:val="2"/>
                <w:sz w:val="16"/>
                <w:szCs w:val="16"/>
                <w:lang w:val="ro-RO" w:eastAsia="zh-CN"/>
              </w:rPr>
              <w:t xml:space="preserve">II-a </w:t>
            </w:r>
            <w:r w:rsidRPr="005204C0">
              <w:rPr>
                <w:rFonts w:eastAsia="DengXian"/>
                <w:kern w:val="2"/>
                <w:sz w:val="16"/>
                <w:szCs w:val="16"/>
                <w:lang w:val="ro-RO" w:eastAsia="zh-CN"/>
              </w:rPr>
              <w:t xml:space="preserve">doză </w:t>
            </w:r>
            <w:r w:rsidRPr="006D50CE">
              <w:rPr>
                <w:rFonts w:eastAsia="DengXian"/>
                <w:kern w:val="2"/>
                <w:sz w:val="16"/>
                <w:szCs w:val="16"/>
                <w:lang w:val="ro-RO" w:eastAsia="zh-CN"/>
              </w:rPr>
              <w:t xml:space="preserve">– </w:t>
            </w:r>
            <w:r w:rsidRPr="005204C0">
              <w:rPr>
                <w:rFonts w:eastAsia="DengXian"/>
                <w:kern w:val="2"/>
                <w:sz w:val="16"/>
                <w:szCs w:val="16"/>
                <w:lang w:val="ro-RO" w:eastAsia="zh-CN"/>
              </w:rPr>
              <w:t>69%, cu a III</w:t>
            </w:r>
            <w:r w:rsidRPr="006D50CE">
              <w:rPr>
                <w:rFonts w:eastAsia="DengXian"/>
                <w:kern w:val="2"/>
                <w:sz w:val="16"/>
                <w:szCs w:val="16"/>
                <w:lang w:val="ro-RO" w:eastAsia="zh-CN"/>
              </w:rPr>
              <w:t>-a</w:t>
            </w:r>
            <w:r w:rsidRPr="005204C0">
              <w:rPr>
                <w:rFonts w:eastAsia="DengXian"/>
                <w:kern w:val="2"/>
                <w:sz w:val="16"/>
                <w:szCs w:val="16"/>
                <w:lang w:val="ro-RO" w:eastAsia="zh-CN"/>
              </w:rPr>
              <w:t xml:space="preserve"> doză - 55,8%, cu a IV</w:t>
            </w:r>
            <w:r w:rsidRPr="006D50CE">
              <w:rPr>
                <w:rFonts w:eastAsia="DengXian"/>
                <w:kern w:val="2"/>
                <w:sz w:val="16"/>
                <w:szCs w:val="16"/>
                <w:lang w:val="ro-RO" w:eastAsia="zh-CN"/>
              </w:rPr>
              <w:t>-a</w:t>
            </w:r>
            <w:r w:rsidRPr="005204C0">
              <w:rPr>
                <w:rFonts w:eastAsia="DengXian"/>
                <w:kern w:val="2"/>
                <w:sz w:val="16"/>
                <w:szCs w:val="16"/>
                <w:lang w:val="ro-RO" w:eastAsia="zh-CN"/>
              </w:rPr>
              <w:t xml:space="preserve"> doză </w:t>
            </w:r>
            <w:r w:rsidRPr="00AD4D2E">
              <w:rPr>
                <w:rFonts w:eastAsia="DengXian"/>
                <w:kern w:val="2"/>
                <w:sz w:val="16"/>
                <w:szCs w:val="16"/>
                <w:lang w:val="ro-RO" w:eastAsia="zh-CN"/>
              </w:rPr>
              <w:t>– 265,4%</w:t>
            </w:r>
            <w:r w:rsidRPr="005204C0">
              <w:rPr>
                <w:rFonts w:eastAsia="DengXian"/>
                <w:kern w:val="2"/>
                <w:sz w:val="16"/>
                <w:szCs w:val="16"/>
                <w:lang w:val="ro-RO" w:eastAsia="zh-CN"/>
              </w:rPr>
              <w:t xml:space="preserve">  din cei identificați cu necesitate de vaccinare   </w:t>
            </w:r>
          </w:p>
        </w:tc>
      </w:tr>
      <w:tr w:rsidR="00FD0C97" w:rsidRPr="00E34CB4" w14:paraId="01BB6E87" w14:textId="77777777" w:rsidTr="00FD0C97">
        <w:trPr>
          <w:trHeight w:val="151"/>
        </w:trPr>
        <w:tc>
          <w:tcPr>
            <w:tcW w:w="877" w:type="pct"/>
            <w:gridSpan w:val="9"/>
            <w:vMerge/>
            <w:shd w:val="clear" w:color="auto" w:fill="FFFFFF" w:themeFill="background1"/>
          </w:tcPr>
          <w:p w14:paraId="6EAE738C" w14:textId="77777777" w:rsidR="00FE3A84" w:rsidRPr="005204C0" w:rsidRDefault="00FE3A84" w:rsidP="00B57813">
            <w:pPr>
              <w:ind w:firstLine="0"/>
              <w:jc w:val="left"/>
              <w:rPr>
                <w:rFonts w:eastAsia="DengXian"/>
                <w:kern w:val="2"/>
                <w:sz w:val="16"/>
                <w:szCs w:val="16"/>
                <w:lang w:val="ro-RO" w:eastAsia="zh-CN"/>
              </w:rPr>
            </w:pPr>
          </w:p>
        </w:tc>
        <w:tc>
          <w:tcPr>
            <w:tcW w:w="1808" w:type="pct"/>
            <w:gridSpan w:val="34"/>
            <w:vMerge/>
            <w:shd w:val="clear" w:color="auto" w:fill="FFFFFF" w:themeFill="background1"/>
          </w:tcPr>
          <w:p w14:paraId="3593B374" w14:textId="77777777" w:rsidR="00FE3A84" w:rsidRPr="005204C0" w:rsidRDefault="00FE3A84" w:rsidP="00B57813">
            <w:pPr>
              <w:ind w:firstLine="0"/>
              <w:jc w:val="left"/>
              <w:rPr>
                <w:rFonts w:eastAsia="DengXian"/>
                <w:kern w:val="2"/>
                <w:sz w:val="16"/>
                <w:szCs w:val="16"/>
                <w:lang w:val="ro-RO" w:eastAsia="zh-CN"/>
              </w:rPr>
            </w:pPr>
          </w:p>
        </w:tc>
        <w:tc>
          <w:tcPr>
            <w:tcW w:w="2315" w:type="pct"/>
            <w:gridSpan w:val="39"/>
            <w:shd w:val="clear" w:color="auto" w:fill="FFFFFF" w:themeFill="background1"/>
          </w:tcPr>
          <w:p w14:paraId="7E582AB3"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Ținta: </w:t>
            </w:r>
          </w:p>
          <w:p w14:paraId="176B12C3"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kern w:val="2"/>
                <w:sz w:val="16"/>
                <w:szCs w:val="16"/>
                <w:lang w:val="ro-RO" w:eastAsia="zh-CN"/>
              </w:rPr>
              <w:t>r</w:t>
            </w:r>
            <w:r w:rsidRPr="005204C0">
              <w:rPr>
                <w:rFonts w:eastAsia="DengXian"/>
                <w:kern w:val="2"/>
                <w:sz w:val="16"/>
                <w:szCs w:val="16"/>
                <w:lang w:val="ro-RO" w:eastAsia="zh-CN"/>
              </w:rPr>
              <w:t xml:space="preserve">ata vaccinării împotriva hepatitei virale B a persoanelor expuse și cu risc sporit de infectare cu I doză </w:t>
            </w:r>
            <w:r w:rsidRPr="006D50CE">
              <w:rPr>
                <w:rFonts w:eastAsia="DengXian"/>
                <w:kern w:val="2"/>
                <w:sz w:val="16"/>
                <w:szCs w:val="16"/>
                <w:lang w:val="ro-RO" w:eastAsia="zh-CN"/>
              </w:rPr>
              <w:t xml:space="preserve">– </w:t>
            </w:r>
            <w:r w:rsidRPr="005204C0">
              <w:rPr>
                <w:rFonts w:eastAsia="DengXian"/>
                <w:kern w:val="2"/>
                <w:sz w:val="16"/>
                <w:szCs w:val="16"/>
                <w:lang w:val="ro-RO" w:eastAsia="zh-CN"/>
              </w:rPr>
              <w:t xml:space="preserve">90%, cu a </w:t>
            </w:r>
            <w:r w:rsidRPr="006D50CE">
              <w:rPr>
                <w:rFonts w:eastAsia="DengXian"/>
                <w:kern w:val="2"/>
                <w:sz w:val="16"/>
                <w:szCs w:val="16"/>
                <w:lang w:val="ro-RO" w:eastAsia="zh-CN"/>
              </w:rPr>
              <w:t xml:space="preserve">II-a </w:t>
            </w:r>
            <w:r w:rsidRPr="005204C0">
              <w:rPr>
                <w:rFonts w:eastAsia="DengXian"/>
                <w:kern w:val="2"/>
                <w:sz w:val="16"/>
                <w:szCs w:val="16"/>
                <w:lang w:val="ro-RO" w:eastAsia="zh-CN"/>
              </w:rPr>
              <w:t xml:space="preserve">doză </w:t>
            </w:r>
            <w:r w:rsidRPr="006D50CE">
              <w:rPr>
                <w:rFonts w:eastAsia="DengXian"/>
                <w:kern w:val="2"/>
                <w:sz w:val="16"/>
                <w:szCs w:val="16"/>
                <w:lang w:val="ro-RO" w:eastAsia="zh-CN"/>
              </w:rPr>
              <w:t xml:space="preserve">– </w:t>
            </w:r>
            <w:r w:rsidRPr="005204C0">
              <w:rPr>
                <w:rFonts w:eastAsia="DengXian"/>
                <w:kern w:val="2"/>
                <w:sz w:val="16"/>
                <w:szCs w:val="16"/>
                <w:lang w:val="ro-RO" w:eastAsia="zh-CN"/>
              </w:rPr>
              <w:t xml:space="preserve"> 80%, cu a III</w:t>
            </w:r>
            <w:r w:rsidRPr="006D50CE">
              <w:rPr>
                <w:rFonts w:eastAsia="DengXian"/>
                <w:kern w:val="2"/>
                <w:sz w:val="16"/>
                <w:szCs w:val="16"/>
                <w:lang w:val="ro-RO" w:eastAsia="zh-CN"/>
              </w:rPr>
              <w:t>-a</w:t>
            </w:r>
            <w:r w:rsidRPr="005204C0">
              <w:rPr>
                <w:rFonts w:eastAsia="DengXian"/>
                <w:kern w:val="2"/>
                <w:sz w:val="16"/>
                <w:szCs w:val="16"/>
                <w:lang w:val="ro-RO" w:eastAsia="zh-CN"/>
              </w:rPr>
              <w:t xml:space="preserve"> doză </w:t>
            </w:r>
            <w:r w:rsidRPr="006D50CE">
              <w:rPr>
                <w:rFonts w:eastAsia="DengXian"/>
                <w:kern w:val="2"/>
                <w:sz w:val="16"/>
                <w:szCs w:val="16"/>
                <w:lang w:val="ro-RO" w:eastAsia="zh-CN"/>
              </w:rPr>
              <w:t xml:space="preserve">– </w:t>
            </w:r>
            <w:r w:rsidRPr="005204C0">
              <w:rPr>
                <w:rFonts w:eastAsia="DengXian"/>
                <w:kern w:val="2"/>
                <w:sz w:val="16"/>
                <w:szCs w:val="16"/>
                <w:lang w:val="ro-RO" w:eastAsia="zh-CN"/>
              </w:rPr>
              <w:t xml:space="preserve">70%, cu a IV doză </w:t>
            </w:r>
            <w:r w:rsidRPr="006D50CE">
              <w:rPr>
                <w:rFonts w:eastAsia="DengXian"/>
                <w:kern w:val="2"/>
                <w:sz w:val="16"/>
                <w:szCs w:val="16"/>
                <w:lang w:val="ro-RO" w:eastAsia="zh-CN"/>
              </w:rPr>
              <w:t xml:space="preserve">– </w:t>
            </w:r>
            <w:r w:rsidRPr="005204C0">
              <w:rPr>
                <w:rFonts w:eastAsia="DengXian"/>
                <w:kern w:val="2"/>
                <w:sz w:val="16"/>
                <w:szCs w:val="16"/>
                <w:lang w:val="ro-RO" w:eastAsia="zh-CN"/>
              </w:rPr>
              <w:t xml:space="preserve">60% din cei identificați cu necesitate de vaccinare   </w:t>
            </w:r>
          </w:p>
        </w:tc>
      </w:tr>
      <w:tr w:rsidR="00834B4E" w:rsidRPr="006D50CE" w14:paraId="41E3AB8E" w14:textId="77777777" w:rsidTr="00FD0C97">
        <w:trPr>
          <w:trHeight w:val="339"/>
        </w:trPr>
        <w:tc>
          <w:tcPr>
            <w:tcW w:w="465" w:type="pct"/>
            <w:gridSpan w:val="3"/>
            <w:shd w:val="clear" w:color="auto" w:fill="FFFFFF" w:themeFill="background1"/>
          </w:tcPr>
          <w:p w14:paraId="0E8BE08D"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Acțiuni</w:t>
            </w:r>
          </w:p>
        </w:tc>
        <w:tc>
          <w:tcPr>
            <w:tcW w:w="412" w:type="pct"/>
            <w:gridSpan w:val="6"/>
            <w:vMerge w:val="restart"/>
            <w:shd w:val="clear" w:color="auto" w:fill="FFFFFF" w:themeFill="background1"/>
          </w:tcPr>
          <w:p w14:paraId="27323AD9"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Indicatori</w:t>
            </w:r>
          </w:p>
          <w:p w14:paraId="4D085519" w14:textId="77777777" w:rsidR="00FE3A84" w:rsidRPr="005204C0" w:rsidRDefault="00FE3A84" w:rsidP="00B57813">
            <w:pPr>
              <w:ind w:firstLine="0"/>
              <w:jc w:val="center"/>
              <w:rPr>
                <w:rFonts w:eastAsia="DengXian"/>
                <w:b/>
                <w:bCs/>
                <w:kern w:val="2"/>
                <w:sz w:val="16"/>
                <w:szCs w:val="16"/>
                <w:lang w:val="ro-RO" w:eastAsia="zh-CN"/>
              </w:rPr>
            </w:pPr>
          </w:p>
        </w:tc>
        <w:tc>
          <w:tcPr>
            <w:tcW w:w="1808" w:type="pct"/>
            <w:gridSpan w:val="34"/>
            <w:shd w:val="clear" w:color="auto" w:fill="FFFFFF" w:themeFill="background1"/>
          </w:tcPr>
          <w:p w14:paraId="53B577BF"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Costuri de implementare, lei</w:t>
            </w:r>
          </w:p>
        </w:tc>
        <w:tc>
          <w:tcPr>
            <w:tcW w:w="1045" w:type="pct"/>
            <w:gridSpan w:val="22"/>
            <w:shd w:val="clear" w:color="auto" w:fill="FFFFFF" w:themeFill="background1"/>
          </w:tcPr>
          <w:p w14:paraId="73BFC827"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 xml:space="preserve">Surse de </w:t>
            </w:r>
            <w:r>
              <w:rPr>
                <w:rFonts w:eastAsia="DengXian"/>
                <w:b/>
                <w:bCs/>
                <w:kern w:val="2"/>
                <w:sz w:val="16"/>
                <w:szCs w:val="16"/>
                <w:lang w:val="ro-RO" w:eastAsia="zh-CN"/>
              </w:rPr>
              <w:t>f</w:t>
            </w:r>
            <w:r w:rsidRPr="005204C0">
              <w:rPr>
                <w:rFonts w:eastAsia="DengXian"/>
                <w:b/>
                <w:bCs/>
                <w:kern w:val="2"/>
                <w:sz w:val="16"/>
                <w:szCs w:val="16"/>
                <w:lang w:val="ro-RO" w:eastAsia="zh-CN"/>
              </w:rPr>
              <w:t>inanțare</w:t>
            </w:r>
          </w:p>
        </w:tc>
        <w:tc>
          <w:tcPr>
            <w:tcW w:w="413" w:type="pct"/>
            <w:gridSpan w:val="7"/>
            <w:shd w:val="clear" w:color="auto" w:fill="FFFFFF" w:themeFill="background1"/>
          </w:tcPr>
          <w:p w14:paraId="1F6E845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Termen</w:t>
            </w:r>
          </w:p>
        </w:tc>
        <w:tc>
          <w:tcPr>
            <w:tcW w:w="452" w:type="pct"/>
            <w:gridSpan w:val="4"/>
            <w:shd w:val="clear" w:color="auto" w:fill="FFFFFF" w:themeFill="background1"/>
          </w:tcPr>
          <w:p w14:paraId="6DD7E754"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Instituții</w:t>
            </w:r>
          </w:p>
          <w:p w14:paraId="0ED266AC" w14:textId="77777777" w:rsidR="00FE3A84" w:rsidRPr="005204C0" w:rsidRDefault="00FE3A84" w:rsidP="00B57813">
            <w:pPr>
              <w:ind w:firstLine="0"/>
              <w:jc w:val="center"/>
              <w:rPr>
                <w:rFonts w:eastAsia="DengXian"/>
                <w:b/>
                <w:bCs/>
                <w:kern w:val="2"/>
                <w:sz w:val="16"/>
                <w:szCs w:val="16"/>
                <w:lang w:val="ro-RO" w:eastAsia="zh-CN"/>
              </w:rPr>
            </w:pPr>
            <w:r>
              <w:rPr>
                <w:rFonts w:eastAsia="DengXian"/>
                <w:b/>
                <w:bCs/>
                <w:kern w:val="2"/>
                <w:sz w:val="16"/>
                <w:szCs w:val="16"/>
                <w:lang w:val="ro-RO" w:eastAsia="zh-CN"/>
              </w:rPr>
              <w:t>r</w:t>
            </w:r>
            <w:r w:rsidRPr="005204C0">
              <w:rPr>
                <w:rFonts w:eastAsia="DengXian"/>
                <w:b/>
                <w:bCs/>
                <w:kern w:val="2"/>
                <w:sz w:val="16"/>
                <w:szCs w:val="16"/>
                <w:lang w:val="ro-RO" w:eastAsia="zh-CN"/>
              </w:rPr>
              <w:t>esponsabile</w:t>
            </w:r>
          </w:p>
        </w:tc>
        <w:tc>
          <w:tcPr>
            <w:tcW w:w="405" w:type="pct"/>
            <w:gridSpan w:val="6"/>
            <w:shd w:val="clear" w:color="auto" w:fill="FFFFFF" w:themeFill="background1"/>
          </w:tcPr>
          <w:p w14:paraId="38B9905A"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Parteneri</w:t>
            </w:r>
          </w:p>
        </w:tc>
      </w:tr>
      <w:tr w:rsidR="00834B4E" w:rsidRPr="006D50CE" w14:paraId="7BC00B29" w14:textId="77777777" w:rsidTr="0036654D">
        <w:trPr>
          <w:trHeight w:val="435"/>
        </w:trPr>
        <w:tc>
          <w:tcPr>
            <w:tcW w:w="465" w:type="pct"/>
            <w:gridSpan w:val="3"/>
            <w:shd w:val="clear" w:color="auto" w:fill="FFFFFF" w:themeFill="background1"/>
          </w:tcPr>
          <w:p w14:paraId="56393EC7"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Subacțiuni</w:t>
            </w:r>
          </w:p>
        </w:tc>
        <w:tc>
          <w:tcPr>
            <w:tcW w:w="412" w:type="pct"/>
            <w:gridSpan w:val="6"/>
            <w:vMerge/>
            <w:tcBorders>
              <w:right w:val="nil"/>
            </w:tcBorders>
            <w:shd w:val="clear" w:color="auto" w:fill="FFFFFF" w:themeFill="background1"/>
          </w:tcPr>
          <w:p w14:paraId="6D2A2A1D" w14:textId="77777777" w:rsidR="00FE3A84" w:rsidRPr="005204C0" w:rsidRDefault="00FE3A84" w:rsidP="00B57813">
            <w:pPr>
              <w:ind w:firstLine="0"/>
              <w:jc w:val="center"/>
              <w:rPr>
                <w:rFonts w:eastAsia="DengXian"/>
                <w:b/>
                <w:bCs/>
                <w:kern w:val="2"/>
                <w:sz w:val="16"/>
                <w:szCs w:val="16"/>
                <w:lang w:val="ro-RO" w:eastAsia="zh-CN"/>
              </w:rPr>
            </w:pPr>
          </w:p>
        </w:tc>
        <w:tc>
          <w:tcPr>
            <w:tcW w:w="371" w:type="pct"/>
            <w:gridSpan w:val="8"/>
            <w:tcBorders>
              <w:left w:val="nil"/>
            </w:tcBorders>
            <w:shd w:val="clear" w:color="auto" w:fill="FFFFFF" w:themeFill="background1"/>
          </w:tcPr>
          <w:p w14:paraId="059E81DD" w14:textId="47F95DC0" w:rsidR="00FE3A84" w:rsidRPr="005204C0" w:rsidRDefault="00FE3A84" w:rsidP="00B57813">
            <w:pPr>
              <w:ind w:firstLine="0"/>
              <w:jc w:val="center"/>
              <w:rPr>
                <w:rFonts w:eastAsia="DengXian"/>
                <w:b/>
                <w:bCs/>
                <w:kern w:val="2"/>
                <w:sz w:val="16"/>
                <w:szCs w:val="16"/>
                <w:lang w:val="ro-RO" w:eastAsia="zh-CN"/>
              </w:rPr>
            </w:pPr>
          </w:p>
        </w:tc>
        <w:tc>
          <w:tcPr>
            <w:tcW w:w="327" w:type="pct"/>
            <w:gridSpan w:val="6"/>
            <w:shd w:val="clear" w:color="auto" w:fill="FFFFFF" w:themeFill="background1"/>
          </w:tcPr>
          <w:p w14:paraId="2CE8C15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2025</w:t>
            </w:r>
          </w:p>
        </w:tc>
        <w:tc>
          <w:tcPr>
            <w:tcW w:w="383" w:type="pct"/>
            <w:gridSpan w:val="7"/>
            <w:shd w:val="clear" w:color="auto" w:fill="FFFFFF" w:themeFill="background1"/>
          </w:tcPr>
          <w:p w14:paraId="784E2070"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2026</w:t>
            </w:r>
          </w:p>
        </w:tc>
        <w:tc>
          <w:tcPr>
            <w:tcW w:w="356" w:type="pct"/>
            <w:gridSpan w:val="7"/>
            <w:shd w:val="clear" w:color="auto" w:fill="FFFFFF" w:themeFill="background1"/>
          </w:tcPr>
          <w:p w14:paraId="683F4FDD"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2027</w:t>
            </w:r>
          </w:p>
        </w:tc>
        <w:tc>
          <w:tcPr>
            <w:tcW w:w="371" w:type="pct"/>
            <w:gridSpan w:val="6"/>
            <w:shd w:val="clear" w:color="auto" w:fill="FFFFFF" w:themeFill="background1"/>
          </w:tcPr>
          <w:p w14:paraId="5FE7AFC5"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2028</w:t>
            </w:r>
          </w:p>
        </w:tc>
        <w:tc>
          <w:tcPr>
            <w:tcW w:w="338" w:type="pct"/>
            <w:gridSpan w:val="11"/>
            <w:shd w:val="clear" w:color="auto" w:fill="FFFFFF" w:themeFill="background1"/>
          </w:tcPr>
          <w:p w14:paraId="564EF447"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w:t>
            </w:r>
          </w:p>
          <w:p w14:paraId="2DFE2E39" w14:textId="77777777" w:rsidR="00FE3A84" w:rsidRPr="005204C0" w:rsidRDefault="00FE3A84" w:rsidP="00B57813">
            <w:pPr>
              <w:ind w:firstLine="0"/>
              <w:jc w:val="center"/>
              <w:rPr>
                <w:rFonts w:eastAsia="DengXian"/>
                <w:b/>
                <w:bCs/>
                <w:kern w:val="2"/>
                <w:sz w:val="16"/>
                <w:szCs w:val="16"/>
                <w:lang w:val="ro-RO" w:eastAsia="zh-CN"/>
              </w:rPr>
            </w:pPr>
            <w:r>
              <w:rPr>
                <w:rFonts w:eastAsia="DengXian"/>
                <w:b/>
                <w:bCs/>
                <w:kern w:val="2"/>
                <w:sz w:val="16"/>
                <w:szCs w:val="16"/>
                <w:lang w:val="ro-RO" w:eastAsia="zh-CN"/>
              </w:rPr>
              <w:t>b</w:t>
            </w:r>
            <w:r w:rsidRPr="005204C0">
              <w:rPr>
                <w:rFonts w:eastAsia="DengXian"/>
                <w:b/>
                <w:bCs/>
                <w:kern w:val="2"/>
                <w:sz w:val="16"/>
                <w:szCs w:val="16"/>
                <w:lang w:val="ro-RO" w:eastAsia="zh-CN"/>
              </w:rPr>
              <w:t>ugetare</w:t>
            </w:r>
          </w:p>
        </w:tc>
        <w:tc>
          <w:tcPr>
            <w:tcW w:w="366" w:type="pct"/>
            <w:gridSpan w:val="6"/>
            <w:shd w:val="clear" w:color="auto" w:fill="FFFFFF" w:themeFill="background1"/>
          </w:tcPr>
          <w:p w14:paraId="0B3FFFCD"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 externe și/sau parteneri de dezvoltare</w:t>
            </w:r>
          </w:p>
        </w:tc>
        <w:tc>
          <w:tcPr>
            <w:tcW w:w="341" w:type="pct"/>
            <w:gridSpan w:val="5"/>
            <w:shd w:val="clear" w:color="auto" w:fill="FFFFFF" w:themeFill="background1"/>
          </w:tcPr>
          <w:p w14:paraId="31450CB4"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FAOAM</w:t>
            </w:r>
          </w:p>
        </w:tc>
        <w:tc>
          <w:tcPr>
            <w:tcW w:w="413" w:type="pct"/>
            <w:gridSpan w:val="7"/>
            <w:shd w:val="clear" w:color="auto" w:fill="FFFFFF" w:themeFill="background1"/>
          </w:tcPr>
          <w:p w14:paraId="410515D4" w14:textId="77777777" w:rsidR="00FE3A84" w:rsidRPr="005204C0" w:rsidRDefault="00FE3A84" w:rsidP="00B57813">
            <w:pPr>
              <w:ind w:firstLine="0"/>
              <w:jc w:val="center"/>
              <w:rPr>
                <w:rFonts w:eastAsia="DengXian"/>
                <w:b/>
                <w:bCs/>
                <w:kern w:val="2"/>
                <w:sz w:val="16"/>
                <w:szCs w:val="16"/>
                <w:lang w:val="ro-RO" w:eastAsia="zh-CN"/>
              </w:rPr>
            </w:pPr>
          </w:p>
        </w:tc>
        <w:tc>
          <w:tcPr>
            <w:tcW w:w="452" w:type="pct"/>
            <w:gridSpan w:val="4"/>
            <w:shd w:val="clear" w:color="auto" w:fill="FFFFFF" w:themeFill="background1"/>
          </w:tcPr>
          <w:p w14:paraId="7B2347F2" w14:textId="77777777" w:rsidR="00FE3A84" w:rsidRPr="005204C0" w:rsidRDefault="00FE3A84" w:rsidP="00B57813">
            <w:pPr>
              <w:ind w:firstLine="0"/>
              <w:jc w:val="center"/>
              <w:rPr>
                <w:rFonts w:eastAsia="DengXian"/>
                <w:b/>
                <w:bCs/>
                <w:kern w:val="2"/>
                <w:sz w:val="16"/>
                <w:szCs w:val="16"/>
                <w:lang w:val="ro-RO" w:eastAsia="zh-CN"/>
              </w:rPr>
            </w:pPr>
          </w:p>
        </w:tc>
        <w:tc>
          <w:tcPr>
            <w:tcW w:w="405" w:type="pct"/>
            <w:gridSpan w:val="6"/>
            <w:shd w:val="clear" w:color="auto" w:fill="FFFFFF" w:themeFill="background1"/>
          </w:tcPr>
          <w:p w14:paraId="138BF844" w14:textId="77777777" w:rsidR="00FE3A84" w:rsidRPr="005204C0" w:rsidRDefault="00FE3A84" w:rsidP="00B57813">
            <w:pPr>
              <w:ind w:firstLine="0"/>
              <w:jc w:val="center"/>
              <w:rPr>
                <w:rFonts w:eastAsia="DengXian"/>
                <w:b/>
                <w:bCs/>
                <w:kern w:val="2"/>
                <w:sz w:val="16"/>
                <w:szCs w:val="16"/>
                <w:lang w:val="ro-RO" w:eastAsia="zh-CN"/>
              </w:rPr>
            </w:pPr>
          </w:p>
        </w:tc>
      </w:tr>
      <w:tr w:rsidR="00834B4E" w:rsidRPr="006D50CE" w14:paraId="35F6FDAF" w14:textId="77777777" w:rsidTr="0036654D">
        <w:trPr>
          <w:trHeight w:val="1649"/>
        </w:trPr>
        <w:tc>
          <w:tcPr>
            <w:tcW w:w="465" w:type="pct"/>
            <w:gridSpan w:val="3"/>
            <w:shd w:val="clear" w:color="auto" w:fill="FFFFFF" w:themeFill="background1"/>
          </w:tcPr>
          <w:p w14:paraId="5ECD1FA1" w14:textId="4A7F360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1.2.</w:t>
            </w:r>
            <w:r w:rsidR="007270EE">
              <w:rPr>
                <w:rFonts w:eastAsia="DengXian"/>
                <w:kern w:val="2"/>
                <w:sz w:val="16"/>
                <w:szCs w:val="16"/>
                <w:lang w:val="ro-RO" w:eastAsia="zh-CN"/>
              </w:rPr>
              <w:t>1</w:t>
            </w:r>
            <w:r w:rsidRPr="005204C0">
              <w:rPr>
                <w:rFonts w:eastAsia="DengXian"/>
                <w:kern w:val="2"/>
                <w:sz w:val="16"/>
                <w:szCs w:val="16"/>
                <w:lang w:val="ro-RO" w:eastAsia="zh-CN"/>
              </w:rPr>
              <w:t>. Realizarea vizitelor de  suport consultativ</w:t>
            </w:r>
            <w:r w:rsidRPr="006D50CE">
              <w:rPr>
                <w:rFonts w:eastAsia="DengXian"/>
                <w:kern w:val="2"/>
                <w:sz w:val="16"/>
                <w:szCs w:val="16"/>
                <w:lang w:val="ro-RO" w:eastAsia="zh-CN"/>
              </w:rPr>
              <w:t>-</w:t>
            </w:r>
            <w:r w:rsidRPr="005204C0">
              <w:rPr>
                <w:rFonts w:eastAsia="DengXian"/>
                <w:kern w:val="2"/>
                <w:sz w:val="16"/>
                <w:szCs w:val="16"/>
                <w:lang w:val="ro-RO" w:eastAsia="zh-CN"/>
              </w:rPr>
              <w:t xml:space="preserve">metodic   în </w:t>
            </w:r>
            <w:r w:rsidRPr="006D50CE">
              <w:rPr>
                <w:rFonts w:eastAsia="DengXian"/>
                <w:kern w:val="2"/>
                <w:sz w:val="16"/>
                <w:szCs w:val="16"/>
                <w:lang w:val="ro-RO" w:eastAsia="zh-CN"/>
              </w:rPr>
              <w:t xml:space="preserve">procesul de </w:t>
            </w:r>
            <w:r w:rsidRPr="005204C0">
              <w:rPr>
                <w:rFonts w:eastAsia="DengXian"/>
                <w:kern w:val="2"/>
                <w:sz w:val="16"/>
                <w:szCs w:val="16"/>
                <w:lang w:val="ro-RO" w:eastAsia="zh-CN"/>
              </w:rPr>
              <w:t>vaccinare împotriva hepatitei virale B a persoanelor expuse și cu risc sporit de infectare</w:t>
            </w:r>
            <w:r w:rsidRPr="005204C0" w:rsidDel="008B24C8">
              <w:rPr>
                <w:rFonts w:eastAsia="DengXian"/>
                <w:kern w:val="2"/>
                <w:sz w:val="16"/>
                <w:szCs w:val="16"/>
                <w:lang w:val="ro-RO" w:eastAsia="zh-CN"/>
              </w:rPr>
              <w:t xml:space="preserve"> </w:t>
            </w:r>
            <w:r w:rsidRPr="005204C0">
              <w:rPr>
                <w:rFonts w:eastAsia="DengXian"/>
                <w:kern w:val="2"/>
                <w:sz w:val="16"/>
                <w:szCs w:val="16"/>
                <w:lang w:val="ro-RO" w:eastAsia="zh-CN"/>
              </w:rPr>
              <w:t xml:space="preserve"> </w:t>
            </w:r>
            <w:r w:rsidRPr="005204C0">
              <w:rPr>
                <w:rFonts w:eastAsia="DengXian"/>
                <w:b/>
                <w:kern w:val="2"/>
                <w:sz w:val="16"/>
                <w:szCs w:val="16"/>
                <w:lang w:val="ro-RO" w:eastAsia="zh-CN"/>
              </w:rPr>
              <w:t xml:space="preserve"> </w:t>
            </w:r>
          </w:p>
        </w:tc>
        <w:tc>
          <w:tcPr>
            <w:tcW w:w="412" w:type="pct"/>
            <w:gridSpan w:val="6"/>
            <w:tcBorders>
              <w:right w:val="nil"/>
            </w:tcBorders>
            <w:shd w:val="clear" w:color="auto" w:fill="FFFFFF" w:themeFill="background1"/>
          </w:tcPr>
          <w:p w14:paraId="7E435946" w14:textId="1B68EE13" w:rsidR="00FE3A84" w:rsidRPr="005204C0" w:rsidRDefault="007270EE" w:rsidP="00B57813">
            <w:pPr>
              <w:ind w:firstLine="0"/>
              <w:jc w:val="left"/>
              <w:rPr>
                <w:rFonts w:eastAsia="DengXian"/>
                <w:kern w:val="2"/>
                <w:sz w:val="16"/>
                <w:szCs w:val="16"/>
                <w:lang w:val="ro-RO" w:eastAsia="zh-CN"/>
              </w:rPr>
            </w:pPr>
            <w:r>
              <w:rPr>
                <w:rFonts w:eastAsia="DengXian"/>
                <w:kern w:val="2"/>
                <w:sz w:val="16"/>
                <w:szCs w:val="16"/>
                <w:lang w:val="ro-RO" w:eastAsia="zh-CN"/>
              </w:rPr>
              <w:t>5</w:t>
            </w:r>
            <w:r w:rsidR="00FE3A84" w:rsidRPr="005204C0">
              <w:rPr>
                <w:rFonts w:eastAsia="DengXian"/>
                <w:kern w:val="2"/>
                <w:sz w:val="16"/>
                <w:szCs w:val="16"/>
                <w:lang w:val="ro-RO" w:eastAsia="zh-CN"/>
              </w:rPr>
              <w:t xml:space="preserve"> de vizite realizate  </w:t>
            </w:r>
          </w:p>
          <w:p w14:paraId="78C4C0F2" w14:textId="77777777" w:rsidR="00FE3A84" w:rsidRPr="005204C0" w:rsidRDefault="00FE3A84" w:rsidP="00B57813">
            <w:pPr>
              <w:ind w:firstLine="0"/>
              <w:jc w:val="left"/>
              <w:rPr>
                <w:rFonts w:eastAsia="DengXian"/>
                <w:kern w:val="2"/>
                <w:sz w:val="16"/>
                <w:szCs w:val="16"/>
                <w:lang w:val="ro-RO" w:eastAsia="zh-CN"/>
              </w:rPr>
            </w:pPr>
          </w:p>
        </w:tc>
        <w:tc>
          <w:tcPr>
            <w:tcW w:w="371" w:type="pct"/>
            <w:gridSpan w:val="8"/>
            <w:tcBorders>
              <w:left w:val="nil"/>
            </w:tcBorders>
            <w:shd w:val="clear" w:color="auto" w:fill="FFFFFF" w:themeFill="background1"/>
          </w:tcPr>
          <w:p w14:paraId="2F2B011F" w14:textId="18C2FE98" w:rsidR="00FE3A84" w:rsidRPr="005204C0" w:rsidRDefault="00FE3A84" w:rsidP="00B57813">
            <w:pPr>
              <w:ind w:firstLine="0"/>
              <w:jc w:val="left"/>
              <w:rPr>
                <w:rFonts w:eastAsia="DengXian"/>
                <w:kern w:val="2"/>
                <w:sz w:val="16"/>
                <w:szCs w:val="16"/>
                <w:lang w:val="ro-RO" w:eastAsia="zh-CN"/>
              </w:rPr>
            </w:pPr>
          </w:p>
        </w:tc>
        <w:tc>
          <w:tcPr>
            <w:tcW w:w="327" w:type="pct"/>
            <w:gridSpan w:val="6"/>
            <w:shd w:val="clear" w:color="auto" w:fill="FFFFFF" w:themeFill="background1"/>
          </w:tcPr>
          <w:p w14:paraId="1FD6C9D2" w14:textId="63E9BB4A" w:rsidR="00FE3A84" w:rsidRPr="005204C0" w:rsidRDefault="00FE3A84" w:rsidP="00B57813">
            <w:pPr>
              <w:ind w:firstLine="0"/>
              <w:jc w:val="left"/>
              <w:rPr>
                <w:rFonts w:eastAsia="DengXian"/>
                <w:kern w:val="2"/>
                <w:sz w:val="16"/>
                <w:szCs w:val="16"/>
                <w:lang w:val="ro-RO" w:eastAsia="zh-CN"/>
              </w:rPr>
            </w:pPr>
          </w:p>
        </w:tc>
        <w:tc>
          <w:tcPr>
            <w:tcW w:w="383" w:type="pct"/>
            <w:gridSpan w:val="7"/>
            <w:shd w:val="clear" w:color="auto" w:fill="FFFFFF" w:themeFill="background1"/>
          </w:tcPr>
          <w:p w14:paraId="0E0942AD" w14:textId="6972606A" w:rsidR="00FE3A84" w:rsidRPr="005204C0" w:rsidRDefault="00FE3A84" w:rsidP="00B57813">
            <w:pPr>
              <w:ind w:firstLine="0"/>
              <w:jc w:val="left"/>
              <w:rPr>
                <w:rFonts w:eastAsia="DengXian"/>
                <w:kern w:val="2"/>
                <w:sz w:val="16"/>
                <w:szCs w:val="16"/>
                <w:lang w:val="ro-RO" w:eastAsia="zh-CN"/>
              </w:rPr>
            </w:pPr>
          </w:p>
        </w:tc>
        <w:tc>
          <w:tcPr>
            <w:tcW w:w="356" w:type="pct"/>
            <w:gridSpan w:val="7"/>
            <w:shd w:val="clear" w:color="auto" w:fill="FFFFFF" w:themeFill="background1"/>
          </w:tcPr>
          <w:p w14:paraId="144FA1F8" w14:textId="500EF8FA" w:rsidR="00FE3A84" w:rsidRPr="005204C0" w:rsidRDefault="00FE3A84" w:rsidP="00B57813">
            <w:pPr>
              <w:ind w:firstLine="0"/>
              <w:jc w:val="left"/>
              <w:rPr>
                <w:rFonts w:eastAsia="DengXian"/>
                <w:kern w:val="2"/>
                <w:sz w:val="16"/>
                <w:szCs w:val="16"/>
                <w:lang w:val="ro-RO" w:eastAsia="zh-CN"/>
              </w:rPr>
            </w:pPr>
          </w:p>
        </w:tc>
        <w:tc>
          <w:tcPr>
            <w:tcW w:w="371" w:type="pct"/>
            <w:gridSpan w:val="6"/>
            <w:shd w:val="clear" w:color="auto" w:fill="FFFFFF" w:themeFill="background1"/>
          </w:tcPr>
          <w:p w14:paraId="4E0566A2" w14:textId="23821291" w:rsidR="00FE3A84" w:rsidRPr="005204C0" w:rsidRDefault="00FE3A84" w:rsidP="00B57813">
            <w:pPr>
              <w:ind w:firstLine="0"/>
              <w:jc w:val="left"/>
              <w:rPr>
                <w:rFonts w:eastAsia="DengXian"/>
                <w:kern w:val="2"/>
                <w:sz w:val="16"/>
                <w:szCs w:val="16"/>
                <w:lang w:val="ro-RO" w:eastAsia="zh-CN"/>
              </w:rPr>
            </w:pPr>
          </w:p>
        </w:tc>
        <w:tc>
          <w:tcPr>
            <w:tcW w:w="338" w:type="pct"/>
            <w:gridSpan w:val="11"/>
            <w:shd w:val="clear" w:color="auto" w:fill="FFFFFF" w:themeFill="background1"/>
          </w:tcPr>
          <w:p w14:paraId="531D0BE7" w14:textId="77777777" w:rsidR="00FE3A84" w:rsidRPr="005204C0" w:rsidRDefault="00FE3A84" w:rsidP="00B57813">
            <w:pPr>
              <w:ind w:firstLine="0"/>
              <w:jc w:val="left"/>
              <w:rPr>
                <w:rFonts w:eastAsia="DengXian"/>
                <w:kern w:val="2"/>
                <w:sz w:val="16"/>
                <w:szCs w:val="16"/>
                <w:lang w:val="ro-RO" w:eastAsia="zh-CN"/>
              </w:rPr>
            </w:pPr>
          </w:p>
        </w:tc>
        <w:tc>
          <w:tcPr>
            <w:tcW w:w="366" w:type="pct"/>
            <w:gridSpan w:val="6"/>
            <w:shd w:val="clear" w:color="auto" w:fill="FFFFFF" w:themeFill="background1"/>
          </w:tcPr>
          <w:p w14:paraId="1C5E8119" w14:textId="77777777" w:rsidR="00FE3A84" w:rsidRPr="005204C0" w:rsidRDefault="00FE3A84" w:rsidP="00B57813">
            <w:pPr>
              <w:ind w:firstLine="0"/>
              <w:jc w:val="left"/>
              <w:rPr>
                <w:rFonts w:eastAsia="DengXian"/>
                <w:kern w:val="2"/>
                <w:sz w:val="16"/>
                <w:szCs w:val="16"/>
                <w:lang w:val="ro-RO" w:eastAsia="zh-CN"/>
              </w:rPr>
            </w:pPr>
          </w:p>
        </w:tc>
        <w:tc>
          <w:tcPr>
            <w:tcW w:w="341" w:type="pct"/>
            <w:gridSpan w:val="5"/>
            <w:shd w:val="clear" w:color="auto" w:fill="FFFFFF" w:themeFill="background1"/>
          </w:tcPr>
          <w:p w14:paraId="708B704C" w14:textId="77777777" w:rsidR="00FE3A84" w:rsidRPr="005204C0" w:rsidRDefault="00FE3A84" w:rsidP="00B57813">
            <w:pPr>
              <w:ind w:firstLine="0"/>
              <w:jc w:val="left"/>
              <w:rPr>
                <w:rFonts w:eastAsia="DengXian"/>
                <w:kern w:val="2"/>
                <w:sz w:val="16"/>
                <w:szCs w:val="16"/>
                <w:lang w:val="ro-RO" w:eastAsia="zh-CN"/>
              </w:rPr>
            </w:pPr>
          </w:p>
        </w:tc>
        <w:tc>
          <w:tcPr>
            <w:tcW w:w="413" w:type="pct"/>
            <w:gridSpan w:val="7"/>
            <w:shd w:val="clear" w:color="auto" w:fill="FFFFFF" w:themeFill="background1"/>
          </w:tcPr>
          <w:p w14:paraId="71D65971" w14:textId="619A322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Anual</w:t>
            </w:r>
          </w:p>
          <w:p w14:paraId="473249DF" w14:textId="77777777" w:rsidR="00FE3A84" w:rsidRPr="005204C0" w:rsidRDefault="00FE3A84" w:rsidP="00B57813">
            <w:pPr>
              <w:ind w:firstLine="0"/>
              <w:jc w:val="left"/>
              <w:rPr>
                <w:rFonts w:eastAsia="DengXian"/>
                <w:kern w:val="2"/>
                <w:sz w:val="16"/>
                <w:szCs w:val="16"/>
                <w:lang w:val="ro-RO" w:eastAsia="zh-CN"/>
              </w:rPr>
            </w:pPr>
          </w:p>
        </w:tc>
        <w:tc>
          <w:tcPr>
            <w:tcW w:w="452" w:type="pct"/>
            <w:gridSpan w:val="4"/>
            <w:shd w:val="clear" w:color="auto" w:fill="FFFFFF" w:themeFill="background1"/>
          </w:tcPr>
          <w:p w14:paraId="6F48D9BC" w14:textId="6F7EE05E" w:rsidR="00FE3A84" w:rsidRPr="005204C0" w:rsidRDefault="007270EE" w:rsidP="00B57813">
            <w:pPr>
              <w:ind w:firstLine="0"/>
              <w:jc w:val="left"/>
              <w:rPr>
                <w:rFonts w:eastAsia="DengXian"/>
                <w:kern w:val="2"/>
                <w:sz w:val="16"/>
                <w:szCs w:val="16"/>
                <w:lang w:val="ro-RO" w:eastAsia="zh-CN"/>
              </w:rPr>
            </w:pPr>
            <w:r>
              <w:rPr>
                <w:rFonts w:eastAsia="DengXian"/>
                <w:kern w:val="2"/>
                <w:sz w:val="16"/>
                <w:szCs w:val="16"/>
                <w:lang w:val="ro-RO" w:eastAsia="zh-CN"/>
              </w:rPr>
              <w:t>CSP</w:t>
            </w:r>
          </w:p>
          <w:p w14:paraId="58D5E673" w14:textId="71726E7B"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Prestatorii de servicii medicale ( în continuare – </w:t>
            </w:r>
            <w:r w:rsidRPr="005204C0">
              <w:rPr>
                <w:rFonts w:eastAsia="DengXian"/>
                <w:i/>
                <w:kern w:val="2"/>
                <w:sz w:val="16"/>
                <w:szCs w:val="16"/>
                <w:lang w:val="ro-RO" w:eastAsia="zh-CN"/>
              </w:rPr>
              <w:t>IMSP</w:t>
            </w:r>
            <w:r w:rsidRPr="005204C0">
              <w:rPr>
                <w:rFonts w:eastAsia="DengXian"/>
                <w:kern w:val="2"/>
                <w:sz w:val="16"/>
                <w:szCs w:val="16"/>
                <w:lang w:val="ro-RO" w:eastAsia="zh-CN"/>
              </w:rPr>
              <w:t>)</w:t>
            </w:r>
          </w:p>
          <w:p w14:paraId="20F6AC03" w14:textId="0AC969F9" w:rsidR="00FE3A84" w:rsidRPr="005204C0" w:rsidRDefault="007270EE" w:rsidP="00B57813">
            <w:pPr>
              <w:ind w:firstLine="0"/>
              <w:jc w:val="left"/>
              <w:rPr>
                <w:rFonts w:eastAsia="DengXian"/>
                <w:kern w:val="2"/>
                <w:sz w:val="16"/>
                <w:szCs w:val="16"/>
                <w:lang w:val="ro-RO" w:eastAsia="zh-CN"/>
              </w:rPr>
            </w:pPr>
            <w:r>
              <w:rPr>
                <w:rFonts w:eastAsia="DengXian"/>
                <w:kern w:val="2"/>
                <w:sz w:val="16"/>
                <w:szCs w:val="16"/>
                <w:lang w:val="ro-RO" w:eastAsia="zh-CN"/>
              </w:rPr>
              <w:t>AMP</w:t>
            </w:r>
          </w:p>
        </w:tc>
        <w:tc>
          <w:tcPr>
            <w:tcW w:w="405" w:type="pct"/>
            <w:gridSpan w:val="6"/>
            <w:shd w:val="clear" w:color="auto" w:fill="FFFFFF" w:themeFill="background1"/>
          </w:tcPr>
          <w:p w14:paraId="3231A796" w14:textId="77777777" w:rsidR="00FE3A84" w:rsidRPr="005204C0" w:rsidRDefault="00FE3A84" w:rsidP="00B57813">
            <w:pPr>
              <w:ind w:firstLine="0"/>
              <w:jc w:val="left"/>
              <w:rPr>
                <w:rFonts w:eastAsia="DengXian"/>
                <w:strike/>
                <w:color w:val="00B050"/>
                <w:kern w:val="2"/>
                <w:sz w:val="16"/>
                <w:szCs w:val="16"/>
                <w:lang w:val="ro-RO" w:eastAsia="zh-CN"/>
              </w:rPr>
            </w:pPr>
          </w:p>
        </w:tc>
      </w:tr>
      <w:tr w:rsidR="00834B4E" w:rsidRPr="006D50CE" w14:paraId="6C33C923" w14:textId="77777777" w:rsidTr="0036654D">
        <w:trPr>
          <w:trHeight w:val="1548"/>
        </w:trPr>
        <w:tc>
          <w:tcPr>
            <w:tcW w:w="465" w:type="pct"/>
            <w:gridSpan w:val="3"/>
            <w:shd w:val="clear" w:color="auto" w:fill="FFFFFF" w:themeFill="background1"/>
          </w:tcPr>
          <w:p w14:paraId="5F6EF465" w14:textId="338F83D1"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1.2.</w:t>
            </w:r>
            <w:r w:rsidR="007270EE">
              <w:rPr>
                <w:rFonts w:eastAsia="DengXian"/>
                <w:kern w:val="2"/>
                <w:sz w:val="16"/>
                <w:szCs w:val="16"/>
                <w:lang w:val="ro-RO" w:eastAsia="zh-CN"/>
              </w:rPr>
              <w:t>2</w:t>
            </w:r>
            <w:r w:rsidRPr="005204C0">
              <w:rPr>
                <w:rFonts w:eastAsia="DengXian"/>
                <w:kern w:val="2"/>
                <w:sz w:val="16"/>
                <w:szCs w:val="16"/>
                <w:lang w:val="ro-RO" w:eastAsia="zh-CN"/>
              </w:rPr>
              <w:t xml:space="preserve">  Desfășurarea atelierelor de lucru pentru  îmbunătățirea vaccinării împotriva hepatitei virale B  a grupurilor cu </w:t>
            </w:r>
            <w:r w:rsidRPr="005204C0">
              <w:rPr>
                <w:rFonts w:eastAsia="DengXian"/>
                <w:kern w:val="2"/>
                <w:sz w:val="16"/>
                <w:szCs w:val="16"/>
                <w:lang w:val="ro-RO" w:eastAsia="zh-CN"/>
              </w:rPr>
              <w:lastRenderedPageBreak/>
              <w:t xml:space="preserve">risc sporit de infectare </w:t>
            </w:r>
          </w:p>
        </w:tc>
        <w:tc>
          <w:tcPr>
            <w:tcW w:w="412" w:type="pct"/>
            <w:gridSpan w:val="6"/>
            <w:tcBorders>
              <w:right w:val="nil"/>
            </w:tcBorders>
            <w:shd w:val="clear" w:color="auto" w:fill="FFFFFF" w:themeFill="background1"/>
          </w:tcPr>
          <w:p w14:paraId="3EA2AE05" w14:textId="6D7E4793" w:rsidR="00FE3A84" w:rsidRPr="006D50CE" w:rsidRDefault="007270EE" w:rsidP="00B57813">
            <w:pPr>
              <w:ind w:firstLine="0"/>
              <w:jc w:val="left"/>
              <w:rPr>
                <w:rFonts w:eastAsia="DengXian"/>
                <w:kern w:val="2"/>
                <w:sz w:val="16"/>
                <w:szCs w:val="16"/>
                <w:lang w:val="ro-RO" w:eastAsia="zh-CN"/>
              </w:rPr>
            </w:pPr>
            <w:r>
              <w:rPr>
                <w:rFonts w:eastAsia="DengXian"/>
                <w:kern w:val="2"/>
                <w:sz w:val="16"/>
                <w:szCs w:val="16"/>
                <w:lang w:val="ro-RO" w:eastAsia="zh-CN"/>
              </w:rPr>
              <w:lastRenderedPageBreak/>
              <w:t>2</w:t>
            </w:r>
            <w:r w:rsidR="00FE3A84" w:rsidRPr="005204C0">
              <w:rPr>
                <w:rFonts w:eastAsia="DengXian"/>
                <w:kern w:val="2"/>
                <w:sz w:val="16"/>
                <w:szCs w:val="16"/>
                <w:lang w:val="ro-RO" w:eastAsia="zh-CN"/>
              </w:rPr>
              <w:t xml:space="preserve"> ateliere </w:t>
            </w:r>
          </w:p>
          <w:p w14:paraId="01FABBCE"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de lucru realizate  </w:t>
            </w:r>
          </w:p>
          <w:p w14:paraId="0B0373FA" w14:textId="77777777" w:rsidR="00FE3A84" w:rsidRPr="005204C0" w:rsidRDefault="00FE3A84" w:rsidP="00B57813">
            <w:pPr>
              <w:ind w:firstLine="0"/>
              <w:jc w:val="left"/>
              <w:rPr>
                <w:rFonts w:eastAsia="DengXian"/>
                <w:kern w:val="2"/>
                <w:sz w:val="16"/>
                <w:szCs w:val="16"/>
                <w:lang w:val="ro-RO" w:eastAsia="zh-CN"/>
              </w:rPr>
            </w:pPr>
          </w:p>
        </w:tc>
        <w:tc>
          <w:tcPr>
            <w:tcW w:w="371" w:type="pct"/>
            <w:gridSpan w:val="8"/>
            <w:tcBorders>
              <w:left w:val="nil"/>
            </w:tcBorders>
            <w:shd w:val="clear" w:color="auto" w:fill="FFFFFF" w:themeFill="background1"/>
          </w:tcPr>
          <w:p w14:paraId="1E8502C2" w14:textId="532E317E" w:rsidR="00FE3A84" w:rsidRPr="005204C0" w:rsidRDefault="00FE3A84" w:rsidP="00B57813">
            <w:pPr>
              <w:ind w:firstLine="0"/>
              <w:jc w:val="left"/>
              <w:rPr>
                <w:rFonts w:eastAsia="DengXian"/>
                <w:kern w:val="2"/>
                <w:sz w:val="16"/>
                <w:szCs w:val="16"/>
                <w:lang w:val="ro-RO" w:eastAsia="zh-CN"/>
              </w:rPr>
            </w:pPr>
          </w:p>
        </w:tc>
        <w:tc>
          <w:tcPr>
            <w:tcW w:w="327" w:type="pct"/>
            <w:gridSpan w:val="6"/>
            <w:shd w:val="clear" w:color="auto" w:fill="FFFFFF" w:themeFill="background1"/>
          </w:tcPr>
          <w:p w14:paraId="6FC79B24" w14:textId="2B1B58E6" w:rsidR="00FE3A84" w:rsidRPr="005204C0" w:rsidRDefault="00FE3A84" w:rsidP="00B57813">
            <w:pPr>
              <w:ind w:firstLine="0"/>
              <w:jc w:val="left"/>
              <w:rPr>
                <w:rFonts w:eastAsia="DengXian"/>
                <w:kern w:val="2"/>
                <w:sz w:val="16"/>
                <w:szCs w:val="16"/>
                <w:lang w:val="ro-RO" w:eastAsia="zh-CN"/>
              </w:rPr>
            </w:pPr>
          </w:p>
        </w:tc>
        <w:tc>
          <w:tcPr>
            <w:tcW w:w="383" w:type="pct"/>
            <w:gridSpan w:val="7"/>
            <w:shd w:val="clear" w:color="auto" w:fill="FFFFFF" w:themeFill="background1"/>
          </w:tcPr>
          <w:p w14:paraId="57979A64" w14:textId="1256E852" w:rsidR="00FE3A84" w:rsidRPr="005204C0" w:rsidRDefault="00FE3A84" w:rsidP="00B57813">
            <w:pPr>
              <w:ind w:firstLine="0"/>
              <w:jc w:val="left"/>
              <w:rPr>
                <w:rFonts w:eastAsia="DengXian"/>
                <w:kern w:val="2"/>
                <w:sz w:val="16"/>
                <w:szCs w:val="16"/>
                <w:lang w:val="ro-RO" w:eastAsia="zh-CN"/>
              </w:rPr>
            </w:pPr>
          </w:p>
        </w:tc>
        <w:tc>
          <w:tcPr>
            <w:tcW w:w="356" w:type="pct"/>
            <w:gridSpan w:val="7"/>
            <w:shd w:val="clear" w:color="auto" w:fill="FFFFFF" w:themeFill="background1"/>
          </w:tcPr>
          <w:p w14:paraId="6E0ADC8C" w14:textId="55615717" w:rsidR="00FE3A84" w:rsidRPr="005204C0" w:rsidRDefault="00FE3A84" w:rsidP="00B57813">
            <w:pPr>
              <w:ind w:firstLine="0"/>
              <w:jc w:val="left"/>
              <w:rPr>
                <w:rFonts w:eastAsia="DengXian"/>
                <w:kern w:val="2"/>
                <w:sz w:val="16"/>
                <w:szCs w:val="16"/>
                <w:lang w:val="ro-RO" w:eastAsia="zh-CN"/>
              </w:rPr>
            </w:pPr>
          </w:p>
        </w:tc>
        <w:tc>
          <w:tcPr>
            <w:tcW w:w="371" w:type="pct"/>
            <w:gridSpan w:val="6"/>
            <w:shd w:val="clear" w:color="auto" w:fill="FFFFFF" w:themeFill="background1"/>
          </w:tcPr>
          <w:p w14:paraId="31BBC81E" w14:textId="208CD202" w:rsidR="00FE3A84" w:rsidRPr="005204C0" w:rsidRDefault="00FE3A84" w:rsidP="00B57813">
            <w:pPr>
              <w:ind w:firstLine="0"/>
              <w:jc w:val="left"/>
              <w:rPr>
                <w:rFonts w:eastAsia="DengXian"/>
                <w:kern w:val="2"/>
                <w:sz w:val="16"/>
                <w:szCs w:val="16"/>
                <w:lang w:val="ro-RO" w:eastAsia="zh-CN"/>
              </w:rPr>
            </w:pPr>
          </w:p>
        </w:tc>
        <w:tc>
          <w:tcPr>
            <w:tcW w:w="338" w:type="pct"/>
            <w:gridSpan w:val="11"/>
            <w:shd w:val="clear" w:color="auto" w:fill="FFFFFF" w:themeFill="background1"/>
          </w:tcPr>
          <w:p w14:paraId="0BF8F80D" w14:textId="77777777" w:rsidR="00FE3A84" w:rsidRPr="005204C0" w:rsidRDefault="00FE3A84" w:rsidP="00B57813">
            <w:pPr>
              <w:ind w:firstLine="0"/>
              <w:jc w:val="left"/>
              <w:rPr>
                <w:rFonts w:eastAsia="DengXian"/>
                <w:kern w:val="2"/>
                <w:sz w:val="16"/>
                <w:szCs w:val="16"/>
                <w:lang w:val="ro-RO" w:eastAsia="zh-CN"/>
              </w:rPr>
            </w:pPr>
          </w:p>
        </w:tc>
        <w:tc>
          <w:tcPr>
            <w:tcW w:w="366" w:type="pct"/>
            <w:gridSpan w:val="6"/>
            <w:shd w:val="clear" w:color="auto" w:fill="FFFFFF" w:themeFill="background1"/>
          </w:tcPr>
          <w:p w14:paraId="57FCAEF3" w14:textId="77777777" w:rsidR="00FE3A84" w:rsidRPr="005204C0" w:rsidRDefault="00FE3A84" w:rsidP="00B57813">
            <w:pPr>
              <w:ind w:firstLine="0"/>
              <w:jc w:val="left"/>
              <w:rPr>
                <w:rFonts w:eastAsia="DengXian"/>
                <w:kern w:val="2"/>
                <w:sz w:val="16"/>
                <w:szCs w:val="16"/>
                <w:lang w:val="ro-RO" w:eastAsia="zh-CN"/>
              </w:rPr>
            </w:pPr>
          </w:p>
        </w:tc>
        <w:tc>
          <w:tcPr>
            <w:tcW w:w="341" w:type="pct"/>
            <w:gridSpan w:val="5"/>
            <w:shd w:val="clear" w:color="auto" w:fill="FFFFFF" w:themeFill="background1"/>
          </w:tcPr>
          <w:p w14:paraId="13D08FC6" w14:textId="77777777" w:rsidR="00FE3A84" w:rsidRPr="005204C0" w:rsidRDefault="00FE3A84" w:rsidP="00B57813">
            <w:pPr>
              <w:ind w:firstLine="0"/>
              <w:jc w:val="left"/>
              <w:rPr>
                <w:rFonts w:eastAsia="DengXian"/>
                <w:kern w:val="2"/>
                <w:sz w:val="16"/>
                <w:szCs w:val="16"/>
                <w:lang w:val="ro-RO" w:eastAsia="zh-CN"/>
              </w:rPr>
            </w:pPr>
          </w:p>
        </w:tc>
        <w:tc>
          <w:tcPr>
            <w:tcW w:w="413" w:type="pct"/>
            <w:gridSpan w:val="7"/>
            <w:shd w:val="clear" w:color="auto" w:fill="FFFFFF" w:themeFill="background1"/>
          </w:tcPr>
          <w:p w14:paraId="43285D32"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2025</w:t>
            </w:r>
          </w:p>
          <w:p w14:paraId="7E8C1ED4"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Trim. III</w:t>
            </w:r>
          </w:p>
          <w:p w14:paraId="608798C9" w14:textId="77777777" w:rsidR="00FE3A84"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2027 </w:t>
            </w:r>
          </w:p>
          <w:p w14:paraId="4CFD34E7"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Trim. III</w:t>
            </w:r>
          </w:p>
          <w:p w14:paraId="28E3729D" w14:textId="77777777" w:rsidR="00FE3A84" w:rsidRPr="005204C0" w:rsidRDefault="00FE3A84" w:rsidP="00B57813">
            <w:pPr>
              <w:ind w:firstLine="0"/>
              <w:jc w:val="left"/>
              <w:rPr>
                <w:rFonts w:eastAsia="DengXian"/>
                <w:kern w:val="2"/>
                <w:sz w:val="16"/>
                <w:szCs w:val="16"/>
                <w:lang w:val="ro-RO" w:eastAsia="zh-CN"/>
              </w:rPr>
            </w:pPr>
          </w:p>
        </w:tc>
        <w:tc>
          <w:tcPr>
            <w:tcW w:w="452" w:type="pct"/>
            <w:gridSpan w:val="4"/>
            <w:shd w:val="clear" w:color="auto" w:fill="FFFFFF" w:themeFill="background1"/>
          </w:tcPr>
          <w:p w14:paraId="38B0ABB4" w14:textId="4C59E338" w:rsidR="00FE3A84" w:rsidRPr="005204C0" w:rsidRDefault="007270EE" w:rsidP="00B57813">
            <w:pPr>
              <w:ind w:firstLine="0"/>
              <w:jc w:val="left"/>
              <w:rPr>
                <w:rFonts w:eastAsia="DengXian"/>
                <w:kern w:val="2"/>
                <w:sz w:val="16"/>
                <w:szCs w:val="16"/>
                <w:lang w:val="ro-RO" w:eastAsia="zh-CN"/>
              </w:rPr>
            </w:pPr>
            <w:r>
              <w:rPr>
                <w:rFonts w:eastAsia="DengXian"/>
                <w:kern w:val="2"/>
                <w:sz w:val="16"/>
                <w:szCs w:val="16"/>
                <w:lang w:val="ro-RO" w:eastAsia="zh-CN"/>
              </w:rPr>
              <w:t>CSP</w:t>
            </w:r>
          </w:p>
          <w:p w14:paraId="6CB7FAD8"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IMSP</w:t>
            </w:r>
          </w:p>
          <w:p w14:paraId="691F243B"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AMP</w:t>
            </w:r>
          </w:p>
        </w:tc>
        <w:tc>
          <w:tcPr>
            <w:tcW w:w="405" w:type="pct"/>
            <w:gridSpan w:val="6"/>
            <w:shd w:val="clear" w:color="auto" w:fill="FFFFFF" w:themeFill="background1"/>
          </w:tcPr>
          <w:p w14:paraId="6ABDDDB2"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OMS</w:t>
            </w:r>
          </w:p>
          <w:p w14:paraId="10EEF5F2"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UNICEF</w:t>
            </w:r>
          </w:p>
          <w:p w14:paraId="3A5DF731"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bCs/>
                <w:kern w:val="2"/>
                <w:sz w:val="16"/>
                <w:szCs w:val="16"/>
                <w:lang w:val="ro-RO" w:eastAsia="zh-CN"/>
              </w:rPr>
              <w:t>UNAIDS</w:t>
            </w:r>
            <w:r w:rsidRPr="005204C0">
              <w:rPr>
                <w:rFonts w:eastAsia="DengXian"/>
                <w:kern w:val="2"/>
                <w:sz w:val="16"/>
                <w:szCs w:val="16"/>
                <w:lang w:val="ro-RO" w:eastAsia="zh-CN"/>
              </w:rPr>
              <w:t xml:space="preserve"> </w:t>
            </w:r>
          </w:p>
          <w:p w14:paraId="41E0E812" w14:textId="77777777" w:rsidR="00FE3A84" w:rsidRPr="005204C0" w:rsidRDefault="00FE3A84" w:rsidP="00B57813">
            <w:pPr>
              <w:ind w:firstLine="0"/>
              <w:jc w:val="left"/>
              <w:rPr>
                <w:rFonts w:eastAsia="DengXian"/>
                <w:kern w:val="2"/>
                <w:sz w:val="16"/>
                <w:szCs w:val="16"/>
                <w:lang w:val="ro-RO" w:eastAsia="zh-CN"/>
              </w:rPr>
            </w:pPr>
          </w:p>
        </w:tc>
      </w:tr>
      <w:tr w:rsidR="00FE3A84" w:rsidRPr="00E34CB4" w14:paraId="4A6EDE6F" w14:textId="77777777" w:rsidTr="007270EE">
        <w:trPr>
          <w:trHeight w:val="266"/>
        </w:trPr>
        <w:tc>
          <w:tcPr>
            <w:tcW w:w="5000" w:type="pct"/>
            <w:gridSpan w:val="82"/>
            <w:shd w:val="clear" w:color="auto" w:fill="FFFFFF" w:themeFill="background1"/>
          </w:tcPr>
          <w:p w14:paraId="19B83250" w14:textId="77777777" w:rsidR="00FE3A84" w:rsidRPr="005204C0" w:rsidRDefault="00FE3A84" w:rsidP="00B57813">
            <w:pPr>
              <w:keepNext/>
              <w:keepLines/>
              <w:ind w:firstLine="0"/>
              <w:jc w:val="left"/>
              <w:outlineLvl w:val="2"/>
              <w:rPr>
                <w:rFonts w:eastAsia="DengXian Light"/>
                <w:sz w:val="16"/>
                <w:szCs w:val="16"/>
                <w:lang w:val="ro-RO"/>
              </w:rPr>
            </w:pPr>
            <w:r w:rsidRPr="006D50CE">
              <w:rPr>
                <w:rFonts w:eastAsia="DengXian Light"/>
                <w:sz w:val="16"/>
                <w:szCs w:val="16"/>
                <w:lang w:val="ro-RO"/>
              </w:rPr>
              <w:lastRenderedPageBreak/>
              <w:t xml:space="preserve">Acțiunea </w:t>
            </w:r>
            <w:r w:rsidRPr="005204C0">
              <w:rPr>
                <w:rFonts w:eastAsia="DengXian Light"/>
                <w:sz w:val="16"/>
                <w:szCs w:val="16"/>
                <w:lang w:val="ro-RO"/>
              </w:rPr>
              <w:t xml:space="preserve">1.3.  </w:t>
            </w:r>
            <w:bookmarkStart w:id="18" w:name="_Hlk163050309"/>
            <w:r w:rsidRPr="005204C0">
              <w:rPr>
                <w:rFonts w:eastAsia="DengXian Light"/>
                <w:sz w:val="16"/>
                <w:szCs w:val="16"/>
                <w:lang w:val="ro-RO"/>
              </w:rPr>
              <w:t>Implementarea măsurilor în scopul e</w:t>
            </w:r>
            <w:r w:rsidRPr="005204C0">
              <w:rPr>
                <w:rFonts w:eastAsia="DengXian Light"/>
                <w:bCs/>
                <w:sz w:val="16"/>
                <w:szCs w:val="16"/>
                <w:lang w:val="ro-RO"/>
              </w:rPr>
              <w:t>liminării transmiterii de la mamă la copil a hepatitei virale B</w:t>
            </w:r>
            <w:bookmarkEnd w:id="18"/>
          </w:p>
        </w:tc>
      </w:tr>
      <w:tr w:rsidR="00FD0C97" w:rsidRPr="006D50CE" w14:paraId="7F56AD76" w14:textId="77777777" w:rsidTr="00FD0C97">
        <w:trPr>
          <w:trHeight w:val="472"/>
        </w:trPr>
        <w:tc>
          <w:tcPr>
            <w:tcW w:w="885" w:type="pct"/>
            <w:gridSpan w:val="10"/>
            <w:vMerge w:val="restart"/>
            <w:shd w:val="clear" w:color="auto" w:fill="FFFFFF" w:themeFill="background1"/>
          </w:tcPr>
          <w:p w14:paraId="1A582B15"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Indicator</w:t>
            </w:r>
            <w:r>
              <w:rPr>
                <w:rFonts w:eastAsia="DengXian"/>
                <w:kern w:val="2"/>
                <w:sz w:val="16"/>
                <w:szCs w:val="16"/>
                <w:lang w:val="ro-RO" w:eastAsia="zh-CN"/>
              </w:rPr>
              <w:t>i</w:t>
            </w:r>
            <w:r w:rsidRPr="005204C0">
              <w:rPr>
                <w:rFonts w:eastAsia="DengXian"/>
                <w:kern w:val="2"/>
                <w:sz w:val="16"/>
                <w:szCs w:val="16"/>
                <w:lang w:val="ro-RO" w:eastAsia="zh-CN"/>
              </w:rPr>
              <w:t>:</w:t>
            </w:r>
          </w:p>
          <w:p w14:paraId="4379878A"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1</w:t>
            </w:r>
            <w:r w:rsidRPr="006D50CE">
              <w:rPr>
                <w:rFonts w:eastAsia="DengXian"/>
                <w:kern w:val="2"/>
                <w:sz w:val="16"/>
                <w:szCs w:val="16"/>
                <w:lang w:val="ro-RO" w:eastAsia="zh-CN"/>
              </w:rPr>
              <w:t>)</w:t>
            </w:r>
            <w:r w:rsidRPr="005204C0">
              <w:rPr>
                <w:rFonts w:eastAsia="DengXian"/>
                <w:kern w:val="2"/>
                <w:sz w:val="16"/>
                <w:szCs w:val="16"/>
                <w:lang w:val="ro-RO" w:eastAsia="zh-CN"/>
              </w:rPr>
              <w:t xml:space="preserve"> </w:t>
            </w:r>
            <w:bookmarkStart w:id="19" w:name="_Hlk163048823"/>
            <w:r w:rsidRPr="006D50CE">
              <w:rPr>
                <w:rFonts w:eastAsia="DengXian"/>
                <w:kern w:val="2"/>
                <w:sz w:val="16"/>
                <w:szCs w:val="16"/>
                <w:lang w:val="ro-RO" w:eastAsia="zh-CN"/>
              </w:rPr>
              <w:t>p</w:t>
            </w:r>
            <w:r w:rsidRPr="005204C0">
              <w:rPr>
                <w:rFonts w:eastAsia="DengXian"/>
                <w:kern w:val="2"/>
                <w:sz w:val="16"/>
                <w:szCs w:val="16"/>
                <w:lang w:val="ro-RO" w:eastAsia="zh-CN"/>
              </w:rPr>
              <w:t xml:space="preserve">roporția nou-născuților care au beneficiat de vaccin împotriva </w:t>
            </w:r>
            <w:r w:rsidRPr="006D50CE">
              <w:rPr>
                <w:rFonts w:eastAsia="DengXian"/>
                <w:kern w:val="2"/>
                <w:sz w:val="16"/>
                <w:szCs w:val="16"/>
                <w:lang w:val="ro-RO" w:eastAsia="zh-CN"/>
              </w:rPr>
              <w:t xml:space="preserve">hepatitei virale B </w:t>
            </w:r>
            <w:r w:rsidRPr="005204C0">
              <w:rPr>
                <w:rFonts w:eastAsia="DengXian"/>
                <w:kern w:val="2"/>
                <w:sz w:val="16"/>
                <w:szCs w:val="16"/>
                <w:lang w:val="ro-RO" w:eastAsia="zh-CN"/>
              </w:rPr>
              <w:t>în termen de 24 de ore</w:t>
            </w:r>
            <w:bookmarkEnd w:id="19"/>
            <w:r w:rsidRPr="006D50CE">
              <w:rPr>
                <w:rFonts w:eastAsia="DengXian"/>
                <w:kern w:val="2"/>
                <w:sz w:val="16"/>
                <w:szCs w:val="16"/>
                <w:lang w:val="ro-RO" w:eastAsia="zh-CN"/>
              </w:rPr>
              <w:t>;</w:t>
            </w:r>
          </w:p>
          <w:p w14:paraId="28519AD7" w14:textId="77777777" w:rsidR="00FE3A84" w:rsidRPr="00117155" w:rsidRDefault="00FE3A84" w:rsidP="00B57813">
            <w:pPr>
              <w:ind w:firstLine="0"/>
              <w:jc w:val="left"/>
              <w:rPr>
                <w:rFonts w:eastAsia="DengXian"/>
                <w:color w:val="000000" w:themeColor="text1"/>
                <w:kern w:val="2"/>
                <w:sz w:val="16"/>
                <w:szCs w:val="16"/>
                <w:lang w:val="ro-RO" w:eastAsia="zh-CN"/>
              </w:rPr>
            </w:pPr>
            <w:r w:rsidRPr="005204C0">
              <w:rPr>
                <w:rFonts w:eastAsia="DengXian"/>
                <w:bCs/>
                <w:kern w:val="2"/>
                <w:sz w:val="16"/>
                <w:szCs w:val="16"/>
                <w:lang w:val="ro-RO" w:eastAsia="zh-CN"/>
              </w:rPr>
              <w:t>2</w:t>
            </w:r>
            <w:r w:rsidRPr="006D50CE">
              <w:rPr>
                <w:rFonts w:eastAsia="DengXian"/>
                <w:bCs/>
                <w:kern w:val="2"/>
                <w:sz w:val="16"/>
                <w:szCs w:val="16"/>
                <w:lang w:val="ro-RO" w:eastAsia="zh-CN"/>
              </w:rPr>
              <w:t>)</w:t>
            </w:r>
            <w:r w:rsidRPr="005204C0">
              <w:rPr>
                <w:rFonts w:eastAsia="DengXian"/>
                <w:bCs/>
                <w:kern w:val="2"/>
                <w:sz w:val="16"/>
                <w:szCs w:val="16"/>
                <w:lang w:val="ro-RO" w:eastAsia="zh-CN"/>
              </w:rPr>
              <w:t xml:space="preserve"> </w:t>
            </w:r>
            <w:r w:rsidRPr="006D50CE">
              <w:rPr>
                <w:rFonts w:eastAsia="DengXian"/>
                <w:kern w:val="2"/>
                <w:sz w:val="16"/>
                <w:szCs w:val="16"/>
                <w:lang w:val="ro-RO" w:eastAsia="zh-CN"/>
              </w:rPr>
              <w:t>p</w:t>
            </w:r>
            <w:r w:rsidRPr="005204C0">
              <w:rPr>
                <w:rFonts w:eastAsia="DengXian"/>
                <w:kern w:val="2"/>
                <w:sz w:val="16"/>
                <w:szCs w:val="16"/>
                <w:lang w:val="ro-RO" w:eastAsia="zh-CN"/>
              </w:rPr>
              <w:t xml:space="preserve">roporția copiilor  (&lt;12 luni) vaccinați cu a </w:t>
            </w:r>
            <w:r w:rsidRPr="006D50CE">
              <w:rPr>
                <w:rFonts w:eastAsia="DengXian"/>
                <w:kern w:val="2"/>
                <w:sz w:val="16"/>
                <w:szCs w:val="16"/>
                <w:lang w:val="ro-RO" w:eastAsia="zh-CN"/>
              </w:rPr>
              <w:t>III-a</w:t>
            </w:r>
            <w:r w:rsidRPr="005204C0">
              <w:rPr>
                <w:rFonts w:eastAsia="DengXian"/>
                <w:kern w:val="2"/>
                <w:sz w:val="16"/>
                <w:szCs w:val="16"/>
                <w:lang w:val="ro-RO" w:eastAsia="zh-CN"/>
              </w:rPr>
              <w:t xml:space="preserve"> doză de vaccin împotriva </w:t>
            </w:r>
            <w:r w:rsidRPr="00117155">
              <w:rPr>
                <w:rFonts w:eastAsia="DengXian"/>
                <w:color w:val="000000" w:themeColor="text1"/>
                <w:kern w:val="2"/>
                <w:sz w:val="16"/>
                <w:szCs w:val="16"/>
                <w:lang w:val="ro-RO" w:eastAsia="zh-CN"/>
              </w:rPr>
              <w:t>hepatitei virale B3;</w:t>
            </w:r>
          </w:p>
          <w:p w14:paraId="5DADFE8C"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3</w:t>
            </w:r>
            <w:r>
              <w:rPr>
                <w:rFonts w:eastAsia="DengXian"/>
                <w:kern w:val="2"/>
                <w:sz w:val="16"/>
                <w:szCs w:val="16"/>
                <w:lang w:val="ro-RO" w:eastAsia="zh-CN"/>
              </w:rPr>
              <w:t>)</w:t>
            </w:r>
            <w:r w:rsidRPr="005204C0">
              <w:rPr>
                <w:rFonts w:eastAsia="DengXian"/>
                <w:kern w:val="2"/>
                <w:sz w:val="16"/>
                <w:szCs w:val="16"/>
                <w:lang w:val="ro-RO" w:eastAsia="zh-CN"/>
              </w:rPr>
              <w:t xml:space="preserve"> </w:t>
            </w:r>
            <w:r w:rsidRPr="006D50CE">
              <w:rPr>
                <w:rFonts w:eastAsia="DengXian"/>
                <w:kern w:val="2"/>
                <w:sz w:val="16"/>
                <w:szCs w:val="16"/>
                <w:lang w:val="ro-RO" w:eastAsia="zh-CN"/>
              </w:rPr>
              <w:t>s</w:t>
            </w:r>
            <w:r w:rsidRPr="005204C0">
              <w:rPr>
                <w:rFonts w:eastAsia="DengXian"/>
                <w:kern w:val="2"/>
                <w:sz w:val="16"/>
                <w:szCs w:val="16"/>
                <w:lang w:val="ro-RO" w:eastAsia="zh-CN"/>
              </w:rPr>
              <w:t>eroprevalența AgHBs la copii cu vârsta de 5 ani/în cohortele vaccinate</w:t>
            </w:r>
          </w:p>
        </w:tc>
        <w:tc>
          <w:tcPr>
            <w:tcW w:w="1803" w:type="pct"/>
            <w:gridSpan w:val="34"/>
            <w:vMerge w:val="restart"/>
            <w:shd w:val="clear" w:color="auto" w:fill="FFFFFF" w:themeFill="background1"/>
          </w:tcPr>
          <w:p w14:paraId="770B35E5"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Sursa:</w:t>
            </w:r>
          </w:p>
          <w:p w14:paraId="041F87C2"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kern w:val="2"/>
                <w:sz w:val="16"/>
                <w:szCs w:val="16"/>
                <w:lang w:val="ro-RO" w:eastAsia="zh-CN"/>
              </w:rPr>
              <w:t>s</w:t>
            </w:r>
            <w:r w:rsidRPr="005204C0">
              <w:rPr>
                <w:rFonts w:eastAsia="DengXian"/>
                <w:kern w:val="2"/>
                <w:sz w:val="16"/>
                <w:szCs w:val="16"/>
                <w:lang w:val="ro-RO" w:eastAsia="zh-CN"/>
              </w:rPr>
              <w:t>tatistica națională privind vaccinarea</w:t>
            </w:r>
          </w:p>
          <w:p w14:paraId="48A7D0CD"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kern w:val="2"/>
                <w:sz w:val="16"/>
                <w:szCs w:val="16"/>
                <w:lang w:val="ro-RO" w:eastAsia="zh-CN"/>
              </w:rPr>
              <w:t>r</w:t>
            </w:r>
            <w:r w:rsidRPr="005204C0">
              <w:rPr>
                <w:rFonts w:eastAsia="DengXian"/>
                <w:kern w:val="2"/>
                <w:sz w:val="16"/>
                <w:szCs w:val="16"/>
                <w:lang w:val="ro-RO" w:eastAsia="zh-CN"/>
              </w:rPr>
              <w:t>apoarte</w:t>
            </w:r>
            <w:r w:rsidRPr="006D50CE">
              <w:rPr>
                <w:rFonts w:eastAsia="DengXian"/>
                <w:kern w:val="2"/>
                <w:sz w:val="16"/>
                <w:szCs w:val="16"/>
                <w:lang w:val="ro-RO" w:eastAsia="zh-CN"/>
              </w:rPr>
              <w:t>le</w:t>
            </w:r>
            <w:r w:rsidRPr="005204C0">
              <w:rPr>
                <w:rFonts w:eastAsia="DengXian"/>
                <w:kern w:val="2"/>
                <w:sz w:val="16"/>
                <w:szCs w:val="16"/>
                <w:lang w:val="ro-RO" w:eastAsia="zh-CN"/>
              </w:rPr>
              <w:t xml:space="preserve"> privind testarea la hepatitele virale </w:t>
            </w:r>
          </w:p>
          <w:p w14:paraId="69023292" w14:textId="77777777" w:rsidR="00FE3A84" w:rsidRPr="005204C0" w:rsidRDefault="00FE3A84" w:rsidP="00B57813">
            <w:pPr>
              <w:ind w:firstLine="0"/>
              <w:jc w:val="left"/>
              <w:rPr>
                <w:rFonts w:eastAsia="DengXian"/>
                <w:kern w:val="2"/>
                <w:sz w:val="16"/>
                <w:szCs w:val="16"/>
                <w:lang w:val="ro-RO" w:eastAsia="zh-CN"/>
              </w:rPr>
            </w:pPr>
            <w:r w:rsidRPr="006D50CE">
              <w:rPr>
                <w:rFonts w:eastAsia="DengXian"/>
                <w:kern w:val="2"/>
                <w:sz w:val="16"/>
                <w:szCs w:val="16"/>
                <w:lang w:val="ro-RO" w:eastAsia="zh-CN"/>
              </w:rPr>
              <w:t>s</w:t>
            </w:r>
            <w:r w:rsidRPr="005204C0">
              <w:rPr>
                <w:rFonts w:eastAsia="DengXian"/>
                <w:kern w:val="2"/>
                <w:sz w:val="16"/>
                <w:szCs w:val="16"/>
                <w:lang w:val="ro-RO" w:eastAsia="zh-CN"/>
              </w:rPr>
              <w:t>tudii</w:t>
            </w:r>
            <w:r w:rsidRPr="006D50CE">
              <w:rPr>
                <w:rFonts w:eastAsia="DengXian"/>
                <w:kern w:val="2"/>
                <w:sz w:val="16"/>
                <w:szCs w:val="16"/>
                <w:lang w:val="ro-RO" w:eastAsia="zh-CN"/>
              </w:rPr>
              <w:t>le</w:t>
            </w:r>
            <w:r w:rsidRPr="005204C0">
              <w:rPr>
                <w:rFonts w:eastAsia="DengXian"/>
                <w:kern w:val="2"/>
                <w:sz w:val="16"/>
                <w:szCs w:val="16"/>
                <w:lang w:val="ro-RO" w:eastAsia="zh-CN"/>
              </w:rPr>
              <w:t xml:space="preserve"> de seroprevalență Ag HBs la copi</w:t>
            </w:r>
            <w:r w:rsidRPr="006D50CE">
              <w:rPr>
                <w:rFonts w:eastAsia="DengXian"/>
                <w:kern w:val="2"/>
                <w:sz w:val="16"/>
                <w:szCs w:val="16"/>
                <w:lang w:val="ro-RO" w:eastAsia="zh-CN"/>
              </w:rPr>
              <w:t>i</w:t>
            </w:r>
            <w:r w:rsidRPr="005204C0">
              <w:rPr>
                <w:rFonts w:eastAsia="DengXian"/>
                <w:kern w:val="2"/>
                <w:sz w:val="16"/>
                <w:szCs w:val="16"/>
                <w:lang w:val="ro-RO" w:eastAsia="zh-CN"/>
              </w:rPr>
              <w:t>i cu vârsta de 5 ani</w:t>
            </w:r>
          </w:p>
          <w:p w14:paraId="145AECAC" w14:textId="77777777" w:rsidR="00FE3A84" w:rsidRPr="005204C0" w:rsidRDefault="00FE3A84" w:rsidP="00B57813">
            <w:pPr>
              <w:ind w:firstLine="0"/>
              <w:jc w:val="left"/>
              <w:rPr>
                <w:rFonts w:eastAsia="DengXian"/>
                <w:kern w:val="2"/>
                <w:sz w:val="16"/>
                <w:szCs w:val="16"/>
                <w:lang w:val="ro-RO" w:eastAsia="zh-CN"/>
              </w:rPr>
            </w:pPr>
          </w:p>
        </w:tc>
        <w:tc>
          <w:tcPr>
            <w:tcW w:w="2312" w:type="pct"/>
            <w:gridSpan w:val="38"/>
            <w:shd w:val="clear" w:color="auto" w:fill="FFFFFF" w:themeFill="background1"/>
          </w:tcPr>
          <w:p w14:paraId="7F364FF5"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Valoarea de referință: </w:t>
            </w:r>
          </w:p>
          <w:p w14:paraId="61A66329"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1</w:t>
            </w:r>
            <w:r w:rsidRPr="006D50CE">
              <w:rPr>
                <w:rFonts w:eastAsia="DengXian"/>
                <w:kern w:val="2"/>
                <w:sz w:val="16"/>
                <w:szCs w:val="16"/>
                <w:lang w:val="ro-RO" w:eastAsia="zh-CN"/>
              </w:rPr>
              <w:t>)</w:t>
            </w:r>
            <w:r w:rsidRPr="005204C0">
              <w:rPr>
                <w:rFonts w:eastAsia="DengXian"/>
                <w:kern w:val="2"/>
                <w:sz w:val="16"/>
                <w:szCs w:val="16"/>
                <w:lang w:val="ro-RO" w:eastAsia="zh-CN"/>
              </w:rPr>
              <w:t xml:space="preserve"> </w:t>
            </w:r>
            <w:bookmarkStart w:id="20" w:name="_Hlk163048904"/>
            <w:r w:rsidRPr="005204C0">
              <w:rPr>
                <w:rFonts w:eastAsia="DengXian"/>
                <w:kern w:val="2"/>
                <w:sz w:val="16"/>
                <w:szCs w:val="16"/>
                <w:lang w:val="ro-RO" w:eastAsia="zh-CN"/>
              </w:rPr>
              <w:t xml:space="preserve">97,8%  </w:t>
            </w:r>
            <w:bookmarkEnd w:id="20"/>
            <w:r w:rsidRPr="006D50CE">
              <w:rPr>
                <w:rFonts w:eastAsia="DengXian"/>
                <w:kern w:val="2"/>
                <w:sz w:val="16"/>
                <w:szCs w:val="16"/>
                <w:lang w:val="ro-RO" w:eastAsia="zh-CN"/>
              </w:rPr>
              <w:t xml:space="preserve">– </w:t>
            </w:r>
            <w:r w:rsidRPr="005204C0">
              <w:rPr>
                <w:rFonts w:eastAsia="DengXian"/>
                <w:kern w:val="2"/>
                <w:sz w:val="16"/>
                <w:szCs w:val="16"/>
                <w:lang w:val="ro-RO" w:eastAsia="zh-CN"/>
              </w:rPr>
              <w:t>anul 2023</w:t>
            </w:r>
          </w:p>
          <w:p w14:paraId="47371128"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2</w:t>
            </w:r>
            <w:r w:rsidRPr="006D50CE">
              <w:rPr>
                <w:rFonts w:eastAsia="DengXian"/>
                <w:kern w:val="2"/>
                <w:sz w:val="16"/>
                <w:szCs w:val="16"/>
                <w:lang w:val="ro-RO" w:eastAsia="zh-CN"/>
              </w:rPr>
              <w:t>)</w:t>
            </w:r>
            <w:r w:rsidRPr="005204C0">
              <w:rPr>
                <w:rFonts w:eastAsia="DengXian"/>
                <w:kern w:val="2"/>
                <w:sz w:val="16"/>
                <w:szCs w:val="16"/>
                <w:lang w:val="ro-RO" w:eastAsia="zh-CN"/>
              </w:rPr>
              <w:t xml:space="preserve"> 81,1% ( MD </w:t>
            </w:r>
            <w:r w:rsidRPr="006D50CE">
              <w:rPr>
                <w:rFonts w:eastAsia="DengXian"/>
                <w:kern w:val="2"/>
                <w:sz w:val="16"/>
                <w:szCs w:val="16"/>
                <w:lang w:val="ro-RO" w:eastAsia="zh-CN"/>
              </w:rPr>
              <w:t xml:space="preserve">– </w:t>
            </w:r>
            <w:r w:rsidRPr="005204C0">
              <w:rPr>
                <w:rFonts w:eastAsia="DengXian"/>
                <w:kern w:val="2"/>
                <w:sz w:val="16"/>
                <w:szCs w:val="16"/>
                <w:lang w:val="ro-RO" w:eastAsia="zh-CN"/>
              </w:rPr>
              <w:t>89%)</w:t>
            </w:r>
            <w:r>
              <w:rPr>
                <w:rFonts w:eastAsia="DengXian"/>
                <w:kern w:val="2"/>
                <w:sz w:val="16"/>
                <w:szCs w:val="16"/>
                <w:lang w:val="ro-RO" w:eastAsia="zh-CN"/>
              </w:rPr>
              <w:t xml:space="preserve"> </w:t>
            </w:r>
            <w:r w:rsidRPr="006D50CE">
              <w:rPr>
                <w:rFonts w:eastAsia="DengXian"/>
                <w:kern w:val="2"/>
                <w:sz w:val="16"/>
                <w:szCs w:val="16"/>
                <w:lang w:val="ro-RO" w:eastAsia="zh-CN"/>
              </w:rPr>
              <w:t xml:space="preserve">– </w:t>
            </w:r>
            <w:r w:rsidRPr="005204C0">
              <w:rPr>
                <w:rFonts w:eastAsia="DengXian"/>
                <w:kern w:val="2"/>
                <w:sz w:val="16"/>
                <w:szCs w:val="16"/>
                <w:lang w:val="ro-RO" w:eastAsia="zh-CN"/>
              </w:rPr>
              <w:t xml:space="preserve">anul 2023 </w:t>
            </w:r>
          </w:p>
          <w:p w14:paraId="269A0FA3"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3</w:t>
            </w:r>
            <w:r w:rsidRPr="006D50CE">
              <w:rPr>
                <w:rFonts w:eastAsia="DengXian"/>
                <w:kern w:val="2"/>
                <w:sz w:val="16"/>
                <w:szCs w:val="16"/>
                <w:lang w:val="ro-RO" w:eastAsia="zh-CN"/>
              </w:rPr>
              <w:t>)</w:t>
            </w:r>
            <w:r w:rsidRPr="005204C0">
              <w:rPr>
                <w:rFonts w:eastAsia="DengXian"/>
                <w:kern w:val="2"/>
                <w:sz w:val="16"/>
                <w:szCs w:val="16"/>
                <w:lang w:val="ro-RO" w:eastAsia="zh-CN"/>
              </w:rPr>
              <w:t xml:space="preserve"> 0.2%  (studiul de seroprevalență </w:t>
            </w:r>
            <w:r w:rsidRPr="006D50CE">
              <w:rPr>
                <w:rFonts w:eastAsia="DengXian"/>
                <w:kern w:val="2"/>
                <w:sz w:val="16"/>
                <w:szCs w:val="16"/>
                <w:lang w:val="ro-RO" w:eastAsia="zh-CN"/>
              </w:rPr>
              <w:t xml:space="preserve"> –</w:t>
            </w:r>
            <w:r>
              <w:rPr>
                <w:rFonts w:eastAsia="DengXian"/>
                <w:kern w:val="2"/>
                <w:sz w:val="16"/>
                <w:szCs w:val="16"/>
                <w:lang w:val="ro-RO" w:eastAsia="zh-CN"/>
              </w:rPr>
              <w:t xml:space="preserve"> </w:t>
            </w:r>
            <w:r w:rsidRPr="005204C0">
              <w:rPr>
                <w:rFonts w:eastAsia="DengXian"/>
                <w:kern w:val="2"/>
                <w:sz w:val="16"/>
                <w:szCs w:val="16"/>
                <w:lang w:val="ro-RO" w:eastAsia="zh-CN"/>
              </w:rPr>
              <w:t>2020)</w:t>
            </w:r>
          </w:p>
        </w:tc>
      </w:tr>
      <w:tr w:rsidR="00FD0C97" w:rsidRPr="006D50CE" w14:paraId="1141372E" w14:textId="77777777" w:rsidTr="00FD0C97">
        <w:trPr>
          <w:trHeight w:val="151"/>
        </w:trPr>
        <w:tc>
          <w:tcPr>
            <w:tcW w:w="885" w:type="pct"/>
            <w:gridSpan w:val="10"/>
            <w:vMerge/>
            <w:shd w:val="clear" w:color="auto" w:fill="FFFFFF" w:themeFill="background1"/>
          </w:tcPr>
          <w:p w14:paraId="3B49927C" w14:textId="77777777" w:rsidR="00FE3A84" w:rsidRPr="005204C0" w:rsidRDefault="00FE3A84" w:rsidP="00B57813">
            <w:pPr>
              <w:ind w:firstLine="0"/>
              <w:jc w:val="left"/>
              <w:rPr>
                <w:rFonts w:eastAsia="DengXian"/>
                <w:kern w:val="2"/>
                <w:sz w:val="16"/>
                <w:szCs w:val="16"/>
                <w:lang w:val="ro-RO" w:eastAsia="zh-CN"/>
              </w:rPr>
            </w:pPr>
          </w:p>
        </w:tc>
        <w:tc>
          <w:tcPr>
            <w:tcW w:w="1803" w:type="pct"/>
            <w:gridSpan w:val="34"/>
            <w:vMerge/>
            <w:shd w:val="clear" w:color="auto" w:fill="FFFFFF" w:themeFill="background1"/>
          </w:tcPr>
          <w:p w14:paraId="10857A63" w14:textId="77777777" w:rsidR="00FE3A84" w:rsidRPr="005204C0" w:rsidRDefault="00FE3A84" w:rsidP="00B57813">
            <w:pPr>
              <w:ind w:firstLine="0"/>
              <w:jc w:val="left"/>
              <w:rPr>
                <w:rFonts w:eastAsia="DengXian"/>
                <w:kern w:val="2"/>
                <w:sz w:val="16"/>
                <w:szCs w:val="16"/>
                <w:lang w:val="ro-RO" w:eastAsia="zh-CN"/>
              </w:rPr>
            </w:pPr>
          </w:p>
        </w:tc>
        <w:tc>
          <w:tcPr>
            <w:tcW w:w="2312" w:type="pct"/>
            <w:gridSpan w:val="38"/>
            <w:shd w:val="clear" w:color="auto" w:fill="FFFFFF" w:themeFill="background1"/>
          </w:tcPr>
          <w:p w14:paraId="6BB4EB8C"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Ținta:</w:t>
            </w:r>
          </w:p>
          <w:p w14:paraId="16BD53EC" w14:textId="77777777" w:rsidR="00FE3A84" w:rsidRPr="005204C0" w:rsidRDefault="00FE3A84" w:rsidP="00B57813">
            <w:pPr>
              <w:pStyle w:val="a7"/>
              <w:numPr>
                <w:ilvl w:val="0"/>
                <w:numId w:val="11"/>
              </w:numPr>
              <w:ind w:left="271" w:hanging="283"/>
              <w:jc w:val="left"/>
              <w:rPr>
                <w:rFonts w:eastAsia="DengXian"/>
                <w:kern w:val="2"/>
                <w:sz w:val="16"/>
                <w:szCs w:val="16"/>
                <w:lang w:val="ro-RO" w:eastAsia="zh-CN"/>
              </w:rPr>
            </w:pPr>
            <w:r w:rsidRPr="005204C0">
              <w:rPr>
                <w:rFonts w:eastAsia="DengXian"/>
                <w:kern w:val="2"/>
                <w:sz w:val="16"/>
                <w:szCs w:val="16"/>
                <w:lang w:val="ro-RO" w:eastAsia="zh-CN"/>
              </w:rPr>
              <w:t xml:space="preserve">≥98%  </w:t>
            </w:r>
          </w:p>
          <w:p w14:paraId="78493429" w14:textId="77777777" w:rsidR="00FE3A84" w:rsidRPr="005204C0" w:rsidRDefault="00FE3A84" w:rsidP="00B57813">
            <w:pPr>
              <w:numPr>
                <w:ilvl w:val="0"/>
                <w:numId w:val="11"/>
              </w:numPr>
              <w:ind w:left="289" w:hanging="284"/>
              <w:contextualSpacing/>
              <w:jc w:val="left"/>
              <w:rPr>
                <w:rFonts w:eastAsia="DengXian"/>
                <w:kern w:val="2"/>
                <w:sz w:val="16"/>
                <w:szCs w:val="16"/>
                <w:lang w:val="ro-RO" w:eastAsia="zh-CN"/>
              </w:rPr>
            </w:pPr>
            <w:r w:rsidRPr="005204C0">
              <w:rPr>
                <w:rFonts w:eastAsia="DengXian"/>
                <w:kern w:val="2"/>
                <w:sz w:val="16"/>
                <w:szCs w:val="16"/>
                <w:lang w:val="ro-RO" w:eastAsia="zh-CN"/>
              </w:rPr>
              <w:t>≥95%</w:t>
            </w:r>
          </w:p>
          <w:p w14:paraId="2B630846" w14:textId="77777777" w:rsidR="00FE3A84" w:rsidRPr="005204C0" w:rsidRDefault="00FE3A84" w:rsidP="00B57813">
            <w:pPr>
              <w:numPr>
                <w:ilvl w:val="0"/>
                <w:numId w:val="11"/>
              </w:numPr>
              <w:ind w:left="289" w:hanging="284"/>
              <w:contextualSpacing/>
              <w:jc w:val="left"/>
              <w:rPr>
                <w:rFonts w:eastAsia="DengXian"/>
                <w:kern w:val="2"/>
                <w:sz w:val="16"/>
                <w:szCs w:val="16"/>
                <w:lang w:val="ro-RO" w:eastAsia="zh-CN"/>
              </w:rPr>
            </w:pPr>
            <w:r w:rsidRPr="005204C0">
              <w:rPr>
                <w:rFonts w:eastAsia="DengXian"/>
                <w:kern w:val="2"/>
                <w:sz w:val="16"/>
                <w:szCs w:val="16"/>
                <w:lang w:val="ro-RO" w:eastAsia="zh-CN"/>
              </w:rPr>
              <w:t xml:space="preserve">0,1% </w:t>
            </w:r>
          </w:p>
        </w:tc>
      </w:tr>
      <w:tr w:rsidR="008A5F0B" w:rsidRPr="006D50CE" w14:paraId="4087EE19" w14:textId="77777777" w:rsidTr="00FD0C97">
        <w:trPr>
          <w:trHeight w:val="339"/>
        </w:trPr>
        <w:tc>
          <w:tcPr>
            <w:tcW w:w="465" w:type="pct"/>
            <w:gridSpan w:val="3"/>
            <w:shd w:val="clear" w:color="auto" w:fill="FFFFFF" w:themeFill="background1"/>
          </w:tcPr>
          <w:p w14:paraId="0DEE99B5"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Acțiuni</w:t>
            </w:r>
          </w:p>
        </w:tc>
        <w:tc>
          <w:tcPr>
            <w:tcW w:w="420" w:type="pct"/>
            <w:gridSpan w:val="7"/>
            <w:vMerge w:val="restart"/>
            <w:shd w:val="clear" w:color="auto" w:fill="FFFFFF" w:themeFill="background1"/>
          </w:tcPr>
          <w:p w14:paraId="158B7EDC"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Indicatori</w:t>
            </w:r>
          </w:p>
        </w:tc>
        <w:tc>
          <w:tcPr>
            <w:tcW w:w="1803" w:type="pct"/>
            <w:gridSpan w:val="34"/>
            <w:shd w:val="clear" w:color="auto" w:fill="FFFFFF" w:themeFill="background1"/>
          </w:tcPr>
          <w:p w14:paraId="238E8A0D"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Costuri de implementare, lei</w:t>
            </w:r>
          </w:p>
        </w:tc>
        <w:tc>
          <w:tcPr>
            <w:tcW w:w="1042" w:type="pct"/>
            <w:gridSpan w:val="21"/>
            <w:shd w:val="clear" w:color="auto" w:fill="FFFFFF" w:themeFill="background1"/>
          </w:tcPr>
          <w:p w14:paraId="2E52DD2E"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 xml:space="preserve">Surse de </w:t>
            </w:r>
            <w:r>
              <w:rPr>
                <w:rFonts w:eastAsia="DengXian"/>
                <w:b/>
                <w:bCs/>
                <w:kern w:val="2"/>
                <w:sz w:val="16"/>
                <w:szCs w:val="16"/>
                <w:lang w:val="ro-RO" w:eastAsia="zh-CN"/>
              </w:rPr>
              <w:t>f</w:t>
            </w:r>
            <w:r w:rsidRPr="005204C0">
              <w:rPr>
                <w:rFonts w:eastAsia="DengXian"/>
                <w:b/>
                <w:bCs/>
                <w:kern w:val="2"/>
                <w:sz w:val="16"/>
                <w:szCs w:val="16"/>
                <w:lang w:val="ro-RO" w:eastAsia="zh-CN"/>
              </w:rPr>
              <w:t>inanțare</w:t>
            </w:r>
          </w:p>
        </w:tc>
        <w:tc>
          <w:tcPr>
            <w:tcW w:w="413" w:type="pct"/>
            <w:gridSpan w:val="7"/>
            <w:shd w:val="clear" w:color="auto" w:fill="FFFFFF" w:themeFill="background1"/>
          </w:tcPr>
          <w:p w14:paraId="3BFBF9FD"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Termen</w:t>
            </w:r>
          </w:p>
        </w:tc>
        <w:tc>
          <w:tcPr>
            <w:tcW w:w="502" w:type="pct"/>
            <w:gridSpan w:val="7"/>
            <w:shd w:val="clear" w:color="auto" w:fill="FFFFFF" w:themeFill="background1"/>
          </w:tcPr>
          <w:p w14:paraId="4CB2354D"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Instituții</w:t>
            </w:r>
          </w:p>
          <w:p w14:paraId="6BB3B55E" w14:textId="77777777" w:rsidR="00FE3A84" w:rsidRPr="005204C0" w:rsidRDefault="00FE3A84" w:rsidP="00B57813">
            <w:pPr>
              <w:ind w:firstLine="0"/>
              <w:jc w:val="center"/>
              <w:rPr>
                <w:rFonts w:eastAsia="DengXian"/>
                <w:b/>
                <w:bCs/>
                <w:kern w:val="2"/>
                <w:sz w:val="16"/>
                <w:szCs w:val="16"/>
                <w:lang w:val="ro-RO" w:eastAsia="zh-CN"/>
              </w:rPr>
            </w:pPr>
            <w:r>
              <w:rPr>
                <w:rFonts w:eastAsia="DengXian"/>
                <w:b/>
                <w:bCs/>
                <w:kern w:val="2"/>
                <w:sz w:val="16"/>
                <w:szCs w:val="16"/>
                <w:lang w:val="ro-RO" w:eastAsia="zh-CN"/>
              </w:rPr>
              <w:t>r</w:t>
            </w:r>
            <w:r w:rsidRPr="005204C0">
              <w:rPr>
                <w:rFonts w:eastAsia="DengXian"/>
                <w:b/>
                <w:bCs/>
                <w:kern w:val="2"/>
                <w:sz w:val="16"/>
                <w:szCs w:val="16"/>
                <w:lang w:val="ro-RO" w:eastAsia="zh-CN"/>
              </w:rPr>
              <w:t>esponsabile</w:t>
            </w:r>
          </w:p>
        </w:tc>
        <w:tc>
          <w:tcPr>
            <w:tcW w:w="355" w:type="pct"/>
            <w:gridSpan w:val="3"/>
            <w:shd w:val="clear" w:color="auto" w:fill="FFFFFF" w:themeFill="background1"/>
          </w:tcPr>
          <w:p w14:paraId="6841D4A7"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Parteneri</w:t>
            </w:r>
          </w:p>
        </w:tc>
      </w:tr>
      <w:tr w:rsidR="00834B4E" w:rsidRPr="006D50CE" w14:paraId="749881C7" w14:textId="77777777" w:rsidTr="0036654D">
        <w:trPr>
          <w:trHeight w:val="435"/>
        </w:trPr>
        <w:tc>
          <w:tcPr>
            <w:tcW w:w="465" w:type="pct"/>
            <w:gridSpan w:val="3"/>
            <w:shd w:val="clear" w:color="auto" w:fill="FFFFFF" w:themeFill="background1"/>
          </w:tcPr>
          <w:p w14:paraId="39C6105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Subacțiuni</w:t>
            </w:r>
          </w:p>
        </w:tc>
        <w:tc>
          <w:tcPr>
            <w:tcW w:w="420" w:type="pct"/>
            <w:gridSpan w:val="7"/>
            <w:vMerge/>
            <w:tcBorders>
              <w:right w:val="nil"/>
            </w:tcBorders>
            <w:shd w:val="clear" w:color="auto" w:fill="FFFFFF" w:themeFill="background1"/>
          </w:tcPr>
          <w:p w14:paraId="7E6DE2F2" w14:textId="77777777" w:rsidR="00FE3A84" w:rsidRPr="005204C0" w:rsidRDefault="00FE3A84" w:rsidP="00B57813">
            <w:pPr>
              <w:ind w:firstLine="0"/>
              <w:jc w:val="center"/>
              <w:rPr>
                <w:rFonts w:eastAsia="DengXian"/>
                <w:b/>
                <w:bCs/>
                <w:kern w:val="2"/>
                <w:sz w:val="16"/>
                <w:szCs w:val="16"/>
                <w:lang w:val="ro-RO" w:eastAsia="zh-CN"/>
              </w:rPr>
            </w:pPr>
          </w:p>
        </w:tc>
        <w:tc>
          <w:tcPr>
            <w:tcW w:w="349" w:type="pct"/>
            <w:gridSpan w:val="6"/>
            <w:tcBorders>
              <w:left w:val="nil"/>
            </w:tcBorders>
            <w:shd w:val="clear" w:color="auto" w:fill="FFFFFF" w:themeFill="background1"/>
          </w:tcPr>
          <w:p w14:paraId="58A85C18" w14:textId="1D320E94" w:rsidR="00FE3A84" w:rsidRPr="005204C0" w:rsidRDefault="00FE3A84" w:rsidP="0036654D">
            <w:pPr>
              <w:ind w:firstLine="0"/>
              <w:rPr>
                <w:rFonts w:eastAsia="DengXian"/>
                <w:b/>
                <w:bCs/>
                <w:kern w:val="2"/>
                <w:sz w:val="16"/>
                <w:szCs w:val="16"/>
                <w:lang w:val="ro-RO" w:eastAsia="zh-CN"/>
              </w:rPr>
            </w:pPr>
          </w:p>
        </w:tc>
        <w:tc>
          <w:tcPr>
            <w:tcW w:w="356" w:type="pct"/>
            <w:gridSpan w:val="8"/>
            <w:shd w:val="clear" w:color="auto" w:fill="FFFFFF" w:themeFill="background1"/>
          </w:tcPr>
          <w:p w14:paraId="4DE1DA10"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2025</w:t>
            </w:r>
          </w:p>
        </w:tc>
        <w:tc>
          <w:tcPr>
            <w:tcW w:w="368" w:type="pct"/>
            <w:gridSpan w:val="6"/>
            <w:shd w:val="clear" w:color="auto" w:fill="FFFFFF" w:themeFill="background1"/>
          </w:tcPr>
          <w:p w14:paraId="6C776D61"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2026</w:t>
            </w:r>
          </w:p>
        </w:tc>
        <w:tc>
          <w:tcPr>
            <w:tcW w:w="353" w:type="pct"/>
            <w:gridSpan w:val="6"/>
            <w:shd w:val="clear" w:color="auto" w:fill="FFFFFF" w:themeFill="background1"/>
          </w:tcPr>
          <w:p w14:paraId="3CAC0CB6"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2027</w:t>
            </w:r>
          </w:p>
        </w:tc>
        <w:tc>
          <w:tcPr>
            <w:tcW w:w="374" w:type="pct"/>
            <w:gridSpan w:val="7"/>
            <w:shd w:val="clear" w:color="auto" w:fill="FFFFFF" w:themeFill="background1"/>
          </w:tcPr>
          <w:p w14:paraId="2F70804E"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2028</w:t>
            </w:r>
          </w:p>
        </w:tc>
        <w:tc>
          <w:tcPr>
            <w:tcW w:w="374" w:type="pct"/>
            <w:gridSpan w:val="12"/>
            <w:shd w:val="clear" w:color="auto" w:fill="FFFFFF" w:themeFill="background1"/>
          </w:tcPr>
          <w:p w14:paraId="09F6F02E"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w:t>
            </w:r>
          </w:p>
          <w:p w14:paraId="6168BEE5" w14:textId="77777777" w:rsidR="00FE3A84" w:rsidRPr="005204C0" w:rsidRDefault="00FE3A84" w:rsidP="00B57813">
            <w:pPr>
              <w:ind w:firstLine="0"/>
              <w:jc w:val="center"/>
              <w:rPr>
                <w:rFonts w:eastAsia="DengXian"/>
                <w:b/>
                <w:bCs/>
                <w:kern w:val="2"/>
                <w:sz w:val="16"/>
                <w:szCs w:val="16"/>
                <w:lang w:val="ro-RO" w:eastAsia="zh-CN"/>
              </w:rPr>
            </w:pPr>
            <w:r>
              <w:rPr>
                <w:rFonts w:eastAsia="DengXian"/>
                <w:b/>
                <w:bCs/>
                <w:kern w:val="2"/>
                <w:sz w:val="16"/>
                <w:szCs w:val="16"/>
                <w:lang w:val="ro-RO" w:eastAsia="zh-CN"/>
              </w:rPr>
              <w:t>b</w:t>
            </w:r>
            <w:r w:rsidRPr="005204C0">
              <w:rPr>
                <w:rFonts w:eastAsia="DengXian"/>
                <w:b/>
                <w:bCs/>
                <w:kern w:val="2"/>
                <w:sz w:val="16"/>
                <w:szCs w:val="16"/>
                <w:lang w:val="ro-RO" w:eastAsia="zh-CN"/>
              </w:rPr>
              <w:t>ugetare</w:t>
            </w:r>
          </w:p>
        </w:tc>
        <w:tc>
          <w:tcPr>
            <w:tcW w:w="380" w:type="pct"/>
            <w:gridSpan w:val="6"/>
            <w:shd w:val="clear" w:color="auto" w:fill="FFFFFF" w:themeFill="background1"/>
          </w:tcPr>
          <w:p w14:paraId="0A703B26"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 externe și/sau parteneri de dezvoltare</w:t>
            </w:r>
          </w:p>
        </w:tc>
        <w:tc>
          <w:tcPr>
            <w:tcW w:w="291" w:type="pct"/>
            <w:gridSpan w:val="4"/>
            <w:shd w:val="clear" w:color="auto" w:fill="FFFFFF" w:themeFill="background1"/>
          </w:tcPr>
          <w:p w14:paraId="0E99E01F"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FAOAM</w:t>
            </w:r>
          </w:p>
        </w:tc>
        <w:tc>
          <w:tcPr>
            <w:tcW w:w="413" w:type="pct"/>
            <w:gridSpan w:val="7"/>
            <w:shd w:val="clear" w:color="auto" w:fill="FFFFFF" w:themeFill="background1"/>
          </w:tcPr>
          <w:p w14:paraId="4037CB65" w14:textId="77777777" w:rsidR="00FE3A84" w:rsidRPr="005204C0" w:rsidRDefault="00FE3A84" w:rsidP="00B57813">
            <w:pPr>
              <w:ind w:firstLine="0"/>
              <w:jc w:val="center"/>
              <w:rPr>
                <w:rFonts w:eastAsia="DengXian"/>
                <w:b/>
                <w:bCs/>
                <w:kern w:val="2"/>
                <w:sz w:val="16"/>
                <w:szCs w:val="16"/>
                <w:lang w:val="ro-RO" w:eastAsia="zh-CN"/>
              </w:rPr>
            </w:pPr>
          </w:p>
        </w:tc>
        <w:tc>
          <w:tcPr>
            <w:tcW w:w="502" w:type="pct"/>
            <w:gridSpan w:val="7"/>
            <w:shd w:val="clear" w:color="auto" w:fill="FFFFFF" w:themeFill="background1"/>
          </w:tcPr>
          <w:p w14:paraId="3782BC21" w14:textId="77777777" w:rsidR="00FE3A84" w:rsidRPr="005204C0" w:rsidRDefault="00FE3A84" w:rsidP="00B57813">
            <w:pPr>
              <w:ind w:firstLine="0"/>
              <w:jc w:val="center"/>
              <w:rPr>
                <w:rFonts w:eastAsia="DengXian"/>
                <w:b/>
                <w:bCs/>
                <w:kern w:val="2"/>
                <w:sz w:val="16"/>
                <w:szCs w:val="16"/>
                <w:lang w:val="ro-RO" w:eastAsia="zh-CN"/>
              </w:rPr>
            </w:pPr>
          </w:p>
        </w:tc>
        <w:tc>
          <w:tcPr>
            <w:tcW w:w="355" w:type="pct"/>
            <w:gridSpan w:val="3"/>
            <w:shd w:val="clear" w:color="auto" w:fill="FFFFFF" w:themeFill="background1"/>
          </w:tcPr>
          <w:p w14:paraId="2D78210C" w14:textId="77777777" w:rsidR="00FE3A84" w:rsidRPr="005204C0" w:rsidRDefault="00FE3A84" w:rsidP="00B57813">
            <w:pPr>
              <w:ind w:firstLine="0"/>
              <w:jc w:val="center"/>
              <w:rPr>
                <w:rFonts w:eastAsia="DengXian"/>
                <w:b/>
                <w:bCs/>
                <w:kern w:val="2"/>
                <w:sz w:val="16"/>
                <w:szCs w:val="16"/>
                <w:lang w:val="ro-RO" w:eastAsia="zh-CN"/>
              </w:rPr>
            </w:pPr>
          </w:p>
        </w:tc>
      </w:tr>
      <w:tr w:rsidR="00834B4E" w:rsidRPr="006D50CE" w14:paraId="5781DC8A" w14:textId="77777777" w:rsidTr="0036654D">
        <w:trPr>
          <w:trHeight w:val="1507"/>
        </w:trPr>
        <w:tc>
          <w:tcPr>
            <w:tcW w:w="465" w:type="pct"/>
            <w:gridSpan w:val="3"/>
            <w:shd w:val="clear" w:color="auto" w:fill="FFFFFF" w:themeFill="background1"/>
          </w:tcPr>
          <w:p w14:paraId="41D35BA3" w14:textId="24F3A1BC"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1.3.</w:t>
            </w:r>
            <w:r w:rsidR="0032379C">
              <w:rPr>
                <w:rFonts w:eastAsia="DengXian"/>
                <w:kern w:val="2"/>
                <w:sz w:val="16"/>
                <w:szCs w:val="16"/>
                <w:lang w:val="ro-RO" w:eastAsia="zh-CN"/>
              </w:rPr>
              <w:t>1</w:t>
            </w:r>
            <w:r w:rsidRPr="005204C0">
              <w:rPr>
                <w:rFonts w:eastAsia="DengXian"/>
                <w:kern w:val="2"/>
                <w:sz w:val="16"/>
                <w:szCs w:val="16"/>
                <w:lang w:val="ro-RO" w:eastAsia="zh-CN"/>
              </w:rPr>
              <w:t xml:space="preserve">. Desfășurarea activităților  de instruire în scopul îmbunătățirii capacităților lucrătorilor medicali privind prevenirea transmiterii de la mamă la copil a hepatitelor virale </w:t>
            </w:r>
            <w:r w:rsidRPr="006D50CE">
              <w:rPr>
                <w:rFonts w:eastAsia="DengXian"/>
                <w:kern w:val="2"/>
                <w:sz w:val="16"/>
                <w:szCs w:val="16"/>
                <w:lang w:val="ro-RO" w:eastAsia="zh-CN"/>
              </w:rPr>
              <w:br/>
            </w:r>
            <w:r w:rsidRPr="005204C0">
              <w:rPr>
                <w:rFonts w:eastAsia="DengXian"/>
                <w:kern w:val="2"/>
                <w:sz w:val="16"/>
                <w:szCs w:val="16"/>
                <w:lang w:val="ro-RO" w:eastAsia="zh-CN"/>
              </w:rPr>
              <w:t xml:space="preserve">B și C și raportarea datelor  </w:t>
            </w:r>
          </w:p>
        </w:tc>
        <w:tc>
          <w:tcPr>
            <w:tcW w:w="420" w:type="pct"/>
            <w:gridSpan w:val="7"/>
            <w:tcBorders>
              <w:right w:val="nil"/>
            </w:tcBorders>
            <w:shd w:val="clear" w:color="auto" w:fill="FFFFFF" w:themeFill="background1"/>
          </w:tcPr>
          <w:p w14:paraId="646F5AC6" w14:textId="43B9F3C1" w:rsidR="00FE3A84" w:rsidRPr="005204C0" w:rsidRDefault="008A5F0B" w:rsidP="00B57813">
            <w:pPr>
              <w:ind w:firstLine="0"/>
              <w:jc w:val="left"/>
              <w:rPr>
                <w:rFonts w:eastAsia="DengXian"/>
                <w:kern w:val="2"/>
                <w:sz w:val="16"/>
                <w:szCs w:val="16"/>
                <w:lang w:val="ro-RO" w:eastAsia="zh-CN"/>
              </w:rPr>
            </w:pPr>
            <w:r>
              <w:rPr>
                <w:rFonts w:eastAsia="DengXian"/>
                <w:kern w:val="2"/>
                <w:sz w:val="16"/>
                <w:szCs w:val="16"/>
                <w:lang w:val="ro-RO" w:eastAsia="zh-CN"/>
              </w:rPr>
              <w:t>2</w:t>
            </w:r>
            <w:r w:rsidR="00FE3A84" w:rsidRPr="005204C0">
              <w:rPr>
                <w:rFonts w:eastAsia="DengXian"/>
                <w:kern w:val="2"/>
                <w:sz w:val="16"/>
                <w:szCs w:val="16"/>
                <w:lang w:val="ro-RO" w:eastAsia="zh-CN"/>
              </w:rPr>
              <w:t xml:space="preserve"> ateliere</w:t>
            </w:r>
          </w:p>
          <w:p w14:paraId="1EFA409D"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de lucru realizate</w:t>
            </w:r>
          </w:p>
          <w:p w14:paraId="018D82FB" w14:textId="77777777" w:rsidR="00FE3A84" w:rsidRPr="005204C0" w:rsidRDefault="00FE3A84" w:rsidP="00B57813">
            <w:pPr>
              <w:ind w:firstLine="0"/>
              <w:jc w:val="left"/>
              <w:rPr>
                <w:rFonts w:eastAsia="DengXian"/>
                <w:kern w:val="2"/>
                <w:sz w:val="16"/>
                <w:szCs w:val="16"/>
                <w:lang w:val="ro-RO" w:eastAsia="zh-CN"/>
              </w:rPr>
            </w:pPr>
          </w:p>
          <w:p w14:paraId="2CE696A6" w14:textId="77777777" w:rsidR="00FE3A84" w:rsidRPr="005204C0" w:rsidRDefault="00FE3A84" w:rsidP="00B57813">
            <w:pPr>
              <w:ind w:firstLine="0"/>
              <w:jc w:val="left"/>
              <w:rPr>
                <w:rFonts w:eastAsia="DengXian"/>
                <w:kern w:val="2"/>
                <w:sz w:val="16"/>
                <w:szCs w:val="16"/>
                <w:lang w:val="ro-RO" w:eastAsia="zh-CN"/>
              </w:rPr>
            </w:pPr>
          </w:p>
        </w:tc>
        <w:tc>
          <w:tcPr>
            <w:tcW w:w="349" w:type="pct"/>
            <w:gridSpan w:val="6"/>
            <w:tcBorders>
              <w:left w:val="nil"/>
            </w:tcBorders>
            <w:shd w:val="clear" w:color="auto" w:fill="FFFFFF" w:themeFill="background1"/>
          </w:tcPr>
          <w:p w14:paraId="252E3261"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w:t>
            </w:r>
          </w:p>
        </w:tc>
        <w:tc>
          <w:tcPr>
            <w:tcW w:w="356" w:type="pct"/>
            <w:gridSpan w:val="8"/>
            <w:shd w:val="clear" w:color="auto" w:fill="FFFFFF" w:themeFill="background1"/>
          </w:tcPr>
          <w:p w14:paraId="784F6A92" w14:textId="3FDD9A27" w:rsidR="00FE3A84" w:rsidRPr="005204C0" w:rsidRDefault="00FE3A84" w:rsidP="00B57813">
            <w:pPr>
              <w:ind w:firstLine="0"/>
              <w:jc w:val="left"/>
              <w:rPr>
                <w:rFonts w:eastAsia="DengXian"/>
                <w:kern w:val="2"/>
                <w:sz w:val="16"/>
                <w:szCs w:val="16"/>
                <w:lang w:val="ro-RO" w:eastAsia="zh-CN"/>
              </w:rPr>
            </w:pPr>
          </w:p>
        </w:tc>
        <w:tc>
          <w:tcPr>
            <w:tcW w:w="368" w:type="pct"/>
            <w:gridSpan w:val="6"/>
            <w:shd w:val="clear" w:color="auto" w:fill="FFFFFF" w:themeFill="background1"/>
          </w:tcPr>
          <w:p w14:paraId="4FB49AF7" w14:textId="77777777" w:rsidR="00FE3A84" w:rsidRPr="005204C0" w:rsidRDefault="00FE3A84" w:rsidP="00B57813">
            <w:pPr>
              <w:ind w:firstLine="0"/>
              <w:jc w:val="left"/>
              <w:rPr>
                <w:rFonts w:eastAsia="DengXian"/>
                <w:kern w:val="2"/>
                <w:sz w:val="16"/>
                <w:szCs w:val="16"/>
                <w:lang w:val="ro-RO" w:eastAsia="zh-CN"/>
              </w:rPr>
            </w:pPr>
          </w:p>
        </w:tc>
        <w:tc>
          <w:tcPr>
            <w:tcW w:w="353" w:type="pct"/>
            <w:gridSpan w:val="6"/>
            <w:shd w:val="clear" w:color="auto" w:fill="FFFFFF" w:themeFill="background1"/>
          </w:tcPr>
          <w:p w14:paraId="5EA9C78D" w14:textId="6DCF2C26" w:rsidR="00FE3A84" w:rsidRPr="005204C0" w:rsidRDefault="00FE3A84" w:rsidP="00B57813">
            <w:pPr>
              <w:ind w:firstLine="0"/>
              <w:jc w:val="left"/>
              <w:rPr>
                <w:rFonts w:eastAsia="DengXian"/>
                <w:kern w:val="2"/>
                <w:sz w:val="16"/>
                <w:szCs w:val="16"/>
                <w:lang w:val="ro-RO" w:eastAsia="zh-CN"/>
              </w:rPr>
            </w:pPr>
          </w:p>
        </w:tc>
        <w:tc>
          <w:tcPr>
            <w:tcW w:w="374" w:type="pct"/>
            <w:gridSpan w:val="7"/>
            <w:shd w:val="clear" w:color="auto" w:fill="FFFFFF" w:themeFill="background1"/>
          </w:tcPr>
          <w:p w14:paraId="3259538D" w14:textId="4FC904EF" w:rsidR="00FE3A84" w:rsidRPr="005204C0" w:rsidRDefault="00FE3A84" w:rsidP="00B57813">
            <w:pPr>
              <w:ind w:firstLine="0"/>
              <w:jc w:val="left"/>
              <w:rPr>
                <w:rFonts w:eastAsia="DengXian"/>
                <w:kern w:val="2"/>
                <w:sz w:val="16"/>
                <w:szCs w:val="16"/>
                <w:lang w:val="ro-RO" w:eastAsia="zh-CN"/>
              </w:rPr>
            </w:pPr>
          </w:p>
        </w:tc>
        <w:tc>
          <w:tcPr>
            <w:tcW w:w="374" w:type="pct"/>
            <w:gridSpan w:val="12"/>
            <w:shd w:val="clear" w:color="auto" w:fill="FFFFFF" w:themeFill="background1"/>
          </w:tcPr>
          <w:p w14:paraId="27E70E35" w14:textId="77777777" w:rsidR="00FE3A84" w:rsidRPr="005204C0" w:rsidRDefault="00FE3A84" w:rsidP="00B57813">
            <w:pPr>
              <w:ind w:firstLine="0"/>
              <w:jc w:val="left"/>
              <w:rPr>
                <w:rFonts w:eastAsia="DengXian"/>
                <w:kern w:val="2"/>
                <w:sz w:val="16"/>
                <w:szCs w:val="16"/>
                <w:lang w:val="ro-RO" w:eastAsia="zh-CN"/>
              </w:rPr>
            </w:pPr>
          </w:p>
        </w:tc>
        <w:tc>
          <w:tcPr>
            <w:tcW w:w="380" w:type="pct"/>
            <w:gridSpan w:val="6"/>
            <w:shd w:val="clear" w:color="auto" w:fill="FFFFFF" w:themeFill="background1"/>
          </w:tcPr>
          <w:p w14:paraId="61807E69" w14:textId="77777777" w:rsidR="00FE3A84" w:rsidRPr="005204C0" w:rsidRDefault="00FE3A84" w:rsidP="00B57813">
            <w:pPr>
              <w:ind w:firstLine="0"/>
              <w:jc w:val="left"/>
              <w:rPr>
                <w:rFonts w:eastAsia="DengXian"/>
                <w:kern w:val="2"/>
                <w:sz w:val="16"/>
                <w:szCs w:val="16"/>
                <w:lang w:val="ro-RO" w:eastAsia="zh-CN"/>
              </w:rPr>
            </w:pPr>
          </w:p>
        </w:tc>
        <w:tc>
          <w:tcPr>
            <w:tcW w:w="291" w:type="pct"/>
            <w:gridSpan w:val="4"/>
            <w:shd w:val="clear" w:color="auto" w:fill="FFFFFF" w:themeFill="background1"/>
          </w:tcPr>
          <w:p w14:paraId="197E602F" w14:textId="77777777" w:rsidR="00FE3A84" w:rsidRPr="005204C0" w:rsidRDefault="00FE3A84" w:rsidP="00B57813">
            <w:pPr>
              <w:ind w:firstLine="0"/>
              <w:jc w:val="left"/>
              <w:rPr>
                <w:rFonts w:eastAsia="DengXian"/>
                <w:kern w:val="2"/>
                <w:sz w:val="16"/>
                <w:szCs w:val="16"/>
                <w:lang w:val="ro-RO" w:eastAsia="zh-CN"/>
              </w:rPr>
            </w:pPr>
          </w:p>
        </w:tc>
        <w:tc>
          <w:tcPr>
            <w:tcW w:w="413" w:type="pct"/>
            <w:gridSpan w:val="7"/>
            <w:shd w:val="clear" w:color="auto" w:fill="FFFFFF" w:themeFill="background1"/>
          </w:tcPr>
          <w:p w14:paraId="203C9CFB"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2026</w:t>
            </w:r>
          </w:p>
          <w:p w14:paraId="505EFB9C"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Trim.</w:t>
            </w:r>
            <w:r w:rsidRPr="006D50CE">
              <w:rPr>
                <w:rFonts w:eastAsia="DengXian"/>
                <w:kern w:val="2"/>
                <w:sz w:val="16"/>
                <w:szCs w:val="16"/>
                <w:lang w:val="ro-RO" w:eastAsia="zh-CN"/>
              </w:rPr>
              <w:t xml:space="preserve"> </w:t>
            </w:r>
            <w:r w:rsidRPr="005204C0">
              <w:rPr>
                <w:rFonts w:eastAsia="DengXian"/>
                <w:kern w:val="2"/>
                <w:sz w:val="16"/>
                <w:szCs w:val="16"/>
                <w:lang w:val="ro-RO" w:eastAsia="zh-CN"/>
              </w:rPr>
              <w:t>III</w:t>
            </w:r>
          </w:p>
          <w:p w14:paraId="66E772E0" w14:textId="77777777" w:rsidR="00FE3A84" w:rsidRPr="005204C0" w:rsidRDefault="00FE3A84" w:rsidP="00B57813">
            <w:pPr>
              <w:ind w:firstLine="0"/>
              <w:jc w:val="left"/>
              <w:rPr>
                <w:rFonts w:eastAsia="DengXian"/>
                <w:kern w:val="2"/>
                <w:sz w:val="16"/>
                <w:szCs w:val="16"/>
                <w:lang w:val="ro-RO" w:eastAsia="zh-CN"/>
              </w:rPr>
            </w:pPr>
          </w:p>
        </w:tc>
        <w:tc>
          <w:tcPr>
            <w:tcW w:w="502" w:type="pct"/>
            <w:gridSpan w:val="7"/>
            <w:shd w:val="clear" w:color="auto" w:fill="FFFFFF" w:themeFill="background1"/>
          </w:tcPr>
          <w:p w14:paraId="582EE818" w14:textId="08695B7C" w:rsidR="00FE3A84" w:rsidRPr="0032379C" w:rsidRDefault="0032379C" w:rsidP="00B57813">
            <w:pPr>
              <w:ind w:firstLine="0"/>
              <w:jc w:val="left"/>
              <w:rPr>
                <w:rFonts w:eastAsia="DengXian"/>
                <w:kern w:val="2"/>
                <w:sz w:val="16"/>
                <w:szCs w:val="16"/>
                <w:lang w:val="ro-RO" w:eastAsia="zh-CN"/>
              </w:rPr>
            </w:pPr>
            <w:r>
              <w:rPr>
                <w:rFonts w:eastAsia="DengXian"/>
                <w:kern w:val="2"/>
                <w:sz w:val="16"/>
                <w:szCs w:val="16"/>
                <w:lang w:val="ro-RO" w:eastAsia="zh-CN"/>
              </w:rPr>
              <w:t>CSP</w:t>
            </w:r>
          </w:p>
          <w:p w14:paraId="1A8AD011"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IMSP </w:t>
            </w:r>
          </w:p>
          <w:p w14:paraId="5A5CCC81"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AMP</w:t>
            </w:r>
          </w:p>
        </w:tc>
        <w:tc>
          <w:tcPr>
            <w:tcW w:w="355" w:type="pct"/>
            <w:gridSpan w:val="3"/>
            <w:shd w:val="clear" w:color="auto" w:fill="FFFFFF" w:themeFill="background1"/>
          </w:tcPr>
          <w:p w14:paraId="351E50C6"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OMS</w:t>
            </w:r>
          </w:p>
          <w:p w14:paraId="670D8296"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UNICEF</w:t>
            </w:r>
          </w:p>
          <w:p w14:paraId="0C579959"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bCs/>
                <w:kern w:val="2"/>
                <w:sz w:val="16"/>
                <w:szCs w:val="16"/>
                <w:lang w:val="ro-RO" w:eastAsia="zh-CN"/>
              </w:rPr>
              <w:t>UNAIDS</w:t>
            </w:r>
            <w:r w:rsidRPr="005204C0">
              <w:rPr>
                <w:rFonts w:eastAsia="DengXian"/>
                <w:kern w:val="2"/>
                <w:sz w:val="16"/>
                <w:szCs w:val="16"/>
                <w:lang w:val="ro-RO" w:eastAsia="zh-CN"/>
              </w:rPr>
              <w:t xml:space="preserve"> </w:t>
            </w:r>
          </w:p>
          <w:p w14:paraId="17A2B18B" w14:textId="77777777" w:rsidR="00FE3A84" w:rsidRPr="005204C0" w:rsidRDefault="00FE3A84" w:rsidP="00B57813">
            <w:pPr>
              <w:ind w:firstLine="0"/>
              <w:jc w:val="left"/>
              <w:rPr>
                <w:rFonts w:eastAsia="DengXian"/>
                <w:kern w:val="2"/>
                <w:sz w:val="16"/>
                <w:szCs w:val="16"/>
                <w:lang w:val="ro-RO" w:eastAsia="zh-CN"/>
              </w:rPr>
            </w:pPr>
          </w:p>
        </w:tc>
      </w:tr>
      <w:tr w:rsidR="00FE3A84" w:rsidRPr="00E34CB4" w14:paraId="312F2374" w14:textId="77777777" w:rsidTr="00FD0C97">
        <w:trPr>
          <w:trHeight w:val="350"/>
        </w:trPr>
        <w:tc>
          <w:tcPr>
            <w:tcW w:w="5000" w:type="pct"/>
            <w:gridSpan w:val="82"/>
            <w:shd w:val="clear" w:color="auto" w:fill="FFFFFF" w:themeFill="background1"/>
          </w:tcPr>
          <w:p w14:paraId="5B4CED0E" w14:textId="77777777" w:rsidR="00FE3A84" w:rsidRPr="005204C0" w:rsidRDefault="00FE3A84" w:rsidP="00B57813">
            <w:pPr>
              <w:ind w:right="60" w:firstLine="0"/>
              <w:jc w:val="left"/>
              <w:rPr>
                <w:rFonts w:eastAsia="DengXian"/>
                <w:b/>
                <w:kern w:val="2"/>
                <w:sz w:val="16"/>
                <w:szCs w:val="16"/>
                <w:lang w:val="ro-RO" w:eastAsia="zh-CN"/>
              </w:rPr>
            </w:pPr>
            <w:r w:rsidRPr="005204C0">
              <w:rPr>
                <w:rFonts w:eastAsia="DengXian"/>
                <w:b/>
                <w:bCs/>
                <w:kern w:val="2"/>
                <w:sz w:val="16"/>
                <w:szCs w:val="16"/>
                <w:lang w:val="ro-RO" w:eastAsia="zh-CN"/>
              </w:rPr>
              <w:t xml:space="preserve">Obiectivul specific 2. </w:t>
            </w:r>
            <w:r w:rsidRPr="003F39B8">
              <w:rPr>
                <w:rFonts w:eastAsia="DengXian"/>
                <w:b/>
                <w:bCs/>
                <w:kern w:val="2"/>
                <w:sz w:val="16"/>
                <w:szCs w:val="16"/>
                <w:lang w:val="ro-RO" w:eastAsia="zh-CN"/>
              </w:rPr>
              <w:t xml:space="preserve">Asigurarea accesului larg al populației la testarea și la diagnosticul de laborator al hepatitelor virale B, C și D și atingerea a 85 % a gradului de depistare a persoanelor cu </w:t>
            </w:r>
            <w:r>
              <w:rPr>
                <w:rFonts w:eastAsia="DengXian"/>
                <w:b/>
                <w:bCs/>
                <w:kern w:val="2"/>
                <w:sz w:val="16"/>
                <w:szCs w:val="16"/>
                <w:lang w:val="ro-RO" w:eastAsia="zh-CN"/>
              </w:rPr>
              <w:t xml:space="preserve">hepatita virală </w:t>
            </w:r>
            <w:r w:rsidRPr="003F39B8">
              <w:rPr>
                <w:rFonts w:eastAsia="DengXian"/>
                <w:b/>
                <w:bCs/>
                <w:kern w:val="2"/>
                <w:sz w:val="16"/>
                <w:szCs w:val="16"/>
                <w:lang w:val="ro-RO" w:eastAsia="zh-CN"/>
              </w:rPr>
              <w:t xml:space="preserve">B și a 55 % a persoanelor cu </w:t>
            </w:r>
            <w:r>
              <w:rPr>
                <w:rFonts w:eastAsia="DengXian"/>
                <w:b/>
                <w:bCs/>
                <w:kern w:val="2"/>
                <w:sz w:val="16"/>
                <w:szCs w:val="16"/>
                <w:lang w:val="ro-RO" w:eastAsia="zh-CN"/>
              </w:rPr>
              <w:t xml:space="preserve">hepatita virală </w:t>
            </w:r>
            <w:r w:rsidRPr="003F39B8">
              <w:rPr>
                <w:rFonts w:eastAsia="DengXian"/>
                <w:b/>
                <w:bCs/>
                <w:kern w:val="2"/>
                <w:sz w:val="16"/>
                <w:szCs w:val="16"/>
                <w:lang w:val="ro-RO" w:eastAsia="zh-CN"/>
              </w:rPr>
              <w:t>C din numărul estimativ</w:t>
            </w:r>
            <w:r>
              <w:rPr>
                <w:rFonts w:eastAsia="DengXian"/>
                <w:b/>
                <w:bCs/>
                <w:kern w:val="2"/>
                <w:sz w:val="16"/>
                <w:szCs w:val="16"/>
                <w:lang w:val="ro-RO" w:eastAsia="zh-CN"/>
              </w:rPr>
              <w:t>,</w:t>
            </w:r>
            <w:r w:rsidRPr="003F39B8">
              <w:rPr>
                <w:rFonts w:eastAsia="DengXian"/>
                <w:b/>
                <w:bCs/>
                <w:kern w:val="2"/>
                <w:sz w:val="16"/>
                <w:szCs w:val="16"/>
                <w:lang w:val="ro-RO" w:eastAsia="zh-CN"/>
              </w:rPr>
              <w:t xml:space="preserve"> până în anul 2028</w:t>
            </w:r>
          </w:p>
        </w:tc>
      </w:tr>
      <w:tr w:rsidR="00FE3A84" w:rsidRPr="00E34CB4" w14:paraId="78C3C49F" w14:textId="77777777" w:rsidTr="00FD0C97">
        <w:trPr>
          <w:trHeight w:val="256"/>
        </w:trPr>
        <w:tc>
          <w:tcPr>
            <w:tcW w:w="5000" w:type="pct"/>
            <w:gridSpan w:val="82"/>
            <w:shd w:val="clear" w:color="auto" w:fill="FFFFFF" w:themeFill="background1"/>
          </w:tcPr>
          <w:p w14:paraId="786FEC28" w14:textId="77777777" w:rsidR="00FE3A84" w:rsidRPr="005204C0" w:rsidRDefault="00FE3A84" w:rsidP="00B57813">
            <w:pPr>
              <w:ind w:right="60" w:firstLine="0"/>
              <w:contextualSpacing/>
              <w:jc w:val="left"/>
              <w:rPr>
                <w:rFonts w:eastAsia="DengXian"/>
                <w:b/>
                <w:bCs/>
                <w:kern w:val="2"/>
                <w:sz w:val="16"/>
                <w:szCs w:val="16"/>
                <w:lang w:val="ro-RO" w:eastAsia="zh-CN"/>
              </w:rPr>
            </w:pPr>
            <w:bookmarkStart w:id="21" w:name="_Hlk158794809"/>
            <w:r w:rsidRPr="005204C0">
              <w:rPr>
                <w:rFonts w:eastAsia="DengXian"/>
                <w:bCs/>
                <w:kern w:val="2"/>
                <w:sz w:val="16"/>
                <w:szCs w:val="16"/>
                <w:lang w:val="ro-RO" w:eastAsia="zh-CN"/>
              </w:rPr>
              <w:t>A</w:t>
            </w:r>
            <w:r>
              <w:rPr>
                <w:rFonts w:eastAsia="DengXian"/>
                <w:bCs/>
                <w:kern w:val="2"/>
                <w:sz w:val="16"/>
                <w:szCs w:val="16"/>
                <w:lang w:val="ro-RO" w:eastAsia="zh-CN"/>
              </w:rPr>
              <w:t xml:space="preserve">cțiunea 2.1. </w:t>
            </w:r>
            <w:bookmarkStart w:id="22" w:name="_Hlk162888161"/>
            <w:r w:rsidRPr="005204C0">
              <w:rPr>
                <w:rFonts w:eastAsia="DengXian"/>
                <w:bCs/>
                <w:kern w:val="2"/>
                <w:sz w:val="16"/>
                <w:szCs w:val="16"/>
                <w:lang w:val="ro-RO" w:eastAsia="zh-CN"/>
              </w:rPr>
              <w:t xml:space="preserve">Fortificarea cadrului normativ privind testarea și diagnosticul de laborator a hepatitelor virale și asigurarea monitorizării acestora </w:t>
            </w:r>
            <w:bookmarkEnd w:id="22"/>
          </w:p>
        </w:tc>
      </w:tr>
      <w:tr w:rsidR="00FD0C97" w:rsidRPr="00E34CB4" w14:paraId="1423AB47" w14:textId="77777777" w:rsidTr="00FD0C97">
        <w:trPr>
          <w:trHeight w:val="391"/>
        </w:trPr>
        <w:tc>
          <w:tcPr>
            <w:tcW w:w="1151" w:type="pct"/>
            <w:gridSpan w:val="15"/>
            <w:vMerge w:val="restart"/>
            <w:shd w:val="clear" w:color="auto" w:fill="FFFFFF" w:themeFill="background1"/>
          </w:tcPr>
          <w:p w14:paraId="095AFEFA"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Indicator</w:t>
            </w:r>
            <w:r>
              <w:rPr>
                <w:rFonts w:eastAsia="DengXian"/>
                <w:kern w:val="2"/>
                <w:sz w:val="16"/>
                <w:szCs w:val="16"/>
                <w:lang w:val="ro-RO" w:eastAsia="zh-CN"/>
              </w:rPr>
              <w:t>i</w:t>
            </w:r>
            <w:r w:rsidRPr="005204C0">
              <w:rPr>
                <w:rFonts w:eastAsia="DengXian"/>
                <w:kern w:val="2"/>
                <w:sz w:val="16"/>
                <w:szCs w:val="16"/>
                <w:lang w:val="ro-RO" w:eastAsia="zh-CN"/>
              </w:rPr>
              <w:t>:</w:t>
            </w:r>
          </w:p>
          <w:p w14:paraId="02F47000" w14:textId="77777777" w:rsidR="00FE3A84" w:rsidRPr="005204C0" w:rsidRDefault="00FE3A84" w:rsidP="00B57813">
            <w:pPr>
              <w:pStyle w:val="a7"/>
              <w:numPr>
                <w:ilvl w:val="0"/>
                <w:numId w:val="12"/>
              </w:numPr>
              <w:tabs>
                <w:tab w:val="left" w:pos="142"/>
              </w:tabs>
              <w:ind w:left="0" w:hanging="11"/>
              <w:jc w:val="left"/>
              <w:rPr>
                <w:rFonts w:eastAsia="DengXian"/>
                <w:kern w:val="2"/>
                <w:sz w:val="16"/>
                <w:szCs w:val="16"/>
                <w:lang w:val="ro-RO" w:eastAsia="zh-CN"/>
              </w:rPr>
            </w:pPr>
            <w:r>
              <w:rPr>
                <w:rFonts w:eastAsia="DengXian"/>
                <w:kern w:val="2"/>
                <w:sz w:val="16"/>
                <w:szCs w:val="16"/>
                <w:lang w:val="ro-RO" w:eastAsia="zh-CN"/>
              </w:rPr>
              <w:t xml:space="preserve"> p</w:t>
            </w:r>
            <w:r w:rsidRPr="005204C0">
              <w:rPr>
                <w:rFonts w:eastAsia="DengXian"/>
                <w:kern w:val="2"/>
                <w:sz w:val="16"/>
                <w:szCs w:val="16"/>
                <w:lang w:val="ro-RO" w:eastAsia="zh-CN"/>
              </w:rPr>
              <w:t>roporția persoanelor care trăiesc cu infecți</w:t>
            </w:r>
            <w:r>
              <w:rPr>
                <w:rFonts w:eastAsia="DengXian"/>
                <w:kern w:val="2"/>
                <w:sz w:val="16"/>
                <w:szCs w:val="16"/>
                <w:lang w:val="ro-RO" w:eastAsia="zh-CN"/>
              </w:rPr>
              <w:t>a</w:t>
            </w:r>
            <w:r w:rsidRPr="005204C0">
              <w:rPr>
                <w:rFonts w:eastAsia="DengXian"/>
                <w:kern w:val="2"/>
                <w:sz w:val="16"/>
                <w:szCs w:val="16"/>
                <w:lang w:val="ro-RO" w:eastAsia="zh-CN"/>
              </w:rPr>
              <w:t xml:space="preserve"> cronică cu </w:t>
            </w:r>
            <w:r>
              <w:rPr>
                <w:rFonts w:eastAsia="DengXian"/>
                <w:kern w:val="2"/>
                <w:sz w:val="16"/>
                <w:szCs w:val="16"/>
                <w:lang w:val="ro-RO" w:eastAsia="zh-CN"/>
              </w:rPr>
              <w:t xml:space="preserve">hepatita virală </w:t>
            </w:r>
            <w:r w:rsidRPr="005204C0">
              <w:rPr>
                <w:rFonts w:eastAsia="DengXian"/>
                <w:kern w:val="2"/>
                <w:sz w:val="16"/>
                <w:szCs w:val="16"/>
                <w:lang w:val="ro-RO" w:eastAsia="zh-CN"/>
              </w:rPr>
              <w:t xml:space="preserve">B diagnosticate (din </w:t>
            </w:r>
            <w:r w:rsidRPr="005204C0">
              <w:rPr>
                <w:rFonts w:eastAsia="DengXian"/>
                <w:kern w:val="2"/>
                <w:sz w:val="16"/>
                <w:szCs w:val="16"/>
                <w:lang w:val="ro-RO" w:eastAsia="zh-CN"/>
              </w:rPr>
              <w:lastRenderedPageBreak/>
              <w:t>numărul estimativ de pe</w:t>
            </w:r>
            <w:r>
              <w:rPr>
                <w:rFonts w:eastAsia="DengXian"/>
                <w:kern w:val="2"/>
                <w:sz w:val="16"/>
                <w:szCs w:val="16"/>
                <w:lang w:val="ro-RO" w:eastAsia="zh-CN"/>
              </w:rPr>
              <w:t>r</w:t>
            </w:r>
            <w:r w:rsidRPr="005204C0">
              <w:rPr>
                <w:rFonts w:eastAsia="DengXian"/>
                <w:kern w:val="2"/>
                <w:sz w:val="16"/>
                <w:szCs w:val="16"/>
                <w:lang w:val="ro-RO" w:eastAsia="zh-CN"/>
              </w:rPr>
              <w:t xml:space="preserve">soane cu </w:t>
            </w:r>
            <w:r>
              <w:rPr>
                <w:rFonts w:eastAsia="DengXian"/>
                <w:kern w:val="2"/>
                <w:sz w:val="16"/>
                <w:szCs w:val="16"/>
                <w:lang w:val="ro-RO" w:eastAsia="zh-CN"/>
              </w:rPr>
              <w:t xml:space="preserve">hepatita virală </w:t>
            </w:r>
            <w:r w:rsidRPr="005204C0">
              <w:rPr>
                <w:rFonts w:eastAsia="DengXian"/>
                <w:kern w:val="2"/>
                <w:sz w:val="16"/>
                <w:szCs w:val="16"/>
                <w:lang w:val="ro-RO" w:eastAsia="zh-CN"/>
              </w:rPr>
              <w:t>B)</w:t>
            </w:r>
            <w:r>
              <w:rPr>
                <w:rFonts w:eastAsia="DengXian"/>
                <w:kern w:val="2"/>
                <w:sz w:val="16"/>
                <w:szCs w:val="16"/>
                <w:lang w:val="ro-RO" w:eastAsia="zh-CN"/>
              </w:rPr>
              <w:t>;</w:t>
            </w:r>
            <w:r w:rsidRPr="005204C0">
              <w:rPr>
                <w:rFonts w:eastAsia="DengXian"/>
                <w:kern w:val="2"/>
                <w:sz w:val="16"/>
                <w:szCs w:val="16"/>
                <w:lang w:val="ro-RO" w:eastAsia="zh-CN"/>
              </w:rPr>
              <w:t xml:space="preserve">  </w:t>
            </w:r>
          </w:p>
          <w:p w14:paraId="767965CC"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2) p</w:t>
            </w:r>
            <w:r w:rsidRPr="005204C0">
              <w:rPr>
                <w:rFonts w:eastAsia="DengXian"/>
                <w:kern w:val="2"/>
                <w:sz w:val="16"/>
                <w:szCs w:val="16"/>
                <w:lang w:val="ro-RO" w:eastAsia="zh-CN"/>
              </w:rPr>
              <w:t>roporția persoanelor care trăiesc cu infecți</w:t>
            </w:r>
            <w:r>
              <w:rPr>
                <w:rFonts w:eastAsia="DengXian"/>
                <w:kern w:val="2"/>
                <w:sz w:val="16"/>
                <w:szCs w:val="16"/>
                <w:lang w:val="ro-RO" w:eastAsia="zh-CN"/>
              </w:rPr>
              <w:t xml:space="preserve">a </w:t>
            </w:r>
            <w:r w:rsidRPr="005204C0">
              <w:rPr>
                <w:rFonts w:eastAsia="DengXian"/>
                <w:kern w:val="2"/>
                <w:sz w:val="16"/>
                <w:szCs w:val="16"/>
                <w:lang w:val="ro-RO" w:eastAsia="zh-CN"/>
              </w:rPr>
              <w:t xml:space="preserve">cronică cu </w:t>
            </w:r>
            <w:r>
              <w:rPr>
                <w:rFonts w:eastAsia="DengXian"/>
                <w:kern w:val="2"/>
                <w:sz w:val="16"/>
                <w:szCs w:val="16"/>
                <w:lang w:val="ro-RO" w:eastAsia="zh-CN"/>
              </w:rPr>
              <w:t xml:space="preserve">hepatita virală </w:t>
            </w:r>
            <w:r w:rsidRPr="005204C0">
              <w:rPr>
                <w:rFonts w:eastAsia="DengXian"/>
                <w:kern w:val="2"/>
                <w:sz w:val="16"/>
                <w:szCs w:val="16"/>
                <w:lang w:val="ro-RO" w:eastAsia="zh-CN"/>
              </w:rPr>
              <w:t>C diagnosticate (din numărul estimativ de pe</w:t>
            </w:r>
            <w:r>
              <w:rPr>
                <w:rFonts w:eastAsia="DengXian"/>
                <w:kern w:val="2"/>
                <w:sz w:val="16"/>
                <w:szCs w:val="16"/>
                <w:lang w:val="ro-RO" w:eastAsia="zh-CN"/>
              </w:rPr>
              <w:t>r</w:t>
            </w:r>
            <w:r w:rsidRPr="005204C0">
              <w:rPr>
                <w:rFonts w:eastAsia="DengXian"/>
                <w:kern w:val="2"/>
                <w:sz w:val="16"/>
                <w:szCs w:val="16"/>
                <w:lang w:val="ro-RO" w:eastAsia="zh-CN"/>
              </w:rPr>
              <w:t xml:space="preserve">soane cu </w:t>
            </w:r>
            <w:r>
              <w:rPr>
                <w:rFonts w:eastAsia="DengXian"/>
                <w:kern w:val="2"/>
                <w:sz w:val="16"/>
                <w:szCs w:val="16"/>
                <w:lang w:val="ro-RO" w:eastAsia="zh-CN"/>
              </w:rPr>
              <w:t>hepatita virală C</w:t>
            </w:r>
            <w:r w:rsidRPr="005204C0">
              <w:rPr>
                <w:rFonts w:eastAsia="DengXian"/>
                <w:kern w:val="2"/>
                <w:sz w:val="16"/>
                <w:szCs w:val="16"/>
                <w:lang w:val="ro-RO" w:eastAsia="zh-CN"/>
              </w:rPr>
              <w:t>)</w:t>
            </w:r>
            <w:r>
              <w:rPr>
                <w:rFonts w:eastAsia="DengXian"/>
                <w:kern w:val="2"/>
                <w:sz w:val="16"/>
                <w:szCs w:val="16"/>
                <w:lang w:val="ro-RO" w:eastAsia="zh-CN"/>
              </w:rPr>
              <w:t>;</w:t>
            </w:r>
            <w:r w:rsidRPr="005204C0">
              <w:rPr>
                <w:rFonts w:eastAsia="DengXian"/>
                <w:kern w:val="2"/>
                <w:sz w:val="16"/>
                <w:szCs w:val="16"/>
                <w:lang w:val="ro-RO" w:eastAsia="zh-CN"/>
              </w:rPr>
              <w:t xml:space="preserve">  </w:t>
            </w:r>
          </w:p>
          <w:p w14:paraId="2A432CFD"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3) p</w:t>
            </w:r>
            <w:r w:rsidRPr="005204C0">
              <w:rPr>
                <w:rFonts w:eastAsia="DengXian"/>
                <w:kern w:val="2"/>
                <w:sz w:val="16"/>
                <w:szCs w:val="16"/>
                <w:lang w:val="ro-RO" w:eastAsia="zh-CN"/>
              </w:rPr>
              <w:t>roporția persoanelor care trăiesc cu infecți</w:t>
            </w:r>
            <w:r>
              <w:rPr>
                <w:rFonts w:eastAsia="DengXian"/>
                <w:kern w:val="2"/>
                <w:sz w:val="16"/>
                <w:szCs w:val="16"/>
                <w:lang w:val="ro-RO" w:eastAsia="zh-CN"/>
              </w:rPr>
              <w:t>a</w:t>
            </w:r>
            <w:r w:rsidRPr="005204C0">
              <w:rPr>
                <w:rFonts w:eastAsia="DengXian"/>
                <w:kern w:val="2"/>
                <w:sz w:val="16"/>
                <w:szCs w:val="16"/>
                <w:lang w:val="ro-RO" w:eastAsia="zh-CN"/>
              </w:rPr>
              <w:t xml:space="preserve"> cronică cu </w:t>
            </w:r>
            <w:r>
              <w:rPr>
                <w:rFonts w:eastAsia="DengXian"/>
                <w:kern w:val="2"/>
                <w:sz w:val="16"/>
                <w:szCs w:val="16"/>
                <w:lang w:val="ro-RO" w:eastAsia="zh-CN"/>
              </w:rPr>
              <w:t xml:space="preserve">hepatita virală </w:t>
            </w:r>
            <w:r w:rsidRPr="005204C0">
              <w:rPr>
                <w:rFonts w:eastAsia="DengXian"/>
                <w:kern w:val="2"/>
                <w:sz w:val="16"/>
                <w:szCs w:val="16"/>
                <w:lang w:val="ro-RO" w:eastAsia="zh-CN"/>
              </w:rPr>
              <w:t xml:space="preserve">D diagnosticate (din numărul estimativ de persoane cu </w:t>
            </w:r>
            <w:r>
              <w:rPr>
                <w:rFonts w:eastAsia="DengXian"/>
                <w:kern w:val="2"/>
                <w:sz w:val="16"/>
                <w:szCs w:val="16"/>
                <w:lang w:val="ro-RO" w:eastAsia="zh-CN"/>
              </w:rPr>
              <w:t xml:space="preserve">hepatita virală </w:t>
            </w:r>
            <w:r w:rsidRPr="005204C0">
              <w:rPr>
                <w:rFonts w:eastAsia="DengXian"/>
                <w:kern w:val="2"/>
                <w:sz w:val="16"/>
                <w:szCs w:val="16"/>
                <w:lang w:val="ro-RO" w:eastAsia="zh-CN"/>
              </w:rPr>
              <w:t>D)</w:t>
            </w:r>
          </w:p>
        </w:tc>
        <w:tc>
          <w:tcPr>
            <w:tcW w:w="1443" w:type="pct"/>
            <w:gridSpan w:val="26"/>
            <w:vMerge w:val="restart"/>
            <w:shd w:val="clear" w:color="auto" w:fill="FFFFFF" w:themeFill="background1"/>
          </w:tcPr>
          <w:p w14:paraId="6E21A346" w14:textId="77777777" w:rsidR="00FE3A84" w:rsidRPr="005204C0" w:rsidRDefault="00FE3A84" w:rsidP="00B57813">
            <w:pPr>
              <w:autoSpaceDE w:val="0"/>
              <w:autoSpaceDN w:val="0"/>
              <w:adjustRightInd w:val="0"/>
              <w:ind w:firstLine="0"/>
              <w:jc w:val="left"/>
              <w:rPr>
                <w:rFonts w:eastAsia="DengXian"/>
                <w:kern w:val="2"/>
                <w:sz w:val="16"/>
                <w:szCs w:val="16"/>
                <w:lang w:val="ro-RO" w:eastAsia="zh-CN"/>
              </w:rPr>
            </w:pPr>
            <w:r w:rsidRPr="005204C0">
              <w:rPr>
                <w:rFonts w:eastAsia="DengXian"/>
                <w:kern w:val="2"/>
                <w:sz w:val="16"/>
                <w:szCs w:val="16"/>
                <w:lang w:val="ro-RO" w:eastAsia="zh-CN"/>
              </w:rPr>
              <w:lastRenderedPageBreak/>
              <w:t>Sursa:</w:t>
            </w:r>
          </w:p>
          <w:p w14:paraId="1B81AB91"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r</w:t>
            </w:r>
            <w:r w:rsidRPr="005204C0">
              <w:rPr>
                <w:rFonts w:eastAsia="DengXian"/>
                <w:kern w:val="2"/>
                <w:sz w:val="16"/>
                <w:szCs w:val="16"/>
                <w:lang w:val="ro-RO" w:eastAsia="zh-CN"/>
              </w:rPr>
              <w:t>apoarte</w:t>
            </w:r>
            <w:r>
              <w:rPr>
                <w:rFonts w:eastAsia="DengXian"/>
                <w:kern w:val="2"/>
                <w:sz w:val="16"/>
                <w:szCs w:val="16"/>
                <w:lang w:val="ro-RO" w:eastAsia="zh-CN"/>
              </w:rPr>
              <w:t>le</w:t>
            </w:r>
            <w:r w:rsidRPr="005204C0">
              <w:rPr>
                <w:rFonts w:eastAsia="DengXian"/>
                <w:kern w:val="2"/>
                <w:sz w:val="16"/>
                <w:szCs w:val="16"/>
                <w:lang w:val="ro-RO" w:eastAsia="zh-CN"/>
              </w:rPr>
              <w:t xml:space="preserve"> anuale privind testarea</w:t>
            </w:r>
            <w:r>
              <w:rPr>
                <w:rFonts w:eastAsia="DengXian"/>
                <w:kern w:val="2"/>
                <w:sz w:val="16"/>
                <w:szCs w:val="16"/>
                <w:lang w:val="ro-RO" w:eastAsia="zh-CN"/>
              </w:rPr>
              <w:t xml:space="preserve"> </w:t>
            </w:r>
            <w:r w:rsidRPr="005204C0">
              <w:rPr>
                <w:rFonts w:eastAsia="DengXian"/>
                <w:kern w:val="2"/>
                <w:sz w:val="16"/>
                <w:szCs w:val="16"/>
                <w:lang w:val="ro-RO" w:eastAsia="zh-CN"/>
              </w:rPr>
              <w:t xml:space="preserve">și diagnosticul de laborator la hepatitele virale (dezagregări </w:t>
            </w:r>
            <w:r>
              <w:rPr>
                <w:rFonts w:eastAsia="DengXian"/>
                <w:kern w:val="2"/>
                <w:sz w:val="16"/>
                <w:szCs w:val="16"/>
                <w:lang w:val="ro-RO" w:eastAsia="zh-CN"/>
              </w:rPr>
              <w:t xml:space="preserve">ale </w:t>
            </w:r>
            <w:r w:rsidRPr="005204C0">
              <w:rPr>
                <w:rFonts w:eastAsia="DengXian"/>
                <w:kern w:val="2"/>
                <w:sz w:val="16"/>
                <w:szCs w:val="16"/>
                <w:lang w:val="ro-RO" w:eastAsia="zh-CN"/>
              </w:rPr>
              <w:t>teste</w:t>
            </w:r>
            <w:r>
              <w:rPr>
                <w:rFonts w:eastAsia="DengXian"/>
                <w:kern w:val="2"/>
                <w:sz w:val="16"/>
                <w:szCs w:val="16"/>
                <w:lang w:val="ro-RO" w:eastAsia="zh-CN"/>
              </w:rPr>
              <w:t>lor</w:t>
            </w:r>
            <w:r w:rsidRPr="005204C0">
              <w:rPr>
                <w:rFonts w:eastAsia="DengXian"/>
                <w:kern w:val="2"/>
                <w:sz w:val="16"/>
                <w:szCs w:val="16"/>
                <w:lang w:val="ro-RO" w:eastAsia="zh-CN"/>
              </w:rPr>
              <w:t xml:space="preserve"> TRD, ELISA, </w:t>
            </w:r>
            <w:r w:rsidRPr="005204C0">
              <w:rPr>
                <w:rFonts w:eastAsia="DengXian"/>
                <w:kern w:val="2"/>
                <w:sz w:val="16"/>
                <w:szCs w:val="16"/>
                <w:lang w:val="ro-RO" w:eastAsia="zh-CN"/>
              </w:rPr>
              <w:lastRenderedPageBreak/>
              <w:t>PCR, Xpert, număr</w:t>
            </w:r>
            <w:r>
              <w:rPr>
                <w:rFonts w:eastAsia="DengXian"/>
                <w:kern w:val="2"/>
                <w:sz w:val="16"/>
                <w:szCs w:val="16"/>
                <w:lang w:val="ro-RO" w:eastAsia="zh-CN"/>
              </w:rPr>
              <w:t xml:space="preserve">ul de </w:t>
            </w:r>
            <w:r w:rsidRPr="005204C0">
              <w:rPr>
                <w:rFonts w:eastAsia="DengXian"/>
                <w:kern w:val="2"/>
                <w:sz w:val="16"/>
                <w:szCs w:val="16"/>
                <w:lang w:val="ro-RO" w:eastAsia="zh-CN"/>
              </w:rPr>
              <w:t>persoane testate, număr</w:t>
            </w:r>
            <w:r>
              <w:rPr>
                <w:rFonts w:eastAsia="DengXian"/>
                <w:kern w:val="2"/>
                <w:sz w:val="16"/>
                <w:szCs w:val="16"/>
                <w:lang w:val="ro-RO" w:eastAsia="zh-CN"/>
              </w:rPr>
              <w:t xml:space="preserve">ul de </w:t>
            </w:r>
            <w:r w:rsidRPr="005204C0">
              <w:rPr>
                <w:rFonts w:eastAsia="DengXian"/>
                <w:kern w:val="2"/>
                <w:sz w:val="16"/>
                <w:szCs w:val="16"/>
                <w:lang w:val="ro-RO" w:eastAsia="zh-CN"/>
              </w:rPr>
              <w:t>teste efectuate, număr</w:t>
            </w:r>
            <w:r>
              <w:rPr>
                <w:rFonts w:eastAsia="DengXian"/>
                <w:kern w:val="2"/>
                <w:sz w:val="16"/>
                <w:szCs w:val="16"/>
                <w:lang w:val="ro-RO" w:eastAsia="zh-CN"/>
              </w:rPr>
              <w:t xml:space="preserve">ul de </w:t>
            </w:r>
            <w:r w:rsidRPr="005204C0">
              <w:rPr>
                <w:rFonts w:eastAsia="DengXian"/>
                <w:kern w:val="2"/>
                <w:sz w:val="16"/>
                <w:szCs w:val="16"/>
                <w:lang w:val="ro-RO" w:eastAsia="zh-CN"/>
              </w:rPr>
              <w:t>teste pozitive)</w:t>
            </w:r>
          </w:p>
          <w:p w14:paraId="589FAC52" w14:textId="77777777" w:rsidR="00FE3A84" w:rsidRPr="005204C0" w:rsidRDefault="00FE3A84" w:rsidP="00B57813">
            <w:pPr>
              <w:ind w:firstLine="0"/>
              <w:jc w:val="left"/>
              <w:rPr>
                <w:rFonts w:eastAsia="DengXian"/>
                <w:bCs/>
                <w:kern w:val="2"/>
                <w:sz w:val="16"/>
                <w:szCs w:val="16"/>
                <w:lang w:val="ro-RO" w:eastAsia="zh-CN"/>
              </w:rPr>
            </w:pPr>
          </w:p>
        </w:tc>
        <w:tc>
          <w:tcPr>
            <w:tcW w:w="2406" w:type="pct"/>
            <w:gridSpan w:val="41"/>
            <w:shd w:val="clear" w:color="auto" w:fill="FFFFFF" w:themeFill="background1"/>
          </w:tcPr>
          <w:p w14:paraId="00A2AD0B"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lastRenderedPageBreak/>
              <w:t xml:space="preserve">Valoarea de referință: </w:t>
            </w:r>
          </w:p>
          <w:p w14:paraId="7BD53E02"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 xml:space="preserve">1) hepatita virală </w:t>
            </w:r>
            <w:r w:rsidRPr="005204C0">
              <w:rPr>
                <w:rFonts w:eastAsia="DengXian"/>
                <w:kern w:val="2"/>
                <w:sz w:val="16"/>
                <w:szCs w:val="16"/>
                <w:lang w:val="ro-RO" w:eastAsia="zh-CN"/>
              </w:rPr>
              <w:t>B</w:t>
            </w:r>
            <w:r>
              <w:rPr>
                <w:rFonts w:eastAsia="DengXian"/>
                <w:kern w:val="2"/>
                <w:sz w:val="16"/>
                <w:szCs w:val="16"/>
                <w:lang w:val="ro-RO" w:eastAsia="zh-CN"/>
              </w:rPr>
              <w:t xml:space="preserve"> – </w:t>
            </w:r>
            <w:r w:rsidRPr="005204C0">
              <w:rPr>
                <w:rFonts w:eastAsia="DengXian"/>
                <w:kern w:val="2"/>
                <w:sz w:val="16"/>
                <w:szCs w:val="16"/>
                <w:lang w:val="ro-RO" w:eastAsia="zh-CN"/>
              </w:rPr>
              <w:t>70,8 %</w:t>
            </w:r>
          </w:p>
          <w:p w14:paraId="3EB8C9B7"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 xml:space="preserve">2) hepatita virală </w:t>
            </w:r>
            <w:r w:rsidRPr="005204C0">
              <w:rPr>
                <w:rFonts w:eastAsia="DengXian"/>
                <w:kern w:val="2"/>
                <w:sz w:val="16"/>
                <w:szCs w:val="16"/>
                <w:lang w:val="ro-RO" w:eastAsia="zh-CN"/>
              </w:rPr>
              <w:t xml:space="preserve">C </w:t>
            </w:r>
            <w:r>
              <w:rPr>
                <w:rFonts w:eastAsia="DengXian"/>
                <w:kern w:val="2"/>
                <w:sz w:val="16"/>
                <w:szCs w:val="16"/>
                <w:lang w:val="ro-RO" w:eastAsia="zh-CN"/>
              </w:rPr>
              <w:t xml:space="preserve">– </w:t>
            </w:r>
            <w:r w:rsidRPr="005204C0">
              <w:rPr>
                <w:rFonts w:eastAsia="DengXian"/>
                <w:kern w:val="2"/>
                <w:sz w:val="16"/>
                <w:szCs w:val="16"/>
                <w:lang w:val="ro-RO" w:eastAsia="zh-CN"/>
              </w:rPr>
              <w:t>29, 6%</w:t>
            </w:r>
            <w:r w:rsidRPr="005204C0">
              <w:rPr>
                <w:rFonts w:eastAsia="DengXian"/>
                <w:color w:val="FF0000"/>
                <w:kern w:val="2"/>
                <w:sz w:val="16"/>
                <w:szCs w:val="16"/>
                <w:lang w:val="ro-RO" w:eastAsia="zh-CN"/>
              </w:rPr>
              <w:t xml:space="preserve"> </w:t>
            </w:r>
          </w:p>
          <w:p w14:paraId="521F4194"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 xml:space="preserve">3) hepatita virală </w:t>
            </w:r>
            <w:r w:rsidRPr="005204C0">
              <w:rPr>
                <w:rFonts w:eastAsia="DengXian"/>
                <w:kern w:val="2"/>
                <w:sz w:val="16"/>
                <w:szCs w:val="16"/>
                <w:lang w:val="ro-RO" w:eastAsia="zh-CN"/>
              </w:rPr>
              <w:t>D</w:t>
            </w:r>
            <w:r>
              <w:rPr>
                <w:rFonts w:eastAsia="DengXian"/>
                <w:kern w:val="2"/>
                <w:sz w:val="16"/>
                <w:szCs w:val="16"/>
                <w:lang w:val="ro-RO" w:eastAsia="zh-CN"/>
              </w:rPr>
              <w:t xml:space="preserve"> –</w:t>
            </w:r>
            <w:r w:rsidRPr="005204C0">
              <w:rPr>
                <w:rFonts w:eastAsia="DengXian"/>
                <w:kern w:val="2"/>
                <w:sz w:val="16"/>
                <w:szCs w:val="16"/>
                <w:lang w:val="ro-RO" w:eastAsia="zh-CN"/>
              </w:rPr>
              <w:t xml:space="preserve"> 60,4 %</w:t>
            </w:r>
          </w:p>
        </w:tc>
      </w:tr>
      <w:bookmarkEnd w:id="21"/>
      <w:tr w:rsidR="00FD0C97" w:rsidRPr="006D50CE" w14:paraId="399BA147" w14:textId="77777777" w:rsidTr="00FD0C97">
        <w:trPr>
          <w:trHeight w:val="717"/>
        </w:trPr>
        <w:tc>
          <w:tcPr>
            <w:tcW w:w="1151" w:type="pct"/>
            <w:gridSpan w:val="15"/>
            <w:vMerge/>
            <w:shd w:val="clear" w:color="auto" w:fill="FFFFFF" w:themeFill="background1"/>
          </w:tcPr>
          <w:p w14:paraId="376E7479" w14:textId="77777777" w:rsidR="00FE3A84" w:rsidRPr="005204C0" w:rsidRDefault="00FE3A84" w:rsidP="00B57813">
            <w:pPr>
              <w:ind w:firstLine="0"/>
              <w:jc w:val="left"/>
              <w:rPr>
                <w:rFonts w:eastAsia="DengXian"/>
                <w:kern w:val="2"/>
                <w:sz w:val="16"/>
                <w:szCs w:val="16"/>
                <w:lang w:val="ro-RO" w:eastAsia="zh-CN"/>
              </w:rPr>
            </w:pPr>
          </w:p>
        </w:tc>
        <w:tc>
          <w:tcPr>
            <w:tcW w:w="1443" w:type="pct"/>
            <w:gridSpan w:val="26"/>
            <w:vMerge/>
            <w:shd w:val="clear" w:color="auto" w:fill="FFFFFF" w:themeFill="background1"/>
          </w:tcPr>
          <w:p w14:paraId="237709D8" w14:textId="77777777" w:rsidR="00FE3A84" w:rsidRPr="005204C0" w:rsidRDefault="00FE3A84" w:rsidP="00B57813">
            <w:pPr>
              <w:ind w:firstLine="0"/>
              <w:jc w:val="left"/>
              <w:rPr>
                <w:rFonts w:eastAsia="DengXian"/>
                <w:bCs/>
                <w:kern w:val="2"/>
                <w:sz w:val="16"/>
                <w:szCs w:val="16"/>
                <w:lang w:val="ro-RO" w:eastAsia="zh-CN"/>
              </w:rPr>
            </w:pPr>
          </w:p>
        </w:tc>
        <w:tc>
          <w:tcPr>
            <w:tcW w:w="2406" w:type="pct"/>
            <w:gridSpan w:val="41"/>
            <w:shd w:val="clear" w:color="auto" w:fill="FFFFFF" w:themeFill="background1"/>
          </w:tcPr>
          <w:p w14:paraId="28C16CAD"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Ținta: </w:t>
            </w:r>
          </w:p>
          <w:p w14:paraId="1F72EE15"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 xml:space="preserve">1) hepatita virală </w:t>
            </w:r>
            <w:r w:rsidRPr="005823CD">
              <w:rPr>
                <w:rFonts w:eastAsia="DengXian"/>
                <w:kern w:val="2"/>
                <w:sz w:val="16"/>
                <w:szCs w:val="16"/>
                <w:lang w:val="ro-RO" w:eastAsia="zh-CN"/>
              </w:rPr>
              <w:t>B</w:t>
            </w:r>
            <w:r>
              <w:rPr>
                <w:rFonts w:eastAsia="DengXian"/>
                <w:kern w:val="2"/>
                <w:sz w:val="16"/>
                <w:szCs w:val="16"/>
                <w:lang w:val="ro-RO" w:eastAsia="zh-CN"/>
              </w:rPr>
              <w:t xml:space="preserve"> – </w:t>
            </w:r>
            <w:r w:rsidRPr="005204C0">
              <w:rPr>
                <w:rFonts w:eastAsia="DengXian"/>
                <w:kern w:val="2"/>
                <w:sz w:val="16"/>
                <w:szCs w:val="16"/>
                <w:lang w:val="ro-RO" w:eastAsia="zh-CN"/>
              </w:rPr>
              <w:t>85,6%</w:t>
            </w:r>
          </w:p>
          <w:p w14:paraId="17246F2D"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 xml:space="preserve">2) hepatita virală </w:t>
            </w:r>
            <w:r w:rsidRPr="005823CD">
              <w:rPr>
                <w:rFonts w:eastAsia="DengXian"/>
                <w:kern w:val="2"/>
                <w:sz w:val="16"/>
                <w:szCs w:val="16"/>
                <w:lang w:val="ro-RO" w:eastAsia="zh-CN"/>
              </w:rPr>
              <w:t xml:space="preserve">C </w:t>
            </w:r>
            <w:r>
              <w:rPr>
                <w:rFonts w:eastAsia="DengXian"/>
                <w:kern w:val="2"/>
                <w:sz w:val="16"/>
                <w:szCs w:val="16"/>
                <w:lang w:val="ro-RO" w:eastAsia="zh-CN"/>
              </w:rPr>
              <w:t xml:space="preserve">– </w:t>
            </w:r>
            <w:r w:rsidRPr="005204C0">
              <w:rPr>
                <w:rFonts w:eastAsia="DengXian"/>
                <w:kern w:val="2"/>
                <w:sz w:val="16"/>
                <w:szCs w:val="16"/>
                <w:lang w:val="ro-RO" w:eastAsia="zh-CN"/>
              </w:rPr>
              <w:t>55,4 %</w:t>
            </w:r>
          </w:p>
          <w:p w14:paraId="6BC9D920"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 xml:space="preserve">3) hepatita virală </w:t>
            </w:r>
            <w:r w:rsidRPr="005823CD">
              <w:rPr>
                <w:rFonts w:eastAsia="DengXian"/>
                <w:kern w:val="2"/>
                <w:sz w:val="16"/>
                <w:szCs w:val="16"/>
                <w:lang w:val="ro-RO" w:eastAsia="zh-CN"/>
              </w:rPr>
              <w:t>D</w:t>
            </w:r>
            <w:r>
              <w:rPr>
                <w:rFonts w:eastAsia="DengXian"/>
                <w:kern w:val="2"/>
                <w:sz w:val="16"/>
                <w:szCs w:val="16"/>
                <w:lang w:val="ro-RO" w:eastAsia="zh-CN"/>
              </w:rPr>
              <w:t xml:space="preserve"> –</w:t>
            </w:r>
            <w:r w:rsidRPr="005204C0">
              <w:rPr>
                <w:rFonts w:eastAsia="DengXian"/>
                <w:kern w:val="2"/>
                <w:sz w:val="16"/>
                <w:szCs w:val="16"/>
                <w:lang w:val="ro-RO" w:eastAsia="zh-CN"/>
              </w:rPr>
              <w:t xml:space="preserve"> 71,5 %</w:t>
            </w:r>
          </w:p>
        </w:tc>
      </w:tr>
      <w:tr w:rsidR="00834B4E" w:rsidRPr="006D50CE" w14:paraId="6B8ED976" w14:textId="77777777" w:rsidTr="00FD0C97">
        <w:trPr>
          <w:trHeight w:val="287"/>
        </w:trPr>
        <w:tc>
          <w:tcPr>
            <w:tcW w:w="465" w:type="pct"/>
            <w:gridSpan w:val="3"/>
            <w:shd w:val="clear" w:color="auto" w:fill="FFFFFF" w:themeFill="background1"/>
          </w:tcPr>
          <w:p w14:paraId="2286F5FD"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lastRenderedPageBreak/>
              <w:t>Acțiuni</w:t>
            </w:r>
          </w:p>
        </w:tc>
        <w:tc>
          <w:tcPr>
            <w:tcW w:w="379" w:type="pct"/>
            <w:gridSpan w:val="4"/>
            <w:vMerge w:val="restart"/>
            <w:shd w:val="clear" w:color="auto" w:fill="FFFFFF" w:themeFill="background1"/>
          </w:tcPr>
          <w:p w14:paraId="2E97B28B" w14:textId="77777777" w:rsidR="00FE3A84" w:rsidRPr="005204C0" w:rsidRDefault="00FE3A84" w:rsidP="00B57813">
            <w:pPr>
              <w:ind w:firstLine="0"/>
              <w:jc w:val="center"/>
              <w:rPr>
                <w:rFonts w:eastAsia="DengXian"/>
                <w:bCs/>
                <w:kern w:val="2"/>
                <w:sz w:val="16"/>
                <w:szCs w:val="16"/>
                <w:lang w:val="ro-RO" w:eastAsia="zh-CN"/>
              </w:rPr>
            </w:pPr>
            <w:r w:rsidRPr="005204C0">
              <w:rPr>
                <w:rFonts w:eastAsia="DengXian"/>
                <w:b/>
                <w:bCs/>
                <w:kern w:val="2"/>
                <w:sz w:val="16"/>
                <w:szCs w:val="16"/>
                <w:lang w:val="ro-RO" w:eastAsia="zh-CN"/>
              </w:rPr>
              <w:t>Indicatori</w:t>
            </w:r>
          </w:p>
        </w:tc>
        <w:tc>
          <w:tcPr>
            <w:tcW w:w="1750" w:type="pct"/>
            <w:gridSpan w:val="34"/>
            <w:shd w:val="clear" w:color="auto" w:fill="FFFFFF" w:themeFill="background1"/>
          </w:tcPr>
          <w:p w14:paraId="0CA94ADA"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Costuri de implementare, lei</w:t>
            </w:r>
          </w:p>
        </w:tc>
        <w:tc>
          <w:tcPr>
            <w:tcW w:w="1078" w:type="pct"/>
            <w:gridSpan w:val="22"/>
            <w:shd w:val="clear" w:color="auto" w:fill="FFFFFF" w:themeFill="background1"/>
          </w:tcPr>
          <w:p w14:paraId="55A94431"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 xml:space="preserve">Surse de </w:t>
            </w:r>
            <w:r>
              <w:rPr>
                <w:rFonts w:eastAsia="DengXian"/>
                <w:b/>
                <w:bCs/>
                <w:kern w:val="2"/>
                <w:sz w:val="16"/>
                <w:szCs w:val="16"/>
                <w:lang w:val="ro-RO" w:eastAsia="zh-CN"/>
              </w:rPr>
              <w:t>f</w:t>
            </w:r>
            <w:r w:rsidRPr="005204C0">
              <w:rPr>
                <w:rFonts w:eastAsia="DengXian"/>
                <w:b/>
                <w:bCs/>
                <w:kern w:val="2"/>
                <w:sz w:val="16"/>
                <w:szCs w:val="16"/>
                <w:lang w:val="ro-RO" w:eastAsia="zh-CN"/>
              </w:rPr>
              <w:t>inanțare</w:t>
            </w:r>
          </w:p>
        </w:tc>
        <w:tc>
          <w:tcPr>
            <w:tcW w:w="452" w:type="pct"/>
            <w:gridSpan w:val="8"/>
            <w:shd w:val="clear" w:color="auto" w:fill="FFFFFF" w:themeFill="background1"/>
          </w:tcPr>
          <w:p w14:paraId="59A9F214"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Termeni</w:t>
            </w:r>
          </w:p>
        </w:tc>
        <w:tc>
          <w:tcPr>
            <w:tcW w:w="521" w:type="pct"/>
            <w:gridSpan w:val="8"/>
            <w:shd w:val="clear" w:color="auto" w:fill="FFFFFF" w:themeFill="background1"/>
          </w:tcPr>
          <w:p w14:paraId="67B8C0C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 xml:space="preserve">Instituții </w:t>
            </w:r>
            <w:r>
              <w:rPr>
                <w:rFonts w:eastAsia="DengXian"/>
                <w:b/>
                <w:bCs/>
                <w:kern w:val="2"/>
                <w:sz w:val="16"/>
                <w:szCs w:val="16"/>
                <w:lang w:val="ro-RO" w:eastAsia="zh-CN"/>
              </w:rPr>
              <w:t>r</w:t>
            </w:r>
            <w:r w:rsidRPr="005204C0">
              <w:rPr>
                <w:rFonts w:eastAsia="DengXian"/>
                <w:b/>
                <w:bCs/>
                <w:kern w:val="2"/>
                <w:sz w:val="16"/>
                <w:szCs w:val="16"/>
                <w:lang w:val="ro-RO" w:eastAsia="zh-CN"/>
              </w:rPr>
              <w:t>esponsabile</w:t>
            </w:r>
          </w:p>
        </w:tc>
        <w:tc>
          <w:tcPr>
            <w:tcW w:w="355" w:type="pct"/>
            <w:gridSpan w:val="3"/>
            <w:shd w:val="clear" w:color="auto" w:fill="FFFFFF" w:themeFill="background1"/>
          </w:tcPr>
          <w:p w14:paraId="35C8987E" w14:textId="77777777" w:rsidR="00FE3A84" w:rsidRPr="005204C0" w:rsidRDefault="00FE3A84" w:rsidP="00B57813">
            <w:pPr>
              <w:ind w:right="60" w:firstLine="0"/>
              <w:jc w:val="center"/>
              <w:rPr>
                <w:rFonts w:eastAsia="DengXian"/>
                <w:kern w:val="2"/>
                <w:sz w:val="16"/>
                <w:szCs w:val="16"/>
                <w:lang w:val="ro-RO" w:eastAsia="zh-CN"/>
              </w:rPr>
            </w:pPr>
            <w:r w:rsidRPr="005204C0">
              <w:rPr>
                <w:rFonts w:eastAsia="DengXian"/>
                <w:b/>
                <w:bCs/>
                <w:kern w:val="2"/>
                <w:sz w:val="16"/>
                <w:szCs w:val="16"/>
                <w:lang w:val="ro-RO" w:eastAsia="zh-CN"/>
              </w:rPr>
              <w:t>Parteneri</w:t>
            </w:r>
          </w:p>
        </w:tc>
      </w:tr>
      <w:tr w:rsidR="00FD0C97" w:rsidRPr="006D50CE" w14:paraId="5AF79EC1" w14:textId="77777777" w:rsidTr="0036654D">
        <w:trPr>
          <w:trHeight w:val="532"/>
        </w:trPr>
        <w:tc>
          <w:tcPr>
            <w:tcW w:w="465" w:type="pct"/>
            <w:gridSpan w:val="3"/>
            <w:shd w:val="clear" w:color="auto" w:fill="FFFFFF" w:themeFill="background1"/>
          </w:tcPr>
          <w:p w14:paraId="62396CD7"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Subacțiuni</w:t>
            </w:r>
          </w:p>
        </w:tc>
        <w:tc>
          <w:tcPr>
            <w:tcW w:w="379" w:type="pct"/>
            <w:gridSpan w:val="4"/>
            <w:vMerge/>
            <w:tcBorders>
              <w:right w:val="nil"/>
            </w:tcBorders>
            <w:shd w:val="clear" w:color="auto" w:fill="FFFFFF" w:themeFill="background1"/>
          </w:tcPr>
          <w:p w14:paraId="50116060" w14:textId="77777777" w:rsidR="00FE3A84" w:rsidRPr="005204C0" w:rsidRDefault="00FE3A84" w:rsidP="00B57813">
            <w:pPr>
              <w:ind w:firstLine="0"/>
              <w:jc w:val="center"/>
              <w:rPr>
                <w:rFonts w:eastAsia="DengXian"/>
                <w:bCs/>
                <w:kern w:val="2"/>
                <w:sz w:val="16"/>
                <w:szCs w:val="16"/>
                <w:lang w:val="ro-RO" w:eastAsia="zh-CN"/>
              </w:rPr>
            </w:pPr>
          </w:p>
        </w:tc>
        <w:tc>
          <w:tcPr>
            <w:tcW w:w="307" w:type="pct"/>
            <w:gridSpan w:val="8"/>
            <w:tcBorders>
              <w:left w:val="nil"/>
            </w:tcBorders>
            <w:shd w:val="clear" w:color="auto" w:fill="FFFFFF" w:themeFill="background1"/>
          </w:tcPr>
          <w:p w14:paraId="45AB2EC6" w14:textId="5564EE1E" w:rsidR="00FE3A84" w:rsidRPr="005204C0" w:rsidRDefault="00FE3A84" w:rsidP="00B57813">
            <w:pPr>
              <w:ind w:firstLine="0"/>
              <w:jc w:val="center"/>
              <w:rPr>
                <w:rFonts w:eastAsia="DengXian"/>
                <w:kern w:val="2"/>
                <w:sz w:val="16"/>
                <w:szCs w:val="16"/>
                <w:lang w:val="ro-RO" w:eastAsia="zh-CN"/>
              </w:rPr>
            </w:pPr>
          </w:p>
        </w:tc>
        <w:tc>
          <w:tcPr>
            <w:tcW w:w="392" w:type="pct"/>
            <w:gridSpan w:val="7"/>
            <w:shd w:val="clear" w:color="auto" w:fill="FFFFFF" w:themeFill="background1"/>
          </w:tcPr>
          <w:p w14:paraId="532E2AFC"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2025</w:t>
            </w:r>
          </w:p>
        </w:tc>
        <w:tc>
          <w:tcPr>
            <w:tcW w:w="339" w:type="pct"/>
            <w:gridSpan w:val="7"/>
            <w:shd w:val="clear" w:color="auto" w:fill="FFFFFF" w:themeFill="background1"/>
          </w:tcPr>
          <w:p w14:paraId="2D33E335"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2026</w:t>
            </w:r>
          </w:p>
        </w:tc>
        <w:tc>
          <w:tcPr>
            <w:tcW w:w="362" w:type="pct"/>
            <w:gridSpan w:val="6"/>
            <w:shd w:val="clear" w:color="auto" w:fill="FFFFFF" w:themeFill="background1"/>
          </w:tcPr>
          <w:p w14:paraId="3AA0440B"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2027</w:t>
            </w:r>
          </w:p>
        </w:tc>
        <w:tc>
          <w:tcPr>
            <w:tcW w:w="350" w:type="pct"/>
            <w:gridSpan w:val="6"/>
            <w:shd w:val="clear" w:color="auto" w:fill="FFFFFF" w:themeFill="background1"/>
          </w:tcPr>
          <w:p w14:paraId="315F2108"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2028</w:t>
            </w:r>
          </w:p>
        </w:tc>
        <w:tc>
          <w:tcPr>
            <w:tcW w:w="385" w:type="pct"/>
            <w:gridSpan w:val="11"/>
            <w:shd w:val="clear" w:color="auto" w:fill="FFFFFF" w:themeFill="background1"/>
          </w:tcPr>
          <w:p w14:paraId="2982EAE0"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w:t>
            </w:r>
          </w:p>
          <w:p w14:paraId="1E796B58" w14:textId="77777777" w:rsidR="00FE3A84" w:rsidRPr="005204C0" w:rsidRDefault="00FE3A84" w:rsidP="00B57813">
            <w:pPr>
              <w:ind w:firstLine="0"/>
              <w:jc w:val="center"/>
              <w:rPr>
                <w:rFonts w:eastAsia="DengXian"/>
                <w:bCs/>
                <w:kern w:val="2"/>
                <w:sz w:val="16"/>
                <w:szCs w:val="16"/>
                <w:lang w:val="ro-RO" w:eastAsia="zh-CN"/>
              </w:rPr>
            </w:pPr>
            <w:r>
              <w:rPr>
                <w:rFonts w:eastAsia="DengXian"/>
                <w:b/>
                <w:bCs/>
                <w:kern w:val="2"/>
                <w:sz w:val="16"/>
                <w:szCs w:val="16"/>
                <w:lang w:val="ro-RO" w:eastAsia="zh-CN"/>
              </w:rPr>
              <w:t>b</w:t>
            </w:r>
            <w:r w:rsidRPr="005204C0">
              <w:rPr>
                <w:rFonts w:eastAsia="DengXian"/>
                <w:b/>
                <w:bCs/>
                <w:kern w:val="2"/>
                <w:sz w:val="16"/>
                <w:szCs w:val="16"/>
                <w:lang w:val="ro-RO" w:eastAsia="zh-CN"/>
              </w:rPr>
              <w:t>ugetare</w:t>
            </w:r>
          </w:p>
        </w:tc>
        <w:tc>
          <w:tcPr>
            <w:tcW w:w="410" w:type="pct"/>
            <w:gridSpan w:val="8"/>
            <w:shd w:val="clear" w:color="auto" w:fill="FFFFFF" w:themeFill="background1"/>
          </w:tcPr>
          <w:p w14:paraId="3317CBE3"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Surse externe și/sau parteneri de dezvoltare</w:t>
            </w:r>
          </w:p>
        </w:tc>
        <w:tc>
          <w:tcPr>
            <w:tcW w:w="283" w:type="pct"/>
            <w:gridSpan w:val="3"/>
            <w:shd w:val="clear" w:color="auto" w:fill="FFFFFF" w:themeFill="background1"/>
          </w:tcPr>
          <w:p w14:paraId="32F590CB"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FAOAM</w:t>
            </w:r>
          </w:p>
        </w:tc>
        <w:tc>
          <w:tcPr>
            <w:tcW w:w="452" w:type="pct"/>
            <w:gridSpan w:val="8"/>
            <w:shd w:val="clear" w:color="auto" w:fill="FFFFFF" w:themeFill="background1"/>
          </w:tcPr>
          <w:p w14:paraId="11C0809C" w14:textId="77777777" w:rsidR="00FE3A84" w:rsidRPr="005204C0" w:rsidRDefault="00FE3A84" w:rsidP="00B57813">
            <w:pPr>
              <w:ind w:firstLine="0"/>
              <w:jc w:val="center"/>
              <w:rPr>
                <w:rFonts w:eastAsia="DengXian"/>
                <w:kern w:val="2"/>
                <w:sz w:val="16"/>
                <w:szCs w:val="16"/>
                <w:lang w:val="ro-RO" w:eastAsia="zh-CN"/>
              </w:rPr>
            </w:pPr>
          </w:p>
        </w:tc>
        <w:tc>
          <w:tcPr>
            <w:tcW w:w="503" w:type="pct"/>
            <w:gridSpan w:val="7"/>
            <w:shd w:val="clear" w:color="auto" w:fill="FFFFFF" w:themeFill="background1"/>
          </w:tcPr>
          <w:p w14:paraId="21129161" w14:textId="77777777" w:rsidR="00FE3A84" w:rsidRPr="005204C0" w:rsidRDefault="00FE3A84" w:rsidP="00B57813">
            <w:pPr>
              <w:ind w:left="120" w:right="60" w:firstLine="0"/>
              <w:jc w:val="center"/>
              <w:rPr>
                <w:rFonts w:eastAsia="DengXian"/>
                <w:kern w:val="2"/>
                <w:sz w:val="16"/>
                <w:szCs w:val="16"/>
                <w:lang w:val="ro-RO" w:eastAsia="zh-CN"/>
              </w:rPr>
            </w:pPr>
          </w:p>
        </w:tc>
        <w:tc>
          <w:tcPr>
            <w:tcW w:w="373" w:type="pct"/>
            <w:gridSpan w:val="4"/>
            <w:shd w:val="clear" w:color="auto" w:fill="FFFFFF" w:themeFill="background1"/>
          </w:tcPr>
          <w:p w14:paraId="605FEC43" w14:textId="77777777" w:rsidR="00FE3A84" w:rsidRPr="005204C0" w:rsidRDefault="00FE3A84" w:rsidP="00B57813">
            <w:pPr>
              <w:ind w:right="60" w:firstLine="0"/>
              <w:jc w:val="center"/>
              <w:rPr>
                <w:rFonts w:eastAsia="DengXian"/>
                <w:kern w:val="2"/>
                <w:sz w:val="16"/>
                <w:szCs w:val="16"/>
                <w:lang w:val="ro-RO" w:eastAsia="zh-CN"/>
              </w:rPr>
            </w:pPr>
          </w:p>
        </w:tc>
      </w:tr>
      <w:tr w:rsidR="00FD0C97" w:rsidRPr="006D50CE" w14:paraId="494342E8" w14:textId="77777777" w:rsidTr="0036654D">
        <w:trPr>
          <w:trHeight w:val="249"/>
        </w:trPr>
        <w:tc>
          <w:tcPr>
            <w:tcW w:w="465" w:type="pct"/>
            <w:gridSpan w:val="3"/>
            <w:shd w:val="clear" w:color="auto" w:fill="FFFFFF" w:themeFill="background1"/>
          </w:tcPr>
          <w:p w14:paraId="5FBEE432" w14:textId="3B1869DD"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2.1.</w:t>
            </w:r>
            <w:r w:rsidR="00FD0C97">
              <w:rPr>
                <w:rFonts w:eastAsia="DengXian"/>
                <w:kern w:val="2"/>
                <w:sz w:val="16"/>
                <w:szCs w:val="16"/>
                <w:lang w:val="ro-RO" w:eastAsia="zh-CN"/>
              </w:rPr>
              <w:t>1</w:t>
            </w:r>
            <w:r>
              <w:rPr>
                <w:rFonts w:eastAsia="DengXian"/>
                <w:kern w:val="2"/>
                <w:sz w:val="16"/>
                <w:szCs w:val="16"/>
                <w:lang w:val="ro-RO" w:eastAsia="zh-CN"/>
              </w:rPr>
              <w:t>.</w:t>
            </w:r>
            <w:r w:rsidRPr="005204C0">
              <w:rPr>
                <w:rFonts w:eastAsia="DengXian"/>
                <w:kern w:val="2"/>
                <w:sz w:val="16"/>
                <w:szCs w:val="16"/>
                <w:lang w:val="ro-RO" w:eastAsia="zh-CN"/>
              </w:rPr>
              <w:t xml:space="preserve"> Fortificarea capacităților în </w:t>
            </w:r>
            <w:r>
              <w:rPr>
                <w:rFonts w:eastAsia="DengXian"/>
                <w:kern w:val="2"/>
                <w:sz w:val="16"/>
                <w:szCs w:val="16"/>
                <w:lang w:val="ro-RO" w:eastAsia="zh-CN"/>
              </w:rPr>
              <w:t xml:space="preserve">procesul de </w:t>
            </w:r>
            <w:r w:rsidRPr="005204C0">
              <w:rPr>
                <w:rFonts w:eastAsia="DengXian"/>
                <w:kern w:val="2"/>
                <w:sz w:val="16"/>
                <w:szCs w:val="16"/>
                <w:lang w:val="ro-RO" w:eastAsia="zh-CN"/>
              </w:rPr>
              <w:t>efectuare</w:t>
            </w:r>
            <w:r>
              <w:rPr>
                <w:rFonts w:eastAsia="DengXian"/>
                <w:kern w:val="2"/>
                <w:sz w:val="16"/>
                <w:szCs w:val="16"/>
                <w:lang w:val="ro-RO" w:eastAsia="zh-CN"/>
              </w:rPr>
              <w:t xml:space="preserve"> </w:t>
            </w:r>
            <w:r w:rsidRPr="005204C0">
              <w:rPr>
                <w:rFonts w:eastAsia="DengXian"/>
                <w:kern w:val="2"/>
                <w:sz w:val="16"/>
                <w:szCs w:val="16"/>
                <w:lang w:val="ro-RO" w:eastAsia="zh-CN"/>
              </w:rPr>
              <w:t xml:space="preserve">a testării și </w:t>
            </w:r>
            <w:r>
              <w:rPr>
                <w:rFonts w:eastAsia="DengXian"/>
                <w:kern w:val="2"/>
                <w:sz w:val="16"/>
                <w:szCs w:val="16"/>
                <w:lang w:val="ro-RO" w:eastAsia="zh-CN"/>
              </w:rPr>
              <w:t xml:space="preserve">a </w:t>
            </w:r>
            <w:r w:rsidRPr="005204C0">
              <w:rPr>
                <w:rFonts w:eastAsia="DengXian"/>
                <w:kern w:val="2"/>
                <w:sz w:val="16"/>
                <w:szCs w:val="16"/>
                <w:lang w:val="ro-RO" w:eastAsia="zh-CN"/>
              </w:rPr>
              <w:t xml:space="preserve">diagnosticului de laborator a hepatitelor virale                     </w:t>
            </w:r>
          </w:p>
        </w:tc>
        <w:tc>
          <w:tcPr>
            <w:tcW w:w="379" w:type="pct"/>
            <w:gridSpan w:val="4"/>
            <w:tcBorders>
              <w:right w:val="nil"/>
            </w:tcBorders>
            <w:shd w:val="clear" w:color="auto" w:fill="FFFFFF" w:themeFill="background1"/>
          </w:tcPr>
          <w:p w14:paraId="39454661" w14:textId="0D36497A" w:rsidR="00FE3A84" w:rsidRPr="005204C0" w:rsidRDefault="00FD0C97" w:rsidP="00B57813">
            <w:pPr>
              <w:ind w:firstLine="0"/>
              <w:jc w:val="left"/>
              <w:rPr>
                <w:rFonts w:eastAsia="DengXian"/>
                <w:kern w:val="2"/>
                <w:sz w:val="16"/>
                <w:szCs w:val="16"/>
                <w:lang w:val="ro-RO" w:eastAsia="zh-CN"/>
              </w:rPr>
            </w:pPr>
            <w:r>
              <w:rPr>
                <w:rFonts w:eastAsia="DengXian"/>
                <w:kern w:val="2"/>
                <w:sz w:val="16"/>
                <w:szCs w:val="16"/>
                <w:lang w:val="ro-RO" w:eastAsia="zh-CN"/>
              </w:rPr>
              <w:t>2</w:t>
            </w:r>
            <w:r w:rsidR="00FE3A84" w:rsidRPr="005204C0">
              <w:rPr>
                <w:rFonts w:eastAsia="DengXian"/>
                <w:kern w:val="2"/>
                <w:sz w:val="16"/>
                <w:szCs w:val="16"/>
                <w:lang w:val="ro-RO" w:eastAsia="zh-CN"/>
              </w:rPr>
              <w:t xml:space="preserve"> ateliere</w:t>
            </w:r>
          </w:p>
          <w:p w14:paraId="31A9C683"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de lucru realizate </w:t>
            </w:r>
          </w:p>
          <w:p w14:paraId="5931702C" w14:textId="77777777" w:rsidR="00FE3A84" w:rsidRPr="005204C0" w:rsidRDefault="00FE3A84" w:rsidP="00B57813">
            <w:pPr>
              <w:ind w:firstLine="0"/>
              <w:jc w:val="left"/>
              <w:rPr>
                <w:rFonts w:eastAsia="DengXian"/>
                <w:kern w:val="2"/>
                <w:sz w:val="16"/>
                <w:szCs w:val="16"/>
                <w:lang w:val="ro-RO" w:eastAsia="zh-CN"/>
              </w:rPr>
            </w:pPr>
          </w:p>
        </w:tc>
        <w:tc>
          <w:tcPr>
            <w:tcW w:w="307" w:type="pct"/>
            <w:gridSpan w:val="8"/>
            <w:tcBorders>
              <w:left w:val="nil"/>
            </w:tcBorders>
            <w:shd w:val="clear" w:color="auto" w:fill="FFFFFF" w:themeFill="background1"/>
          </w:tcPr>
          <w:p w14:paraId="58A926FE"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w:t>
            </w:r>
          </w:p>
        </w:tc>
        <w:tc>
          <w:tcPr>
            <w:tcW w:w="392" w:type="pct"/>
            <w:gridSpan w:val="7"/>
            <w:shd w:val="clear" w:color="auto" w:fill="FFFFFF" w:themeFill="background1"/>
          </w:tcPr>
          <w:p w14:paraId="6C49C466" w14:textId="56EF34BB" w:rsidR="00FE3A84" w:rsidRPr="005204C0" w:rsidRDefault="00FE3A84" w:rsidP="00B57813">
            <w:pPr>
              <w:ind w:firstLine="0"/>
              <w:jc w:val="left"/>
              <w:rPr>
                <w:rFonts w:eastAsia="DengXian"/>
                <w:kern w:val="2"/>
                <w:sz w:val="16"/>
                <w:szCs w:val="16"/>
                <w:lang w:val="ro-RO" w:eastAsia="zh-CN"/>
              </w:rPr>
            </w:pPr>
          </w:p>
        </w:tc>
        <w:tc>
          <w:tcPr>
            <w:tcW w:w="339" w:type="pct"/>
            <w:gridSpan w:val="7"/>
            <w:shd w:val="clear" w:color="auto" w:fill="FFFFFF" w:themeFill="background1"/>
          </w:tcPr>
          <w:p w14:paraId="65006CFF" w14:textId="0C1684BE" w:rsidR="00FE3A84" w:rsidRPr="005204C0" w:rsidRDefault="00FE3A84" w:rsidP="00B57813">
            <w:pPr>
              <w:ind w:firstLine="0"/>
              <w:jc w:val="left"/>
              <w:rPr>
                <w:rFonts w:eastAsia="DengXian"/>
                <w:kern w:val="2"/>
                <w:sz w:val="16"/>
                <w:szCs w:val="16"/>
                <w:lang w:val="ro-RO" w:eastAsia="zh-CN"/>
              </w:rPr>
            </w:pPr>
          </w:p>
        </w:tc>
        <w:tc>
          <w:tcPr>
            <w:tcW w:w="362" w:type="pct"/>
            <w:gridSpan w:val="6"/>
            <w:shd w:val="clear" w:color="auto" w:fill="FFFFFF" w:themeFill="background1"/>
          </w:tcPr>
          <w:p w14:paraId="5C625ADC" w14:textId="5C06CDEB" w:rsidR="00FE3A84" w:rsidRPr="005204C0" w:rsidRDefault="00FE3A84" w:rsidP="00B57813">
            <w:pPr>
              <w:ind w:firstLine="0"/>
              <w:jc w:val="left"/>
              <w:rPr>
                <w:rFonts w:eastAsia="DengXian"/>
                <w:kern w:val="2"/>
                <w:sz w:val="16"/>
                <w:szCs w:val="16"/>
                <w:lang w:val="ro-RO" w:eastAsia="zh-CN"/>
              </w:rPr>
            </w:pPr>
          </w:p>
        </w:tc>
        <w:tc>
          <w:tcPr>
            <w:tcW w:w="350" w:type="pct"/>
            <w:gridSpan w:val="6"/>
            <w:shd w:val="clear" w:color="auto" w:fill="FFFFFF" w:themeFill="background1"/>
          </w:tcPr>
          <w:p w14:paraId="44449D29"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w:t>
            </w:r>
          </w:p>
        </w:tc>
        <w:tc>
          <w:tcPr>
            <w:tcW w:w="385" w:type="pct"/>
            <w:gridSpan w:val="11"/>
            <w:shd w:val="clear" w:color="auto" w:fill="FFFFFF" w:themeFill="background1"/>
          </w:tcPr>
          <w:p w14:paraId="174E15AC" w14:textId="77777777" w:rsidR="00FE3A84" w:rsidRPr="005204C0" w:rsidRDefault="00FE3A84" w:rsidP="00B57813">
            <w:pPr>
              <w:ind w:firstLine="0"/>
              <w:jc w:val="left"/>
              <w:rPr>
                <w:rFonts w:eastAsia="DengXian"/>
                <w:kern w:val="2"/>
                <w:sz w:val="16"/>
                <w:szCs w:val="16"/>
                <w:lang w:val="ro-RO" w:eastAsia="zh-CN"/>
              </w:rPr>
            </w:pPr>
          </w:p>
        </w:tc>
        <w:tc>
          <w:tcPr>
            <w:tcW w:w="410" w:type="pct"/>
            <w:gridSpan w:val="8"/>
            <w:shd w:val="clear" w:color="auto" w:fill="FFFFFF" w:themeFill="background1"/>
          </w:tcPr>
          <w:p w14:paraId="4E3B5B25" w14:textId="77777777" w:rsidR="00FE3A84" w:rsidRPr="005204C0" w:rsidRDefault="00FE3A84" w:rsidP="00B57813">
            <w:pPr>
              <w:ind w:firstLine="0"/>
              <w:jc w:val="left"/>
              <w:rPr>
                <w:rFonts w:eastAsia="DengXian"/>
                <w:kern w:val="2"/>
                <w:sz w:val="16"/>
                <w:szCs w:val="16"/>
                <w:lang w:val="ro-RO" w:eastAsia="zh-CN"/>
              </w:rPr>
            </w:pPr>
          </w:p>
        </w:tc>
        <w:tc>
          <w:tcPr>
            <w:tcW w:w="283" w:type="pct"/>
            <w:gridSpan w:val="3"/>
            <w:shd w:val="clear" w:color="auto" w:fill="FFFFFF" w:themeFill="background1"/>
          </w:tcPr>
          <w:p w14:paraId="562487FC" w14:textId="77777777" w:rsidR="00FE3A84" w:rsidRPr="005204C0" w:rsidRDefault="00FE3A84" w:rsidP="00B57813">
            <w:pPr>
              <w:ind w:firstLine="0"/>
              <w:jc w:val="left"/>
              <w:rPr>
                <w:rFonts w:eastAsia="DengXian"/>
                <w:kern w:val="2"/>
                <w:sz w:val="16"/>
                <w:szCs w:val="16"/>
                <w:lang w:val="ro-RO" w:eastAsia="zh-CN"/>
              </w:rPr>
            </w:pPr>
          </w:p>
        </w:tc>
        <w:tc>
          <w:tcPr>
            <w:tcW w:w="452" w:type="pct"/>
            <w:gridSpan w:val="8"/>
            <w:shd w:val="clear" w:color="auto" w:fill="FFFFFF" w:themeFill="background1"/>
          </w:tcPr>
          <w:p w14:paraId="5281BDD1"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2025-2027</w:t>
            </w:r>
          </w:p>
          <w:p w14:paraId="565BCAA6" w14:textId="77777777" w:rsidR="00FE3A84"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Trim. </w:t>
            </w:r>
          </w:p>
          <w:p w14:paraId="1A7A2656"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I</w:t>
            </w:r>
            <w:r w:rsidRPr="005204C0">
              <w:rPr>
                <w:rFonts w:eastAsia="DengXian"/>
                <w:kern w:val="2"/>
                <w:sz w:val="16"/>
                <w:szCs w:val="16"/>
                <w:lang w:val="ro-RO" w:eastAsia="zh-CN"/>
              </w:rPr>
              <w:t>-IV</w:t>
            </w:r>
          </w:p>
          <w:p w14:paraId="5B1D7786" w14:textId="77777777" w:rsidR="00FE3A84" w:rsidRPr="005204C0" w:rsidRDefault="00FE3A84" w:rsidP="00B57813">
            <w:pPr>
              <w:ind w:firstLine="0"/>
              <w:jc w:val="left"/>
              <w:rPr>
                <w:rFonts w:eastAsia="DengXian"/>
                <w:kern w:val="2"/>
                <w:sz w:val="16"/>
                <w:szCs w:val="16"/>
                <w:lang w:val="ro-RO" w:eastAsia="zh-CN"/>
              </w:rPr>
            </w:pPr>
          </w:p>
        </w:tc>
        <w:tc>
          <w:tcPr>
            <w:tcW w:w="503" w:type="pct"/>
            <w:gridSpan w:val="7"/>
            <w:shd w:val="clear" w:color="auto" w:fill="FFFFFF" w:themeFill="background1"/>
          </w:tcPr>
          <w:p w14:paraId="147F380F" w14:textId="43119D51" w:rsidR="00FE3A84" w:rsidRPr="005204C0" w:rsidRDefault="0032379C" w:rsidP="00B57813">
            <w:pPr>
              <w:ind w:right="60" w:firstLine="0"/>
              <w:jc w:val="left"/>
              <w:rPr>
                <w:rFonts w:eastAsia="DengXian"/>
                <w:kern w:val="2"/>
                <w:sz w:val="16"/>
                <w:szCs w:val="16"/>
                <w:lang w:val="ro-RO" w:eastAsia="zh-CN"/>
              </w:rPr>
            </w:pPr>
            <w:r>
              <w:rPr>
                <w:rFonts w:eastAsia="DengXian"/>
                <w:kern w:val="2"/>
                <w:sz w:val="16"/>
                <w:szCs w:val="16"/>
                <w:lang w:val="ro-RO" w:eastAsia="zh-CN"/>
              </w:rPr>
              <w:t>CSP</w:t>
            </w:r>
          </w:p>
          <w:p w14:paraId="6F964BE5"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IMSP</w:t>
            </w:r>
          </w:p>
          <w:p w14:paraId="73EA9616" w14:textId="77777777" w:rsidR="00FE3A84" w:rsidRPr="005204C0" w:rsidRDefault="00FE3A84" w:rsidP="00B57813">
            <w:pPr>
              <w:ind w:right="60" w:firstLine="0"/>
              <w:jc w:val="left"/>
              <w:rPr>
                <w:rFonts w:eastAsia="DengXian"/>
                <w:kern w:val="2"/>
                <w:sz w:val="16"/>
                <w:szCs w:val="16"/>
                <w:lang w:val="ro-RO" w:eastAsia="zh-CN"/>
              </w:rPr>
            </w:pPr>
            <w:r w:rsidRPr="005204C0">
              <w:rPr>
                <w:rFonts w:eastAsia="DengXian"/>
                <w:kern w:val="2"/>
                <w:sz w:val="16"/>
                <w:szCs w:val="16"/>
                <w:lang w:val="ro-RO" w:eastAsia="zh-CN"/>
              </w:rPr>
              <w:t>AMP</w:t>
            </w:r>
          </w:p>
        </w:tc>
        <w:tc>
          <w:tcPr>
            <w:tcW w:w="373" w:type="pct"/>
            <w:gridSpan w:val="4"/>
            <w:shd w:val="clear" w:color="auto" w:fill="FFFFFF" w:themeFill="background1"/>
          </w:tcPr>
          <w:p w14:paraId="098CBA9D"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OMS</w:t>
            </w:r>
          </w:p>
          <w:p w14:paraId="76DFCCCF"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UNICEF</w:t>
            </w:r>
          </w:p>
          <w:p w14:paraId="02C10EC0"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bCs/>
                <w:kern w:val="2"/>
                <w:sz w:val="16"/>
                <w:szCs w:val="16"/>
                <w:lang w:val="ro-RO" w:eastAsia="zh-CN"/>
              </w:rPr>
              <w:t>UNAIDS</w:t>
            </w:r>
            <w:r w:rsidRPr="005204C0">
              <w:rPr>
                <w:rFonts w:eastAsia="DengXian"/>
                <w:kern w:val="2"/>
                <w:sz w:val="16"/>
                <w:szCs w:val="16"/>
                <w:lang w:val="ro-RO" w:eastAsia="zh-CN"/>
              </w:rPr>
              <w:t xml:space="preserve"> </w:t>
            </w:r>
          </w:p>
          <w:p w14:paraId="435F7E71" w14:textId="77777777" w:rsidR="00FE3A84" w:rsidRPr="005204C0" w:rsidRDefault="00FE3A84" w:rsidP="00B57813">
            <w:pPr>
              <w:ind w:firstLine="0"/>
              <w:jc w:val="left"/>
              <w:rPr>
                <w:rFonts w:eastAsia="DengXian"/>
                <w:kern w:val="2"/>
                <w:sz w:val="16"/>
                <w:szCs w:val="16"/>
                <w:lang w:val="ro-RO" w:eastAsia="zh-CN"/>
              </w:rPr>
            </w:pPr>
          </w:p>
          <w:p w14:paraId="418292B7" w14:textId="77777777" w:rsidR="00FE3A84" w:rsidRPr="005204C0" w:rsidRDefault="00FE3A84" w:rsidP="00B57813">
            <w:pPr>
              <w:ind w:right="60" w:firstLine="0"/>
              <w:jc w:val="left"/>
              <w:rPr>
                <w:rFonts w:eastAsia="DengXian"/>
                <w:kern w:val="2"/>
                <w:sz w:val="16"/>
                <w:szCs w:val="16"/>
                <w:lang w:val="ro-RO" w:eastAsia="zh-CN"/>
              </w:rPr>
            </w:pPr>
          </w:p>
        </w:tc>
      </w:tr>
      <w:tr w:rsidR="00FE3A84" w:rsidRPr="00E34CB4" w14:paraId="79ED1CD3" w14:textId="77777777" w:rsidTr="00FD0C97">
        <w:trPr>
          <w:trHeight w:val="190"/>
        </w:trPr>
        <w:tc>
          <w:tcPr>
            <w:tcW w:w="5000" w:type="pct"/>
            <w:gridSpan w:val="82"/>
            <w:shd w:val="clear" w:color="auto" w:fill="FFFFFF" w:themeFill="background1"/>
          </w:tcPr>
          <w:p w14:paraId="346AA29C" w14:textId="77777777" w:rsidR="00FE3A84" w:rsidRPr="005204C0" w:rsidRDefault="00FE3A84" w:rsidP="00B57813">
            <w:pPr>
              <w:ind w:right="60" w:firstLine="0"/>
              <w:jc w:val="left"/>
              <w:rPr>
                <w:rFonts w:eastAsia="DengXian"/>
                <w:bCs/>
                <w:kern w:val="2"/>
                <w:sz w:val="16"/>
                <w:szCs w:val="16"/>
                <w:lang w:val="ro-RO" w:eastAsia="zh-CN"/>
              </w:rPr>
            </w:pPr>
            <w:r w:rsidRPr="005204C0">
              <w:rPr>
                <w:rFonts w:eastAsia="DengXian"/>
                <w:bCs/>
                <w:kern w:val="2"/>
                <w:sz w:val="16"/>
                <w:szCs w:val="16"/>
                <w:lang w:val="ro-RO" w:eastAsia="zh-CN"/>
              </w:rPr>
              <w:t xml:space="preserve">Acțiunea 2.2. </w:t>
            </w:r>
            <w:bookmarkStart w:id="23" w:name="_Hlk162888647"/>
            <w:r w:rsidRPr="005204C0">
              <w:rPr>
                <w:rFonts w:eastAsia="DengXian"/>
                <w:bCs/>
                <w:kern w:val="2"/>
                <w:sz w:val="16"/>
                <w:szCs w:val="16"/>
                <w:lang w:val="ro-RO" w:eastAsia="zh-CN"/>
              </w:rPr>
              <w:t>Asigurarea testării și a diagnosticului de laborator al hepatitelor virale B, C și D</w:t>
            </w:r>
            <w:bookmarkEnd w:id="23"/>
          </w:p>
        </w:tc>
      </w:tr>
      <w:tr w:rsidR="00FD0C97" w:rsidRPr="00E34CB4" w14:paraId="362C80A2" w14:textId="77777777" w:rsidTr="00FD0C97">
        <w:trPr>
          <w:trHeight w:val="547"/>
        </w:trPr>
        <w:tc>
          <w:tcPr>
            <w:tcW w:w="877" w:type="pct"/>
            <w:gridSpan w:val="9"/>
            <w:vMerge w:val="restart"/>
            <w:shd w:val="clear" w:color="auto" w:fill="FFFFFF" w:themeFill="background1"/>
          </w:tcPr>
          <w:p w14:paraId="1877C8E9"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Indicator</w:t>
            </w:r>
            <w:r>
              <w:rPr>
                <w:rFonts w:eastAsia="DengXian"/>
                <w:kern w:val="2"/>
                <w:sz w:val="16"/>
                <w:szCs w:val="16"/>
                <w:lang w:val="ro-RO" w:eastAsia="zh-CN"/>
              </w:rPr>
              <w:t>i</w:t>
            </w:r>
            <w:r w:rsidRPr="005204C0">
              <w:rPr>
                <w:rFonts w:eastAsia="DengXian"/>
                <w:kern w:val="2"/>
                <w:sz w:val="16"/>
                <w:szCs w:val="16"/>
                <w:lang w:val="ro-RO" w:eastAsia="zh-CN"/>
              </w:rPr>
              <w:t>:</w:t>
            </w:r>
          </w:p>
          <w:p w14:paraId="466348AB"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1) n</w:t>
            </w:r>
            <w:r w:rsidRPr="005204C0">
              <w:rPr>
                <w:rFonts w:eastAsia="DengXian"/>
                <w:kern w:val="2"/>
                <w:sz w:val="16"/>
                <w:szCs w:val="16"/>
                <w:lang w:val="ro-RO" w:eastAsia="zh-CN"/>
              </w:rPr>
              <w:t xml:space="preserve">umărul de persoane testate TRD la </w:t>
            </w:r>
            <w:r>
              <w:rPr>
                <w:rFonts w:eastAsia="DengXian"/>
                <w:kern w:val="2"/>
                <w:sz w:val="16"/>
                <w:szCs w:val="16"/>
                <w:lang w:val="ro-RO" w:eastAsia="zh-CN"/>
              </w:rPr>
              <w:t xml:space="preserve">hepatita virală </w:t>
            </w:r>
            <w:r w:rsidRPr="005204C0">
              <w:rPr>
                <w:rFonts w:eastAsia="DengXian"/>
                <w:kern w:val="2"/>
                <w:sz w:val="16"/>
                <w:szCs w:val="16"/>
                <w:lang w:val="ro-RO" w:eastAsia="zh-CN"/>
              </w:rPr>
              <w:t>B</w:t>
            </w:r>
            <w:r>
              <w:rPr>
                <w:rFonts w:eastAsia="DengXian"/>
                <w:kern w:val="2"/>
                <w:sz w:val="16"/>
                <w:szCs w:val="16"/>
                <w:lang w:val="ro-RO" w:eastAsia="zh-CN"/>
              </w:rPr>
              <w:t>;</w:t>
            </w:r>
          </w:p>
          <w:p w14:paraId="69E7A089"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2) n</w:t>
            </w:r>
            <w:r w:rsidRPr="005204C0">
              <w:rPr>
                <w:rFonts w:eastAsia="DengXian"/>
                <w:kern w:val="2"/>
                <w:sz w:val="16"/>
                <w:szCs w:val="16"/>
                <w:lang w:val="ro-RO" w:eastAsia="zh-CN"/>
              </w:rPr>
              <w:t xml:space="preserve">umărul de persoane testate TRD la </w:t>
            </w:r>
            <w:r>
              <w:rPr>
                <w:rFonts w:eastAsia="DengXian"/>
                <w:kern w:val="2"/>
                <w:sz w:val="16"/>
                <w:szCs w:val="16"/>
                <w:lang w:val="ro-RO" w:eastAsia="zh-CN"/>
              </w:rPr>
              <w:t xml:space="preserve">hepatita virală </w:t>
            </w:r>
            <w:r w:rsidRPr="005204C0">
              <w:rPr>
                <w:rFonts w:eastAsia="DengXian"/>
                <w:kern w:val="2"/>
                <w:sz w:val="16"/>
                <w:szCs w:val="16"/>
                <w:lang w:val="ro-RO" w:eastAsia="zh-CN"/>
              </w:rPr>
              <w:t>C</w:t>
            </w:r>
          </w:p>
        </w:tc>
        <w:tc>
          <w:tcPr>
            <w:tcW w:w="1742" w:type="pct"/>
            <w:gridSpan w:val="33"/>
            <w:vMerge w:val="restart"/>
            <w:shd w:val="clear" w:color="auto" w:fill="FFFFFF" w:themeFill="background1"/>
          </w:tcPr>
          <w:p w14:paraId="76068E7E" w14:textId="77777777" w:rsidR="00FE3A84" w:rsidRPr="005204C0" w:rsidRDefault="00FE3A84" w:rsidP="00B57813">
            <w:pPr>
              <w:autoSpaceDE w:val="0"/>
              <w:autoSpaceDN w:val="0"/>
              <w:adjustRightInd w:val="0"/>
              <w:ind w:firstLine="0"/>
              <w:jc w:val="left"/>
              <w:rPr>
                <w:rFonts w:eastAsia="DengXian"/>
                <w:kern w:val="2"/>
                <w:sz w:val="16"/>
                <w:szCs w:val="16"/>
                <w:lang w:val="ro-RO" w:eastAsia="zh-CN"/>
              </w:rPr>
            </w:pPr>
            <w:r w:rsidRPr="005204C0">
              <w:rPr>
                <w:rFonts w:eastAsia="DengXian"/>
                <w:kern w:val="2"/>
                <w:sz w:val="16"/>
                <w:szCs w:val="16"/>
                <w:lang w:val="ro-RO" w:eastAsia="zh-CN"/>
              </w:rPr>
              <w:t>Sursa:</w:t>
            </w:r>
          </w:p>
          <w:p w14:paraId="74957919" w14:textId="77777777" w:rsidR="00FE3A84" w:rsidRPr="005204C0" w:rsidRDefault="00FE3A84" w:rsidP="00B57813">
            <w:pPr>
              <w:ind w:firstLine="0"/>
              <w:jc w:val="left"/>
              <w:rPr>
                <w:rFonts w:eastAsia="DengXian"/>
                <w:bCs/>
                <w:kern w:val="2"/>
                <w:sz w:val="16"/>
                <w:szCs w:val="16"/>
                <w:lang w:val="ro-RO" w:eastAsia="zh-CN"/>
              </w:rPr>
            </w:pPr>
            <w:r>
              <w:rPr>
                <w:rFonts w:eastAsia="DengXian"/>
                <w:kern w:val="2"/>
                <w:sz w:val="16"/>
                <w:szCs w:val="16"/>
                <w:lang w:val="ro-RO" w:eastAsia="zh-CN"/>
              </w:rPr>
              <w:t>r</w:t>
            </w:r>
            <w:r w:rsidRPr="005204C0">
              <w:rPr>
                <w:rFonts w:eastAsia="DengXian"/>
                <w:kern w:val="2"/>
                <w:sz w:val="16"/>
                <w:szCs w:val="16"/>
                <w:lang w:val="ro-RO" w:eastAsia="zh-CN"/>
              </w:rPr>
              <w:t>apoarte</w:t>
            </w:r>
            <w:r>
              <w:rPr>
                <w:rFonts w:eastAsia="DengXian"/>
                <w:kern w:val="2"/>
                <w:sz w:val="16"/>
                <w:szCs w:val="16"/>
                <w:lang w:val="ro-RO" w:eastAsia="zh-CN"/>
              </w:rPr>
              <w:t>le</w:t>
            </w:r>
            <w:r w:rsidRPr="005204C0">
              <w:rPr>
                <w:rFonts w:eastAsia="DengXian"/>
                <w:kern w:val="2"/>
                <w:sz w:val="16"/>
                <w:szCs w:val="16"/>
                <w:lang w:val="ro-RO" w:eastAsia="zh-CN"/>
              </w:rPr>
              <w:t xml:space="preserve"> anuale  privind testarea și diagnosticul de laborator la hepatitele virale </w:t>
            </w:r>
          </w:p>
        </w:tc>
        <w:tc>
          <w:tcPr>
            <w:tcW w:w="2381" w:type="pct"/>
            <w:gridSpan w:val="40"/>
            <w:shd w:val="clear" w:color="auto" w:fill="FFFFFF" w:themeFill="background1"/>
          </w:tcPr>
          <w:p w14:paraId="2553A1B4" w14:textId="77777777" w:rsidR="00FE3A84" w:rsidRPr="005204C0" w:rsidRDefault="00FE3A84" w:rsidP="00B57813">
            <w:pPr>
              <w:ind w:firstLine="0"/>
              <w:contextualSpacing/>
              <w:jc w:val="left"/>
              <w:rPr>
                <w:rFonts w:eastAsia="DengXian"/>
                <w:kern w:val="2"/>
                <w:sz w:val="16"/>
                <w:szCs w:val="16"/>
                <w:lang w:val="ro-RO" w:eastAsia="zh-CN"/>
              </w:rPr>
            </w:pPr>
            <w:r w:rsidRPr="005204C0">
              <w:rPr>
                <w:rFonts w:eastAsia="DengXian"/>
                <w:kern w:val="2"/>
                <w:sz w:val="16"/>
                <w:szCs w:val="16"/>
                <w:lang w:val="ro-RO" w:eastAsia="zh-CN"/>
              </w:rPr>
              <w:t>Valoarea de referință:</w:t>
            </w:r>
          </w:p>
          <w:p w14:paraId="146F4658"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n</w:t>
            </w:r>
            <w:r w:rsidRPr="005204C0">
              <w:rPr>
                <w:rFonts w:eastAsia="DengXian"/>
                <w:kern w:val="2"/>
                <w:sz w:val="16"/>
                <w:szCs w:val="16"/>
                <w:lang w:val="ro-RO" w:eastAsia="zh-CN"/>
              </w:rPr>
              <w:t>umărul persoane</w:t>
            </w:r>
            <w:r>
              <w:rPr>
                <w:rFonts w:eastAsia="DengXian"/>
                <w:kern w:val="2"/>
                <w:sz w:val="16"/>
                <w:szCs w:val="16"/>
                <w:lang w:val="ro-RO" w:eastAsia="zh-CN"/>
              </w:rPr>
              <w:t>lor</w:t>
            </w:r>
            <w:r w:rsidRPr="005204C0">
              <w:rPr>
                <w:rFonts w:eastAsia="DengXian"/>
                <w:kern w:val="2"/>
                <w:sz w:val="16"/>
                <w:szCs w:val="16"/>
                <w:lang w:val="ro-RO" w:eastAsia="zh-CN"/>
              </w:rPr>
              <w:t xml:space="preserve"> testate TRD la </w:t>
            </w:r>
            <w:r>
              <w:rPr>
                <w:rFonts w:eastAsia="DengXian"/>
                <w:kern w:val="2"/>
                <w:sz w:val="16"/>
                <w:szCs w:val="16"/>
                <w:lang w:val="ro-RO" w:eastAsia="zh-CN"/>
              </w:rPr>
              <w:t xml:space="preserve">hepatita virală </w:t>
            </w:r>
            <w:r w:rsidRPr="005204C0">
              <w:rPr>
                <w:rFonts w:eastAsia="DengXian"/>
                <w:kern w:val="2"/>
                <w:sz w:val="16"/>
                <w:szCs w:val="16"/>
                <w:lang w:val="ro-RO" w:eastAsia="zh-CN"/>
              </w:rPr>
              <w:t>B – 80</w:t>
            </w:r>
            <w:r>
              <w:rPr>
                <w:rFonts w:eastAsia="DengXian"/>
                <w:kern w:val="2"/>
                <w:sz w:val="16"/>
                <w:szCs w:val="16"/>
                <w:lang w:val="ro-RO" w:eastAsia="zh-CN"/>
              </w:rPr>
              <w:t xml:space="preserve"> </w:t>
            </w:r>
            <w:r w:rsidRPr="005204C0">
              <w:rPr>
                <w:rFonts w:eastAsia="DengXian"/>
                <w:kern w:val="2"/>
                <w:sz w:val="16"/>
                <w:szCs w:val="16"/>
                <w:lang w:val="ro-RO" w:eastAsia="zh-CN"/>
              </w:rPr>
              <w:t xml:space="preserve">197 </w:t>
            </w:r>
            <w:r>
              <w:rPr>
                <w:rFonts w:eastAsia="DengXian"/>
                <w:kern w:val="2"/>
                <w:sz w:val="16"/>
                <w:szCs w:val="16"/>
                <w:lang w:val="ro-RO" w:eastAsia="zh-CN"/>
              </w:rPr>
              <w:t xml:space="preserve">în </w:t>
            </w:r>
            <w:r w:rsidRPr="005204C0">
              <w:rPr>
                <w:rFonts w:eastAsia="DengXian"/>
                <w:kern w:val="2"/>
                <w:sz w:val="16"/>
                <w:szCs w:val="16"/>
                <w:lang w:val="ro-RO" w:eastAsia="zh-CN"/>
              </w:rPr>
              <w:t>anul 2023</w:t>
            </w:r>
          </w:p>
          <w:p w14:paraId="0BEA4A2E"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n</w:t>
            </w:r>
            <w:r w:rsidRPr="005204C0">
              <w:rPr>
                <w:rFonts w:eastAsia="DengXian"/>
                <w:kern w:val="2"/>
                <w:sz w:val="16"/>
                <w:szCs w:val="16"/>
                <w:lang w:val="ro-RO" w:eastAsia="zh-CN"/>
              </w:rPr>
              <w:t>umărul persoane</w:t>
            </w:r>
            <w:r>
              <w:rPr>
                <w:rFonts w:eastAsia="DengXian"/>
                <w:kern w:val="2"/>
                <w:sz w:val="16"/>
                <w:szCs w:val="16"/>
                <w:lang w:val="ro-RO" w:eastAsia="zh-CN"/>
              </w:rPr>
              <w:t>lor</w:t>
            </w:r>
            <w:r w:rsidRPr="005204C0">
              <w:rPr>
                <w:rFonts w:eastAsia="DengXian"/>
                <w:kern w:val="2"/>
                <w:sz w:val="16"/>
                <w:szCs w:val="16"/>
                <w:lang w:val="ro-RO" w:eastAsia="zh-CN"/>
              </w:rPr>
              <w:t xml:space="preserve"> testate TRD la </w:t>
            </w:r>
            <w:r>
              <w:rPr>
                <w:rFonts w:eastAsia="DengXian"/>
                <w:kern w:val="2"/>
                <w:sz w:val="16"/>
                <w:szCs w:val="16"/>
                <w:lang w:val="ro-RO" w:eastAsia="zh-CN"/>
              </w:rPr>
              <w:t xml:space="preserve">hepatita virală </w:t>
            </w:r>
            <w:r w:rsidRPr="005204C0">
              <w:rPr>
                <w:rFonts w:eastAsia="DengXian"/>
                <w:kern w:val="2"/>
                <w:sz w:val="16"/>
                <w:szCs w:val="16"/>
                <w:lang w:val="ro-RO" w:eastAsia="zh-CN"/>
              </w:rPr>
              <w:t xml:space="preserve">C </w:t>
            </w:r>
            <w:r>
              <w:rPr>
                <w:rFonts w:eastAsia="DengXian"/>
                <w:kern w:val="2"/>
                <w:sz w:val="16"/>
                <w:szCs w:val="16"/>
                <w:lang w:val="ro-RO" w:eastAsia="zh-CN"/>
              </w:rPr>
              <w:t xml:space="preserve">– </w:t>
            </w:r>
            <w:r w:rsidRPr="005204C0">
              <w:rPr>
                <w:rFonts w:eastAsia="DengXian"/>
                <w:kern w:val="2"/>
                <w:sz w:val="16"/>
                <w:szCs w:val="16"/>
                <w:lang w:val="ro-RO" w:eastAsia="zh-CN"/>
              </w:rPr>
              <w:t>73</w:t>
            </w:r>
            <w:r>
              <w:rPr>
                <w:rFonts w:eastAsia="DengXian"/>
                <w:kern w:val="2"/>
                <w:sz w:val="16"/>
                <w:szCs w:val="16"/>
                <w:lang w:val="ro-RO" w:eastAsia="zh-CN"/>
              </w:rPr>
              <w:t xml:space="preserve"> </w:t>
            </w:r>
            <w:r w:rsidRPr="005204C0">
              <w:rPr>
                <w:rFonts w:eastAsia="DengXian"/>
                <w:kern w:val="2"/>
                <w:sz w:val="16"/>
                <w:szCs w:val="16"/>
                <w:lang w:val="ro-RO" w:eastAsia="zh-CN"/>
              </w:rPr>
              <w:t>632</w:t>
            </w:r>
            <w:r>
              <w:rPr>
                <w:rFonts w:eastAsia="DengXian"/>
                <w:kern w:val="2"/>
                <w:sz w:val="16"/>
                <w:szCs w:val="16"/>
                <w:lang w:val="ro-RO" w:eastAsia="zh-CN"/>
              </w:rPr>
              <w:t xml:space="preserve"> în</w:t>
            </w:r>
            <w:r w:rsidRPr="005204C0">
              <w:rPr>
                <w:rFonts w:eastAsia="DengXian"/>
                <w:kern w:val="2"/>
                <w:sz w:val="16"/>
                <w:szCs w:val="16"/>
                <w:lang w:val="ro-RO" w:eastAsia="zh-CN"/>
              </w:rPr>
              <w:t xml:space="preserve">  anul 2023</w:t>
            </w:r>
          </w:p>
        </w:tc>
      </w:tr>
      <w:tr w:rsidR="00FD0C97" w:rsidRPr="00E34CB4" w14:paraId="2D5A8438" w14:textId="77777777" w:rsidTr="00FD0C97">
        <w:trPr>
          <w:trHeight w:val="555"/>
        </w:trPr>
        <w:tc>
          <w:tcPr>
            <w:tcW w:w="877" w:type="pct"/>
            <w:gridSpan w:val="9"/>
            <w:vMerge/>
            <w:shd w:val="clear" w:color="auto" w:fill="FFFFFF" w:themeFill="background1"/>
          </w:tcPr>
          <w:p w14:paraId="644F89FC" w14:textId="77777777" w:rsidR="00FE3A84" w:rsidRPr="005204C0" w:rsidRDefault="00FE3A84" w:rsidP="00B57813">
            <w:pPr>
              <w:ind w:firstLine="0"/>
              <w:jc w:val="left"/>
              <w:rPr>
                <w:rFonts w:eastAsia="DengXian"/>
                <w:bCs/>
                <w:kern w:val="2"/>
                <w:sz w:val="16"/>
                <w:szCs w:val="16"/>
                <w:lang w:val="ro-RO" w:eastAsia="zh-CN"/>
              </w:rPr>
            </w:pPr>
          </w:p>
        </w:tc>
        <w:tc>
          <w:tcPr>
            <w:tcW w:w="1742" w:type="pct"/>
            <w:gridSpan w:val="33"/>
            <w:vMerge/>
            <w:shd w:val="clear" w:color="auto" w:fill="FFFFFF" w:themeFill="background1"/>
          </w:tcPr>
          <w:p w14:paraId="5A6D7F28" w14:textId="77777777" w:rsidR="00FE3A84" w:rsidRPr="005204C0" w:rsidRDefault="00FE3A84" w:rsidP="00B57813">
            <w:pPr>
              <w:ind w:firstLine="0"/>
              <w:jc w:val="left"/>
              <w:rPr>
                <w:rFonts w:eastAsia="DengXian"/>
                <w:bCs/>
                <w:kern w:val="2"/>
                <w:sz w:val="16"/>
                <w:szCs w:val="16"/>
                <w:lang w:val="ro-RO" w:eastAsia="zh-CN"/>
              </w:rPr>
            </w:pPr>
          </w:p>
        </w:tc>
        <w:tc>
          <w:tcPr>
            <w:tcW w:w="2381" w:type="pct"/>
            <w:gridSpan w:val="40"/>
            <w:shd w:val="clear" w:color="auto" w:fill="FFFFFF" w:themeFill="background1"/>
          </w:tcPr>
          <w:p w14:paraId="35B40FFA"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Ținta: </w:t>
            </w:r>
          </w:p>
          <w:p w14:paraId="57D5B99E"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n</w:t>
            </w:r>
            <w:r w:rsidRPr="005204C0">
              <w:rPr>
                <w:rFonts w:eastAsia="DengXian"/>
                <w:kern w:val="2"/>
                <w:sz w:val="16"/>
                <w:szCs w:val="16"/>
                <w:lang w:val="ro-RO" w:eastAsia="zh-CN"/>
              </w:rPr>
              <w:t>umărul persoane</w:t>
            </w:r>
            <w:r>
              <w:rPr>
                <w:rFonts w:eastAsia="DengXian"/>
                <w:kern w:val="2"/>
                <w:sz w:val="16"/>
                <w:szCs w:val="16"/>
                <w:lang w:val="ro-RO" w:eastAsia="zh-CN"/>
              </w:rPr>
              <w:t>lor</w:t>
            </w:r>
            <w:r w:rsidRPr="005204C0">
              <w:rPr>
                <w:rFonts w:eastAsia="DengXian"/>
                <w:kern w:val="2"/>
                <w:sz w:val="16"/>
                <w:szCs w:val="16"/>
                <w:lang w:val="ro-RO" w:eastAsia="zh-CN"/>
              </w:rPr>
              <w:t xml:space="preserve"> testate TRD la </w:t>
            </w:r>
            <w:r>
              <w:rPr>
                <w:rFonts w:eastAsia="DengXian"/>
                <w:kern w:val="2"/>
                <w:sz w:val="16"/>
                <w:szCs w:val="16"/>
                <w:lang w:val="ro-RO" w:eastAsia="zh-CN"/>
              </w:rPr>
              <w:t xml:space="preserve">hepatita virală </w:t>
            </w:r>
            <w:r w:rsidRPr="005204C0">
              <w:rPr>
                <w:rFonts w:eastAsia="DengXian"/>
                <w:kern w:val="2"/>
                <w:sz w:val="16"/>
                <w:szCs w:val="16"/>
                <w:lang w:val="ro-RO" w:eastAsia="zh-CN"/>
              </w:rPr>
              <w:t xml:space="preserve">B </w:t>
            </w:r>
            <w:r>
              <w:rPr>
                <w:rFonts w:eastAsia="DengXian"/>
                <w:kern w:val="2"/>
                <w:sz w:val="16"/>
                <w:szCs w:val="16"/>
                <w:lang w:val="ro-RO" w:eastAsia="zh-CN"/>
              </w:rPr>
              <w:t>–</w:t>
            </w:r>
            <w:r w:rsidRPr="005204C0">
              <w:rPr>
                <w:rFonts w:eastAsia="DengXian"/>
                <w:kern w:val="2"/>
                <w:sz w:val="16"/>
                <w:szCs w:val="16"/>
                <w:lang w:val="ro-RO" w:eastAsia="zh-CN"/>
              </w:rPr>
              <w:t xml:space="preserve"> 137</w:t>
            </w:r>
            <w:r>
              <w:rPr>
                <w:rFonts w:eastAsia="DengXian"/>
                <w:kern w:val="2"/>
                <w:sz w:val="16"/>
                <w:szCs w:val="16"/>
                <w:lang w:val="ro-RO" w:eastAsia="zh-CN"/>
              </w:rPr>
              <w:t xml:space="preserve"> </w:t>
            </w:r>
            <w:r w:rsidRPr="005204C0">
              <w:rPr>
                <w:rFonts w:eastAsia="DengXian"/>
                <w:kern w:val="2"/>
                <w:sz w:val="16"/>
                <w:szCs w:val="16"/>
                <w:lang w:val="ro-RO" w:eastAsia="zh-CN"/>
              </w:rPr>
              <w:t xml:space="preserve">800 </w:t>
            </w:r>
          </w:p>
          <w:p w14:paraId="3D3ECD66"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n</w:t>
            </w:r>
            <w:r w:rsidRPr="005204C0">
              <w:rPr>
                <w:rFonts w:eastAsia="DengXian"/>
                <w:kern w:val="2"/>
                <w:sz w:val="16"/>
                <w:szCs w:val="16"/>
                <w:lang w:val="ro-RO" w:eastAsia="zh-CN"/>
              </w:rPr>
              <w:t>umărul persoane</w:t>
            </w:r>
            <w:r>
              <w:rPr>
                <w:rFonts w:eastAsia="DengXian"/>
                <w:kern w:val="2"/>
                <w:sz w:val="16"/>
                <w:szCs w:val="16"/>
                <w:lang w:val="ro-RO" w:eastAsia="zh-CN"/>
              </w:rPr>
              <w:t>lor</w:t>
            </w:r>
            <w:r w:rsidRPr="005204C0">
              <w:rPr>
                <w:rFonts w:eastAsia="DengXian"/>
                <w:kern w:val="2"/>
                <w:sz w:val="16"/>
                <w:szCs w:val="16"/>
                <w:lang w:val="ro-RO" w:eastAsia="zh-CN"/>
              </w:rPr>
              <w:t xml:space="preserve"> testate TRD la </w:t>
            </w:r>
            <w:r>
              <w:rPr>
                <w:rFonts w:eastAsia="DengXian"/>
                <w:kern w:val="2"/>
                <w:sz w:val="16"/>
                <w:szCs w:val="16"/>
                <w:lang w:val="ro-RO" w:eastAsia="zh-CN"/>
              </w:rPr>
              <w:t xml:space="preserve">hepatita virală </w:t>
            </w:r>
            <w:r w:rsidRPr="005204C0">
              <w:rPr>
                <w:rFonts w:eastAsia="DengXian"/>
                <w:kern w:val="2"/>
                <w:sz w:val="16"/>
                <w:szCs w:val="16"/>
                <w:lang w:val="ro-RO" w:eastAsia="zh-CN"/>
              </w:rPr>
              <w:t xml:space="preserve">C </w:t>
            </w:r>
            <w:r>
              <w:rPr>
                <w:rFonts w:eastAsia="DengXian"/>
                <w:kern w:val="2"/>
                <w:sz w:val="16"/>
                <w:szCs w:val="16"/>
                <w:lang w:val="ro-RO" w:eastAsia="zh-CN"/>
              </w:rPr>
              <w:t>–</w:t>
            </w:r>
            <w:r w:rsidRPr="005204C0">
              <w:rPr>
                <w:rFonts w:eastAsia="DengXian"/>
                <w:kern w:val="2"/>
                <w:sz w:val="16"/>
                <w:szCs w:val="16"/>
                <w:lang w:val="ro-RO" w:eastAsia="zh-CN"/>
              </w:rPr>
              <w:t xml:space="preserve"> 185</w:t>
            </w:r>
            <w:r>
              <w:rPr>
                <w:rFonts w:eastAsia="DengXian"/>
                <w:kern w:val="2"/>
                <w:sz w:val="16"/>
                <w:szCs w:val="16"/>
                <w:lang w:val="ro-RO" w:eastAsia="zh-CN"/>
              </w:rPr>
              <w:t xml:space="preserve"> </w:t>
            </w:r>
            <w:r w:rsidRPr="005204C0">
              <w:rPr>
                <w:rFonts w:eastAsia="DengXian"/>
                <w:kern w:val="2"/>
                <w:sz w:val="16"/>
                <w:szCs w:val="16"/>
                <w:lang w:val="ro-RO" w:eastAsia="zh-CN"/>
              </w:rPr>
              <w:t>500</w:t>
            </w:r>
          </w:p>
        </w:tc>
      </w:tr>
      <w:tr w:rsidR="00834B4E" w:rsidRPr="006D50CE" w14:paraId="2FFE004E" w14:textId="77777777" w:rsidTr="0036654D">
        <w:trPr>
          <w:trHeight w:val="302"/>
        </w:trPr>
        <w:tc>
          <w:tcPr>
            <w:tcW w:w="485" w:type="pct"/>
            <w:gridSpan w:val="4"/>
            <w:shd w:val="clear" w:color="auto" w:fill="FFFFFF" w:themeFill="background1"/>
          </w:tcPr>
          <w:p w14:paraId="048F1ABC"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Acțiuni</w:t>
            </w:r>
          </w:p>
        </w:tc>
        <w:tc>
          <w:tcPr>
            <w:tcW w:w="412" w:type="pct"/>
            <w:gridSpan w:val="7"/>
            <w:shd w:val="clear" w:color="auto" w:fill="FFFFFF" w:themeFill="background1"/>
          </w:tcPr>
          <w:p w14:paraId="01014F3B"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Indicatori</w:t>
            </w:r>
          </w:p>
        </w:tc>
        <w:tc>
          <w:tcPr>
            <w:tcW w:w="1828" w:type="pct"/>
            <w:gridSpan w:val="34"/>
            <w:shd w:val="clear" w:color="auto" w:fill="FFFFFF" w:themeFill="background1"/>
          </w:tcPr>
          <w:p w14:paraId="2A492F00"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Costuri de implementare, lei</w:t>
            </w:r>
          </w:p>
        </w:tc>
        <w:tc>
          <w:tcPr>
            <w:tcW w:w="1005" w:type="pct"/>
            <w:gridSpan w:val="20"/>
            <w:shd w:val="clear" w:color="auto" w:fill="FFFFFF" w:themeFill="background1"/>
          </w:tcPr>
          <w:p w14:paraId="549CDF0D"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 xml:space="preserve">Surse de </w:t>
            </w:r>
            <w:r>
              <w:rPr>
                <w:rFonts w:eastAsia="DengXian"/>
                <w:b/>
                <w:bCs/>
                <w:kern w:val="2"/>
                <w:sz w:val="16"/>
                <w:szCs w:val="16"/>
                <w:lang w:val="ro-RO" w:eastAsia="zh-CN"/>
              </w:rPr>
              <w:t>f</w:t>
            </w:r>
            <w:r w:rsidRPr="005204C0">
              <w:rPr>
                <w:rFonts w:eastAsia="DengXian"/>
                <w:b/>
                <w:bCs/>
                <w:kern w:val="2"/>
                <w:sz w:val="16"/>
                <w:szCs w:val="16"/>
                <w:lang w:val="ro-RO" w:eastAsia="zh-CN"/>
              </w:rPr>
              <w:t>inanțare</w:t>
            </w:r>
          </w:p>
        </w:tc>
        <w:tc>
          <w:tcPr>
            <w:tcW w:w="272" w:type="pct"/>
            <w:gridSpan w:val="2"/>
            <w:shd w:val="clear" w:color="auto" w:fill="FFFFFF" w:themeFill="background1"/>
          </w:tcPr>
          <w:p w14:paraId="2125E914"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Termeni</w:t>
            </w:r>
          </w:p>
        </w:tc>
        <w:tc>
          <w:tcPr>
            <w:tcW w:w="556" w:type="pct"/>
            <w:gridSpan w:val="7"/>
            <w:shd w:val="clear" w:color="auto" w:fill="FFFFFF" w:themeFill="background1"/>
          </w:tcPr>
          <w:p w14:paraId="466B5CE9"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Instituții</w:t>
            </w:r>
          </w:p>
          <w:p w14:paraId="1FD83CC6" w14:textId="77777777" w:rsidR="00FE3A84" w:rsidRPr="005204C0" w:rsidRDefault="00FE3A84" w:rsidP="00B57813">
            <w:pPr>
              <w:ind w:right="60" w:firstLine="0"/>
              <w:jc w:val="center"/>
              <w:rPr>
                <w:rFonts w:eastAsia="DengXian"/>
                <w:kern w:val="2"/>
                <w:sz w:val="16"/>
                <w:szCs w:val="16"/>
                <w:lang w:val="ro-RO" w:eastAsia="zh-CN"/>
              </w:rPr>
            </w:pPr>
            <w:r>
              <w:rPr>
                <w:rFonts w:eastAsia="DengXian"/>
                <w:b/>
                <w:bCs/>
                <w:kern w:val="2"/>
                <w:sz w:val="16"/>
                <w:szCs w:val="16"/>
                <w:lang w:val="ro-RO" w:eastAsia="zh-CN"/>
              </w:rPr>
              <w:t>r</w:t>
            </w:r>
            <w:r w:rsidRPr="005204C0">
              <w:rPr>
                <w:rFonts w:eastAsia="DengXian"/>
                <w:b/>
                <w:bCs/>
                <w:kern w:val="2"/>
                <w:sz w:val="16"/>
                <w:szCs w:val="16"/>
                <w:lang w:val="ro-RO" w:eastAsia="zh-CN"/>
              </w:rPr>
              <w:t>esponsabile</w:t>
            </w:r>
          </w:p>
        </w:tc>
        <w:tc>
          <w:tcPr>
            <w:tcW w:w="442" w:type="pct"/>
            <w:gridSpan w:val="8"/>
            <w:shd w:val="clear" w:color="auto" w:fill="FFFFFF" w:themeFill="background1"/>
          </w:tcPr>
          <w:p w14:paraId="45A04182" w14:textId="77777777" w:rsidR="00FE3A84" w:rsidRPr="005204C0" w:rsidRDefault="00FE3A84" w:rsidP="00B57813">
            <w:pPr>
              <w:ind w:right="60" w:firstLine="0"/>
              <w:jc w:val="center"/>
              <w:rPr>
                <w:rFonts w:eastAsia="DengXian"/>
                <w:kern w:val="2"/>
                <w:sz w:val="16"/>
                <w:szCs w:val="16"/>
                <w:lang w:val="ro-RO" w:eastAsia="zh-CN"/>
              </w:rPr>
            </w:pPr>
            <w:r w:rsidRPr="005204C0">
              <w:rPr>
                <w:rFonts w:eastAsia="DengXian"/>
                <w:b/>
                <w:bCs/>
                <w:kern w:val="2"/>
                <w:sz w:val="16"/>
                <w:szCs w:val="16"/>
                <w:lang w:val="ro-RO" w:eastAsia="zh-CN"/>
              </w:rPr>
              <w:t>Parteneri</w:t>
            </w:r>
          </w:p>
        </w:tc>
      </w:tr>
      <w:tr w:rsidR="00FD0C97" w:rsidRPr="006D50CE" w14:paraId="7E1F902A" w14:textId="77777777" w:rsidTr="0036654D">
        <w:trPr>
          <w:trHeight w:val="249"/>
        </w:trPr>
        <w:tc>
          <w:tcPr>
            <w:tcW w:w="460" w:type="pct"/>
            <w:shd w:val="clear" w:color="auto" w:fill="FFFFFF" w:themeFill="background1"/>
          </w:tcPr>
          <w:p w14:paraId="3E5E6F47"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Sub acțiuni</w:t>
            </w:r>
          </w:p>
        </w:tc>
        <w:tc>
          <w:tcPr>
            <w:tcW w:w="399" w:type="pct"/>
            <w:gridSpan w:val="7"/>
            <w:tcBorders>
              <w:right w:val="nil"/>
            </w:tcBorders>
            <w:shd w:val="clear" w:color="auto" w:fill="FFFFFF" w:themeFill="background1"/>
          </w:tcPr>
          <w:p w14:paraId="47DFC073" w14:textId="77777777" w:rsidR="00FE3A84" w:rsidRPr="005204C0" w:rsidRDefault="00FE3A84" w:rsidP="00B57813">
            <w:pPr>
              <w:ind w:firstLine="0"/>
              <w:jc w:val="center"/>
              <w:rPr>
                <w:rFonts w:eastAsia="DengXian"/>
                <w:bCs/>
                <w:kern w:val="2"/>
                <w:sz w:val="16"/>
                <w:szCs w:val="16"/>
                <w:lang w:val="ro-RO" w:eastAsia="zh-CN"/>
              </w:rPr>
            </w:pPr>
          </w:p>
        </w:tc>
        <w:tc>
          <w:tcPr>
            <w:tcW w:w="395" w:type="pct"/>
            <w:gridSpan w:val="10"/>
            <w:tcBorders>
              <w:left w:val="nil"/>
            </w:tcBorders>
            <w:shd w:val="clear" w:color="auto" w:fill="FFFFFF" w:themeFill="background1"/>
          </w:tcPr>
          <w:p w14:paraId="6DE6C475" w14:textId="3B307154" w:rsidR="00FE3A84" w:rsidRPr="005204C0" w:rsidRDefault="00FE3A84" w:rsidP="00B57813">
            <w:pPr>
              <w:ind w:firstLine="0"/>
              <w:jc w:val="center"/>
              <w:rPr>
                <w:rFonts w:eastAsia="DengXian"/>
                <w:kern w:val="2"/>
                <w:sz w:val="16"/>
                <w:szCs w:val="16"/>
                <w:lang w:val="ro-RO" w:eastAsia="zh-CN"/>
              </w:rPr>
            </w:pPr>
          </w:p>
        </w:tc>
        <w:tc>
          <w:tcPr>
            <w:tcW w:w="366" w:type="pct"/>
            <w:gridSpan w:val="7"/>
            <w:shd w:val="clear" w:color="auto" w:fill="FFFFFF" w:themeFill="background1"/>
          </w:tcPr>
          <w:p w14:paraId="490B9DB0"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2025</w:t>
            </w:r>
          </w:p>
        </w:tc>
        <w:tc>
          <w:tcPr>
            <w:tcW w:w="392" w:type="pct"/>
            <w:gridSpan w:val="6"/>
            <w:shd w:val="clear" w:color="auto" w:fill="FFFFFF" w:themeFill="background1"/>
          </w:tcPr>
          <w:p w14:paraId="5DAD330A"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2026</w:t>
            </w:r>
          </w:p>
        </w:tc>
        <w:tc>
          <w:tcPr>
            <w:tcW w:w="387" w:type="pct"/>
            <w:gridSpan w:val="7"/>
            <w:shd w:val="clear" w:color="auto" w:fill="FFFFFF" w:themeFill="background1"/>
          </w:tcPr>
          <w:p w14:paraId="588BF91F"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2027</w:t>
            </w:r>
          </w:p>
        </w:tc>
        <w:tc>
          <w:tcPr>
            <w:tcW w:w="339" w:type="pct"/>
            <w:gridSpan w:val="8"/>
            <w:shd w:val="clear" w:color="auto" w:fill="FFFFFF" w:themeFill="background1"/>
          </w:tcPr>
          <w:p w14:paraId="0CE10916"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2028</w:t>
            </w:r>
          </w:p>
        </w:tc>
        <w:tc>
          <w:tcPr>
            <w:tcW w:w="377" w:type="pct"/>
            <w:gridSpan w:val="10"/>
            <w:shd w:val="clear" w:color="auto" w:fill="FFFFFF" w:themeFill="background1"/>
          </w:tcPr>
          <w:p w14:paraId="302636E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w:t>
            </w:r>
          </w:p>
          <w:p w14:paraId="451538AC" w14:textId="77777777" w:rsidR="00FE3A84" w:rsidRPr="005204C0" w:rsidRDefault="00FE3A84" w:rsidP="00B57813">
            <w:pPr>
              <w:ind w:firstLine="0"/>
              <w:jc w:val="center"/>
              <w:rPr>
                <w:rFonts w:eastAsia="DengXian"/>
                <w:bCs/>
                <w:kern w:val="2"/>
                <w:sz w:val="16"/>
                <w:szCs w:val="16"/>
                <w:lang w:val="ro-RO" w:eastAsia="zh-CN"/>
              </w:rPr>
            </w:pPr>
            <w:r>
              <w:rPr>
                <w:rFonts w:eastAsia="DengXian"/>
                <w:b/>
                <w:bCs/>
                <w:kern w:val="2"/>
                <w:sz w:val="16"/>
                <w:szCs w:val="16"/>
                <w:lang w:val="ro-RO" w:eastAsia="zh-CN"/>
              </w:rPr>
              <w:t>b</w:t>
            </w:r>
            <w:r w:rsidRPr="005204C0">
              <w:rPr>
                <w:rFonts w:eastAsia="DengXian"/>
                <w:b/>
                <w:bCs/>
                <w:kern w:val="2"/>
                <w:sz w:val="16"/>
                <w:szCs w:val="16"/>
                <w:lang w:val="ro-RO" w:eastAsia="zh-CN"/>
              </w:rPr>
              <w:t>ugetare</w:t>
            </w:r>
          </w:p>
        </w:tc>
        <w:tc>
          <w:tcPr>
            <w:tcW w:w="324" w:type="pct"/>
            <w:gridSpan w:val="5"/>
            <w:shd w:val="clear" w:color="auto" w:fill="FFFFFF" w:themeFill="background1"/>
          </w:tcPr>
          <w:p w14:paraId="5A2C08E2"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Surse externe și/sau parteneri de dezvoltare</w:t>
            </w:r>
          </w:p>
        </w:tc>
        <w:tc>
          <w:tcPr>
            <w:tcW w:w="299" w:type="pct"/>
            <w:gridSpan w:val="5"/>
            <w:shd w:val="clear" w:color="auto" w:fill="FFFFFF" w:themeFill="background1"/>
          </w:tcPr>
          <w:p w14:paraId="665D9D3E"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FAOAM</w:t>
            </w:r>
          </w:p>
        </w:tc>
        <w:tc>
          <w:tcPr>
            <w:tcW w:w="278" w:type="pct"/>
            <w:gridSpan w:val="2"/>
            <w:shd w:val="clear" w:color="auto" w:fill="FFFFFF" w:themeFill="background1"/>
          </w:tcPr>
          <w:p w14:paraId="306636E1" w14:textId="77777777" w:rsidR="00FE3A84" w:rsidRPr="005204C0" w:rsidRDefault="00FE3A84" w:rsidP="00B57813">
            <w:pPr>
              <w:ind w:firstLine="0"/>
              <w:jc w:val="center"/>
              <w:rPr>
                <w:rFonts w:eastAsia="DengXian"/>
                <w:kern w:val="2"/>
                <w:sz w:val="16"/>
                <w:szCs w:val="16"/>
                <w:lang w:val="ro-RO" w:eastAsia="zh-CN"/>
              </w:rPr>
            </w:pPr>
          </w:p>
        </w:tc>
        <w:tc>
          <w:tcPr>
            <w:tcW w:w="559" w:type="pct"/>
            <w:gridSpan w:val="7"/>
            <w:shd w:val="clear" w:color="auto" w:fill="FFFFFF" w:themeFill="background1"/>
          </w:tcPr>
          <w:p w14:paraId="5C542A08" w14:textId="77777777" w:rsidR="00FE3A84" w:rsidRPr="005204C0" w:rsidRDefault="00FE3A84" w:rsidP="00B57813">
            <w:pPr>
              <w:ind w:left="120" w:right="60" w:firstLine="0"/>
              <w:jc w:val="center"/>
              <w:rPr>
                <w:rFonts w:eastAsia="DengXian"/>
                <w:kern w:val="2"/>
                <w:sz w:val="16"/>
                <w:szCs w:val="16"/>
                <w:lang w:val="ro-RO" w:eastAsia="zh-CN"/>
              </w:rPr>
            </w:pPr>
          </w:p>
        </w:tc>
        <w:tc>
          <w:tcPr>
            <w:tcW w:w="425" w:type="pct"/>
            <w:gridSpan w:val="7"/>
            <w:shd w:val="clear" w:color="auto" w:fill="FFFFFF" w:themeFill="background1"/>
          </w:tcPr>
          <w:p w14:paraId="23DD5C02" w14:textId="77777777" w:rsidR="00FE3A84" w:rsidRPr="005204C0" w:rsidRDefault="00FE3A84" w:rsidP="00B57813">
            <w:pPr>
              <w:ind w:right="60" w:firstLine="0"/>
              <w:jc w:val="center"/>
              <w:rPr>
                <w:rFonts w:eastAsia="DengXian"/>
                <w:kern w:val="2"/>
                <w:sz w:val="16"/>
                <w:szCs w:val="16"/>
                <w:lang w:val="ro-RO" w:eastAsia="zh-CN"/>
              </w:rPr>
            </w:pPr>
          </w:p>
        </w:tc>
      </w:tr>
      <w:tr w:rsidR="00FD0C97" w:rsidRPr="006D50CE" w14:paraId="4A054537" w14:textId="77777777" w:rsidTr="0036654D">
        <w:trPr>
          <w:trHeight w:val="390"/>
        </w:trPr>
        <w:tc>
          <w:tcPr>
            <w:tcW w:w="460" w:type="pct"/>
            <w:shd w:val="clear" w:color="auto" w:fill="FFFFFF" w:themeFill="background1"/>
          </w:tcPr>
          <w:p w14:paraId="5CF85ED8" w14:textId="2478F0A1" w:rsidR="00FE3A84" w:rsidRPr="005204C0" w:rsidRDefault="00FD0C97" w:rsidP="00B57813">
            <w:pPr>
              <w:ind w:left="33" w:firstLine="0"/>
              <w:contextualSpacing/>
              <w:jc w:val="left"/>
              <w:rPr>
                <w:rFonts w:eastAsia="DengXian"/>
                <w:kern w:val="2"/>
                <w:sz w:val="16"/>
                <w:szCs w:val="16"/>
                <w:lang w:val="ro-RO" w:eastAsia="zh-CN"/>
              </w:rPr>
            </w:pPr>
            <w:r>
              <w:rPr>
                <w:rFonts w:eastAsia="DengXian"/>
                <w:kern w:val="2"/>
                <w:sz w:val="16"/>
                <w:szCs w:val="16"/>
                <w:lang w:val="ro-RO" w:eastAsia="zh-CN"/>
              </w:rPr>
              <w:t>2</w:t>
            </w:r>
            <w:r w:rsidR="00FE3A84">
              <w:rPr>
                <w:rFonts w:eastAsia="DengXian"/>
                <w:kern w:val="2"/>
                <w:sz w:val="16"/>
                <w:szCs w:val="16"/>
                <w:lang w:val="ro-RO" w:eastAsia="zh-CN"/>
              </w:rPr>
              <w:t>.2.</w:t>
            </w:r>
            <w:r>
              <w:rPr>
                <w:rFonts w:eastAsia="DengXian"/>
                <w:kern w:val="2"/>
                <w:sz w:val="16"/>
                <w:szCs w:val="16"/>
                <w:lang w:val="ro-RO" w:eastAsia="zh-CN"/>
              </w:rPr>
              <w:t>1</w:t>
            </w:r>
            <w:r w:rsidR="00FE3A84">
              <w:rPr>
                <w:rFonts w:eastAsia="DengXian"/>
                <w:kern w:val="2"/>
                <w:sz w:val="16"/>
                <w:szCs w:val="16"/>
                <w:lang w:val="ro-RO" w:eastAsia="zh-CN"/>
              </w:rPr>
              <w:t xml:space="preserve">. </w:t>
            </w:r>
            <w:r w:rsidR="00FE3A84" w:rsidRPr="005204C0">
              <w:rPr>
                <w:rFonts w:eastAsia="DengXian"/>
                <w:kern w:val="2"/>
                <w:sz w:val="16"/>
                <w:szCs w:val="16"/>
                <w:lang w:val="ro-RO" w:eastAsia="zh-CN"/>
              </w:rPr>
              <w:t xml:space="preserve">Efectuarea vizitelor de monitorizare </w:t>
            </w:r>
            <w:r w:rsidR="00FE3A84">
              <w:rPr>
                <w:rFonts w:eastAsia="DengXian"/>
                <w:kern w:val="2"/>
                <w:sz w:val="16"/>
                <w:szCs w:val="16"/>
                <w:lang w:val="ro-RO" w:eastAsia="zh-CN"/>
              </w:rPr>
              <w:t>ș</w:t>
            </w:r>
            <w:r w:rsidR="00FE3A84" w:rsidRPr="005204C0">
              <w:rPr>
                <w:rFonts w:eastAsia="DengXian"/>
                <w:kern w:val="2"/>
                <w:sz w:val="16"/>
                <w:szCs w:val="16"/>
                <w:lang w:val="ro-RO" w:eastAsia="zh-CN"/>
              </w:rPr>
              <w:t xml:space="preserve">i </w:t>
            </w:r>
            <w:r w:rsidR="00FE3A84">
              <w:rPr>
                <w:rFonts w:eastAsia="DengXian"/>
                <w:kern w:val="2"/>
                <w:sz w:val="16"/>
                <w:szCs w:val="16"/>
                <w:lang w:val="ro-RO" w:eastAsia="zh-CN"/>
              </w:rPr>
              <w:t xml:space="preserve">de </w:t>
            </w:r>
            <w:r w:rsidR="00FE3A84" w:rsidRPr="005204C0">
              <w:rPr>
                <w:rFonts w:eastAsia="DengXian"/>
                <w:kern w:val="2"/>
                <w:sz w:val="16"/>
                <w:szCs w:val="16"/>
                <w:lang w:val="ro-RO" w:eastAsia="zh-CN"/>
              </w:rPr>
              <w:t xml:space="preserve">acordare a suportului metodic și practic privind  testarea și diagnosticul de laborator al hepatitelor virale </w:t>
            </w:r>
            <w:r w:rsidR="00FE3A84">
              <w:rPr>
                <w:rFonts w:eastAsia="DengXian"/>
                <w:kern w:val="2"/>
                <w:sz w:val="16"/>
                <w:szCs w:val="16"/>
                <w:lang w:val="ro-RO" w:eastAsia="zh-CN"/>
              </w:rPr>
              <w:br/>
            </w:r>
            <w:r w:rsidR="00FE3A84" w:rsidRPr="005204C0">
              <w:rPr>
                <w:rFonts w:eastAsia="DengXian"/>
                <w:kern w:val="2"/>
                <w:sz w:val="16"/>
                <w:szCs w:val="16"/>
                <w:lang w:val="ro-RO" w:eastAsia="zh-CN"/>
              </w:rPr>
              <w:t xml:space="preserve">B, C și D  </w:t>
            </w:r>
          </w:p>
        </w:tc>
        <w:tc>
          <w:tcPr>
            <w:tcW w:w="399" w:type="pct"/>
            <w:gridSpan w:val="7"/>
            <w:tcBorders>
              <w:right w:val="nil"/>
            </w:tcBorders>
            <w:shd w:val="clear" w:color="auto" w:fill="FFFFFF" w:themeFill="background1"/>
          </w:tcPr>
          <w:p w14:paraId="3F5B7E61" w14:textId="69F64565" w:rsidR="00FE3A84" w:rsidRPr="005204C0" w:rsidRDefault="00FD0C97" w:rsidP="00B57813">
            <w:pPr>
              <w:ind w:firstLine="0"/>
              <w:jc w:val="left"/>
              <w:rPr>
                <w:rFonts w:eastAsia="DengXian"/>
                <w:kern w:val="2"/>
                <w:sz w:val="16"/>
                <w:szCs w:val="16"/>
                <w:lang w:val="ro-RO" w:eastAsia="zh-CN"/>
              </w:rPr>
            </w:pPr>
            <w:r>
              <w:rPr>
                <w:rFonts w:eastAsia="DengXian"/>
                <w:kern w:val="2"/>
                <w:sz w:val="16"/>
                <w:szCs w:val="16"/>
                <w:lang w:val="ro-RO" w:eastAsia="zh-CN"/>
              </w:rPr>
              <w:t>5</w:t>
            </w:r>
            <w:r w:rsidR="00FE3A84">
              <w:rPr>
                <w:rFonts w:eastAsia="DengXian"/>
                <w:kern w:val="2"/>
                <w:sz w:val="16"/>
                <w:szCs w:val="16"/>
                <w:lang w:val="ro-RO" w:eastAsia="zh-CN"/>
              </w:rPr>
              <w:t xml:space="preserve"> </w:t>
            </w:r>
            <w:r w:rsidR="00FE3A84" w:rsidRPr="005204C0">
              <w:rPr>
                <w:rFonts w:eastAsia="DengXian"/>
                <w:kern w:val="2"/>
                <w:sz w:val="16"/>
                <w:szCs w:val="16"/>
                <w:lang w:val="ro-RO" w:eastAsia="zh-CN"/>
              </w:rPr>
              <w:t xml:space="preserve">vizite  </w:t>
            </w:r>
          </w:p>
          <w:p w14:paraId="340C1705"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de monitorizare</w:t>
            </w:r>
          </w:p>
          <w:p w14:paraId="4EDBF51B"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  </w:t>
            </w:r>
          </w:p>
        </w:tc>
        <w:tc>
          <w:tcPr>
            <w:tcW w:w="395" w:type="pct"/>
            <w:gridSpan w:val="10"/>
            <w:tcBorders>
              <w:left w:val="nil"/>
            </w:tcBorders>
            <w:shd w:val="clear" w:color="auto" w:fill="FFFFFF" w:themeFill="background1"/>
          </w:tcPr>
          <w:p w14:paraId="6756E1ED" w14:textId="05237F2F" w:rsidR="00FE3A84" w:rsidRPr="005204C0" w:rsidRDefault="00FE3A84" w:rsidP="00B57813">
            <w:pPr>
              <w:ind w:firstLine="0"/>
              <w:jc w:val="left"/>
              <w:rPr>
                <w:rFonts w:eastAsia="DengXian"/>
                <w:kern w:val="2"/>
                <w:sz w:val="16"/>
                <w:szCs w:val="16"/>
                <w:lang w:val="ro-RO" w:eastAsia="zh-CN"/>
              </w:rPr>
            </w:pPr>
          </w:p>
        </w:tc>
        <w:tc>
          <w:tcPr>
            <w:tcW w:w="366" w:type="pct"/>
            <w:gridSpan w:val="7"/>
            <w:shd w:val="clear" w:color="auto" w:fill="FFFFFF" w:themeFill="background1"/>
          </w:tcPr>
          <w:p w14:paraId="0B262821" w14:textId="25FD654A" w:rsidR="00FE3A84" w:rsidRPr="005204C0" w:rsidRDefault="00FE3A84" w:rsidP="00B57813">
            <w:pPr>
              <w:ind w:firstLine="0"/>
              <w:jc w:val="left"/>
              <w:rPr>
                <w:rFonts w:eastAsia="DengXian"/>
                <w:kern w:val="2"/>
                <w:sz w:val="16"/>
                <w:szCs w:val="16"/>
                <w:lang w:val="ro-RO" w:eastAsia="zh-CN"/>
              </w:rPr>
            </w:pPr>
          </w:p>
        </w:tc>
        <w:tc>
          <w:tcPr>
            <w:tcW w:w="392" w:type="pct"/>
            <w:gridSpan w:val="6"/>
            <w:shd w:val="clear" w:color="auto" w:fill="FFFFFF" w:themeFill="background1"/>
          </w:tcPr>
          <w:p w14:paraId="51DE2419" w14:textId="1FFF7377" w:rsidR="00FE3A84" w:rsidRPr="005204C0" w:rsidRDefault="00FE3A84" w:rsidP="00B57813">
            <w:pPr>
              <w:ind w:firstLine="0"/>
              <w:jc w:val="left"/>
              <w:rPr>
                <w:rFonts w:eastAsia="DengXian"/>
                <w:kern w:val="2"/>
                <w:sz w:val="16"/>
                <w:szCs w:val="16"/>
                <w:lang w:val="ro-RO" w:eastAsia="zh-CN"/>
              </w:rPr>
            </w:pPr>
          </w:p>
        </w:tc>
        <w:tc>
          <w:tcPr>
            <w:tcW w:w="387" w:type="pct"/>
            <w:gridSpan w:val="7"/>
            <w:shd w:val="clear" w:color="auto" w:fill="FFFFFF" w:themeFill="background1"/>
          </w:tcPr>
          <w:p w14:paraId="521BB011" w14:textId="7E4108E7" w:rsidR="00FE3A84" w:rsidRPr="005204C0" w:rsidRDefault="00FE3A84" w:rsidP="00B57813">
            <w:pPr>
              <w:ind w:firstLine="0"/>
              <w:jc w:val="left"/>
              <w:rPr>
                <w:rFonts w:eastAsia="DengXian"/>
                <w:kern w:val="2"/>
                <w:sz w:val="16"/>
                <w:szCs w:val="16"/>
                <w:lang w:val="ro-RO" w:eastAsia="zh-CN"/>
              </w:rPr>
            </w:pPr>
          </w:p>
        </w:tc>
        <w:tc>
          <w:tcPr>
            <w:tcW w:w="339" w:type="pct"/>
            <w:gridSpan w:val="8"/>
            <w:shd w:val="clear" w:color="auto" w:fill="FFFFFF" w:themeFill="background1"/>
          </w:tcPr>
          <w:p w14:paraId="0B3E65FA" w14:textId="2393F595" w:rsidR="00FE3A84" w:rsidRPr="005204C0" w:rsidRDefault="00FE3A84" w:rsidP="00B57813">
            <w:pPr>
              <w:ind w:firstLine="0"/>
              <w:jc w:val="left"/>
              <w:rPr>
                <w:rFonts w:eastAsia="DengXian"/>
                <w:kern w:val="2"/>
                <w:sz w:val="16"/>
                <w:szCs w:val="16"/>
                <w:lang w:val="ro-RO" w:eastAsia="zh-CN"/>
              </w:rPr>
            </w:pPr>
          </w:p>
        </w:tc>
        <w:tc>
          <w:tcPr>
            <w:tcW w:w="377" w:type="pct"/>
            <w:gridSpan w:val="10"/>
            <w:shd w:val="clear" w:color="auto" w:fill="FFFFFF" w:themeFill="background1"/>
          </w:tcPr>
          <w:p w14:paraId="73DAED93" w14:textId="79E00E5D" w:rsidR="00FE3A84" w:rsidRPr="005204C0" w:rsidRDefault="00FE3A84" w:rsidP="00B57813">
            <w:pPr>
              <w:ind w:firstLine="0"/>
              <w:jc w:val="left"/>
              <w:rPr>
                <w:rFonts w:eastAsia="DengXian"/>
                <w:kern w:val="2"/>
                <w:sz w:val="16"/>
                <w:szCs w:val="16"/>
                <w:lang w:val="ro-RO" w:eastAsia="zh-CN"/>
              </w:rPr>
            </w:pPr>
          </w:p>
        </w:tc>
        <w:tc>
          <w:tcPr>
            <w:tcW w:w="324" w:type="pct"/>
            <w:gridSpan w:val="5"/>
            <w:shd w:val="clear" w:color="auto" w:fill="FFFFFF" w:themeFill="background1"/>
          </w:tcPr>
          <w:p w14:paraId="30D924BA" w14:textId="77777777" w:rsidR="00FE3A84" w:rsidRPr="005204C0" w:rsidRDefault="00FE3A84" w:rsidP="00B57813">
            <w:pPr>
              <w:ind w:firstLine="0"/>
              <w:jc w:val="left"/>
              <w:rPr>
                <w:rFonts w:eastAsia="DengXian"/>
                <w:kern w:val="2"/>
                <w:sz w:val="16"/>
                <w:szCs w:val="16"/>
                <w:lang w:val="ro-RO" w:eastAsia="zh-CN"/>
              </w:rPr>
            </w:pPr>
          </w:p>
        </w:tc>
        <w:tc>
          <w:tcPr>
            <w:tcW w:w="299" w:type="pct"/>
            <w:gridSpan w:val="5"/>
            <w:shd w:val="clear" w:color="auto" w:fill="FFFFFF" w:themeFill="background1"/>
          </w:tcPr>
          <w:p w14:paraId="1562C505" w14:textId="77777777" w:rsidR="00FE3A84" w:rsidRPr="005204C0" w:rsidRDefault="00FE3A84" w:rsidP="00B57813">
            <w:pPr>
              <w:ind w:firstLine="0"/>
              <w:jc w:val="left"/>
              <w:rPr>
                <w:rFonts w:eastAsia="DengXian"/>
                <w:kern w:val="2"/>
                <w:sz w:val="16"/>
                <w:szCs w:val="16"/>
                <w:lang w:val="ro-RO" w:eastAsia="zh-CN"/>
              </w:rPr>
            </w:pPr>
          </w:p>
        </w:tc>
        <w:tc>
          <w:tcPr>
            <w:tcW w:w="278" w:type="pct"/>
            <w:gridSpan w:val="2"/>
            <w:shd w:val="clear" w:color="auto" w:fill="FFFFFF" w:themeFill="background1"/>
          </w:tcPr>
          <w:p w14:paraId="092D154E"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Anual</w:t>
            </w:r>
          </w:p>
          <w:p w14:paraId="21970590"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Trim.</w:t>
            </w:r>
          </w:p>
          <w:p w14:paraId="39BD2FF1"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 II-IV </w:t>
            </w:r>
          </w:p>
        </w:tc>
        <w:tc>
          <w:tcPr>
            <w:tcW w:w="559" w:type="pct"/>
            <w:gridSpan w:val="7"/>
            <w:shd w:val="clear" w:color="auto" w:fill="FFFFFF" w:themeFill="background1"/>
          </w:tcPr>
          <w:p w14:paraId="29E50718" w14:textId="4F39929F" w:rsidR="00FE3A84" w:rsidRPr="005204C0" w:rsidRDefault="0032379C" w:rsidP="00B57813">
            <w:pPr>
              <w:ind w:right="60" w:firstLine="0"/>
              <w:jc w:val="left"/>
              <w:rPr>
                <w:rFonts w:eastAsia="DengXian"/>
                <w:kern w:val="2"/>
                <w:sz w:val="16"/>
                <w:szCs w:val="16"/>
                <w:lang w:val="ro-RO" w:eastAsia="zh-CN"/>
              </w:rPr>
            </w:pPr>
            <w:r>
              <w:rPr>
                <w:rFonts w:eastAsia="DengXian"/>
                <w:kern w:val="2"/>
                <w:sz w:val="16"/>
                <w:szCs w:val="16"/>
                <w:lang w:val="ro-RO" w:eastAsia="zh-CN"/>
              </w:rPr>
              <w:t>CSP</w:t>
            </w:r>
          </w:p>
          <w:p w14:paraId="524DF5B1" w14:textId="77777777" w:rsidR="00FE3A84" w:rsidRPr="005204C0" w:rsidRDefault="00FE3A84" w:rsidP="00B57813">
            <w:pPr>
              <w:ind w:right="60" w:firstLine="0"/>
              <w:jc w:val="left"/>
              <w:rPr>
                <w:rFonts w:eastAsia="DengXian"/>
                <w:kern w:val="2"/>
                <w:sz w:val="16"/>
                <w:szCs w:val="16"/>
                <w:lang w:val="ro-RO" w:eastAsia="zh-CN"/>
              </w:rPr>
            </w:pPr>
          </w:p>
        </w:tc>
        <w:tc>
          <w:tcPr>
            <w:tcW w:w="425" w:type="pct"/>
            <w:gridSpan w:val="7"/>
            <w:shd w:val="clear" w:color="auto" w:fill="FFFFFF" w:themeFill="background1"/>
          </w:tcPr>
          <w:p w14:paraId="13D75634"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kern w:val="2"/>
                <w:sz w:val="16"/>
                <w:szCs w:val="16"/>
                <w:lang w:val="ro-RO" w:eastAsia="zh-CN"/>
              </w:rPr>
              <w:t xml:space="preserve"> </w:t>
            </w:r>
            <w:r w:rsidRPr="005204C0">
              <w:rPr>
                <w:rFonts w:eastAsia="DengXian"/>
                <w:bCs/>
                <w:kern w:val="2"/>
                <w:sz w:val="16"/>
                <w:szCs w:val="16"/>
                <w:lang w:val="ro-RO" w:eastAsia="zh-CN"/>
              </w:rPr>
              <w:t>OMS</w:t>
            </w:r>
          </w:p>
          <w:p w14:paraId="4712C6A2"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UNICEF</w:t>
            </w:r>
          </w:p>
          <w:p w14:paraId="365B021B"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bCs/>
                <w:kern w:val="2"/>
                <w:sz w:val="16"/>
                <w:szCs w:val="16"/>
                <w:lang w:val="ro-RO" w:eastAsia="zh-CN"/>
              </w:rPr>
              <w:t>UNAIDS</w:t>
            </w:r>
            <w:r w:rsidRPr="005204C0">
              <w:rPr>
                <w:rFonts w:eastAsia="DengXian"/>
                <w:kern w:val="2"/>
                <w:sz w:val="16"/>
                <w:szCs w:val="16"/>
                <w:lang w:val="ro-RO" w:eastAsia="zh-CN"/>
              </w:rPr>
              <w:t xml:space="preserve"> </w:t>
            </w:r>
          </w:p>
          <w:p w14:paraId="5C6C83B3" w14:textId="77777777" w:rsidR="00FE3A84" w:rsidRPr="005204C0" w:rsidRDefault="00FE3A84" w:rsidP="00B57813">
            <w:pPr>
              <w:ind w:right="60" w:firstLine="0"/>
              <w:jc w:val="left"/>
              <w:rPr>
                <w:rFonts w:eastAsia="DengXian"/>
                <w:kern w:val="2"/>
                <w:sz w:val="16"/>
                <w:szCs w:val="16"/>
                <w:lang w:val="ro-RO" w:eastAsia="zh-CN"/>
              </w:rPr>
            </w:pPr>
          </w:p>
        </w:tc>
      </w:tr>
      <w:tr w:rsidR="00FE3A84" w:rsidRPr="00E34CB4" w14:paraId="3693DCA4" w14:textId="77777777" w:rsidTr="00FD0C97">
        <w:trPr>
          <w:trHeight w:val="400"/>
        </w:trPr>
        <w:tc>
          <w:tcPr>
            <w:tcW w:w="5000" w:type="pct"/>
            <w:gridSpan w:val="82"/>
            <w:shd w:val="clear" w:color="auto" w:fill="FFFFFF" w:themeFill="background1"/>
          </w:tcPr>
          <w:p w14:paraId="17DDE481" w14:textId="77777777" w:rsidR="00FE3A84" w:rsidRPr="005204C0" w:rsidRDefault="00FE3A84" w:rsidP="00B57813">
            <w:pPr>
              <w:ind w:right="60" w:firstLine="0"/>
              <w:jc w:val="left"/>
              <w:rPr>
                <w:rFonts w:eastAsia="DengXian"/>
                <w:kern w:val="2"/>
                <w:sz w:val="16"/>
                <w:szCs w:val="16"/>
                <w:lang w:val="ro-RO" w:eastAsia="zh-CN"/>
              </w:rPr>
            </w:pPr>
            <w:r w:rsidRPr="005204C0">
              <w:rPr>
                <w:rFonts w:eastAsia="DengXian"/>
                <w:b/>
                <w:bCs/>
                <w:kern w:val="2"/>
                <w:sz w:val="16"/>
                <w:szCs w:val="16"/>
                <w:lang w:val="ro-RO" w:eastAsia="zh-CN"/>
              </w:rPr>
              <w:lastRenderedPageBreak/>
              <w:t xml:space="preserve">Obiectivul specific 3. </w:t>
            </w:r>
            <w:r w:rsidRPr="003F39B8">
              <w:rPr>
                <w:rFonts w:eastAsia="DengXian"/>
                <w:b/>
                <w:kern w:val="2"/>
                <w:sz w:val="16"/>
                <w:szCs w:val="16"/>
                <w:lang w:val="ro-RO" w:eastAsia="zh-CN"/>
              </w:rPr>
              <w:t>Asigurarea tratamentului, îngrijirii și monitorizării persoanelor cu hepatite virale, cu includerea în tratamentul antiviral a 50% din numărul de persoane diagnosticate cu hepatitele virale B și D eligibile și a 90% diagnosticate cu hepatita virală C</w:t>
            </w:r>
          </w:p>
        </w:tc>
      </w:tr>
      <w:tr w:rsidR="00FE3A84" w:rsidRPr="00E34CB4" w14:paraId="2A9B6FBF" w14:textId="77777777" w:rsidTr="00FD0C97">
        <w:trPr>
          <w:trHeight w:val="264"/>
        </w:trPr>
        <w:tc>
          <w:tcPr>
            <w:tcW w:w="5000" w:type="pct"/>
            <w:gridSpan w:val="82"/>
            <w:shd w:val="clear" w:color="auto" w:fill="FFFFFF" w:themeFill="background1"/>
          </w:tcPr>
          <w:p w14:paraId="618446C2" w14:textId="6BFD5377" w:rsidR="00FE3A84" w:rsidRPr="005204C0" w:rsidRDefault="00FE3A84" w:rsidP="00B57813">
            <w:pPr>
              <w:ind w:right="60" w:firstLine="0"/>
              <w:contextualSpacing/>
              <w:jc w:val="left"/>
              <w:rPr>
                <w:rFonts w:eastAsia="DengXian"/>
                <w:kern w:val="2"/>
                <w:sz w:val="16"/>
                <w:szCs w:val="16"/>
                <w:lang w:val="ro-RO" w:eastAsia="zh-CN"/>
              </w:rPr>
            </w:pPr>
            <w:bookmarkStart w:id="24" w:name="_Hlk162889746"/>
            <w:r w:rsidRPr="005204C0">
              <w:rPr>
                <w:rFonts w:eastAsia="DengXian"/>
                <w:bCs/>
                <w:kern w:val="2"/>
                <w:sz w:val="16"/>
                <w:szCs w:val="16"/>
                <w:lang w:val="ro-RO" w:eastAsia="zh-CN"/>
              </w:rPr>
              <w:t>Acțiunea 3.1. Asigurarea persoanelor diagnosticate cu hepatită virală B, C și D  cu  tratament antiviral</w:t>
            </w:r>
            <w:bookmarkEnd w:id="24"/>
            <w:r w:rsidRPr="005204C0">
              <w:rPr>
                <w:rFonts w:eastAsia="DengXian"/>
                <w:bCs/>
                <w:kern w:val="2"/>
                <w:sz w:val="16"/>
                <w:szCs w:val="16"/>
                <w:lang w:val="ro-RO" w:eastAsia="zh-CN"/>
              </w:rPr>
              <w:t xml:space="preserve"> eficiente, calitative și sigure</w:t>
            </w:r>
          </w:p>
        </w:tc>
      </w:tr>
      <w:tr w:rsidR="00FE3A84" w:rsidRPr="006D50CE" w14:paraId="01EF8968" w14:textId="77777777" w:rsidTr="00FD0C97">
        <w:trPr>
          <w:trHeight w:val="957"/>
        </w:trPr>
        <w:tc>
          <w:tcPr>
            <w:tcW w:w="833" w:type="pct"/>
            <w:gridSpan w:val="5"/>
            <w:vMerge w:val="restart"/>
            <w:shd w:val="clear" w:color="auto" w:fill="FFFFFF" w:themeFill="background1"/>
          </w:tcPr>
          <w:p w14:paraId="281AC21D"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Indicator</w:t>
            </w:r>
            <w:r>
              <w:rPr>
                <w:rFonts w:eastAsia="DengXian"/>
                <w:kern w:val="2"/>
                <w:sz w:val="16"/>
                <w:szCs w:val="16"/>
                <w:lang w:val="ro-RO" w:eastAsia="zh-CN"/>
              </w:rPr>
              <w:t>i:</w:t>
            </w:r>
          </w:p>
          <w:p w14:paraId="25959034"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1) p</w:t>
            </w:r>
            <w:r w:rsidRPr="005204C0">
              <w:rPr>
                <w:rFonts w:eastAsia="DengXian"/>
                <w:kern w:val="2"/>
                <w:sz w:val="16"/>
                <w:szCs w:val="16"/>
                <w:lang w:val="ro-RO" w:eastAsia="zh-CN"/>
              </w:rPr>
              <w:t xml:space="preserve">rocentul persoanelor cu </w:t>
            </w:r>
            <w:r>
              <w:rPr>
                <w:rFonts w:eastAsia="DengXian"/>
                <w:kern w:val="2"/>
                <w:sz w:val="16"/>
                <w:szCs w:val="16"/>
                <w:lang w:val="ro-RO" w:eastAsia="zh-CN"/>
              </w:rPr>
              <w:t xml:space="preserve">hepatita virală </w:t>
            </w:r>
            <w:r w:rsidRPr="005204C0">
              <w:rPr>
                <w:rFonts w:eastAsia="DengXian"/>
                <w:kern w:val="2"/>
                <w:sz w:val="16"/>
                <w:szCs w:val="16"/>
                <w:lang w:val="ro-RO" w:eastAsia="zh-CN"/>
              </w:rPr>
              <w:t>B diagnostica</w:t>
            </w:r>
            <w:r>
              <w:rPr>
                <w:rFonts w:eastAsia="DengXian"/>
                <w:kern w:val="2"/>
                <w:sz w:val="16"/>
                <w:szCs w:val="16"/>
                <w:lang w:val="ro-RO" w:eastAsia="zh-CN"/>
              </w:rPr>
              <w:t>te</w:t>
            </w:r>
            <w:r w:rsidRPr="005204C0">
              <w:rPr>
                <w:rFonts w:eastAsia="DengXian"/>
                <w:kern w:val="2"/>
                <w:sz w:val="16"/>
                <w:szCs w:val="16"/>
                <w:lang w:val="ro-RO" w:eastAsia="zh-CN"/>
              </w:rPr>
              <w:t>, în tratament antiviral</w:t>
            </w:r>
            <w:r>
              <w:rPr>
                <w:rFonts w:eastAsia="DengXian"/>
                <w:kern w:val="2"/>
                <w:sz w:val="16"/>
                <w:szCs w:val="16"/>
                <w:lang w:val="ro-RO" w:eastAsia="zh-CN"/>
              </w:rPr>
              <w:t>,</w:t>
            </w:r>
            <w:r w:rsidRPr="005204C0">
              <w:rPr>
                <w:rFonts w:eastAsia="DengXian"/>
                <w:kern w:val="2"/>
                <w:sz w:val="16"/>
                <w:szCs w:val="16"/>
                <w:lang w:val="ro-RO" w:eastAsia="zh-CN"/>
              </w:rPr>
              <w:t xml:space="preserve"> din ce</w:t>
            </w:r>
            <w:r>
              <w:rPr>
                <w:rFonts w:eastAsia="DengXian"/>
                <w:kern w:val="2"/>
                <w:sz w:val="16"/>
                <w:szCs w:val="16"/>
                <w:lang w:val="ro-RO" w:eastAsia="zh-CN"/>
              </w:rPr>
              <w:t>le</w:t>
            </w:r>
            <w:r w:rsidRPr="005204C0">
              <w:rPr>
                <w:rFonts w:eastAsia="DengXian"/>
                <w:kern w:val="2"/>
                <w:sz w:val="16"/>
                <w:szCs w:val="16"/>
                <w:lang w:val="ro-RO" w:eastAsia="zh-CN"/>
              </w:rPr>
              <w:t xml:space="preserve">  eligibil</w:t>
            </w:r>
            <w:r>
              <w:rPr>
                <w:rFonts w:eastAsia="DengXian"/>
                <w:kern w:val="2"/>
                <w:sz w:val="16"/>
                <w:szCs w:val="16"/>
                <w:lang w:val="ro-RO" w:eastAsia="zh-CN"/>
              </w:rPr>
              <w:t>e;</w:t>
            </w:r>
          </w:p>
          <w:p w14:paraId="75C9E12C"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2) p</w:t>
            </w:r>
            <w:r w:rsidRPr="005204C0">
              <w:rPr>
                <w:rFonts w:eastAsia="DengXian"/>
                <w:kern w:val="2"/>
                <w:sz w:val="16"/>
                <w:szCs w:val="16"/>
                <w:lang w:val="ro-RO" w:eastAsia="zh-CN"/>
              </w:rPr>
              <w:t xml:space="preserve">rocentul persoanelor cu </w:t>
            </w:r>
            <w:r>
              <w:rPr>
                <w:rFonts w:eastAsia="DengXian"/>
                <w:kern w:val="2"/>
                <w:sz w:val="16"/>
                <w:szCs w:val="16"/>
                <w:lang w:val="ro-RO" w:eastAsia="zh-CN"/>
              </w:rPr>
              <w:t xml:space="preserve">hepatita virală </w:t>
            </w:r>
            <w:r w:rsidRPr="005204C0">
              <w:rPr>
                <w:rFonts w:eastAsia="DengXian"/>
                <w:kern w:val="2"/>
                <w:sz w:val="16"/>
                <w:szCs w:val="16"/>
                <w:lang w:val="ro-RO" w:eastAsia="zh-CN"/>
              </w:rPr>
              <w:t>C</w:t>
            </w:r>
            <w:r>
              <w:rPr>
                <w:rFonts w:eastAsia="DengXian"/>
                <w:kern w:val="2"/>
                <w:sz w:val="16"/>
                <w:szCs w:val="16"/>
                <w:lang w:val="ro-RO" w:eastAsia="zh-CN"/>
              </w:rPr>
              <w:t xml:space="preserve"> </w:t>
            </w:r>
            <w:r w:rsidRPr="005204C0">
              <w:rPr>
                <w:rFonts w:eastAsia="DengXian"/>
                <w:kern w:val="2"/>
                <w:sz w:val="16"/>
                <w:szCs w:val="16"/>
                <w:lang w:val="ro-RO" w:eastAsia="zh-CN"/>
              </w:rPr>
              <w:t>vindecate</w:t>
            </w:r>
            <w:r>
              <w:rPr>
                <w:rFonts w:eastAsia="DengXian"/>
                <w:kern w:val="2"/>
                <w:sz w:val="16"/>
                <w:szCs w:val="16"/>
                <w:lang w:val="ro-RO" w:eastAsia="zh-CN"/>
              </w:rPr>
              <w:t>;</w:t>
            </w:r>
            <w:r w:rsidRPr="005204C0">
              <w:rPr>
                <w:rFonts w:eastAsia="DengXian"/>
                <w:kern w:val="2"/>
                <w:sz w:val="16"/>
                <w:szCs w:val="16"/>
                <w:lang w:val="ro-RO" w:eastAsia="zh-CN"/>
              </w:rPr>
              <w:t xml:space="preserve">  </w:t>
            </w:r>
          </w:p>
          <w:p w14:paraId="5CD03D5C"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3) p</w:t>
            </w:r>
            <w:r w:rsidRPr="005204C0">
              <w:rPr>
                <w:rFonts w:eastAsia="DengXian"/>
                <w:kern w:val="2"/>
                <w:sz w:val="16"/>
                <w:szCs w:val="16"/>
                <w:lang w:val="ro-RO" w:eastAsia="zh-CN"/>
              </w:rPr>
              <w:t>roporția persoanelor care trăiesc cu HIV/vindeca</w:t>
            </w:r>
            <w:r>
              <w:rPr>
                <w:rFonts w:eastAsia="DengXian"/>
                <w:kern w:val="2"/>
                <w:sz w:val="16"/>
                <w:szCs w:val="16"/>
                <w:lang w:val="ro-RO" w:eastAsia="zh-CN"/>
              </w:rPr>
              <w:t>te</w:t>
            </w:r>
            <w:r w:rsidRPr="005204C0">
              <w:rPr>
                <w:rFonts w:eastAsia="DengXian"/>
                <w:kern w:val="2"/>
                <w:sz w:val="16"/>
                <w:szCs w:val="16"/>
                <w:lang w:val="ro-RO" w:eastAsia="zh-CN"/>
              </w:rPr>
              <w:t xml:space="preserve"> de hepatita virală C</w:t>
            </w:r>
          </w:p>
        </w:tc>
        <w:tc>
          <w:tcPr>
            <w:tcW w:w="1939" w:type="pct"/>
            <w:gridSpan w:val="42"/>
            <w:vMerge w:val="restart"/>
            <w:shd w:val="clear" w:color="auto" w:fill="FFFFFF" w:themeFill="background1"/>
          </w:tcPr>
          <w:p w14:paraId="3BCECD4F"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Sursa:</w:t>
            </w:r>
          </w:p>
          <w:p w14:paraId="07A73634" w14:textId="77777777" w:rsidR="00FE3A84" w:rsidRPr="005204C0" w:rsidRDefault="00FE3A84" w:rsidP="00B57813">
            <w:pPr>
              <w:ind w:firstLine="0"/>
              <w:jc w:val="left"/>
              <w:rPr>
                <w:rFonts w:eastAsia="DengXian"/>
                <w:bCs/>
                <w:kern w:val="2"/>
                <w:sz w:val="16"/>
                <w:szCs w:val="16"/>
                <w:lang w:val="ro-RO" w:eastAsia="zh-CN"/>
              </w:rPr>
            </w:pPr>
            <w:r>
              <w:rPr>
                <w:rFonts w:eastAsia="DengXian"/>
                <w:bCs/>
                <w:kern w:val="2"/>
                <w:sz w:val="16"/>
                <w:szCs w:val="16"/>
                <w:lang w:val="ro-RO" w:eastAsia="zh-CN"/>
              </w:rPr>
              <w:t>r</w:t>
            </w:r>
            <w:r w:rsidRPr="005204C0">
              <w:rPr>
                <w:rFonts w:eastAsia="DengXian"/>
                <w:bCs/>
                <w:kern w:val="2"/>
                <w:sz w:val="16"/>
                <w:szCs w:val="16"/>
                <w:lang w:val="ro-RO" w:eastAsia="zh-CN"/>
              </w:rPr>
              <w:t>apoarte</w:t>
            </w:r>
            <w:r>
              <w:rPr>
                <w:rFonts w:eastAsia="DengXian"/>
                <w:bCs/>
                <w:kern w:val="2"/>
                <w:sz w:val="16"/>
                <w:szCs w:val="16"/>
                <w:lang w:val="ro-RO" w:eastAsia="zh-CN"/>
              </w:rPr>
              <w:t>le</w:t>
            </w:r>
            <w:r w:rsidRPr="005204C0">
              <w:rPr>
                <w:rFonts w:eastAsia="DengXian"/>
                <w:bCs/>
                <w:kern w:val="2"/>
                <w:sz w:val="16"/>
                <w:szCs w:val="16"/>
                <w:lang w:val="ro-RO" w:eastAsia="zh-CN"/>
              </w:rPr>
              <w:t xml:space="preserve"> anuale privind tratamentul antiviral al pacienților cu hepatite virale</w:t>
            </w:r>
          </w:p>
          <w:p w14:paraId="34D72EF3" w14:textId="77777777" w:rsidR="00FE3A84" w:rsidRPr="005204C0" w:rsidRDefault="00FE3A84" w:rsidP="00B57813">
            <w:pPr>
              <w:ind w:firstLine="0"/>
              <w:jc w:val="left"/>
              <w:rPr>
                <w:rFonts w:eastAsia="DengXian"/>
                <w:kern w:val="2"/>
                <w:sz w:val="16"/>
                <w:szCs w:val="16"/>
                <w:lang w:val="ro-RO" w:eastAsia="zh-CN"/>
              </w:rPr>
            </w:pPr>
          </w:p>
          <w:p w14:paraId="3E30F3BF" w14:textId="77777777" w:rsidR="00FE3A84" w:rsidRPr="005204C0" w:rsidRDefault="00FE3A84" w:rsidP="00B57813">
            <w:pPr>
              <w:ind w:firstLine="0"/>
              <w:jc w:val="left"/>
              <w:rPr>
                <w:rFonts w:eastAsia="DengXian"/>
                <w:bCs/>
                <w:kern w:val="2"/>
                <w:sz w:val="16"/>
                <w:szCs w:val="16"/>
                <w:lang w:val="ro-RO" w:eastAsia="zh-CN"/>
              </w:rPr>
            </w:pPr>
          </w:p>
        </w:tc>
        <w:tc>
          <w:tcPr>
            <w:tcW w:w="2228" w:type="pct"/>
            <w:gridSpan w:val="35"/>
            <w:shd w:val="clear" w:color="auto" w:fill="FFFFFF" w:themeFill="background1"/>
          </w:tcPr>
          <w:p w14:paraId="7703CD8F"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Valoarea de referință:</w:t>
            </w:r>
          </w:p>
          <w:p w14:paraId="67F1EBB8" w14:textId="77777777" w:rsidR="00FE3A84" w:rsidRPr="005204C0" w:rsidRDefault="00FE3A84" w:rsidP="00B57813">
            <w:pPr>
              <w:ind w:right="60" w:firstLine="0"/>
              <w:contextualSpacing/>
              <w:jc w:val="left"/>
              <w:rPr>
                <w:rFonts w:eastAsia="DengXian"/>
                <w:kern w:val="2"/>
                <w:sz w:val="16"/>
                <w:szCs w:val="16"/>
                <w:lang w:val="ro-RO" w:eastAsia="zh-CN"/>
              </w:rPr>
            </w:pPr>
            <w:r>
              <w:rPr>
                <w:rFonts w:eastAsia="DengXian"/>
                <w:kern w:val="2"/>
                <w:sz w:val="16"/>
                <w:szCs w:val="16"/>
                <w:lang w:val="ro-RO" w:eastAsia="zh-CN"/>
              </w:rPr>
              <w:t>1) d</w:t>
            </w:r>
            <w:r w:rsidRPr="005204C0">
              <w:rPr>
                <w:rFonts w:eastAsia="DengXian"/>
                <w:kern w:val="2"/>
                <w:sz w:val="16"/>
                <w:szCs w:val="16"/>
                <w:lang w:val="ro-RO" w:eastAsia="zh-CN"/>
              </w:rPr>
              <w:t xml:space="preserve">iagnosticați </w:t>
            </w:r>
            <w:r>
              <w:rPr>
                <w:rFonts w:eastAsia="DengXian"/>
                <w:kern w:val="2"/>
                <w:sz w:val="16"/>
                <w:szCs w:val="16"/>
                <w:lang w:val="ro-RO" w:eastAsia="zh-CN"/>
              </w:rPr>
              <w:t xml:space="preserve">cu hepatita virală </w:t>
            </w:r>
            <w:r w:rsidRPr="005204C0">
              <w:rPr>
                <w:rFonts w:eastAsia="DengXian"/>
                <w:kern w:val="2"/>
                <w:sz w:val="16"/>
                <w:szCs w:val="16"/>
                <w:lang w:val="ro-RO" w:eastAsia="zh-CN"/>
              </w:rPr>
              <w:t xml:space="preserve">B/tratament </w:t>
            </w:r>
          </w:p>
          <w:p w14:paraId="46ECECF3" w14:textId="77777777" w:rsidR="00FE3A84" w:rsidRPr="005204C0" w:rsidRDefault="00FE3A84" w:rsidP="00B57813">
            <w:pPr>
              <w:ind w:right="60" w:firstLine="360"/>
              <w:contextualSpacing/>
              <w:jc w:val="left"/>
              <w:rPr>
                <w:rFonts w:eastAsia="DengXian"/>
                <w:kern w:val="2"/>
                <w:sz w:val="16"/>
                <w:szCs w:val="16"/>
                <w:lang w:val="ro-RO" w:eastAsia="zh-CN"/>
              </w:rPr>
            </w:pPr>
            <w:r w:rsidRPr="005204C0">
              <w:rPr>
                <w:rFonts w:eastAsia="DengXian"/>
                <w:kern w:val="2"/>
                <w:sz w:val="16"/>
                <w:szCs w:val="16"/>
                <w:lang w:val="ro-RO" w:eastAsia="zh-CN"/>
              </w:rPr>
              <w:t xml:space="preserve"> 70,8 % /14,2% (30</w:t>
            </w:r>
            <w:r>
              <w:rPr>
                <w:rFonts w:eastAsia="DengXian"/>
                <w:kern w:val="2"/>
                <w:sz w:val="16"/>
                <w:szCs w:val="16"/>
                <w:lang w:val="ro-RO" w:eastAsia="zh-CN"/>
              </w:rPr>
              <w:t xml:space="preserve"> </w:t>
            </w:r>
            <w:r w:rsidRPr="005204C0">
              <w:rPr>
                <w:rFonts w:eastAsia="DengXian"/>
                <w:kern w:val="2"/>
                <w:sz w:val="16"/>
                <w:szCs w:val="16"/>
                <w:lang w:val="ro-RO" w:eastAsia="zh-CN"/>
              </w:rPr>
              <w:t>884/6</w:t>
            </w:r>
            <w:r>
              <w:rPr>
                <w:rFonts w:eastAsia="DengXian"/>
                <w:kern w:val="2"/>
                <w:sz w:val="16"/>
                <w:szCs w:val="16"/>
                <w:lang w:val="ro-RO" w:eastAsia="zh-CN"/>
              </w:rPr>
              <w:t xml:space="preserve"> </w:t>
            </w:r>
            <w:r w:rsidRPr="005204C0">
              <w:rPr>
                <w:rFonts w:eastAsia="DengXian"/>
                <w:kern w:val="2"/>
                <w:sz w:val="16"/>
                <w:szCs w:val="16"/>
                <w:lang w:val="ro-RO" w:eastAsia="zh-CN"/>
              </w:rPr>
              <w:t>222)</w:t>
            </w:r>
          </w:p>
          <w:p w14:paraId="0A4B10D4" w14:textId="77777777" w:rsidR="00FE3A84" w:rsidRPr="005204C0" w:rsidRDefault="00FE3A84" w:rsidP="00B57813">
            <w:pPr>
              <w:ind w:right="60" w:firstLine="0"/>
              <w:contextualSpacing/>
              <w:jc w:val="left"/>
              <w:rPr>
                <w:rFonts w:eastAsia="DengXian"/>
                <w:kern w:val="2"/>
                <w:sz w:val="16"/>
                <w:szCs w:val="16"/>
                <w:lang w:val="ro-RO" w:eastAsia="zh-CN"/>
              </w:rPr>
            </w:pPr>
            <w:r>
              <w:rPr>
                <w:rFonts w:eastAsia="DengXian"/>
                <w:kern w:val="2"/>
                <w:sz w:val="16"/>
                <w:szCs w:val="16"/>
                <w:lang w:val="ro-RO" w:eastAsia="zh-CN"/>
              </w:rPr>
              <w:t>2) d</w:t>
            </w:r>
            <w:r w:rsidRPr="005204C0">
              <w:rPr>
                <w:rFonts w:eastAsia="DengXian"/>
                <w:kern w:val="2"/>
                <w:sz w:val="16"/>
                <w:szCs w:val="16"/>
                <w:lang w:val="ro-RO" w:eastAsia="zh-CN"/>
              </w:rPr>
              <w:t xml:space="preserve">iagnosticați </w:t>
            </w:r>
            <w:r>
              <w:rPr>
                <w:rFonts w:eastAsia="DengXian"/>
                <w:kern w:val="2"/>
                <w:sz w:val="16"/>
                <w:szCs w:val="16"/>
                <w:lang w:val="ro-RO" w:eastAsia="zh-CN"/>
              </w:rPr>
              <w:t xml:space="preserve">cu hepatita virală </w:t>
            </w:r>
            <w:r w:rsidRPr="005204C0">
              <w:rPr>
                <w:rFonts w:eastAsia="DengXian"/>
                <w:kern w:val="2"/>
                <w:sz w:val="16"/>
                <w:szCs w:val="16"/>
                <w:lang w:val="ro-RO" w:eastAsia="zh-CN"/>
              </w:rPr>
              <w:t xml:space="preserve">C/tratament </w:t>
            </w:r>
          </w:p>
          <w:p w14:paraId="7CD153BA" w14:textId="77777777" w:rsidR="00FE3A84" w:rsidRPr="005204C0" w:rsidRDefault="00FE3A84" w:rsidP="00B57813">
            <w:pPr>
              <w:ind w:right="60" w:firstLine="360"/>
              <w:contextualSpacing/>
              <w:jc w:val="left"/>
              <w:rPr>
                <w:rFonts w:eastAsia="DengXian"/>
                <w:kern w:val="2"/>
                <w:sz w:val="16"/>
                <w:szCs w:val="16"/>
                <w:lang w:val="ro-RO" w:eastAsia="zh-CN"/>
              </w:rPr>
            </w:pPr>
            <w:r w:rsidRPr="005204C0">
              <w:rPr>
                <w:rFonts w:eastAsia="DengXian"/>
                <w:kern w:val="2"/>
                <w:sz w:val="16"/>
                <w:szCs w:val="16"/>
                <w:lang w:val="ro-RO" w:eastAsia="zh-CN"/>
              </w:rPr>
              <w:t>29,6% /39,6% (16</w:t>
            </w:r>
            <w:r>
              <w:rPr>
                <w:rFonts w:eastAsia="DengXian"/>
                <w:kern w:val="2"/>
                <w:sz w:val="16"/>
                <w:szCs w:val="16"/>
                <w:lang w:val="ro-RO" w:eastAsia="zh-CN"/>
              </w:rPr>
              <w:t xml:space="preserve"> </w:t>
            </w:r>
            <w:r w:rsidRPr="005204C0">
              <w:rPr>
                <w:rFonts w:eastAsia="DengXian"/>
                <w:kern w:val="2"/>
                <w:sz w:val="16"/>
                <w:szCs w:val="16"/>
                <w:lang w:val="ro-RO" w:eastAsia="zh-CN"/>
              </w:rPr>
              <w:t>538//22</w:t>
            </w:r>
            <w:r>
              <w:rPr>
                <w:rFonts w:eastAsia="DengXian"/>
                <w:kern w:val="2"/>
                <w:sz w:val="16"/>
                <w:szCs w:val="16"/>
                <w:lang w:val="ro-RO" w:eastAsia="zh-CN"/>
              </w:rPr>
              <w:t xml:space="preserve"> </w:t>
            </w:r>
            <w:r w:rsidRPr="005204C0">
              <w:rPr>
                <w:rFonts w:eastAsia="DengXian"/>
                <w:kern w:val="2"/>
                <w:sz w:val="16"/>
                <w:szCs w:val="16"/>
                <w:lang w:val="ro-RO" w:eastAsia="zh-CN"/>
              </w:rPr>
              <w:t>126)</w:t>
            </w:r>
          </w:p>
          <w:p w14:paraId="0586080D" w14:textId="77777777" w:rsidR="00FE3A84" w:rsidRPr="005204C0" w:rsidRDefault="00FE3A84" w:rsidP="00B57813">
            <w:pPr>
              <w:ind w:right="60" w:firstLine="0"/>
              <w:contextualSpacing/>
              <w:jc w:val="left"/>
              <w:rPr>
                <w:rFonts w:eastAsia="DengXian"/>
                <w:kern w:val="2"/>
                <w:sz w:val="16"/>
                <w:szCs w:val="16"/>
                <w:lang w:val="ro-RO" w:eastAsia="zh-CN"/>
              </w:rPr>
            </w:pPr>
            <w:r>
              <w:rPr>
                <w:rFonts w:eastAsia="DengXian"/>
                <w:kern w:val="2"/>
                <w:sz w:val="16"/>
                <w:szCs w:val="16"/>
                <w:lang w:val="ro-RO" w:eastAsia="zh-CN"/>
              </w:rPr>
              <w:t>3) d</w:t>
            </w:r>
            <w:r w:rsidRPr="005204C0">
              <w:rPr>
                <w:rFonts w:eastAsia="DengXian"/>
                <w:kern w:val="2"/>
                <w:sz w:val="16"/>
                <w:szCs w:val="16"/>
                <w:lang w:val="ro-RO" w:eastAsia="zh-CN"/>
              </w:rPr>
              <w:t>ate</w:t>
            </w:r>
            <w:r>
              <w:rPr>
                <w:rFonts w:eastAsia="DengXian"/>
                <w:kern w:val="2"/>
                <w:sz w:val="16"/>
                <w:szCs w:val="16"/>
                <w:lang w:val="ro-RO" w:eastAsia="zh-CN"/>
              </w:rPr>
              <w:t>le</w:t>
            </w:r>
            <w:r w:rsidRPr="005204C0">
              <w:rPr>
                <w:rFonts w:eastAsia="DengXian"/>
                <w:kern w:val="2"/>
                <w:sz w:val="16"/>
                <w:szCs w:val="16"/>
                <w:lang w:val="ro-RO" w:eastAsia="zh-CN"/>
              </w:rPr>
              <w:t xml:space="preserve"> lipsesc</w:t>
            </w:r>
          </w:p>
        </w:tc>
      </w:tr>
      <w:tr w:rsidR="00FE3A84" w:rsidRPr="006D50CE" w14:paraId="62EF9FCA" w14:textId="77777777" w:rsidTr="00FD0C97">
        <w:trPr>
          <w:trHeight w:val="855"/>
        </w:trPr>
        <w:tc>
          <w:tcPr>
            <w:tcW w:w="833" w:type="pct"/>
            <w:gridSpan w:val="5"/>
            <w:vMerge/>
            <w:shd w:val="clear" w:color="auto" w:fill="FFFFFF" w:themeFill="background1"/>
          </w:tcPr>
          <w:p w14:paraId="5D771479" w14:textId="77777777" w:rsidR="00FE3A84" w:rsidRPr="005204C0" w:rsidRDefault="00FE3A84" w:rsidP="00B57813">
            <w:pPr>
              <w:ind w:firstLine="0"/>
              <w:jc w:val="left"/>
              <w:rPr>
                <w:rFonts w:eastAsia="DengXian"/>
                <w:bCs/>
                <w:kern w:val="2"/>
                <w:sz w:val="16"/>
                <w:szCs w:val="16"/>
                <w:lang w:val="ro-RO" w:eastAsia="zh-CN"/>
              </w:rPr>
            </w:pPr>
          </w:p>
        </w:tc>
        <w:tc>
          <w:tcPr>
            <w:tcW w:w="1939" w:type="pct"/>
            <w:gridSpan w:val="42"/>
            <w:vMerge/>
            <w:shd w:val="clear" w:color="auto" w:fill="FFFFFF" w:themeFill="background1"/>
          </w:tcPr>
          <w:p w14:paraId="3C5960EB" w14:textId="77777777" w:rsidR="00FE3A84" w:rsidRPr="005204C0" w:rsidRDefault="00FE3A84" w:rsidP="00B57813">
            <w:pPr>
              <w:ind w:firstLine="0"/>
              <w:jc w:val="left"/>
              <w:rPr>
                <w:rFonts w:eastAsia="DengXian"/>
                <w:bCs/>
                <w:kern w:val="2"/>
                <w:sz w:val="16"/>
                <w:szCs w:val="16"/>
                <w:lang w:val="ro-RO" w:eastAsia="zh-CN"/>
              </w:rPr>
            </w:pPr>
          </w:p>
        </w:tc>
        <w:tc>
          <w:tcPr>
            <w:tcW w:w="2228" w:type="pct"/>
            <w:gridSpan w:val="35"/>
            <w:shd w:val="clear" w:color="auto" w:fill="FFFFFF" w:themeFill="background1"/>
          </w:tcPr>
          <w:p w14:paraId="4BE7E49F"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Ținta: </w:t>
            </w:r>
          </w:p>
          <w:p w14:paraId="1A3A8C05"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 xml:space="preserve">1) </w:t>
            </w:r>
            <w:r w:rsidRPr="005204C0">
              <w:rPr>
                <w:rFonts w:eastAsia="DengXian"/>
                <w:kern w:val="2"/>
                <w:sz w:val="16"/>
                <w:szCs w:val="16"/>
                <w:lang w:val="ro-RO" w:eastAsia="zh-CN"/>
              </w:rPr>
              <w:t>85%/18,3%  (37</w:t>
            </w:r>
            <w:r>
              <w:rPr>
                <w:rFonts w:eastAsia="DengXian"/>
                <w:kern w:val="2"/>
                <w:sz w:val="16"/>
                <w:szCs w:val="16"/>
                <w:lang w:val="ro-RO" w:eastAsia="zh-CN"/>
              </w:rPr>
              <w:t xml:space="preserve"> </w:t>
            </w:r>
            <w:r w:rsidRPr="005204C0">
              <w:rPr>
                <w:rFonts w:eastAsia="DengXian"/>
                <w:kern w:val="2"/>
                <w:sz w:val="16"/>
                <w:szCs w:val="16"/>
                <w:lang w:val="ro-RO" w:eastAsia="zh-CN"/>
              </w:rPr>
              <w:t>044/8</w:t>
            </w:r>
            <w:r>
              <w:rPr>
                <w:rFonts w:eastAsia="DengXian"/>
                <w:kern w:val="2"/>
                <w:sz w:val="16"/>
                <w:szCs w:val="16"/>
                <w:lang w:val="ro-RO" w:eastAsia="zh-CN"/>
              </w:rPr>
              <w:t xml:space="preserve"> </w:t>
            </w:r>
            <w:r w:rsidRPr="005204C0">
              <w:rPr>
                <w:rFonts w:eastAsia="DengXian"/>
                <w:kern w:val="2"/>
                <w:sz w:val="16"/>
                <w:szCs w:val="16"/>
                <w:lang w:val="ro-RO" w:eastAsia="zh-CN"/>
              </w:rPr>
              <w:t>012)</w:t>
            </w:r>
          </w:p>
          <w:p w14:paraId="531A50A4" w14:textId="77777777" w:rsidR="00FE3A84" w:rsidRPr="005204C0" w:rsidRDefault="00FE3A84" w:rsidP="00B57813">
            <w:pPr>
              <w:ind w:firstLine="0"/>
              <w:contextualSpacing/>
              <w:jc w:val="left"/>
              <w:rPr>
                <w:rFonts w:eastAsia="DengXian"/>
                <w:kern w:val="2"/>
                <w:sz w:val="16"/>
                <w:szCs w:val="16"/>
                <w:lang w:val="ro-RO" w:eastAsia="zh-CN"/>
              </w:rPr>
            </w:pPr>
            <w:r>
              <w:rPr>
                <w:rFonts w:eastAsia="DengXian"/>
                <w:kern w:val="2"/>
                <w:sz w:val="16"/>
                <w:szCs w:val="16"/>
                <w:lang w:val="ro-RO" w:eastAsia="zh-CN"/>
              </w:rPr>
              <w:t xml:space="preserve">2) </w:t>
            </w:r>
            <w:r w:rsidRPr="005204C0">
              <w:rPr>
                <w:rFonts w:eastAsia="DengXian"/>
                <w:kern w:val="2"/>
                <w:sz w:val="16"/>
                <w:szCs w:val="16"/>
                <w:lang w:val="ro-RO" w:eastAsia="zh-CN"/>
              </w:rPr>
              <w:t>55,4%/ /45,2%  (30</w:t>
            </w:r>
            <w:r>
              <w:rPr>
                <w:rFonts w:eastAsia="DengXian"/>
                <w:kern w:val="2"/>
                <w:sz w:val="16"/>
                <w:szCs w:val="16"/>
                <w:lang w:val="ro-RO" w:eastAsia="zh-CN"/>
              </w:rPr>
              <w:t xml:space="preserve"> </w:t>
            </w:r>
            <w:r w:rsidRPr="005204C0">
              <w:rPr>
                <w:rFonts w:eastAsia="DengXian"/>
                <w:kern w:val="2"/>
                <w:sz w:val="16"/>
                <w:szCs w:val="16"/>
                <w:lang w:val="ro-RO" w:eastAsia="zh-CN"/>
              </w:rPr>
              <w:t>955//25</w:t>
            </w:r>
            <w:r>
              <w:rPr>
                <w:rFonts w:eastAsia="DengXian"/>
                <w:kern w:val="2"/>
                <w:sz w:val="16"/>
                <w:szCs w:val="16"/>
                <w:lang w:val="ro-RO" w:eastAsia="zh-CN"/>
              </w:rPr>
              <w:t xml:space="preserve"> </w:t>
            </w:r>
            <w:r w:rsidRPr="005204C0">
              <w:rPr>
                <w:rFonts w:eastAsia="DengXian"/>
                <w:kern w:val="2"/>
                <w:sz w:val="16"/>
                <w:szCs w:val="16"/>
                <w:lang w:val="ro-RO" w:eastAsia="zh-CN"/>
              </w:rPr>
              <w:t>283)</w:t>
            </w:r>
          </w:p>
          <w:p w14:paraId="33947F97" w14:textId="77777777" w:rsidR="00FE3A84" w:rsidRPr="005204C0" w:rsidRDefault="00FE3A84" w:rsidP="00B57813">
            <w:pPr>
              <w:ind w:right="60" w:firstLine="0"/>
              <w:contextualSpacing/>
              <w:jc w:val="left"/>
              <w:rPr>
                <w:rFonts w:eastAsia="DengXian"/>
                <w:kern w:val="2"/>
                <w:sz w:val="16"/>
                <w:szCs w:val="16"/>
                <w:lang w:val="ro-RO" w:eastAsia="zh-CN"/>
              </w:rPr>
            </w:pPr>
            <w:r>
              <w:rPr>
                <w:rFonts w:eastAsia="DengXian"/>
                <w:kern w:val="2"/>
                <w:sz w:val="16"/>
                <w:szCs w:val="16"/>
                <w:lang w:val="ro-RO" w:eastAsia="zh-CN"/>
              </w:rPr>
              <w:t>3) d</w:t>
            </w:r>
            <w:r w:rsidRPr="005204C0">
              <w:rPr>
                <w:rFonts w:eastAsia="DengXian"/>
                <w:kern w:val="2"/>
                <w:sz w:val="16"/>
                <w:szCs w:val="16"/>
                <w:lang w:val="ro-RO" w:eastAsia="zh-CN"/>
              </w:rPr>
              <w:t>ate</w:t>
            </w:r>
            <w:r>
              <w:rPr>
                <w:rFonts w:eastAsia="DengXian"/>
                <w:kern w:val="2"/>
                <w:sz w:val="16"/>
                <w:szCs w:val="16"/>
                <w:lang w:val="ro-RO" w:eastAsia="zh-CN"/>
              </w:rPr>
              <w:t>le</w:t>
            </w:r>
            <w:r w:rsidRPr="005204C0">
              <w:rPr>
                <w:rFonts w:eastAsia="DengXian"/>
                <w:kern w:val="2"/>
                <w:sz w:val="16"/>
                <w:szCs w:val="16"/>
                <w:lang w:val="ro-RO" w:eastAsia="zh-CN"/>
              </w:rPr>
              <w:t xml:space="preserve"> lipsesc</w:t>
            </w:r>
          </w:p>
        </w:tc>
      </w:tr>
      <w:tr w:rsidR="004D733D" w:rsidRPr="006D50CE" w14:paraId="5CF061FA" w14:textId="77777777" w:rsidTr="0032379C">
        <w:trPr>
          <w:trHeight w:val="422"/>
        </w:trPr>
        <w:tc>
          <w:tcPr>
            <w:tcW w:w="461" w:type="pct"/>
            <w:gridSpan w:val="2"/>
            <w:shd w:val="clear" w:color="auto" w:fill="FFFFFF" w:themeFill="background1"/>
          </w:tcPr>
          <w:p w14:paraId="1DD203B8" w14:textId="77777777" w:rsidR="00FE3A84" w:rsidRPr="005204C0" w:rsidRDefault="00FE3A84" w:rsidP="00B57813">
            <w:pPr>
              <w:ind w:firstLine="0"/>
              <w:jc w:val="center"/>
              <w:rPr>
                <w:rFonts w:eastAsia="DengXian"/>
                <w:b/>
                <w:kern w:val="2"/>
                <w:sz w:val="16"/>
                <w:szCs w:val="16"/>
                <w:lang w:val="ro-RO" w:eastAsia="zh-CN"/>
              </w:rPr>
            </w:pPr>
            <w:r w:rsidRPr="005204C0">
              <w:rPr>
                <w:rFonts w:eastAsia="DengXian"/>
                <w:b/>
                <w:kern w:val="2"/>
                <w:sz w:val="16"/>
                <w:szCs w:val="16"/>
                <w:lang w:val="ro-RO" w:eastAsia="zh-CN"/>
              </w:rPr>
              <w:t>Acțiuni</w:t>
            </w:r>
          </w:p>
        </w:tc>
        <w:tc>
          <w:tcPr>
            <w:tcW w:w="373" w:type="pct"/>
            <w:gridSpan w:val="4"/>
            <w:vMerge w:val="restart"/>
            <w:shd w:val="clear" w:color="auto" w:fill="FFFFFF" w:themeFill="background1"/>
          </w:tcPr>
          <w:p w14:paraId="1CE55C93"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Indicatori</w:t>
            </w:r>
          </w:p>
        </w:tc>
        <w:tc>
          <w:tcPr>
            <w:tcW w:w="1703" w:type="pct"/>
            <w:gridSpan w:val="34"/>
            <w:shd w:val="clear" w:color="auto" w:fill="FFFFFF" w:themeFill="background1"/>
          </w:tcPr>
          <w:p w14:paraId="261D25C2" w14:textId="77777777" w:rsidR="00FE3A84" w:rsidRPr="005204C0" w:rsidRDefault="00FE3A84" w:rsidP="00B57813">
            <w:pPr>
              <w:ind w:firstLine="0"/>
              <w:jc w:val="center"/>
              <w:rPr>
                <w:rFonts w:eastAsia="DengXian"/>
                <w:b/>
                <w:kern w:val="2"/>
                <w:sz w:val="16"/>
                <w:szCs w:val="16"/>
                <w:lang w:val="ro-RO" w:eastAsia="zh-CN"/>
              </w:rPr>
            </w:pPr>
            <w:r w:rsidRPr="005204C0">
              <w:rPr>
                <w:rFonts w:eastAsia="DengXian"/>
                <w:b/>
                <w:bCs/>
                <w:kern w:val="2"/>
                <w:sz w:val="16"/>
                <w:szCs w:val="16"/>
                <w:lang w:val="ro-RO" w:eastAsia="zh-CN"/>
              </w:rPr>
              <w:t>Costuri de implementare, lei</w:t>
            </w:r>
          </w:p>
        </w:tc>
        <w:tc>
          <w:tcPr>
            <w:tcW w:w="1180" w:type="pct"/>
            <w:gridSpan w:val="24"/>
            <w:shd w:val="clear" w:color="auto" w:fill="FFFFFF" w:themeFill="background1"/>
          </w:tcPr>
          <w:p w14:paraId="473E395A"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 xml:space="preserve">Surse de </w:t>
            </w:r>
            <w:r>
              <w:rPr>
                <w:rFonts w:eastAsia="DengXian"/>
                <w:b/>
                <w:bCs/>
                <w:kern w:val="2"/>
                <w:sz w:val="16"/>
                <w:szCs w:val="16"/>
                <w:lang w:val="ro-RO" w:eastAsia="zh-CN"/>
              </w:rPr>
              <w:t>f</w:t>
            </w:r>
            <w:r w:rsidRPr="005204C0">
              <w:rPr>
                <w:rFonts w:eastAsia="DengXian"/>
                <w:b/>
                <w:bCs/>
                <w:kern w:val="2"/>
                <w:sz w:val="16"/>
                <w:szCs w:val="16"/>
                <w:lang w:val="ro-RO" w:eastAsia="zh-CN"/>
              </w:rPr>
              <w:t>inanțare</w:t>
            </w:r>
          </w:p>
        </w:tc>
        <w:tc>
          <w:tcPr>
            <w:tcW w:w="357" w:type="pct"/>
            <w:gridSpan w:val="6"/>
            <w:shd w:val="clear" w:color="auto" w:fill="FFFFFF" w:themeFill="background1"/>
          </w:tcPr>
          <w:p w14:paraId="392AFC2D"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Termeni</w:t>
            </w:r>
          </w:p>
        </w:tc>
        <w:tc>
          <w:tcPr>
            <w:tcW w:w="544" w:type="pct"/>
            <w:gridSpan w:val="7"/>
            <w:shd w:val="clear" w:color="auto" w:fill="FFFFFF" w:themeFill="background1"/>
          </w:tcPr>
          <w:p w14:paraId="411912F4"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Instituții</w:t>
            </w:r>
          </w:p>
          <w:p w14:paraId="79F8F4DA" w14:textId="77777777" w:rsidR="00FE3A84" w:rsidRPr="005204C0" w:rsidRDefault="00FE3A84" w:rsidP="00B57813">
            <w:pPr>
              <w:ind w:right="60" w:firstLine="0"/>
              <w:jc w:val="center"/>
              <w:rPr>
                <w:rFonts w:eastAsia="DengXian"/>
                <w:kern w:val="2"/>
                <w:sz w:val="16"/>
                <w:szCs w:val="16"/>
                <w:lang w:val="ro-RO" w:eastAsia="zh-CN"/>
              </w:rPr>
            </w:pPr>
            <w:r>
              <w:rPr>
                <w:rFonts w:eastAsia="DengXian"/>
                <w:b/>
                <w:bCs/>
                <w:kern w:val="2"/>
                <w:sz w:val="16"/>
                <w:szCs w:val="16"/>
                <w:lang w:val="ro-RO" w:eastAsia="zh-CN"/>
              </w:rPr>
              <w:t>r</w:t>
            </w:r>
            <w:r w:rsidRPr="005204C0">
              <w:rPr>
                <w:rFonts w:eastAsia="DengXian"/>
                <w:b/>
                <w:bCs/>
                <w:kern w:val="2"/>
                <w:sz w:val="16"/>
                <w:szCs w:val="16"/>
                <w:lang w:val="ro-RO" w:eastAsia="zh-CN"/>
              </w:rPr>
              <w:t>esponsabile</w:t>
            </w:r>
          </w:p>
        </w:tc>
        <w:tc>
          <w:tcPr>
            <w:tcW w:w="382" w:type="pct"/>
            <w:gridSpan w:val="5"/>
            <w:shd w:val="clear" w:color="auto" w:fill="FFFFFF" w:themeFill="background1"/>
          </w:tcPr>
          <w:p w14:paraId="5ED643B5" w14:textId="77777777" w:rsidR="00FE3A84" w:rsidRPr="005204C0" w:rsidRDefault="00FE3A84" w:rsidP="00B57813">
            <w:pPr>
              <w:ind w:right="60" w:firstLine="0"/>
              <w:jc w:val="center"/>
              <w:rPr>
                <w:rFonts w:eastAsia="DengXian"/>
                <w:kern w:val="2"/>
                <w:sz w:val="16"/>
                <w:szCs w:val="16"/>
                <w:lang w:val="ro-RO" w:eastAsia="zh-CN"/>
              </w:rPr>
            </w:pPr>
            <w:r w:rsidRPr="005204C0">
              <w:rPr>
                <w:rFonts w:eastAsia="DengXian"/>
                <w:b/>
                <w:bCs/>
                <w:kern w:val="2"/>
                <w:sz w:val="16"/>
                <w:szCs w:val="16"/>
                <w:lang w:val="ro-RO" w:eastAsia="zh-CN"/>
              </w:rPr>
              <w:t>Parteneri</w:t>
            </w:r>
          </w:p>
        </w:tc>
      </w:tr>
      <w:tr w:rsidR="00FD0C97" w:rsidRPr="006D50CE" w14:paraId="6128B9DC" w14:textId="77777777" w:rsidTr="0036654D">
        <w:trPr>
          <w:trHeight w:val="529"/>
        </w:trPr>
        <w:tc>
          <w:tcPr>
            <w:tcW w:w="461" w:type="pct"/>
            <w:gridSpan w:val="2"/>
            <w:shd w:val="clear" w:color="auto" w:fill="FFFFFF" w:themeFill="background1"/>
          </w:tcPr>
          <w:p w14:paraId="0CEB8AE4" w14:textId="77777777" w:rsidR="00FE3A84" w:rsidRPr="005204C0" w:rsidRDefault="00FE3A84" w:rsidP="00B57813">
            <w:pPr>
              <w:ind w:firstLine="0"/>
              <w:jc w:val="center"/>
              <w:rPr>
                <w:rFonts w:eastAsia="DengXian"/>
                <w:b/>
                <w:kern w:val="2"/>
                <w:sz w:val="16"/>
                <w:szCs w:val="16"/>
                <w:lang w:val="ro-RO" w:eastAsia="zh-CN"/>
              </w:rPr>
            </w:pPr>
            <w:r w:rsidRPr="005204C0">
              <w:rPr>
                <w:rFonts w:eastAsia="DengXian"/>
                <w:b/>
                <w:kern w:val="2"/>
                <w:sz w:val="16"/>
                <w:szCs w:val="16"/>
                <w:lang w:val="ro-RO" w:eastAsia="zh-CN"/>
              </w:rPr>
              <w:t>Subacțiuni</w:t>
            </w:r>
          </w:p>
        </w:tc>
        <w:tc>
          <w:tcPr>
            <w:tcW w:w="373" w:type="pct"/>
            <w:gridSpan w:val="4"/>
            <w:vMerge/>
            <w:tcBorders>
              <w:right w:val="nil"/>
            </w:tcBorders>
            <w:shd w:val="clear" w:color="auto" w:fill="FFFFFF" w:themeFill="background1"/>
          </w:tcPr>
          <w:p w14:paraId="433C02DA" w14:textId="77777777" w:rsidR="00FE3A84" w:rsidRPr="005204C0" w:rsidRDefault="00FE3A84" w:rsidP="00B57813">
            <w:pPr>
              <w:ind w:firstLine="0"/>
              <w:jc w:val="center"/>
              <w:rPr>
                <w:rFonts w:eastAsia="DengXian"/>
                <w:b/>
                <w:bCs/>
                <w:kern w:val="2"/>
                <w:sz w:val="16"/>
                <w:szCs w:val="16"/>
                <w:lang w:val="ro-RO" w:eastAsia="zh-CN"/>
              </w:rPr>
            </w:pPr>
          </w:p>
        </w:tc>
        <w:tc>
          <w:tcPr>
            <w:tcW w:w="313" w:type="pct"/>
            <w:gridSpan w:val="8"/>
            <w:tcBorders>
              <w:left w:val="nil"/>
            </w:tcBorders>
            <w:shd w:val="clear" w:color="auto" w:fill="FFFFFF" w:themeFill="background1"/>
          </w:tcPr>
          <w:p w14:paraId="70463D9C" w14:textId="3A0189FF" w:rsidR="00FE3A84" w:rsidRPr="005204C0" w:rsidRDefault="00FE3A84" w:rsidP="0036654D">
            <w:pPr>
              <w:ind w:firstLine="0"/>
              <w:rPr>
                <w:rFonts w:eastAsia="DengXian"/>
                <w:b/>
                <w:kern w:val="2"/>
                <w:sz w:val="16"/>
                <w:szCs w:val="16"/>
                <w:lang w:val="ro-RO" w:eastAsia="zh-CN"/>
              </w:rPr>
            </w:pPr>
          </w:p>
        </w:tc>
        <w:tc>
          <w:tcPr>
            <w:tcW w:w="324" w:type="pct"/>
            <w:gridSpan w:val="6"/>
            <w:shd w:val="clear" w:color="auto" w:fill="FFFFFF" w:themeFill="background1"/>
          </w:tcPr>
          <w:p w14:paraId="51B67066" w14:textId="77777777" w:rsidR="00FE3A84" w:rsidRPr="005204C0" w:rsidRDefault="00FE3A84" w:rsidP="00B57813">
            <w:pPr>
              <w:ind w:firstLine="0"/>
              <w:jc w:val="center"/>
              <w:rPr>
                <w:rFonts w:eastAsia="DengXian"/>
                <w:b/>
                <w:kern w:val="2"/>
                <w:sz w:val="16"/>
                <w:szCs w:val="16"/>
                <w:lang w:val="ro-RO" w:eastAsia="zh-CN"/>
              </w:rPr>
            </w:pPr>
            <w:r w:rsidRPr="005204C0">
              <w:rPr>
                <w:rFonts w:eastAsia="DengXian"/>
                <w:b/>
                <w:kern w:val="2"/>
                <w:sz w:val="16"/>
                <w:szCs w:val="16"/>
                <w:lang w:val="ro-RO" w:eastAsia="zh-CN"/>
              </w:rPr>
              <w:t>2025</w:t>
            </w:r>
          </w:p>
        </w:tc>
        <w:tc>
          <w:tcPr>
            <w:tcW w:w="353" w:type="pct"/>
            <w:gridSpan w:val="7"/>
            <w:shd w:val="clear" w:color="auto" w:fill="FFFFFF" w:themeFill="background1"/>
          </w:tcPr>
          <w:p w14:paraId="5F02D417" w14:textId="77777777" w:rsidR="00FE3A84" w:rsidRPr="005204C0" w:rsidRDefault="00FE3A84" w:rsidP="00B57813">
            <w:pPr>
              <w:ind w:firstLine="0"/>
              <w:jc w:val="center"/>
              <w:rPr>
                <w:rFonts w:eastAsia="DengXian"/>
                <w:b/>
                <w:kern w:val="2"/>
                <w:sz w:val="16"/>
                <w:szCs w:val="16"/>
                <w:lang w:val="ro-RO" w:eastAsia="zh-CN"/>
              </w:rPr>
            </w:pPr>
            <w:r w:rsidRPr="005204C0">
              <w:rPr>
                <w:rFonts w:eastAsia="DengXian"/>
                <w:b/>
                <w:kern w:val="2"/>
                <w:sz w:val="16"/>
                <w:szCs w:val="16"/>
                <w:lang w:val="ro-RO" w:eastAsia="zh-CN"/>
              </w:rPr>
              <w:t>2026</w:t>
            </w:r>
          </w:p>
        </w:tc>
        <w:tc>
          <w:tcPr>
            <w:tcW w:w="353" w:type="pct"/>
            <w:gridSpan w:val="6"/>
            <w:shd w:val="clear" w:color="auto" w:fill="FFFFFF" w:themeFill="background1"/>
          </w:tcPr>
          <w:p w14:paraId="0A8F6ACC" w14:textId="77777777" w:rsidR="00FE3A84" w:rsidRPr="005204C0" w:rsidRDefault="00FE3A84" w:rsidP="00B57813">
            <w:pPr>
              <w:ind w:firstLine="0"/>
              <w:jc w:val="center"/>
              <w:rPr>
                <w:rFonts w:eastAsia="DengXian"/>
                <w:b/>
                <w:kern w:val="2"/>
                <w:sz w:val="16"/>
                <w:szCs w:val="16"/>
                <w:lang w:val="ro-RO" w:eastAsia="zh-CN"/>
              </w:rPr>
            </w:pPr>
            <w:r w:rsidRPr="005204C0">
              <w:rPr>
                <w:rFonts w:eastAsia="DengXian"/>
                <w:b/>
                <w:kern w:val="2"/>
                <w:sz w:val="16"/>
                <w:szCs w:val="16"/>
                <w:lang w:val="ro-RO" w:eastAsia="zh-CN"/>
              </w:rPr>
              <w:t>2027</w:t>
            </w:r>
          </w:p>
        </w:tc>
        <w:tc>
          <w:tcPr>
            <w:tcW w:w="360" w:type="pct"/>
            <w:gridSpan w:val="7"/>
            <w:shd w:val="clear" w:color="auto" w:fill="FFFFFF" w:themeFill="background1"/>
          </w:tcPr>
          <w:p w14:paraId="3B00D1ED" w14:textId="77777777" w:rsidR="00FE3A84" w:rsidRPr="005204C0" w:rsidRDefault="00FE3A84" w:rsidP="00B57813">
            <w:pPr>
              <w:ind w:firstLine="0"/>
              <w:jc w:val="center"/>
              <w:rPr>
                <w:rFonts w:eastAsia="DengXian"/>
                <w:b/>
                <w:kern w:val="2"/>
                <w:sz w:val="16"/>
                <w:szCs w:val="16"/>
                <w:lang w:val="ro-RO" w:eastAsia="zh-CN"/>
              </w:rPr>
            </w:pPr>
            <w:r w:rsidRPr="005204C0">
              <w:rPr>
                <w:rFonts w:eastAsia="DengXian"/>
                <w:b/>
                <w:kern w:val="2"/>
                <w:sz w:val="16"/>
                <w:szCs w:val="16"/>
                <w:lang w:val="ro-RO" w:eastAsia="zh-CN"/>
              </w:rPr>
              <w:t>2028</w:t>
            </w:r>
          </w:p>
        </w:tc>
        <w:tc>
          <w:tcPr>
            <w:tcW w:w="395" w:type="pct"/>
            <w:gridSpan w:val="11"/>
            <w:shd w:val="clear" w:color="auto" w:fill="FFFFFF" w:themeFill="background1"/>
          </w:tcPr>
          <w:p w14:paraId="29824552"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w:t>
            </w:r>
          </w:p>
          <w:p w14:paraId="05AA1490" w14:textId="77777777" w:rsidR="00FE3A84" w:rsidRPr="005204C0" w:rsidRDefault="00FE3A84" w:rsidP="00B57813">
            <w:pPr>
              <w:ind w:firstLine="0"/>
              <w:jc w:val="center"/>
              <w:rPr>
                <w:rFonts w:eastAsia="DengXian"/>
                <w:bCs/>
                <w:kern w:val="2"/>
                <w:sz w:val="16"/>
                <w:szCs w:val="16"/>
                <w:lang w:val="ro-RO" w:eastAsia="zh-CN"/>
              </w:rPr>
            </w:pPr>
            <w:r>
              <w:rPr>
                <w:rFonts w:eastAsia="DengXian"/>
                <w:b/>
                <w:bCs/>
                <w:kern w:val="2"/>
                <w:sz w:val="16"/>
                <w:szCs w:val="16"/>
                <w:lang w:val="ro-RO" w:eastAsia="zh-CN"/>
              </w:rPr>
              <w:t>b</w:t>
            </w:r>
            <w:r w:rsidRPr="005204C0">
              <w:rPr>
                <w:rFonts w:eastAsia="DengXian"/>
                <w:b/>
                <w:bCs/>
                <w:kern w:val="2"/>
                <w:sz w:val="16"/>
                <w:szCs w:val="16"/>
                <w:lang w:val="ro-RO" w:eastAsia="zh-CN"/>
              </w:rPr>
              <w:t>ugetare</w:t>
            </w:r>
          </w:p>
        </w:tc>
        <w:tc>
          <w:tcPr>
            <w:tcW w:w="338" w:type="pct"/>
            <w:gridSpan w:val="6"/>
            <w:shd w:val="clear" w:color="auto" w:fill="FFFFFF" w:themeFill="background1"/>
          </w:tcPr>
          <w:p w14:paraId="68E38D82"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Surse externe și/sau parteneri de dezvoltare</w:t>
            </w:r>
          </w:p>
        </w:tc>
        <w:tc>
          <w:tcPr>
            <w:tcW w:w="447" w:type="pct"/>
            <w:gridSpan w:val="7"/>
            <w:shd w:val="clear" w:color="auto" w:fill="FFFFFF" w:themeFill="background1"/>
          </w:tcPr>
          <w:p w14:paraId="7CB8B314" w14:textId="77777777" w:rsidR="00FE3A84" w:rsidRPr="005204C0" w:rsidRDefault="00FE3A84" w:rsidP="00B57813">
            <w:pPr>
              <w:ind w:firstLine="0"/>
              <w:jc w:val="center"/>
              <w:rPr>
                <w:rFonts w:eastAsia="DengXian"/>
                <w:kern w:val="2"/>
                <w:sz w:val="16"/>
                <w:szCs w:val="16"/>
                <w:lang w:val="ro-RO" w:eastAsia="zh-CN"/>
              </w:rPr>
            </w:pPr>
            <w:r w:rsidRPr="005204C0">
              <w:rPr>
                <w:rFonts w:eastAsia="DengXian"/>
                <w:b/>
                <w:bCs/>
                <w:kern w:val="2"/>
                <w:sz w:val="16"/>
                <w:szCs w:val="16"/>
                <w:lang w:val="ro-RO" w:eastAsia="zh-CN"/>
              </w:rPr>
              <w:t>FAOAM</w:t>
            </w:r>
          </w:p>
        </w:tc>
        <w:tc>
          <w:tcPr>
            <w:tcW w:w="357" w:type="pct"/>
            <w:gridSpan w:val="6"/>
            <w:shd w:val="clear" w:color="auto" w:fill="FFFFFF" w:themeFill="background1"/>
          </w:tcPr>
          <w:p w14:paraId="54BAF3F6" w14:textId="77777777" w:rsidR="00FE3A84" w:rsidRPr="005204C0" w:rsidRDefault="00FE3A84" w:rsidP="00B57813">
            <w:pPr>
              <w:ind w:firstLine="0"/>
              <w:jc w:val="center"/>
              <w:rPr>
                <w:rFonts w:eastAsia="DengXian"/>
                <w:kern w:val="2"/>
                <w:sz w:val="16"/>
                <w:szCs w:val="16"/>
                <w:lang w:val="ro-RO" w:eastAsia="zh-CN"/>
              </w:rPr>
            </w:pPr>
          </w:p>
        </w:tc>
        <w:tc>
          <w:tcPr>
            <w:tcW w:w="544" w:type="pct"/>
            <w:gridSpan w:val="7"/>
            <w:shd w:val="clear" w:color="auto" w:fill="FFFFFF" w:themeFill="background1"/>
          </w:tcPr>
          <w:p w14:paraId="232DFB36" w14:textId="77777777" w:rsidR="00FE3A84" w:rsidRPr="005204C0" w:rsidRDefault="00FE3A84" w:rsidP="00B57813">
            <w:pPr>
              <w:ind w:left="120" w:right="60" w:firstLine="0"/>
              <w:jc w:val="center"/>
              <w:rPr>
                <w:rFonts w:eastAsia="DengXian"/>
                <w:kern w:val="2"/>
                <w:sz w:val="16"/>
                <w:szCs w:val="16"/>
                <w:lang w:val="ro-RO" w:eastAsia="zh-CN"/>
              </w:rPr>
            </w:pPr>
          </w:p>
        </w:tc>
        <w:tc>
          <w:tcPr>
            <w:tcW w:w="382" w:type="pct"/>
            <w:gridSpan w:val="5"/>
            <w:shd w:val="clear" w:color="auto" w:fill="FFFFFF" w:themeFill="background1"/>
          </w:tcPr>
          <w:p w14:paraId="360B0E1A" w14:textId="77777777" w:rsidR="00FE3A84" w:rsidRPr="005204C0" w:rsidRDefault="00FE3A84" w:rsidP="00B57813">
            <w:pPr>
              <w:ind w:right="60" w:firstLine="0"/>
              <w:jc w:val="center"/>
              <w:rPr>
                <w:rFonts w:eastAsia="DengXian"/>
                <w:kern w:val="2"/>
                <w:sz w:val="16"/>
                <w:szCs w:val="16"/>
                <w:lang w:val="ro-RO" w:eastAsia="zh-CN"/>
              </w:rPr>
            </w:pPr>
          </w:p>
        </w:tc>
      </w:tr>
      <w:tr w:rsidR="00FD0C97" w:rsidRPr="006D50CE" w14:paraId="0CB32F72" w14:textId="77777777" w:rsidTr="0036654D">
        <w:trPr>
          <w:trHeight w:val="1649"/>
        </w:trPr>
        <w:tc>
          <w:tcPr>
            <w:tcW w:w="461" w:type="pct"/>
            <w:gridSpan w:val="2"/>
            <w:shd w:val="clear" w:color="auto" w:fill="FFFFFF" w:themeFill="background1"/>
          </w:tcPr>
          <w:p w14:paraId="5892A623" w14:textId="1DAA1EA3"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3.1.</w:t>
            </w:r>
            <w:r w:rsidR="00FD0C97">
              <w:rPr>
                <w:rFonts w:eastAsia="DengXian"/>
                <w:kern w:val="2"/>
                <w:sz w:val="16"/>
                <w:szCs w:val="16"/>
                <w:lang w:val="ro-RO" w:eastAsia="zh-CN"/>
              </w:rPr>
              <w:t>1</w:t>
            </w:r>
            <w:r>
              <w:rPr>
                <w:rFonts w:eastAsia="DengXian"/>
                <w:kern w:val="2"/>
                <w:sz w:val="16"/>
                <w:szCs w:val="16"/>
                <w:lang w:val="ro-RO" w:eastAsia="zh-CN"/>
              </w:rPr>
              <w:t xml:space="preserve">. </w:t>
            </w:r>
            <w:r w:rsidRPr="005204C0">
              <w:rPr>
                <w:rFonts w:eastAsia="DengXian"/>
                <w:kern w:val="2"/>
                <w:sz w:val="16"/>
                <w:szCs w:val="16"/>
                <w:lang w:val="ro-RO" w:eastAsia="zh-CN"/>
              </w:rPr>
              <w:t xml:space="preserve">Asigurarea evaluării pacienților cu </w:t>
            </w:r>
            <w:r>
              <w:rPr>
                <w:rFonts w:eastAsia="DengXian"/>
                <w:kern w:val="2"/>
                <w:sz w:val="16"/>
                <w:szCs w:val="16"/>
                <w:lang w:val="ro-RO" w:eastAsia="zh-CN"/>
              </w:rPr>
              <w:t xml:space="preserve">hepatitele virale </w:t>
            </w:r>
            <w:r w:rsidRPr="005204C0">
              <w:rPr>
                <w:rFonts w:eastAsia="DengXian"/>
                <w:kern w:val="2"/>
                <w:sz w:val="16"/>
                <w:szCs w:val="16"/>
                <w:lang w:val="ro-RO" w:eastAsia="zh-CN"/>
              </w:rPr>
              <w:t>B, C și D  neasigurați</w:t>
            </w:r>
            <w:r>
              <w:rPr>
                <w:rFonts w:eastAsia="DengXian"/>
                <w:kern w:val="2"/>
                <w:sz w:val="16"/>
                <w:szCs w:val="16"/>
                <w:lang w:val="ro-RO" w:eastAsia="zh-CN"/>
              </w:rPr>
              <w:t>,</w:t>
            </w:r>
            <w:r w:rsidRPr="005204C0">
              <w:rPr>
                <w:rFonts w:eastAsia="DengXian"/>
                <w:color w:val="FF0000"/>
                <w:kern w:val="2"/>
                <w:sz w:val="16"/>
                <w:szCs w:val="16"/>
                <w:lang w:val="ro-RO" w:eastAsia="zh-CN"/>
              </w:rPr>
              <w:t xml:space="preserve"> </w:t>
            </w:r>
            <w:r w:rsidRPr="005204C0">
              <w:rPr>
                <w:rFonts w:eastAsia="DengXian"/>
                <w:kern w:val="2"/>
                <w:sz w:val="16"/>
                <w:szCs w:val="16"/>
                <w:lang w:val="ro-RO" w:eastAsia="zh-CN"/>
              </w:rPr>
              <w:t xml:space="preserve">pentru inițierea tratamentului antiviral  </w:t>
            </w:r>
          </w:p>
        </w:tc>
        <w:tc>
          <w:tcPr>
            <w:tcW w:w="373" w:type="pct"/>
            <w:gridSpan w:val="4"/>
            <w:tcBorders>
              <w:right w:val="nil"/>
            </w:tcBorders>
            <w:shd w:val="clear" w:color="auto" w:fill="FFFFFF" w:themeFill="background1"/>
          </w:tcPr>
          <w:p w14:paraId="4C588BD7" w14:textId="225D8A2B" w:rsidR="00FE3A84" w:rsidRPr="005204C0" w:rsidRDefault="00FD0C97" w:rsidP="00B57813">
            <w:pPr>
              <w:ind w:firstLine="0"/>
              <w:jc w:val="left"/>
              <w:rPr>
                <w:rFonts w:eastAsia="DengXian"/>
                <w:bCs/>
                <w:kern w:val="2"/>
                <w:sz w:val="16"/>
                <w:szCs w:val="16"/>
                <w:lang w:val="ro-RO" w:eastAsia="zh-CN"/>
              </w:rPr>
            </w:pPr>
            <w:r>
              <w:rPr>
                <w:rFonts w:eastAsia="DengXian"/>
                <w:bCs/>
                <w:kern w:val="2"/>
                <w:sz w:val="16"/>
                <w:szCs w:val="16"/>
                <w:lang w:val="ro-RO" w:eastAsia="zh-CN"/>
              </w:rPr>
              <w:t xml:space="preserve">10 </w:t>
            </w:r>
            <w:r w:rsidR="00FE3A84" w:rsidRPr="005204C0">
              <w:rPr>
                <w:rFonts w:eastAsia="DengXian"/>
                <w:bCs/>
                <w:kern w:val="2"/>
                <w:sz w:val="16"/>
                <w:szCs w:val="16"/>
                <w:lang w:val="ro-RO" w:eastAsia="zh-CN"/>
              </w:rPr>
              <w:t xml:space="preserve">pacienți  neasigurați în tratament </w:t>
            </w:r>
          </w:p>
          <w:p w14:paraId="7BF9992F" w14:textId="77777777" w:rsidR="00FE3A84" w:rsidRPr="005204C0" w:rsidRDefault="00FE3A84" w:rsidP="00B57813">
            <w:pPr>
              <w:ind w:firstLine="0"/>
              <w:jc w:val="left"/>
              <w:rPr>
                <w:rFonts w:eastAsia="DengXian"/>
                <w:bCs/>
                <w:kern w:val="2"/>
                <w:sz w:val="16"/>
                <w:szCs w:val="16"/>
                <w:lang w:val="ro-RO" w:eastAsia="zh-CN"/>
              </w:rPr>
            </w:pPr>
          </w:p>
        </w:tc>
        <w:tc>
          <w:tcPr>
            <w:tcW w:w="313" w:type="pct"/>
            <w:gridSpan w:val="8"/>
            <w:tcBorders>
              <w:left w:val="nil"/>
            </w:tcBorders>
            <w:shd w:val="clear" w:color="auto" w:fill="FFFFFF" w:themeFill="background1"/>
          </w:tcPr>
          <w:p w14:paraId="3176975C" w14:textId="0921A3D4" w:rsidR="00FE3A84" w:rsidRPr="005204C0" w:rsidRDefault="00FE3A84" w:rsidP="00B57813">
            <w:pPr>
              <w:ind w:firstLine="0"/>
              <w:jc w:val="left"/>
              <w:rPr>
                <w:rFonts w:eastAsia="DengXian"/>
                <w:kern w:val="2"/>
                <w:sz w:val="16"/>
                <w:szCs w:val="16"/>
                <w:lang w:val="ro-RO" w:eastAsia="zh-CN"/>
              </w:rPr>
            </w:pPr>
          </w:p>
        </w:tc>
        <w:tc>
          <w:tcPr>
            <w:tcW w:w="324" w:type="pct"/>
            <w:gridSpan w:val="6"/>
            <w:shd w:val="clear" w:color="auto" w:fill="FFFFFF" w:themeFill="background1"/>
          </w:tcPr>
          <w:p w14:paraId="2D9984DB" w14:textId="7198AC94" w:rsidR="00FE3A84" w:rsidRPr="005204C0" w:rsidRDefault="00FE3A84" w:rsidP="00B57813">
            <w:pPr>
              <w:ind w:firstLine="0"/>
              <w:jc w:val="left"/>
              <w:rPr>
                <w:rFonts w:eastAsia="DengXian"/>
                <w:kern w:val="2"/>
                <w:sz w:val="16"/>
                <w:szCs w:val="16"/>
                <w:lang w:val="ro-RO" w:eastAsia="zh-CN"/>
              </w:rPr>
            </w:pPr>
          </w:p>
        </w:tc>
        <w:tc>
          <w:tcPr>
            <w:tcW w:w="353" w:type="pct"/>
            <w:gridSpan w:val="7"/>
            <w:shd w:val="clear" w:color="auto" w:fill="FFFFFF" w:themeFill="background1"/>
          </w:tcPr>
          <w:p w14:paraId="758A96A1" w14:textId="11291F0B" w:rsidR="00FE3A84" w:rsidRPr="005204C0" w:rsidRDefault="00FE3A84" w:rsidP="00B57813">
            <w:pPr>
              <w:ind w:firstLine="0"/>
              <w:jc w:val="left"/>
              <w:rPr>
                <w:rFonts w:eastAsia="DengXian"/>
                <w:kern w:val="2"/>
                <w:sz w:val="16"/>
                <w:szCs w:val="16"/>
                <w:lang w:val="ro-RO" w:eastAsia="zh-CN"/>
              </w:rPr>
            </w:pPr>
          </w:p>
        </w:tc>
        <w:tc>
          <w:tcPr>
            <w:tcW w:w="353" w:type="pct"/>
            <w:gridSpan w:val="6"/>
            <w:shd w:val="clear" w:color="auto" w:fill="FFFFFF" w:themeFill="background1"/>
          </w:tcPr>
          <w:p w14:paraId="60C18CDB" w14:textId="4CB32F44" w:rsidR="00FE3A84" w:rsidRPr="005204C0" w:rsidRDefault="00FE3A84" w:rsidP="00B57813">
            <w:pPr>
              <w:ind w:firstLine="0"/>
              <w:jc w:val="left"/>
              <w:rPr>
                <w:rFonts w:eastAsia="DengXian"/>
                <w:kern w:val="2"/>
                <w:sz w:val="16"/>
                <w:szCs w:val="16"/>
                <w:lang w:val="ro-RO" w:eastAsia="zh-CN"/>
              </w:rPr>
            </w:pPr>
          </w:p>
        </w:tc>
        <w:tc>
          <w:tcPr>
            <w:tcW w:w="360" w:type="pct"/>
            <w:gridSpan w:val="7"/>
            <w:shd w:val="clear" w:color="auto" w:fill="FFFFFF" w:themeFill="background1"/>
          </w:tcPr>
          <w:p w14:paraId="7C459CD3" w14:textId="798A60DE" w:rsidR="00FE3A84" w:rsidRPr="005204C0" w:rsidRDefault="00FE3A84" w:rsidP="00B57813">
            <w:pPr>
              <w:ind w:firstLine="0"/>
              <w:jc w:val="left"/>
              <w:rPr>
                <w:rFonts w:eastAsia="DengXian"/>
                <w:kern w:val="2"/>
                <w:sz w:val="16"/>
                <w:szCs w:val="16"/>
                <w:lang w:val="ro-RO" w:eastAsia="zh-CN"/>
              </w:rPr>
            </w:pPr>
          </w:p>
        </w:tc>
        <w:tc>
          <w:tcPr>
            <w:tcW w:w="395" w:type="pct"/>
            <w:gridSpan w:val="11"/>
            <w:shd w:val="clear" w:color="auto" w:fill="FFFFFF" w:themeFill="background1"/>
          </w:tcPr>
          <w:p w14:paraId="732676B0" w14:textId="77777777" w:rsidR="00FE3A84" w:rsidRPr="005204C0" w:rsidRDefault="00FE3A84" w:rsidP="00B57813">
            <w:pPr>
              <w:ind w:firstLine="0"/>
              <w:jc w:val="left"/>
              <w:rPr>
                <w:rFonts w:eastAsia="DengXian"/>
                <w:kern w:val="2"/>
                <w:sz w:val="16"/>
                <w:szCs w:val="16"/>
                <w:lang w:val="ro-RO" w:eastAsia="zh-CN"/>
              </w:rPr>
            </w:pPr>
          </w:p>
        </w:tc>
        <w:tc>
          <w:tcPr>
            <w:tcW w:w="338" w:type="pct"/>
            <w:gridSpan w:val="6"/>
            <w:shd w:val="clear" w:color="auto" w:fill="FFFFFF" w:themeFill="background1"/>
          </w:tcPr>
          <w:p w14:paraId="25A42A96" w14:textId="77777777" w:rsidR="00FE3A84" w:rsidRPr="005204C0" w:rsidRDefault="00FE3A84" w:rsidP="00B57813">
            <w:pPr>
              <w:ind w:firstLine="0"/>
              <w:jc w:val="left"/>
              <w:rPr>
                <w:rFonts w:eastAsia="DengXian"/>
                <w:kern w:val="2"/>
                <w:sz w:val="16"/>
                <w:szCs w:val="16"/>
                <w:lang w:val="ro-RO" w:eastAsia="zh-CN"/>
              </w:rPr>
            </w:pPr>
          </w:p>
        </w:tc>
        <w:tc>
          <w:tcPr>
            <w:tcW w:w="447" w:type="pct"/>
            <w:gridSpan w:val="7"/>
            <w:shd w:val="clear" w:color="auto" w:fill="FFFFFF" w:themeFill="background1"/>
          </w:tcPr>
          <w:p w14:paraId="26027EA8" w14:textId="77777777" w:rsidR="00FE3A84" w:rsidRPr="005204C0" w:rsidRDefault="00FE3A84" w:rsidP="00B57813">
            <w:pPr>
              <w:ind w:firstLine="0"/>
              <w:jc w:val="left"/>
              <w:rPr>
                <w:rFonts w:eastAsia="DengXian"/>
                <w:kern w:val="2"/>
                <w:sz w:val="16"/>
                <w:szCs w:val="16"/>
                <w:lang w:val="ro-RO" w:eastAsia="zh-CN"/>
              </w:rPr>
            </w:pPr>
          </w:p>
        </w:tc>
        <w:tc>
          <w:tcPr>
            <w:tcW w:w="357" w:type="pct"/>
            <w:gridSpan w:val="6"/>
            <w:shd w:val="clear" w:color="auto" w:fill="FFFFFF" w:themeFill="background1"/>
          </w:tcPr>
          <w:p w14:paraId="4A59A12A" w14:textId="4944C395"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Anual</w:t>
            </w:r>
          </w:p>
          <w:p w14:paraId="6B88932F"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 </w:t>
            </w:r>
          </w:p>
          <w:p w14:paraId="7183647D" w14:textId="77777777" w:rsidR="00FE3A84" w:rsidRPr="005204C0" w:rsidRDefault="00FE3A84" w:rsidP="00B57813">
            <w:pPr>
              <w:ind w:firstLine="0"/>
              <w:jc w:val="left"/>
              <w:rPr>
                <w:rFonts w:eastAsia="DengXian"/>
                <w:kern w:val="2"/>
                <w:sz w:val="16"/>
                <w:szCs w:val="16"/>
                <w:lang w:val="ro-RO" w:eastAsia="zh-CN"/>
              </w:rPr>
            </w:pPr>
          </w:p>
        </w:tc>
        <w:tc>
          <w:tcPr>
            <w:tcW w:w="544" w:type="pct"/>
            <w:gridSpan w:val="7"/>
            <w:shd w:val="clear" w:color="auto" w:fill="FFFFFF" w:themeFill="background1"/>
          </w:tcPr>
          <w:p w14:paraId="64C775AE" w14:textId="77777777" w:rsidR="00FE3A84" w:rsidRPr="005204C0" w:rsidRDefault="00FE3A84" w:rsidP="00FD0C97">
            <w:pPr>
              <w:ind w:right="60" w:firstLine="0"/>
              <w:jc w:val="left"/>
              <w:rPr>
                <w:rFonts w:eastAsia="DengXian"/>
                <w:kern w:val="2"/>
                <w:sz w:val="16"/>
                <w:szCs w:val="16"/>
                <w:lang w:val="ro-RO" w:eastAsia="zh-CN"/>
              </w:rPr>
            </w:pPr>
            <w:r w:rsidRPr="005204C0">
              <w:rPr>
                <w:rFonts w:eastAsia="DengXian"/>
                <w:kern w:val="2"/>
                <w:sz w:val="16"/>
                <w:szCs w:val="16"/>
                <w:lang w:val="ro-RO" w:eastAsia="zh-CN"/>
              </w:rPr>
              <w:t>IMSP</w:t>
            </w:r>
          </w:p>
          <w:p w14:paraId="2FA7F586" w14:textId="6E10142D" w:rsidR="00FE3A84" w:rsidRPr="005204C0" w:rsidRDefault="00FE3A84" w:rsidP="00B57813">
            <w:pPr>
              <w:ind w:left="4" w:right="60" w:firstLine="0"/>
              <w:jc w:val="left"/>
              <w:rPr>
                <w:rFonts w:eastAsia="DengXian"/>
                <w:kern w:val="2"/>
                <w:sz w:val="16"/>
                <w:szCs w:val="16"/>
                <w:lang w:val="ro-RO" w:eastAsia="zh-CN"/>
              </w:rPr>
            </w:pPr>
          </w:p>
        </w:tc>
        <w:tc>
          <w:tcPr>
            <w:tcW w:w="382" w:type="pct"/>
            <w:gridSpan w:val="5"/>
            <w:shd w:val="clear" w:color="auto" w:fill="FFFFFF" w:themeFill="background1"/>
          </w:tcPr>
          <w:p w14:paraId="5982DF09" w14:textId="77777777" w:rsidR="00FE3A84" w:rsidRPr="005204C0" w:rsidRDefault="00FE3A84" w:rsidP="00B57813">
            <w:pPr>
              <w:ind w:right="60" w:firstLine="0"/>
              <w:jc w:val="left"/>
              <w:rPr>
                <w:rFonts w:eastAsia="DengXian"/>
                <w:kern w:val="2"/>
                <w:sz w:val="16"/>
                <w:szCs w:val="16"/>
                <w:lang w:val="ro-RO" w:eastAsia="zh-CN"/>
              </w:rPr>
            </w:pPr>
          </w:p>
        </w:tc>
      </w:tr>
      <w:tr w:rsidR="00FE3A84" w:rsidRPr="00E34CB4" w14:paraId="2CFC3ED0" w14:textId="77777777" w:rsidTr="004D73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7"/>
        </w:trPr>
        <w:tc>
          <w:tcPr>
            <w:tcW w:w="5000" w:type="pct"/>
            <w:gridSpan w:val="82"/>
            <w:shd w:val="clear" w:color="auto" w:fill="FFFFFF" w:themeFill="background1"/>
          </w:tcPr>
          <w:p w14:paraId="442DD2C9" w14:textId="77777777" w:rsidR="00FE3A84" w:rsidRPr="005204C0" w:rsidRDefault="00FE3A84" w:rsidP="00B57813">
            <w:pPr>
              <w:widowControl w:val="0"/>
              <w:autoSpaceDE w:val="0"/>
              <w:autoSpaceDN w:val="0"/>
              <w:ind w:left="60" w:firstLine="0"/>
              <w:jc w:val="left"/>
              <w:rPr>
                <w:sz w:val="16"/>
                <w:szCs w:val="16"/>
                <w:lang w:val="ro-RO"/>
              </w:rPr>
            </w:pPr>
            <w:r w:rsidRPr="005204C0">
              <w:rPr>
                <w:b/>
                <w:bCs/>
                <w:sz w:val="16"/>
                <w:szCs w:val="16"/>
                <w:lang w:val="ro-RO"/>
              </w:rPr>
              <w:t xml:space="preserve">Obiectivul specific 5. </w:t>
            </w:r>
            <w:r w:rsidRPr="004E32C6">
              <w:rPr>
                <w:b/>
                <w:bCs/>
                <w:sz w:val="16"/>
                <w:szCs w:val="16"/>
                <w:lang w:val="ro-RO"/>
              </w:rPr>
              <w:t>Asigurarea supravegherii epidemiologice a hepatitelor virale B, C, D și a monitorizării „cascadei” serviciilor de testare, tratament și îngrijire</w:t>
            </w:r>
          </w:p>
        </w:tc>
      </w:tr>
      <w:tr w:rsidR="00FE3A84" w:rsidRPr="00E34CB4" w14:paraId="34352B06" w14:textId="77777777" w:rsidTr="004D73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69"/>
        </w:trPr>
        <w:tc>
          <w:tcPr>
            <w:tcW w:w="5000" w:type="pct"/>
            <w:gridSpan w:val="82"/>
            <w:shd w:val="clear" w:color="auto" w:fill="FFFFFF" w:themeFill="background1"/>
          </w:tcPr>
          <w:p w14:paraId="67FB7144" w14:textId="57A18760" w:rsidR="00FE3A84" w:rsidRPr="005204C0" w:rsidRDefault="00FE3A84" w:rsidP="00B57813">
            <w:pPr>
              <w:widowControl w:val="0"/>
              <w:autoSpaceDE w:val="0"/>
              <w:autoSpaceDN w:val="0"/>
              <w:ind w:left="90" w:firstLine="0"/>
              <w:jc w:val="left"/>
              <w:rPr>
                <w:sz w:val="16"/>
                <w:szCs w:val="16"/>
                <w:lang w:val="ro-RO"/>
              </w:rPr>
            </w:pPr>
            <w:r w:rsidRPr="005204C0">
              <w:rPr>
                <w:bCs/>
                <w:sz w:val="16"/>
                <w:szCs w:val="16"/>
                <w:lang w:val="ro-RO"/>
              </w:rPr>
              <w:t>Acțiunea 5.</w:t>
            </w:r>
            <w:r w:rsidR="0032379C">
              <w:rPr>
                <w:bCs/>
                <w:sz w:val="16"/>
                <w:szCs w:val="16"/>
                <w:lang w:val="ro-RO"/>
              </w:rPr>
              <w:t>1</w:t>
            </w:r>
            <w:r w:rsidRPr="005204C0">
              <w:rPr>
                <w:bCs/>
                <w:sz w:val="16"/>
                <w:szCs w:val="16"/>
                <w:lang w:val="ro-RO"/>
              </w:rPr>
              <w:t xml:space="preserve">. Asigurarea supravegherii epidemiologice de rutină a hepatitelor virale, </w:t>
            </w:r>
            <w:r>
              <w:rPr>
                <w:bCs/>
                <w:sz w:val="16"/>
                <w:szCs w:val="16"/>
                <w:lang w:val="ro-RO"/>
              </w:rPr>
              <w:t xml:space="preserve">a </w:t>
            </w:r>
            <w:r w:rsidRPr="005204C0">
              <w:rPr>
                <w:bCs/>
                <w:sz w:val="16"/>
                <w:szCs w:val="16"/>
                <w:lang w:val="ro-RO"/>
              </w:rPr>
              <w:t xml:space="preserve">seroprevalenței și </w:t>
            </w:r>
            <w:r>
              <w:rPr>
                <w:bCs/>
                <w:sz w:val="16"/>
                <w:szCs w:val="16"/>
                <w:lang w:val="ro-RO"/>
              </w:rPr>
              <w:t>a „</w:t>
            </w:r>
            <w:r w:rsidRPr="005204C0">
              <w:rPr>
                <w:bCs/>
                <w:sz w:val="16"/>
                <w:szCs w:val="16"/>
                <w:lang w:val="ro-RO"/>
              </w:rPr>
              <w:t>cascadei” serviciilor de testare, tratament și îngrijire</w:t>
            </w:r>
          </w:p>
        </w:tc>
      </w:tr>
      <w:tr w:rsidR="004D733D" w:rsidRPr="00E34CB4" w14:paraId="6BB9BD2E" w14:textId="77777777" w:rsidTr="0032379C">
        <w:trPr>
          <w:trHeight w:val="297"/>
        </w:trPr>
        <w:tc>
          <w:tcPr>
            <w:tcW w:w="834" w:type="pct"/>
            <w:gridSpan w:val="6"/>
            <w:vMerge w:val="restart"/>
            <w:shd w:val="clear" w:color="auto" w:fill="FFFFFF" w:themeFill="background1"/>
          </w:tcPr>
          <w:p w14:paraId="76C05F8A"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Indicator:</w:t>
            </w:r>
          </w:p>
          <w:p w14:paraId="4D1E3395"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s</w:t>
            </w:r>
            <w:r w:rsidRPr="005204C0">
              <w:rPr>
                <w:rFonts w:eastAsia="DengXian"/>
                <w:kern w:val="2"/>
                <w:sz w:val="16"/>
                <w:szCs w:val="16"/>
                <w:lang w:val="ro-RO" w:eastAsia="zh-CN"/>
              </w:rPr>
              <w:t>isteme</w:t>
            </w:r>
            <w:r>
              <w:rPr>
                <w:rFonts w:eastAsia="DengXian"/>
                <w:kern w:val="2"/>
                <w:sz w:val="16"/>
                <w:szCs w:val="16"/>
                <w:lang w:val="ro-RO" w:eastAsia="zh-CN"/>
              </w:rPr>
              <w:t>le</w:t>
            </w:r>
            <w:r w:rsidRPr="005204C0">
              <w:rPr>
                <w:rFonts w:eastAsia="DengXian"/>
                <w:kern w:val="2"/>
                <w:sz w:val="16"/>
                <w:szCs w:val="16"/>
                <w:lang w:val="ro-RO" w:eastAsia="zh-CN"/>
              </w:rPr>
              <w:t xml:space="preserve"> de raportare a datelor epidemiologice calitative în hepatitele virale</w:t>
            </w:r>
            <w:r>
              <w:rPr>
                <w:rFonts w:eastAsia="DengXian"/>
                <w:kern w:val="2"/>
                <w:sz w:val="16"/>
                <w:szCs w:val="16"/>
                <w:lang w:val="ro-RO" w:eastAsia="zh-CN"/>
              </w:rPr>
              <w:t>,</w:t>
            </w:r>
            <w:r w:rsidRPr="005204C0">
              <w:rPr>
                <w:rFonts w:eastAsia="DengXian"/>
                <w:kern w:val="2"/>
                <w:sz w:val="16"/>
                <w:szCs w:val="16"/>
                <w:lang w:val="ro-RO" w:eastAsia="zh-CN"/>
              </w:rPr>
              <w:t xml:space="preserve"> pentru luarea deciziilor</w:t>
            </w:r>
          </w:p>
        </w:tc>
        <w:tc>
          <w:tcPr>
            <w:tcW w:w="2156" w:type="pct"/>
            <w:gridSpan w:val="47"/>
            <w:vMerge w:val="restart"/>
            <w:shd w:val="clear" w:color="auto" w:fill="FFFFFF" w:themeFill="background1"/>
          </w:tcPr>
          <w:p w14:paraId="1AADBE1D"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Sursa:</w:t>
            </w:r>
          </w:p>
          <w:p w14:paraId="16630FFE"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r</w:t>
            </w:r>
            <w:r w:rsidRPr="005204C0">
              <w:rPr>
                <w:rFonts w:eastAsia="DengXian"/>
                <w:kern w:val="2"/>
                <w:sz w:val="16"/>
                <w:szCs w:val="16"/>
                <w:lang w:val="ro-RO" w:eastAsia="zh-CN"/>
              </w:rPr>
              <w:t>aport</w:t>
            </w:r>
            <w:r>
              <w:rPr>
                <w:rFonts w:eastAsia="DengXian"/>
                <w:kern w:val="2"/>
                <w:sz w:val="16"/>
                <w:szCs w:val="16"/>
                <w:lang w:val="ro-RO" w:eastAsia="zh-CN"/>
              </w:rPr>
              <w:t>ul</w:t>
            </w:r>
            <w:r w:rsidRPr="005204C0">
              <w:rPr>
                <w:rFonts w:eastAsia="DengXian"/>
                <w:kern w:val="2"/>
                <w:sz w:val="16"/>
                <w:szCs w:val="16"/>
                <w:lang w:val="ro-RO" w:eastAsia="zh-CN"/>
              </w:rPr>
              <w:t xml:space="preserve"> statistic național</w:t>
            </w:r>
          </w:p>
        </w:tc>
        <w:tc>
          <w:tcPr>
            <w:tcW w:w="2010" w:type="pct"/>
            <w:gridSpan w:val="29"/>
            <w:shd w:val="clear" w:color="auto" w:fill="FFFFFF" w:themeFill="background1"/>
          </w:tcPr>
          <w:p w14:paraId="71693240" w14:textId="77777777" w:rsidR="00FE3A84" w:rsidRPr="005204C0" w:rsidRDefault="00FE3A84" w:rsidP="00B57813">
            <w:pPr>
              <w:ind w:firstLine="0"/>
              <w:jc w:val="left"/>
              <w:rPr>
                <w:rFonts w:eastAsia="DengXian"/>
                <w:kern w:val="2"/>
                <w:sz w:val="16"/>
                <w:szCs w:val="16"/>
                <w:lang w:val="ro-RO" w:eastAsia="zh-CN"/>
              </w:rPr>
            </w:pPr>
            <w:r w:rsidRPr="00117155">
              <w:rPr>
                <w:rFonts w:eastAsia="DengXian"/>
                <w:kern w:val="2"/>
                <w:sz w:val="16"/>
                <w:szCs w:val="16"/>
                <w:lang w:val="ro-RO" w:eastAsia="zh-CN"/>
              </w:rPr>
              <w:t>Valoarea de referință:</w:t>
            </w:r>
            <w:r w:rsidRPr="005204C0">
              <w:rPr>
                <w:rFonts w:eastAsia="DengXian"/>
                <w:kern w:val="2"/>
                <w:sz w:val="16"/>
                <w:szCs w:val="16"/>
                <w:lang w:val="ro-RO" w:eastAsia="zh-CN"/>
              </w:rPr>
              <w:t xml:space="preserve"> </w:t>
            </w:r>
            <w:r>
              <w:rPr>
                <w:rFonts w:eastAsia="DengXian"/>
                <w:kern w:val="2"/>
                <w:sz w:val="16"/>
                <w:szCs w:val="16"/>
                <w:lang w:val="ro-RO" w:eastAsia="zh-CN"/>
              </w:rPr>
              <w:t>sistemele de raportare a datelor epidemiologice inițiate</w:t>
            </w:r>
          </w:p>
        </w:tc>
      </w:tr>
      <w:tr w:rsidR="004D733D" w:rsidRPr="00E34CB4" w14:paraId="650656AB" w14:textId="77777777" w:rsidTr="0032379C">
        <w:trPr>
          <w:trHeight w:val="557"/>
        </w:trPr>
        <w:tc>
          <w:tcPr>
            <w:tcW w:w="834" w:type="pct"/>
            <w:gridSpan w:val="6"/>
            <w:vMerge/>
            <w:shd w:val="clear" w:color="auto" w:fill="FFFFFF" w:themeFill="background1"/>
          </w:tcPr>
          <w:p w14:paraId="4F9B7855" w14:textId="77777777" w:rsidR="00FE3A84" w:rsidRPr="005204C0" w:rsidRDefault="00FE3A84" w:rsidP="00B57813">
            <w:pPr>
              <w:ind w:firstLine="0"/>
              <w:jc w:val="left"/>
              <w:rPr>
                <w:rFonts w:eastAsia="DengXian"/>
                <w:kern w:val="2"/>
                <w:sz w:val="16"/>
                <w:szCs w:val="16"/>
                <w:lang w:val="ro-RO" w:eastAsia="zh-CN"/>
              </w:rPr>
            </w:pPr>
          </w:p>
        </w:tc>
        <w:tc>
          <w:tcPr>
            <w:tcW w:w="2156" w:type="pct"/>
            <w:gridSpan w:val="47"/>
            <w:vMerge/>
            <w:shd w:val="clear" w:color="auto" w:fill="FFFFFF" w:themeFill="background1"/>
          </w:tcPr>
          <w:p w14:paraId="1A644101" w14:textId="77777777" w:rsidR="00FE3A84" w:rsidRPr="005204C0" w:rsidRDefault="00FE3A84" w:rsidP="00B57813">
            <w:pPr>
              <w:ind w:firstLine="0"/>
              <w:jc w:val="left"/>
              <w:rPr>
                <w:rFonts w:eastAsia="DengXian"/>
                <w:kern w:val="2"/>
                <w:sz w:val="16"/>
                <w:szCs w:val="16"/>
                <w:lang w:val="ro-RO" w:eastAsia="zh-CN"/>
              </w:rPr>
            </w:pPr>
          </w:p>
        </w:tc>
        <w:tc>
          <w:tcPr>
            <w:tcW w:w="2010" w:type="pct"/>
            <w:gridSpan w:val="29"/>
            <w:shd w:val="clear" w:color="auto" w:fill="FFFFFF" w:themeFill="background1"/>
          </w:tcPr>
          <w:p w14:paraId="131E7AF7"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 xml:space="preserve">Ținta: </w:t>
            </w:r>
          </w:p>
          <w:p w14:paraId="136000AB" w14:textId="77777777" w:rsidR="00FE3A84" w:rsidRPr="005204C0" w:rsidRDefault="00FE3A84" w:rsidP="00B57813">
            <w:pPr>
              <w:ind w:firstLine="0"/>
              <w:jc w:val="left"/>
              <w:rPr>
                <w:rFonts w:eastAsia="DengXian"/>
                <w:kern w:val="2"/>
                <w:sz w:val="16"/>
                <w:szCs w:val="16"/>
                <w:lang w:val="ro-RO" w:eastAsia="zh-CN"/>
              </w:rPr>
            </w:pPr>
            <w:r>
              <w:rPr>
                <w:rFonts w:eastAsia="DengXian"/>
                <w:kern w:val="2"/>
                <w:sz w:val="16"/>
                <w:szCs w:val="16"/>
                <w:lang w:val="ro-RO" w:eastAsia="zh-CN"/>
              </w:rPr>
              <w:t>s</w:t>
            </w:r>
            <w:r w:rsidRPr="005204C0">
              <w:rPr>
                <w:rFonts w:eastAsia="DengXian"/>
                <w:kern w:val="2"/>
                <w:sz w:val="16"/>
                <w:szCs w:val="16"/>
                <w:lang w:val="ro-RO" w:eastAsia="zh-CN"/>
              </w:rPr>
              <w:t>isteme</w:t>
            </w:r>
            <w:r>
              <w:rPr>
                <w:rFonts w:eastAsia="DengXian"/>
                <w:kern w:val="2"/>
                <w:sz w:val="16"/>
                <w:szCs w:val="16"/>
                <w:lang w:val="ro-RO" w:eastAsia="zh-CN"/>
              </w:rPr>
              <w:t>le</w:t>
            </w:r>
            <w:r w:rsidRPr="005204C0">
              <w:rPr>
                <w:rFonts w:eastAsia="DengXian"/>
                <w:kern w:val="2"/>
                <w:sz w:val="16"/>
                <w:szCs w:val="16"/>
                <w:lang w:val="ro-RO" w:eastAsia="zh-CN"/>
              </w:rPr>
              <w:t xml:space="preserve"> de raportare a datelor epidemiologice  în hepatitele virale B, C și D</w:t>
            </w:r>
            <w:r>
              <w:rPr>
                <w:rFonts w:eastAsia="DengXian"/>
                <w:kern w:val="2"/>
                <w:sz w:val="16"/>
                <w:szCs w:val="16"/>
                <w:lang w:val="ro-RO" w:eastAsia="zh-CN"/>
              </w:rPr>
              <w:t xml:space="preserve">, </w:t>
            </w:r>
            <w:r w:rsidRPr="005204C0">
              <w:rPr>
                <w:rFonts w:eastAsia="DengXian"/>
                <w:kern w:val="2"/>
                <w:sz w:val="16"/>
                <w:szCs w:val="16"/>
                <w:lang w:val="ro-RO" w:eastAsia="zh-CN"/>
              </w:rPr>
              <w:t>comprehensive pentru luarea deciziilor</w:t>
            </w:r>
          </w:p>
        </w:tc>
      </w:tr>
      <w:tr w:rsidR="004D733D" w:rsidRPr="006D50CE" w14:paraId="5D5EBDE0" w14:textId="77777777" w:rsidTr="0032379C">
        <w:trPr>
          <w:trHeight w:val="339"/>
        </w:trPr>
        <w:tc>
          <w:tcPr>
            <w:tcW w:w="461" w:type="pct"/>
            <w:gridSpan w:val="2"/>
            <w:shd w:val="clear" w:color="auto" w:fill="FFFFFF" w:themeFill="background1"/>
          </w:tcPr>
          <w:p w14:paraId="3F37C0F4"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Acțiuni</w:t>
            </w:r>
          </w:p>
        </w:tc>
        <w:tc>
          <w:tcPr>
            <w:tcW w:w="373" w:type="pct"/>
            <w:gridSpan w:val="4"/>
            <w:vMerge w:val="restart"/>
            <w:shd w:val="clear" w:color="auto" w:fill="FFFFFF" w:themeFill="background1"/>
          </w:tcPr>
          <w:p w14:paraId="58F21A85"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Indicatori</w:t>
            </w:r>
          </w:p>
        </w:tc>
        <w:tc>
          <w:tcPr>
            <w:tcW w:w="1703" w:type="pct"/>
            <w:gridSpan w:val="34"/>
            <w:shd w:val="clear" w:color="auto" w:fill="FFFFFF" w:themeFill="background1"/>
          </w:tcPr>
          <w:p w14:paraId="5AF03DE7"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Costuri de implementare, lei</w:t>
            </w:r>
          </w:p>
        </w:tc>
        <w:tc>
          <w:tcPr>
            <w:tcW w:w="1091" w:type="pct"/>
            <w:gridSpan w:val="22"/>
            <w:shd w:val="clear" w:color="auto" w:fill="FFFFFF" w:themeFill="background1"/>
          </w:tcPr>
          <w:p w14:paraId="4D839BBC"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 xml:space="preserve">Surse de </w:t>
            </w:r>
            <w:r>
              <w:rPr>
                <w:rFonts w:eastAsia="DengXian"/>
                <w:b/>
                <w:bCs/>
                <w:kern w:val="2"/>
                <w:sz w:val="16"/>
                <w:szCs w:val="16"/>
                <w:lang w:val="ro-RO" w:eastAsia="zh-CN"/>
              </w:rPr>
              <w:t>f</w:t>
            </w:r>
            <w:r w:rsidRPr="005204C0">
              <w:rPr>
                <w:rFonts w:eastAsia="DengXian"/>
                <w:b/>
                <w:bCs/>
                <w:kern w:val="2"/>
                <w:sz w:val="16"/>
                <w:szCs w:val="16"/>
                <w:lang w:val="ro-RO" w:eastAsia="zh-CN"/>
              </w:rPr>
              <w:t>inanțare</w:t>
            </w:r>
          </w:p>
        </w:tc>
        <w:tc>
          <w:tcPr>
            <w:tcW w:w="419" w:type="pct"/>
            <w:gridSpan w:val="7"/>
            <w:shd w:val="clear" w:color="auto" w:fill="FFFFFF" w:themeFill="background1"/>
          </w:tcPr>
          <w:p w14:paraId="4CFA6CD0"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Termeni</w:t>
            </w:r>
          </w:p>
        </w:tc>
        <w:tc>
          <w:tcPr>
            <w:tcW w:w="611" w:type="pct"/>
            <w:gridSpan w:val="12"/>
            <w:shd w:val="clear" w:color="auto" w:fill="FFFFFF" w:themeFill="background1"/>
          </w:tcPr>
          <w:p w14:paraId="3E2D4885"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Instituții</w:t>
            </w:r>
          </w:p>
          <w:p w14:paraId="6A43F1CD" w14:textId="77777777" w:rsidR="00FE3A84" w:rsidRPr="005204C0" w:rsidRDefault="00FE3A84" w:rsidP="00B57813">
            <w:pPr>
              <w:ind w:firstLine="0"/>
              <w:jc w:val="center"/>
              <w:rPr>
                <w:rFonts w:eastAsia="DengXian"/>
                <w:b/>
                <w:bCs/>
                <w:kern w:val="2"/>
                <w:sz w:val="16"/>
                <w:szCs w:val="16"/>
                <w:lang w:val="ro-RO" w:eastAsia="zh-CN"/>
              </w:rPr>
            </w:pPr>
            <w:r>
              <w:rPr>
                <w:rFonts w:eastAsia="DengXian"/>
                <w:b/>
                <w:bCs/>
                <w:kern w:val="2"/>
                <w:sz w:val="16"/>
                <w:szCs w:val="16"/>
                <w:lang w:val="ro-RO" w:eastAsia="zh-CN"/>
              </w:rPr>
              <w:t>r</w:t>
            </w:r>
            <w:r w:rsidRPr="005204C0">
              <w:rPr>
                <w:rFonts w:eastAsia="DengXian"/>
                <w:b/>
                <w:bCs/>
                <w:kern w:val="2"/>
                <w:sz w:val="16"/>
                <w:szCs w:val="16"/>
                <w:lang w:val="ro-RO" w:eastAsia="zh-CN"/>
              </w:rPr>
              <w:t>esponsabile</w:t>
            </w:r>
          </w:p>
        </w:tc>
        <w:tc>
          <w:tcPr>
            <w:tcW w:w="342" w:type="pct"/>
            <w:shd w:val="clear" w:color="auto" w:fill="FFFFFF" w:themeFill="background1"/>
          </w:tcPr>
          <w:p w14:paraId="4BA03D5C"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Parteneri</w:t>
            </w:r>
          </w:p>
        </w:tc>
      </w:tr>
      <w:tr w:rsidR="00FD0C97" w:rsidRPr="006D50CE" w14:paraId="4D65A292" w14:textId="77777777" w:rsidTr="0036654D">
        <w:trPr>
          <w:trHeight w:val="435"/>
        </w:trPr>
        <w:tc>
          <w:tcPr>
            <w:tcW w:w="461" w:type="pct"/>
            <w:gridSpan w:val="2"/>
            <w:shd w:val="clear" w:color="auto" w:fill="FFFFFF" w:themeFill="background1"/>
          </w:tcPr>
          <w:p w14:paraId="16A710D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Subacțiuni</w:t>
            </w:r>
          </w:p>
        </w:tc>
        <w:tc>
          <w:tcPr>
            <w:tcW w:w="373" w:type="pct"/>
            <w:gridSpan w:val="4"/>
            <w:vMerge/>
            <w:tcBorders>
              <w:right w:val="nil"/>
            </w:tcBorders>
            <w:shd w:val="clear" w:color="auto" w:fill="FFFFFF" w:themeFill="background1"/>
          </w:tcPr>
          <w:p w14:paraId="223DF979" w14:textId="77777777" w:rsidR="00FE3A84" w:rsidRPr="005204C0" w:rsidRDefault="00FE3A84" w:rsidP="00B57813">
            <w:pPr>
              <w:ind w:firstLine="0"/>
              <w:jc w:val="center"/>
              <w:rPr>
                <w:rFonts w:eastAsia="DengXian"/>
                <w:b/>
                <w:bCs/>
                <w:kern w:val="2"/>
                <w:sz w:val="16"/>
                <w:szCs w:val="16"/>
                <w:lang w:val="ro-RO" w:eastAsia="zh-CN"/>
              </w:rPr>
            </w:pPr>
          </w:p>
        </w:tc>
        <w:tc>
          <w:tcPr>
            <w:tcW w:w="313" w:type="pct"/>
            <w:gridSpan w:val="8"/>
            <w:tcBorders>
              <w:left w:val="nil"/>
            </w:tcBorders>
            <w:shd w:val="clear" w:color="auto" w:fill="FFFFFF" w:themeFill="background1"/>
          </w:tcPr>
          <w:p w14:paraId="3E9869FA" w14:textId="39A280A9" w:rsidR="00FE3A84" w:rsidRPr="005204C0" w:rsidRDefault="00FE3A84" w:rsidP="00B57813">
            <w:pPr>
              <w:ind w:firstLine="0"/>
              <w:jc w:val="center"/>
              <w:rPr>
                <w:rFonts w:eastAsia="DengXian"/>
                <w:b/>
                <w:bCs/>
                <w:kern w:val="2"/>
                <w:sz w:val="16"/>
                <w:szCs w:val="16"/>
                <w:lang w:val="ro-RO" w:eastAsia="zh-CN"/>
              </w:rPr>
            </w:pPr>
          </w:p>
        </w:tc>
        <w:tc>
          <w:tcPr>
            <w:tcW w:w="324" w:type="pct"/>
            <w:gridSpan w:val="6"/>
            <w:shd w:val="clear" w:color="auto" w:fill="FFFFFF" w:themeFill="background1"/>
          </w:tcPr>
          <w:p w14:paraId="78267F8C"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2025</w:t>
            </w:r>
          </w:p>
        </w:tc>
        <w:tc>
          <w:tcPr>
            <w:tcW w:w="353" w:type="pct"/>
            <w:gridSpan w:val="7"/>
            <w:shd w:val="clear" w:color="auto" w:fill="FFFFFF" w:themeFill="background1"/>
          </w:tcPr>
          <w:p w14:paraId="77F814FE"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2026</w:t>
            </w:r>
          </w:p>
        </w:tc>
        <w:tc>
          <w:tcPr>
            <w:tcW w:w="359" w:type="pct"/>
            <w:gridSpan w:val="7"/>
            <w:shd w:val="clear" w:color="auto" w:fill="FFFFFF" w:themeFill="background1"/>
          </w:tcPr>
          <w:p w14:paraId="034A4D49"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2027</w:t>
            </w:r>
          </w:p>
        </w:tc>
        <w:tc>
          <w:tcPr>
            <w:tcW w:w="354" w:type="pct"/>
            <w:gridSpan w:val="6"/>
            <w:shd w:val="clear" w:color="auto" w:fill="FFFFFF" w:themeFill="background1"/>
          </w:tcPr>
          <w:p w14:paraId="5483AA7B"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2028</w:t>
            </w:r>
          </w:p>
        </w:tc>
        <w:tc>
          <w:tcPr>
            <w:tcW w:w="377" w:type="pct"/>
            <w:gridSpan w:val="9"/>
            <w:shd w:val="clear" w:color="auto" w:fill="FFFFFF" w:themeFill="background1"/>
          </w:tcPr>
          <w:p w14:paraId="5A301D08"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w:t>
            </w:r>
          </w:p>
          <w:p w14:paraId="02D69F6A" w14:textId="77777777" w:rsidR="00FE3A84" w:rsidRPr="005204C0" w:rsidRDefault="00FE3A84" w:rsidP="00B57813">
            <w:pPr>
              <w:ind w:firstLine="0"/>
              <w:jc w:val="center"/>
              <w:rPr>
                <w:rFonts w:eastAsia="DengXian"/>
                <w:b/>
                <w:bCs/>
                <w:kern w:val="2"/>
                <w:sz w:val="16"/>
                <w:szCs w:val="16"/>
                <w:lang w:val="ro-RO" w:eastAsia="zh-CN"/>
              </w:rPr>
            </w:pPr>
            <w:r>
              <w:rPr>
                <w:rFonts w:eastAsia="DengXian"/>
                <w:b/>
                <w:bCs/>
                <w:kern w:val="2"/>
                <w:sz w:val="16"/>
                <w:szCs w:val="16"/>
                <w:lang w:val="ro-RO" w:eastAsia="zh-CN"/>
              </w:rPr>
              <w:t>b</w:t>
            </w:r>
            <w:r w:rsidRPr="005204C0">
              <w:rPr>
                <w:rFonts w:eastAsia="DengXian"/>
                <w:b/>
                <w:bCs/>
                <w:kern w:val="2"/>
                <w:sz w:val="16"/>
                <w:szCs w:val="16"/>
                <w:lang w:val="ro-RO" w:eastAsia="zh-CN"/>
              </w:rPr>
              <w:t>ugetare</w:t>
            </w:r>
          </w:p>
        </w:tc>
        <w:tc>
          <w:tcPr>
            <w:tcW w:w="356" w:type="pct"/>
            <w:gridSpan w:val="8"/>
            <w:shd w:val="clear" w:color="auto" w:fill="FFFFFF" w:themeFill="background1"/>
          </w:tcPr>
          <w:p w14:paraId="7EAE615F"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Surse externe și/sau parteneri de dezvoltare</w:t>
            </w:r>
          </w:p>
        </w:tc>
        <w:tc>
          <w:tcPr>
            <w:tcW w:w="358" w:type="pct"/>
            <w:gridSpan w:val="5"/>
            <w:shd w:val="clear" w:color="auto" w:fill="FFFFFF" w:themeFill="background1"/>
          </w:tcPr>
          <w:p w14:paraId="02DA7EBE" w14:textId="77777777" w:rsidR="00FE3A84" w:rsidRPr="005204C0" w:rsidRDefault="00FE3A84" w:rsidP="00B57813">
            <w:pPr>
              <w:ind w:firstLine="0"/>
              <w:jc w:val="center"/>
              <w:rPr>
                <w:rFonts w:eastAsia="DengXian"/>
                <w:b/>
                <w:bCs/>
                <w:kern w:val="2"/>
                <w:sz w:val="16"/>
                <w:szCs w:val="16"/>
                <w:lang w:val="ro-RO" w:eastAsia="zh-CN"/>
              </w:rPr>
            </w:pPr>
            <w:r w:rsidRPr="005204C0">
              <w:rPr>
                <w:rFonts w:eastAsia="DengXian"/>
                <w:b/>
                <w:bCs/>
                <w:kern w:val="2"/>
                <w:sz w:val="16"/>
                <w:szCs w:val="16"/>
                <w:lang w:val="ro-RO" w:eastAsia="zh-CN"/>
              </w:rPr>
              <w:t>FAOAM</w:t>
            </w:r>
          </w:p>
        </w:tc>
        <w:tc>
          <w:tcPr>
            <w:tcW w:w="419" w:type="pct"/>
            <w:gridSpan w:val="7"/>
            <w:shd w:val="clear" w:color="auto" w:fill="FFFFFF" w:themeFill="background1"/>
          </w:tcPr>
          <w:p w14:paraId="133CE192" w14:textId="77777777" w:rsidR="00FE3A84" w:rsidRPr="005204C0" w:rsidRDefault="00FE3A84" w:rsidP="00B57813">
            <w:pPr>
              <w:ind w:firstLine="0"/>
              <w:jc w:val="center"/>
              <w:rPr>
                <w:rFonts w:eastAsia="DengXian"/>
                <w:b/>
                <w:bCs/>
                <w:kern w:val="2"/>
                <w:sz w:val="16"/>
                <w:szCs w:val="16"/>
                <w:lang w:val="ro-RO" w:eastAsia="zh-CN"/>
              </w:rPr>
            </w:pPr>
          </w:p>
        </w:tc>
        <w:tc>
          <w:tcPr>
            <w:tcW w:w="611" w:type="pct"/>
            <w:gridSpan w:val="12"/>
            <w:shd w:val="clear" w:color="auto" w:fill="FFFFFF" w:themeFill="background1"/>
          </w:tcPr>
          <w:p w14:paraId="21A64767" w14:textId="77777777" w:rsidR="00FE3A84" w:rsidRPr="005204C0" w:rsidRDefault="00FE3A84" w:rsidP="00B57813">
            <w:pPr>
              <w:ind w:firstLine="0"/>
              <w:jc w:val="center"/>
              <w:rPr>
                <w:rFonts w:eastAsia="DengXian"/>
                <w:b/>
                <w:bCs/>
                <w:kern w:val="2"/>
                <w:sz w:val="16"/>
                <w:szCs w:val="16"/>
                <w:lang w:val="ro-RO" w:eastAsia="zh-CN"/>
              </w:rPr>
            </w:pPr>
          </w:p>
        </w:tc>
        <w:tc>
          <w:tcPr>
            <w:tcW w:w="342" w:type="pct"/>
            <w:shd w:val="clear" w:color="auto" w:fill="FFFFFF" w:themeFill="background1"/>
          </w:tcPr>
          <w:p w14:paraId="030E0F17" w14:textId="77777777" w:rsidR="00FE3A84" w:rsidRPr="005204C0" w:rsidRDefault="00FE3A84" w:rsidP="00B57813">
            <w:pPr>
              <w:ind w:firstLine="0"/>
              <w:jc w:val="center"/>
              <w:rPr>
                <w:rFonts w:eastAsia="DengXian"/>
                <w:b/>
                <w:bCs/>
                <w:kern w:val="2"/>
                <w:sz w:val="16"/>
                <w:szCs w:val="16"/>
                <w:lang w:val="ro-RO" w:eastAsia="zh-CN"/>
              </w:rPr>
            </w:pPr>
          </w:p>
        </w:tc>
      </w:tr>
      <w:tr w:rsidR="00FD0C97" w:rsidRPr="006D50CE" w14:paraId="7E5D43F3" w14:textId="77777777" w:rsidTr="0036654D">
        <w:trPr>
          <w:trHeight w:val="1358"/>
        </w:trPr>
        <w:tc>
          <w:tcPr>
            <w:tcW w:w="461" w:type="pct"/>
            <w:gridSpan w:val="2"/>
            <w:tcBorders>
              <w:top w:val="single" w:sz="4" w:space="0" w:color="002060"/>
              <w:bottom w:val="single" w:sz="4" w:space="0" w:color="002060"/>
            </w:tcBorders>
            <w:shd w:val="clear" w:color="auto" w:fill="FFFFFF" w:themeFill="background1"/>
          </w:tcPr>
          <w:p w14:paraId="28258A3B" w14:textId="45FD2E74"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lastRenderedPageBreak/>
              <w:t>5.</w:t>
            </w:r>
            <w:r w:rsidR="0032379C">
              <w:rPr>
                <w:rFonts w:eastAsia="DengXian"/>
                <w:kern w:val="2"/>
                <w:sz w:val="16"/>
                <w:szCs w:val="16"/>
                <w:lang w:val="ro-RO" w:eastAsia="zh-CN"/>
              </w:rPr>
              <w:t>1</w:t>
            </w:r>
            <w:r w:rsidRPr="005204C0">
              <w:rPr>
                <w:rFonts w:eastAsia="DengXian"/>
                <w:kern w:val="2"/>
                <w:sz w:val="16"/>
                <w:szCs w:val="16"/>
                <w:lang w:val="ro-RO" w:eastAsia="zh-CN"/>
              </w:rPr>
              <w:t xml:space="preserve">. </w:t>
            </w:r>
            <w:r w:rsidR="0032379C">
              <w:rPr>
                <w:rFonts w:eastAsia="DengXian"/>
                <w:kern w:val="2"/>
                <w:sz w:val="16"/>
                <w:szCs w:val="16"/>
                <w:lang w:val="ro-RO" w:eastAsia="zh-CN"/>
              </w:rPr>
              <w:t>1</w:t>
            </w:r>
            <w:r>
              <w:rPr>
                <w:rFonts w:eastAsia="DengXian"/>
                <w:kern w:val="2"/>
                <w:sz w:val="16"/>
                <w:szCs w:val="16"/>
                <w:lang w:val="ro-RO" w:eastAsia="zh-CN"/>
              </w:rPr>
              <w:t>.</w:t>
            </w:r>
            <w:r w:rsidRPr="005204C0">
              <w:rPr>
                <w:rFonts w:eastAsia="DengXian"/>
                <w:kern w:val="2"/>
                <w:sz w:val="16"/>
                <w:szCs w:val="16"/>
                <w:lang w:val="ro-RO" w:eastAsia="zh-CN"/>
              </w:rPr>
              <w:t xml:space="preserve">  Realizarea atelierelor de lucru în  supravegherea epidemiologică,  aplicarea  măsurilor de sănătate publică în hepatitele virale B, C și D</w:t>
            </w:r>
          </w:p>
        </w:tc>
        <w:tc>
          <w:tcPr>
            <w:tcW w:w="373" w:type="pct"/>
            <w:gridSpan w:val="4"/>
            <w:tcBorders>
              <w:top w:val="single" w:sz="4" w:space="0" w:color="002060"/>
              <w:bottom w:val="single" w:sz="4" w:space="0" w:color="002060"/>
              <w:right w:val="nil"/>
            </w:tcBorders>
            <w:shd w:val="clear" w:color="auto" w:fill="FFFFFF" w:themeFill="background1"/>
          </w:tcPr>
          <w:p w14:paraId="4334D37F" w14:textId="26CAEA9B" w:rsidR="00FE3A84" w:rsidRPr="005204C0" w:rsidRDefault="004D733D" w:rsidP="00B57813">
            <w:pPr>
              <w:ind w:firstLine="0"/>
              <w:jc w:val="left"/>
              <w:rPr>
                <w:rFonts w:eastAsia="DengXian"/>
                <w:kern w:val="2"/>
                <w:sz w:val="16"/>
                <w:szCs w:val="16"/>
                <w:lang w:val="ro-RO" w:eastAsia="zh-CN"/>
              </w:rPr>
            </w:pPr>
            <w:r>
              <w:rPr>
                <w:rFonts w:eastAsia="DengXian"/>
                <w:kern w:val="2"/>
                <w:sz w:val="16"/>
                <w:szCs w:val="16"/>
                <w:lang w:val="ro-RO" w:eastAsia="zh-CN"/>
              </w:rPr>
              <w:t>2</w:t>
            </w:r>
            <w:r w:rsidR="00FE3A84" w:rsidRPr="005204C0">
              <w:rPr>
                <w:rFonts w:eastAsia="DengXian"/>
                <w:kern w:val="2"/>
                <w:sz w:val="16"/>
                <w:szCs w:val="16"/>
                <w:lang w:val="ro-RO" w:eastAsia="zh-CN"/>
              </w:rPr>
              <w:t xml:space="preserve"> ateliere de lucru</w:t>
            </w:r>
            <w:r w:rsidR="00FE3A84">
              <w:rPr>
                <w:rFonts w:eastAsia="DengXian"/>
                <w:kern w:val="2"/>
                <w:sz w:val="16"/>
                <w:szCs w:val="16"/>
                <w:lang w:val="ro-RO" w:eastAsia="zh-CN"/>
              </w:rPr>
              <w:t xml:space="preserve"> realizate</w:t>
            </w:r>
          </w:p>
          <w:p w14:paraId="5CA295B6" w14:textId="77777777" w:rsidR="00FE3A84" w:rsidRPr="005204C0" w:rsidRDefault="00FE3A84" w:rsidP="00B57813">
            <w:pPr>
              <w:ind w:firstLine="0"/>
              <w:jc w:val="left"/>
              <w:rPr>
                <w:rFonts w:eastAsia="DengXian"/>
                <w:kern w:val="2"/>
                <w:sz w:val="16"/>
                <w:szCs w:val="16"/>
                <w:lang w:val="ro-RO" w:eastAsia="zh-CN"/>
              </w:rPr>
            </w:pPr>
          </w:p>
        </w:tc>
        <w:tc>
          <w:tcPr>
            <w:tcW w:w="313" w:type="pct"/>
            <w:gridSpan w:val="8"/>
            <w:tcBorders>
              <w:top w:val="single" w:sz="4" w:space="0" w:color="auto"/>
              <w:left w:val="nil"/>
              <w:bottom w:val="single" w:sz="4" w:space="0" w:color="002060"/>
            </w:tcBorders>
            <w:shd w:val="clear" w:color="auto" w:fill="FFFFFF" w:themeFill="background1"/>
          </w:tcPr>
          <w:p w14:paraId="64565A81" w14:textId="04960E34" w:rsidR="00FE3A84" w:rsidRPr="005204C0" w:rsidRDefault="00FE3A84" w:rsidP="00B57813">
            <w:pPr>
              <w:ind w:firstLine="0"/>
              <w:jc w:val="left"/>
              <w:rPr>
                <w:rFonts w:eastAsia="DengXian"/>
                <w:kern w:val="2"/>
                <w:sz w:val="16"/>
                <w:szCs w:val="16"/>
                <w:lang w:val="ro-RO" w:eastAsia="zh-CN"/>
              </w:rPr>
            </w:pPr>
          </w:p>
        </w:tc>
        <w:tc>
          <w:tcPr>
            <w:tcW w:w="324" w:type="pct"/>
            <w:gridSpan w:val="6"/>
            <w:tcBorders>
              <w:top w:val="single" w:sz="4" w:space="0" w:color="002060"/>
              <w:bottom w:val="single" w:sz="4" w:space="0" w:color="002060"/>
            </w:tcBorders>
            <w:shd w:val="clear" w:color="auto" w:fill="FFFFFF" w:themeFill="background1"/>
          </w:tcPr>
          <w:p w14:paraId="5FDAFC93" w14:textId="1028B435" w:rsidR="00FE3A84" w:rsidRPr="005204C0" w:rsidRDefault="00FE3A84" w:rsidP="00B57813">
            <w:pPr>
              <w:ind w:firstLine="0"/>
              <w:jc w:val="left"/>
              <w:rPr>
                <w:rFonts w:eastAsia="DengXian"/>
                <w:kern w:val="2"/>
                <w:sz w:val="16"/>
                <w:szCs w:val="16"/>
                <w:lang w:val="ro-RO" w:eastAsia="zh-CN"/>
              </w:rPr>
            </w:pPr>
          </w:p>
        </w:tc>
        <w:tc>
          <w:tcPr>
            <w:tcW w:w="353" w:type="pct"/>
            <w:gridSpan w:val="7"/>
            <w:tcBorders>
              <w:top w:val="single" w:sz="4" w:space="0" w:color="002060"/>
              <w:bottom w:val="single" w:sz="4" w:space="0" w:color="002060"/>
            </w:tcBorders>
            <w:shd w:val="clear" w:color="auto" w:fill="FFFFFF" w:themeFill="background1"/>
          </w:tcPr>
          <w:p w14:paraId="6F187AF3" w14:textId="31B88DE7" w:rsidR="00FE3A84" w:rsidRPr="005204C0" w:rsidRDefault="00FE3A84" w:rsidP="00B57813">
            <w:pPr>
              <w:ind w:firstLine="0"/>
              <w:jc w:val="left"/>
              <w:rPr>
                <w:rFonts w:eastAsia="DengXian"/>
                <w:kern w:val="2"/>
                <w:sz w:val="16"/>
                <w:szCs w:val="16"/>
                <w:lang w:val="ro-RO" w:eastAsia="zh-CN"/>
              </w:rPr>
            </w:pPr>
          </w:p>
        </w:tc>
        <w:tc>
          <w:tcPr>
            <w:tcW w:w="359" w:type="pct"/>
            <w:gridSpan w:val="7"/>
            <w:tcBorders>
              <w:top w:val="single" w:sz="4" w:space="0" w:color="002060"/>
              <w:bottom w:val="single" w:sz="4" w:space="0" w:color="002060"/>
            </w:tcBorders>
            <w:shd w:val="clear" w:color="auto" w:fill="FFFFFF" w:themeFill="background1"/>
          </w:tcPr>
          <w:p w14:paraId="1931BD88" w14:textId="293A0402" w:rsidR="00FE3A84" w:rsidRPr="005204C0" w:rsidRDefault="00FE3A84" w:rsidP="00B57813">
            <w:pPr>
              <w:ind w:firstLine="0"/>
              <w:jc w:val="left"/>
              <w:rPr>
                <w:rFonts w:eastAsia="DengXian"/>
                <w:kern w:val="2"/>
                <w:sz w:val="16"/>
                <w:szCs w:val="16"/>
                <w:lang w:val="ro-RO" w:eastAsia="zh-CN"/>
              </w:rPr>
            </w:pPr>
          </w:p>
        </w:tc>
        <w:tc>
          <w:tcPr>
            <w:tcW w:w="354" w:type="pct"/>
            <w:gridSpan w:val="6"/>
            <w:tcBorders>
              <w:top w:val="single" w:sz="4" w:space="0" w:color="002060"/>
              <w:bottom w:val="single" w:sz="4" w:space="0" w:color="002060"/>
            </w:tcBorders>
            <w:shd w:val="clear" w:color="auto" w:fill="FFFFFF" w:themeFill="background1"/>
          </w:tcPr>
          <w:p w14:paraId="2440CA9F" w14:textId="51970224" w:rsidR="00FE3A84" w:rsidRPr="005204C0" w:rsidRDefault="00FE3A84" w:rsidP="00B57813">
            <w:pPr>
              <w:ind w:firstLine="0"/>
              <w:jc w:val="left"/>
              <w:rPr>
                <w:rFonts w:eastAsia="DengXian"/>
                <w:kern w:val="2"/>
                <w:sz w:val="16"/>
                <w:szCs w:val="16"/>
                <w:lang w:val="ro-RO" w:eastAsia="zh-CN"/>
              </w:rPr>
            </w:pPr>
          </w:p>
        </w:tc>
        <w:tc>
          <w:tcPr>
            <w:tcW w:w="377" w:type="pct"/>
            <w:gridSpan w:val="9"/>
            <w:tcBorders>
              <w:top w:val="single" w:sz="4" w:space="0" w:color="002060"/>
              <w:bottom w:val="single" w:sz="4" w:space="0" w:color="002060"/>
            </w:tcBorders>
            <w:shd w:val="clear" w:color="auto" w:fill="FFFFFF" w:themeFill="background1"/>
          </w:tcPr>
          <w:p w14:paraId="64AA02C9" w14:textId="77777777" w:rsidR="00FE3A84" w:rsidRPr="005204C0" w:rsidRDefault="00FE3A84" w:rsidP="00B57813">
            <w:pPr>
              <w:ind w:firstLine="0"/>
              <w:jc w:val="left"/>
              <w:rPr>
                <w:rFonts w:eastAsia="DengXian"/>
                <w:kern w:val="2"/>
                <w:sz w:val="16"/>
                <w:szCs w:val="16"/>
                <w:lang w:val="ro-RO" w:eastAsia="zh-CN"/>
              </w:rPr>
            </w:pPr>
          </w:p>
        </w:tc>
        <w:tc>
          <w:tcPr>
            <w:tcW w:w="356" w:type="pct"/>
            <w:gridSpan w:val="8"/>
            <w:tcBorders>
              <w:top w:val="single" w:sz="4" w:space="0" w:color="002060"/>
              <w:bottom w:val="single" w:sz="4" w:space="0" w:color="002060"/>
            </w:tcBorders>
            <w:shd w:val="clear" w:color="auto" w:fill="FFFFFF" w:themeFill="background1"/>
          </w:tcPr>
          <w:p w14:paraId="69BCC37B" w14:textId="77777777" w:rsidR="00FE3A84" w:rsidRPr="005204C0" w:rsidRDefault="00FE3A84" w:rsidP="00B57813">
            <w:pPr>
              <w:ind w:firstLine="0"/>
              <w:jc w:val="left"/>
              <w:rPr>
                <w:rFonts w:eastAsia="DengXian"/>
                <w:kern w:val="2"/>
                <w:sz w:val="16"/>
                <w:szCs w:val="16"/>
                <w:lang w:val="ro-RO" w:eastAsia="zh-CN"/>
              </w:rPr>
            </w:pPr>
          </w:p>
        </w:tc>
        <w:tc>
          <w:tcPr>
            <w:tcW w:w="358" w:type="pct"/>
            <w:gridSpan w:val="5"/>
            <w:tcBorders>
              <w:top w:val="single" w:sz="4" w:space="0" w:color="002060"/>
              <w:bottom w:val="single" w:sz="4" w:space="0" w:color="002060"/>
            </w:tcBorders>
            <w:shd w:val="clear" w:color="auto" w:fill="FFFFFF" w:themeFill="background1"/>
          </w:tcPr>
          <w:p w14:paraId="09A446F0" w14:textId="77777777" w:rsidR="00FE3A84" w:rsidRPr="005204C0" w:rsidRDefault="00FE3A84" w:rsidP="00B57813">
            <w:pPr>
              <w:ind w:firstLine="0"/>
              <w:jc w:val="left"/>
              <w:rPr>
                <w:rFonts w:eastAsia="DengXian"/>
                <w:kern w:val="2"/>
                <w:sz w:val="16"/>
                <w:szCs w:val="16"/>
                <w:lang w:val="ro-RO" w:eastAsia="zh-CN"/>
              </w:rPr>
            </w:pPr>
          </w:p>
        </w:tc>
        <w:tc>
          <w:tcPr>
            <w:tcW w:w="419" w:type="pct"/>
            <w:gridSpan w:val="7"/>
            <w:tcBorders>
              <w:top w:val="single" w:sz="4" w:space="0" w:color="002060"/>
              <w:bottom w:val="single" w:sz="4" w:space="0" w:color="002060"/>
            </w:tcBorders>
            <w:shd w:val="clear" w:color="auto" w:fill="FFFFFF" w:themeFill="background1"/>
          </w:tcPr>
          <w:p w14:paraId="7E422553"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2025</w:t>
            </w:r>
          </w:p>
          <w:p w14:paraId="4A9ECD93" w14:textId="77777777" w:rsidR="00FE3A84"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Trim. III</w:t>
            </w:r>
          </w:p>
          <w:p w14:paraId="494153F2" w14:textId="77777777" w:rsidR="00FE3A84" w:rsidRPr="005204C0" w:rsidRDefault="00FE3A84" w:rsidP="00B57813">
            <w:pPr>
              <w:ind w:firstLine="0"/>
              <w:jc w:val="left"/>
              <w:rPr>
                <w:rFonts w:eastAsia="DengXian"/>
                <w:kern w:val="2"/>
                <w:sz w:val="16"/>
                <w:szCs w:val="16"/>
                <w:lang w:val="ro-RO" w:eastAsia="zh-CN"/>
              </w:rPr>
            </w:pPr>
          </w:p>
          <w:p w14:paraId="6A3E590E"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2027</w:t>
            </w:r>
          </w:p>
          <w:p w14:paraId="74EB6EBC"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kern w:val="2"/>
                <w:sz w:val="16"/>
                <w:szCs w:val="16"/>
                <w:lang w:val="ro-RO" w:eastAsia="zh-CN"/>
              </w:rPr>
              <w:t>Trim. III</w:t>
            </w:r>
          </w:p>
          <w:p w14:paraId="07041DC8" w14:textId="77777777" w:rsidR="00FE3A84" w:rsidRPr="005204C0" w:rsidRDefault="00FE3A84" w:rsidP="00B57813">
            <w:pPr>
              <w:ind w:firstLine="0"/>
              <w:jc w:val="left"/>
              <w:rPr>
                <w:rFonts w:eastAsia="DengXian"/>
                <w:kern w:val="2"/>
                <w:sz w:val="16"/>
                <w:szCs w:val="16"/>
                <w:lang w:val="ro-RO" w:eastAsia="zh-CN"/>
              </w:rPr>
            </w:pPr>
          </w:p>
        </w:tc>
        <w:tc>
          <w:tcPr>
            <w:tcW w:w="611" w:type="pct"/>
            <w:gridSpan w:val="12"/>
            <w:tcBorders>
              <w:top w:val="single" w:sz="4" w:space="0" w:color="002060"/>
              <w:bottom w:val="single" w:sz="4" w:space="0" w:color="002060"/>
            </w:tcBorders>
            <w:shd w:val="clear" w:color="auto" w:fill="FFFFFF" w:themeFill="background1"/>
          </w:tcPr>
          <w:p w14:paraId="43F74252" w14:textId="1E41BED9" w:rsidR="00FE3A84" w:rsidRPr="005204C0" w:rsidRDefault="0032379C" w:rsidP="00B57813">
            <w:pPr>
              <w:widowControl w:val="0"/>
              <w:autoSpaceDE w:val="0"/>
              <w:autoSpaceDN w:val="0"/>
              <w:ind w:left="90" w:firstLine="0"/>
              <w:jc w:val="left"/>
              <w:rPr>
                <w:sz w:val="16"/>
                <w:szCs w:val="16"/>
                <w:lang w:val="ro-RO"/>
              </w:rPr>
            </w:pPr>
            <w:r>
              <w:rPr>
                <w:sz w:val="16"/>
                <w:szCs w:val="16"/>
                <w:lang w:val="ro-RO"/>
              </w:rPr>
              <w:t>CSP</w:t>
            </w:r>
          </w:p>
          <w:p w14:paraId="7FB81442" w14:textId="77777777" w:rsidR="00FE3A84" w:rsidRPr="005204C0" w:rsidRDefault="00FE3A84" w:rsidP="00B57813">
            <w:pPr>
              <w:widowControl w:val="0"/>
              <w:autoSpaceDE w:val="0"/>
              <w:autoSpaceDN w:val="0"/>
              <w:ind w:left="110" w:firstLine="0"/>
              <w:jc w:val="left"/>
              <w:rPr>
                <w:sz w:val="16"/>
                <w:szCs w:val="16"/>
                <w:lang w:val="ro-RO"/>
              </w:rPr>
            </w:pPr>
            <w:r w:rsidRPr="005204C0">
              <w:rPr>
                <w:sz w:val="16"/>
                <w:szCs w:val="16"/>
                <w:lang w:val="ro-RO"/>
              </w:rPr>
              <w:t>IMSP</w:t>
            </w:r>
          </w:p>
        </w:tc>
        <w:tc>
          <w:tcPr>
            <w:tcW w:w="342" w:type="pct"/>
            <w:tcBorders>
              <w:top w:val="single" w:sz="4" w:space="0" w:color="002060"/>
              <w:bottom w:val="single" w:sz="4" w:space="0" w:color="002060"/>
            </w:tcBorders>
            <w:shd w:val="clear" w:color="auto" w:fill="FFFFFF" w:themeFill="background1"/>
          </w:tcPr>
          <w:p w14:paraId="53EE2B53"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OMS</w:t>
            </w:r>
          </w:p>
          <w:p w14:paraId="7300F906" w14:textId="77777777" w:rsidR="00FE3A84" w:rsidRPr="005204C0" w:rsidRDefault="00FE3A84" w:rsidP="00B57813">
            <w:pPr>
              <w:ind w:firstLine="0"/>
              <w:jc w:val="left"/>
              <w:rPr>
                <w:rFonts w:eastAsia="DengXian"/>
                <w:bCs/>
                <w:kern w:val="2"/>
                <w:sz w:val="16"/>
                <w:szCs w:val="16"/>
                <w:lang w:val="ro-RO" w:eastAsia="zh-CN"/>
              </w:rPr>
            </w:pPr>
            <w:r w:rsidRPr="005204C0">
              <w:rPr>
                <w:rFonts w:eastAsia="DengXian"/>
                <w:bCs/>
                <w:kern w:val="2"/>
                <w:sz w:val="16"/>
                <w:szCs w:val="16"/>
                <w:lang w:val="ro-RO" w:eastAsia="zh-CN"/>
              </w:rPr>
              <w:t>UNICEF</w:t>
            </w:r>
          </w:p>
          <w:p w14:paraId="075E4E46" w14:textId="77777777" w:rsidR="00FE3A84" w:rsidRPr="005204C0" w:rsidRDefault="00FE3A84" w:rsidP="00B57813">
            <w:pPr>
              <w:ind w:firstLine="0"/>
              <w:jc w:val="left"/>
              <w:rPr>
                <w:rFonts w:eastAsia="DengXian"/>
                <w:kern w:val="2"/>
                <w:sz w:val="16"/>
                <w:szCs w:val="16"/>
                <w:lang w:val="ro-RO" w:eastAsia="zh-CN"/>
              </w:rPr>
            </w:pPr>
            <w:r w:rsidRPr="005204C0">
              <w:rPr>
                <w:rFonts w:eastAsia="DengXian"/>
                <w:bCs/>
                <w:kern w:val="2"/>
                <w:sz w:val="16"/>
                <w:szCs w:val="16"/>
                <w:lang w:val="ro-RO" w:eastAsia="zh-CN"/>
              </w:rPr>
              <w:t>UNAIDS</w:t>
            </w:r>
          </w:p>
          <w:p w14:paraId="47ED86E8" w14:textId="77777777" w:rsidR="00FE3A84" w:rsidRPr="005204C0" w:rsidRDefault="00FE3A84" w:rsidP="00B57813">
            <w:pPr>
              <w:widowControl w:val="0"/>
              <w:autoSpaceDE w:val="0"/>
              <w:autoSpaceDN w:val="0"/>
              <w:ind w:left="135" w:firstLine="0"/>
              <w:jc w:val="left"/>
              <w:rPr>
                <w:sz w:val="16"/>
                <w:szCs w:val="16"/>
                <w:lang w:val="ro-RO"/>
              </w:rPr>
            </w:pPr>
          </w:p>
        </w:tc>
      </w:tr>
    </w:tbl>
    <w:p w14:paraId="37896E5F" w14:textId="77777777" w:rsidR="00FE3A84" w:rsidRPr="006D50CE" w:rsidRDefault="00FE3A84" w:rsidP="00B57813">
      <w:pPr>
        <w:tabs>
          <w:tab w:val="left" w:pos="6386"/>
        </w:tabs>
        <w:rPr>
          <w:rFonts w:asciiTheme="majorBidi" w:hAnsiTheme="majorBidi"/>
          <w:sz w:val="28"/>
          <w:szCs w:val="28"/>
          <w:lang w:val="ro-RO" w:eastAsia="ru-RU"/>
        </w:rPr>
      </w:pPr>
    </w:p>
    <w:p w14:paraId="14944D35" w14:textId="77777777" w:rsidR="00B32DE8" w:rsidRPr="00FE3A84" w:rsidRDefault="00B32DE8" w:rsidP="00B57813">
      <w:pPr>
        <w:rPr>
          <w:lang w:val="ro-RO"/>
        </w:rPr>
      </w:pPr>
    </w:p>
    <w:sectPr w:rsidR="00B32DE8" w:rsidRPr="00FE3A84" w:rsidSect="00FE3A84">
      <w:pgSz w:w="16838" w:h="11906" w:orient="landscape"/>
      <w:pgMar w:top="992" w:right="1134"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93D51" w14:textId="77777777" w:rsidR="008F661E" w:rsidRDefault="008F661E" w:rsidP="00FE3A84">
      <w:r>
        <w:separator/>
      </w:r>
    </w:p>
  </w:endnote>
  <w:endnote w:type="continuationSeparator" w:id="0">
    <w:p w14:paraId="701E3F60" w14:textId="77777777" w:rsidR="008F661E" w:rsidRDefault="008F661E" w:rsidP="00FE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57F4" w14:textId="18A512E9" w:rsidR="0014460D" w:rsidRPr="00FE3A84" w:rsidRDefault="0014460D" w:rsidP="00994733">
    <w:pPr>
      <w:pStyle w:val="af2"/>
      <w:ind w:firstLine="0"/>
      <w:rPr>
        <w:sz w:val="16"/>
        <w:szCs w:val="16"/>
        <w:lang w:val="ro-R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27E6" w14:textId="004980B3" w:rsidR="0014460D" w:rsidRPr="009E690A" w:rsidRDefault="0014460D" w:rsidP="00994733">
    <w:pPr>
      <w:pStyle w:val="af2"/>
      <w:ind w:firstLine="0"/>
      <w:rPr>
        <w:sz w:val="16"/>
        <w:szCs w:val="16"/>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B34B1" w14:textId="77777777" w:rsidR="008F661E" w:rsidRDefault="008F661E" w:rsidP="00FE3A84">
      <w:r>
        <w:separator/>
      </w:r>
    </w:p>
  </w:footnote>
  <w:footnote w:type="continuationSeparator" w:id="0">
    <w:p w14:paraId="467E0E0A" w14:textId="77777777" w:rsidR="008F661E" w:rsidRDefault="008F661E" w:rsidP="00FE3A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B4D0" w14:textId="77777777" w:rsidR="0014460D" w:rsidRPr="00B16328" w:rsidRDefault="0014460D" w:rsidP="00994733">
    <w:pPr>
      <w:pStyle w:val="af0"/>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7CF"/>
    <w:multiLevelType w:val="hybridMultilevel"/>
    <w:tmpl w:val="FFFFFFFF"/>
    <w:lvl w:ilvl="0" w:tplc="FD8C6F94">
      <w:start w:val="1"/>
      <w:numFmt w:val="decimal"/>
      <w:lvlText w:val="%1."/>
      <w:lvlJc w:val="left"/>
      <w:pPr>
        <w:ind w:left="820" w:hanging="252"/>
      </w:pPr>
      <w:rPr>
        <w:rFonts w:ascii="Times New Roman" w:eastAsia="Times New Roman" w:hAnsi="Times New Roman" w:cs="Times New Roman" w:hint="default"/>
        <w:b/>
        <w:bCs w:val="0"/>
        <w:i w:val="0"/>
        <w:iCs w:val="0"/>
        <w:spacing w:val="-1"/>
        <w:w w:val="113"/>
        <w:sz w:val="28"/>
        <w:szCs w:val="28"/>
      </w:rPr>
    </w:lvl>
    <w:lvl w:ilvl="1" w:tplc="97B81A12">
      <w:start w:val="1"/>
      <w:numFmt w:val="upperRoman"/>
      <w:lvlText w:val="%2."/>
      <w:lvlJc w:val="left"/>
      <w:pPr>
        <w:ind w:left="4280" w:hanging="231"/>
      </w:pPr>
      <w:rPr>
        <w:rFonts w:ascii="Cambria" w:eastAsia="Times New Roman" w:hAnsi="Cambria" w:cs="Cambria" w:hint="default"/>
        <w:b/>
        <w:bCs/>
        <w:i w:val="0"/>
        <w:iCs w:val="0"/>
        <w:w w:val="126"/>
        <w:sz w:val="22"/>
        <w:szCs w:val="22"/>
      </w:rPr>
    </w:lvl>
    <w:lvl w:ilvl="2" w:tplc="A8684BE2">
      <w:numFmt w:val="bullet"/>
      <w:lvlText w:val="•"/>
      <w:lvlJc w:val="left"/>
      <w:pPr>
        <w:ind w:left="4962" w:hanging="231"/>
      </w:pPr>
      <w:rPr>
        <w:rFonts w:hint="default"/>
      </w:rPr>
    </w:lvl>
    <w:lvl w:ilvl="3" w:tplc="8B48AA76">
      <w:numFmt w:val="bullet"/>
      <w:lvlText w:val="•"/>
      <w:lvlJc w:val="left"/>
      <w:pPr>
        <w:ind w:left="5645" w:hanging="231"/>
      </w:pPr>
      <w:rPr>
        <w:rFonts w:hint="default"/>
      </w:rPr>
    </w:lvl>
    <w:lvl w:ilvl="4" w:tplc="1F88F8EE">
      <w:numFmt w:val="bullet"/>
      <w:lvlText w:val="•"/>
      <w:lvlJc w:val="left"/>
      <w:pPr>
        <w:ind w:left="6328" w:hanging="231"/>
      </w:pPr>
      <w:rPr>
        <w:rFonts w:hint="default"/>
      </w:rPr>
    </w:lvl>
    <w:lvl w:ilvl="5" w:tplc="57FA69BA">
      <w:numFmt w:val="bullet"/>
      <w:lvlText w:val="•"/>
      <w:lvlJc w:val="left"/>
      <w:pPr>
        <w:ind w:left="7011" w:hanging="231"/>
      </w:pPr>
      <w:rPr>
        <w:rFonts w:hint="default"/>
      </w:rPr>
    </w:lvl>
    <w:lvl w:ilvl="6" w:tplc="7F7E959E">
      <w:numFmt w:val="bullet"/>
      <w:lvlText w:val="•"/>
      <w:lvlJc w:val="left"/>
      <w:pPr>
        <w:ind w:left="7694" w:hanging="231"/>
      </w:pPr>
      <w:rPr>
        <w:rFonts w:hint="default"/>
      </w:rPr>
    </w:lvl>
    <w:lvl w:ilvl="7" w:tplc="7030649E">
      <w:numFmt w:val="bullet"/>
      <w:lvlText w:val="•"/>
      <w:lvlJc w:val="left"/>
      <w:pPr>
        <w:ind w:left="8377" w:hanging="231"/>
      </w:pPr>
      <w:rPr>
        <w:rFonts w:hint="default"/>
      </w:rPr>
    </w:lvl>
    <w:lvl w:ilvl="8" w:tplc="682CD724">
      <w:numFmt w:val="bullet"/>
      <w:lvlText w:val="•"/>
      <w:lvlJc w:val="left"/>
      <w:pPr>
        <w:ind w:left="9059" w:hanging="231"/>
      </w:pPr>
      <w:rPr>
        <w:rFonts w:hint="default"/>
      </w:rPr>
    </w:lvl>
  </w:abstractNum>
  <w:abstractNum w:abstractNumId="1" w15:restartNumberingAfterBreak="0">
    <w:nsid w:val="045C5ACF"/>
    <w:multiLevelType w:val="hybridMultilevel"/>
    <w:tmpl w:val="FFFFFFFF"/>
    <w:lvl w:ilvl="0" w:tplc="4B6C0656">
      <w:start w:val="1"/>
      <w:numFmt w:val="decimal"/>
      <w:lvlText w:val="%1."/>
      <w:lvlJc w:val="left"/>
      <w:pPr>
        <w:ind w:left="1070" w:hanging="360"/>
      </w:pPr>
      <w:rPr>
        <w:rFonts w:ascii="Times New Roman" w:hAnsi="Times New Roman" w:cs="Times New Roman" w:hint="default"/>
        <w:b w:val="0"/>
        <w:bCs w:val="0"/>
        <w:color w:val="auto"/>
        <w:sz w:val="28"/>
        <w:szCs w:val="28"/>
      </w:rPr>
    </w:lvl>
    <w:lvl w:ilvl="1" w:tplc="0C000019">
      <w:start w:val="1"/>
      <w:numFmt w:val="lowerLetter"/>
      <w:lvlText w:val="%2."/>
      <w:lvlJc w:val="left"/>
      <w:pPr>
        <w:ind w:left="2007" w:hanging="360"/>
      </w:pPr>
      <w:rPr>
        <w:rFonts w:cs="Times New Roman"/>
      </w:rPr>
    </w:lvl>
    <w:lvl w:ilvl="2" w:tplc="0C00001B" w:tentative="1">
      <w:start w:val="1"/>
      <w:numFmt w:val="lowerRoman"/>
      <w:lvlText w:val="%3."/>
      <w:lvlJc w:val="right"/>
      <w:pPr>
        <w:ind w:left="2727" w:hanging="180"/>
      </w:pPr>
      <w:rPr>
        <w:rFonts w:cs="Times New Roman"/>
      </w:rPr>
    </w:lvl>
    <w:lvl w:ilvl="3" w:tplc="0C00000F" w:tentative="1">
      <w:start w:val="1"/>
      <w:numFmt w:val="decimal"/>
      <w:lvlText w:val="%4."/>
      <w:lvlJc w:val="left"/>
      <w:pPr>
        <w:ind w:left="3447" w:hanging="360"/>
      </w:pPr>
      <w:rPr>
        <w:rFonts w:cs="Times New Roman"/>
      </w:rPr>
    </w:lvl>
    <w:lvl w:ilvl="4" w:tplc="0C000019" w:tentative="1">
      <w:start w:val="1"/>
      <w:numFmt w:val="lowerLetter"/>
      <w:lvlText w:val="%5."/>
      <w:lvlJc w:val="left"/>
      <w:pPr>
        <w:ind w:left="4167" w:hanging="360"/>
      </w:pPr>
      <w:rPr>
        <w:rFonts w:cs="Times New Roman"/>
      </w:rPr>
    </w:lvl>
    <w:lvl w:ilvl="5" w:tplc="0C00001B" w:tentative="1">
      <w:start w:val="1"/>
      <w:numFmt w:val="lowerRoman"/>
      <w:lvlText w:val="%6."/>
      <w:lvlJc w:val="right"/>
      <w:pPr>
        <w:ind w:left="4887" w:hanging="180"/>
      </w:pPr>
      <w:rPr>
        <w:rFonts w:cs="Times New Roman"/>
      </w:rPr>
    </w:lvl>
    <w:lvl w:ilvl="6" w:tplc="0C00000F" w:tentative="1">
      <w:start w:val="1"/>
      <w:numFmt w:val="decimal"/>
      <w:lvlText w:val="%7."/>
      <w:lvlJc w:val="left"/>
      <w:pPr>
        <w:ind w:left="5607" w:hanging="360"/>
      </w:pPr>
      <w:rPr>
        <w:rFonts w:cs="Times New Roman"/>
      </w:rPr>
    </w:lvl>
    <w:lvl w:ilvl="7" w:tplc="0C000019" w:tentative="1">
      <w:start w:val="1"/>
      <w:numFmt w:val="lowerLetter"/>
      <w:lvlText w:val="%8."/>
      <w:lvlJc w:val="left"/>
      <w:pPr>
        <w:ind w:left="6327" w:hanging="360"/>
      </w:pPr>
      <w:rPr>
        <w:rFonts w:cs="Times New Roman"/>
      </w:rPr>
    </w:lvl>
    <w:lvl w:ilvl="8" w:tplc="0C00001B" w:tentative="1">
      <w:start w:val="1"/>
      <w:numFmt w:val="lowerRoman"/>
      <w:lvlText w:val="%9."/>
      <w:lvlJc w:val="right"/>
      <w:pPr>
        <w:ind w:left="7047" w:hanging="180"/>
      </w:pPr>
      <w:rPr>
        <w:rFonts w:cs="Times New Roman"/>
      </w:rPr>
    </w:lvl>
  </w:abstractNum>
  <w:abstractNum w:abstractNumId="2" w15:restartNumberingAfterBreak="0">
    <w:nsid w:val="07DF1787"/>
    <w:multiLevelType w:val="hybridMultilevel"/>
    <w:tmpl w:val="FFFFFFFF"/>
    <w:lvl w:ilvl="0" w:tplc="3A16C2DA">
      <w:start w:val="1"/>
      <w:numFmt w:val="decimal"/>
      <w:lvlText w:val="%1."/>
      <w:lvlJc w:val="left"/>
      <w:pPr>
        <w:ind w:left="1070" w:hanging="360"/>
      </w:pPr>
      <w:rPr>
        <w:rFonts w:ascii="Times New Roman" w:hAnsi="Times New Roman" w:cs="Times New Roman" w:hint="default"/>
        <w:b/>
        <w:bCs/>
        <w:i w:val="0"/>
        <w:iCs/>
        <w:color w:val="auto"/>
        <w:sz w:val="28"/>
        <w:szCs w:val="28"/>
      </w:rPr>
    </w:lvl>
    <w:lvl w:ilvl="1" w:tplc="0C000019">
      <w:start w:val="1"/>
      <w:numFmt w:val="lowerLetter"/>
      <w:lvlText w:val="%2."/>
      <w:lvlJc w:val="left"/>
      <w:pPr>
        <w:ind w:left="2007" w:hanging="360"/>
      </w:pPr>
      <w:rPr>
        <w:rFonts w:cs="Times New Roman"/>
      </w:rPr>
    </w:lvl>
    <w:lvl w:ilvl="2" w:tplc="0C00001B" w:tentative="1">
      <w:start w:val="1"/>
      <w:numFmt w:val="lowerRoman"/>
      <w:lvlText w:val="%3."/>
      <w:lvlJc w:val="right"/>
      <w:pPr>
        <w:ind w:left="2727" w:hanging="180"/>
      </w:pPr>
      <w:rPr>
        <w:rFonts w:cs="Times New Roman"/>
      </w:rPr>
    </w:lvl>
    <w:lvl w:ilvl="3" w:tplc="0C00000F" w:tentative="1">
      <w:start w:val="1"/>
      <w:numFmt w:val="decimal"/>
      <w:lvlText w:val="%4."/>
      <w:lvlJc w:val="left"/>
      <w:pPr>
        <w:ind w:left="3447" w:hanging="360"/>
      </w:pPr>
      <w:rPr>
        <w:rFonts w:cs="Times New Roman"/>
      </w:rPr>
    </w:lvl>
    <w:lvl w:ilvl="4" w:tplc="0C000019" w:tentative="1">
      <w:start w:val="1"/>
      <w:numFmt w:val="lowerLetter"/>
      <w:lvlText w:val="%5."/>
      <w:lvlJc w:val="left"/>
      <w:pPr>
        <w:ind w:left="4167" w:hanging="360"/>
      </w:pPr>
      <w:rPr>
        <w:rFonts w:cs="Times New Roman"/>
      </w:rPr>
    </w:lvl>
    <w:lvl w:ilvl="5" w:tplc="0C00001B" w:tentative="1">
      <w:start w:val="1"/>
      <w:numFmt w:val="lowerRoman"/>
      <w:lvlText w:val="%6."/>
      <w:lvlJc w:val="right"/>
      <w:pPr>
        <w:ind w:left="4887" w:hanging="180"/>
      </w:pPr>
      <w:rPr>
        <w:rFonts w:cs="Times New Roman"/>
      </w:rPr>
    </w:lvl>
    <w:lvl w:ilvl="6" w:tplc="0C00000F" w:tentative="1">
      <w:start w:val="1"/>
      <w:numFmt w:val="decimal"/>
      <w:lvlText w:val="%7."/>
      <w:lvlJc w:val="left"/>
      <w:pPr>
        <w:ind w:left="5607" w:hanging="360"/>
      </w:pPr>
      <w:rPr>
        <w:rFonts w:cs="Times New Roman"/>
      </w:rPr>
    </w:lvl>
    <w:lvl w:ilvl="7" w:tplc="0C000019" w:tentative="1">
      <w:start w:val="1"/>
      <w:numFmt w:val="lowerLetter"/>
      <w:lvlText w:val="%8."/>
      <w:lvlJc w:val="left"/>
      <w:pPr>
        <w:ind w:left="6327" w:hanging="360"/>
      </w:pPr>
      <w:rPr>
        <w:rFonts w:cs="Times New Roman"/>
      </w:rPr>
    </w:lvl>
    <w:lvl w:ilvl="8" w:tplc="0C00001B" w:tentative="1">
      <w:start w:val="1"/>
      <w:numFmt w:val="lowerRoman"/>
      <w:lvlText w:val="%9."/>
      <w:lvlJc w:val="right"/>
      <w:pPr>
        <w:ind w:left="7047" w:hanging="180"/>
      </w:pPr>
      <w:rPr>
        <w:rFonts w:cs="Times New Roman"/>
      </w:rPr>
    </w:lvl>
  </w:abstractNum>
  <w:abstractNum w:abstractNumId="3" w15:restartNumberingAfterBreak="0">
    <w:nsid w:val="094A1538"/>
    <w:multiLevelType w:val="hybridMultilevel"/>
    <w:tmpl w:val="FFFFFFFF"/>
    <w:lvl w:ilvl="0" w:tplc="04180011">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C2F16C0"/>
    <w:multiLevelType w:val="multilevel"/>
    <w:tmpl w:val="FFFFFFFF"/>
    <w:lvl w:ilvl="0">
      <w:start w:val="1"/>
      <w:numFmt w:val="upperRoman"/>
      <w:lvlText w:val="%1."/>
      <w:lvlJc w:val="left"/>
      <w:pPr>
        <w:ind w:left="5682" w:hanging="720"/>
      </w:pPr>
      <w:rPr>
        <w:rFonts w:cs="Times New Roman" w:hint="default"/>
        <w:b/>
      </w:rPr>
    </w:lvl>
    <w:lvl w:ilvl="1">
      <w:start w:val="1"/>
      <w:numFmt w:val="decimal"/>
      <w:isLgl/>
      <w:lvlText w:val="%1.%2"/>
      <w:lvlJc w:val="left"/>
      <w:pPr>
        <w:ind w:left="1069" w:hanging="360"/>
      </w:pPr>
      <w:rPr>
        <w:rFonts w:cs="Times New Roman" w:hint="default"/>
        <w:sz w:val="22"/>
      </w:rPr>
    </w:lvl>
    <w:lvl w:ilvl="2">
      <w:start w:val="1"/>
      <w:numFmt w:val="decimal"/>
      <w:isLgl/>
      <w:lvlText w:val="%1.%2.%3"/>
      <w:lvlJc w:val="left"/>
      <w:pPr>
        <w:ind w:left="1429" w:hanging="720"/>
      </w:pPr>
      <w:rPr>
        <w:rFonts w:cs="Times New Roman" w:hint="default"/>
        <w:sz w:val="22"/>
      </w:rPr>
    </w:lvl>
    <w:lvl w:ilvl="3">
      <w:start w:val="1"/>
      <w:numFmt w:val="decimal"/>
      <w:isLgl/>
      <w:lvlText w:val="%1.%2.%3.%4"/>
      <w:lvlJc w:val="left"/>
      <w:pPr>
        <w:ind w:left="1429" w:hanging="720"/>
      </w:pPr>
      <w:rPr>
        <w:rFonts w:cs="Times New Roman" w:hint="default"/>
        <w:sz w:val="22"/>
      </w:rPr>
    </w:lvl>
    <w:lvl w:ilvl="4">
      <w:start w:val="1"/>
      <w:numFmt w:val="decimal"/>
      <w:isLgl/>
      <w:lvlText w:val="%1.%2.%3.%4.%5"/>
      <w:lvlJc w:val="left"/>
      <w:pPr>
        <w:ind w:left="1789" w:hanging="1080"/>
      </w:pPr>
      <w:rPr>
        <w:rFonts w:cs="Times New Roman" w:hint="default"/>
        <w:sz w:val="22"/>
      </w:rPr>
    </w:lvl>
    <w:lvl w:ilvl="5">
      <w:start w:val="1"/>
      <w:numFmt w:val="decimal"/>
      <w:isLgl/>
      <w:lvlText w:val="%1.%2.%3.%4.%5.%6"/>
      <w:lvlJc w:val="left"/>
      <w:pPr>
        <w:ind w:left="1789" w:hanging="1080"/>
      </w:pPr>
      <w:rPr>
        <w:rFonts w:cs="Times New Roman" w:hint="default"/>
        <w:sz w:val="22"/>
      </w:rPr>
    </w:lvl>
    <w:lvl w:ilvl="6">
      <w:start w:val="1"/>
      <w:numFmt w:val="decimal"/>
      <w:isLgl/>
      <w:lvlText w:val="%1.%2.%3.%4.%5.%6.%7"/>
      <w:lvlJc w:val="left"/>
      <w:pPr>
        <w:ind w:left="2149" w:hanging="1440"/>
      </w:pPr>
      <w:rPr>
        <w:rFonts w:cs="Times New Roman" w:hint="default"/>
        <w:sz w:val="22"/>
      </w:rPr>
    </w:lvl>
    <w:lvl w:ilvl="7">
      <w:start w:val="1"/>
      <w:numFmt w:val="decimal"/>
      <w:isLgl/>
      <w:lvlText w:val="%1.%2.%3.%4.%5.%6.%7.%8"/>
      <w:lvlJc w:val="left"/>
      <w:pPr>
        <w:ind w:left="2149" w:hanging="1440"/>
      </w:pPr>
      <w:rPr>
        <w:rFonts w:cs="Times New Roman" w:hint="default"/>
        <w:sz w:val="22"/>
      </w:rPr>
    </w:lvl>
    <w:lvl w:ilvl="8">
      <w:start w:val="1"/>
      <w:numFmt w:val="decimal"/>
      <w:isLgl/>
      <w:lvlText w:val="%1.%2.%3.%4.%5.%6.%7.%8.%9"/>
      <w:lvlJc w:val="left"/>
      <w:pPr>
        <w:ind w:left="2509" w:hanging="1800"/>
      </w:pPr>
      <w:rPr>
        <w:rFonts w:cs="Times New Roman" w:hint="default"/>
        <w:sz w:val="22"/>
      </w:rPr>
    </w:lvl>
  </w:abstractNum>
  <w:abstractNum w:abstractNumId="5" w15:restartNumberingAfterBreak="0">
    <w:nsid w:val="0F637998"/>
    <w:multiLevelType w:val="hybridMultilevel"/>
    <w:tmpl w:val="FFFFFFFF"/>
    <w:lvl w:ilvl="0" w:tplc="073CF07C">
      <w:start w:val="1"/>
      <w:numFmt w:val="decimal"/>
      <w:lvlText w:val="%1."/>
      <w:lvlJc w:val="left"/>
      <w:pPr>
        <w:ind w:left="460" w:hanging="360"/>
      </w:pPr>
      <w:rPr>
        <w:rFonts w:cs="Times New Roman" w:hint="default"/>
      </w:rPr>
    </w:lvl>
    <w:lvl w:ilvl="1" w:tplc="04180019" w:tentative="1">
      <w:start w:val="1"/>
      <w:numFmt w:val="lowerLetter"/>
      <w:lvlText w:val="%2."/>
      <w:lvlJc w:val="left"/>
      <w:pPr>
        <w:ind w:left="1180" w:hanging="360"/>
      </w:pPr>
      <w:rPr>
        <w:rFonts w:cs="Times New Roman"/>
      </w:rPr>
    </w:lvl>
    <w:lvl w:ilvl="2" w:tplc="0418001B" w:tentative="1">
      <w:start w:val="1"/>
      <w:numFmt w:val="lowerRoman"/>
      <w:lvlText w:val="%3."/>
      <w:lvlJc w:val="right"/>
      <w:pPr>
        <w:ind w:left="1900" w:hanging="180"/>
      </w:pPr>
      <w:rPr>
        <w:rFonts w:cs="Times New Roman"/>
      </w:rPr>
    </w:lvl>
    <w:lvl w:ilvl="3" w:tplc="0418000F" w:tentative="1">
      <w:start w:val="1"/>
      <w:numFmt w:val="decimal"/>
      <w:lvlText w:val="%4."/>
      <w:lvlJc w:val="left"/>
      <w:pPr>
        <w:ind w:left="2620" w:hanging="360"/>
      </w:pPr>
      <w:rPr>
        <w:rFonts w:cs="Times New Roman"/>
      </w:rPr>
    </w:lvl>
    <w:lvl w:ilvl="4" w:tplc="04180019" w:tentative="1">
      <w:start w:val="1"/>
      <w:numFmt w:val="lowerLetter"/>
      <w:lvlText w:val="%5."/>
      <w:lvlJc w:val="left"/>
      <w:pPr>
        <w:ind w:left="3340" w:hanging="360"/>
      </w:pPr>
      <w:rPr>
        <w:rFonts w:cs="Times New Roman"/>
      </w:rPr>
    </w:lvl>
    <w:lvl w:ilvl="5" w:tplc="0418001B" w:tentative="1">
      <w:start w:val="1"/>
      <w:numFmt w:val="lowerRoman"/>
      <w:lvlText w:val="%6."/>
      <w:lvlJc w:val="right"/>
      <w:pPr>
        <w:ind w:left="4060" w:hanging="180"/>
      </w:pPr>
      <w:rPr>
        <w:rFonts w:cs="Times New Roman"/>
      </w:rPr>
    </w:lvl>
    <w:lvl w:ilvl="6" w:tplc="0418000F" w:tentative="1">
      <w:start w:val="1"/>
      <w:numFmt w:val="decimal"/>
      <w:lvlText w:val="%7."/>
      <w:lvlJc w:val="left"/>
      <w:pPr>
        <w:ind w:left="4780" w:hanging="360"/>
      </w:pPr>
      <w:rPr>
        <w:rFonts w:cs="Times New Roman"/>
      </w:rPr>
    </w:lvl>
    <w:lvl w:ilvl="7" w:tplc="04180019" w:tentative="1">
      <w:start w:val="1"/>
      <w:numFmt w:val="lowerLetter"/>
      <w:lvlText w:val="%8."/>
      <w:lvlJc w:val="left"/>
      <w:pPr>
        <w:ind w:left="5500" w:hanging="360"/>
      </w:pPr>
      <w:rPr>
        <w:rFonts w:cs="Times New Roman"/>
      </w:rPr>
    </w:lvl>
    <w:lvl w:ilvl="8" w:tplc="0418001B" w:tentative="1">
      <w:start w:val="1"/>
      <w:numFmt w:val="lowerRoman"/>
      <w:lvlText w:val="%9."/>
      <w:lvlJc w:val="right"/>
      <w:pPr>
        <w:ind w:left="6220" w:hanging="180"/>
      </w:pPr>
      <w:rPr>
        <w:rFonts w:cs="Times New Roman"/>
      </w:rPr>
    </w:lvl>
  </w:abstractNum>
  <w:abstractNum w:abstractNumId="6" w15:restartNumberingAfterBreak="0">
    <w:nsid w:val="1092665A"/>
    <w:multiLevelType w:val="hybridMultilevel"/>
    <w:tmpl w:val="FFFFFFFF"/>
    <w:lvl w:ilvl="0" w:tplc="04190017">
      <w:start w:val="1"/>
      <w:numFmt w:val="lowerLetter"/>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15:restartNumberingAfterBreak="0">
    <w:nsid w:val="11981623"/>
    <w:multiLevelType w:val="hybridMultilevel"/>
    <w:tmpl w:val="5E348306"/>
    <w:lvl w:ilvl="0" w:tplc="2BC2227C">
      <w:start w:val="2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23499A"/>
    <w:multiLevelType w:val="multilevel"/>
    <w:tmpl w:val="FFFFFFFF"/>
    <w:lvl w:ilvl="0">
      <w:start w:val="1"/>
      <w:numFmt w:val="decimal"/>
      <w:lvlText w:val="%1."/>
      <w:lvlJc w:val="left"/>
      <w:pPr>
        <w:ind w:left="460" w:hanging="360"/>
      </w:pPr>
      <w:rPr>
        <w:rFonts w:cs="Times New Roman" w:hint="default"/>
      </w:rPr>
    </w:lvl>
    <w:lvl w:ilvl="1">
      <w:start w:val="2"/>
      <w:numFmt w:val="decimal"/>
      <w:isLgl/>
      <w:lvlText w:val="%1.%2."/>
      <w:lvlJc w:val="left"/>
      <w:pPr>
        <w:ind w:left="570" w:hanging="390"/>
      </w:pPr>
      <w:rPr>
        <w:rFonts w:cs="Times New Roman" w:hint="default"/>
        <w:b/>
        <w:sz w:val="22"/>
      </w:rPr>
    </w:lvl>
    <w:lvl w:ilvl="2">
      <w:start w:val="1"/>
      <w:numFmt w:val="decimal"/>
      <w:isLgl/>
      <w:lvlText w:val="%1.%2.%3."/>
      <w:lvlJc w:val="left"/>
      <w:pPr>
        <w:ind w:left="980" w:hanging="720"/>
      </w:pPr>
      <w:rPr>
        <w:rFonts w:cs="Times New Roman" w:hint="default"/>
        <w:b/>
        <w:sz w:val="22"/>
      </w:rPr>
    </w:lvl>
    <w:lvl w:ilvl="3">
      <w:start w:val="1"/>
      <w:numFmt w:val="decimal"/>
      <w:isLgl/>
      <w:lvlText w:val="%1.%2.%3.%4."/>
      <w:lvlJc w:val="left"/>
      <w:pPr>
        <w:ind w:left="1060" w:hanging="720"/>
      </w:pPr>
      <w:rPr>
        <w:rFonts w:cs="Times New Roman" w:hint="default"/>
        <w:b/>
        <w:sz w:val="22"/>
      </w:rPr>
    </w:lvl>
    <w:lvl w:ilvl="4">
      <w:start w:val="1"/>
      <w:numFmt w:val="decimal"/>
      <w:isLgl/>
      <w:lvlText w:val="%1.%2.%3.%4.%5."/>
      <w:lvlJc w:val="left"/>
      <w:pPr>
        <w:ind w:left="1500" w:hanging="1080"/>
      </w:pPr>
      <w:rPr>
        <w:rFonts w:cs="Times New Roman" w:hint="default"/>
        <w:b/>
        <w:sz w:val="22"/>
      </w:rPr>
    </w:lvl>
    <w:lvl w:ilvl="5">
      <w:start w:val="1"/>
      <w:numFmt w:val="decimal"/>
      <w:isLgl/>
      <w:lvlText w:val="%1.%2.%3.%4.%5.%6."/>
      <w:lvlJc w:val="left"/>
      <w:pPr>
        <w:ind w:left="1580" w:hanging="1080"/>
      </w:pPr>
      <w:rPr>
        <w:rFonts w:cs="Times New Roman" w:hint="default"/>
        <w:b/>
        <w:sz w:val="22"/>
      </w:rPr>
    </w:lvl>
    <w:lvl w:ilvl="6">
      <w:start w:val="1"/>
      <w:numFmt w:val="decimal"/>
      <w:isLgl/>
      <w:lvlText w:val="%1.%2.%3.%4.%5.%6.%7."/>
      <w:lvlJc w:val="left"/>
      <w:pPr>
        <w:ind w:left="2020" w:hanging="1440"/>
      </w:pPr>
      <w:rPr>
        <w:rFonts w:cs="Times New Roman" w:hint="default"/>
        <w:b/>
        <w:sz w:val="22"/>
      </w:rPr>
    </w:lvl>
    <w:lvl w:ilvl="7">
      <w:start w:val="1"/>
      <w:numFmt w:val="decimal"/>
      <w:isLgl/>
      <w:lvlText w:val="%1.%2.%3.%4.%5.%6.%7.%8."/>
      <w:lvlJc w:val="left"/>
      <w:pPr>
        <w:ind w:left="2100" w:hanging="1440"/>
      </w:pPr>
      <w:rPr>
        <w:rFonts w:cs="Times New Roman" w:hint="default"/>
        <w:b/>
        <w:sz w:val="22"/>
      </w:rPr>
    </w:lvl>
    <w:lvl w:ilvl="8">
      <w:start w:val="1"/>
      <w:numFmt w:val="decimal"/>
      <w:isLgl/>
      <w:lvlText w:val="%1.%2.%3.%4.%5.%6.%7.%8.%9."/>
      <w:lvlJc w:val="left"/>
      <w:pPr>
        <w:ind w:left="2540" w:hanging="1800"/>
      </w:pPr>
      <w:rPr>
        <w:rFonts w:cs="Times New Roman" w:hint="default"/>
        <w:b/>
        <w:sz w:val="22"/>
      </w:rPr>
    </w:lvl>
  </w:abstractNum>
  <w:abstractNum w:abstractNumId="9" w15:restartNumberingAfterBreak="0">
    <w:nsid w:val="15EC3E56"/>
    <w:multiLevelType w:val="multilevel"/>
    <w:tmpl w:val="FFFFFFFF"/>
    <w:lvl w:ilvl="0">
      <w:start w:val="1"/>
      <w:numFmt w:val="decimal"/>
      <w:lvlText w:val="%1."/>
      <w:lvlJc w:val="left"/>
      <w:pPr>
        <w:ind w:left="1065" w:hanging="705"/>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9950CFD"/>
    <w:multiLevelType w:val="multilevel"/>
    <w:tmpl w:val="FFFFFFFF"/>
    <w:lvl w:ilvl="0">
      <w:start w:val="1"/>
      <w:numFmt w:val="decimal"/>
      <w:lvlText w:val="%1."/>
      <w:lvlJc w:val="left"/>
      <w:pPr>
        <w:ind w:left="420" w:hanging="360"/>
      </w:pPr>
      <w:rPr>
        <w:rFonts w:cs="Times New Roman" w:hint="default"/>
      </w:rPr>
    </w:lvl>
    <w:lvl w:ilvl="1">
      <w:start w:val="2"/>
      <w:numFmt w:val="decimal"/>
      <w:isLgl/>
      <w:lvlText w:val="%1.%2"/>
      <w:lvlJc w:val="left"/>
      <w:pPr>
        <w:ind w:left="627" w:hanging="480"/>
      </w:pPr>
      <w:rPr>
        <w:rFonts w:cs="Times New Roman" w:hint="default"/>
      </w:rPr>
    </w:lvl>
    <w:lvl w:ilvl="2">
      <w:start w:val="8"/>
      <w:numFmt w:val="decimal"/>
      <w:isLgl/>
      <w:lvlText w:val="%1.%2.%3"/>
      <w:lvlJc w:val="left"/>
      <w:pPr>
        <w:ind w:left="954" w:hanging="720"/>
      </w:pPr>
      <w:rPr>
        <w:rFonts w:cs="Times New Roman" w:hint="default"/>
      </w:rPr>
    </w:lvl>
    <w:lvl w:ilvl="3">
      <w:start w:val="1"/>
      <w:numFmt w:val="decimal"/>
      <w:isLgl/>
      <w:lvlText w:val="%1.%2.%3.%4"/>
      <w:lvlJc w:val="left"/>
      <w:pPr>
        <w:ind w:left="1041" w:hanging="720"/>
      </w:pPr>
      <w:rPr>
        <w:rFonts w:cs="Times New Roman" w:hint="default"/>
      </w:rPr>
    </w:lvl>
    <w:lvl w:ilvl="4">
      <w:start w:val="1"/>
      <w:numFmt w:val="decimal"/>
      <w:isLgl/>
      <w:lvlText w:val="%1.%2.%3.%4.%5"/>
      <w:lvlJc w:val="left"/>
      <w:pPr>
        <w:ind w:left="1488" w:hanging="1080"/>
      </w:pPr>
      <w:rPr>
        <w:rFonts w:cs="Times New Roman" w:hint="default"/>
      </w:rPr>
    </w:lvl>
    <w:lvl w:ilvl="5">
      <w:start w:val="1"/>
      <w:numFmt w:val="decimal"/>
      <w:isLgl/>
      <w:lvlText w:val="%1.%2.%3.%4.%5.%6"/>
      <w:lvlJc w:val="left"/>
      <w:pPr>
        <w:ind w:left="1575" w:hanging="1080"/>
      </w:pPr>
      <w:rPr>
        <w:rFonts w:cs="Times New Roman" w:hint="default"/>
      </w:rPr>
    </w:lvl>
    <w:lvl w:ilvl="6">
      <w:start w:val="1"/>
      <w:numFmt w:val="decimal"/>
      <w:isLgl/>
      <w:lvlText w:val="%1.%2.%3.%4.%5.%6.%7"/>
      <w:lvlJc w:val="left"/>
      <w:pPr>
        <w:ind w:left="2022" w:hanging="1440"/>
      </w:pPr>
      <w:rPr>
        <w:rFonts w:cs="Times New Roman" w:hint="default"/>
      </w:rPr>
    </w:lvl>
    <w:lvl w:ilvl="7">
      <w:start w:val="1"/>
      <w:numFmt w:val="decimal"/>
      <w:isLgl/>
      <w:lvlText w:val="%1.%2.%3.%4.%5.%6.%7.%8"/>
      <w:lvlJc w:val="left"/>
      <w:pPr>
        <w:ind w:left="210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11" w15:restartNumberingAfterBreak="0">
    <w:nsid w:val="21F323BF"/>
    <w:multiLevelType w:val="multilevel"/>
    <w:tmpl w:val="FFFFFFFF"/>
    <w:lvl w:ilvl="0">
      <w:start w:val="1"/>
      <w:numFmt w:val="decimal"/>
      <w:lvlText w:val="%1."/>
      <w:lvlJc w:val="left"/>
      <w:pPr>
        <w:ind w:left="460" w:hanging="360"/>
      </w:pPr>
      <w:rPr>
        <w:rFonts w:cs="Times New Roman" w:hint="default"/>
      </w:rPr>
    </w:lvl>
    <w:lvl w:ilvl="1">
      <w:start w:val="2"/>
      <w:numFmt w:val="decimal"/>
      <w:isLgl/>
      <w:lvlText w:val="%1.%2."/>
      <w:lvlJc w:val="left"/>
      <w:pPr>
        <w:ind w:left="570" w:hanging="390"/>
      </w:pPr>
      <w:rPr>
        <w:rFonts w:cs="Times New Roman" w:hint="default"/>
        <w:b/>
        <w:sz w:val="22"/>
      </w:rPr>
    </w:lvl>
    <w:lvl w:ilvl="2">
      <w:start w:val="1"/>
      <w:numFmt w:val="decimal"/>
      <w:isLgl/>
      <w:lvlText w:val="%1.%2.%3."/>
      <w:lvlJc w:val="left"/>
      <w:pPr>
        <w:ind w:left="980" w:hanging="720"/>
      </w:pPr>
      <w:rPr>
        <w:rFonts w:cs="Times New Roman" w:hint="default"/>
        <w:b/>
        <w:sz w:val="22"/>
      </w:rPr>
    </w:lvl>
    <w:lvl w:ilvl="3">
      <w:start w:val="1"/>
      <w:numFmt w:val="decimal"/>
      <w:isLgl/>
      <w:lvlText w:val="%1.%2.%3.%4."/>
      <w:lvlJc w:val="left"/>
      <w:pPr>
        <w:ind w:left="1060" w:hanging="720"/>
      </w:pPr>
      <w:rPr>
        <w:rFonts w:cs="Times New Roman" w:hint="default"/>
        <w:b/>
        <w:sz w:val="22"/>
      </w:rPr>
    </w:lvl>
    <w:lvl w:ilvl="4">
      <w:start w:val="1"/>
      <w:numFmt w:val="decimal"/>
      <w:isLgl/>
      <w:lvlText w:val="%1.%2.%3.%4.%5."/>
      <w:lvlJc w:val="left"/>
      <w:pPr>
        <w:ind w:left="1500" w:hanging="1080"/>
      </w:pPr>
      <w:rPr>
        <w:rFonts w:cs="Times New Roman" w:hint="default"/>
        <w:b/>
        <w:sz w:val="22"/>
      </w:rPr>
    </w:lvl>
    <w:lvl w:ilvl="5">
      <w:start w:val="1"/>
      <w:numFmt w:val="decimal"/>
      <w:isLgl/>
      <w:lvlText w:val="%1.%2.%3.%4.%5.%6."/>
      <w:lvlJc w:val="left"/>
      <w:pPr>
        <w:ind w:left="1580" w:hanging="1080"/>
      </w:pPr>
      <w:rPr>
        <w:rFonts w:cs="Times New Roman" w:hint="default"/>
        <w:b/>
        <w:sz w:val="22"/>
      </w:rPr>
    </w:lvl>
    <w:lvl w:ilvl="6">
      <w:start w:val="1"/>
      <w:numFmt w:val="decimal"/>
      <w:isLgl/>
      <w:lvlText w:val="%1.%2.%3.%4.%5.%6.%7."/>
      <w:lvlJc w:val="left"/>
      <w:pPr>
        <w:ind w:left="2020" w:hanging="1440"/>
      </w:pPr>
      <w:rPr>
        <w:rFonts w:cs="Times New Roman" w:hint="default"/>
        <w:b/>
        <w:sz w:val="22"/>
      </w:rPr>
    </w:lvl>
    <w:lvl w:ilvl="7">
      <w:start w:val="1"/>
      <w:numFmt w:val="decimal"/>
      <w:isLgl/>
      <w:lvlText w:val="%1.%2.%3.%4.%5.%6.%7.%8."/>
      <w:lvlJc w:val="left"/>
      <w:pPr>
        <w:ind w:left="2100" w:hanging="1440"/>
      </w:pPr>
      <w:rPr>
        <w:rFonts w:cs="Times New Roman" w:hint="default"/>
        <w:b/>
        <w:sz w:val="22"/>
      </w:rPr>
    </w:lvl>
    <w:lvl w:ilvl="8">
      <w:start w:val="1"/>
      <w:numFmt w:val="decimal"/>
      <w:isLgl/>
      <w:lvlText w:val="%1.%2.%3.%4.%5.%6.%7.%8.%9."/>
      <w:lvlJc w:val="left"/>
      <w:pPr>
        <w:ind w:left="2540" w:hanging="1800"/>
      </w:pPr>
      <w:rPr>
        <w:rFonts w:cs="Times New Roman" w:hint="default"/>
        <w:b/>
        <w:sz w:val="22"/>
      </w:rPr>
    </w:lvl>
  </w:abstractNum>
  <w:abstractNum w:abstractNumId="12" w15:restartNumberingAfterBreak="0">
    <w:nsid w:val="3B8E0707"/>
    <w:multiLevelType w:val="multilevel"/>
    <w:tmpl w:val="FFFFFFFF"/>
    <w:lvl w:ilvl="0">
      <w:start w:val="5"/>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3E7B2AA3"/>
    <w:multiLevelType w:val="multilevel"/>
    <w:tmpl w:val="3E7B2AA3"/>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31746"/>
    <w:multiLevelType w:val="hybridMultilevel"/>
    <w:tmpl w:val="FF92302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E76467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E8D43FF"/>
    <w:multiLevelType w:val="multilevel"/>
    <w:tmpl w:val="FFFFFFFF"/>
    <w:lvl w:ilvl="0">
      <w:start w:val="1"/>
      <w:numFmt w:val="decimal"/>
      <w:lvlText w:val="%1."/>
      <w:lvlJc w:val="left"/>
      <w:pPr>
        <w:ind w:left="720" w:hanging="360"/>
      </w:pPr>
      <w:rPr>
        <w:rFonts w:cs="Times New Roman" w:hint="default"/>
      </w:rPr>
    </w:lvl>
    <w:lvl w:ilvl="1">
      <w:start w:val="2"/>
      <w:numFmt w:val="decimal"/>
      <w:isLgl/>
      <w:lvlText w:val="%1.%2."/>
      <w:lvlJc w:val="left"/>
      <w:pPr>
        <w:ind w:left="864" w:hanging="504"/>
      </w:pPr>
      <w:rPr>
        <w:rFonts w:cs="Times New Roman" w:hint="default"/>
        <w:b w:val="0"/>
      </w:rPr>
    </w:lvl>
    <w:lvl w:ilvl="2">
      <w:start w:val="8"/>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7" w15:restartNumberingAfterBreak="0">
    <w:nsid w:val="52B36BDE"/>
    <w:multiLevelType w:val="hybridMultilevel"/>
    <w:tmpl w:val="FFFFFFFF"/>
    <w:lvl w:ilvl="0" w:tplc="5B542A8C">
      <w:start w:val="1"/>
      <w:numFmt w:val="decimal"/>
      <w:lvlText w:val="%1."/>
      <w:lvlJc w:val="left"/>
      <w:pPr>
        <w:ind w:left="460" w:hanging="360"/>
      </w:pPr>
      <w:rPr>
        <w:rFonts w:cs="Times New Roman" w:hint="default"/>
      </w:rPr>
    </w:lvl>
    <w:lvl w:ilvl="1" w:tplc="04180019" w:tentative="1">
      <w:start w:val="1"/>
      <w:numFmt w:val="lowerLetter"/>
      <w:lvlText w:val="%2."/>
      <w:lvlJc w:val="left"/>
      <w:pPr>
        <w:ind w:left="1180" w:hanging="360"/>
      </w:pPr>
      <w:rPr>
        <w:rFonts w:cs="Times New Roman"/>
      </w:rPr>
    </w:lvl>
    <w:lvl w:ilvl="2" w:tplc="0418001B" w:tentative="1">
      <w:start w:val="1"/>
      <w:numFmt w:val="lowerRoman"/>
      <w:lvlText w:val="%3."/>
      <w:lvlJc w:val="right"/>
      <w:pPr>
        <w:ind w:left="1900" w:hanging="180"/>
      </w:pPr>
      <w:rPr>
        <w:rFonts w:cs="Times New Roman"/>
      </w:rPr>
    </w:lvl>
    <w:lvl w:ilvl="3" w:tplc="0418000F" w:tentative="1">
      <w:start w:val="1"/>
      <w:numFmt w:val="decimal"/>
      <w:lvlText w:val="%4."/>
      <w:lvlJc w:val="left"/>
      <w:pPr>
        <w:ind w:left="2620" w:hanging="360"/>
      </w:pPr>
      <w:rPr>
        <w:rFonts w:cs="Times New Roman"/>
      </w:rPr>
    </w:lvl>
    <w:lvl w:ilvl="4" w:tplc="04180019" w:tentative="1">
      <w:start w:val="1"/>
      <w:numFmt w:val="lowerLetter"/>
      <w:lvlText w:val="%5."/>
      <w:lvlJc w:val="left"/>
      <w:pPr>
        <w:ind w:left="3340" w:hanging="360"/>
      </w:pPr>
      <w:rPr>
        <w:rFonts w:cs="Times New Roman"/>
      </w:rPr>
    </w:lvl>
    <w:lvl w:ilvl="5" w:tplc="0418001B" w:tentative="1">
      <w:start w:val="1"/>
      <w:numFmt w:val="lowerRoman"/>
      <w:lvlText w:val="%6."/>
      <w:lvlJc w:val="right"/>
      <w:pPr>
        <w:ind w:left="4060" w:hanging="180"/>
      </w:pPr>
      <w:rPr>
        <w:rFonts w:cs="Times New Roman"/>
      </w:rPr>
    </w:lvl>
    <w:lvl w:ilvl="6" w:tplc="0418000F" w:tentative="1">
      <w:start w:val="1"/>
      <w:numFmt w:val="decimal"/>
      <w:lvlText w:val="%7."/>
      <w:lvlJc w:val="left"/>
      <w:pPr>
        <w:ind w:left="4780" w:hanging="360"/>
      </w:pPr>
      <w:rPr>
        <w:rFonts w:cs="Times New Roman"/>
      </w:rPr>
    </w:lvl>
    <w:lvl w:ilvl="7" w:tplc="04180019" w:tentative="1">
      <w:start w:val="1"/>
      <w:numFmt w:val="lowerLetter"/>
      <w:lvlText w:val="%8."/>
      <w:lvlJc w:val="left"/>
      <w:pPr>
        <w:ind w:left="5500" w:hanging="360"/>
      </w:pPr>
      <w:rPr>
        <w:rFonts w:cs="Times New Roman"/>
      </w:rPr>
    </w:lvl>
    <w:lvl w:ilvl="8" w:tplc="0418001B" w:tentative="1">
      <w:start w:val="1"/>
      <w:numFmt w:val="lowerRoman"/>
      <w:lvlText w:val="%9."/>
      <w:lvlJc w:val="right"/>
      <w:pPr>
        <w:ind w:left="6220" w:hanging="180"/>
      </w:pPr>
      <w:rPr>
        <w:rFonts w:cs="Times New Roman"/>
      </w:rPr>
    </w:lvl>
  </w:abstractNum>
  <w:abstractNum w:abstractNumId="18" w15:restartNumberingAfterBreak="0">
    <w:nsid w:val="5AFF27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9A4110"/>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4"/>
      <w:numFmt w:val="decimal"/>
      <w:isLgl/>
      <w:lvlText w:val="%1.%2.%3"/>
      <w:lvlJc w:val="left"/>
      <w:pPr>
        <w:ind w:left="2705"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61C629F1"/>
    <w:multiLevelType w:val="hybridMultilevel"/>
    <w:tmpl w:val="721E4DC6"/>
    <w:lvl w:ilvl="0" w:tplc="04190011">
      <w:start w:val="1"/>
      <w:numFmt w:val="decimal"/>
      <w:lvlText w:val="%1)"/>
      <w:lvlJc w:val="left"/>
      <w:pPr>
        <w:ind w:left="1070" w:hanging="360"/>
      </w:pPr>
      <w:rPr>
        <w:color w:val="auto"/>
        <w:sz w:val="28"/>
        <w:szCs w:val="28"/>
      </w:rPr>
    </w:lvl>
    <w:lvl w:ilvl="1" w:tplc="04190019" w:tentative="1">
      <w:start w:val="1"/>
      <w:numFmt w:val="lowerLetter"/>
      <w:lvlText w:val="%2."/>
      <w:lvlJc w:val="left"/>
      <w:pPr>
        <w:ind w:left="3480" w:hanging="360"/>
      </w:pPr>
    </w:lvl>
    <w:lvl w:ilvl="2" w:tplc="0419001B">
      <w:start w:val="1"/>
      <w:numFmt w:val="lowerRoman"/>
      <w:lvlText w:val="%3."/>
      <w:lvlJc w:val="right"/>
      <w:pPr>
        <w:ind w:left="4200" w:hanging="180"/>
      </w:pPr>
    </w:lvl>
    <w:lvl w:ilvl="3" w:tplc="0419000F">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21" w15:restartNumberingAfterBreak="0">
    <w:nsid w:val="62A23CEA"/>
    <w:multiLevelType w:val="hybridMultilevel"/>
    <w:tmpl w:val="FFFFFFFF"/>
    <w:lvl w:ilvl="0" w:tplc="3A16C2DA">
      <w:start w:val="1"/>
      <w:numFmt w:val="decimal"/>
      <w:lvlText w:val="%1."/>
      <w:lvlJc w:val="left"/>
      <w:pPr>
        <w:ind w:left="1211" w:hanging="360"/>
      </w:pPr>
      <w:rPr>
        <w:rFonts w:ascii="Times New Roman" w:hAnsi="Times New Roman" w:cs="Times New Roman" w:hint="default"/>
        <w:b/>
        <w:bCs/>
        <w:i w:val="0"/>
        <w:iCs/>
        <w:color w:val="auto"/>
        <w:sz w:val="28"/>
        <w:szCs w:val="28"/>
      </w:rPr>
    </w:lvl>
    <w:lvl w:ilvl="1" w:tplc="0C000019">
      <w:start w:val="1"/>
      <w:numFmt w:val="lowerLetter"/>
      <w:lvlText w:val="%2."/>
      <w:lvlJc w:val="left"/>
      <w:pPr>
        <w:ind w:left="2007" w:hanging="360"/>
      </w:pPr>
      <w:rPr>
        <w:rFonts w:cs="Times New Roman"/>
      </w:rPr>
    </w:lvl>
    <w:lvl w:ilvl="2" w:tplc="0C00001B" w:tentative="1">
      <w:start w:val="1"/>
      <w:numFmt w:val="lowerRoman"/>
      <w:lvlText w:val="%3."/>
      <w:lvlJc w:val="right"/>
      <w:pPr>
        <w:ind w:left="2727" w:hanging="180"/>
      </w:pPr>
      <w:rPr>
        <w:rFonts w:cs="Times New Roman"/>
      </w:rPr>
    </w:lvl>
    <w:lvl w:ilvl="3" w:tplc="0C00000F" w:tentative="1">
      <w:start w:val="1"/>
      <w:numFmt w:val="decimal"/>
      <w:lvlText w:val="%4."/>
      <w:lvlJc w:val="left"/>
      <w:pPr>
        <w:ind w:left="3447" w:hanging="360"/>
      </w:pPr>
      <w:rPr>
        <w:rFonts w:cs="Times New Roman"/>
      </w:rPr>
    </w:lvl>
    <w:lvl w:ilvl="4" w:tplc="0C000019" w:tentative="1">
      <w:start w:val="1"/>
      <w:numFmt w:val="lowerLetter"/>
      <w:lvlText w:val="%5."/>
      <w:lvlJc w:val="left"/>
      <w:pPr>
        <w:ind w:left="4167" w:hanging="360"/>
      </w:pPr>
      <w:rPr>
        <w:rFonts w:cs="Times New Roman"/>
      </w:rPr>
    </w:lvl>
    <w:lvl w:ilvl="5" w:tplc="0C00001B" w:tentative="1">
      <w:start w:val="1"/>
      <w:numFmt w:val="lowerRoman"/>
      <w:lvlText w:val="%6."/>
      <w:lvlJc w:val="right"/>
      <w:pPr>
        <w:ind w:left="4887" w:hanging="180"/>
      </w:pPr>
      <w:rPr>
        <w:rFonts w:cs="Times New Roman"/>
      </w:rPr>
    </w:lvl>
    <w:lvl w:ilvl="6" w:tplc="0C00000F" w:tentative="1">
      <w:start w:val="1"/>
      <w:numFmt w:val="decimal"/>
      <w:lvlText w:val="%7."/>
      <w:lvlJc w:val="left"/>
      <w:pPr>
        <w:ind w:left="5607" w:hanging="360"/>
      </w:pPr>
      <w:rPr>
        <w:rFonts w:cs="Times New Roman"/>
      </w:rPr>
    </w:lvl>
    <w:lvl w:ilvl="7" w:tplc="0C000019" w:tentative="1">
      <w:start w:val="1"/>
      <w:numFmt w:val="lowerLetter"/>
      <w:lvlText w:val="%8."/>
      <w:lvlJc w:val="left"/>
      <w:pPr>
        <w:ind w:left="6327" w:hanging="360"/>
      </w:pPr>
      <w:rPr>
        <w:rFonts w:cs="Times New Roman"/>
      </w:rPr>
    </w:lvl>
    <w:lvl w:ilvl="8" w:tplc="0C00001B" w:tentative="1">
      <w:start w:val="1"/>
      <w:numFmt w:val="lowerRoman"/>
      <w:lvlText w:val="%9."/>
      <w:lvlJc w:val="right"/>
      <w:pPr>
        <w:ind w:left="7047" w:hanging="180"/>
      </w:pPr>
      <w:rPr>
        <w:rFonts w:cs="Times New Roman"/>
      </w:rPr>
    </w:lvl>
  </w:abstractNum>
  <w:abstractNum w:abstractNumId="22" w15:restartNumberingAfterBreak="0">
    <w:nsid w:val="67586961"/>
    <w:multiLevelType w:val="multilevel"/>
    <w:tmpl w:val="FFFFFFFF"/>
    <w:lvl w:ilvl="0">
      <w:start w:val="1"/>
      <w:numFmt w:val="decimal"/>
      <w:lvlText w:val="%1)"/>
      <w:lvlJc w:val="left"/>
      <w:pPr>
        <w:ind w:left="720" w:hanging="360"/>
      </w:pPr>
      <w:rPr>
        <w:rFonts w:ascii="Times New Roman" w:eastAsia="DengXian" w:hAnsi="Times New Roman" w:cs="Times New Roman"/>
        <w:sz w:val="16"/>
        <w:szCs w:val="16"/>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7AA20A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85D7561"/>
    <w:multiLevelType w:val="multilevel"/>
    <w:tmpl w:val="FFFFFFFF"/>
    <w:lvl w:ilvl="0">
      <w:start w:val="69"/>
      <w:numFmt w:val="decimal"/>
      <w:lvlText w:val="%1."/>
      <w:lvlJc w:val="left"/>
      <w:pPr>
        <w:ind w:left="1050" w:hanging="1050"/>
      </w:pPr>
      <w:rPr>
        <w:rFonts w:cs="Times New Roman" w:hint="default"/>
      </w:rPr>
    </w:lvl>
    <w:lvl w:ilvl="1">
      <w:start w:val="1"/>
      <w:numFmt w:val="decimal"/>
      <w:lvlText w:val="%1.%2."/>
      <w:lvlJc w:val="left"/>
      <w:pPr>
        <w:ind w:left="1350" w:hanging="1050"/>
      </w:pPr>
      <w:rPr>
        <w:rFonts w:cs="Times New Roman" w:hint="default"/>
      </w:rPr>
    </w:lvl>
    <w:lvl w:ilvl="2">
      <w:start w:val="3"/>
      <w:numFmt w:val="decimal"/>
      <w:lvlText w:val="%1.%2.%3."/>
      <w:lvlJc w:val="left"/>
      <w:pPr>
        <w:ind w:left="1650" w:hanging="1050"/>
      </w:pPr>
      <w:rPr>
        <w:rFonts w:cs="Times New Roman" w:hint="default"/>
      </w:rPr>
    </w:lvl>
    <w:lvl w:ilvl="3">
      <w:start w:val="2"/>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600" w:hanging="180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25" w15:restartNumberingAfterBreak="0">
    <w:nsid w:val="688A4573"/>
    <w:multiLevelType w:val="hybridMultilevel"/>
    <w:tmpl w:val="FFFFFFFF"/>
    <w:lvl w:ilvl="0" w:tplc="811693AC">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B1318F0"/>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75730A40"/>
    <w:multiLevelType w:val="multilevel"/>
    <w:tmpl w:val="FFFFFFFF"/>
    <w:lvl w:ilvl="0">
      <w:start w:val="1"/>
      <w:numFmt w:val="decimal"/>
      <w:lvlText w:val="%1)"/>
      <w:lvlJc w:val="left"/>
      <w:pPr>
        <w:ind w:left="720" w:hanging="360"/>
      </w:pPr>
      <w:rPr>
        <w:rFonts w:ascii="Times New Roman" w:eastAsia="DengXian" w:hAnsi="Times New Roman" w:cs="Times New Roman"/>
      </w:rPr>
    </w:lvl>
    <w:lvl w:ilvl="1">
      <w:start w:val="1"/>
      <w:numFmt w:val="decimal"/>
      <w:isLgl/>
      <w:lvlText w:val="%1.%2."/>
      <w:lvlJc w:val="left"/>
      <w:pPr>
        <w:ind w:left="740" w:hanging="380"/>
      </w:pPr>
      <w:rPr>
        <w:rFonts w:cs="Times New Roman" w:hint="default"/>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080" w:hanging="72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440" w:hanging="108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1800" w:hanging="144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28" w15:restartNumberingAfterBreak="0">
    <w:nsid w:val="78052EDD"/>
    <w:multiLevelType w:val="multilevel"/>
    <w:tmpl w:val="FFFFFFFF"/>
    <w:lvl w:ilvl="0">
      <w:start w:val="69"/>
      <w:numFmt w:val="decimal"/>
      <w:lvlText w:val="%1."/>
      <w:lvlJc w:val="left"/>
      <w:pPr>
        <w:ind w:left="600" w:hanging="600"/>
      </w:pPr>
      <w:rPr>
        <w:rFonts w:eastAsia="DengXian" w:cs="Times New Roman" w:hint="default"/>
        <w:color w:val="000000"/>
      </w:rPr>
    </w:lvl>
    <w:lvl w:ilvl="1">
      <w:start w:val="1"/>
      <w:numFmt w:val="decimal"/>
      <w:lvlText w:val="%1.%2."/>
      <w:lvlJc w:val="left"/>
      <w:pPr>
        <w:ind w:left="1430" w:hanging="720"/>
      </w:pPr>
      <w:rPr>
        <w:rFonts w:eastAsia="DengXian" w:cs="Times New Roman" w:hint="default"/>
        <w:color w:val="000000"/>
      </w:rPr>
    </w:lvl>
    <w:lvl w:ilvl="2">
      <w:start w:val="1"/>
      <w:numFmt w:val="decimal"/>
      <w:lvlText w:val="%1.%2.%3."/>
      <w:lvlJc w:val="left"/>
      <w:pPr>
        <w:ind w:left="2140" w:hanging="720"/>
      </w:pPr>
      <w:rPr>
        <w:rFonts w:eastAsia="DengXian" w:cs="Times New Roman" w:hint="default"/>
        <w:color w:val="000000"/>
      </w:rPr>
    </w:lvl>
    <w:lvl w:ilvl="3">
      <w:start w:val="1"/>
      <w:numFmt w:val="decimal"/>
      <w:lvlText w:val="%1.%2.%3.%4."/>
      <w:lvlJc w:val="left"/>
      <w:pPr>
        <w:ind w:left="3210" w:hanging="1080"/>
      </w:pPr>
      <w:rPr>
        <w:rFonts w:eastAsia="DengXian" w:cs="Times New Roman" w:hint="default"/>
        <w:color w:val="000000"/>
      </w:rPr>
    </w:lvl>
    <w:lvl w:ilvl="4">
      <w:start w:val="1"/>
      <w:numFmt w:val="decimal"/>
      <w:lvlText w:val="%1.%2.%3.%4.%5."/>
      <w:lvlJc w:val="left"/>
      <w:pPr>
        <w:ind w:left="3920" w:hanging="1080"/>
      </w:pPr>
      <w:rPr>
        <w:rFonts w:eastAsia="DengXian" w:cs="Times New Roman" w:hint="default"/>
        <w:color w:val="000000"/>
      </w:rPr>
    </w:lvl>
    <w:lvl w:ilvl="5">
      <w:start w:val="1"/>
      <w:numFmt w:val="decimal"/>
      <w:lvlText w:val="%1.%2.%3.%4.%5.%6."/>
      <w:lvlJc w:val="left"/>
      <w:pPr>
        <w:ind w:left="4990" w:hanging="1440"/>
      </w:pPr>
      <w:rPr>
        <w:rFonts w:eastAsia="DengXian" w:cs="Times New Roman" w:hint="default"/>
        <w:color w:val="000000"/>
      </w:rPr>
    </w:lvl>
    <w:lvl w:ilvl="6">
      <w:start w:val="1"/>
      <w:numFmt w:val="decimal"/>
      <w:lvlText w:val="%1.%2.%3.%4.%5.%6.%7."/>
      <w:lvlJc w:val="left"/>
      <w:pPr>
        <w:ind w:left="6060" w:hanging="1800"/>
      </w:pPr>
      <w:rPr>
        <w:rFonts w:eastAsia="DengXian" w:cs="Times New Roman" w:hint="default"/>
        <w:color w:val="000000"/>
      </w:rPr>
    </w:lvl>
    <w:lvl w:ilvl="7">
      <w:start w:val="1"/>
      <w:numFmt w:val="decimal"/>
      <w:lvlText w:val="%1.%2.%3.%4.%5.%6.%7.%8."/>
      <w:lvlJc w:val="left"/>
      <w:pPr>
        <w:ind w:left="6770" w:hanging="1800"/>
      </w:pPr>
      <w:rPr>
        <w:rFonts w:eastAsia="DengXian" w:cs="Times New Roman" w:hint="default"/>
        <w:color w:val="000000"/>
      </w:rPr>
    </w:lvl>
    <w:lvl w:ilvl="8">
      <w:start w:val="1"/>
      <w:numFmt w:val="decimal"/>
      <w:lvlText w:val="%1.%2.%3.%4.%5.%6.%7.%8.%9."/>
      <w:lvlJc w:val="left"/>
      <w:pPr>
        <w:ind w:left="7840" w:hanging="2160"/>
      </w:pPr>
      <w:rPr>
        <w:rFonts w:eastAsia="DengXian" w:cs="Times New Roman" w:hint="default"/>
        <w:color w:val="000000"/>
      </w:rPr>
    </w:lvl>
  </w:abstractNum>
  <w:abstractNum w:abstractNumId="29" w15:restartNumberingAfterBreak="0">
    <w:nsid w:val="78632E00"/>
    <w:multiLevelType w:val="multilevel"/>
    <w:tmpl w:val="FFFFFFFF"/>
    <w:lvl w:ilvl="0">
      <w:start w:val="1"/>
      <w:numFmt w:val="decimal"/>
      <w:lvlText w:val="%1."/>
      <w:lvlJc w:val="left"/>
      <w:pPr>
        <w:ind w:left="460" w:hanging="360"/>
      </w:pPr>
      <w:rPr>
        <w:rFonts w:cs="Times New Roman" w:hint="default"/>
      </w:rPr>
    </w:lvl>
    <w:lvl w:ilvl="1">
      <w:start w:val="2"/>
      <w:numFmt w:val="decimal"/>
      <w:isLgl/>
      <w:lvlText w:val="%1.%2."/>
      <w:lvlJc w:val="left"/>
      <w:pPr>
        <w:ind w:left="570" w:hanging="390"/>
      </w:pPr>
      <w:rPr>
        <w:rFonts w:cs="Times New Roman" w:hint="default"/>
        <w:b/>
        <w:sz w:val="22"/>
      </w:rPr>
    </w:lvl>
    <w:lvl w:ilvl="2">
      <w:start w:val="1"/>
      <w:numFmt w:val="decimal"/>
      <w:isLgl/>
      <w:lvlText w:val="%1.%2.%3."/>
      <w:lvlJc w:val="left"/>
      <w:pPr>
        <w:ind w:left="980" w:hanging="720"/>
      </w:pPr>
      <w:rPr>
        <w:rFonts w:cs="Times New Roman" w:hint="default"/>
        <w:b/>
        <w:sz w:val="22"/>
      </w:rPr>
    </w:lvl>
    <w:lvl w:ilvl="3">
      <w:start w:val="1"/>
      <w:numFmt w:val="decimal"/>
      <w:isLgl/>
      <w:lvlText w:val="%1.%2.%3.%4."/>
      <w:lvlJc w:val="left"/>
      <w:pPr>
        <w:ind w:left="1060" w:hanging="720"/>
      </w:pPr>
      <w:rPr>
        <w:rFonts w:cs="Times New Roman" w:hint="default"/>
        <w:b/>
        <w:sz w:val="22"/>
      </w:rPr>
    </w:lvl>
    <w:lvl w:ilvl="4">
      <w:start w:val="1"/>
      <w:numFmt w:val="decimal"/>
      <w:isLgl/>
      <w:lvlText w:val="%1.%2.%3.%4.%5."/>
      <w:lvlJc w:val="left"/>
      <w:pPr>
        <w:ind w:left="1500" w:hanging="1080"/>
      </w:pPr>
      <w:rPr>
        <w:rFonts w:cs="Times New Roman" w:hint="default"/>
        <w:b/>
        <w:sz w:val="22"/>
      </w:rPr>
    </w:lvl>
    <w:lvl w:ilvl="5">
      <w:start w:val="1"/>
      <w:numFmt w:val="decimal"/>
      <w:isLgl/>
      <w:lvlText w:val="%1.%2.%3.%4.%5.%6."/>
      <w:lvlJc w:val="left"/>
      <w:pPr>
        <w:ind w:left="1580" w:hanging="1080"/>
      </w:pPr>
      <w:rPr>
        <w:rFonts w:cs="Times New Roman" w:hint="default"/>
        <w:b/>
        <w:sz w:val="22"/>
      </w:rPr>
    </w:lvl>
    <w:lvl w:ilvl="6">
      <w:start w:val="1"/>
      <w:numFmt w:val="decimal"/>
      <w:isLgl/>
      <w:lvlText w:val="%1.%2.%3.%4.%5.%6.%7."/>
      <w:lvlJc w:val="left"/>
      <w:pPr>
        <w:ind w:left="2020" w:hanging="1440"/>
      </w:pPr>
      <w:rPr>
        <w:rFonts w:cs="Times New Roman" w:hint="default"/>
        <w:b/>
        <w:sz w:val="22"/>
      </w:rPr>
    </w:lvl>
    <w:lvl w:ilvl="7">
      <w:start w:val="1"/>
      <w:numFmt w:val="decimal"/>
      <w:isLgl/>
      <w:lvlText w:val="%1.%2.%3.%4.%5.%6.%7.%8."/>
      <w:lvlJc w:val="left"/>
      <w:pPr>
        <w:ind w:left="2100" w:hanging="1440"/>
      </w:pPr>
      <w:rPr>
        <w:rFonts w:cs="Times New Roman" w:hint="default"/>
        <w:b/>
        <w:sz w:val="22"/>
      </w:rPr>
    </w:lvl>
    <w:lvl w:ilvl="8">
      <w:start w:val="1"/>
      <w:numFmt w:val="decimal"/>
      <w:isLgl/>
      <w:lvlText w:val="%1.%2.%3.%4.%5.%6.%7.%8.%9."/>
      <w:lvlJc w:val="left"/>
      <w:pPr>
        <w:ind w:left="2540" w:hanging="1800"/>
      </w:pPr>
      <w:rPr>
        <w:rFonts w:cs="Times New Roman" w:hint="default"/>
        <w:b/>
        <w:sz w:val="22"/>
      </w:rPr>
    </w:lvl>
  </w:abstractNum>
  <w:abstractNum w:abstractNumId="30" w15:restartNumberingAfterBreak="0">
    <w:nsid w:val="7B374489"/>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21"/>
  </w:num>
  <w:num w:numId="3">
    <w:abstractNumId w:val="4"/>
  </w:num>
  <w:num w:numId="4">
    <w:abstractNumId w:val="6"/>
  </w:num>
  <w:num w:numId="5">
    <w:abstractNumId w:val="1"/>
  </w:num>
  <w:num w:numId="6">
    <w:abstractNumId w:val="8"/>
  </w:num>
  <w:num w:numId="7">
    <w:abstractNumId w:val="11"/>
  </w:num>
  <w:num w:numId="8">
    <w:abstractNumId w:val="29"/>
  </w:num>
  <w:num w:numId="9">
    <w:abstractNumId w:val="26"/>
  </w:num>
  <w:num w:numId="10">
    <w:abstractNumId w:val="2"/>
  </w:num>
  <w:num w:numId="11">
    <w:abstractNumId w:val="27"/>
  </w:num>
  <w:num w:numId="12">
    <w:abstractNumId w:val="22"/>
  </w:num>
  <w:num w:numId="13">
    <w:abstractNumId w:val="16"/>
  </w:num>
  <w:num w:numId="14">
    <w:abstractNumId w:val="9"/>
  </w:num>
  <w:num w:numId="15">
    <w:abstractNumId w:val="30"/>
  </w:num>
  <w:num w:numId="16">
    <w:abstractNumId w:val="25"/>
  </w:num>
  <w:num w:numId="17">
    <w:abstractNumId w:val="15"/>
  </w:num>
  <w:num w:numId="18">
    <w:abstractNumId w:val="10"/>
  </w:num>
  <w:num w:numId="19">
    <w:abstractNumId w:val="19"/>
  </w:num>
  <w:num w:numId="20">
    <w:abstractNumId w:val="23"/>
  </w:num>
  <w:num w:numId="21">
    <w:abstractNumId w:val="12"/>
  </w:num>
  <w:num w:numId="22">
    <w:abstractNumId w:val="5"/>
  </w:num>
  <w:num w:numId="23">
    <w:abstractNumId w:val="17"/>
  </w:num>
  <w:num w:numId="24">
    <w:abstractNumId w:val="28"/>
  </w:num>
  <w:num w:numId="25">
    <w:abstractNumId w:val="24"/>
  </w:num>
  <w:num w:numId="26">
    <w:abstractNumId w:val="3"/>
  </w:num>
  <w:num w:numId="27">
    <w:abstractNumId w:val="7"/>
  </w:num>
  <w:num w:numId="28">
    <w:abstractNumId w:val="18"/>
  </w:num>
  <w:num w:numId="29">
    <w:abstractNumId w:val="1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CD"/>
    <w:rsid w:val="00055428"/>
    <w:rsid w:val="00137EF8"/>
    <w:rsid w:val="0014460D"/>
    <w:rsid w:val="001977DD"/>
    <w:rsid w:val="00242C22"/>
    <w:rsid w:val="002C4AEE"/>
    <w:rsid w:val="00301D57"/>
    <w:rsid w:val="0032379C"/>
    <w:rsid w:val="0036295B"/>
    <w:rsid w:val="0036654D"/>
    <w:rsid w:val="0037523D"/>
    <w:rsid w:val="00400CB0"/>
    <w:rsid w:val="00472C29"/>
    <w:rsid w:val="00491FD1"/>
    <w:rsid w:val="004D733D"/>
    <w:rsid w:val="005443B0"/>
    <w:rsid w:val="00555AD3"/>
    <w:rsid w:val="005573EC"/>
    <w:rsid w:val="0058181B"/>
    <w:rsid w:val="005C0197"/>
    <w:rsid w:val="005E7C0A"/>
    <w:rsid w:val="00621BCD"/>
    <w:rsid w:val="00664245"/>
    <w:rsid w:val="00674B2C"/>
    <w:rsid w:val="006B5819"/>
    <w:rsid w:val="006D0FF3"/>
    <w:rsid w:val="006D1F82"/>
    <w:rsid w:val="007270EE"/>
    <w:rsid w:val="007351D5"/>
    <w:rsid w:val="0075794E"/>
    <w:rsid w:val="008264C6"/>
    <w:rsid w:val="00834B4E"/>
    <w:rsid w:val="0088603D"/>
    <w:rsid w:val="0088645A"/>
    <w:rsid w:val="008A5F0B"/>
    <w:rsid w:val="008F661E"/>
    <w:rsid w:val="00994733"/>
    <w:rsid w:val="009B5EC8"/>
    <w:rsid w:val="009C6304"/>
    <w:rsid w:val="009E690A"/>
    <w:rsid w:val="009F6276"/>
    <w:rsid w:val="00A81501"/>
    <w:rsid w:val="00B27291"/>
    <w:rsid w:val="00B32DE8"/>
    <w:rsid w:val="00B57813"/>
    <w:rsid w:val="00B72614"/>
    <w:rsid w:val="00BA0CCE"/>
    <w:rsid w:val="00C13EFF"/>
    <w:rsid w:val="00C33669"/>
    <w:rsid w:val="00D70242"/>
    <w:rsid w:val="00DC3938"/>
    <w:rsid w:val="00DD2500"/>
    <w:rsid w:val="00DF0FEC"/>
    <w:rsid w:val="00E34CB4"/>
    <w:rsid w:val="00E44CF9"/>
    <w:rsid w:val="00E70358"/>
    <w:rsid w:val="00E75C1C"/>
    <w:rsid w:val="00E833D9"/>
    <w:rsid w:val="00EA2D3A"/>
    <w:rsid w:val="00EB3D4C"/>
    <w:rsid w:val="00EC4DBE"/>
    <w:rsid w:val="00EE2063"/>
    <w:rsid w:val="00F0037F"/>
    <w:rsid w:val="00F072C1"/>
    <w:rsid w:val="00F2206A"/>
    <w:rsid w:val="00F355DB"/>
    <w:rsid w:val="00F65E44"/>
    <w:rsid w:val="00F7073B"/>
    <w:rsid w:val="00FD0C97"/>
    <w:rsid w:val="00FD3C2D"/>
    <w:rsid w:val="00FE3A84"/>
    <w:rsid w:val="00FF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B45D"/>
  <w15:chartTrackingRefBased/>
  <w15:docId w15:val="{A984784A-2418-432C-86B2-EB46CFC3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A84"/>
    <w:pPr>
      <w:spacing w:after="0" w:line="240" w:lineRule="auto"/>
      <w:ind w:firstLine="709"/>
      <w:jc w:val="both"/>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621BC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unhideWhenUsed/>
    <w:qFormat/>
    <w:rsid w:val="00621BC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621BC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4">
    <w:name w:val="heading 4"/>
    <w:basedOn w:val="a"/>
    <w:next w:val="a"/>
    <w:link w:val="40"/>
    <w:uiPriority w:val="9"/>
    <w:unhideWhenUsed/>
    <w:qFormat/>
    <w:rsid w:val="00621BC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5">
    <w:name w:val="heading 5"/>
    <w:basedOn w:val="a"/>
    <w:next w:val="a"/>
    <w:link w:val="50"/>
    <w:uiPriority w:val="9"/>
    <w:unhideWhenUsed/>
    <w:qFormat/>
    <w:rsid w:val="00621BCD"/>
    <w:pPr>
      <w:keepNext/>
      <w:keepLines/>
      <w:spacing w:before="80" w:after="40"/>
      <w:outlineLvl w:val="4"/>
    </w:pPr>
    <w:rPr>
      <w:rFonts w:asciiTheme="minorHAnsi" w:eastAsiaTheme="majorEastAsia" w:hAnsiTheme="minorHAnsi" w:cstheme="majorBidi"/>
      <w:color w:val="365F91" w:themeColor="accent1" w:themeShade="BF"/>
    </w:rPr>
  </w:style>
  <w:style w:type="paragraph" w:styleId="6">
    <w:name w:val="heading 6"/>
    <w:basedOn w:val="a"/>
    <w:next w:val="a"/>
    <w:link w:val="60"/>
    <w:uiPriority w:val="9"/>
    <w:unhideWhenUsed/>
    <w:qFormat/>
    <w:rsid w:val="00621BC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unhideWhenUsed/>
    <w:qFormat/>
    <w:rsid w:val="00621BC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unhideWhenUsed/>
    <w:qFormat/>
    <w:rsid w:val="00621BC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21BC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BCD"/>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rsid w:val="00621BCD"/>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621BCD"/>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rsid w:val="00621BCD"/>
    <w:rPr>
      <w:rFonts w:eastAsiaTheme="majorEastAsia" w:cstheme="majorBidi"/>
      <w:i/>
      <w:iCs/>
      <w:color w:val="365F91" w:themeColor="accent1" w:themeShade="BF"/>
      <w:sz w:val="24"/>
    </w:rPr>
  </w:style>
  <w:style w:type="character" w:customStyle="1" w:styleId="50">
    <w:name w:val="Заголовок 5 Знак"/>
    <w:basedOn w:val="a0"/>
    <w:link w:val="5"/>
    <w:uiPriority w:val="9"/>
    <w:rsid w:val="00621BCD"/>
    <w:rPr>
      <w:rFonts w:eastAsiaTheme="majorEastAsia" w:cstheme="majorBidi"/>
      <w:color w:val="365F91" w:themeColor="accent1" w:themeShade="BF"/>
      <w:sz w:val="24"/>
    </w:rPr>
  </w:style>
  <w:style w:type="character" w:customStyle="1" w:styleId="60">
    <w:name w:val="Заголовок 6 Знак"/>
    <w:basedOn w:val="a0"/>
    <w:link w:val="6"/>
    <w:uiPriority w:val="9"/>
    <w:rsid w:val="00621BCD"/>
    <w:rPr>
      <w:rFonts w:eastAsiaTheme="majorEastAsia" w:cstheme="majorBidi"/>
      <w:i/>
      <w:iCs/>
      <w:color w:val="595959" w:themeColor="text1" w:themeTint="A6"/>
      <w:sz w:val="24"/>
    </w:rPr>
  </w:style>
  <w:style w:type="character" w:customStyle="1" w:styleId="70">
    <w:name w:val="Заголовок 7 Знак"/>
    <w:basedOn w:val="a0"/>
    <w:link w:val="7"/>
    <w:uiPriority w:val="9"/>
    <w:rsid w:val="00621BCD"/>
    <w:rPr>
      <w:rFonts w:eastAsiaTheme="majorEastAsia" w:cstheme="majorBidi"/>
      <w:color w:val="595959" w:themeColor="text1" w:themeTint="A6"/>
      <w:sz w:val="24"/>
    </w:rPr>
  </w:style>
  <w:style w:type="character" w:customStyle="1" w:styleId="80">
    <w:name w:val="Заголовок 8 Знак"/>
    <w:basedOn w:val="a0"/>
    <w:link w:val="8"/>
    <w:uiPriority w:val="9"/>
    <w:rsid w:val="00621BCD"/>
    <w:rPr>
      <w:rFonts w:eastAsiaTheme="majorEastAsia" w:cstheme="majorBidi"/>
      <w:i/>
      <w:iCs/>
      <w:color w:val="272727" w:themeColor="text1" w:themeTint="D8"/>
      <w:sz w:val="24"/>
    </w:rPr>
  </w:style>
  <w:style w:type="character" w:customStyle="1" w:styleId="90">
    <w:name w:val="Заголовок 9 Знак"/>
    <w:basedOn w:val="a0"/>
    <w:link w:val="9"/>
    <w:uiPriority w:val="9"/>
    <w:semiHidden/>
    <w:rsid w:val="00621BCD"/>
    <w:rPr>
      <w:rFonts w:eastAsiaTheme="majorEastAsia" w:cstheme="majorBidi"/>
      <w:color w:val="272727" w:themeColor="text1" w:themeTint="D8"/>
      <w:sz w:val="24"/>
    </w:rPr>
  </w:style>
  <w:style w:type="paragraph" w:styleId="a3">
    <w:name w:val="Title"/>
    <w:basedOn w:val="a"/>
    <w:next w:val="a"/>
    <w:link w:val="a4"/>
    <w:uiPriority w:val="10"/>
    <w:qFormat/>
    <w:rsid w:val="00621BC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1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BCD"/>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621B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1BCD"/>
    <w:pPr>
      <w:spacing w:before="160" w:after="160"/>
      <w:jc w:val="center"/>
    </w:pPr>
    <w:rPr>
      <w:i/>
      <w:iCs/>
      <w:color w:val="404040" w:themeColor="text1" w:themeTint="BF"/>
    </w:rPr>
  </w:style>
  <w:style w:type="character" w:customStyle="1" w:styleId="22">
    <w:name w:val="Цитата 2 Знак"/>
    <w:basedOn w:val="a0"/>
    <w:link w:val="21"/>
    <w:uiPriority w:val="29"/>
    <w:rsid w:val="00621BCD"/>
    <w:rPr>
      <w:rFonts w:ascii="Times New Roman" w:hAnsi="Times New Roman"/>
      <w:i/>
      <w:iCs/>
      <w:color w:val="404040" w:themeColor="text1" w:themeTint="BF"/>
      <w:sz w:val="24"/>
    </w:rPr>
  </w:style>
  <w:style w:type="paragraph" w:styleId="a7">
    <w:name w:val="List Paragraph"/>
    <w:aliases w:val="Bullet List,FooterText,List Paragraph1,Цветной список - Акцент 11,numbered,Paragraphe de liste1,????,????1,Bulletr List Paragraph,List Paragraph2,List Paragraph21,Párrafo de lista1,Parágrafo da Lista1,?????1,Plan,Dot pt,F5 List Paragraph"/>
    <w:basedOn w:val="a"/>
    <w:link w:val="a8"/>
    <w:uiPriority w:val="34"/>
    <w:qFormat/>
    <w:rsid w:val="00621BCD"/>
    <w:pPr>
      <w:ind w:left="720"/>
      <w:contextualSpacing/>
    </w:pPr>
  </w:style>
  <w:style w:type="character" w:styleId="a9">
    <w:name w:val="Intense Emphasis"/>
    <w:basedOn w:val="a0"/>
    <w:uiPriority w:val="21"/>
    <w:qFormat/>
    <w:rsid w:val="00621BCD"/>
    <w:rPr>
      <w:i/>
      <w:iCs/>
      <w:color w:val="365F91" w:themeColor="accent1" w:themeShade="BF"/>
    </w:rPr>
  </w:style>
  <w:style w:type="paragraph" w:styleId="aa">
    <w:name w:val="Intense Quote"/>
    <w:basedOn w:val="a"/>
    <w:next w:val="a"/>
    <w:link w:val="ab"/>
    <w:uiPriority w:val="30"/>
    <w:qFormat/>
    <w:rsid w:val="00621BC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sid w:val="00621BCD"/>
    <w:rPr>
      <w:rFonts w:ascii="Times New Roman" w:hAnsi="Times New Roman"/>
      <w:i/>
      <w:iCs/>
      <w:color w:val="365F91" w:themeColor="accent1" w:themeShade="BF"/>
      <w:sz w:val="24"/>
    </w:rPr>
  </w:style>
  <w:style w:type="character" w:styleId="ac">
    <w:name w:val="Intense Reference"/>
    <w:basedOn w:val="a0"/>
    <w:uiPriority w:val="32"/>
    <w:qFormat/>
    <w:rsid w:val="00621BCD"/>
    <w:rPr>
      <w:b/>
      <w:bCs/>
      <w:smallCaps/>
      <w:color w:val="365F91" w:themeColor="accent1" w:themeShade="BF"/>
      <w:spacing w:val="5"/>
    </w:rPr>
  </w:style>
  <w:style w:type="paragraph" w:styleId="ad">
    <w:name w:val="Balloon Text"/>
    <w:basedOn w:val="a"/>
    <w:link w:val="ae"/>
    <w:uiPriority w:val="99"/>
    <w:rsid w:val="00FE3A84"/>
    <w:rPr>
      <w:rFonts w:ascii="Tahoma" w:hAnsi="Tahoma"/>
      <w:sz w:val="16"/>
      <w:szCs w:val="16"/>
    </w:rPr>
  </w:style>
  <w:style w:type="character" w:customStyle="1" w:styleId="ae">
    <w:name w:val="Текст выноски Знак"/>
    <w:basedOn w:val="a0"/>
    <w:link w:val="ad"/>
    <w:uiPriority w:val="99"/>
    <w:rsid w:val="00FE3A84"/>
    <w:rPr>
      <w:rFonts w:ascii="Tahoma" w:eastAsia="Times New Roman" w:hAnsi="Tahoma" w:cs="Times New Roman"/>
      <w:sz w:val="16"/>
      <w:szCs w:val="16"/>
      <w:lang w:val="en-US"/>
    </w:rPr>
  </w:style>
  <w:style w:type="paragraph" w:customStyle="1" w:styleId="CharChar">
    <w:name w:val="Знак Знак Char Char Знак"/>
    <w:basedOn w:val="a"/>
    <w:rsid w:val="00FE3A84"/>
    <w:pPr>
      <w:spacing w:after="160" w:line="240" w:lineRule="exact"/>
      <w:ind w:firstLine="0"/>
      <w:jc w:val="left"/>
    </w:pPr>
    <w:rPr>
      <w:rFonts w:ascii="Arial" w:eastAsia="Batang" w:hAnsi="Arial" w:cs="Arial"/>
    </w:rPr>
  </w:style>
  <w:style w:type="paragraph" w:styleId="af">
    <w:name w:val="Normal (Web)"/>
    <w:basedOn w:val="a"/>
    <w:uiPriority w:val="99"/>
    <w:unhideWhenUsed/>
    <w:rsid w:val="00FE3A84"/>
    <w:pPr>
      <w:ind w:firstLine="567"/>
    </w:pPr>
    <w:rPr>
      <w:sz w:val="24"/>
      <w:szCs w:val="24"/>
      <w:lang w:val="ru-RU" w:eastAsia="ru-RU"/>
    </w:rPr>
  </w:style>
  <w:style w:type="paragraph" w:customStyle="1" w:styleId="cn">
    <w:name w:val="cn"/>
    <w:basedOn w:val="a"/>
    <w:rsid w:val="00FE3A84"/>
    <w:pPr>
      <w:ind w:firstLine="0"/>
      <w:jc w:val="center"/>
    </w:pPr>
    <w:rPr>
      <w:sz w:val="24"/>
      <w:szCs w:val="24"/>
      <w:lang w:val="ru-RU" w:eastAsia="ru-RU"/>
    </w:rPr>
  </w:style>
  <w:style w:type="paragraph" w:customStyle="1" w:styleId="cb">
    <w:name w:val="cb"/>
    <w:basedOn w:val="a"/>
    <w:uiPriority w:val="99"/>
    <w:semiHidden/>
    <w:rsid w:val="00FE3A84"/>
    <w:pPr>
      <w:ind w:firstLine="0"/>
      <w:jc w:val="center"/>
    </w:pPr>
    <w:rPr>
      <w:b/>
      <w:bCs/>
      <w:sz w:val="24"/>
      <w:szCs w:val="24"/>
      <w:lang w:val="ru-RU" w:eastAsia="ru-RU"/>
    </w:rPr>
  </w:style>
  <w:style w:type="paragraph" w:styleId="af0">
    <w:name w:val="header"/>
    <w:basedOn w:val="a"/>
    <w:link w:val="af1"/>
    <w:uiPriority w:val="99"/>
    <w:rsid w:val="00FE3A84"/>
    <w:pPr>
      <w:tabs>
        <w:tab w:val="center" w:pos="4677"/>
        <w:tab w:val="right" w:pos="9355"/>
      </w:tabs>
    </w:pPr>
  </w:style>
  <w:style w:type="character" w:customStyle="1" w:styleId="af1">
    <w:name w:val="Верхний колонтитул Знак"/>
    <w:basedOn w:val="a0"/>
    <w:link w:val="af0"/>
    <w:uiPriority w:val="99"/>
    <w:rsid w:val="00FE3A84"/>
    <w:rPr>
      <w:rFonts w:ascii="Times New Roman" w:eastAsia="Times New Roman" w:hAnsi="Times New Roman" w:cs="Times New Roman"/>
      <w:sz w:val="20"/>
      <w:szCs w:val="20"/>
      <w:lang w:val="en-US"/>
    </w:rPr>
  </w:style>
  <w:style w:type="paragraph" w:styleId="af2">
    <w:name w:val="footer"/>
    <w:basedOn w:val="a"/>
    <w:link w:val="af3"/>
    <w:uiPriority w:val="99"/>
    <w:rsid w:val="00FE3A84"/>
    <w:pPr>
      <w:tabs>
        <w:tab w:val="center" w:pos="4677"/>
        <w:tab w:val="right" w:pos="9355"/>
      </w:tabs>
    </w:pPr>
  </w:style>
  <w:style w:type="character" w:customStyle="1" w:styleId="af3">
    <w:name w:val="Нижний колонтитул Знак"/>
    <w:basedOn w:val="a0"/>
    <w:link w:val="af2"/>
    <w:uiPriority w:val="99"/>
    <w:rsid w:val="00FE3A84"/>
    <w:rPr>
      <w:rFonts w:ascii="Times New Roman" w:eastAsia="Times New Roman" w:hAnsi="Times New Roman" w:cs="Times New Roman"/>
      <w:sz w:val="20"/>
      <w:szCs w:val="20"/>
      <w:lang w:val="en-US"/>
    </w:rPr>
  </w:style>
  <w:style w:type="table" w:styleId="af4">
    <w:name w:val="Table Grid"/>
    <w:basedOn w:val="a1"/>
    <w:uiPriority w:val="39"/>
    <w:rsid w:val="00FE3A84"/>
    <w:pPr>
      <w:spacing w:after="0" w:line="240" w:lineRule="auto"/>
      <w:ind w:firstLine="709"/>
      <w:jc w:val="both"/>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a"/>
    <w:rsid w:val="00FE3A84"/>
    <w:pPr>
      <w:ind w:firstLine="0"/>
      <w:jc w:val="left"/>
    </w:pPr>
    <w:rPr>
      <w:rFonts w:ascii="Arial" w:hAnsi="Arial" w:cs="Arial"/>
      <w:lang w:val="ru-RU" w:eastAsia="ru-RU"/>
    </w:rPr>
  </w:style>
  <w:style w:type="table" w:customStyle="1" w:styleId="GrilTabel1">
    <w:name w:val="Grilă Tabel1"/>
    <w:basedOn w:val="a1"/>
    <w:next w:val="af4"/>
    <w:uiPriority w:val="59"/>
    <w:rsid w:val="00FE3A84"/>
    <w:pPr>
      <w:spacing w:after="0" w:line="240" w:lineRule="auto"/>
      <w:ind w:firstLine="709"/>
      <w:jc w:val="both"/>
    </w:pPr>
    <w:rPr>
      <w:rFonts w:ascii="Calibri" w:eastAsia="Times New Roman"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page number"/>
    <w:basedOn w:val="a0"/>
    <w:uiPriority w:val="99"/>
    <w:rsid w:val="00FE3A84"/>
    <w:rPr>
      <w:rFonts w:cs="Times New Roman"/>
    </w:rPr>
  </w:style>
  <w:style w:type="paragraph" w:customStyle="1" w:styleId="tt">
    <w:name w:val="tt"/>
    <w:basedOn w:val="a"/>
    <w:rsid w:val="00FE3A84"/>
    <w:pPr>
      <w:ind w:firstLine="0"/>
      <w:jc w:val="center"/>
    </w:pPr>
    <w:rPr>
      <w:b/>
      <w:bCs/>
      <w:sz w:val="24"/>
      <w:szCs w:val="24"/>
      <w:lang w:val="ru-RU" w:eastAsia="ru-RU"/>
    </w:rPr>
  </w:style>
  <w:style w:type="paragraph" w:customStyle="1" w:styleId="CharChar0">
    <w:name w:val="Char Char Знак Знак"/>
    <w:basedOn w:val="a"/>
    <w:rsid w:val="00FE3A84"/>
    <w:pPr>
      <w:spacing w:after="160" w:line="240" w:lineRule="exact"/>
      <w:ind w:firstLine="0"/>
      <w:jc w:val="left"/>
    </w:pPr>
    <w:rPr>
      <w:rFonts w:ascii="Arial" w:eastAsia="Batang" w:hAnsi="Arial" w:cs="Arial"/>
    </w:rPr>
  </w:style>
  <w:style w:type="character" w:customStyle="1" w:styleId="docheader1">
    <w:name w:val="doc_header1"/>
    <w:rsid w:val="00FE3A84"/>
    <w:rPr>
      <w:rFonts w:ascii="Times New Roman" w:hAnsi="Times New Roman"/>
      <w:b/>
      <w:color w:val="000000"/>
      <w:sz w:val="24"/>
    </w:rPr>
  </w:style>
  <w:style w:type="character" w:styleId="af6">
    <w:name w:val="Strong"/>
    <w:basedOn w:val="a0"/>
    <w:uiPriority w:val="22"/>
    <w:qFormat/>
    <w:rsid w:val="00FE3A84"/>
    <w:rPr>
      <w:b/>
    </w:rPr>
  </w:style>
  <w:style w:type="character" w:customStyle="1" w:styleId="docsign11">
    <w:name w:val="doc_sign11"/>
    <w:rsid w:val="00FE3A84"/>
    <w:rPr>
      <w:rFonts w:ascii="Times New Roman" w:hAnsi="Times New Roman"/>
      <w:b/>
      <w:color w:val="000000"/>
      <w:sz w:val="22"/>
    </w:rPr>
  </w:style>
  <w:style w:type="character" w:customStyle="1" w:styleId="sttart">
    <w:name w:val="st_tart"/>
    <w:basedOn w:val="a0"/>
    <w:rsid w:val="00FE3A84"/>
    <w:rPr>
      <w:rFonts w:cs="Times New Roman"/>
    </w:rPr>
  </w:style>
  <w:style w:type="character" w:customStyle="1" w:styleId="tal1">
    <w:name w:val="tal1"/>
    <w:rsid w:val="00FE3A84"/>
  </w:style>
  <w:style w:type="table" w:customStyle="1" w:styleId="GrilTabel2">
    <w:name w:val="Grilă Tabel2"/>
    <w:basedOn w:val="a1"/>
    <w:next w:val="af4"/>
    <w:rsid w:val="00FE3A84"/>
    <w:pPr>
      <w:spacing w:after="0" w:line="240" w:lineRule="auto"/>
      <w:ind w:firstLine="709"/>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FE3A84"/>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FE3A84"/>
  </w:style>
  <w:style w:type="paragraph" w:customStyle="1" w:styleId="cnam1">
    <w:name w:val="cnam1"/>
    <w:basedOn w:val="a"/>
    <w:rsid w:val="00FE3A84"/>
    <w:pPr>
      <w:spacing w:before="100" w:beforeAutospacing="1" w:after="100" w:afterAutospacing="1"/>
      <w:ind w:firstLine="0"/>
      <w:jc w:val="left"/>
    </w:pPr>
    <w:rPr>
      <w:color w:val="2D2D2D"/>
      <w:sz w:val="29"/>
      <w:szCs w:val="29"/>
      <w:lang w:eastAsia="zh-CN"/>
    </w:rPr>
  </w:style>
  <w:style w:type="character" w:styleId="af7">
    <w:name w:val="annotation reference"/>
    <w:basedOn w:val="a0"/>
    <w:uiPriority w:val="99"/>
    <w:rsid w:val="00FE3A84"/>
    <w:rPr>
      <w:sz w:val="16"/>
    </w:rPr>
  </w:style>
  <w:style w:type="paragraph" w:styleId="af8">
    <w:name w:val="annotation text"/>
    <w:basedOn w:val="a"/>
    <w:link w:val="af9"/>
    <w:uiPriority w:val="99"/>
    <w:rsid w:val="00FE3A84"/>
    <w:pPr>
      <w:ind w:firstLine="0"/>
      <w:jc w:val="left"/>
    </w:pPr>
    <w:rPr>
      <w:lang w:val="ro-RO" w:eastAsia="ru-RU"/>
    </w:rPr>
  </w:style>
  <w:style w:type="character" w:customStyle="1" w:styleId="af9">
    <w:name w:val="Текст примечания Знак"/>
    <w:basedOn w:val="a0"/>
    <w:link w:val="af8"/>
    <w:uiPriority w:val="99"/>
    <w:rsid w:val="00FE3A84"/>
    <w:rPr>
      <w:rFonts w:ascii="Times New Roman" w:eastAsia="Times New Roman" w:hAnsi="Times New Roman" w:cs="Times New Roman"/>
      <w:sz w:val="20"/>
      <w:szCs w:val="20"/>
      <w:lang w:val="ro-RO" w:eastAsia="ru-RU"/>
    </w:rPr>
  </w:style>
  <w:style w:type="paragraph" w:styleId="afa">
    <w:name w:val="annotation subject"/>
    <w:basedOn w:val="af8"/>
    <w:next w:val="af8"/>
    <w:link w:val="afb"/>
    <w:uiPriority w:val="99"/>
    <w:rsid w:val="00FE3A84"/>
    <w:rPr>
      <w:b/>
      <w:bCs/>
    </w:rPr>
  </w:style>
  <w:style w:type="character" w:customStyle="1" w:styleId="afb">
    <w:name w:val="Тема примечания Знак"/>
    <w:basedOn w:val="af9"/>
    <w:link w:val="afa"/>
    <w:uiPriority w:val="99"/>
    <w:rsid w:val="00FE3A84"/>
    <w:rPr>
      <w:rFonts w:ascii="Times New Roman" w:eastAsia="Times New Roman" w:hAnsi="Times New Roman" w:cs="Times New Roman"/>
      <w:b/>
      <w:bCs/>
      <w:sz w:val="20"/>
      <w:szCs w:val="20"/>
      <w:lang w:val="ro-RO" w:eastAsia="ru-RU"/>
    </w:rPr>
  </w:style>
  <w:style w:type="character" w:customStyle="1" w:styleId="apple-converted-space">
    <w:name w:val="apple-converted-space"/>
    <w:qFormat/>
    <w:rsid w:val="00FE3A84"/>
  </w:style>
  <w:style w:type="character" w:customStyle="1" w:styleId="docheader">
    <w:name w:val="doc_header"/>
    <w:rsid w:val="00FE3A84"/>
  </w:style>
  <w:style w:type="paragraph" w:customStyle="1" w:styleId="Style2">
    <w:name w:val="Style2"/>
    <w:basedOn w:val="a"/>
    <w:uiPriority w:val="99"/>
    <w:rsid w:val="00FE3A84"/>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FE3A84"/>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FE3A84"/>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FE3A84"/>
    <w:rPr>
      <w:rFonts w:ascii="Times New Roman" w:hAnsi="Times New Roman" w:cs="Times New Roman"/>
      <w:sz w:val="24"/>
      <w:szCs w:val="24"/>
    </w:rPr>
  </w:style>
  <w:style w:type="character" w:styleId="afc">
    <w:name w:val="Hyperlink"/>
    <w:basedOn w:val="a0"/>
    <w:uiPriority w:val="99"/>
    <w:rsid w:val="00FE3A84"/>
    <w:rPr>
      <w:rFonts w:cs="Times New Roman"/>
      <w:color w:val="0000FF"/>
      <w:u w:val="single"/>
    </w:rPr>
  </w:style>
  <w:style w:type="paragraph" w:customStyle="1" w:styleId="cp">
    <w:name w:val="cp"/>
    <w:basedOn w:val="a"/>
    <w:rsid w:val="00FE3A84"/>
    <w:pPr>
      <w:spacing w:before="100" w:beforeAutospacing="1" w:after="100" w:afterAutospacing="1"/>
      <w:ind w:firstLine="0"/>
      <w:jc w:val="left"/>
    </w:pPr>
    <w:rPr>
      <w:sz w:val="24"/>
      <w:szCs w:val="24"/>
      <w:lang w:val="ru-RU" w:eastAsia="ru-RU"/>
    </w:rPr>
  </w:style>
  <w:style w:type="character" w:customStyle="1" w:styleId="object">
    <w:name w:val="object"/>
    <w:basedOn w:val="a0"/>
    <w:rsid w:val="00FE3A84"/>
    <w:rPr>
      <w:rFonts w:cs="Times New Roman"/>
    </w:rPr>
  </w:style>
  <w:style w:type="paragraph" w:styleId="HTML">
    <w:name w:val="HTML Preformatted"/>
    <w:basedOn w:val="a"/>
    <w:link w:val="HTML0"/>
    <w:uiPriority w:val="99"/>
    <w:unhideWhenUsed/>
    <w:rsid w:val="00FE3A84"/>
    <w:pPr>
      <w:ind w:firstLine="0"/>
      <w:jc w:val="left"/>
    </w:pPr>
    <w:rPr>
      <w:rFonts w:ascii="Consolas" w:hAnsi="Consolas"/>
    </w:rPr>
  </w:style>
  <w:style w:type="character" w:customStyle="1" w:styleId="HTML0">
    <w:name w:val="Стандартный HTML Знак"/>
    <w:basedOn w:val="a0"/>
    <w:link w:val="HTML"/>
    <w:uiPriority w:val="99"/>
    <w:rsid w:val="00FE3A84"/>
    <w:rPr>
      <w:rFonts w:ascii="Consolas" w:eastAsia="Times New Roman" w:hAnsi="Consolas" w:cs="Times New Roman"/>
      <w:sz w:val="20"/>
      <w:szCs w:val="20"/>
      <w:lang w:val="en-US"/>
    </w:rPr>
  </w:style>
  <w:style w:type="character" w:styleId="afd">
    <w:name w:val="Emphasis"/>
    <w:basedOn w:val="a0"/>
    <w:uiPriority w:val="20"/>
    <w:qFormat/>
    <w:rsid w:val="00FE3A84"/>
    <w:rPr>
      <w:rFonts w:cs="Times New Roman"/>
      <w:i/>
      <w:iCs/>
    </w:rPr>
  </w:style>
  <w:style w:type="table" w:customStyle="1" w:styleId="GrilTabel3">
    <w:name w:val="Grilă Tabel3"/>
    <w:basedOn w:val="a1"/>
    <w:next w:val="af4"/>
    <w:uiPriority w:val="39"/>
    <w:rsid w:val="00FE3A84"/>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4">
    <w:name w:val="Grilă Tabel4"/>
    <w:basedOn w:val="a1"/>
    <w:next w:val="af4"/>
    <w:uiPriority w:val="39"/>
    <w:rsid w:val="00FE3A84"/>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FE3A84"/>
    <w:pPr>
      <w:widowControl w:val="0"/>
      <w:autoSpaceDE w:val="0"/>
      <w:autoSpaceDN w:val="0"/>
      <w:ind w:firstLine="0"/>
      <w:jc w:val="left"/>
    </w:pPr>
    <w:rPr>
      <w:sz w:val="22"/>
      <w:szCs w:val="22"/>
      <w:lang w:val="ro-RO"/>
    </w:rPr>
  </w:style>
  <w:style w:type="character" w:customStyle="1" w:styleId="a8">
    <w:name w:val="Абзац списка Знак"/>
    <w:aliases w:val="Bullet List Знак,FooterText Знак,List Paragraph1 Знак,Цветной список - Акцент 11 Знак,numbered Знак,Paragraphe de liste1 Знак,???? Знак,????1 Знак,Bulletr List Paragraph Знак,List Paragraph2 Знак,List Paragraph21 Знак,?????1 Знак"/>
    <w:link w:val="a7"/>
    <w:uiPriority w:val="34"/>
    <w:qFormat/>
    <w:locked/>
    <w:rsid w:val="00FE3A84"/>
    <w:rPr>
      <w:rFonts w:ascii="Times New Roman" w:hAnsi="Times New Roman"/>
      <w:sz w:val="24"/>
    </w:rPr>
  </w:style>
  <w:style w:type="paragraph" w:styleId="afe">
    <w:name w:val="No Spacing"/>
    <w:link w:val="aff"/>
    <w:uiPriority w:val="1"/>
    <w:qFormat/>
    <w:rsid w:val="00FE3A84"/>
    <w:pPr>
      <w:spacing w:after="0" w:line="240" w:lineRule="auto"/>
    </w:pPr>
    <w:rPr>
      <w:rFonts w:ascii="Calibri" w:eastAsia="DengXian" w:hAnsi="Calibri" w:cs="Arial"/>
      <w:kern w:val="2"/>
      <w:lang w:val="ro-RO" w:eastAsia="zh-CN"/>
    </w:rPr>
  </w:style>
  <w:style w:type="paragraph" w:customStyle="1" w:styleId="al">
    <w:name w:val="a_l"/>
    <w:basedOn w:val="a"/>
    <w:rsid w:val="00FE3A84"/>
    <w:pPr>
      <w:spacing w:before="100" w:beforeAutospacing="1" w:after="100" w:afterAutospacing="1"/>
      <w:ind w:firstLine="0"/>
      <w:jc w:val="left"/>
    </w:pPr>
    <w:rPr>
      <w:sz w:val="24"/>
      <w:szCs w:val="24"/>
      <w:lang w:val="ru-RU" w:eastAsia="ru-RU"/>
    </w:rPr>
  </w:style>
  <w:style w:type="character" w:customStyle="1" w:styleId="aff">
    <w:name w:val="Без интервала Знак"/>
    <w:link w:val="afe"/>
    <w:uiPriority w:val="1"/>
    <w:locked/>
    <w:rsid w:val="00FE3A84"/>
    <w:rPr>
      <w:rFonts w:ascii="Calibri" w:eastAsia="DengXian" w:hAnsi="Calibri" w:cs="Arial"/>
      <w:kern w:val="2"/>
      <w:lang w:val="ro-RO" w:eastAsia="zh-CN"/>
    </w:rPr>
  </w:style>
  <w:style w:type="paragraph" w:styleId="aff0">
    <w:name w:val="Revision"/>
    <w:hidden/>
    <w:uiPriority w:val="99"/>
    <w:semiHidden/>
    <w:rsid w:val="00FE3A84"/>
    <w:pPr>
      <w:spacing w:after="0" w:line="240" w:lineRule="auto"/>
    </w:pPr>
    <w:rPr>
      <w:rFonts w:ascii="Calibri" w:eastAsia="DengXian" w:hAnsi="Calibri" w:cs="Arial"/>
      <w:kern w:val="2"/>
      <w:lang w:val="ro-RO" w:eastAsia="zh-CN"/>
    </w:rPr>
  </w:style>
  <w:style w:type="table" w:customStyle="1" w:styleId="GrilTabel5">
    <w:name w:val="Grilă Tabel5"/>
    <w:basedOn w:val="a1"/>
    <w:next w:val="af4"/>
    <w:uiPriority w:val="39"/>
    <w:rsid w:val="00FE3A84"/>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ody Text"/>
    <w:basedOn w:val="a"/>
    <w:link w:val="aff2"/>
    <w:uiPriority w:val="1"/>
    <w:qFormat/>
    <w:rsid w:val="00FE3A84"/>
    <w:pPr>
      <w:widowControl w:val="0"/>
      <w:autoSpaceDE w:val="0"/>
      <w:autoSpaceDN w:val="0"/>
      <w:spacing w:before="1"/>
      <w:ind w:left="110" w:firstLine="0"/>
      <w:jc w:val="left"/>
    </w:pPr>
    <w:rPr>
      <w:rFonts w:cs="Cambria"/>
      <w:sz w:val="28"/>
      <w:szCs w:val="22"/>
      <w:lang w:val="ro-RO"/>
    </w:rPr>
  </w:style>
  <w:style w:type="character" w:customStyle="1" w:styleId="aff2">
    <w:name w:val="Основной текст Знак"/>
    <w:basedOn w:val="a0"/>
    <w:link w:val="aff1"/>
    <w:uiPriority w:val="1"/>
    <w:rsid w:val="00FE3A84"/>
    <w:rPr>
      <w:rFonts w:ascii="Times New Roman" w:eastAsia="Times New Roman" w:hAnsi="Times New Roman" w:cs="Cambria"/>
      <w:sz w:val="28"/>
      <w:lang w:val="ro-RO"/>
    </w:rPr>
  </w:style>
  <w:style w:type="paragraph" w:customStyle="1" w:styleId="Default">
    <w:name w:val="Default"/>
    <w:rsid w:val="00FE3A84"/>
    <w:pPr>
      <w:autoSpaceDE w:val="0"/>
      <w:autoSpaceDN w:val="0"/>
      <w:adjustRightInd w:val="0"/>
      <w:spacing w:after="0" w:line="240" w:lineRule="auto"/>
    </w:pPr>
    <w:rPr>
      <w:rFonts w:ascii="Times New Roman" w:eastAsia="DengXian" w:hAnsi="Times New Roman" w:cs="Times New Roman"/>
      <w:color w:val="000000"/>
      <w:sz w:val="24"/>
      <w:szCs w:val="24"/>
      <w:lang w:eastAsia="zh-CN"/>
    </w:rPr>
  </w:style>
  <w:style w:type="table" w:customStyle="1" w:styleId="TableNormal">
    <w:name w:val="Table Normal"/>
    <w:uiPriority w:val="2"/>
    <w:semiHidden/>
    <w:unhideWhenUsed/>
    <w:qFormat/>
    <w:rsid w:val="00491FD1"/>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aff3">
    <w:name w:val="Основной текст + Полужирный"/>
    <w:rsid w:val="00E34CB4"/>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3">
    <w:name w:val="Заголовок №2_"/>
    <w:link w:val="24"/>
    <w:rsid w:val="00E34CB4"/>
    <w:rPr>
      <w:sz w:val="25"/>
      <w:szCs w:val="25"/>
      <w:shd w:val="clear" w:color="auto" w:fill="FFFFFF"/>
    </w:rPr>
  </w:style>
  <w:style w:type="paragraph" w:customStyle="1" w:styleId="24">
    <w:name w:val="Заголовок №2"/>
    <w:basedOn w:val="a"/>
    <w:link w:val="23"/>
    <w:rsid w:val="00E34CB4"/>
    <w:pPr>
      <w:shd w:val="clear" w:color="auto" w:fill="FFFFFF"/>
      <w:spacing w:before="240" w:line="326" w:lineRule="exact"/>
      <w:ind w:firstLine="0"/>
      <w:jc w:val="center"/>
      <w:outlineLvl w:val="1"/>
    </w:pPr>
    <w:rPr>
      <w:rFonts w:asciiTheme="minorHAnsi" w:eastAsiaTheme="minorHAnsi" w:hAnsiTheme="minorHAnsi" w:cstheme="minorBidi"/>
      <w:sz w:val="25"/>
      <w:szCs w:val="25"/>
      <w:lang w:val="ru-RU"/>
    </w:rPr>
  </w:style>
  <w:style w:type="character" w:customStyle="1" w:styleId="longtext">
    <w:name w:val="long_text"/>
    <w:qFormat/>
    <w:rsid w:val="00EB3D4C"/>
  </w:style>
  <w:style w:type="character" w:customStyle="1" w:styleId="longtext1">
    <w:name w:val="long_text1"/>
    <w:qFormat/>
    <w:rsid w:val="00EB3D4C"/>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hincesti.m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nsiliul@hincesti.m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ncesti.m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22</Pages>
  <Words>10977</Words>
  <Characters>63669</Characters>
  <Application>Microsoft Office Word</Application>
  <DocSecurity>0</DocSecurity>
  <Lines>530</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Gavriliuc</dc:creator>
  <cp:keywords/>
  <dc:description/>
  <cp:lastModifiedBy>User</cp:lastModifiedBy>
  <cp:revision>8</cp:revision>
  <cp:lastPrinted>2025-03-18T11:42:00Z</cp:lastPrinted>
  <dcterms:created xsi:type="dcterms:W3CDTF">2025-03-18T09:34:00Z</dcterms:created>
  <dcterms:modified xsi:type="dcterms:W3CDTF">2025-03-18T11:42:00Z</dcterms:modified>
</cp:coreProperties>
</file>