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26" w:type="dxa"/>
        <w:tblLayout w:type="fixed"/>
        <w:tblLook w:val="0000" w:firstRow="0" w:lastRow="0" w:firstColumn="0" w:lastColumn="0" w:noHBand="0" w:noVBand="0"/>
      </w:tblPr>
      <w:tblGrid>
        <w:gridCol w:w="3828"/>
        <w:gridCol w:w="1530"/>
        <w:gridCol w:w="4140"/>
        <w:gridCol w:w="4140"/>
        <w:gridCol w:w="1620"/>
        <w:gridCol w:w="4068"/>
      </w:tblGrid>
      <w:tr w:rsidR="004761E6" w:rsidRPr="00A3684F" w:rsidTr="00DC5014">
        <w:trPr>
          <w:trHeight w:val="2332"/>
        </w:trPr>
        <w:tc>
          <w:tcPr>
            <w:tcW w:w="3828" w:type="dxa"/>
            <w:tcBorders>
              <w:top w:val="nil"/>
              <w:left w:val="nil"/>
              <w:bottom w:val="double" w:sz="6" w:space="0" w:color="auto"/>
              <w:right w:val="nil"/>
            </w:tcBorders>
            <w:vAlign w:val="center"/>
          </w:tcPr>
          <w:p w:rsidR="004761E6" w:rsidRPr="00747F7B" w:rsidRDefault="004761E6" w:rsidP="00DC5014">
            <w:pPr>
              <w:keepNext/>
              <w:widowControl w:val="0"/>
              <w:tabs>
                <w:tab w:val="left" w:pos="0"/>
              </w:tabs>
              <w:autoSpaceDE w:val="0"/>
              <w:autoSpaceDN w:val="0"/>
              <w:adjustRightInd w:val="0"/>
              <w:rPr>
                <w:sz w:val="26"/>
                <w:szCs w:val="26"/>
                <w:lang w:val="ro-RO"/>
              </w:rPr>
            </w:pPr>
            <w:r w:rsidRPr="00747F7B">
              <w:rPr>
                <w:sz w:val="26"/>
                <w:szCs w:val="26"/>
                <w:lang w:val="ro-RO"/>
              </w:rPr>
              <w:t xml:space="preserve">      REPUBLICA MOLDOVA</w:t>
            </w:r>
          </w:p>
          <w:p w:rsidR="004761E6" w:rsidRPr="00747F7B" w:rsidRDefault="004761E6" w:rsidP="00DC5014">
            <w:pPr>
              <w:widowControl w:val="0"/>
              <w:autoSpaceDE w:val="0"/>
              <w:autoSpaceDN w:val="0"/>
              <w:adjustRightInd w:val="0"/>
              <w:rPr>
                <w:sz w:val="16"/>
                <w:szCs w:val="16"/>
                <w:lang w:val="ro-RO"/>
              </w:rPr>
            </w:pPr>
          </w:p>
          <w:p w:rsidR="004761E6" w:rsidRPr="00747F7B" w:rsidRDefault="004761E6" w:rsidP="00DC5014">
            <w:pPr>
              <w:widowControl w:val="0"/>
              <w:tabs>
                <w:tab w:val="left" w:pos="0"/>
                <w:tab w:val="left" w:pos="180"/>
              </w:tabs>
              <w:autoSpaceDE w:val="0"/>
              <w:autoSpaceDN w:val="0"/>
              <w:adjustRightInd w:val="0"/>
              <w:jc w:val="center"/>
              <w:rPr>
                <w:b/>
                <w:bCs/>
                <w:sz w:val="28"/>
                <w:szCs w:val="28"/>
                <w:lang w:val="ro-RO"/>
              </w:rPr>
            </w:pPr>
            <w:r w:rsidRPr="00747F7B">
              <w:rPr>
                <w:b/>
                <w:bCs/>
                <w:sz w:val="28"/>
                <w:szCs w:val="28"/>
                <w:lang w:val="ro-RO"/>
              </w:rPr>
              <w:t>CONSILIUL RAIONAL HÎNCEŞTI</w:t>
            </w:r>
          </w:p>
          <w:p w:rsidR="004761E6" w:rsidRPr="00747F7B" w:rsidRDefault="004761E6" w:rsidP="00DC5014">
            <w:pPr>
              <w:widowControl w:val="0"/>
              <w:tabs>
                <w:tab w:val="left" w:pos="0"/>
              </w:tabs>
              <w:autoSpaceDE w:val="0"/>
              <w:autoSpaceDN w:val="0"/>
              <w:adjustRightInd w:val="0"/>
              <w:rPr>
                <w:sz w:val="12"/>
                <w:szCs w:val="12"/>
                <w:lang w:val="ro-RO"/>
              </w:rPr>
            </w:pPr>
          </w:p>
          <w:p w:rsidR="004761E6" w:rsidRPr="00747F7B" w:rsidRDefault="004761E6" w:rsidP="00DC5014">
            <w:pPr>
              <w:widowControl w:val="0"/>
              <w:tabs>
                <w:tab w:val="left" w:pos="0"/>
              </w:tabs>
              <w:autoSpaceDE w:val="0"/>
              <w:autoSpaceDN w:val="0"/>
              <w:adjustRightInd w:val="0"/>
              <w:ind w:left="72"/>
              <w:jc w:val="center"/>
              <w:rPr>
                <w:color w:val="000000"/>
                <w:sz w:val="20"/>
                <w:szCs w:val="20"/>
                <w:lang w:val="ro-RO"/>
              </w:rPr>
            </w:pPr>
            <w:r w:rsidRPr="00747F7B">
              <w:rPr>
                <w:color w:val="000000"/>
                <w:sz w:val="20"/>
                <w:szCs w:val="20"/>
                <w:lang w:val="ro-RO"/>
              </w:rPr>
              <w:t xml:space="preserve">MD-3400, mun.Hînceşti, str. M. Hîncu, </w:t>
            </w:r>
            <w:r>
              <w:rPr>
                <w:color w:val="000000"/>
                <w:sz w:val="20"/>
                <w:szCs w:val="20"/>
                <w:lang w:val="ro-RO"/>
              </w:rPr>
              <w:t>1</w:t>
            </w:r>
            <w:r w:rsidR="00BB4D74">
              <w:rPr>
                <w:color w:val="000000"/>
                <w:sz w:val="20"/>
                <w:szCs w:val="20"/>
                <w:lang w:val="ro-RO"/>
              </w:rPr>
              <w:t>38</w:t>
            </w:r>
          </w:p>
          <w:p w:rsidR="004761E6" w:rsidRPr="00747F7B" w:rsidRDefault="004761E6" w:rsidP="00DC5014">
            <w:pPr>
              <w:widowControl w:val="0"/>
              <w:tabs>
                <w:tab w:val="left" w:pos="0"/>
              </w:tabs>
              <w:autoSpaceDE w:val="0"/>
              <w:autoSpaceDN w:val="0"/>
              <w:adjustRightInd w:val="0"/>
              <w:ind w:left="72"/>
              <w:jc w:val="center"/>
              <w:rPr>
                <w:color w:val="000000"/>
                <w:sz w:val="20"/>
                <w:szCs w:val="20"/>
                <w:lang w:val="ro-RO"/>
              </w:rPr>
            </w:pPr>
            <w:r w:rsidRPr="00747F7B">
              <w:rPr>
                <w:color w:val="000000"/>
                <w:sz w:val="20"/>
                <w:szCs w:val="20"/>
                <w:lang w:val="ro-RO"/>
              </w:rPr>
              <w:t>tel. (269) 2-20-58, fax (269) 2-20-48,</w:t>
            </w:r>
          </w:p>
          <w:p w:rsidR="004761E6" w:rsidRPr="00747F7B" w:rsidRDefault="004761E6" w:rsidP="00DC5014">
            <w:pPr>
              <w:widowControl w:val="0"/>
              <w:tabs>
                <w:tab w:val="left" w:pos="0"/>
              </w:tabs>
              <w:autoSpaceDE w:val="0"/>
              <w:autoSpaceDN w:val="0"/>
              <w:adjustRightInd w:val="0"/>
              <w:ind w:left="72"/>
              <w:jc w:val="center"/>
              <w:rPr>
                <w:color w:val="000000"/>
                <w:sz w:val="20"/>
                <w:szCs w:val="20"/>
                <w:lang w:val="ro-RO"/>
              </w:rPr>
            </w:pPr>
            <w:r w:rsidRPr="00747F7B">
              <w:rPr>
                <w:color w:val="000000"/>
                <w:sz w:val="20"/>
                <w:szCs w:val="20"/>
                <w:lang w:val="ro-RO"/>
              </w:rPr>
              <w:t xml:space="preserve">E-mail: </w:t>
            </w:r>
            <w:r>
              <w:rPr>
                <w:color w:val="0000FF"/>
                <w:sz w:val="20"/>
                <w:szCs w:val="20"/>
                <w:u w:val="single"/>
                <w:lang w:val="ro-RO"/>
              </w:rPr>
              <w:t>consiliu</w:t>
            </w:r>
            <w:r w:rsidR="00A3684F">
              <w:rPr>
                <w:color w:val="0000FF"/>
                <w:sz w:val="20"/>
                <w:szCs w:val="20"/>
                <w:u w:val="single"/>
                <w:lang w:val="ro-RO"/>
              </w:rPr>
              <w:t>l</w:t>
            </w:r>
            <w:r>
              <w:rPr>
                <w:color w:val="0000FF"/>
                <w:sz w:val="20"/>
                <w:szCs w:val="20"/>
                <w:u w:val="single"/>
                <w:lang w:val="ro-RO"/>
              </w:rPr>
              <w:t>@</w:t>
            </w:r>
            <w:r w:rsidR="00A3684F">
              <w:rPr>
                <w:color w:val="0000FF"/>
                <w:sz w:val="20"/>
                <w:szCs w:val="20"/>
                <w:u w:val="single"/>
                <w:lang w:val="ro-RO"/>
              </w:rPr>
              <w:t>hincesti.md</w:t>
            </w:r>
          </w:p>
          <w:p w:rsidR="004761E6" w:rsidRPr="00747F7B" w:rsidRDefault="004761E6" w:rsidP="00DC5014">
            <w:pPr>
              <w:widowControl w:val="0"/>
              <w:tabs>
                <w:tab w:val="left" w:pos="0"/>
              </w:tabs>
              <w:autoSpaceDE w:val="0"/>
              <w:autoSpaceDN w:val="0"/>
              <w:adjustRightInd w:val="0"/>
              <w:ind w:left="72"/>
              <w:jc w:val="center"/>
              <w:rPr>
                <w:color w:val="000000"/>
                <w:sz w:val="12"/>
                <w:szCs w:val="12"/>
                <w:lang w:val="ro-RO"/>
              </w:rPr>
            </w:pPr>
          </w:p>
        </w:tc>
        <w:tc>
          <w:tcPr>
            <w:tcW w:w="1530" w:type="dxa"/>
            <w:tcBorders>
              <w:top w:val="nil"/>
              <w:left w:val="nil"/>
              <w:bottom w:val="double" w:sz="6" w:space="0" w:color="auto"/>
              <w:right w:val="nil"/>
            </w:tcBorders>
          </w:tcPr>
          <w:p w:rsidR="004761E6" w:rsidRPr="00747F7B" w:rsidRDefault="004761E6" w:rsidP="00DC5014">
            <w:pPr>
              <w:widowControl w:val="0"/>
              <w:autoSpaceDE w:val="0"/>
              <w:autoSpaceDN w:val="0"/>
              <w:adjustRightInd w:val="0"/>
              <w:jc w:val="center"/>
              <w:rPr>
                <w:color w:val="000000"/>
                <w:sz w:val="28"/>
                <w:szCs w:val="28"/>
                <w:lang w:val="ro-RO"/>
              </w:rPr>
            </w:pPr>
            <w:r w:rsidRPr="00747F7B">
              <w:rPr>
                <w:noProof/>
                <w:sz w:val="20"/>
                <w:szCs w:val="20"/>
                <w:lang w:val="ro-RO" w:eastAsia="ro-RO"/>
              </w:rPr>
              <w:drawing>
                <wp:inline distT="0" distB="0" distL="0" distR="0" wp14:anchorId="6F2EE205" wp14:editId="74A1BA19">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140" w:type="dxa"/>
            <w:tcBorders>
              <w:top w:val="nil"/>
              <w:left w:val="nil"/>
              <w:bottom w:val="double" w:sz="6" w:space="0" w:color="auto"/>
              <w:right w:val="nil"/>
            </w:tcBorders>
            <w:vAlign w:val="center"/>
          </w:tcPr>
          <w:p w:rsidR="004761E6" w:rsidRPr="00747F7B" w:rsidRDefault="004761E6" w:rsidP="00DC5014">
            <w:pPr>
              <w:widowControl w:val="0"/>
              <w:tabs>
                <w:tab w:val="left" w:pos="180"/>
              </w:tabs>
              <w:autoSpaceDE w:val="0"/>
              <w:autoSpaceDN w:val="0"/>
              <w:adjustRightInd w:val="0"/>
              <w:jc w:val="center"/>
              <w:rPr>
                <w:sz w:val="26"/>
                <w:szCs w:val="26"/>
                <w:lang w:val="ro-RO"/>
              </w:rPr>
            </w:pPr>
            <w:r w:rsidRPr="00747F7B">
              <w:rPr>
                <w:sz w:val="26"/>
                <w:szCs w:val="26"/>
                <w:lang w:val="ro-RO"/>
              </w:rPr>
              <w:t>РЕСПУБЛИКА МОЛДОВА</w:t>
            </w:r>
          </w:p>
          <w:p w:rsidR="004761E6" w:rsidRPr="00747F7B" w:rsidRDefault="004761E6" w:rsidP="00DC5014">
            <w:pPr>
              <w:widowControl w:val="0"/>
              <w:tabs>
                <w:tab w:val="left" w:pos="180"/>
              </w:tabs>
              <w:autoSpaceDE w:val="0"/>
              <w:autoSpaceDN w:val="0"/>
              <w:adjustRightInd w:val="0"/>
              <w:jc w:val="center"/>
              <w:rPr>
                <w:sz w:val="16"/>
                <w:szCs w:val="16"/>
                <w:lang w:val="ro-RO"/>
              </w:rPr>
            </w:pPr>
          </w:p>
          <w:p w:rsidR="004761E6" w:rsidRPr="00747F7B" w:rsidRDefault="004761E6" w:rsidP="00DC5014">
            <w:pPr>
              <w:widowControl w:val="0"/>
              <w:tabs>
                <w:tab w:val="left" w:pos="180"/>
              </w:tabs>
              <w:autoSpaceDE w:val="0"/>
              <w:autoSpaceDN w:val="0"/>
              <w:adjustRightInd w:val="0"/>
              <w:jc w:val="center"/>
              <w:rPr>
                <w:b/>
                <w:bCs/>
                <w:color w:val="000000"/>
                <w:sz w:val="28"/>
                <w:szCs w:val="28"/>
                <w:lang w:val="ro-RO"/>
              </w:rPr>
            </w:pPr>
            <w:r w:rsidRPr="00747F7B">
              <w:rPr>
                <w:b/>
                <w:bCs/>
                <w:sz w:val="28"/>
                <w:szCs w:val="28"/>
                <w:lang w:val="ro-RO"/>
              </w:rPr>
              <w:t>РАЙОHНЫЙ СОВЕТ ХЫНЧЕШТЬ</w:t>
            </w:r>
          </w:p>
          <w:p w:rsidR="004761E6" w:rsidRPr="00747F7B" w:rsidRDefault="004761E6" w:rsidP="00DC5014">
            <w:pPr>
              <w:widowControl w:val="0"/>
              <w:tabs>
                <w:tab w:val="left" w:pos="180"/>
              </w:tabs>
              <w:autoSpaceDE w:val="0"/>
              <w:autoSpaceDN w:val="0"/>
              <w:adjustRightInd w:val="0"/>
              <w:jc w:val="center"/>
              <w:rPr>
                <w:color w:val="000000"/>
                <w:sz w:val="12"/>
                <w:szCs w:val="12"/>
                <w:lang w:val="ro-RO"/>
              </w:rPr>
            </w:pPr>
          </w:p>
          <w:p w:rsidR="004761E6" w:rsidRPr="00747F7B" w:rsidRDefault="004761E6" w:rsidP="00DC5014">
            <w:pPr>
              <w:widowControl w:val="0"/>
              <w:tabs>
                <w:tab w:val="left" w:pos="180"/>
              </w:tabs>
              <w:autoSpaceDE w:val="0"/>
              <w:autoSpaceDN w:val="0"/>
              <w:adjustRightInd w:val="0"/>
              <w:jc w:val="center"/>
              <w:rPr>
                <w:color w:val="000000"/>
                <w:sz w:val="20"/>
                <w:szCs w:val="20"/>
                <w:lang w:val="ro-RO"/>
              </w:rPr>
            </w:pPr>
            <w:r w:rsidRPr="00747F7B">
              <w:rPr>
                <w:color w:val="000000"/>
                <w:sz w:val="20"/>
                <w:szCs w:val="20"/>
                <w:lang w:val="ro-RO"/>
              </w:rPr>
              <w:t>МД-3400, мун. Хынчешть, ул. М.Хынку, 1</w:t>
            </w:r>
            <w:r w:rsidR="00BB4D74">
              <w:rPr>
                <w:color w:val="000000"/>
                <w:sz w:val="20"/>
                <w:szCs w:val="20"/>
                <w:lang w:val="ro-RO"/>
              </w:rPr>
              <w:t>38</w:t>
            </w:r>
          </w:p>
          <w:p w:rsidR="004761E6" w:rsidRPr="00747F7B" w:rsidRDefault="004761E6" w:rsidP="00DC5014">
            <w:pPr>
              <w:widowControl w:val="0"/>
              <w:autoSpaceDE w:val="0"/>
              <w:autoSpaceDN w:val="0"/>
              <w:adjustRightInd w:val="0"/>
              <w:jc w:val="center"/>
              <w:rPr>
                <w:color w:val="000000"/>
                <w:sz w:val="20"/>
                <w:szCs w:val="20"/>
                <w:lang w:val="ro-RO"/>
              </w:rPr>
            </w:pPr>
            <w:r w:rsidRPr="00747F7B">
              <w:rPr>
                <w:color w:val="000000"/>
                <w:sz w:val="20"/>
                <w:szCs w:val="20"/>
                <w:lang w:val="ro-RO"/>
              </w:rPr>
              <w:t>тел. (269) 2-20-58, факс (269) 2-20-48,</w:t>
            </w:r>
          </w:p>
          <w:p w:rsidR="004761E6" w:rsidRPr="00747F7B" w:rsidRDefault="004761E6" w:rsidP="00DC5014">
            <w:pPr>
              <w:widowControl w:val="0"/>
              <w:autoSpaceDE w:val="0"/>
              <w:autoSpaceDN w:val="0"/>
              <w:adjustRightInd w:val="0"/>
              <w:jc w:val="center"/>
              <w:rPr>
                <w:color w:val="000000"/>
                <w:sz w:val="20"/>
                <w:szCs w:val="20"/>
                <w:lang w:val="ro-RO"/>
              </w:rPr>
            </w:pPr>
            <w:r w:rsidRPr="00747F7B">
              <w:rPr>
                <w:color w:val="000000"/>
                <w:sz w:val="20"/>
                <w:szCs w:val="20"/>
                <w:lang w:val="ro-RO"/>
              </w:rPr>
              <w:t>E-mail</w:t>
            </w:r>
            <w:r w:rsidR="00A3684F">
              <w:rPr>
                <w:color w:val="000000"/>
                <w:sz w:val="20"/>
                <w:szCs w:val="20"/>
                <w:lang w:val="ro-RO"/>
              </w:rPr>
              <w:t>:</w:t>
            </w:r>
            <w:bookmarkStart w:id="0" w:name="_GoBack"/>
            <w:bookmarkEnd w:id="0"/>
            <w:r w:rsidR="00A3684F">
              <w:rPr>
                <w:color w:val="0000FF"/>
                <w:sz w:val="20"/>
                <w:szCs w:val="20"/>
                <w:u w:val="single"/>
                <w:lang w:val="ro-RO"/>
              </w:rPr>
              <w:t xml:space="preserve"> </w:t>
            </w:r>
            <w:r w:rsidR="00A3684F">
              <w:rPr>
                <w:color w:val="0000FF"/>
                <w:sz w:val="20"/>
                <w:szCs w:val="20"/>
                <w:u w:val="single"/>
                <w:lang w:val="ro-RO"/>
              </w:rPr>
              <w:t>consiliul@hincesti.md</w:t>
            </w:r>
          </w:p>
          <w:p w:rsidR="004761E6" w:rsidRPr="00747F7B" w:rsidRDefault="004761E6" w:rsidP="00DC5014">
            <w:pPr>
              <w:widowControl w:val="0"/>
              <w:autoSpaceDE w:val="0"/>
              <w:autoSpaceDN w:val="0"/>
              <w:adjustRightInd w:val="0"/>
              <w:jc w:val="center"/>
              <w:rPr>
                <w:color w:val="000000"/>
                <w:sz w:val="12"/>
                <w:szCs w:val="12"/>
                <w:lang w:val="ro-RO"/>
              </w:rPr>
            </w:pPr>
          </w:p>
        </w:tc>
        <w:tc>
          <w:tcPr>
            <w:tcW w:w="4140" w:type="dxa"/>
            <w:tcBorders>
              <w:top w:val="nil"/>
              <w:left w:val="nil"/>
              <w:bottom w:val="double" w:sz="6" w:space="0" w:color="auto"/>
              <w:right w:val="nil"/>
            </w:tcBorders>
          </w:tcPr>
          <w:p w:rsidR="004761E6" w:rsidRPr="00747F7B" w:rsidRDefault="004761E6" w:rsidP="00DC5014">
            <w:pPr>
              <w:rPr>
                <w:lang w:val="ro-RO"/>
              </w:rPr>
            </w:pPr>
          </w:p>
        </w:tc>
        <w:tc>
          <w:tcPr>
            <w:tcW w:w="1620" w:type="dxa"/>
            <w:tcBorders>
              <w:top w:val="nil"/>
              <w:left w:val="nil"/>
              <w:bottom w:val="double" w:sz="6" w:space="0" w:color="auto"/>
              <w:right w:val="nil"/>
            </w:tcBorders>
          </w:tcPr>
          <w:p w:rsidR="004761E6" w:rsidRPr="00747F7B" w:rsidRDefault="004761E6" w:rsidP="00DC5014">
            <w:pPr>
              <w:rPr>
                <w:lang w:val="ro-RO"/>
              </w:rPr>
            </w:pPr>
          </w:p>
        </w:tc>
        <w:tc>
          <w:tcPr>
            <w:tcW w:w="4068" w:type="dxa"/>
            <w:tcBorders>
              <w:top w:val="nil"/>
              <w:left w:val="nil"/>
              <w:bottom w:val="double" w:sz="6" w:space="0" w:color="auto"/>
              <w:right w:val="nil"/>
            </w:tcBorders>
          </w:tcPr>
          <w:p w:rsidR="004761E6" w:rsidRPr="00747F7B" w:rsidRDefault="004761E6" w:rsidP="00DC5014">
            <w:pPr>
              <w:rPr>
                <w:lang w:val="ro-RO"/>
              </w:rPr>
            </w:pPr>
          </w:p>
        </w:tc>
      </w:tr>
    </w:tbl>
    <w:p w:rsidR="004761E6" w:rsidRPr="00747F7B" w:rsidRDefault="004761E6" w:rsidP="00107DC7">
      <w:pPr>
        <w:jc w:val="right"/>
        <w:rPr>
          <w:b/>
          <w:sz w:val="26"/>
          <w:szCs w:val="26"/>
          <w:lang w:val="ro-RO"/>
        </w:rPr>
      </w:pPr>
      <w:r w:rsidRPr="00747F7B">
        <w:rPr>
          <w:b/>
          <w:sz w:val="26"/>
          <w:szCs w:val="26"/>
          <w:lang w:val="ro-RO"/>
        </w:rPr>
        <w:tab/>
      </w:r>
      <w:r w:rsidRPr="00747F7B">
        <w:rPr>
          <w:b/>
          <w:sz w:val="26"/>
          <w:szCs w:val="26"/>
          <w:lang w:val="ro-RO"/>
        </w:rPr>
        <w:tab/>
      </w:r>
      <w:r w:rsidRPr="00747F7B">
        <w:rPr>
          <w:b/>
          <w:sz w:val="26"/>
          <w:szCs w:val="26"/>
          <w:lang w:val="ro-RO"/>
        </w:rPr>
        <w:tab/>
      </w:r>
      <w:r w:rsidRPr="00747F7B">
        <w:rPr>
          <w:b/>
          <w:sz w:val="26"/>
          <w:szCs w:val="26"/>
          <w:lang w:val="ro-RO"/>
        </w:rPr>
        <w:tab/>
      </w:r>
      <w:r w:rsidRPr="00747F7B">
        <w:rPr>
          <w:b/>
          <w:sz w:val="26"/>
          <w:szCs w:val="26"/>
          <w:lang w:val="ro-RO"/>
        </w:rPr>
        <w:tab/>
      </w:r>
      <w:r w:rsidR="00107DC7">
        <w:rPr>
          <w:b/>
          <w:sz w:val="26"/>
          <w:szCs w:val="26"/>
          <w:lang w:val="ro-RO"/>
        </w:rPr>
        <w:t>PROIECT</w:t>
      </w:r>
    </w:p>
    <w:p w:rsidR="004761E6" w:rsidRPr="0039787C" w:rsidRDefault="004761E6" w:rsidP="004761E6">
      <w:pPr>
        <w:ind w:hanging="180"/>
        <w:jc w:val="right"/>
        <w:rPr>
          <w:i/>
          <w:sz w:val="28"/>
          <w:szCs w:val="28"/>
          <w:u w:val="single"/>
          <w:lang w:val="ro-RO"/>
        </w:rPr>
      </w:pPr>
      <w:r w:rsidRPr="0039787C">
        <w:rPr>
          <w:b/>
          <w:sz w:val="28"/>
          <w:szCs w:val="28"/>
          <w:lang w:val="ro-RO"/>
        </w:rPr>
        <w:tab/>
      </w:r>
      <w:r w:rsidRPr="0039787C">
        <w:rPr>
          <w:b/>
          <w:sz w:val="28"/>
          <w:szCs w:val="28"/>
          <w:lang w:val="ro-RO"/>
        </w:rPr>
        <w:tab/>
      </w:r>
      <w:r w:rsidRPr="0039787C">
        <w:rPr>
          <w:b/>
          <w:sz w:val="28"/>
          <w:szCs w:val="28"/>
          <w:lang w:val="ro-RO"/>
        </w:rPr>
        <w:tab/>
      </w:r>
      <w:r w:rsidRPr="0039787C">
        <w:rPr>
          <w:b/>
          <w:sz w:val="28"/>
          <w:szCs w:val="28"/>
          <w:lang w:val="ro-RO"/>
        </w:rPr>
        <w:tab/>
      </w:r>
      <w:r w:rsidRPr="0039787C">
        <w:rPr>
          <w:b/>
          <w:sz w:val="28"/>
          <w:szCs w:val="28"/>
          <w:lang w:val="ro-RO"/>
        </w:rPr>
        <w:tab/>
      </w:r>
      <w:r w:rsidRPr="0039787C">
        <w:rPr>
          <w:b/>
          <w:sz w:val="28"/>
          <w:szCs w:val="28"/>
          <w:lang w:val="ro-RO"/>
        </w:rPr>
        <w:tab/>
      </w:r>
      <w:r w:rsidRPr="0039787C">
        <w:rPr>
          <w:b/>
          <w:sz w:val="28"/>
          <w:szCs w:val="28"/>
          <w:lang w:val="ro-RO"/>
        </w:rPr>
        <w:tab/>
      </w:r>
      <w:r w:rsidRPr="0039787C">
        <w:rPr>
          <w:b/>
          <w:sz w:val="28"/>
          <w:szCs w:val="28"/>
          <w:lang w:val="ro-RO"/>
        </w:rPr>
        <w:tab/>
      </w:r>
      <w:r w:rsidRPr="0039787C">
        <w:rPr>
          <w:b/>
          <w:sz w:val="28"/>
          <w:szCs w:val="28"/>
          <w:lang w:val="ro-RO"/>
        </w:rPr>
        <w:tab/>
      </w:r>
    </w:p>
    <w:p w:rsidR="004761E6" w:rsidRPr="0039787C" w:rsidRDefault="004761E6" w:rsidP="004761E6">
      <w:pPr>
        <w:ind w:hanging="180"/>
        <w:jc w:val="center"/>
        <w:rPr>
          <w:b/>
          <w:sz w:val="28"/>
          <w:szCs w:val="28"/>
          <w:lang w:val="ro-RO"/>
        </w:rPr>
      </w:pPr>
      <w:r w:rsidRPr="0039787C">
        <w:rPr>
          <w:b/>
          <w:sz w:val="28"/>
          <w:szCs w:val="28"/>
          <w:lang w:val="ro-RO"/>
        </w:rPr>
        <w:t>D E C I Z I E</w:t>
      </w:r>
    </w:p>
    <w:p w:rsidR="004761E6" w:rsidRPr="0039787C" w:rsidRDefault="004761E6" w:rsidP="004761E6">
      <w:pPr>
        <w:ind w:hanging="180"/>
        <w:jc w:val="center"/>
        <w:rPr>
          <w:b/>
          <w:sz w:val="28"/>
          <w:szCs w:val="28"/>
          <w:lang w:val="ro-RO"/>
        </w:rPr>
      </w:pPr>
      <w:r w:rsidRPr="0039787C">
        <w:rPr>
          <w:sz w:val="28"/>
          <w:szCs w:val="28"/>
          <w:lang w:val="ro-RO"/>
        </w:rPr>
        <w:t>mun.Hînceşti</w:t>
      </w:r>
    </w:p>
    <w:p w:rsidR="004761E6" w:rsidRPr="0039787C" w:rsidRDefault="0039787C" w:rsidP="004761E6">
      <w:pPr>
        <w:ind w:hanging="180"/>
        <w:rPr>
          <w:b/>
          <w:sz w:val="28"/>
          <w:szCs w:val="28"/>
          <w:lang w:val="ro-RO"/>
        </w:rPr>
      </w:pPr>
      <w:r>
        <w:rPr>
          <w:b/>
          <w:sz w:val="28"/>
          <w:szCs w:val="28"/>
          <w:lang w:val="ro-RO"/>
        </w:rPr>
        <w:t xml:space="preserve">        </w:t>
      </w:r>
      <w:r w:rsidR="004761E6" w:rsidRPr="0039787C">
        <w:rPr>
          <w:b/>
          <w:sz w:val="28"/>
          <w:szCs w:val="28"/>
          <w:lang w:val="ro-RO"/>
        </w:rPr>
        <w:t xml:space="preserve">din </w:t>
      </w:r>
      <w:r w:rsidR="00BB4D74">
        <w:rPr>
          <w:b/>
          <w:sz w:val="28"/>
          <w:szCs w:val="28"/>
          <w:lang w:val="ro-RO"/>
        </w:rPr>
        <w:t>____________</w:t>
      </w:r>
      <w:r w:rsidR="004761E6" w:rsidRPr="0039787C">
        <w:rPr>
          <w:b/>
          <w:sz w:val="28"/>
          <w:szCs w:val="28"/>
          <w:lang w:val="ro-RO"/>
        </w:rPr>
        <w:t xml:space="preserve">  20</w:t>
      </w:r>
      <w:r w:rsidR="00BB4D74">
        <w:rPr>
          <w:b/>
          <w:sz w:val="28"/>
          <w:szCs w:val="28"/>
          <w:lang w:val="ro-RO"/>
        </w:rPr>
        <w:t>25</w:t>
      </w:r>
      <w:r w:rsidR="004761E6" w:rsidRPr="0039787C">
        <w:rPr>
          <w:b/>
          <w:sz w:val="28"/>
          <w:szCs w:val="28"/>
          <w:lang w:val="ro-RO"/>
        </w:rPr>
        <w:tab/>
      </w:r>
      <w:r w:rsidR="004761E6" w:rsidRPr="0039787C">
        <w:rPr>
          <w:b/>
          <w:sz w:val="28"/>
          <w:szCs w:val="28"/>
          <w:lang w:val="ro-RO"/>
        </w:rPr>
        <w:tab/>
      </w:r>
      <w:r w:rsidR="004761E6" w:rsidRPr="0039787C">
        <w:rPr>
          <w:b/>
          <w:sz w:val="28"/>
          <w:szCs w:val="28"/>
          <w:lang w:val="ro-RO"/>
        </w:rPr>
        <w:tab/>
      </w:r>
      <w:r w:rsidR="004761E6" w:rsidRPr="0039787C">
        <w:rPr>
          <w:b/>
          <w:sz w:val="28"/>
          <w:szCs w:val="28"/>
          <w:lang w:val="ro-RO"/>
        </w:rPr>
        <w:tab/>
      </w:r>
      <w:r w:rsidR="004761E6" w:rsidRPr="0039787C">
        <w:rPr>
          <w:b/>
          <w:sz w:val="28"/>
          <w:szCs w:val="28"/>
          <w:lang w:val="ro-RO"/>
        </w:rPr>
        <w:tab/>
        <w:t xml:space="preserve">      </w:t>
      </w:r>
      <w:r w:rsidR="004761E6" w:rsidRPr="0039787C">
        <w:rPr>
          <w:b/>
          <w:sz w:val="28"/>
          <w:szCs w:val="28"/>
          <w:lang w:val="ro-RO"/>
        </w:rPr>
        <w:tab/>
      </w:r>
      <w:r w:rsidRPr="0039787C">
        <w:rPr>
          <w:b/>
          <w:sz w:val="28"/>
          <w:szCs w:val="28"/>
          <w:lang w:val="ro-RO"/>
        </w:rPr>
        <w:t xml:space="preserve">          </w:t>
      </w:r>
      <w:r w:rsidR="004761E6" w:rsidRPr="0039787C">
        <w:rPr>
          <w:b/>
          <w:sz w:val="28"/>
          <w:szCs w:val="28"/>
          <w:lang w:val="ro-RO"/>
        </w:rPr>
        <w:t>nr.0</w:t>
      </w:r>
      <w:r w:rsidR="00BB4D74">
        <w:rPr>
          <w:b/>
          <w:sz w:val="28"/>
          <w:szCs w:val="28"/>
          <w:lang w:val="ro-RO"/>
        </w:rPr>
        <w:t>2</w:t>
      </w:r>
      <w:r w:rsidR="004761E6" w:rsidRPr="0039787C">
        <w:rPr>
          <w:b/>
          <w:sz w:val="28"/>
          <w:szCs w:val="28"/>
          <w:lang w:val="ro-RO"/>
        </w:rPr>
        <w:t>/</w:t>
      </w:r>
    </w:p>
    <w:p w:rsidR="004761E6" w:rsidRPr="00F84C53" w:rsidRDefault="004761E6" w:rsidP="004761E6">
      <w:pPr>
        <w:ind w:hanging="180"/>
        <w:rPr>
          <w:sz w:val="26"/>
          <w:szCs w:val="26"/>
          <w:lang w:val="ro-RO"/>
        </w:rPr>
      </w:pPr>
    </w:p>
    <w:p w:rsidR="004761E6" w:rsidRPr="00F84C53" w:rsidRDefault="004761E6" w:rsidP="004761E6">
      <w:pPr>
        <w:tabs>
          <w:tab w:val="left" w:pos="1920"/>
        </w:tabs>
        <w:jc w:val="both"/>
        <w:rPr>
          <w:b/>
          <w:sz w:val="26"/>
          <w:szCs w:val="26"/>
          <w:lang w:val="ro-RO"/>
        </w:rPr>
      </w:pPr>
      <w:r w:rsidRPr="00F84C53">
        <w:rPr>
          <w:b/>
          <w:sz w:val="26"/>
          <w:szCs w:val="26"/>
          <w:lang w:val="ro-RO"/>
        </w:rPr>
        <w:t xml:space="preserve">Cu privire la transmiterea </w:t>
      </w:r>
    </w:p>
    <w:p w:rsidR="004761E6" w:rsidRPr="00F84C53" w:rsidRDefault="004761E6" w:rsidP="004761E6">
      <w:pPr>
        <w:tabs>
          <w:tab w:val="left" w:pos="1920"/>
        </w:tabs>
        <w:jc w:val="both"/>
        <w:rPr>
          <w:b/>
          <w:sz w:val="26"/>
          <w:szCs w:val="26"/>
          <w:lang w:val="ro-RO"/>
        </w:rPr>
      </w:pPr>
      <w:r w:rsidRPr="00F84C53">
        <w:rPr>
          <w:b/>
          <w:sz w:val="26"/>
          <w:szCs w:val="26"/>
          <w:lang w:val="ro-RO"/>
        </w:rPr>
        <w:t xml:space="preserve">unor mijloace fixe </w:t>
      </w:r>
    </w:p>
    <w:p w:rsidR="004761E6" w:rsidRPr="00F84C53" w:rsidRDefault="004761E6" w:rsidP="004761E6">
      <w:pPr>
        <w:tabs>
          <w:tab w:val="left" w:pos="1920"/>
        </w:tabs>
        <w:jc w:val="both"/>
        <w:rPr>
          <w:b/>
          <w:sz w:val="26"/>
          <w:szCs w:val="26"/>
          <w:lang w:val="ro-RO"/>
        </w:rPr>
      </w:pPr>
    </w:p>
    <w:p w:rsidR="004761E6" w:rsidRPr="00F84C53" w:rsidRDefault="004761E6" w:rsidP="004761E6">
      <w:pPr>
        <w:tabs>
          <w:tab w:val="left" w:pos="1920"/>
        </w:tabs>
        <w:jc w:val="both"/>
        <w:rPr>
          <w:sz w:val="26"/>
          <w:szCs w:val="26"/>
          <w:lang w:val="ro-RO"/>
        </w:rPr>
      </w:pPr>
      <w:r w:rsidRPr="00F84C53">
        <w:rPr>
          <w:sz w:val="26"/>
          <w:szCs w:val="26"/>
          <w:lang w:val="ro-RO"/>
        </w:rPr>
        <w:t xml:space="preserve">    </w:t>
      </w:r>
      <w:r w:rsidR="00BB4D74" w:rsidRPr="00F84C53">
        <w:rPr>
          <w:sz w:val="26"/>
          <w:szCs w:val="26"/>
          <w:lang w:val="ro-RO"/>
        </w:rPr>
        <w:t xml:space="preserve">          </w:t>
      </w:r>
      <w:r w:rsidRPr="00F84C53">
        <w:rPr>
          <w:sz w:val="26"/>
          <w:szCs w:val="26"/>
          <w:lang w:val="ro-RO"/>
        </w:rPr>
        <w:t xml:space="preserve">În conformitate cu prevederile </w:t>
      </w:r>
      <w:r w:rsidR="00BB4D74" w:rsidRPr="00F84C53">
        <w:rPr>
          <w:color w:val="00000A"/>
          <w:sz w:val="26"/>
          <w:szCs w:val="26"/>
          <w:lang w:val="ro-MD"/>
        </w:rPr>
        <w:t>art.43,</w:t>
      </w:r>
      <w:r w:rsidR="00BB4D74" w:rsidRPr="00F84C53">
        <w:rPr>
          <w:sz w:val="26"/>
          <w:szCs w:val="26"/>
          <w:lang w:val="ro-MD"/>
        </w:rPr>
        <w:t xml:space="preserve"> </w:t>
      </w:r>
      <w:r w:rsidR="00BB4D74" w:rsidRPr="00F84C53">
        <w:rPr>
          <w:color w:val="00000A"/>
          <w:sz w:val="26"/>
          <w:szCs w:val="26"/>
          <w:lang w:val="ro-MD"/>
        </w:rPr>
        <w:t xml:space="preserve">alin.(1), lit.c), d), art 46 alin.(1) din Legea privind administraţia publică locală nr.436/2006, </w:t>
      </w:r>
      <w:r w:rsidRPr="00F84C53">
        <w:rPr>
          <w:sz w:val="26"/>
          <w:szCs w:val="26"/>
          <w:lang w:val="ro-RO"/>
        </w:rPr>
        <w:t xml:space="preserve">alin. (4) art. 8 din Legea nr. 523-XIV din 16 iulie 1999 cu privire la proprietatea publică a unităţilor administrativ-teritoriale ,  articolele 9  și 14 din Legea nr. 121 – XVI din 4 mai 2007 privind  administrarea și deetatizarea proprietății publice, </w:t>
      </w:r>
      <w:r w:rsidR="00BB4D74" w:rsidRPr="00F84C53">
        <w:rPr>
          <w:bCs/>
          <w:color w:val="000000"/>
          <w:sz w:val="26"/>
          <w:szCs w:val="26"/>
          <w:lang w:val="ro-MD"/>
        </w:rPr>
        <w:t xml:space="preserve">Hotărârea Guvernului nr.901/2015 pentru aprobarea Regulamentului cu privire la modul de transmitere a bunurilor proprietate publică, coraborate </w:t>
      </w:r>
      <w:r w:rsidR="00BB4D74" w:rsidRPr="00F84C53">
        <w:rPr>
          <w:sz w:val="26"/>
          <w:szCs w:val="26"/>
          <w:lang w:val="ro-MD" w:eastAsia="en-US"/>
        </w:rPr>
        <w:t>art.118; 120; 132 Cod Administrativ nr.116/2018</w:t>
      </w:r>
      <w:r w:rsidRPr="00F84C53">
        <w:rPr>
          <w:sz w:val="26"/>
          <w:szCs w:val="26"/>
          <w:lang w:val="ro-RO"/>
        </w:rPr>
        <w:t xml:space="preserve">, Consiliul Raional Hîncești </w:t>
      </w:r>
      <w:r w:rsidRPr="00F84C53">
        <w:rPr>
          <w:b/>
          <w:sz w:val="26"/>
          <w:szCs w:val="26"/>
          <w:lang w:val="ro-RO"/>
        </w:rPr>
        <w:t>DECIDE</w:t>
      </w:r>
      <w:r w:rsidRPr="00F84C53">
        <w:rPr>
          <w:sz w:val="26"/>
          <w:szCs w:val="26"/>
          <w:lang w:val="ro-RO"/>
        </w:rPr>
        <w:t xml:space="preserve">: </w:t>
      </w:r>
    </w:p>
    <w:p w:rsidR="0039787C" w:rsidRPr="00F84C53" w:rsidRDefault="0039787C" w:rsidP="004761E6">
      <w:pPr>
        <w:tabs>
          <w:tab w:val="left" w:pos="1920"/>
        </w:tabs>
        <w:jc w:val="both"/>
        <w:rPr>
          <w:sz w:val="26"/>
          <w:szCs w:val="26"/>
          <w:lang w:val="ro-RO"/>
        </w:rPr>
      </w:pPr>
    </w:p>
    <w:p w:rsidR="004761E6" w:rsidRPr="00F84C53" w:rsidRDefault="004761E6" w:rsidP="00E87DD1">
      <w:pPr>
        <w:pStyle w:val="a4"/>
        <w:numPr>
          <w:ilvl w:val="0"/>
          <w:numId w:val="18"/>
        </w:numPr>
        <w:tabs>
          <w:tab w:val="left" w:pos="1920"/>
        </w:tabs>
        <w:jc w:val="both"/>
        <w:rPr>
          <w:sz w:val="26"/>
          <w:szCs w:val="26"/>
          <w:lang w:val="ro-RO"/>
        </w:rPr>
      </w:pPr>
      <w:r w:rsidRPr="00F84C53">
        <w:rPr>
          <w:sz w:val="26"/>
          <w:szCs w:val="26"/>
          <w:lang w:val="ro-RO"/>
        </w:rPr>
        <w:t>Se transmite cu titlu gratuit, mijloacele fixe din gestiunea  Aparatului Preşedintelui  Raionului  Hîncești  în gestiunea   Direcţia Situaţii Excepţionale Hînceşti  conform Anexei</w:t>
      </w:r>
      <w:r w:rsidR="0039787C" w:rsidRPr="00F84C53">
        <w:rPr>
          <w:sz w:val="26"/>
          <w:szCs w:val="26"/>
          <w:lang w:val="ro-RO"/>
        </w:rPr>
        <w:t>;</w:t>
      </w:r>
      <w:r w:rsidRPr="00F84C53">
        <w:rPr>
          <w:sz w:val="26"/>
          <w:szCs w:val="26"/>
          <w:lang w:val="ro-RO"/>
        </w:rPr>
        <w:t xml:space="preserve">   </w:t>
      </w:r>
    </w:p>
    <w:p w:rsidR="00E87DD1" w:rsidRPr="00F84C53" w:rsidRDefault="00E87DD1" w:rsidP="00E87DD1">
      <w:pPr>
        <w:pStyle w:val="a4"/>
        <w:numPr>
          <w:ilvl w:val="0"/>
          <w:numId w:val="18"/>
        </w:numPr>
        <w:jc w:val="both"/>
        <w:rPr>
          <w:sz w:val="26"/>
          <w:szCs w:val="26"/>
          <w:lang w:val="ro-RO"/>
        </w:rPr>
      </w:pPr>
      <w:r w:rsidRPr="00F84C53">
        <w:rPr>
          <w:sz w:val="26"/>
          <w:szCs w:val="26"/>
          <w:lang w:val="ro-RO"/>
        </w:rPr>
        <w:t>Șeful Direcţiei Situaţii Excepţionale Hînceşti, și Șeful Serviciu contabil</w:t>
      </w:r>
      <w:r w:rsidR="00770264">
        <w:rPr>
          <w:sz w:val="26"/>
          <w:szCs w:val="26"/>
          <w:lang w:val="ro-RO"/>
        </w:rPr>
        <w:t>-Contabil șef</w:t>
      </w:r>
      <w:r w:rsidRPr="00F84C53">
        <w:rPr>
          <w:sz w:val="26"/>
          <w:szCs w:val="26"/>
          <w:lang w:val="ro-RO"/>
        </w:rPr>
        <w:t xml:space="preserve"> al Aparatului Preşedintelui Raionului Hînceşti Svetlana VRABIE, vor asigura executarea prezentei decizii; </w:t>
      </w:r>
    </w:p>
    <w:p w:rsidR="00E87DD1" w:rsidRPr="00F84C53" w:rsidRDefault="00E87DD1" w:rsidP="00E87DD1">
      <w:pPr>
        <w:pStyle w:val="a4"/>
        <w:numPr>
          <w:ilvl w:val="0"/>
          <w:numId w:val="18"/>
        </w:numPr>
        <w:tabs>
          <w:tab w:val="left" w:pos="1920"/>
        </w:tabs>
        <w:jc w:val="both"/>
        <w:rPr>
          <w:sz w:val="26"/>
          <w:szCs w:val="26"/>
          <w:lang w:val="ro-RO"/>
        </w:rPr>
      </w:pPr>
      <w:r w:rsidRPr="00F84C53">
        <w:rPr>
          <w:sz w:val="26"/>
          <w:szCs w:val="26"/>
          <w:lang w:val="ro-RO"/>
        </w:rPr>
        <w:t xml:space="preserve">Transmiterea bunurilor se va efectua în conformitate cu Regulamentul cu privire </w:t>
      </w:r>
      <w:r w:rsidRPr="00F84C53">
        <w:rPr>
          <w:rStyle w:val="docheader"/>
          <w:bCs/>
          <w:color w:val="000000"/>
          <w:sz w:val="26"/>
          <w:szCs w:val="26"/>
          <w:lang w:val="ro-RO"/>
        </w:rPr>
        <w:t>la modul de transmitere a bunurilor proprietate publică</w:t>
      </w:r>
      <w:r w:rsidRPr="00F84C53">
        <w:rPr>
          <w:sz w:val="26"/>
          <w:szCs w:val="26"/>
          <w:lang w:val="ro-RO"/>
        </w:rPr>
        <w:t>, aprobat prin Hotărârea Guvernului nr. 901 din 31 decembrie 2015;</w:t>
      </w:r>
    </w:p>
    <w:p w:rsidR="00E87DD1" w:rsidRPr="00F84C53" w:rsidRDefault="00E87DD1" w:rsidP="00E87DD1">
      <w:pPr>
        <w:pStyle w:val="a4"/>
        <w:numPr>
          <w:ilvl w:val="0"/>
          <w:numId w:val="18"/>
        </w:numPr>
        <w:jc w:val="both"/>
        <w:rPr>
          <w:sz w:val="26"/>
          <w:szCs w:val="26"/>
          <w:lang w:val="pt-BR"/>
        </w:rPr>
      </w:pPr>
      <w:r w:rsidRPr="00F84C53">
        <w:rPr>
          <w:sz w:val="26"/>
          <w:szCs w:val="26"/>
          <w:lang w:val="ro-RO"/>
        </w:rPr>
        <w:t xml:space="preserve">Controlul asupra executării prezentei decizii se atribuie  dlui </w:t>
      </w:r>
      <w:r w:rsidR="00770264">
        <w:rPr>
          <w:sz w:val="26"/>
          <w:szCs w:val="26"/>
          <w:lang w:val="ro-RO"/>
        </w:rPr>
        <w:t>Iurie LEVINSCHI</w:t>
      </w:r>
      <w:r w:rsidRPr="00F84C53">
        <w:rPr>
          <w:sz w:val="26"/>
          <w:szCs w:val="26"/>
          <w:lang w:val="ro-RO"/>
        </w:rPr>
        <w:t xml:space="preserve">  președintele raionului;</w:t>
      </w:r>
    </w:p>
    <w:p w:rsidR="00E87DD1" w:rsidRPr="00F84C53" w:rsidRDefault="00E87DD1" w:rsidP="00E87DD1">
      <w:pPr>
        <w:pStyle w:val="a4"/>
        <w:numPr>
          <w:ilvl w:val="0"/>
          <w:numId w:val="18"/>
        </w:numPr>
        <w:jc w:val="both"/>
        <w:rPr>
          <w:sz w:val="26"/>
          <w:szCs w:val="26"/>
          <w:lang w:val="pt-BR"/>
        </w:rPr>
      </w:pPr>
      <w:r w:rsidRPr="00F84C53">
        <w:rPr>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F84C53">
        <w:rPr>
          <w:b/>
          <w:sz w:val="26"/>
          <w:szCs w:val="26"/>
          <w:lang w:val="pt-BR"/>
        </w:rPr>
        <w:t xml:space="preserve"> </w:t>
      </w:r>
      <w:r w:rsidRPr="00F84C53">
        <w:rPr>
          <w:sz w:val="26"/>
          <w:szCs w:val="26"/>
          <w:lang w:val="pt-BR"/>
        </w:rPr>
        <w:t>nr.116/2018.</w:t>
      </w:r>
    </w:p>
    <w:p w:rsidR="004761E6" w:rsidRPr="00F84C53" w:rsidRDefault="004761E6" w:rsidP="004761E6">
      <w:pPr>
        <w:ind w:left="360"/>
        <w:jc w:val="both"/>
        <w:rPr>
          <w:sz w:val="26"/>
          <w:szCs w:val="26"/>
          <w:lang w:val="pt-BR"/>
        </w:rPr>
      </w:pPr>
    </w:p>
    <w:p w:rsidR="00107DC7" w:rsidRPr="00F84C53" w:rsidRDefault="00107DC7" w:rsidP="00107DC7">
      <w:pPr>
        <w:rPr>
          <w:b/>
          <w:sz w:val="26"/>
          <w:szCs w:val="26"/>
          <w:lang w:val="ro-MD"/>
        </w:rPr>
      </w:pPr>
      <w:r w:rsidRPr="00F84C53">
        <w:rPr>
          <w:b/>
          <w:sz w:val="26"/>
          <w:szCs w:val="26"/>
          <w:lang w:val="ro-MD"/>
        </w:rPr>
        <w:t xml:space="preserve">      Preşedintele ședinței                                                      ______________</w:t>
      </w:r>
    </w:p>
    <w:p w:rsidR="00107DC7" w:rsidRPr="00F84C53" w:rsidRDefault="00107DC7" w:rsidP="00107DC7">
      <w:pPr>
        <w:rPr>
          <w:b/>
          <w:sz w:val="26"/>
          <w:szCs w:val="26"/>
          <w:lang w:val="ro-MD"/>
        </w:rPr>
      </w:pPr>
      <w:r w:rsidRPr="00F84C53">
        <w:rPr>
          <w:b/>
          <w:sz w:val="26"/>
          <w:szCs w:val="26"/>
          <w:lang w:val="ro-MD"/>
        </w:rPr>
        <w:t xml:space="preserve">                Contrasemnează:</w:t>
      </w:r>
    </w:p>
    <w:p w:rsidR="00107DC7" w:rsidRPr="00F84C53" w:rsidRDefault="00107DC7" w:rsidP="00107DC7">
      <w:pPr>
        <w:rPr>
          <w:sz w:val="26"/>
          <w:szCs w:val="26"/>
          <w:lang w:val="ro-MD"/>
        </w:rPr>
      </w:pPr>
      <w:r w:rsidRPr="00F84C53">
        <w:rPr>
          <w:b/>
          <w:sz w:val="26"/>
          <w:szCs w:val="26"/>
          <w:lang w:val="ro-MD"/>
        </w:rPr>
        <w:t>Secretarul Consiliului raional Hîncești                       Elena MORARU TOMA</w:t>
      </w:r>
      <w:r w:rsidRPr="00F84C53">
        <w:rPr>
          <w:sz w:val="26"/>
          <w:szCs w:val="26"/>
          <w:lang w:val="ro-MD"/>
        </w:rPr>
        <w:tab/>
      </w:r>
    </w:p>
    <w:p w:rsidR="00107DC7" w:rsidRDefault="00107DC7" w:rsidP="00F84C53">
      <w:pPr>
        <w:rPr>
          <w:sz w:val="20"/>
          <w:szCs w:val="20"/>
          <w:lang w:val="ro-MD"/>
        </w:rPr>
      </w:pPr>
      <w:r w:rsidRPr="00F84C53">
        <w:rPr>
          <w:sz w:val="26"/>
          <w:szCs w:val="26"/>
          <w:lang w:val="ro-MD"/>
        </w:rPr>
        <w:tab/>
      </w:r>
    </w:p>
    <w:p w:rsidR="00107DC7" w:rsidRPr="001018A8" w:rsidRDefault="00107DC7" w:rsidP="00107DC7">
      <w:pPr>
        <w:spacing w:line="360" w:lineRule="auto"/>
        <w:rPr>
          <w:sz w:val="20"/>
          <w:szCs w:val="20"/>
          <w:lang w:val="ro-MD"/>
        </w:rPr>
      </w:pPr>
      <w:r w:rsidRPr="001018A8">
        <w:rPr>
          <w:sz w:val="20"/>
          <w:szCs w:val="20"/>
          <w:lang w:val="ro-MD"/>
        </w:rPr>
        <w:t>Ini</w:t>
      </w:r>
      <w:r w:rsidRPr="001018A8">
        <w:rPr>
          <w:rFonts w:ascii="Cambria Math" w:hAnsi="Cambria Math" w:cs="Cambria Math"/>
          <w:sz w:val="20"/>
          <w:szCs w:val="20"/>
          <w:lang w:val="ro-MD"/>
        </w:rPr>
        <w:t>ț</w:t>
      </w:r>
      <w:r w:rsidRPr="001018A8">
        <w:rPr>
          <w:sz w:val="20"/>
          <w:szCs w:val="20"/>
          <w:lang w:val="ro-MD"/>
        </w:rPr>
        <w:t>iat :___________________ Levinschi Iurie, Pre</w:t>
      </w:r>
      <w:r w:rsidRPr="001018A8">
        <w:rPr>
          <w:rFonts w:ascii="Cambria Math" w:hAnsi="Cambria Math" w:cs="Cambria Math"/>
          <w:sz w:val="20"/>
          <w:szCs w:val="20"/>
          <w:lang w:val="ro-MD"/>
        </w:rPr>
        <w:t>ș</w:t>
      </w:r>
      <w:r w:rsidRPr="001018A8">
        <w:rPr>
          <w:sz w:val="20"/>
          <w:szCs w:val="20"/>
          <w:lang w:val="ro-MD"/>
        </w:rPr>
        <w:t>edintele raionului</w:t>
      </w:r>
    </w:p>
    <w:p w:rsidR="00F84C53" w:rsidRPr="00F84C53" w:rsidRDefault="00107DC7" w:rsidP="00107DC7">
      <w:pPr>
        <w:spacing w:line="360" w:lineRule="auto"/>
        <w:rPr>
          <w:sz w:val="20"/>
          <w:szCs w:val="20"/>
          <w:lang w:val="ro-MD"/>
        </w:rPr>
      </w:pPr>
      <w:r w:rsidRPr="001018A8">
        <w:rPr>
          <w:sz w:val="20"/>
          <w:szCs w:val="20"/>
          <w:lang w:val="ro-MD"/>
        </w:rPr>
        <w:t>Elaborat</w:t>
      </w:r>
      <w:r w:rsidR="00F84C53">
        <w:rPr>
          <w:sz w:val="20"/>
          <w:szCs w:val="20"/>
          <w:lang w:val="ro-MD"/>
        </w:rPr>
        <w:t xml:space="preserve">__________________ </w:t>
      </w:r>
      <w:r w:rsidR="00F84C53" w:rsidRPr="00F84C53">
        <w:rPr>
          <w:sz w:val="20"/>
          <w:szCs w:val="20"/>
          <w:lang w:val="ro-RO"/>
        </w:rPr>
        <w:t>Svetlana VRABIE</w:t>
      </w:r>
      <w:r w:rsidR="00F84C53">
        <w:rPr>
          <w:sz w:val="20"/>
          <w:szCs w:val="20"/>
          <w:lang w:val="ro-RO"/>
        </w:rPr>
        <w:t>,</w:t>
      </w:r>
      <w:r w:rsidR="00F84C53" w:rsidRPr="00F84C53">
        <w:rPr>
          <w:sz w:val="20"/>
          <w:szCs w:val="20"/>
          <w:lang w:val="pt-BR"/>
        </w:rPr>
        <w:t>Șef serviciul contabil-Contabil șef</w:t>
      </w:r>
    </w:p>
    <w:p w:rsidR="00107DC7" w:rsidRDefault="00107DC7" w:rsidP="00107DC7">
      <w:pPr>
        <w:spacing w:line="360" w:lineRule="auto"/>
        <w:rPr>
          <w:rFonts w:eastAsia="SimSun"/>
          <w:bCs/>
          <w:sz w:val="20"/>
          <w:szCs w:val="20"/>
          <w:lang w:val="ro-MD" w:eastAsia="zh-CN"/>
        </w:rPr>
      </w:pPr>
      <w:r w:rsidRPr="001018A8">
        <w:rPr>
          <w:sz w:val="20"/>
          <w:szCs w:val="20"/>
          <w:lang w:val="ro-MD"/>
        </w:rPr>
        <w:t xml:space="preserve">Avizat:_____________Sergiu Pascal, </w:t>
      </w:r>
      <w:r w:rsidRPr="001018A8">
        <w:rPr>
          <w:rFonts w:eastAsia="SimSun"/>
          <w:bCs/>
          <w:sz w:val="20"/>
          <w:szCs w:val="20"/>
          <w:lang w:val="ro-MD" w:eastAsia="zh-CN"/>
        </w:rPr>
        <w:t>specialist principal, jurist,Aparatul Pre</w:t>
      </w:r>
      <w:r w:rsidRPr="001018A8">
        <w:rPr>
          <w:rFonts w:ascii="Cambria Math" w:eastAsia="SimSun" w:hAnsi="Cambria Math" w:cs="Cambria Math"/>
          <w:bCs/>
          <w:sz w:val="20"/>
          <w:szCs w:val="20"/>
          <w:lang w:val="ro-MD" w:eastAsia="zh-CN"/>
        </w:rPr>
        <w:t>ș</w:t>
      </w:r>
      <w:r w:rsidRPr="001018A8">
        <w:rPr>
          <w:rFonts w:eastAsia="SimSun"/>
          <w:bCs/>
          <w:sz w:val="20"/>
          <w:szCs w:val="20"/>
          <w:lang w:val="ro-MD" w:eastAsia="zh-CN"/>
        </w:rPr>
        <w:t>edintelui raionului Hînce</w:t>
      </w:r>
      <w:r w:rsidRPr="001018A8">
        <w:rPr>
          <w:rFonts w:ascii="Cambria Math" w:eastAsia="SimSun" w:hAnsi="Cambria Math" w:cs="Cambria Math"/>
          <w:bCs/>
          <w:sz w:val="20"/>
          <w:szCs w:val="20"/>
          <w:lang w:val="ro-MD" w:eastAsia="zh-CN"/>
        </w:rPr>
        <w:t>ș</w:t>
      </w:r>
      <w:r w:rsidRPr="001018A8">
        <w:rPr>
          <w:rFonts w:eastAsia="SimSun"/>
          <w:bCs/>
          <w:sz w:val="20"/>
          <w:szCs w:val="20"/>
          <w:lang w:val="ro-MD" w:eastAsia="zh-CN"/>
        </w:rPr>
        <w:t>ti.</w:t>
      </w:r>
    </w:p>
    <w:p w:rsidR="009C3E1F" w:rsidRDefault="009C3E1F" w:rsidP="009C3E1F">
      <w:pPr>
        <w:ind w:left="142"/>
        <w:jc w:val="center"/>
        <w:rPr>
          <w:b/>
          <w:sz w:val="28"/>
          <w:szCs w:val="28"/>
          <w:lang w:val="ro-MD"/>
        </w:rPr>
      </w:pPr>
    </w:p>
    <w:p w:rsidR="009C3E1F" w:rsidRDefault="009C3E1F" w:rsidP="009C3E1F">
      <w:pPr>
        <w:ind w:left="142"/>
        <w:jc w:val="center"/>
        <w:rPr>
          <w:b/>
          <w:sz w:val="28"/>
          <w:szCs w:val="28"/>
          <w:lang w:val="ro-MD"/>
        </w:rPr>
      </w:pPr>
    </w:p>
    <w:p w:rsidR="009C3E1F" w:rsidRPr="001018A8" w:rsidRDefault="009C3E1F" w:rsidP="009C3E1F">
      <w:pPr>
        <w:ind w:left="142"/>
        <w:jc w:val="center"/>
        <w:rPr>
          <w:b/>
          <w:sz w:val="28"/>
          <w:szCs w:val="28"/>
          <w:lang w:val="ro-MD"/>
        </w:rPr>
      </w:pPr>
      <w:r w:rsidRPr="001018A8">
        <w:rPr>
          <w:b/>
          <w:sz w:val="28"/>
          <w:szCs w:val="28"/>
          <w:lang w:val="ro-MD"/>
        </w:rPr>
        <w:t>NOTA INFORMATIVĂ</w:t>
      </w:r>
    </w:p>
    <w:p w:rsidR="009C3E1F" w:rsidRPr="001018A8" w:rsidRDefault="009C3E1F" w:rsidP="009C3E1F">
      <w:pPr>
        <w:jc w:val="center"/>
        <w:rPr>
          <w:b/>
          <w:sz w:val="28"/>
          <w:szCs w:val="28"/>
          <w:lang w:val="ro-MD"/>
        </w:rPr>
      </w:pPr>
      <w:r w:rsidRPr="001018A8">
        <w:rPr>
          <w:b/>
          <w:sz w:val="28"/>
          <w:szCs w:val="28"/>
          <w:lang w:val="ro-MD"/>
        </w:rPr>
        <w:t>la proiectul Deciziei</w:t>
      </w:r>
    </w:p>
    <w:p w:rsidR="009C3E1F" w:rsidRPr="009C3E1F" w:rsidRDefault="009C3E1F" w:rsidP="009C3E1F">
      <w:pPr>
        <w:tabs>
          <w:tab w:val="left" w:pos="1920"/>
        </w:tabs>
        <w:jc w:val="center"/>
        <w:rPr>
          <w:b/>
          <w:sz w:val="28"/>
          <w:szCs w:val="28"/>
          <w:lang w:val="ro-RO"/>
        </w:rPr>
      </w:pPr>
      <w:r w:rsidRPr="009C3E1F">
        <w:rPr>
          <w:b/>
          <w:sz w:val="28"/>
          <w:szCs w:val="28"/>
          <w:lang w:val="ro-RO"/>
        </w:rPr>
        <w:t>Cu privire la transmiterea unor mijloace fixe</w:t>
      </w:r>
    </w:p>
    <w:p w:rsidR="009C3E1F" w:rsidRPr="009C3E1F" w:rsidRDefault="009C3E1F" w:rsidP="009C3E1F">
      <w:pPr>
        <w:jc w:val="center"/>
        <w:rPr>
          <w:b/>
          <w:bCs/>
          <w:sz w:val="28"/>
          <w:szCs w:val="28"/>
          <w:lang w:val="ro-RO"/>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C3E1F" w:rsidRPr="00A3684F" w:rsidTr="002A0BC0">
        <w:tc>
          <w:tcPr>
            <w:tcW w:w="10440" w:type="dxa"/>
            <w:tcBorders>
              <w:top w:val="single" w:sz="4" w:space="0" w:color="auto"/>
              <w:left w:val="single" w:sz="4" w:space="0" w:color="auto"/>
              <w:bottom w:val="single" w:sz="4" w:space="0" w:color="auto"/>
              <w:right w:val="single" w:sz="4" w:space="0" w:color="auto"/>
            </w:tcBorders>
            <w:shd w:val="clear" w:color="auto" w:fill="CCCCCC"/>
            <w:hideMark/>
          </w:tcPr>
          <w:p w:rsidR="009C3E1F" w:rsidRPr="001018A8" w:rsidRDefault="009C3E1F" w:rsidP="002A0BC0">
            <w:pPr>
              <w:ind w:left="142"/>
              <w:jc w:val="both"/>
              <w:rPr>
                <w:b/>
                <w:sz w:val="28"/>
                <w:szCs w:val="28"/>
                <w:lang w:val="ro-MD"/>
              </w:rPr>
            </w:pPr>
            <w:r w:rsidRPr="001018A8">
              <w:rPr>
                <w:b/>
                <w:sz w:val="28"/>
                <w:szCs w:val="28"/>
                <w:lang w:val="ro-MD"/>
              </w:rPr>
              <w:t>1. Cauzele care au condiționat elaborarea proiectului, inițiatorii şi autorii proiectului</w:t>
            </w:r>
          </w:p>
        </w:tc>
      </w:tr>
      <w:tr w:rsidR="009C3E1F" w:rsidRPr="00A3684F" w:rsidTr="002A0BC0">
        <w:tc>
          <w:tcPr>
            <w:tcW w:w="10440" w:type="dxa"/>
            <w:tcBorders>
              <w:top w:val="single" w:sz="4" w:space="0" w:color="auto"/>
              <w:left w:val="single" w:sz="4" w:space="0" w:color="auto"/>
              <w:bottom w:val="single" w:sz="4" w:space="0" w:color="auto"/>
              <w:right w:val="single" w:sz="4" w:space="0" w:color="auto"/>
            </w:tcBorders>
          </w:tcPr>
          <w:p w:rsidR="009C3E1F" w:rsidRPr="00076799" w:rsidRDefault="009C3E1F" w:rsidP="009C3E1F">
            <w:pPr>
              <w:rPr>
                <w:sz w:val="28"/>
                <w:szCs w:val="28"/>
                <w:lang w:val="ro-MD"/>
              </w:rPr>
            </w:pPr>
            <w:r w:rsidRPr="00076799">
              <w:rPr>
                <w:sz w:val="28"/>
                <w:szCs w:val="28"/>
                <w:lang w:val="ro-MD"/>
              </w:rPr>
              <w:t xml:space="preserve">Inițiatorul </w:t>
            </w:r>
            <w:r w:rsidRPr="009C3E1F">
              <w:rPr>
                <w:sz w:val="28"/>
                <w:szCs w:val="28"/>
                <w:lang w:val="ro-MD"/>
              </w:rPr>
              <w:t>proiectului de decizie este Preşedintele raionului Raionului Hîncești.</w:t>
            </w:r>
            <w:r w:rsidRPr="009C3E1F">
              <w:rPr>
                <w:color w:val="00000A"/>
                <w:sz w:val="28"/>
                <w:szCs w:val="28"/>
                <w:lang w:val="ro-MD"/>
              </w:rPr>
              <w:t xml:space="preserve"> </w:t>
            </w:r>
            <w:r w:rsidRPr="009C3E1F">
              <w:rPr>
                <w:sz w:val="28"/>
                <w:szCs w:val="28"/>
                <w:lang w:val="ro-MD"/>
              </w:rPr>
              <w:t xml:space="preserve">A elaborat  proiectul de decizie, </w:t>
            </w:r>
            <w:r w:rsidRPr="009C3E1F">
              <w:rPr>
                <w:sz w:val="28"/>
                <w:szCs w:val="28"/>
                <w:lang w:val="ro-RO"/>
              </w:rPr>
              <w:t>Svetlana VRABIE,</w:t>
            </w:r>
            <w:r w:rsidRPr="009C3E1F">
              <w:rPr>
                <w:sz w:val="28"/>
                <w:szCs w:val="28"/>
                <w:lang w:val="pt-BR"/>
              </w:rPr>
              <w:t>Șef serviciul contabil-Contabil șef</w:t>
            </w:r>
          </w:p>
        </w:tc>
      </w:tr>
      <w:tr w:rsidR="009C3E1F" w:rsidRPr="00A3684F" w:rsidTr="002A0BC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C3E1F" w:rsidRPr="001018A8" w:rsidRDefault="009C3E1F" w:rsidP="002A0BC0">
            <w:pPr>
              <w:ind w:left="142"/>
              <w:jc w:val="both"/>
              <w:rPr>
                <w:b/>
                <w:sz w:val="28"/>
                <w:szCs w:val="28"/>
                <w:lang w:val="ro-MD"/>
              </w:rPr>
            </w:pPr>
            <w:r w:rsidRPr="001018A8">
              <w:rPr>
                <w:b/>
                <w:sz w:val="28"/>
                <w:szCs w:val="28"/>
                <w:lang w:val="ro-MD"/>
              </w:rPr>
              <w:t>2. Modul de reglementare a problemelor abordate în proiect de cadru normativ în vigoare</w:t>
            </w:r>
          </w:p>
        </w:tc>
      </w:tr>
      <w:tr w:rsidR="009C3E1F" w:rsidRPr="00A3684F" w:rsidTr="002A0BC0">
        <w:tc>
          <w:tcPr>
            <w:tcW w:w="10440" w:type="dxa"/>
            <w:tcBorders>
              <w:top w:val="single" w:sz="4" w:space="0" w:color="auto"/>
              <w:left w:val="single" w:sz="4" w:space="0" w:color="auto"/>
              <w:bottom w:val="single" w:sz="4" w:space="0" w:color="auto"/>
              <w:right w:val="single" w:sz="4" w:space="0" w:color="auto"/>
            </w:tcBorders>
          </w:tcPr>
          <w:p w:rsidR="009C3E1F" w:rsidRPr="001018A8" w:rsidRDefault="009C3E1F" w:rsidP="002A0BC0">
            <w:pPr>
              <w:jc w:val="both"/>
              <w:rPr>
                <w:b/>
                <w:sz w:val="28"/>
                <w:szCs w:val="28"/>
                <w:lang w:val="ro-MD"/>
              </w:rPr>
            </w:pPr>
            <w:r w:rsidRPr="00F84C53">
              <w:rPr>
                <w:sz w:val="26"/>
                <w:szCs w:val="26"/>
                <w:lang w:val="ro-RO"/>
              </w:rPr>
              <w:t xml:space="preserve">În conformitate cu prevederile </w:t>
            </w:r>
            <w:r w:rsidRPr="00F84C53">
              <w:rPr>
                <w:color w:val="00000A"/>
                <w:sz w:val="26"/>
                <w:szCs w:val="26"/>
                <w:lang w:val="ro-MD"/>
              </w:rPr>
              <w:t>art.43,</w:t>
            </w:r>
            <w:r w:rsidRPr="00F84C53">
              <w:rPr>
                <w:sz w:val="26"/>
                <w:szCs w:val="26"/>
                <w:lang w:val="ro-MD"/>
              </w:rPr>
              <w:t xml:space="preserve"> </w:t>
            </w:r>
            <w:r w:rsidRPr="00F84C53">
              <w:rPr>
                <w:color w:val="00000A"/>
                <w:sz w:val="26"/>
                <w:szCs w:val="26"/>
                <w:lang w:val="ro-MD"/>
              </w:rPr>
              <w:t xml:space="preserve">alin.(1), lit.c), d), art 46 alin.(1) din Legea privind administraţia publică locală nr.436/2006, </w:t>
            </w:r>
            <w:r w:rsidRPr="00F84C53">
              <w:rPr>
                <w:sz w:val="26"/>
                <w:szCs w:val="26"/>
                <w:lang w:val="ro-RO"/>
              </w:rPr>
              <w:t xml:space="preserve">alin. (4) art. 8 din Legea nr. 523-XIV din 16 iulie 1999 cu privire la proprietatea publică a unităţilor administrativ-teritoriale ,  articolele 9  și 14 din Legea nr. 121 – XVI din 4 mai 2007 privind  administrarea și deetatizarea proprietății publice, </w:t>
            </w:r>
            <w:r w:rsidRPr="00F84C53">
              <w:rPr>
                <w:bCs/>
                <w:color w:val="000000"/>
                <w:sz w:val="26"/>
                <w:szCs w:val="26"/>
                <w:lang w:val="ro-MD"/>
              </w:rPr>
              <w:t xml:space="preserve">Hotărârea Guvernului nr.901/2015 pentru aprobarea Regulamentului cu privire la modul de transmitere a bunurilor proprietate publică, coraborate </w:t>
            </w:r>
            <w:r w:rsidRPr="00F84C53">
              <w:rPr>
                <w:sz w:val="26"/>
                <w:szCs w:val="26"/>
                <w:lang w:val="ro-MD" w:eastAsia="en-US"/>
              </w:rPr>
              <w:t>art.118; 120; 132 Cod Administrativ nr.116/2018</w:t>
            </w:r>
          </w:p>
        </w:tc>
      </w:tr>
      <w:tr w:rsidR="009C3E1F" w:rsidRPr="001018A8" w:rsidTr="002A0BC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C3E1F" w:rsidRPr="001018A8" w:rsidRDefault="009C3E1F" w:rsidP="002A0BC0">
            <w:pPr>
              <w:ind w:left="142"/>
              <w:jc w:val="both"/>
              <w:rPr>
                <w:b/>
                <w:sz w:val="28"/>
                <w:szCs w:val="28"/>
                <w:lang w:val="ro-MD"/>
              </w:rPr>
            </w:pPr>
            <w:r w:rsidRPr="001018A8">
              <w:rPr>
                <w:b/>
                <w:sz w:val="28"/>
                <w:szCs w:val="28"/>
                <w:lang w:val="ro-MD"/>
              </w:rPr>
              <w:t xml:space="preserve">3. Scopul şi obiectivele proiectului </w:t>
            </w:r>
          </w:p>
        </w:tc>
      </w:tr>
      <w:tr w:rsidR="009C3E1F" w:rsidRPr="00A3684F" w:rsidTr="002A0BC0">
        <w:tc>
          <w:tcPr>
            <w:tcW w:w="10440" w:type="dxa"/>
            <w:tcBorders>
              <w:top w:val="single" w:sz="4" w:space="0" w:color="auto"/>
              <w:left w:val="single" w:sz="4" w:space="0" w:color="auto"/>
              <w:bottom w:val="single" w:sz="4" w:space="0" w:color="auto"/>
              <w:right w:val="single" w:sz="4" w:space="0" w:color="auto"/>
            </w:tcBorders>
          </w:tcPr>
          <w:p w:rsidR="009C3E1F" w:rsidRPr="001018A8" w:rsidRDefault="009C3E1F" w:rsidP="002A0BC0">
            <w:pPr>
              <w:jc w:val="both"/>
              <w:rPr>
                <w:b/>
                <w:sz w:val="28"/>
                <w:szCs w:val="28"/>
                <w:lang w:val="ro-MD"/>
              </w:rPr>
            </w:pPr>
            <w:r w:rsidRPr="001018A8">
              <w:rPr>
                <w:color w:val="00000A"/>
                <w:sz w:val="28"/>
                <w:szCs w:val="28"/>
                <w:lang w:val="ro-MD"/>
              </w:rPr>
              <w:t>În scopul asigurării gestionării eficiente a activelor neutilizate, și asigurarea prestării serviciilor de calitae.</w:t>
            </w:r>
            <w:r w:rsidRPr="001018A8">
              <w:rPr>
                <w:b/>
                <w:sz w:val="28"/>
                <w:szCs w:val="28"/>
                <w:lang w:val="ro-MD"/>
              </w:rPr>
              <w:t xml:space="preserve"> </w:t>
            </w:r>
          </w:p>
        </w:tc>
      </w:tr>
      <w:tr w:rsidR="009C3E1F" w:rsidRPr="00A3684F" w:rsidTr="002A0BC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C3E1F" w:rsidRPr="001018A8" w:rsidRDefault="009C3E1F" w:rsidP="002A0BC0">
            <w:pPr>
              <w:ind w:left="142"/>
              <w:jc w:val="both"/>
              <w:rPr>
                <w:b/>
                <w:sz w:val="28"/>
                <w:szCs w:val="28"/>
                <w:lang w:val="ro-MD"/>
              </w:rPr>
            </w:pPr>
            <w:r w:rsidRPr="001018A8">
              <w:rPr>
                <w:b/>
                <w:sz w:val="28"/>
                <w:szCs w:val="28"/>
                <w:lang w:val="ro-MD"/>
              </w:rPr>
              <w:t>4. Estimarea riscurilor legate de implementarea acestui proiect</w:t>
            </w:r>
          </w:p>
        </w:tc>
      </w:tr>
      <w:tr w:rsidR="009C3E1F" w:rsidRPr="001018A8" w:rsidTr="002A0BC0">
        <w:tc>
          <w:tcPr>
            <w:tcW w:w="10440" w:type="dxa"/>
            <w:tcBorders>
              <w:top w:val="single" w:sz="4" w:space="0" w:color="auto"/>
              <w:left w:val="single" w:sz="4" w:space="0" w:color="auto"/>
              <w:bottom w:val="single" w:sz="4" w:space="0" w:color="auto"/>
              <w:right w:val="single" w:sz="4" w:space="0" w:color="auto"/>
            </w:tcBorders>
            <w:hideMark/>
          </w:tcPr>
          <w:p w:rsidR="009C3E1F" w:rsidRPr="001018A8" w:rsidRDefault="009C3E1F" w:rsidP="002A0BC0">
            <w:pPr>
              <w:ind w:left="142"/>
              <w:jc w:val="both"/>
              <w:rPr>
                <w:sz w:val="28"/>
                <w:szCs w:val="28"/>
                <w:lang w:val="ro-MD"/>
              </w:rPr>
            </w:pPr>
            <w:r w:rsidRPr="001018A8">
              <w:rPr>
                <w:b/>
                <w:sz w:val="28"/>
                <w:szCs w:val="28"/>
                <w:lang w:val="ro-MD"/>
              </w:rPr>
              <w:t xml:space="preserve">    </w:t>
            </w:r>
            <w:r w:rsidRPr="001018A8">
              <w:rPr>
                <w:sz w:val="28"/>
                <w:szCs w:val="28"/>
                <w:lang w:val="ro-MD"/>
              </w:rPr>
              <w:t>Riscuri estimate nu sunt.</w:t>
            </w:r>
          </w:p>
          <w:p w:rsidR="009C3E1F" w:rsidRPr="001018A8" w:rsidRDefault="009C3E1F" w:rsidP="002A0BC0">
            <w:pPr>
              <w:ind w:left="142"/>
              <w:jc w:val="both"/>
              <w:rPr>
                <w:b/>
                <w:sz w:val="28"/>
                <w:szCs w:val="28"/>
                <w:lang w:val="ro-MD"/>
              </w:rPr>
            </w:pPr>
          </w:p>
        </w:tc>
      </w:tr>
      <w:tr w:rsidR="009C3E1F" w:rsidRPr="00A3684F" w:rsidTr="002A0BC0">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9C3E1F" w:rsidRPr="001018A8" w:rsidRDefault="009C3E1F" w:rsidP="002A0BC0">
            <w:pPr>
              <w:ind w:left="142"/>
              <w:jc w:val="both"/>
              <w:rPr>
                <w:b/>
                <w:sz w:val="28"/>
                <w:szCs w:val="28"/>
                <w:lang w:val="ro-MD"/>
              </w:rPr>
            </w:pPr>
            <w:r w:rsidRPr="001018A8">
              <w:rPr>
                <w:b/>
                <w:sz w:val="28"/>
                <w:szCs w:val="28"/>
                <w:lang w:val="ro-MD"/>
              </w:rPr>
              <w:t>5. Modul de incorporare a proiectului în sistemul actelor normative în vigoare, actele normative  care trebuie elaborate sau modificate după adoptarea proiectului</w:t>
            </w:r>
          </w:p>
          <w:p w:rsidR="009C3E1F" w:rsidRPr="001018A8" w:rsidRDefault="009C3E1F" w:rsidP="002A0BC0">
            <w:pPr>
              <w:ind w:left="142"/>
              <w:jc w:val="both"/>
              <w:rPr>
                <w:b/>
                <w:sz w:val="28"/>
                <w:szCs w:val="28"/>
                <w:lang w:val="ro-MD"/>
              </w:rPr>
            </w:pPr>
          </w:p>
        </w:tc>
      </w:tr>
      <w:tr w:rsidR="009C3E1F" w:rsidRPr="00A3684F" w:rsidTr="002A0BC0">
        <w:tc>
          <w:tcPr>
            <w:tcW w:w="10440" w:type="dxa"/>
            <w:tcBorders>
              <w:top w:val="single" w:sz="4" w:space="0" w:color="auto"/>
              <w:left w:val="single" w:sz="4" w:space="0" w:color="auto"/>
              <w:bottom w:val="single" w:sz="4" w:space="0" w:color="auto"/>
              <w:right w:val="single" w:sz="4" w:space="0" w:color="auto"/>
            </w:tcBorders>
            <w:hideMark/>
          </w:tcPr>
          <w:p w:rsidR="009C3E1F" w:rsidRPr="009C3E1F" w:rsidRDefault="009C3E1F" w:rsidP="009C3E1F">
            <w:pPr>
              <w:tabs>
                <w:tab w:val="left" w:pos="1920"/>
              </w:tabs>
              <w:jc w:val="center"/>
              <w:rPr>
                <w:b/>
                <w:sz w:val="28"/>
                <w:szCs w:val="28"/>
                <w:lang w:val="ro-RO"/>
              </w:rPr>
            </w:pPr>
            <w:r w:rsidRPr="001018A8">
              <w:rPr>
                <w:sz w:val="28"/>
                <w:szCs w:val="28"/>
                <w:shd w:val="clear" w:color="auto" w:fill="FFFFFF"/>
                <w:lang w:val="ro-MD" w:eastAsia="ro-RO"/>
              </w:rPr>
              <w:t>Proiectul de decizie nr. __ din ___, 202</w:t>
            </w:r>
            <w:r>
              <w:rPr>
                <w:sz w:val="28"/>
                <w:szCs w:val="28"/>
                <w:shd w:val="clear" w:color="auto" w:fill="FFFFFF"/>
                <w:lang w:val="ro-MD" w:eastAsia="ro-RO"/>
              </w:rPr>
              <w:t>5</w:t>
            </w:r>
            <w:r w:rsidRPr="001018A8">
              <w:rPr>
                <w:sz w:val="28"/>
                <w:szCs w:val="28"/>
                <w:shd w:val="clear" w:color="auto" w:fill="FFFFFF"/>
                <w:lang w:val="ro-MD" w:eastAsia="ro-RO"/>
              </w:rPr>
              <w:t>,</w:t>
            </w:r>
            <w:r w:rsidRPr="001018A8">
              <w:rPr>
                <w:b/>
                <w:sz w:val="28"/>
                <w:szCs w:val="28"/>
                <w:lang w:val="ro-MD"/>
              </w:rPr>
              <w:t xml:space="preserve"> </w:t>
            </w:r>
            <w:r w:rsidRPr="009C3E1F">
              <w:rPr>
                <w:b/>
                <w:sz w:val="28"/>
                <w:szCs w:val="28"/>
                <w:lang w:val="ro-RO"/>
              </w:rPr>
              <w:t>Cu privire la transmiterea unor mijloace fixe</w:t>
            </w:r>
          </w:p>
          <w:p w:rsidR="009C3E1F" w:rsidRPr="001018A8" w:rsidRDefault="009C3E1F" w:rsidP="002A0BC0">
            <w:pPr>
              <w:jc w:val="both"/>
              <w:rPr>
                <w:b/>
                <w:sz w:val="28"/>
                <w:szCs w:val="28"/>
                <w:lang w:val="ro-MD"/>
              </w:rPr>
            </w:pPr>
            <w:r w:rsidRPr="001018A8">
              <w:rPr>
                <w:sz w:val="28"/>
                <w:szCs w:val="28"/>
                <w:lang w:val="ro-MD"/>
              </w:rPr>
              <w:t xml:space="preserve"> nu</w:t>
            </w:r>
            <w:r w:rsidRPr="001018A8">
              <w:rPr>
                <w:bCs/>
                <w:sz w:val="28"/>
                <w:szCs w:val="28"/>
                <w:shd w:val="clear" w:color="auto" w:fill="FFFFFF"/>
                <w:lang w:val="ro-MD" w:eastAsia="ro-RO"/>
              </w:rPr>
              <w:t xml:space="preserve"> contravine şi nu necesită modificări ale actelor normative în vigoare. </w:t>
            </w:r>
            <w:r w:rsidRPr="001018A8">
              <w:rPr>
                <w:sz w:val="28"/>
                <w:szCs w:val="28"/>
                <w:lang w:val="ro-MD"/>
              </w:rPr>
              <w:t xml:space="preserve">Întru respectarea Legii nr. 239 din 13.11.2008 privind transparența în procesul decizional, proiectul a fost plasat pe pagina web oficială a CR Hîncești www.hincesti.md, la compartimentul Transparența în procesul decizional/Consultări publice </w:t>
            </w:r>
            <w:r w:rsidRPr="001018A8">
              <w:rPr>
                <w:color w:val="FF0000"/>
                <w:sz w:val="28"/>
                <w:szCs w:val="28"/>
                <w:lang w:val="ro-MD"/>
              </w:rPr>
              <w:t>.</w:t>
            </w:r>
          </w:p>
        </w:tc>
      </w:tr>
    </w:tbl>
    <w:p w:rsidR="009C3E1F" w:rsidRPr="001018A8" w:rsidRDefault="009C3E1F" w:rsidP="009C3E1F">
      <w:pPr>
        <w:ind w:left="142"/>
        <w:jc w:val="both"/>
        <w:rPr>
          <w:b/>
          <w:sz w:val="28"/>
          <w:szCs w:val="28"/>
          <w:lang w:val="ro-MD"/>
        </w:rPr>
      </w:pPr>
    </w:p>
    <w:p w:rsidR="009C3E1F" w:rsidRPr="001018A8" w:rsidRDefault="009C3E1F" w:rsidP="009C3E1F">
      <w:pPr>
        <w:rPr>
          <w:sz w:val="20"/>
          <w:szCs w:val="20"/>
          <w:vertAlign w:val="subscript"/>
          <w:lang w:val="ro-MD"/>
        </w:rPr>
      </w:pPr>
      <w:r w:rsidRPr="001018A8">
        <w:rPr>
          <w:sz w:val="28"/>
          <w:szCs w:val="28"/>
          <w:lang w:val="ro-MD"/>
        </w:rPr>
        <w:t xml:space="preserve">Ex. </w:t>
      </w:r>
      <w:r w:rsidRPr="009C3E1F">
        <w:rPr>
          <w:sz w:val="28"/>
          <w:szCs w:val="28"/>
          <w:lang w:val="ro-RO"/>
        </w:rPr>
        <w:t>Svetlana VRABIE,</w:t>
      </w:r>
      <w:r w:rsidRPr="009C3E1F">
        <w:rPr>
          <w:sz w:val="28"/>
          <w:szCs w:val="28"/>
          <w:lang w:val="pt-BR"/>
        </w:rPr>
        <w:t>Șef serviciul contabil-Contabil șef</w:t>
      </w:r>
    </w:p>
    <w:p w:rsidR="004761E6" w:rsidRDefault="004761E6" w:rsidP="004761E6">
      <w:pPr>
        <w:pStyle w:val="ab"/>
        <w:jc w:val="right"/>
        <w:rPr>
          <w:rFonts w:ascii="Times New Roman" w:hAnsi="Times New Roman" w:cs="Times New Roman"/>
          <w:b/>
          <w:sz w:val="26"/>
          <w:szCs w:val="26"/>
          <w:lang w:val="ro-RO"/>
        </w:rPr>
      </w:pPr>
    </w:p>
    <w:p w:rsidR="0039787C" w:rsidRDefault="0039787C"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9C3E1F" w:rsidRDefault="009C3E1F" w:rsidP="004761E6">
      <w:pPr>
        <w:pStyle w:val="ab"/>
        <w:jc w:val="right"/>
        <w:rPr>
          <w:rFonts w:ascii="Times New Roman" w:hAnsi="Times New Roman" w:cs="Times New Roman"/>
          <w:b/>
          <w:sz w:val="26"/>
          <w:szCs w:val="26"/>
          <w:lang w:val="ro-RO"/>
        </w:rPr>
      </w:pPr>
    </w:p>
    <w:p w:rsidR="004761E6" w:rsidRPr="00CC1AB3" w:rsidRDefault="004761E6" w:rsidP="004761E6">
      <w:pPr>
        <w:pStyle w:val="ab"/>
        <w:jc w:val="right"/>
        <w:rPr>
          <w:rFonts w:ascii="Times New Roman" w:hAnsi="Times New Roman" w:cs="Times New Roman"/>
          <w:b/>
          <w:sz w:val="26"/>
          <w:szCs w:val="26"/>
          <w:lang w:val="ro-RO"/>
        </w:rPr>
      </w:pPr>
      <w:r w:rsidRPr="00CC1AB3">
        <w:rPr>
          <w:rFonts w:ascii="Times New Roman" w:hAnsi="Times New Roman" w:cs="Times New Roman"/>
          <w:b/>
          <w:sz w:val="26"/>
          <w:szCs w:val="26"/>
          <w:lang w:val="ro-RO"/>
        </w:rPr>
        <w:t xml:space="preserve">Anexa </w:t>
      </w:r>
    </w:p>
    <w:p w:rsidR="004761E6" w:rsidRPr="00CC1AB3" w:rsidRDefault="004761E6" w:rsidP="004761E6">
      <w:pPr>
        <w:pStyle w:val="ab"/>
        <w:jc w:val="right"/>
        <w:rPr>
          <w:rFonts w:ascii="Times New Roman" w:hAnsi="Times New Roman" w:cs="Times New Roman"/>
          <w:b/>
          <w:sz w:val="26"/>
          <w:szCs w:val="26"/>
          <w:lang w:val="ro-RO"/>
        </w:rPr>
      </w:pPr>
      <w:r w:rsidRPr="00CC1AB3">
        <w:rPr>
          <w:rFonts w:ascii="Times New Roman" w:hAnsi="Times New Roman" w:cs="Times New Roman"/>
          <w:b/>
          <w:sz w:val="26"/>
          <w:szCs w:val="26"/>
          <w:lang w:val="ro-RO"/>
        </w:rPr>
        <w:t xml:space="preserve">la Decizia Consiliului Raional Hînceşti </w:t>
      </w:r>
    </w:p>
    <w:p w:rsidR="0039787C" w:rsidRDefault="004761E6" w:rsidP="004761E6">
      <w:pPr>
        <w:pStyle w:val="ab"/>
        <w:jc w:val="right"/>
        <w:rPr>
          <w:rFonts w:ascii="Times New Roman" w:hAnsi="Times New Roman" w:cs="Times New Roman"/>
          <w:b/>
          <w:sz w:val="26"/>
          <w:szCs w:val="26"/>
          <w:lang w:val="ro-RO"/>
        </w:rPr>
      </w:pPr>
      <w:r w:rsidRPr="00CC1AB3">
        <w:rPr>
          <w:rFonts w:ascii="Times New Roman" w:hAnsi="Times New Roman" w:cs="Times New Roman"/>
          <w:b/>
          <w:sz w:val="26"/>
          <w:szCs w:val="26"/>
          <w:lang w:val="ro-RO"/>
        </w:rPr>
        <w:t>Nr. 0</w:t>
      </w:r>
      <w:r w:rsidR="00E87DD1">
        <w:rPr>
          <w:rFonts w:ascii="Times New Roman" w:hAnsi="Times New Roman" w:cs="Times New Roman"/>
          <w:b/>
          <w:sz w:val="26"/>
          <w:szCs w:val="26"/>
          <w:lang w:val="ro-RO"/>
        </w:rPr>
        <w:t>2</w:t>
      </w:r>
      <w:r w:rsidRPr="00CC1AB3">
        <w:rPr>
          <w:rFonts w:ascii="Times New Roman" w:hAnsi="Times New Roman" w:cs="Times New Roman"/>
          <w:b/>
          <w:sz w:val="26"/>
          <w:szCs w:val="26"/>
          <w:lang w:val="ro-RO"/>
        </w:rPr>
        <w:t>/</w:t>
      </w:r>
      <w:r w:rsidR="00E87DD1">
        <w:rPr>
          <w:rFonts w:ascii="Times New Roman" w:hAnsi="Times New Roman" w:cs="Times New Roman"/>
          <w:b/>
          <w:sz w:val="26"/>
          <w:szCs w:val="26"/>
          <w:lang w:val="ro-RO"/>
        </w:rPr>
        <w:t>___</w:t>
      </w:r>
      <w:r w:rsidRPr="00CC1AB3">
        <w:rPr>
          <w:rFonts w:ascii="Times New Roman" w:hAnsi="Times New Roman" w:cs="Times New Roman"/>
          <w:b/>
          <w:sz w:val="26"/>
          <w:szCs w:val="26"/>
          <w:lang w:val="ro-RO"/>
        </w:rPr>
        <w:t xml:space="preserve">din  </w:t>
      </w:r>
      <w:r w:rsidR="00E87DD1">
        <w:rPr>
          <w:rFonts w:ascii="Times New Roman" w:hAnsi="Times New Roman" w:cs="Times New Roman"/>
          <w:b/>
          <w:sz w:val="26"/>
          <w:szCs w:val="26"/>
          <w:lang w:val="ro-RO"/>
        </w:rPr>
        <w:t>_____________</w:t>
      </w:r>
      <w:r w:rsidRPr="00CC1AB3">
        <w:rPr>
          <w:rFonts w:ascii="Times New Roman" w:hAnsi="Times New Roman" w:cs="Times New Roman"/>
          <w:b/>
          <w:sz w:val="26"/>
          <w:szCs w:val="26"/>
          <w:lang w:val="ro-RO"/>
        </w:rPr>
        <w:t xml:space="preserve"> 20</w:t>
      </w:r>
      <w:r w:rsidR="00E87DD1">
        <w:rPr>
          <w:rFonts w:ascii="Times New Roman" w:hAnsi="Times New Roman" w:cs="Times New Roman"/>
          <w:b/>
          <w:sz w:val="26"/>
          <w:szCs w:val="26"/>
          <w:lang w:val="ro-RO"/>
        </w:rPr>
        <w:t>25</w:t>
      </w:r>
      <w:r w:rsidRPr="00CC1AB3">
        <w:rPr>
          <w:rFonts w:ascii="Times New Roman" w:hAnsi="Times New Roman" w:cs="Times New Roman"/>
          <w:b/>
          <w:sz w:val="26"/>
          <w:szCs w:val="26"/>
          <w:lang w:val="ro-RO"/>
        </w:rPr>
        <w:t xml:space="preserve"> </w:t>
      </w:r>
    </w:p>
    <w:p w:rsidR="004761E6" w:rsidRPr="00CC1AB3" w:rsidRDefault="004761E6" w:rsidP="004761E6">
      <w:pPr>
        <w:pStyle w:val="ab"/>
        <w:jc w:val="right"/>
        <w:rPr>
          <w:rFonts w:ascii="Times New Roman" w:hAnsi="Times New Roman" w:cs="Times New Roman"/>
          <w:b/>
          <w:sz w:val="26"/>
          <w:szCs w:val="26"/>
          <w:lang w:val="ro-RO"/>
        </w:rPr>
      </w:pPr>
      <w:r w:rsidRPr="00CC1AB3">
        <w:rPr>
          <w:rFonts w:ascii="Times New Roman" w:hAnsi="Times New Roman" w:cs="Times New Roman"/>
          <w:b/>
          <w:sz w:val="26"/>
          <w:szCs w:val="26"/>
          <w:lang w:val="ro-RO"/>
        </w:rPr>
        <w:t xml:space="preserve">  </w:t>
      </w:r>
    </w:p>
    <w:p w:rsidR="004761E6" w:rsidRPr="0039787C" w:rsidRDefault="0039787C" w:rsidP="0039787C">
      <w:pPr>
        <w:pStyle w:val="ab"/>
        <w:jc w:val="center"/>
        <w:rPr>
          <w:rFonts w:ascii="Times New Roman" w:hAnsi="Times New Roman" w:cs="Times New Roman"/>
          <w:b/>
          <w:bCs/>
          <w:sz w:val="28"/>
          <w:szCs w:val="28"/>
          <w:lang w:val="ro-RO"/>
        </w:rPr>
      </w:pPr>
      <w:r w:rsidRPr="0039787C">
        <w:rPr>
          <w:rFonts w:ascii="Times New Roman" w:hAnsi="Times New Roman" w:cs="Times New Roman"/>
          <w:b/>
          <w:bCs/>
          <w:sz w:val="28"/>
          <w:szCs w:val="28"/>
          <w:lang w:val="ro-RO"/>
        </w:rPr>
        <w:t>Lista</w:t>
      </w:r>
    </w:p>
    <w:p w:rsidR="004761E6" w:rsidRPr="0039787C" w:rsidRDefault="0039787C" w:rsidP="0039787C">
      <w:pPr>
        <w:pStyle w:val="ab"/>
        <w:jc w:val="center"/>
        <w:rPr>
          <w:rFonts w:ascii="Times New Roman" w:hAnsi="Times New Roman" w:cs="Times New Roman"/>
          <w:b/>
          <w:bCs/>
          <w:sz w:val="28"/>
          <w:szCs w:val="28"/>
          <w:lang w:val="ro-RO"/>
        </w:rPr>
      </w:pPr>
      <w:r w:rsidRPr="0039787C">
        <w:rPr>
          <w:rFonts w:ascii="Times New Roman" w:hAnsi="Times New Roman" w:cs="Times New Roman"/>
          <w:b/>
          <w:bCs/>
          <w:sz w:val="28"/>
          <w:szCs w:val="28"/>
          <w:lang w:val="ro-RO"/>
        </w:rPr>
        <w:t>mijloacele fixe transmise din gestiunea  Aparatului Președintelui  Raionului  Hîncești  în gestiunea   Direcția Situații Excepționale Hîncești</w:t>
      </w:r>
    </w:p>
    <w:p w:rsidR="0039787C" w:rsidRPr="0039787C" w:rsidRDefault="0039787C" w:rsidP="0039787C">
      <w:pPr>
        <w:pStyle w:val="ab"/>
        <w:jc w:val="center"/>
        <w:rPr>
          <w:rFonts w:ascii="Times New Roman" w:hAnsi="Times New Roman" w:cs="Times New Roman"/>
          <w:b/>
          <w:bCs/>
          <w:sz w:val="28"/>
          <w:szCs w:val="28"/>
          <w:lang w:val="ro-RO"/>
        </w:rPr>
      </w:pPr>
    </w:p>
    <w:p w:rsidR="004761E6" w:rsidRPr="0039787C" w:rsidRDefault="004761E6" w:rsidP="0039787C">
      <w:pPr>
        <w:jc w:val="center"/>
        <w:rPr>
          <w:b/>
          <w:bCs/>
          <w:sz w:val="28"/>
          <w:szCs w:val="28"/>
          <w:lang w:val="ro-RO"/>
        </w:rPr>
      </w:pPr>
    </w:p>
    <w:tbl>
      <w:tblPr>
        <w:tblStyle w:val="aa"/>
        <w:tblW w:w="0" w:type="auto"/>
        <w:tblLook w:val="04A0" w:firstRow="1" w:lastRow="0" w:firstColumn="1" w:lastColumn="0" w:noHBand="0" w:noVBand="1"/>
      </w:tblPr>
      <w:tblGrid>
        <w:gridCol w:w="636"/>
        <w:gridCol w:w="3188"/>
        <w:gridCol w:w="1165"/>
        <w:gridCol w:w="979"/>
        <w:gridCol w:w="1492"/>
        <w:gridCol w:w="1266"/>
      </w:tblGrid>
      <w:tr w:rsidR="00107DC7" w:rsidRPr="0039787C" w:rsidTr="00107DC7">
        <w:tc>
          <w:tcPr>
            <w:tcW w:w="635" w:type="dxa"/>
            <w:vAlign w:val="center"/>
          </w:tcPr>
          <w:p w:rsidR="00107DC7" w:rsidRPr="0039787C" w:rsidRDefault="00107DC7" w:rsidP="00DC5014">
            <w:pPr>
              <w:jc w:val="center"/>
              <w:rPr>
                <w:sz w:val="28"/>
                <w:szCs w:val="28"/>
                <w:lang w:val="en-US"/>
              </w:rPr>
            </w:pPr>
            <w:r w:rsidRPr="0039787C">
              <w:rPr>
                <w:sz w:val="28"/>
                <w:szCs w:val="28"/>
                <w:lang w:val="en-US"/>
              </w:rPr>
              <w:t>N/o</w:t>
            </w:r>
          </w:p>
        </w:tc>
        <w:tc>
          <w:tcPr>
            <w:tcW w:w="3188" w:type="dxa"/>
            <w:vAlign w:val="center"/>
          </w:tcPr>
          <w:p w:rsidR="00107DC7" w:rsidRPr="0039787C" w:rsidRDefault="00107DC7" w:rsidP="00DC5014">
            <w:pPr>
              <w:jc w:val="center"/>
              <w:rPr>
                <w:sz w:val="28"/>
                <w:szCs w:val="28"/>
                <w:lang w:val="en-US"/>
              </w:rPr>
            </w:pPr>
            <w:r w:rsidRPr="0039787C">
              <w:rPr>
                <w:sz w:val="28"/>
                <w:szCs w:val="28"/>
                <w:lang w:val="en-US"/>
              </w:rPr>
              <w:t>Denumirea mijloacelor</w:t>
            </w:r>
          </w:p>
        </w:tc>
        <w:tc>
          <w:tcPr>
            <w:tcW w:w="1163" w:type="dxa"/>
            <w:vAlign w:val="center"/>
          </w:tcPr>
          <w:p w:rsidR="00107DC7" w:rsidRPr="0039787C" w:rsidRDefault="00107DC7" w:rsidP="00DC5014">
            <w:pPr>
              <w:jc w:val="center"/>
              <w:rPr>
                <w:sz w:val="28"/>
                <w:szCs w:val="28"/>
              </w:rPr>
            </w:pPr>
            <w:proofErr w:type="spellStart"/>
            <w:r w:rsidRPr="0039787C">
              <w:rPr>
                <w:sz w:val="28"/>
                <w:szCs w:val="28"/>
                <w:lang w:val="en-US"/>
              </w:rPr>
              <w:t>Unitatea</w:t>
            </w:r>
            <w:proofErr w:type="spellEnd"/>
            <w:r w:rsidRPr="0039787C">
              <w:rPr>
                <w:sz w:val="28"/>
                <w:szCs w:val="28"/>
                <w:lang w:val="en-US"/>
              </w:rPr>
              <w:t xml:space="preserve"> de m</w:t>
            </w:r>
            <w:r>
              <w:rPr>
                <w:sz w:val="28"/>
                <w:szCs w:val="28"/>
                <w:lang w:val="en-US"/>
              </w:rPr>
              <w:t>ă</w:t>
            </w:r>
            <w:r w:rsidRPr="0039787C">
              <w:rPr>
                <w:sz w:val="28"/>
                <w:szCs w:val="28"/>
                <w:lang w:val="en-US"/>
              </w:rPr>
              <w:t>sur</w:t>
            </w:r>
            <w:r w:rsidRPr="0039787C">
              <w:rPr>
                <w:sz w:val="28"/>
                <w:szCs w:val="28"/>
              </w:rPr>
              <w:t>ă</w:t>
            </w:r>
          </w:p>
        </w:tc>
        <w:tc>
          <w:tcPr>
            <w:tcW w:w="977" w:type="dxa"/>
          </w:tcPr>
          <w:p w:rsidR="00107DC7" w:rsidRDefault="00107DC7" w:rsidP="00DC5014">
            <w:pPr>
              <w:jc w:val="center"/>
              <w:rPr>
                <w:sz w:val="28"/>
                <w:szCs w:val="28"/>
              </w:rPr>
            </w:pPr>
          </w:p>
          <w:p w:rsidR="00107DC7" w:rsidRPr="0039787C" w:rsidRDefault="00107DC7" w:rsidP="00DC5014">
            <w:pPr>
              <w:jc w:val="center"/>
              <w:rPr>
                <w:sz w:val="28"/>
                <w:szCs w:val="28"/>
              </w:rPr>
            </w:pPr>
            <w:r>
              <w:rPr>
                <w:sz w:val="28"/>
                <w:szCs w:val="28"/>
              </w:rPr>
              <w:t xml:space="preserve">Contul </w:t>
            </w:r>
          </w:p>
        </w:tc>
        <w:tc>
          <w:tcPr>
            <w:tcW w:w="1489" w:type="dxa"/>
            <w:vAlign w:val="center"/>
          </w:tcPr>
          <w:p w:rsidR="00107DC7" w:rsidRPr="0039787C" w:rsidRDefault="00107DC7" w:rsidP="00DC5014">
            <w:pPr>
              <w:jc w:val="center"/>
              <w:rPr>
                <w:sz w:val="28"/>
                <w:szCs w:val="28"/>
              </w:rPr>
            </w:pPr>
            <w:r w:rsidRPr="0039787C">
              <w:rPr>
                <w:sz w:val="28"/>
                <w:szCs w:val="28"/>
              </w:rPr>
              <w:t>Cantitatea mijloacelor</w:t>
            </w:r>
          </w:p>
        </w:tc>
        <w:tc>
          <w:tcPr>
            <w:tcW w:w="1264" w:type="dxa"/>
            <w:vAlign w:val="center"/>
          </w:tcPr>
          <w:p w:rsidR="00107DC7" w:rsidRPr="0039787C" w:rsidRDefault="00107DC7" w:rsidP="00DC5014">
            <w:pPr>
              <w:jc w:val="center"/>
              <w:rPr>
                <w:sz w:val="28"/>
                <w:szCs w:val="28"/>
              </w:rPr>
            </w:pPr>
            <w:r w:rsidRPr="0039787C">
              <w:rPr>
                <w:sz w:val="28"/>
                <w:szCs w:val="28"/>
              </w:rPr>
              <w:t>Suma totală, lei</w:t>
            </w:r>
          </w:p>
        </w:tc>
      </w:tr>
      <w:tr w:rsidR="00107DC7" w:rsidRPr="0039787C" w:rsidTr="00107DC7">
        <w:tc>
          <w:tcPr>
            <w:tcW w:w="635" w:type="dxa"/>
            <w:vAlign w:val="center"/>
          </w:tcPr>
          <w:p w:rsidR="00107DC7" w:rsidRPr="0039787C" w:rsidRDefault="00107DC7" w:rsidP="00DC5014">
            <w:pPr>
              <w:jc w:val="center"/>
              <w:rPr>
                <w:sz w:val="28"/>
                <w:szCs w:val="28"/>
                <w:lang w:val="en-US"/>
              </w:rPr>
            </w:pPr>
            <w:r w:rsidRPr="0039787C">
              <w:rPr>
                <w:sz w:val="28"/>
                <w:szCs w:val="28"/>
                <w:lang w:val="en-US"/>
              </w:rPr>
              <w:t>1</w:t>
            </w:r>
          </w:p>
        </w:tc>
        <w:tc>
          <w:tcPr>
            <w:tcW w:w="3188" w:type="dxa"/>
            <w:vAlign w:val="center"/>
          </w:tcPr>
          <w:p w:rsidR="00A3684F" w:rsidRDefault="00A3684F" w:rsidP="00DC5014">
            <w:pPr>
              <w:jc w:val="center"/>
              <w:rPr>
                <w:sz w:val="28"/>
                <w:szCs w:val="28"/>
              </w:rPr>
            </w:pPr>
            <w:r>
              <w:rPr>
                <w:sz w:val="28"/>
                <w:szCs w:val="28"/>
              </w:rPr>
              <w:t>Anvelope</w:t>
            </w:r>
          </w:p>
          <w:p w:rsidR="00107DC7" w:rsidRDefault="00107DC7" w:rsidP="00DC5014">
            <w:pPr>
              <w:jc w:val="center"/>
              <w:rPr>
                <w:sz w:val="28"/>
                <w:szCs w:val="28"/>
              </w:rPr>
            </w:pPr>
            <w:r>
              <w:rPr>
                <w:sz w:val="28"/>
                <w:szCs w:val="28"/>
              </w:rPr>
              <w:t>00025081.ANV7.50R16C</w:t>
            </w:r>
          </w:p>
          <w:p w:rsidR="00107DC7" w:rsidRPr="0039787C" w:rsidRDefault="00107DC7" w:rsidP="00DC5014">
            <w:pPr>
              <w:jc w:val="center"/>
              <w:rPr>
                <w:sz w:val="28"/>
                <w:szCs w:val="28"/>
                <w:lang w:val="pt-BR"/>
              </w:rPr>
            </w:pPr>
            <w:r>
              <w:rPr>
                <w:sz w:val="28"/>
                <w:szCs w:val="28"/>
              </w:rPr>
              <w:t>Petias ExpieroPT461</w:t>
            </w:r>
            <w:r w:rsidRPr="0039787C">
              <w:rPr>
                <w:sz w:val="28"/>
                <w:szCs w:val="28"/>
              </w:rPr>
              <w:t xml:space="preserve"> </w:t>
            </w:r>
          </w:p>
        </w:tc>
        <w:tc>
          <w:tcPr>
            <w:tcW w:w="1163" w:type="dxa"/>
            <w:vAlign w:val="center"/>
          </w:tcPr>
          <w:p w:rsidR="00107DC7" w:rsidRPr="0039787C" w:rsidRDefault="00107DC7" w:rsidP="00DC5014">
            <w:pPr>
              <w:jc w:val="center"/>
              <w:rPr>
                <w:sz w:val="28"/>
                <w:szCs w:val="28"/>
                <w:lang w:val="en-US"/>
              </w:rPr>
            </w:pPr>
            <w:proofErr w:type="spellStart"/>
            <w:r>
              <w:rPr>
                <w:sz w:val="28"/>
                <w:szCs w:val="28"/>
                <w:lang w:val="en-US"/>
              </w:rPr>
              <w:t>buc</w:t>
            </w:r>
            <w:proofErr w:type="spellEnd"/>
          </w:p>
        </w:tc>
        <w:tc>
          <w:tcPr>
            <w:tcW w:w="977" w:type="dxa"/>
          </w:tcPr>
          <w:p w:rsidR="00107DC7" w:rsidRPr="0039787C" w:rsidRDefault="00107DC7" w:rsidP="00DC5014">
            <w:pPr>
              <w:jc w:val="center"/>
              <w:rPr>
                <w:sz w:val="28"/>
                <w:szCs w:val="28"/>
              </w:rPr>
            </w:pPr>
            <w:r>
              <w:rPr>
                <w:sz w:val="28"/>
                <w:szCs w:val="28"/>
              </w:rPr>
              <w:t>332</w:t>
            </w:r>
          </w:p>
        </w:tc>
        <w:tc>
          <w:tcPr>
            <w:tcW w:w="1489" w:type="dxa"/>
            <w:vAlign w:val="center"/>
          </w:tcPr>
          <w:p w:rsidR="00107DC7" w:rsidRPr="0039787C" w:rsidRDefault="00107DC7" w:rsidP="00DC5014">
            <w:pPr>
              <w:jc w:val="center"/>
              <w:rPr>
                <w:sz w:val="28"/>
                <w:szCs w:val="28"/>
              </w:rPr>
            </w:pPr>
            <w:r>
              <w:rPr>
                <w:sz w:val="28"/>
                <w:szCs w:val="28"/>
              </w:rPr>
              <w:t>2</w:t>
            </w:r>
            <w:r w:rsidR="00770264">
              <w:rPr>
                <w:sz w:val="28"/>
                <w:szCs w:val="28"/>
              </w:rPr>
              <w:t>.</w:t>
            </w:r>
            <w:r>
              <w:rPr>
                <w:sz w:val="28"/>
                <w:szCs w:val="28"/>
              </w:rPr>
              <w:t>000</w:t>
            </w:r>
          </w:p>
        </w:tc>
        <w:tc>
          <w:tcPr>
            <w:tcW w:w="1264" w:type="dxa"/>
            <w:vAlign w:val="center"/>
          </w:tcPr>
          <w:p w:rsidR="00107DC7" w:rsidRPr="0039787C" w:rsidRDefault="00107DC7" w:rsidP="00DC5014">
            <w:pPr>
              <w:jc w:val="center"/>
              <w:rPr>
                <w:sz w:val="28"/>
                <w:szCs w:val="28"/>
              </w:rPr>
            </w:pPr>
            <w:r>
              <w:rPr>
                <w:sz w:val="28"/>
                <w:szCs w:val="28"/>
              </w:rPr>
              <w:t>7800.00</w:t>
            </w:r>
          </w:p>
        </w:tc>
      </w:tr>
      <w:tr w:rsidR="00107DC7" w:rsidRPr="0039787C" w:rsidTr="00107DC7">
        <w:tc>
          <w:tcPr>
            <w:tcW w:w="635" w:type="dxa"/>
            <w:vAlign w:val="center"/>
          </w:tcPr>
          <w:p w:rsidR="00107DC7" w:rsidRPr="0039787C" w:rsidRDefault="00107DC7" w:rsidP="00DC5014">
            <w:pPr>
              <w:jc w:val="center"/>
              <w:rPr>
                <w:sz w:val="28"/>
                <w:szCs w:val="28"/>
                <w:lang w:val="en-US"/>
              </w:rPr>
            </w:pPr>
            <w:r w:rsidRPr="0039787C">
              <w:rPr>
                <w:sz w:val="28"/>
                <w:szCs w:val="28"/>
                <w:lang w:val="en-US"/>
              </w:rPr>
              <w:t>2</w:t>
            </w:r>
          </w:p>
        </w:tc>
        <w:tc>
          <w:tcPr>
            <w:tcW w:w="3188" w:type="dxa"/>
            <w:vAlign w:val="center"/>
          </w:tcPr>
          <w:p w:rsidR="00A3684F" w:rsidRDefault="00A3684F" w:rsidP="00A3684F">
            <w:pPr>
              <w:jc w:val="center"/>
              <w:rPr>
                <w:sz w:val="28"/>
                <w:szCs w:val="28"/>
              </w:rPr>
            </w:pPr>
            <w:r>
              <w:rPr>
                <w:sz w:val="28"/>
                <w:szCs w:val="28"/>
              </w:rPr>
              <w:t>Anvelope</w:t>
            </w:r>
          </w:p>
          <w:p w:rsidR="00107DC7" w:rsidRDefault="00107DC7" w:rsidP="00DC5014">
            <w:pPr>
              <w:jc w:val="center"/>
              <w:rPr>
                <w:sz w:val="28"/>
                <w:szCs w:val="28"/>
              </w:rPr>
            </w:pPr>
            <w:r>
              <w:rPr>
                <w:sz w:val="28"/>
                <w:szCs w:val="28"/>
              </w:rPr>
              <w:t>00026137.ANV7.50R16C</w:t>
            </w:r>
          </w:p>
          <w:p w:rsidR="00107DC7" w:rsidRPr="0039787C" w:rsidRDefault="00107DC7" w:rsidP="00DC5014">
            <w:pPr>
              <w:jc w:val="center"/>
              <w:rPr>
                <w:sz w:val="28"/>
                <w:szCs w:val="28"/>
              </w:rPr>
            </w:pPr>
            <w:r>
              <w:rPr>
                <w:sz w:val="28"/>
                <w:szCs w:val="28"/>
              </w:rPr>
              <w:t>Petias ExpieroPT461</w:t>
            </w:r>
          </w:p>
        </w:tc>
        <w:tc>
          <w:tcPr>
            <w:tcW w:w="1163" w:type="dxa"/>
            <w:vAlign w:val="center"/>
          </w:tcPr>
          <w:p w:rsidR="00107DC7" w:rsidRPr="0039787C" w:rsidRDefault="00107DC7" w:rsidP="00DC5014">
            <w:pPr>
              <w:jc w:val="center"/>
              <w:rPr>
                <w:sz w:val="28"/>
                <w:szCs w:val="28"/>
                <w:lang w:val="en-US"/>
              </w:rPr>
            </w:pPr>
            <w:proofErr w:type="spellStart"/>
            <w:r>
              <w:rPr>
                <w:sz w:val="28"/>
                <w:szCs w:val="28"/>
                <w:lang w:val="en-US"/>
              </w:rPr>
              <w:t>buc</w:t>
            </w:r>
            <w:proofErr w:type="spellEnd"/>
          </w:p>
        </w:tc>
        <w:tc>
          <w:tcPr>
            <w:tcW w:w="977" w:type="dxa"/>
          </w:tcPr>
          <w:p w:rsidR="00107DC7" w:rsidRPr="0039787C" w:rsidRDefault="00107DC7" w:rsidP="00DC5014">
            <w:pPr>
              <w:jc w:val="center"/>
              <w:rPr>
                <w:sz w:val="28"/>
                <w:szCs w:val="28"/>
              </w:rPr>
            </w:pPr>
            <w:r>
              <w:rPr>
                <w:sz w:val="28"/>
                <w:szCs w:val="28"/>
              </w:rPr>
              <w:t>332</w:t>
            </w:r>
          </w:p>
        </w:tc>
        <w:tc>
          <w:tcPr>
            <w:tcW w:w="1489" w:type="dxa"/>
            <w:vAlign w:val="center"/>
          </w:tcPr>
          <w:p w:rsidR="00107DC7" w:rsidRPr="0039787C" w:rsidRDefault="00107DC7" w:rsidP="00DC5014">
            <w:pPr>
              <w:jc w:val="center"/>
              <w:rPr>
                <w:sz w:val="28"/>
                <w:szCs w:val="28"/>
              </w:rPr>
            </w:pPr>
            <w:r>
              <w:rPr>
                <w:sz w:val="28"/>
                <w:szCs w:val="28"/>
              </w:rPr>
              <w:t>1</w:t>
            </w:r>
            <w:r w:rsidR="00770264">
              <w:rPr>
                <w:sz w:val="28"/>
                <w:szCs w:val="28"/>
              </w:rPr>
              <w:t>.</w:t>
            </w:r>
            <w:r>
              <w:rPr>
                <w:sz w:val="28"/>
                <w:szCs w:val="28"/>
              </w:rPr>
              <w:t>000</w:t>
            </w:r>
          </w:p>
        </w:tc>
        <w:tc>
          <w:tcPr>
            <w:tcW w:w="1264" w:type="dxa"/>
            <w:vAlign w:val="center"/>
          </w:tcPr>
          <w:p w:rsidR="00107DC7" w:rsidRPr="0039787C" w:rsidRDefault="00107DC7" w:rsidP="00DC5014">
            <w:pPr>
              <w:jc w:val="center"/>
              <w:rPr>
                <w:sz w:val="28"/>
                <w:szCs w:val="28"/>
              </w:rPr>
            </w:pPr>
            <w:r>
              <w:rPr>
                <w:sz w:val="28"/>
                <w:szCs w:val="28"/>
              </w:rPr>
              <w:t>3900.00</w:t>
            </w:r>
          </w:p>
        </w:tc>
      </w:tr>
      <w:tr w:rsidR="00107DC7" w:rsidRPr="0039787C" w:rsidTr="00107DC7">
        <w:tc>
          <w:tcPr>
            <w:tcW w:w="635" w:type="dxa"/>
            <w:vAlign w:val="center"/>
          </w:tcPr>
          <w:p w:rsidR="00107DC7" w:rsidRPr="0039787C" w:rsidRDefault="00107DC7" w:rsidP="00DC5014">
            <w:pPr>
              <w:jc w:val="center"/>
              <w:rPr>
                <w:sz w:val="28"/>
                <w:szCs w:val="28"/>
                <w:lang w:val="en-US"/>
              </w:rPr>
            </w:pPr>
            <w:r w:rsidRPr="0039787C">
              <w:rPr>
                <w:sz w:val="28"/>
                <w:szCs w:val="28"/>
                <w:lang w:val="en-US"/>
              </w:rPr>
              <w:t>3</w:t>
            </w:r>
          </w:p>
        </w:tc>
        <w:tc>
          <w:tcPr>
            <w:tcW w:w="3188" w:type="dxa"/>
            <w:vAlign w:val="center"/>
          </w:tcPr>
          <w:p w:rsidR="00A3684F" w:rsidRDefault="00A3684F" w:rsidP="00A3684F">
            <w:pPr>
              <w:jc w:val="center"/>
              <w:rPr>
                <w:sz w:val="28"/>
                <w:szCs w:val="28"/>
              </w:rPr>
            </w:pPr>
            <w:r>
              <w:rPr>
                <w:sz w:val="28"/>
                <w:szCs w:val="28"/>
              </w:rPr>
              <w:t>Anvelope</w:t>
            </w:r>
          </w:p>
          <w:p w:rsidR="00107DC7" w:rsidRDefault="00107DC7" w:rsidP="00DC5014">
            <w:pPr>
              <w:jc w:val="center"/>
              <w:rPr>
                <w:sz w:val="28"/>
                <w:szCs w:val="28"/>
              </w:rPr>
            </w:pPr>
            <w:r>
              <w:rPr>
                <w:sz w:val="28"/>
                <w:szCs w:val="28"/>
              </w:rPr>
              <w:t>00026236.ANV7.50R16C</w:t>
            </w:r>
          </w:p>
          <w:p w:rsidR="00107DC7" w:rsidRPr="0039787C" w:rsidRDefault="00107DC7" w:rsidP="00DC5014">
            <w:pPr>
              <w:jc w:val="center"/>
              <w:rPr>
                <w:sz w:val="28"/>
                <w:szCs w:val="28"/>
              </w:rPr>
            </w:pPr>
            <w:r>
              <w:rPr>
                <w:sz w:val="28"/>
                <w:szCs w:val="28"/>
              </w:rPr>
              <w:t>Petias ExpieroPT461</w:t>
            </w:r>
          </w:p>
        </w:tc>
        <w:tc>
          <w:tcPr>
            <w:tcW w:w="1163" w:type="dxa"/>
            <w:vAlign w:val="center"/>
          </w:tcPr>
          <w:p w:rsidR="00107DC7" w:rsidRPr="0039787C" w:rsidRDefault="00107DC7" w:rsidP="00DC5014">
            <w:pPr>
              <w:jc w:val="center"/>
              <w:rPr>
                <w:sz w:val="28"/>
                <w:szCs w:val="28"/>
                <w:lang w:val="en-US"/>
              </w:rPr>
            </w:pPr>
            <w:proofErr w:type="spellStart"/>
            <w:r>
              <w:rPr>
                <w:sz w:val="28"/>
                <w:szCs w:val="28"/>
                <w:lang w:val="en-US"/>
              </w:rPr>
              <w:t>buc</w:t>
            </w:r>
            <w:proofErr w:type="spellEnd"/>
          </w:p>
        </w:tc>
        <w:tc>
          <w:tcPr>
            <w:tcW w:w="977" w:type="dxa"/>
          </w:tcPr>
          <w:p w:rsidR="00107DC7" w:rsidRPr="0039787C" w:rsidRDefault="00107DC7" w:rsidP="00DC5014">
            <w:pPr>
              <w:jc w:val="center"/>
              <w:rPr>
                <w:sz w:val="28"/>
                <w:szCs w:val="28"/>
              </w:rPr>
            </w:pPr>
            <w:r>
              <w:rPr>
                <w:sz w:val="28"/>
                <w:szCs w:val="28"/>
              </w:rPr>
              <w:t>332</w:t>
            </w:r>
          </w:p>
        </w:tc>
        <w:tc>
          <w:tcPr>
            <w:tcW w:w="1489" w:type="dxa"/>
            <w:vAlign w:val="center"/>
          </w:tcPr>
          <w:p w:rsidR="00107DC7" w:rsidRPr="0039787C" w:rsidRDefault="00107DC7" w:rsidP="00DC5014">
            <w:pPr>
              <w:jc w:val="center"/>
              <w:rPr>
                <w:sz w:val="28"/>
                <w:szCs w:val="28"/>
              </w:rPr>
            </w:pPr>
            <w:r>
              <w:rPr>
                <w:sz w:val="28"/>
                <w:szCs w:val="28"/>
              </w:rPr>
              <w:t>1</w:t>
            </w:r>
            <w:r w:rsidR="00770264">
              <w:rPr>
                <w:sz w:val="28"/>
                <w:szCs w:val="28"/>
              </w:rPr>
              <w:t>.</w:t>
            </w:r>
            <w:r>
              <w:rPr>
                <w:sz w:val="28"/>
                <w:szCs w:val="28"/>
              </w:rPr>
              <w:t>000</w:t>
            </w:r>
          </w:p>
        </w:tc>
        <w:tc>
          <w:tcPr>
            <w:tcW w:w="1264" w:type="dxa"/>
            <w:vAlign w:val="center"/>
          </w:tcPr>
          <w:p w:rsidR="00107DC7" w:rsidRPr="0039787C" w:rsidRDefault="00107DC7" w:rsidP="00DC5014">
            <w:pPr>
              <w:jc w:val="center"/>
              <w:rPr>
                <w:sz w:val="28"/>
                <w:szCs w:val="28"/>
              </w:rPr>
            </w:pPr>
            <w:r>
              <w:rPr>
                <w:sz w:val="28"/>
                <w:szCs w:val="28"/>
              </w:rPr>
              <w:t>3900.00</w:t>
            </w:r>
          </w:p>
        </w:tc>
      </w:tr>
      <w:tr w:rsidR="00F84C53" w:rsidRPr="00A3684F" w:rsidTr="00107DC7">
        <w:tc>
          <w:tcPr>
            <w:tcW w:w="635" w:type="dxa"/>
            <w:vAlign w:val="center"/>
          </w:tcPr>
          <w:p w:rsidR="00F84C53" w:rsidRPr="0039787C" w:rsidRDefault="00F84C53" w:rsidP="00DC5014">
            <w:pPr>
              <w:jc w:val="center"/>
              <w:rPr>
                <w:sz w:val="28"/>
                <w:szCs w:val="28"/>
                <w:lang w:val="en-US"/>
              </w:rPr>
            </w:pPr>
            <w:r>
              <w:rPr>
                <w:sz w:val="28"/>
                <w:szCs w:val="28"/>
                <w:lang w:val="en-US"/>
              </w:rPr>
              <w:t>4</w:t>
            </w:r>
          </w:p>
        </w:tc>
        <w:tc>
          <w:tcPr>
            <w:tcW w:w="3188" w:type="dxa"/>
            <w:vAlign w:val="center"/>
          </w:tcPr>
          <w:p w:rsidR="00F84C53" w:rsidRPr="00F84C53" w:rsidRDefault="00F84C53" w:rsidP="00DC5014">
            <w:pPr>
              <w:jc w:val="center"/>
              <w:rPr>
                <w:bCs/>
                <w:sz w:val="28"/>
                <w:szCs w:val="28"/>
              </w:rPr>
            </w:pPr>
            <w:r w:rsidRPr="00F84C53">
              <w:rPr>
                <w:bCs/>
                <w:sz w:val="28"/>
                <w:szCs w:val="28"/>
              </w:rPr>
              <w:t>392490900.</w:t>
            </w:r>
            <w:r w:rsidR="00A3684F">
              <w:rPr>
                <w:bCs/>
                <w:sz w:val="28"/>
                <w:szCs w:val="28"/>
              </w:rPr>
              <w:t xml:space="preserve"> </w:t>
            </w:r>
            <w:r w:rsidRPr="00F84C53">
              <w:rPr>
                <w:bCs/>
                <w:sz w:val="28"/>
                <w:szCs w:val="28"/>
              </w:rPr>
              <w:t>Butoi 1000 litri cat</w:t>
            </w:r>
            <w:r w:rsidR="00A3684F">
              <w:rPr>
                <w:bCs/>
                <w:sz w:val="28"/>
                <w:szCs w:val="28"/>
              </w:rPr>
              <w:t xml:space="preserve">. </w:t>
            </w:r>
            <w:r w:rsidRPr="00F84C53">
              <w:rPr>
                <w:bCs/>
                <w:sz w:val="28"/>
                <w:szCs w:val="28"/>
              </w:rPr>
              <w:t>2</w:t>
            </w:r>
            <w:r w:rsidR="00A3684F">
              <w:rPr>
                <w:bCs/>
                <w:sz w:val="28"/>
                <w:szCs w:val="28"/>
              </w:rPr>
              <w:t xml:space="preserve"> </w:t>
            </w:r>
            <w:r w:rsidRPr="00F84C53">
              <w:rPr>
                <w:bCs/>
                <w:sz w:val="28"/>
                <w:szCs w:val="28"/>
              </w:rPr>
              <w:t>(Palet de lemn)</w:t>
            </w:r>
          </w:p>
        </w:tc>
        <w:tc>
          <w:tcPr>
            <w:tcW w:w="1163" w:type="dxa"/>
            <w:vAlign w:val="center"/>
          </w:tcPr>
          <w:p w:rsidR="00F84C53" w:rsidRPr="00A3684F" w:rsidRDefault="00F84C53" w:rsidP="00DC5014">
            <w:pPr>
              <w:jc w:val="center"/>
              <w:rPr>
                <w:sz w:val="28"/>
                <w:szCs w:val="28"/>
                <w:lang w:val="pt-BR"/>
              </w:rPr>
            </w:pPr>
            <w:r w:rsidRPr="00A3684F">
              <w:rPr>
                <w:sz w:val="28"/>
                <w:szCs w:val="28"/>
                <w:lang w:val="pt-BR"/>
              </w:rPr>
              <w:t>buc</w:t>
            </w:r>
          </w:p>
        </w:tc>
        <w:tc>
          <w:tcPr>
            <w:tcW w:w="977" w:type="dxa"/>
          </w:tcPr>
          <w:p w:rsidR="00F84C53" w:rsidRPr="0039787C" w:rsidRDefault="00F84C53" w:rsidP="00DC5014">
            <w:pPr>
              <w:jc w:val="center"/>
              <w:rPr>
                <w:sz w:val="28"/>
                <w:szCs w:val="28"/>
              </w:rPr>
            </w:pPr>
            <w:r>
              <w:rPr>
                <w:sz w:val="28"/>
                <w:szCs w:val="28"/>
              </w:rPr>
              <w:t>330</w:t>
            </w:r>
          </w:p>
        </w:tc>
        <w:tc>
          <w:tcPr>
            <w:tcW w:w="1489" w:type="dxa"/>
            <w:vAlign w:val="center"/>
          </w:tcPr>
          <w:p w:rsidR="00F84C53" w:rsidRPr="0039787C" w:rsidRDefault="00770264" w:rsidP="00DC5014">
            <w:pPr>
              <w:jc w:val="center"/>
              <w:rPr>
                <w:sz w:val="28"/>
                <w:szCs w:val="28"/>
              </w:rPr>
            </w:pPr>
            <w:r>
              <w:rPr>
                <w:sz w:val="28"/>
                <w:szCs w:val="28"/>
              </w:rPr>
              <w:t>3.000</w:t>
            </w:r>
          </w:p>
        </w:tc>
        <w:tc>
          <w:tcPr>
            <w:tcW w:w="1264" w:type="dxa"/>
            <w:vAlign w:val="center"/>
          </w:tcPr>
          <w:p w:rsidR="00F84C53" w:rsidRPr="00770264" w:rsidRDefault="00770264" w:rsidP="00DC5014">
            <w:pPr>
              <w:jc w:val="center"/>
              <w:rPr>
                <w:bCs/>
                <w:sz w:val="28"/>
                <w:szCs w:val="28"/>
              </w:rPr>
            </w:pPr>
            <w:r w:rsidRPr="00770264">
              <w:rPr>
                <w:bCs/>
                <w:sz w:val="28"/>
                <w:szCs w:val="28"/>
              </w:rPr>
              <w:t>6300.00</w:t>
            </w:r>
          </w:p>
        </w:tc>
      </w:tr>
      <w:tr w:rsidR="00107DC7" w:rsidRPr="00A3684F" w:rsidTr="00107DC7">
        <w:tc>
          <w:tcPr>
            <w:tcW w:w="635" w:type="dxa"/>
            <w:vAlign w:val="center"/>
          </w:tcPr>
          <w:p w:rsidR="00107DC7" w:rsidRPr="00A3684F" w:rsidRDefault="00107DC7" w:rsidP="00DC5014">
            <w:pPr>
              <w:jc w:val="center"/>
              <w:rPr>
                <w:sz w:val="28"/>
                <w:szCs w:val="28"/>
                <w:lang w:val="pt-BR"/>
              </w:rPr>
            </w:pPr>
          </w:p>
        </w:tc>
        <w:tc>
          <w:tcPr>
            <w:tcW w:w="3188" w:type="dxa"/>
            <w:vAlign w:val="center"/>
          </w:tcPr>
          <w:p w:rsidR="00107DC7" w:rsidRPr="0039787C" w:rsidRDefault="00107DC7" w:rsidP="00DC5014">
            <w:pPr>
              <w:jc w:val="center"/>
              <w:rPr>
                <w:b/>
                <w:sz w:val="28"/>
                <w:szCs w:val="28"/>
              </w:rPr>
            </w:pPr>
            <w:r w:rsidRPr="0039787C">
              <w:rPr>
                <w:b/>
                <w:sz w:val="28"/>
                <w:szCs w:val="28"/>
              </w:rPr>
              <w:t>TOTAL</w:t>
            </w:r>
          </w:p>
        </w:tc>
        <w:tc>
          <w:tcPr>
            <w:tcW w:w="1163" w:type="dxa"/>
            <w:vAlign w:val="center"/>
          </w:tcPr>
          <w:p w:rsidR="00107DC7" w:rsidRPr="00A3684F" w:rsidRDefault="00107DC7" w:rsidP="00DC5014">
            <w:pPr>
              <w:jc w:val="center"/>
              <w:rPr>
                <w:sz w:val="28"/>
                <w:szCs w:val="28"/>
                <w:lang w:val="pt-BR"/>
              </w:rPr>
            </w:pPr>
          </w:p>
        </w:tc>
        <w:tc>
          <w:tcPr>
            <w:tcW w:w="977" w:type="dxa"/>
          </w:tcPr>
          <w:p w:rsidR="00107DC7" w:rsidRPr="0039787C" w:rsidRDefault="00107DC7" w:rsidP="00DC5014">
            <w:pPr>
              <w:jc w:val="center"/>
              <w:rPr>
                <w:sz w:val="28"/>
                <w:szCs w:val="28"/>
              </w:rPr>
            </w:pPr>
          </w:p>
        </w:tc>
        <w:tc>
          <w:tcPr>
            <w:tcW w:w="1489" w:type="dxa"/>
            <w:vAlign w:val="center"/>
          </w:tcPr>
          <w:p w:rsidR="00107DC7" w:rsidRPr="0039787C" w:rsidRDefault="00107DC7" w:rsidP="00DC5014">
            <w:pPr>
              <w:jc w:val="center"/>
              <w:rPr>
                <w:sz w:val="28"/>
                <w:szCs w:val="28"/>
              </w:rPr>
            </w:pPr>
          </w:p>
        </w:tc>
        <w:tc>
          <w:tcPr>
            <w:tcW w:w="1264" w:type="dxa"/>
            <w:vAlign w:val="center"/>
          </w:tcPr>
          <w:p w:rsidR="00107DC7" w:rsidRPr="0039787C" w:rsidRDefault="00770264" w:rsidP="00DC5014">
            <w:pPr>
              <w:jc w:val="center"/>
              <w:rPr>
                <w:b/>
                <w:sz w:val="28"/>
                <w:szCs w:val="28"/>
              </w:rPr>
            </w:pPr>
            <w:r>
              <w:rPr>
                <w:b/>
                <w:sz w:val="28"/>
                <w:szCs w:val="28"/>
              </w:rPr>
              <w:t>219</w:t>
            </w:r>
            <w:r w:rsidR="00107DC7">
              <w:rPr>
                <w:b/>
                <w:sz w:val="28"/>
                <w:szCs w:val="28"/>
              </w:rPr>
              <w:t>00.00</w:t>
            </w:r>
          </w:p>
        </w:tc>
      </w:tr>
    </w:tbl>
    <w:p w:rsidR="004761E6" w:rsidRPr="00A3684F" w:rsidRDefault="004761E6" w:rsidP="004761E6">
      <w:pPr>
        <w:rPr>
          <w:sz w:val="28"/>
          <w:szCs w:val="28"/>
          <w:lang w:val="pt-BR"/>
        </w:rPr>
      </w:pPr>
    </w:p>
    <w:p w:rsidR="004761E6" w:rsidRPr="0039787C" w:rsidRDefault="004761E6" w:rsidP="004761E6">
      <w:pPr>
        <w:rPr>
          <w:sz w:val="28"/>
          <w:szCs w:val="28"/>
          <w:lang w:val="ro-RO"/>
        </w:rPr>
      </w:pPr>
    </w:p>
    <w:p w:rsidR="00F84C53" w:rsidRPr="00F84C53" w:rsidRDefault="00F84C53" w:rsidP="00F84C53">
      <w:pPr>
        <w:spacing w:line="360" w:lineRule="auto"/>
        <w:rPr>
          <w:sz w:val="20"/>
          <w:szCs w:val="20"/>
          <w:lang w:val="ro-MD"/>
        </w:rPr>
      </w:pPr>
      <w:r w:rsidRPr="00F84C53">
        <w:rPr>
          <w:b/>
          <w:bCs/>
          <w:sz w:val="20"/>
          <w:szCs w:val="20"/>
          <w:lang w:val="ro-RO"/>
        </w:rPr>
        <w:t>Svetlana VRABIE,</w:t>
      </w:r>
      <w:r w:rsidRPr="00F84C53">
        <w:rPr>
          <w:b/>
          <w:bCs/>
          <w:sz w:val="20"/>
          <w:szCs w:val="20"/>
          <w:lang w:val="pt-BR"/>
        </w:rPr>
        <w:t>Șef serviciul contabil-Contabil șef</w:t>
      </w:r>
      <w:r>
        <w:rPr>
          <w:sz w:val="20"/>
          <w:szCs w:val="20"/>
          <w:lang w:val="pt-BR"/>
        </w:rPr>
        <w:t xml:space="preserve">                                  ___________________________</w:t>
      </w:r>
    </w:p>
    <w:p w:rsidR="00346C9A" w:rsidRPr="00F84C53" w:rsidRDefault="00346C9A" w:rsidP="00346C9A">
      <w:pPr>
        <w:jc w:val="center"/>
        <w:rPr>
          <w:b/>
          <w:sz w:val="28"/>
          <w:szCs w:val="28"/>
          <w:lang w:val="ro-MD"/>
        </w:rPr>
      </w:pPr>
    </w:p>
    <w:p w:rsidR="00346C9A" w:rsidRPr="00A3684F" w:rsidRDefault="00346C9A" w:rsidP="00346C9A">
      <w:pPr>
        <w:jc w:val="center"/>
        <w:rPr>
          <w:b/>
          <w:sz w:val="28"/>
          <w:szCs w:val="28"/>
          <w:lang w:val="pt-BR"/>
        </w:rPr>
      </w:pPr>
    </w:p>
    <w:p w:rsidR="00346C9A" w:rsidRPr="00A3684F" w:rsidRDefault="00346C9A" w:rsidP="00346C9A">
      <w:pPr>
        <w:jc w:val="center"/>
        <w:rPr>
          <w:b/>
          <w:sz w:val="28"/>
          <w:szCs w:val="28"/>
          <w:lang w:val="pt-BR"/>
        </w:rPr>
      </w:pPr>
    </w:p>
    <w:p w:rsidR="000D5FF0" w:rsidRPr="0039787C" w:rsidRDefault="000D5FF0" w:rsidP="000D5FF0">
      <w:pPr>
        <w:jc w:val="both"/>
        <w:rPr>
          <w:b/>
          <w:sz w:val="28"/>
          <w:szCs w:val="28"/>
          <w:lang w:val="pt-BR"/>
        </w:rPr>
      </w:pPr>
      <w:r w:rsidRPr="0039787C">
        <w:rPr>
          <w:b/>
          <w:sz w:val="28"/>
          <w:szCs w:val="28"/>
          <w:lang w:val="pt-BR"/>
        </w:rPr>
        <w:t xml:space="preserve">              Secretarul</w:t>
      </w:r>
    </w:p>
    <w:p w:rsidR="00346C9A" w:rsidRPr="000D5FF0" w:rsidRDefault="000D5FF0" w:rsidP="00107DC7">
      <w:pPr>
        <w:jc w:val="both"/>
        <w:rPr>
          <w:b/>
          <w:sz w:val="28"/>
          <w:szCs w:val="28"/>
          <w:lang w:val="pt-BR"/>
        </w:rPr>
      </w:pPr>
      <w:r w:rsidRPr="0039787C">
        <w:rPr>
          <w:b/>
          <w:sz w:val="28"/>
          <w:szCs w:val="28"/>
          <w:lang w:val="pt-BR"/>
        </w:rPr>
        <w:t xml:space="preserve"> Consiliului Raional Hînceşti                                       Elena MORARU TOMA</w:t>
      </w:r>
    </w:p>
    <w:sectPr w:rsidR="00346C9A" w:rsidRPr="000D5FF0" w:rsidSect="00C612D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46D"/>
    <w:multiLevelType w:val="hybridMultilevel"/>
    <w:tmpl w:val="D94CF0BC"/>
    <w:lvl w:ilvl="0" w:tplc="C84CA69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93A3427"/>
    <w:multiLevelType w:val="hybridMultilevel"/>
    <w:tmpl w:val="37C28378"/>
    <w:lvl w:ilvl="0" w:tplc="2618CE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57F9A"/>
    <w:multiLevelType w:val="hybridMultilevel"/>
    <w:tmpl w:val="1848CA08"/>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 w15:restartNumberingAfterBreak="0">
    <w:nsid w:val="11D011EC"/>
    <w:multiLevelType w:val="hybridMultilevel"/>
    <w:tmpl w:val="79680BA6"/>
    <w:lvl w:ilvl="0" w:tplc="4F18B132">
      <w:start w:val="8"/>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5D59E5"/>
    <w:multiLevelType w:val="hybridMultilevel"/>
    <w:tmpl w:val="5A0E5300"/>
    <w:lvl w:ilvl="0" w:tplc="04190017">
      <w:start w:val="1"/>
      <w:numFmt w:val="lowerLetter"/>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5" w15:restartNumberingAfterBreak="0">
    <w:nsid w:val="1CB5739F"/>
    <w:multiLevelType w:val="hybridMultilevel"/>
    <w:tmpl w:val="C9541F6E"/>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6" w15:restartNumberingAfterBreak="0">
    <w:nsid w:val="209660DB"/>
    <w:multiLevelType w:val="hybridMultilevel"/>
    <w:tmpl w:val="0A86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F71E1B"/>
    <w:multiLevelType w:val="hybridMultilevel"/>
    <w:tmpl w:val="39FA86C0"/>
    <w:lvl w:ilvl="0" w:tplc="039A6CC4">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F3F4F9F"/>
    <w:multiLevelType w:val="hybridMultilevel"/>
    <w:tmpl w:val="97900340"/>
    <w:lvl w:ilvl="0" w:tplc="B5A28EC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8ED2E18"/>
    <w:multiLevelType w:val="hybridMultilevel"/>
    <w:tmpl w:val="EFD8D336"/>
    <w:lvl w:ilvl="0" w:tplc="A8928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BEE2C64"/>
    <w:multiLevelType w:val="hybridMultilevel"/>
    <w:tmpl w:val="6636820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5058783D"/>
    <w:multiLevelType w:val="hybridMultilevel"/>
    <w:tmpl w:val="3AB0B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45F1591"/>
    <w:multiLevelType w:val="hybridMultilevel"/>
    <w:tmpl w:val="37B8D8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0B53CDE"/>
    <w:multiLevelType w:val="hybridMultilevel"/>
    <w:tmpl w:val="D94CF0BC"/>
    <w:lvl w:ilvl="0" w:tplc="C84CA69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15:restartNumberingAfterBreak="0">
    <w:nsid w:val="79C257CB"/>
    <w:multiLevelType w:val="hybridMultilevel"/>
    <w:tmpl w:val="2BF85716"/>
    <w:lvl w:ilvl="0" w:tplc="4FDE866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A6E3238"/>
    <w:multiLevelType w:val="hybridMultilevel"/>
    <w:tmpl w:val="B66CF8B0"/>
    <w:lvl w:ilvl="0" w:tplc="CB04EBC0">
      <w:start w:val="7"/>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F2"/>
    <w:rsid w:val="00025EF7"/>
    <w:rsid w:val="000A5BDF"/>
    <w:rsid w:val="000A7025"/>
    <w:rsid w:val="000D5FF0"/>
    <w:rsid w:val="000F0E2E"/>
    <w:rsid w:val="00102BC0"/>
    <w:rsid w:val="00107DC7"/>
    <w:rsid w:val="001404FA"/>
    <w:rsid w:val="00176FEC"/>
    <w:rsid w:val="001B0631"/>
    <w:rsid w:val="001C11E2"/>
    <w:rsid w:val="001C3479"/>
    <w:rsid w:val="001D0132"/>
    <w:rsid w:val="0026541D"/>
    <w:rsid w:val="0028107B"/>
    <w:rsid w:val="0028532A"/>
    <w:rsid w:val="002E420F"/>
    <w:rsid w:val="00346C9A"/>
    <w:rsid w:val="00384109"/>
    <w:rsid w:val="0039787C"/>
    <w:rsid w:val="003A32D4"/>
    <w:rsid w:val="003E41FA"/>
    <w:rsid w:val="00411FE8"/>
    <w:rsid w:val="0042070E"/>
    <w:rsid w:val="004264CC"/>
    <w:rsid w:val="00435C01"/>
    <w:rsid w:val="00437BBB"/>
    <w:rsid w:val="00453CEF"/>
    <w:rsid w:val="0045457F"/>
    <w:rsid w:val="004761E6"/>
    <w:rsid w:val="004B58B3"/>
    <w:rsid w:val="00546ECB"/>
    <w:rsid w:val="00571A70"/>
    <w:rsid w:val="005B53B6"/>
    <w:rsid w:val="0061277C"/>
    <w:rsid w:val="00625CAA"/>
    <w:rsid w:val="00644103"/>
    <w:rsid w:val="0065003F"/>
    <w:rsid w:val="00657FA1"/>
    <w:rsid w:val="006D167C"/>
    <w:rsid w:val="006D3404"/>
    <w:rsid w:val="007053EA"/>
    <w:rsid w:val="00745FD5"/>
    <w:rsid w:val="00747F7B"/>
    <w:rsid w:val="00770264"/>
    <w:rsid w:val="00787339"/>
    <w:rsid w:val="007A248B"/>
    <w:rsid w:val="007B725A"/>
    <w:rsid w:val="008C78D1"/>
    <w:rsid w:val="008D37B9"/>
    <w:rsid w:val="008D5626"/>
    <w:rsid w:val="00904753"/>
    <w:rsid w:val="00914AD9"/>
    <w:rsid w:val="0094056C"/>
    <w:rsid w:val="00980EEB"/>
    <w:rsid w:val="0098233D"/>
    <w:rsid w:val="00995933"/>
    <w:rsid w:val="009B76D7"/>
    <w:rsid w:val="009C3E1F"/>
    <w:rsid w:val="009C6085"/>
    <w:rsid w:val="009E41B3"/>
    <w:rsid w:val="00A34B9D"/>
    <w:rsid w:val="00A3684F"/>
    <w:rsid w:val="00A45A12"/>
    <w:rsid w:val="00A735D7"/>
    <w:rsid w:val="00A74C43"/>
    <w:rsid w:val="00A81B1D"/>
    <w:rsid w:val="00A863F2"/>
    <w:rsid w:val="00B33E3C"/>
    <w:rsid w:val="00B56B90"/>
    <w:rsid w:val="00BA65CA"/>
    <w:rsid w:val="00BA6604"/>
    <w:rsid w:val="00BB4D74"/>
    <w:rsid w:val="00C12566"/>
    <w:rsid w:val="00C343EC"/>
    <w:rsid w:val="00C6086E"/>
    <w:rsid w:val="00C612D2"/>
    <w:rsid w:val="00C661B9"/>
    <w:rsid w:val="00C93970"/>
    <w:rsid w:val="00CA757B"/>
    <w:rsid w:val="00CC1AB3"/>
    <w:rsid w:val="00CF5F08"/>
    <w:rsid w:val="00D14CED"/>
    <w:rsid w:val="00D205C5"/>
    <w:rsid w:val="00D34E0B"/>
    <w:rsid w:val="00D80019"/>
    <w:rsid w:val="00D83118"/>
    <w:rsid w:val="00DA0E24"/>
    <w:rsid w:val="00DA3175"/>
    <w:rsid w:val="00DE1EB9"/>
    <w:rsid w:val="00DE3685"/>
    <w:rsid w:val="00E01026"/>
    <w:rsid w:val="00E6556A"/>
    <w:rsid w:val="00E70F5F"/>
    <w:rsid w:val="00E87DD1"/>
    <w:rsid w:val="00ED1380"/>
    <w:rsid w:val="00ED1B4C"/>
    <w:rsid w:val="00EF78A8"/>
    <w:rsid w:val="00F02D9A"/>
    <w:rsid w:val="00F11CE4"/>
    <w:rsid w:val="00F17174"/>
    <w:rsid w:val="00F25233"/>
    <w:rsid w:val="00F33FA7"/>
    <w:rsid w:val="00F52BD6"/>
    <w:rsid w:val="00F84C53"/>
    <w:rsid w:val="00F85C6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68625"/>
  <w15:docId w15:val="{DB342033-4E6E-4882-B70F-1EB81C42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F2"/>
    <w:rPr>
      <w:sz w:val="24"/>
      <w:szCs w:val="24"/>
    </w:rPr>
  </w:style>
  <w:style w:type="paragraph" w:styleId="1">
    <w:name w:val="heading 1"/>
    <w:basedOn w:val="a"/>
    <w:next w:val="a"/>
    <w:link w:val="10"/>
    <w:qFormat/>
    <w:rsid w:val="005B53B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5B53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semiHidden/>
    <w:unhideWhenUsed/>
    <w:qFormat/>
    <w:rsid w:val="005B53B6"/>
    <w:pPr>
      <w:keepNext/>
      <w:keepLines/>
      <w:spacing w:before="200"/>
      <w:outlineLvl w:val="3"/>
    </w:pPr>
    <w:rPr>
      <w:rFonts w:asciiTheme="majorHAnsi" w:eastAsiaTheme="majorEastAsia" w:hAnsiTheme="majorHAnsi" w:cstheme="majorBidi"/>
      <w:b/>
      <w:bCs/>
      <w:i/>
      <w:iCs/>
      <w:color w:val="5B9BD5" w:themeColor="accent1"/>
    </w:rPr>
  </w:style>
  <w:style w:type="paragraph" w:styleId="9">
    <w:name w:val="heading 9"/>
    <w:basedOn w:val="a"/>
    <w:next w:val="a"/>
    <w:qFormat/>
    <w:rsid w:val="0061277C"/>
    <w:pPr>
      <w:keepNext/>
      <w:ind w:left="-900"/>
      <w:jc w:val="both"/>
      <w:outlineLvl w:val="8"/>
    </w:pPr>
    <w:rPr>
      <w:b/>
      <w:color w:val="00000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277C"/>
    <w:rPr>
      <w:color w:val="0000FF"/>
      <w:u w:val="single"/>
    </w:rPr>
  </w:style>
  <w:style w:type="paragraph" w:styleId="3">
    <w:name w:val="Body Text 3"/>
    <w:basedOn w:val="a"/>
    <w:rsid w:val="0061277C"/>
    <w:pPr>
      <w:tabs>
        <w:tab w:val="left" w:pos="180"/>
      </w:tabs>
    </w:pPr>
    <w:rPr>
      <w:sz w:val="28"/>
      <w:lang w:val="ro-RO"/>
    </w:rPr>
  </w:style>
  <w:style w:type="paragraph" w:styleId="a4">
    <w:name w:val="List Paragraph"/>
    <w:aliases w:val="HotarirePunct1,Citation List,List Paragraph (numbered (a)),References,ReferencesCxSpLast,lp1,Normal 2,Colorful List - Accent 12,Main numbered paragraph,Bullets,Source,Resume Title,List_Paragraph,Multilevel para_II,List Paragraph1"/>
    <w:basedOn w:val="a"/>
    <w:link w:val="a5"/>
    <w:uiPriority w:val="34"/>
    <w:qFormat/>
    <w:rsid w:val="00B33E3C"/>
    <w:pPr>
      <w:ind w:left="720"/>
      <w:contextualSpacing/>
    </w:pPr>
  </w:style>
  <w:style w:type="paragraph" w:styleId="a6">
    <w:name w:val="Balloon Text"/>
    <w:basedOn w:val="a"/>
    <w:link w:val="a7"/>
    <w:rsid w:val="003E41FA"/>
    <w:rPr>
      <w:rFonts w:ascii="Segoe UI" w:hAnsi="Segoe UI" w:cs="Segoe UI"/>
      <w:sz w:val="18"/>
      <w:szCs w:val="18"/>
    </w:rPr>
  </w:style>
  <w:style w:type="character" w:customStyle="1" w:styleId="a7">
    <w:name w:val="Текст выноски Знак"/>
    <w:basedOn w:val="a0"/>
    <w:link w:val="a6"/>
    <w:rsid w:val="003E41FA"/>
    <w:rPr>
      <w:rFonts w:ascii="Segoe UI" w:hAnsi="Segoe UI" w:cs="Segoe UI"/>
      <w:sz w:val="18"/>
      <w:szCs w:val="18"/>
    </w:rPr>
  </w:style>
  <w:style w:type="character" w:customStyle="1" w:styleId="10">
    <w:name w:val="Заголовок 1 Знак"/>
    <w:basedOn w:val="a0"/>
    <w:link w:val="1"/>
    <w:rsid w:val="005B53B6"/>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rsid w:val="005B53B6"/>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semiHidden/>
    <w:rsid w:val="005B53B6"/>
    <w:rPr>
      <w:rFonts w:asciiTheme="majorHAnsi" w:eastAsiaTheme="majorEastAsia" w:hAnsiTheme="majorHAnsi" w:cstheme="majorBidi"/>
      <w:b/>
      <w:bCs/>
      <w:i/>
      <w:iCs/>
      <w:color w:val="5B9BD5" w:themeColor="accent1"/>
      <w:sz w:val="24"/>
      <w:szCs w:val="24"/>
    </w:rPr>
  </w:style>
  <w:style w:type="paragraph" w:styleId="a8">
    <w:name w:val="Body Text"/>
    <w:basedOn w:val="a"/>
    <w:link w:val="a9"/>
    <w:rsid w:val="005B53B6"/>
    <w:pPr>
      <w:spacing w:after="120"/>
    </w:pPr>
  </w:style>
  <w:style w:type="character" w:customStyle="1" w:styleId="a9">
    <w:name w:val="Основной текст Знак"/>
    <w:basedOn w:val="a0"/>
    <w:link w:val="a8"/>
    <w:rsid w:val="005B53B6"/>
    <w:rPr>
      <w:sz w:val="24"/>
      <w:szCs w:val="24"/>
    </w:rPr>
  </w:style>
  <w:style w:type="table" w:styleId="aa">
    <w:name w:val="Table Grid"/>
    <w:basedOn w:val="a1"/>
    <w:uiPriority w:val="59"/>
    <w:rsid w:val="005B53B6"/>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basedOn w:val="a0"/>
    <w:rsid w:val="00C93970"/>
  </w:style>
  <w:style w:type="paragraph" w:styleId="ab">
    <w:name w:val="No Spacing"/>
    <w:uiPriority w:val="1"/>
    <w:qFormat/>
    <w:rsid w:val="00F85C66"/>
    <w:rPr>
      <w:rFonts w:asciiTheme="minorHAnsi" w:eastAsiaTheme="minorEastAsia" w:hAnsiTheme="minorHAnsi" w:cstheme="minorBidi"/>
      <w:sz w:val="22"/>
      <w:szCs w:val="22"/>
    </w:rPr>
  </w:style>
  <w:style w:type="character" w:styleId="ac">
    <w:name w:val="Strong"/>
    <w:basedOn w:val="a0"/>
    <w:uiPriority w:val="22"/>
    <w:qFormat/>
    <w:rsid w:val="00904753"/>
    <w:rPr>
      <w:b/>
      <w:bCs/>
    </w:rPr>
  </w:style>
  <w:style w:type="character" w:customStyle="1" w:styleId="apple-converted-space">
    <w:name w:val="apple-converted-space"/>
    <w:basedOn w:val="a0"/>
    <w:rsid w:val="00346C9A"/>
  </w:style>
  <w:style w:type="paragraph" w:customStyle="1" w:styleId="Default">
    <w:name w:val="Default"/>
    <w:rsid w:val="00346C9A"/>
    <w:pPr>
      <w:autoSpaceDE w:val="0"/>
      <w:autoSpaceDN w:val="0"/>
      <w:adjustRightInd w:val="0"/>
    </w:pPr>
    <w:rPr>
      <w:color w:val="000000"/>
      <w:sz w:val="24"/>
      <w:szCs w:val="24"/>
      <w:lang w:val="en-US" w:eastAsia="en-US"/>
    </w:rPr>
  </w:style>
  <w:style w:type="character" w:customStyle="1" w:styleId="a5">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4"/>
    <w:uiPriority w:val="34"/>
    <w:rsid w:val="009C3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8528">
      <w:bodyDiv w:val="1"/>
      <w:marLeft w:val="0"/>
      <w:marRight w:val="0"/>
      <w:marTop w:val="0"/>
      <w:marBottom w:val="0"/>
      <w:divBdr>
        <w:top w:val="none" w:sz="0" w:space="0" w:color="auto"/>
        <w:left w:val="none" w:sz="0" w:space="0" w:color="auto"/>
        <w:bottom w:val="none" w:sz="0" w:space="0" w:color="auto"/>
        <w:right w:val="none" w:sz="0" w:space="0" w:color="auto"/>
      </w:divBdr>
    </w:div>
    <w:div w:id="288248634">
      <w:bodyDiv w:val="1"/>
      <w:marLeft w:val="0"/>
      <w:marRight w:val="0"/>
      <w:marTop w:val="0"/>
      <w:marBottom w:val="0"/>
      <w:divBdr>
        <w:top w:val="none" w:sz="0" w:space="0" w:color="auto"/>
        <w:left w:val="none" w:sz="0" w:space="0" w:color="auto"/>
        <w:bottom w:val="none" w:sz="0" w:space="0" w:color="auto"/>
        <w:right w:val="none" w:sz="0" w:space="0" w:color="auto"/>
      </w:divBdr>
    </w:div>
    <w:div w:id="731004173">
      <w:bodyDiv w:val="1"/>
      <w:marLeft w:val="0"/>
      <w:marRight w:val="0"/>
      <w:marTop w:val="0"/>
      <w:marBottom w:val="0"/>
      <w:divBdr>
        <w:top w:val="none" w:sz="0" w:space="0" w:color="auto"/>
        <w:left w:val="none" w:sz="0" w:space="0" w:color="auto"/>
        <w:bottom w:val="none" w:sz="0" w:space="0" w:color="auto"/>
        <w:right w:val="none" w:sz="0" w:space="0" w:color="auto"/>
      </w:divBdr>
    </w:div>
    <w:div w:id="1331831242">
      <w:bodyDiv w:val="1"/>
      <w:marLeft w:val="0"/>
      <w:marRight w:val="0"/>
      <w:marTop w:val="0"/>
      <w:marBottom w:val="0"/>
      <w:divBdr>
        <w:top w:val="none" w:sz="0" w:space="0" w:color="auto"/>
        <w:left w:val="none" w:sz="0" w:space="0" w:color="auto"/>
        <w:bottom w:val="none" w:sz="0" w:space="0" w:color="auto"/>
        <w:right w:val="none" w:sz="0" w:space="0" w:color="auto"/>
      </w:divBdr>
    </w:div>
    <w:div w:id="13420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8437-8610-436F-8909-FABA7E41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4558</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 GROUP</Company>
  <LinksUpToDate>false</LinksUpToDate>
  <CharactersWithSpaces>5333</CharactersWithSpaces>
  <SharedDoc>false</SharedDoc>
  <HLinks>
    <vt:vector size="12" baseType="variant">
      <vt:variant>
        <vt:i4>7667719</vt:i4>
      </vt:variant>
      <vt:variant>
        <vt:i4>3</vt:i4>
      </vt:variant>
      <vt:variant>
        <vt:i4>0</vt:i4>
      </vt:variant>
      <vt:variant>
        <vt:i4>5</vt:i4>
      </vt:variant>
      <vt:variant>
        <vt:lpwstr>mailto:consiliu@mtc-hn.md</vt:lpwstr>
      </vt:variant>
      <vt:variant>
        <vt:lpwstr/>
      </vt:variant>
      <vt:variant>
        <vt:i4>7667719</vt:i4>
      </vt:variant>
      <vt:variant>
        <vt:i4>0</vt:i4>
      </vt:variant>
      <vt:variant>
        <vt:i4>0</vt:i4>
      </vt:variant>
      <vt:variant>
        <vt:i4>5</vt:i4>
      </vt:variant>
      <vt:variant>
        <vt:lpwstr>mailto:consiliu@mtc-hn.md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2025-03-12T06:49:00Z</cp:lastPrinted>
  <dcterms:created xsi:type="dcterms:W3CDTF">2025-03-12T06:49:00Z</dcterms:created>
  <dcterms:modified xsi:type="dcterms:W3CDTF">2025-03-12T06:49:00Z</dcterms:modified>
</cp:coreProperties>
</file>