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5521B" w:rsidRDefault="00B00BB2">
      <w:bookmarkStart w:id="0" w:name="_GoBack"/>
      <w:bookmarkEnd w:id="0"/>
      <w:r>
        <w:t xml:space="preserve">                                                                            </w:t>
      </w:r>
    </w:p>
    <w:tbl>
      <w:tblPr>
        <w:tblW w:w="10107" w:type="dxa"/>
        <w:jc w:val="center"/>
        <w:tblLayout w:type="fixed"/>
        <w:tblLook w:val="0000" w:firstRow="0" w:lastRow="0" w:firstColumn="0" w:lastColumn="0" w:noHBand="0" w:noVBand="0"/>
      </w:tblPr>
      <w:tblGrid>
        <w:gridCol w:w="4167"/>
        <w:gridCol w:w="1620"/>
        <w:gridCol w:w="4320"/>
      </w:tblGrid>
      <w:tr w:rsidR="00CA2A19" w:rsidRPr="00AB7885" w:rsidTr="00BE0648">
        <w:trPr>
          <w:trHeight w:val="1837"/>
          <w:jc w:val="center"/>
        </w:trPr>
        <w:tc>
          <w:tcPr>
            <w:tcW w:w="4167" w:type="dxa"/>
            <w:tcBorders>
              <w:top w:val="nil"/>
              <w:left w:val="nil"/>
              <w:bottom w:val="single" w:sz="6" w:space="0" w:color="auto"/>
              <w:right w:val="nil"/>
            </w:tcBorders>
            <w:vAlign w:val="center"/>
          </w:tcPr>
          <w:p w:rsidR="00CA2A19" w:rsidRPr="00CA2A19" w:rsidRDefault="00CA2A19" w:rsidP="00BE0648">
            <w:pPr>
              <w:pStyle w:val="a6"/>
              <w:rPr>
                <w:rFonts w:ascii="Times New Roman" w:hAnsi="Times New Roman"/>
                <w:b w:val="0"/>
                <w:sz w:val="28"/>
                <w:szCs w:val="28"/>
              </w:rPr>
            </w:pPr>
            <w:r w:rsidRPr="00CA2A19">
              <w:rPr>
                <w:rFonts w:ascii="Times New Roman" w:hAnsi="Times New Roman"/>
                <w:b w:val="0"/>
                <w:sz w:val="28"/>
                <w:szCs w:val="28"/>
              </w:rPr>
              <w:t>REPUBLICA MOLDOVA</w:t>
            </w:r>
          </w:p>
          <w:p w:rsidR="00CA2A19" w:rsidRPr="00AB7885" w:rsidRDefault="00CA2A19" w:rsidP="00BE0648">
            <w:pPr>
              <w:widowControl w:val="0"/>
              <w:tabs>
                <w:tab w:val="left" w:pos="0"/>
                <w:tab w:val="left" w:pos="180"/>
              </w:tabs>
              <w:autoSpaceDE w:val="0"/>
              <w:autoSpaceDN w:val="0"/>
              <w:adjustRightInd w:val="0"/>
              <w:jc w:val="center"/>
              <w:rPr>
                <w:b/>
                <w:bCs/>
                <w:sz w:val="28"/>
                <w:szCs w:val="28"/>
              </w:rPr>
            </w:pPr>
            <w:r w:rsidRPr="00AB7885">
              <w:rPr>
                <w:b/>
                <w:bCs/>
                <w:sz w:val="28"/>
                <w:szCs w:val="28"/>
              </w:rPr>
              <w:t>CONSILIUL RAIONAL HÎNCEŞTI</w:t>
            </w:r>
          </w:p>
          <w:p w:rsidR="00CA2A19" w:rsidRPr="00AB7885" w:rsidRDefault="00CA2A19" w:rsidP="00BE0648">
            <w:pPr>
              <w:widowControl w:val="0"/>
              <w:tabs>
                <w:tab w:val="left" w:pos="0"/>
              </w:tabs>
              <w:autoSpaceDE w:val="0"/>
              <w:autoSpaceDN w:val="0"/>
              <w:adjustRightInd w:val="0"/>
              <w:jc w:val="center"/>
              <w:rPr>
                <w:sz w:val="12"/>
                <w:szCs w:val="12"/>
              </w:rPr>
            </w:pPr>
          </w:p>
          <w:p w:rsidR="00CA2A19" w:rsidRPr="00AB7885" w:rsidRDefault="00CA2A19" w:rsidP="00524642">
            <w:pPr>
              <w:widowControl w:val="0"/>
              <w:tabs>
                <w:tab w:val="left" w:pos="0"/>
              </w:tabs>
              <w:autoSpaceDE w:val="0"/>
              <w:autoSpaceDN w:val="0"/>
              <w:adjustRightInd w:val="0"/>
              <w:rPr>
                <w:color w:val="000000"/>
              </w:rPr>
            </w:pPr>
            <w:r w:rsidRPr="00AB7885">
              <w:rPr>
                <w:color w:val="000000"/>
                <w:sz w:val="22"/>
                <w:szCs w:val="22"/>
              </w:rPr>
              <w:t xml:space="preserve">MD-3400, mun. Hînceşti, str. M.Hîncu, </w:t>
            </w:r>
            <w:r w:rsidR="00524642">
              <w:rPr>
                <w:color w:val="000000"/>
                <w:sz w:val="22"/>
                <w:szCs w:val="22"/>
              </w:rPr>
              <w:t>1</w:t>
            </w:r>
            <w:r w:rsidR="00BA0A03">
              <w:rPr>
                <w:color w:val="000000"/>
                <w:sz w:val="22"/>
                <w:szCs w:val="22"/>
              </w:rPr>
              <w:t>38</w:t>
            </w:r>
          </w:p>
          <w:p w:rsidR="00CA2A19" w:rsidRPr="00AB7885" w:rsidRDefault="00CA2A19" w:rsidP="00BE0648">
            <w:pPr>
              <w:widowControl w:val="0"/>
              <w:tabs>
                <w:tab w:val="left" w:pos="0"/>
              </w:tabs>
              <w:autoSpaceDE w:val="0"/>
              <w:autoSpaceDN w:val="0"/>
              <w:adjustRightInd w:val="0"/>
              <w:ind w:left="72"/>
              <w:jc w:val="center"/>
              <w:rPr>
                <w:color w:val="000000"/>
              </w:rPr>
            </w:pPr>
            <w:r w:rsidRPr="00AB7885">
              <w:rPr>
                <w:color w:val="000000"/>
                <w:sz w:val="22"/>
                <w:szCs w:val="22"/>
              </w:rPr>
              <w:t>tel. (269) 2-20-48, fax (269) 2-23-02,</w:t>
            </w:r>
          </w:p>
          <w:p w:rsidR="00CA2A19" w:rsidRPr="00AB7885" w:rsidRDefault="00CA2A19" w:rsidP="00BE0648">
            <w:pPr>
              <w:widowControl w:val="0"/>
              <w:tabs>
                <w:tab w:val="left" w:pos="0"/>
              </w:tabs>
              <w:autoSpaceDE w:val="0"/>
              <w:autoSpaceDN w:val="0"/>
              <w:adjustRightInd w:val="0"/>
              <w:ind w:left="72"/>
              <w:jc w:val="center"/>
              <w:rPr>
                <w:color w:val="000000"/>
              </w:rPr>
            </w:pPr>
            <w:r w:rsidRPr="00AB7885">
              <w:rPr>
                <w:color w:val="000000"/>
                <w:sz w:val="22"/>
                <w:szCs w:val="22"/>
              </w:rPr>
              <w:t xml:space="preserve">E-mail: </w:t>
            </w:r>
            <w:hyperlink r:id="rId7" w:history="1">
              <w:r w:rsidRPr="00AB7885">
                <w:rPr>
                  <w:rStyle w:val="a3"/>
                  <w:sz w:val="22"/>
                  <w:szCs w:val="22"/>
                </w:rPr>
                <w:t>consiliul@hincesti.md</w:t>
              </w:r>
            </w:hyperlink>
          </w:p>
          <w:p w:rsidR="00CA2A19" w:rsidRPr="00AB7885" w:rsidRDefault="00CA2A19" w:rsidP="00BE0648">
            <w:pPr>
              <w:widowControl w:val="0"/>
              <w:tabs>
                <w:tab w:val="left" w:pos="0"/>
              </w:tabs>
              <w:autoSpaceDE w:val="0"/>
              <w:autoSpaceDN w:val="0"/>
              <w:adjustRightInd w:val="0"/>
              <w:ind w:left="72"/>
              <w:jc w:val="both"/>
              <w:rPr>
                <w:color w:val="000000"/>
                <w:sz w:val="12"/>
                <w:szCs w:val="12"/>
              </w:rPr>
            </w:pPr>
          </w:p>
        </w:tc>
        <w:tc>
          <w:tcPr>
            <w:tcW w:w="1620" w:type="dxa"/>
            <w:tcBorders>
              <w:top w:val="nil"/>
              <w:left w:val="nil"/>
              <w:bottom w:val="single" w:sz="6" w:space="0" w:color="auto"/>
              <w:right w:val="nil"/>
            </w:tcBorders>
          </w:tcPr>
          <w:p w:rsidR="00CA2A19" w:rsidRPr="00AB7885" w:rsidRDefault="00CA2A19" w:rsidP="00BE0648">
            <w:pPr>
              <w:widowControl w:val="0"/>
              <w:autoSpaceDE w:val="0"/>
              <w:autoSpaceDN w:val="0"/>
              <w:adjustRightInd w:val="0"/>
              <w:jc w:val="both"/>
              <w:rPr>
                <w:color w:val="000000"/>
                <w:sz w:val="28"/>
                <w:szCs w:val="28"/>
              </w:rPr>
            </w:pPr>
            <w:r>
              <w:rPr>
                <w:noProof/>
                <w:lang w:eastAsia="ro-RO"/>
              </w:rPr>
              <w:drawing>
                <wp:inline distT="0" distB="0" distL="0" distR="0">
                  <wp:extent cx="914400" cy="10287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914400" cy="1028700"/>
                          </a:xfrm>
                          <a:prstGeom prst="rect">
                            <a:avLst/>
                          </a:prstGeom>
                          <a:noFill/>
                          <a:ln>
                            <a:noFill/>
                          </a:ln>
                        </pic:spPr>
                      </pic:pic>
                    </a:graphicData>
                  </a:graphic>
                </wp:inline>
              </w:drawing>
            </w:r>
          </w:p>
        </w:tc>
        <w:tc>
          <w:tcPr>
            <w:tcW w:w="4320" w:type="dxa"/>
            <w:tcBorders>
              <w:top w:val="nil"/>
              <w:left w:val="nil"/>
              <w:bottom w:val="single" w:sz="6" w:space="0" w:color="auto"/>
              <w:right w:val="nil"/>
            </w:tcBorders>
            <w:vAlign w:val="center"/>
          </w:tcPr>
          <w:p w:rsidR="00CA2A19" w:rsidRPr="00CA2A19" w:rsidRDefault="00CA2A19" w:rsidP="00BE0648">
            <w:pPr>
              <w:widowControl w:val="0"/>
              <w:tabs>
                <w:tab w:val="left" w:pos="180"/>
              </w:tabs>
              <w:autoSpaceDE w:val="0"/>
              <w:autoSpaceDN w:val="0"/>
              <w:adjustRightInd w:val="0"/>
              <w:jc w:val="center"/>
              <w:rPr>
                <w:sz w:val="28"/>
                <w:szCs w:val="28"/>
              </w:rPr>
            </w:pPr>
            <w:r w:rsidRPr="00CA2A19">
              <w:rPr>
                <w:sz w:val="28"/>
                <w:szCs w:val="28"/>
              </w:rPr>
              <w:t>РЕСПУБЛИКА МОЛДОВА</w:t>
            </w:r>
          </w:p>
          <w:p w:rsidR="00524642" w:rsidRDefault="00CA2A19" w:rsidP="00524642">
            <w:pPr>
              <w:widowControl w:val="0"/>
              <w:tabs>
                <w:tab w:val="left" w:pos="180"/>
              </w:tabs>
              <w:autoSpaceDE w:val="0"/>
              <w:autoSpaceDN w:val="0"/>
              <w:adjustRightInd w:val="0"/>
              <w:jc w:val="center"/>
              <w:rPr>
                <w:b/>
                <w:bCs/>
                <w:color w:val="000000"/>
                <w:sz w:val="28"/>
                <w:szCs w:val="28"/>
              </w:rPr>
            </w:pPr>
            <w:r w:rsidRPr="00AB7885">
              <w:rPr>
                <w:b/>
                <w:bCs/>
                <w:sz w:val="28"/>
                <w:szCs w:val="28"/>
              </w:rPr>
              <w:t>РАЙОHНЫЙ СОВЕТ ХЫНЧЕШТЬ</w:t>
            </w:r>
          </w:p>
          <w:p w:rsidR="00CA2A19" w:rsidRPr="00524642" w:rsidRDefault="00CA2A19" w:rsidP="00524642">
            <w:pPr>
              <w:widowControl w:val="0"/>
              <w:tabs>
                <w:tab w:val="left" w:pos="180"/>
              </w:tabs>
              <w:autoSpaceDE w:val="0"/>
              <w:autoSpaceDN w:val="0"/>
              <w:adjustRightInd w:val="0"/>
              <w:jc w:val="center"/>
              <w:rPr>
                <w:b/>
                <w:bCs/>
                <w:color w:val="000000"/>
                <w:sz w:val="28"/>
                <w:szCs w:val="28"/>
              </w:rPr>
            </w:pPr>
            <w:r w:rsidRPr="00AB7885">
              <w:rPr>
                <w:color w:val="000000"/>
                <w:sz w:val="22"/>
                <w:szCs w:val="22"/>
              </w:rPr>
              <w:t>МД-3400, мун. Хынчешть, ул. М.Хынку, 1</w:t>
            </w:r>
            <w:r w:rsidR="00BA0A03">
              <w:rPr>
                <w:color w:val="000000"/>
                <w:sz w:val="22"/>
                <w:szCs w:val="22"/>
              </w:rPr>
              <w:t>38</w:t>
            </w:r>
          </w:p>
          <w:p w:rsidR="00CA2A19" w:rsidRPr="00AB7885" w:rsidRDefault="00CA2A19" w:rsidP="00BE0648">
            <w:pPr>
              <w:widowControl w:val="0"/>
              <w:autoSpaceDE w:val="0"/>
              <w:autoSpaceDN w:val="0"/>
              <w:adjustRightInd w:val="0"/>
              <w:jc w:val="center"/>
              <w:rPr>
                <w:color w:val="000000"/>
              </w:rPr>
            </w:pPr>
            <w:r w:rsidRPr="00AB7885">
              <w:rPr>
                <w:color w:val="000000"/>
                <w:sz w:val="22"/>
                <w:szCs w:val="22"/>
              </w:rPr>
              <w:t>тел. (269) 2-20-48, факс (269) 2-23-02,</w:t>
            </w:r>
          </w:p>
          <w:p w:rsidR="00CA2A19" w:rsidRPr="00AB7885" w:rsidRDefault="00CA2A19" w:rsidP="00BE0648">
            <w:pPr>
              <w:widowControl w:val="0"/>
              <w:autoSpaceDE w:val="0"/>
              <w:autoSpaceDN w:val="0"/>
              <w:adjustRightInd w:val="0"/>
              <w:jc w:val="center"/>
              <w:rPr>
                <w:color w:val="000000"/>
              </w:rPr>
            </w:pPr>
            <w:r w:rsidRPr="00AB7885">
              <w:rPr>
                <w:color w:val="000000"/>
                <w:sz w:val="22"/>
                <w:szCs w:val="22"/>
              </w:rPr>
              <w:t xml:space="preserve">E-mail: </w:t>
            </w:r>
            <w:hyperlink r:id="rId9" w:history="1">
              <w:r w:rsidRPr="00AB7885">
                <w:rPr>
                  <w:rStyle w:val="a3"/>
                  <w:sz w:val="22"/>
                  <w:szCs w:val="22"/>
                </w:rPr>
                <w:t>consiliul@hincesti.md</w:t>
              </w:r>
            </w:hyperlink>
          </w:p>
          <w:p w:rsidR="00CA2A19" w:rsidRPr="00AB7885" w:rsidRDefault="00CA2A19" w:rsidP="00BE0648">
            <w:pPr>
              <w:widowControl w:val="0"/>
              <w:autoSpaceDE w:val="0"/>
              <w:autoSpaceDN w:val="0"/>
              <w:adjustRightInd w:val="0"/>
              <w:jc w:val="both"/>
              <w:rPr>
                <w:color w:val="000000"/>
                <w:sz w:val="12"/>
                <w:szCs w:val="12"/>
              </w:rPr>
            </w:pPr>
          </w:p>
        </w:tc>
      </w:tr>
    </w:tbl>
    <w:p w:rsidR="00CA2A19" w:rsidRDefault="00CA2A19" w:rsidP="00CA2A19">
      <w:pPr>
        <w:tabs>
          <w:tab w:val="left" w:pos="3750"/>
        </w:tabs>
        <w:jc w:val="right"/>
        <w:rPr>
          <w:b/>
          <w:spacing w:val="38"/>
          <w:sz w:val="26"/>
          <w:szCs w:val="26"/>
        </w:rPr>
      </w:pPr>
      <w:r w:rsidRPr="00AB7885">
        <w:rPr>
          <w:b/>
          <w:spacing w:val="38"/>
          <w:sz w:val="26"/>
          <w:szCs w:val="26"/>
        </w:rPr>
        <w:tab/>
      </w:r>
    </w:p>
    <w:p w:rsidR="00CA2A19" w:rsidRPr="00981C54" w:rsidRDefault="00CA2A19" w:rsidP="00981C54">
      <w:pPr>
        <w:tabs>
          <w:tab w:val="left" w:pos="3750"/>
        </w:tabs>
        <w:jc w:val="right"/>
        <w:rPr>
          <w:i/>
        </w:rPr>
      </w:pPr>
      <w:r>
        <w:rPr>
          <w:b/>
          <w:spacing w:val="38"/>
          <w:sz w:val="26"/>
          <w:szCs w:val="26"/>
        </w:rPr>
        <w:tab/>
      </w:r>
      <w:r w:rsidRPr="00981C54">
        <w:rPr>
          <w:b/>
          <w:i/>
          <w:spacing w:val="38"/>
          <w:sz w:val="26"/>
          <w:szCs w:val="26"/>
        </w:rPr>
        <w:t>PROIECT</w:t>
      </w:r>
    </w:p>
    <w:p w:rsidR="00CA2A19" w:rsidRPr="006361A6" w:rsidRDefault="00CA2A19" w:rsidP="00D63AF0">
      <w:pPr>
        <w:tabs>
          <w:tab w:val="left" w:pos="3750"/>
        </w:tabs>
        <w:jc w:val="center"/>
        <w:rPr>
          <w:b/>
        </w:rPr>
      </w:pPr>
      <w:r w:rsidRPr="006361A6">
        <w:rPr>
          <w:b/>
        </w:rPr>
        <w:t>D E C I Z I E</w:t>
      </w:r>
    </w:p>
    <w:p w:rsidR="00CA2A19" w:rsidRPr="006361A6" w:rsidRDefault="00CA2A19" w:rsidP="006361A6">
      <w:pPr>
        <w:jc w:val="center"/>
      </w:pPr>
      <w:r w:rsidRPr="006361A6">
        <w:t>mun. Hînceşti</w:t>
      </w:r>
    </w:p>
    <w:p w:rsidR="00CA2A19" w:rsidRPr="006361A6" w:rsidRDefault="00CA2A19" w:rsidP="00CA2A19">
      <w:pPr>
        <w:rPr>
          <w:b/>
        </w:rPr>
      </w:pPr>
    </w:p>
    <w:p w:rsidR="00CA2A19" w:rsidRPr="006361A6" w:rsidRDefault="00CA2A19" w:rsidP="00CA2A19">
      <w:pPr>
        <w:rPr>
          <w:b/>
        </w:rPr>
      </w:pPr>
      <w:r w:rsidRPr="006361A6">
        <w:rPr>
          <w:b/>
        </w:rPr>
        <w:t xml:space="preserve">din </w:t>
      </w:r>
      <w:r w:rsidR="00B00BB2">
        <w:rPr>
          <w:b/>
        </w:rPr>
        <w:t xml:space="preserve">___ </w:t>
      </w:r>
      <w:r w:rsidR="00AB657D">
        <w:rPr>
          <w:b/>
        </w:rPr>
        <w:t>martie</w:t>
      </w:r>
      <w:r w:rsidR="003E1F49" w:rsidRPr="006361A6">
        <w:rPr>
          <w:b/>
        </w:rPr>
        <w:t xml:space="preserve"> </w:t>
      </w:r>
      <w:r w:rsidRPr="006361A6">
        <w:rPr>
          <w:b/>
        </w:rPr>
        <w:t>20</w:t>
      </w:r>
      <w:r w:rsidR="00AB657D">
        <w:rPr>
          <w:b/>
        </w:rPr>
        <w:t>2</w:t>
      </w:r>
      <w:r w:rsidR="005A132C">
        <w:rPr>
          <w:b/>
        </w:rPr>
        <w:t>5</w:t>
      </w:r>
      <w:r w:rsidRPr="006361A6">
        <w:rPr>
          <w:b/>
        </w:rPr>
        <w:t xml:space="preserve">                     </w:t>
      </w:r>
      <w:r w:rsidRPr="006361A6">
        <w:rPr>
          <w:b/>
        </w:rPr>
        <w:tab/>
      </w:r>
      <w:r w:rsidRPr="006361A6">
        <w:rPr>
          <w:b/>
        </w:rPr>
        <w:tab/>
      </w:r>
      <w:r w:rsidR="00E817D7">
        <w:rPr>
          <w:b/>
        </w:rPr>
        <w:tab/>
      </w:r>
      <w:r w:rsidR="00E817D7">
        <w:rPr>
          <w:b/>
        </w:rPr>
        <w:tab/>
      </w:r>
      <w:r w:rsidR="00727299">
        <w:rPr>
          <w:b/>
        </w:rPr>
        <w:tab/>
      </w:r>
      <w:r w:rsidR="00727299">
        <w:rPr>
          <w:b/>
        </w:rPr>
        <w:tab/>
      </w:r>
      <w:r w:rsidR="00727299">
        <w:rPr>
          <w:b/>
        </w:rPr>
        <w:tab/>
      </w:r>
      <w:r w:rsidRPr="006361A6">
        <w:rPr>
          <w:b/>
        </w:rPr>
        <w:t>nr. ___</w:t>
      </w:r>
      <w:r w:rsidR="003E1F49" w:rsidRPr="006361A6">
        <w:rPr>
          <w:b/>
        </w:rPr>
        <w:t>___</w:t>
      </w:r>
    </w:p>
    <w:p w:rsidR="00D63AF0" w:rsidRPr="006361A6" w:rsidRDefault="00D63AF0" w:rsidP="00CA2A19"/>
    <w:p w:rsidR="00C55B85" w:rsidRPr="00926F93" w:rsidRDefault="00CA2A19" w:rsidP="00C55B85">
      <w:pPr>
        <w:pStyle w:val="Default"/>
        <w:rPr>
          <w:b/>
          <w:bCs/>
        </w:rPr>
      </w:pPr>
      <w:r w:rsidRPr="00926F93">
        <w:rPr>
          <w:rFonts w:eastAsia="Times New Roman"/>
          <w:b/>
          <w:bCs/>
          <w:color w:val="auto"/>
          <w:lang w:eastAsia="ru-RU"/>
        </w:rPr>
        <w:t>Cu privire</w:t>
      </w:r>
      <w:r w:rsidR="007D741E" w:rsidRPr="00926F93">
        <w:rPr>
          <w:rFonts w:eastAsia="Times New Roman"/>
          <w:b/>
          <w:bCs/>
          <w:color w:val="auto"/>
          <w:lang w:eastAsia="ru-RU"/>
        </w:rPr>
        <w:t xml:space="preserve"> la</w:t>
      </w:r>
      <w:r w:rsidR="00EA2529" w:rsidRPr="00926F93">
        <w:rPr>
          <w:rFonts w:eastAsia="Times New Roman"/>
          <w:b/>
          <w:bCs/>
          <w:color w:val="auto"/>
          <w:lang w:eastAsia="ru-RU"/>
        </w:rPr>
        <w:t xml:space="preserve"> </w:t>
      </w:r>
      <w:r w:rsidR="006E5E46">
        <w:rPr>
          <w:rFonts w:eastAsia="Times New Roman"/>
          <w:b/>
          <w:bCs/>
          <w:color w:val="auto"/>
          <w:lang w:eastAsia="ru-RU"/>
        </w:rPr>
        <w:t xml:space="preserve">aprobarea </w:t>
      </w:r>
    </w:p>
    <w:p w:rsidR="00876EC2" w:rsidRPr="0008345E" w:rsidRDefault="0008345E" w:rsidP="0008345E">
      <w:pPr>
        <w:pStyle w:val="Default"/>
        <w:rPr>
          <w:rFonts w:eastAsia="Times New Roman"/>
          <w:b/>
          <w:bCs/>
          <w:color w:val="auto"/>
          <w:lang w:eastAsia="ru-RU"/>
        </w:rPr>
      </w:pPr>
      <w:r w:rsidRPr="00926F93">
        <w:rPr>
          <w:b/>
          <w:bCs/>
        </w:rPr>
        <w:t>P</w:t>
      </w:r>
      <w:r w:rsidR="00611F87" w:rsidRPr="00926F93">
        <w:rPr>
          <w:b/>
          <w:bCs/>
        </w:rPr>
        <w:t>roiect</w:t>
      </w:r>
      <w:r>
        <w:rPr>
          <w:b/>
          <w:bCs/>
        </w:rPr>
        <w:t xml:space="preserve">ului </w:t>
      </w:r>
      <w:r w:rsidR="00AB657D" w:rsidRPr="0008345E">
        <w:rPr>
          <w:rFonts w:eastAsia="Times New Roman"/>
          <w:b/>
          <w:bCs/>
          <w:color w:val="auto"/>
          <w:lang w:eastAsia="ru-RU"/>
        </w:rPr>
        <w:t>„</w:t>
      </w:r>
      <w:r w:rsidRPr="0008345E">
        <w:rPr>
          <w:rFonts w:eastAsia="Times New Roman"/>
          <w:b/>
          <w:bCs/>
          <w:color w:val="auto"/>
          <w:lang w:eastAsia="ru-RU"/>
        </w:rPr>
        <w:t>Tabără de excelență – PUNTE educațională între Maramureș-Hîncești-Strășeni-Ungheni, ediția 2025”</w:t>
      </w:r>
    </w:p>
    <w:p w:rsidR="0008345E" w:rsidRPr="0008345E" w:rsidRDefault="0008345E" w:rsidP="0008345E">
      <w:pPr>
        <w:pStyle w:val="Default"/>
        <w:rPr>
          <w:rFonts w:eastAsia="Times New Roman"/>
          <w:b/>
          <w:bCs/>
          <w:color w:val="auto"/>
          <w:lang w:eastAsia="ru-RU"/>
        </w:rPr>
      </w:pPr>
    </w:p>
    <w:p w:rsidR="00876EC2" w:rsidRDefault="00876EC2" w:rsidP="00926F93">
      <w:pPr>
        <w:pStyle w:val="Default"/>
        <w:spacing w:line="276" w:lineRule="auto"/>
        <w:ind w:firstLine="567"/>
        <w:jc w:val="both"/>
      </w:pPr>
      <w:r w:rsidRPr="00876EC2">
        <w:t xml:space="preserve">În baza </w:t>
      </w:r>
      <w:r w:rsidR="00B00BB2" w:rsidRPr="004E4C81">
        <w:t xml:space="preserve">Acordului de cooperare/înfrăţire din data de </w:t>
      </w:r>
      <w:r w:rsidR="00BA0A03">
        <w:t>10.09.2020</w:t>
      </w:r>
      <w:r w:rsidR="00B00BB2">
        <w:t xml:space="preserve"> </w:t>
      </w:r>
      <w:r w:rsidR="00B00BB2" w:rsidRPr="00CC3A48">
        <w:t xml:space="preserve">dintre </w:t>
      </w:r>
      <w:r w:rsidR="00BA0A03">
        <w:t>Județul Maramureș</w:t>
      </w:r>
      <w:r w:rsidR="00B00BB2" w:rsidRPr="00CC3A48">
        <w:t xml:space="preserve"> din România </w:t>
      </w:r>
      <w:r w:rsidRPr="00CC3A48">
        <w:t xml:space="preserve">și </w:t>
      </w:r>
      <w:r w:rsidR="008617CF">
        <w:t>R</w:t>
      </w:r>
      <w:r w:rsidR="00BA0A03">
        <w:t>aionul</w:t>
      </w:r>
      <w:r w:rsidR="00A223B2">
        <w:t xml:space="preserve"> Hîncești, </w:t>
      </w:r>
      <w:r w:rsidRPr="00CC3A48">
        <w:t xml:space="preserve">Republica Moldova </w:t>
      </w:r>
      <w:r>
        <w:t>în temeiul art.43, 46 al legii nr. 436-XVI din 28.12.2006, privind administrația publică locală, cu modificările și comp</w:t>
      </w:r>
      <w:r w:rsidR="00811E59">
        <w:t>letările ulterioare, Consiliul R</w:t>
      </w:r>
      <w:r>
        <w:t xml:space="preserve">aional Hîncești, </w:t>
      </w:r>
      <w:r w:rsidR="00015BF1" w:rsidRPr="00015BF1">
        <w:rPr>
          <w:b/>
        </w:rPr>
        <w:t>DECIDE</w:t>
      </w:r>
      <w:r w:rsidR="00015BF1">
        <w:t>:</w:t>
      </w:r>
    </w:p>
    <w:p w:rsidR="00E462DC" w:rsidRDefault="00E462DC" w:rsidP="00926F93">
      <w:pPr>
        <w:pStyle w:val="Default"/>
        <w:spacing w:line="276" w:lineRule="auto"/>
        <w:ind w:firstLine="567"/>
        <w:jc w:val="both"/>
      </w:pPr>
    </w:p>
    <w:p w:rsidR="0008345E" w:rsidRPr="00E462DC" w:rsidRDefault="006E5E46" w:rsidP="0008345E">
      <w:pPr>
        <w:pStyle w:val="Default"/>
        <w:numPr>
          <w:ilvl w:val="0"/>
          <w:numId w:val="11"/>
        </w:numPr>
        <w:ind w:left="426"/>
        <w:jc w:val="both"/>
        <w:rPr>
          <w:bCs/>
        </w:rPr>
      </w:pPr>
      <w:r w:rsidRPr="00E462DC">
        <w:t xml:space="preserve">Se aprobă realizarea proiectului </w:t>
      </w:r>
      <w:r w:rsidR="0008345E" w:rsidRPr="00E462DC">
        <w:rPr>
          <w:rFonts w:eastAsia="Times New Roman"/>
          <w:b/>
          <w:bCs/>
          <w:color w:val="auto"/>
          <w:lang w:eastAsia="ru-RU"/>
        </w:rPr>
        <w:t>„Tabără de excelență – PUNTE educațională între Maramureș-Hîncești-Strășeni-Ungheni, ediția 2025”</w:t>
      </w:r>
      <w:r w:rsidR="00E462DC" w:rsidRPr="00E462DC">
        <w:rPr>
          <w:rFonts w:eastAsia="Times New Roman"/>
          <w:b/>
          <w:bCs/>
          <w:color w:val="auto"/>
          <w:lang w:eastAsia="ru-RU"/>
        </w:rPr>
        <w:t>;</w:t>
      </w:r>
    </w:p>
    <w:p w:rsidR="00E462DC" w:rsidRDefault="0008345E" w:rsidP="00E462DC">
      <w:pPr>
        <w:pStyle w:val="a4"/>
        <w:numPr>
          <w:ilvl w:val="0"/>
          <w:numId w:val="11"/>
        </w:numPr>
        <w:tabs>
          <w:tab w:val="left" w:pos="0"/>
        </w:tabs>
        <w:spacing w:line="240" w:lineRule="auto"/>
        <w:ind w:left="426"/>
        <w:jc w:val="both"/>
        <w:rPr>
          <w:rFonts w:ascii="Times New Roman" w:hAnsi="Times New Roman"/>
          <w:color w:val="000000" w:themeColor="text1"/>
          <w:sz w:val="24"/>
          <w:szCs w:val="24"/>
        </w:rPr>
      </w:pPr>
      <w:r w:rsidRPr="00E462DC">
        <w:rPr>
          <w:rFonts w:ascii="Times New Roman" w:hAnsi="Times New Roman"/>
          <w:bCs/>
          <w:sz w:val="24"/>
          <w:szCs w:val="24"/>
          <w:lang w:eastAsia="ru-RU"/>
        </w:rPr>
        <w:t xml:space="preserve">Se </w:t>
      </w:r>
      <w:r w:rsidRPr="00E462DC">
        <w:rPr>
          <w:rFonts w:ascii="Times New Roman" w:hAnsi="Times New Roman"/>
          <w:color w:val="000000" w:themeColor="text1"/>
          <w:sz w:val="24"/>
          <w:szCs w:val="24"/>
        </w:rPr>
        <w:t xml:space="preserve">aprobă depunerea în parteneriat a </w:t>
      </w:r>
      <w:r w:rsidRPr="005A7598">
        <w:rPr>
          <w:rFonts w:ascii="Times New Roman" w:hAnsi="Times New Roman"/>
          <w:color w:val="000000" w:themeColor="text1"/>
          <w:sz w:val="24"/>
          <w:szCs w:val="24"/>
        </w:rPr>
        <w:t xml:space="preserve">proiectului </w:t>
      </w:r>
      <w:r w:rsidRPr="00E462DC">
        <w:rPr>
          <w:rFonts w:ascii="Times New Roman" w:hAnsi="Times New Roman"/>
          <w:b/>
          <w:color w:val="000000" w:themeColor="text1"/>
          <w:sz w:val="24"/>
          <w:szCs w:val="24"/>
        </w:rPr>
        <w:t>”Tabără de excelență – PUNTE educațională între Maramureș-Hîncești-Strășeni-Ungheni, ediția 2025</w:t>
      </w:r>
      <w:r w:rsidRPr="00E462DC">
        <w:rPr>
          <w:rFonts w:ascii="Times New Roman" w:hAnsi="Times New Roman"/>
          <w:color w:val="000000" w:themeColor="text1"/>
          <w:sz w:val="24"/>
          <w:szCs w:val="24"/>
        </w:rPr>
        <w:t>”, în cadrul sesiunii de finanțare de proiecte pentru anul 2025, a Departamentului pentru Relația cu Republica Moldova, în parteneriat cu Raioanele Strășeni și Ungheni din Republica Moldova(aplicant – Consiliul Raional Strășeni)</w:t>
      </w:r>
      <w:r w:rsidR="00E462DC" w:rsidRPr="00E462DC">
        <w:rPr>
          <w:rFonts w:ascii="Times New Roman" w:hAnsi="Times New Roman"/>
          <w:color w:val="000000" w:themeColor="text1"/>
          <w:sz w:val="24"/>
          <w:szCs w:val="24"/>
        </w:rPr>
        <w:t xml:space="preserve"> și Consiliul Județean Maramureș(România);</w:t>
      </w:r>
      <w:r w:rsidRPr="00E462DC">
        <w:rPr>
          <w:rFonts w:ascii="Times New Roman" w:hAnsi="Times New Roman"/>
          <w:color w:val="000000" w:themeColor="text1"/>
          <w:sz w:val="24"/>
          <w:szCs w:val="24"/>
        </w:rPr>
        <w:t xml:space="preserve"> </w:t>
      </w:r>
    </w:p>
    <w:p w:rsidR="0008345E" w:rsidRDefault="0008345E" w:rsidP="00E462DC">
      <w:pPr>
        <w:pStyle w:val="a4"/>
        <w:numPr>
          <w:ilvl w:val="0"/>
          <w:numId w:val="11"/>
        </w:numPr>
        <w:tabs>
          <w:tab w:val="left" w:pos="0"/>
        </w:tabs>
        <w:spacing w:line="240" w:lineRule="auto"/>
        <w:ind w:left="426"/>
        <w:jc w:val="both"/>
        <w:rPr>
          <w:rFonts w:ascii="Times New Roman" w:hAnsi="Times New Roman"/>
          <w:color w:val="000000" w:themeColor="text1"/>
          <w:sz w:val="24"/>
          <w:szCs w:val="24"/>
        </w:rPr>
      </w:pPr>
      <w:r w:rsidRPr="00E462DC">
        <w:rPr>
          <w:rFonts w:ascii="Times New Roman" w:hAnsi="Times New Roman"/>
          <w:color w:val="000000" w:themeColor="text1"/>
          <w:sz w:val="24"/>
          <w:szCs w:val="24"/>
        </w:rPr>
        <w:t>Se desemnează președintele raionului dl. Iurie LEVINSCHI, pentru a semna „Acordul de Parteneriat” a proiectului sus-menționat cu Raioanele Strășeni și Ungheni din Republica Moldova(aplicant – Consiliul Raional Strășeni)</w:t>
      </w:r>
      <w:r w:rsidR="00E462DC" w:rsidRPr="00E462DC">
        <w:rPr>
          <w:rFonts w:ascii="Times New Roman" w:hAnsi="Times New Roman"/>
          <w:color w:val="000000" w:themeColor="text1"/>
          <w:sz w:val="24"/>
          <w:szCs w:val="24"/>
        </w:rPr>
        <w:t xml:space="preserve"> și Consiliul Județean Maramureș(România)</w:t>
      </w:r>
      <w:r w:rsidR="005A7598">
        <w:rPr>
          <w:rFonts w:ascii="Times New Roman" w:hAnsi="Times New Roman"/>
          <w:color w:val="000000" w:themeColor="text1"/>
          <w:sz w:val="24"/>
          <w:szCs w:val="24"/>
        </w:rPr>
        <w:t>, (Anexat)</w:t>
      </w:r>
      <w:r w:rsidR="00E462DC" w:rsidRPr="00E462DC">
        <w:rPr>
          <w:rFonts w:ascii="Times New Roman" w:hAnsi="Times New Roman"/>
          <w:color w:val="000000" w:themeColor="text1"/>
          <w:sz w:val="24"/>
          <w:szCs w:val="24"/>
        </w:rPr>
        <w:t>;</w:t>
      </w:r>
    </w:p>
    <w:p w:rsidR="00E462DC" w:rsidRPr="00E462DC" w:rsidRDefault="00E462DC" w:rsidP="00E462DC">
      <w:pPr>
        <w:pStyle w:val="a4"/>
        <w:numPr>
          <w:ilvl w:val="0"/>
          <w:numId w:val="11"/>
        </w:numPr>
        <w:tabs>
          <w:tab w:val="left" w:pos="0"/>
        </w:tabs>
        <w:spacing w:line="240" w:lineRule="auto"/>
        <w:ind w:left="426"/>
        <w:jc w:val="both"/>
        <w:rPr>
          <w:rFonts w:ascii="Times New Roman" w:eastAsiaTheme="minorHAnsi" w:hAnsi="Times New Roman"/>
          <w:color w:val="000000"/>
          <w:sz w:val="24"/>
          <w:szCs w:val="24"/>
          <w:lang w:eastAsia="en-US"/>
        </w:rPr>
      </w:pPr>
      <w:r w:rsidRPr="00E462DC">
        <w:rPr>
          <w:rFonts w:ascii="Times New Roman" w:hAnsi="Times New Roman"/>
          <w:sz w:val="24"/>
          <w:szCs w:val="24"/>
          <w:lang w:eastAsia="ru-RU"/>
        </w:rPr>
        <w:t>Executarea conformă a prezentei decizii se pune în sarcina Direcției Economi</w:t>
      </w:r>
      <w:r w:rsidR="005A7598">
        <w:rPr>
          <w:rFonts w:ascii="Times New Roman" w:hAnsi="Times New Roman"/>
          <w:sz w:val="24"/>
          <w:szCs w:val="24"/>
          <w:lang w:eastAsia="ru-RU"/>
        </w:rPr>
        <w:t>e și Cooperare Transfrontalieră</w:t>
      </w:r>
      <w:r w:rsidRPr="00E462DC">
        <w:rPr>
          <w:rFonts w:ascii="Times New Roman" w:hAnsi="Times New Roman"/>
          <w:sz w:val="24"/>
          <w:szCs w:val="24"/>
          <w:lang w:eastAsia="ru-RU"/>
        </w:rPr>
        <w:t xml:space="preserve">.  </w:t>
      </w:r>
    </w:p>
    <w:p w:rsidR="00E462DC" w:rsidRPr="00E462DC" w:rsidRDefault="00E462DC" w:rsidP="00E462DC">
      <w:pPr>
        <w:pStyle w:val="a4"/>
        <w:numPr>
          <w:ilvl w:val="0"/>
          <w:numId w:val="11"/>
        </w:numPr>
        <w:tabs>
          <w:tab w:val="left" w:pos="0"/>
        </w:tabs>
        <w:spacing w:line="240" w:lineRule="auto"/>
        <w:ind w:left="426"/>
        <w:jc w:val="both"/>
        <w:rPr>
          <w:rFonts w:ascii="Times New Roman" w:eastAsiaTheme="minorHAnsi" w:hAnsi="Times New Roman"/>
          <w:color w:val="000000"/>
          <w:sz w:val="24"/>
          <w:szCs w:val="24"/>
          <w:lang w:eastAsia="en-US"/>
        </w:rPr>
      </w:pPr>
      <w:r w:rsidRPr="00E462DC">
        <w:rPr>
          <w:rFonts w:ascii="Times New Roman" w:hAnsi="Times New Roman"/>
          <w:sz w:val="24"/>
          <w:szCs w:val="24"/>
          <w:lang w:eastAsia="ru-RU"/>
        </w:rPr>
        <w:t>Monitorizarea modului de executare a prezentei decizii se pune în seama Președintelui raionului, dl  Iurie LEVINSCHI.</w:t>
      </w:r>
    </w:p>
    <w:p w:rsidR="00E462DC" w:rsidRPr="00E462DC" w:rsidRDefault="00E462DC" w:rsidP="00E462DC">
      <w:pPr>
        <w:pStyle w:val="a4"/>
        <w:numPr>
          <w:ilvl w:val="0"/>
          <w:numId w:val="11"/>
        </w:numPr>
        <w:tabs>
          <w:tab w:val="left" w:pos="0"/>
        </w:tabs>
        <w:spacing w:line="240" w:lineRule="auto"/>
        <w:ind w:left="426"/>
        <w:jc w:val="both"/>
        <w:rPr>
          <w:rFonts w:ascii="Times New Roman" w:eastAsiaTheme="minorHAnsi" w:hAnsi="Times New Roman"/>
          <w:color w:val="000000"/>
          <w:sz w:val="24"/>
          <w:szCs w:val="24"/>
          <w:lang w:eastAsia="en-US"/>
        </w:rPr>
      </w:pPr>
      <w:r w:rsidRPr="00E462DC">
        <w:rPr>
          <w:rFonts w:ascii="Times New Roman" w:hAnsi="Times New Roman"/>
          <w:sz w:val="24"/>
          <w:szCs w:val="24"/>
          <w:lang w:eastAsia="ru-RU"/>
        </w:rPr>
        <w:t>Prezenta decizie se include în Registrul de Stat al Actelor Locale și poate fi contestată la Judecătoria Hîncești, sediul Ialoveni, în termen de 30 zile de la data comunicării, potrivit prevederilor Codului Administrativ nr. 116 / 2018.</w:t>
      </w:r>
    </w:p>
    <w:p w:rsidR="00727E0D" w:rsidRPr="00E462DC" w:rsidRDefault="00727E0D" w:rsidP="00727E0D">
      <w:pPr>
        <w:rPr>
          <w:rStyle w:val="FontStyle12"/>
          <w:bCs w:val="0"/>
          <w:sz w:val="24"/>
          <w:szCs w:val="24"/>
        </w:rPr>
      </w:pPr>
    </w:p>
    <w:p w:rsidR="00727E0D" w:rsidRPr="006361A6" w:rsidRDefault="00D63AF0" w:rsidP="00727E0D">
      <w:r w:rsidRPr="006361A6">
        <w:rPr>
          <w:b/>
        </w:rPr>
        <w:t xml:space="preserve">           Președintele  şedintei</w:t>
      </w:r>
      <w:r w:rsidRPr="006361A6">
        <w:rPr>
          <w:b/>
        </w:rPr>
        <w:tab/>
      </w:r>
      <w:r w:rsidRPr="006361A6">
        <w:rPr>
          <w:b/>
        </w:rPr>
        <w:tab/>
      </w:r>
      <w:r w:rsidRPr="006361A6">
        <w:rPr>
          <w:b/>
        </w:rPr>
        <w:tab/>
      </w:r>
      <w:r w:rsidR="00727E0D" w:rsidRPr="006361A6">
        <w:rPr>
          <w:b/>
        </w:rPr>
        <w:t>___________________</w:t>
      </w:r>
    </w:p>
    <w:p w:rsidR="00727E0D" w:rsidRPr="006361A6" w:rsidRDefault="00727E0D" w:rsidP="00727E0D">
      <w:pPr>
        <w:rPr>
          <w:b/>
        </w:rPr>
      </w:pPr>
    </w:p>
    <w:p w:rsidR="00CA2A19" w:rsidRPr="006361A6" w:rsidRDefault="00CA2A19" w:rsidP="006B5BBA">
      <w:pPr>
        <w:ind w:firstLine="708"/>
        <w:jc w:val="both"/>
        <w:rPr>
          <w:u w:val="single"/>
        </w:rPr>
      </w:pPr>
      <w:r w:rsidRPr="006361A6">
        <w:rPr>
          <w:u w:val="single"/>
        </w:rPr>
        <w:t>Contrasemnează:</w:t>
      </w:r>
    </w:p>
    <w:p w:rsidR="00CA2A19" w:rsidRPr="006361A6" w:rsidRDefault="00CA2A19" w:rsidP="00CA2A19">
      <w:pPr>
        <w:jc w:val="both"/>
        <w:rPr>
          <w:b/>
        </w:rPr>
      </w:pPr>
      <w:r w:rsidRPr="006361A6">
        <w:rPr>
          <w:b/>
        </w:rPr>
        <w:t xml:space="preserve">                Secretarul</w:t>
      </w:r>
    </w:p>
    <w:p w:rsidR="00CA2A19" w:rsidRPr="006361A6" w:rsidRDefault="00CA2A19" w:rsidP="00E817D7">
      <w:pPr>
        <w:rPr>
          <w:rFonts w:ascii="Calibri" w:hAnsi="Calibri" w:cs="Arial"/>
        </w:rPr>
      </w:pPr>
      <w:r w:rsidRPr="006361A6">
        <w:rPr>
          <w:b/>
        </w:rPr>
        <w:t xml:space="preserve">Consiliului Raional Hînceşti                           </w:t>
      </w:r>
      <w:r w:rsidR="00E817D7">
        <w:rPr>
          <w:b/>
        </w:rPr>
        <w:tab/>
      </w:r>
      <w:r w:rsidR="00E817D7">
        <w:rPr>
          <w:b/>
        </w:rPr>
        <w:tab/>
      </w:r>
      <w:r w:rsidR="00E817D7">
        <w:rPr>
          <w:b/>
        </w:rPr>
        <w:tab/>
      </w:r>
      <w:r w:rsidRPr="006361A6">
        <w:rPr>
          <w:b/>
        </w:rPr>
        <w:t xml:space="preserve">    Elena MORARU TOMA</w:t>
      </w:r>
    </w:p>
    <w:p w:rsidR="00E817D7" w:rsidRPr="00AB7885" w:rsidRDefault="00E817D7" w:rsidP="00E817D7">
      <w:pPr>
        <w:jc w:val="right"/>
        <w:rPr>
          <w:rFonts w:ascii="Calibri" w:hAnsi="Calibri" w:cs="Arial"/>
          <w:b/>
          <w:sz w:val="20"/>
          <w:szCs w:val="20"/>
        </w:rPr>
      </w:pPr>
    </w:p>
    <w:p w:rsidR="00E817D7" w:rsidRPr="00456F44" w:rsidRDefault="00E817D7" w:rsidP="00E817D7">
      <w:pPr>
        <w:rPr>
          <w:rFonts w:eastAsia="Calibri"/>
          <w:lang w:val="pt-BR"/>
        </w:rPr>
      </w:pPr>
      <w:r w:rsidRPr="00456F44">
        <w:rPr>
          <w:rFonts w:eastAsia="Calibri"/>
          <w:lang w:val="pt-BR"/>
        </w:rPr>
        <w:t xml:space="preserve">Iniţiat: </w:t>
      </w:r>
      <w:r w:rsidR="00BA0A03">
        <w:rPr>
          <w:rFonts w:eastAsiaTheme="minorHAnsi"/>
          <w:color w:val="000000"/>
          <w:lang w:eastAsia="en-US"/>
        </w:rPr>
        <w:t>Iurie LEVINSCHI</w:t>
      </w:r>
      <w:r w:rsidRPr="00456F44">
        <w:rPr>
          <w:rFonts w:eastAsia="Calibri"/>
          <w:lang w:val="pt-BR"/>
        </w:rPr>
        <w:t>, preşedintele</w:t>
      </w:r>
      <w:r w:rsidR="000E48D3" w:rsidRPr="00456F44">
        <w:rPr>
          <w:rFonts w:eastAsia="Calibri"/>
          <w:lang w:val="pt-BR"/>
        </w:rPr>
        <w:t xml:space="preserve"> </w:t>
      </w:r>
      <w:r w:rsidRPr="00456F44">
        <w:rPr>
          <w:rFonts w:eastAsia="Calibri"/>
          <w:lang w:val="pt-BR"/>
        </w:rPr>
        <w:t>raionului</w:t>
      </w:r>
      <w:r w:rsidR="00811E59" w:rsidRPr="00456F44">
        <w:rPr>
          <w:rFonts w:eastAsia="Calibri"/>
          <w:lang w:val="pt-BR"/>
        </w:rPr>
        <w:t>_____________________________________</w:t>
      </w:r>
    </w:p>
    <w:p w:rsidR="00E817D7" w:rsidRDefault="00E817D7" w:rsidP="00E817D7">
      <w:pPr>
        <w:rPr>
          <w:color w:val="00000A"/>
        </w:rPr>
      </w:pPr>
      <w:r w:rsidRPr="005F04FB">
        <w:rPr>
          <w:color w:val="00000A"/>
        </w:rPr>
        <w:t>E</w:t>
      </w:r>
      <w:r>
        <w:rPr>
          <w:color w:val="00000A"/>
        </w:rPr>
        <w:t xml:space="preserve">laborat: </w:t>
      </w:r>
      <w:r w:rsidR="00811E59">
        <w:rPr>
          <w:color w:val="00000A"/>
        </w:rPr>
        <w:t>E</w:t>
      </w:r>
      <w:r w:rsidR="00BA0A03" w:rsidRPr="00456F44">
        <w:rPr>
          <w:color w:val="00000A"/>
          <w:lang w:val="pt-BR"/>
        </w:rPr>
        <w:t xml:space="preserve">lena Nichifor, </w:t>
      </w:r>
      <w:r w:rsidRPr="00456F44">
        <w:rPr>
          <w:color w:val="00000A"/>
          <w:lang w:val="pt-BR"/>
        </w:rPr>
        <w:t>Direcţia</w:t>
      </w:r>
      <w:r w:rsidR="00491054" w:rsidRPr="00456F44">
        <w:rPr>
          <w:color w:val="00000A"/>
          <w:lang w:val="pt-BR"/>
        </w:rPr>
        <w:t xml:space="preserve"> </w:t>
      </w:r>
      <w:r w:rsidRPr="00456F44">
        <w:rPr>
          <w:color w:val="00000A"/>
          <w:lang w:val="pt-BR"/>
        </w:rPr>
        <w:t>Economie</w:t>
      </w:r>
      <w:r w:rsidR="00A223B2" w:rsidRPr="00456F44">
        <w:rPr>
          <w:color w:val="00000A"/>
          <w:lang w:val="pt-BR"/>
        </w:rPr>
        <w:t xml:space="preserve"> și</w:t>
      </w:r>
      <w:r w:rsidRPr="00456F44">
        <w:rPr>
          <w:color w:val="00000A"/>
          <w:lang w:val="pt-BR"/>
        </w:rPr>
        <w:t xml:space="preserve"> Cooperare</w:t>
      </w:r>
      <w:r w:rsidR="00A223B2" w:rsidRPr="00456F44">
        <w:rPr>
          <w:color w:val="00000A"/>
          <w:lang w:val="pt-BR"/>
        </w:rPr>
        <w:t xml:space="preserve"> Transfrontalieră</w:t>
      </w:r>
      <w:r w:rsidR="00811E59" w:rsidRPr="00456F44">
        <w:rPr>
          <w:color w:val="00000A"/>
          <w:lang w:val="pt-BR"/>
        </w:rPr>
        <w:t>________________</w:t>
      </w:r>
    </w:p>
    <w:p w:rsidR="00CA2A19" w:rsidRDefault="00E817D7" w:rsidP="00524642">
      <w:pPr>
        <w:rPr>
          <w:color w:val="00000A"/>
        </w:rPr>
      </w:pPr>
      <w:r>
        <w:rPr>
          <w:color w:val="00000A"/>
        </w:rPr>
        <w:t>A</w:t>
      </w:r>
      <w:r w:rsidRPr="005F04FB">
        <w:rPr>
          <w:color w:val="00000A"/>
        </w:rPr>
        <w:t>vizat:</w:t>
      </w:r>
      <w:r w:rsidRPr="00456F44">
        <w:rPr>
          <w:rFonts w:eastAsia="Calibri"/>
          <w:lang w:val="pt-BR"/>
        </w:rPr>
        <w:t xml:space="preserve"> Sergiu Pascal</w:t>
      </w:r>
      <w:r w:rsidRPr="005F04FB">
        <w:rPr>
          <w:color w:val="00000A"/>
        </w:rPr>
        <w:t xml:space="preserve">, specialist principal ( jurist)  </w:t>
      </w:r>
      <w:r w:rsidR="00811E59">
        <w:rPr>
          <w:color w:val="00000A"/>
        </w:rPr>
        <w:t>___________________________________</w:t>
      </w:r>
    </w:p>
    <w:p w:rsidR="005A132C" w:rsidRDefault="005A132C" w:rsidP="00BE14F1">
      <w:pPr>
        <w:ind w:left="567"/>
        <w:jc w:val="center"/>
        <w:rPr>
          <w:b/>
        </w:rPr>
      </w:pPr>
    </w:p>
    <w:p w:rsidR="005A132C" w:rsidRDefault="005A132C" w:rsidP="00BE14F1">
      <w:pPr>
        <w:ind w:left="567"/>
        <w:jc w:val="center"/>
        <w:rPr>
          <w:b/>
        </w:rPr>
      </w:pPr>
    </w:p>
    <w:p w:rsidR="00BE14F1" w:rsidRPr="00680760" w:rsidRDefault="00BE14F1" w:rsidP="00BE14F1">
      <w:pPr>
        <w:ind w:left="567"/>
        <w:jc w:val="center"/>
        <w:rPr>
          <w:b/>
        </w:rPr>
      </w:pPr>
      <w:r w:rsidRPr="00680760">
        <w:rPr>
          <w:b/>
        </w:rPr>
        <w:lastRenderedPageBreak/>
        <w:t>NOTA INFORMATIVĂ</w:t>
      </w:r>
    </w:p>
    <w:p w:rsidR="00BE14F1" w:rsidRDefault="00BE14F1" w:rsidP="00BE14F1">
      <w:pPr>
        <w:ind w:left="224" w:right="79"/>
        <w:jc w:val="center"/>
        <w:rPr>
          <w:b/>
        </w:rPr>
      </w:pPr>
      <w:r w:rsidRPr="001610E5">
        <w:rPr>
          <w:b/>
        </w:rPr>
        <w:t xml:space="preserve">la proiectul Deciziei nr. </w:t>
      </w:r>
      <w:r w:rsidRPr="001610E5">
        <w:rPr>
          <w:b/>
          <w:u w:val="single"/>
        </w:rPr>
        <w:t>___</w:t>
      </w:r>
      <w:r w:rsidRPr="001610E5">
        <w:rPr>
          <w:b/>
        </w:rPr>
        <w:t>/___din _______202</w:t>
      </w:r>
      <w:r w:rsidR="005A132C">
        <w:rPr>
          <w:b/>
        </w:rPr>
        <w:t>5</w:t>
      </w:r>
      <w:r w:rsidRPr="001610E5">
        <w:rPr>
          <w:b/>
        </w:rPr>
        <w:t>,</w:t>
      </w:r>
    </w:p>
    <w:p w:rsidR="00BE14F1" w:rsidRPr="009C0268" w:rsidRDefault="00BE14F1" w:rsidP="005A132C">
      <w:pPr>
        <w:jc w:val="center"/>
        <w:rPr>
          <w:b/>
        </w:rPr>
      </w:pPr>
      <w:r w:rsidRPr="001610E5">
        <w:rPr>
          <w:b/>
        </w:rPr>
        <w:t xml:space="preserve">,,Cu </w:t>
      </w:r>
      <w:r>
        <w:rPr>
          <w:b/>
        </w:rPr>
        <w:t>p</w:t>
      </w:r>
      <w:r w:rsidRPr="001610E5">
        <w:rPr>
          <w:b/>
        </w:rPr>
        <w:t>rivire la</w:t>
      </w:r>
      <w:r>
        <w:rPr>
          <w:b/>
        </w:rPr>
        <w:t xml:space="preserve"> aprobarea</w:t>
      </w:r>
      <w:r w:rsidRPr="001610E5">
        <w:rPr>
          <w:b/>
        </w:rPr>
        <w:t xml:space="preserve"> </w:t>
      </w:r>
      <w:r w:rsidRPr="009C0268">
        <w:rPr>
          <w:b/>
        </w:rPr>
        <w:t xml:space="preserve">proiectului </w:t>
      </w:r>
      <w:r w:rsidR="005A132C" w:rsidRPr="00AB657D">
        <w:rPr>
          <w:b/>
          <w:bCs/>
        </w:rPr>
        <w:t>„</w:t>
      </w:r>
      <w:r w:rsidR="00E462DC" w:rsidRPr="00E462DC">
        <w:rPr>
          <w:b/>
          <w:bCs/>
        </w:rPr>
        <w:t>Tabără de excelență – PUNTE educațională între Maramureș-Hîncești-Strășeni-Ungheni, ediția 2025”;</w:t>
      </w:r>
    </w:p>
    <w:tbl>
      <w:tblPr>
        <w:tblW w:w="9355"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55"/>
      </w:tblGrid>
      <w:tr w:rsidR="00BE14F1" w:rsidRPr="00A532A9" w:rsidTr="00B24B83">
        <w:tc>
          <w:tcPr>
            <w:tcW w:w="9355" w:type="dxa"/>
            <w:tcBorders>
              <w:top w:val="single" w:sz="4" w:space="0" w:color="auto"/>
              <w:left w:val="single" w:sz="4" w:space="0" w:color="auto"/>
              <w:bottom w:val="single" w:sz="4" w:space="0" w:color="auto"/>
              <w:right w:val="single" w:sz="4" w:space="0" w:color="auto"/>
            </w:tcBorders>
            <w:shd w:val="clear" w:color="auto" w:fill="CCCCCC"/>
            <w:hideMark/>
          </w:tcPr>
          <w:p w:rsidR="00BE14F1" w:rsidRPr="001610E5" w:rsidRDefault="00BE14F1" w:rsidP="00B24B83">
            <w:pPr>
              <w:ind w:left="34"/>
              <w:jc w:val="both"/>
              <w:rPr>
                <w:b/>
                <w:lang w:val="ro-MD"/>
              </w:rPr>
            </w:pPr>
            <w:r w:rsidRPr="001610E5">
              <w:rPr>
                <w:b/>
                <w:lang w:val="ro-MD"/>
              </w:rPr>
              <w:t>1. Cauzele care au condiționat elaborarea proiectului, inițiatorii şi autorii proiectului</w:t>
            </w:r>
          </w:p>
        </w:tc>
      </w:tr>
      <w:tr w:rsidR="00BE14F1" w:rsidRPr="00A532A9" w:rsidTr="00B24B83">
        <w:tc>
          <w:tcPr>
            <w:tcW w:w="9355" w:type="dxa"/>
            <w:tcBorders>
              <w:top w:val="single" w:sz="4" w:space="0" w:color="auto"/>
              <w:left w:val="single" w:sz="4" w:space="0" w:color="auto"/>
              <w:bottom w:val="single" w:sz="4" w:space="0" w:color="auto"/>
              <w:right w:val="single" w:sz="4" w:space="0" w:color="auto"/>
            </w:tcBorders>
          </w:tcPr>
          <w:p w:rsidR="00BE14F1" w:rsidRDefault="00BE14F1" w:rsidP="00B24B83">
            <w:pPr>
              <w:jc w:val="both"/>
              <w:rPr>
                <w:lang w:val="ro-MD"/>
              </w:rPr>
            </w:pPr>
            <w:r w:rsidRPr="00A32B95">
              <w:rPr>
                <w:lang w:val="ro-MD"/>
              </w:rPr>
              <w:t xml:space="preserve">Pornind de la necesitatea fundamentală a principiilor de dezvoltare socio-economică bilaterală şi ţinând cont de acţiunile bilaterale îndreptate spre noi realizări de perspectivă în viitor, în dorința de a consolida relații de colaborare reciproc avantajoase și intenția de dezvoltare a unor proiecte dintre Raionul Hîncești, Republica Moldova și Județul </w:t>
            </w:r>
            <w:r w:rsidR="006F29D5">
              <w:rPr>
                <w:lang w:val="ro-MD"/>
              </w:rPr>
              <w:t>Maramureș,</w:t>
            </w:r>
            <w:r w:rsidRPr="00A32B95">
              <w:rPr>
                <w:lang w:val="ro-MD"/>
              </w:rPr>
              <w:t xml:space="preserve"> România.</w:t>
            </w:r>
            <w:r>
              <w:rPr>
                <w:lang w:val="ro-MD"/>
              </w:rPr>
              <w:t xml:space="preserve"> </w:t>
            </w:r>
            <w:r w:rsidRPr="00A32B95">
              <w:rPr>
                <w:lang w:val="ro-MD"/>
              </w:rPr>
              <w:t xml:space="preserve">Acordul de Cooperare dintre raionul Hîncești și județul </w:t>
            </w:r>
            <w:r>
              <w:rPr>
                <w:lang w:val="ro-MD"/>
              </w:rPr>
              <w:t xml:space="preserve">Maramureș </w:t>
            </w:r>
            <w:r w:rsidRPr="00A32B95">
              <w:rPr>
                <w:lang w:val="ro-MD"/>
              </w:rPr>
              <w:t xml:space="preserve">a fost semnat în data de </w:t>
            </w:r>
            <w:r>
              <w:rPr>
                <w:lang w:val="ro-MD"/>
              </w:rPr>
              <w:t>10</w:t>
            </w:r>
            <w:r w:rsidRPr="00A32B95">
              <w:rPr>
                <w:lang w:val="ro-MD"/>
              </w:rPr>
              <w:t>.0</w:t>
            </w:r>
            <w:r>
              <w:rPr>
                <w:lang w:val="ro-MD"/>
              </w:rPr>
              <w:t>9</w:t>
            </w:r>
            <w:r w:rsidRPr="00A32B95">
              <w:rPr>
                <w:lang w:val="ro-MD"/>
              </w:rPr>
              <w:t>.20</w:t>
            </w:r>
            <w:r>
              <w:rPr>
                <w:lang w:val="ro-MD"/>
              </w:rPr>
              <w:t>20</w:t>
            </w:r>
            <w:r w:rsidRPr="00A32B95">
              <w:rPr>
                <w:lang w:val="ro-MD"/>
              </w:rPr>
              <w:t xml:space="preserve">.  </w:t>
            </w:r>
          </w:p>
          <w:p w:rsidR="00BE14F1" w:rsidRDefault="00BE14F1" w:rsidP="00B24B83">
            <w:pPr>
              <w:jc w:val="both"/>
              <w:rPr>
                <w:lang w:val="ro-MD"/>
              </w:rPr>
            </w:pPr>
            <w:r w:rsidRPr="009B16AD">
              <w:rPr>
                <w:lang w:val="ro-MD"/>
              </w:rPr>
              <w:t>Se atestă relevanță a prezentei propuneri de proiect la nivel raional – cu  prevederile Strategiei de dezvoltare socio-economică a raionului Hîncești pentru perioada anilor 2021-2027 (</w:t>
            </w:r>
            <w:r w:rsidRPr="007635C4">
              <w:rPr>
                <w:lang w:val="ro-MD"/>
              </w:rPr>
              <w:t>Obiectivul Strategic 4: Învățămînt, cultură, turism și cr</w:t>
            </w:r>
            <w:r>
              <w:rPr>
                <w:lang w:val="ro-MD"/>
              </w:rPr>
              <w:t xml:space="preserve">eșterea vizibilității raionului. </w:t>
            </w:r>
          </w:p>
          <w:p w:rsidR="00E462DC" w:rsidRPr="00E462DC" w:rsidRDefault="00E462DC" w:rsidP="00E462DC">
            <w:pPr>
              <w:jc w:val="both"/>
              <w:rPr>
                <w:lang w:val="ro-MD"/>
              </w:rPr>
            </w:pPr>
            <w:r>
              <w:rPr>
                <w:lang w:val="ro-MD"/>
              </w:rPr>
              <w:t>Totodată, în</w:t>
            </w:r>
            <w:r w:rsidRPr="00E462DC">
              <w:rPr>
                <w:lang w:val="ro-MD"/>
              </w:rPr>
              <w:t xml:space="preserve"> anul </w:t>
            </w:r>
            <w:r>
              <w:rPr>
                <w:lang w:val="ro-MD"/>
              </w:rPr>
              <w:t xml:space="preserve">2023 și </w:t>
            </w:r>
            <w:r w:rsidRPr="00E462DC">
              <w:rPr>
                <w:lang w:val="ro-MD"/>
              </w:rPr>
              <w:t>2024 a fost implementat proiectul ”Tabără de excelență - PUNTE educațională Maramureș-Hîncești-Strășeni-Ungheni”, ediția 202</w:t>
            </w:r>
            <w:r>
              <w:rPr>
                <w:lang w:val="ro-MD"/>
              </w:rPr>
              <w:t>3 și ediția 2024</w:t>
            </w:r>
            <w:r w:rsidRPr="00E462DC">
              <w:rPr>
                <w:lang w:val="ro-MD"/>
              </w:rPr>
              <w:t>.</w:t>
            </w:r>
          </w:p>
          <w:p w:rsidR="00E462DC" w:rsidRPr="00E462DC" w:rsidRDefault="00E462DC" w:rsidP="00E462DC">
            <w:pPr>
              <w:jc w:val="both"/>
              <w:rPr>
                <w:lang w:val="ro-MD"/>
              </w:rPr>
            </w:pPr>
            <w:r w:rsidRPr="00E462DC">
              <w:rPr>
                <w:lang w:val="ro-MD"/>
              </w:rPr>
              <w:t>Obiectivul general: dezvoltarea relațiilor de prietenie și colaborare între tineri și profesori din cele 3 raioane, cu tineri și profesori din Maramureș.</w:t>
            </w:r>
          </w:p>
          <w:p w:rsidR="00E462DC" w:rsidRPr="00E462DC" w:rsidRDefault="00E462DC" w:rsidP="00E462DC">
            <w:pPr>
              <w:jc w:val="both"/>
              <w:rPr>
                <w:lang w:val="ro-MD"/>
              </w:rPr>
            </w:pPr>
            <w:r w:rsidRPr="00E462DC">
              <w:rPr>
                <w:lang w:val="ro-MD"/>
              </w:rPr>
              <w:t>Partenerii proiectului: Consiliul Județean Maramureș/Consiliul Raional Hîncești/Consiliul Raional Strășeni/Consiliul Raional Ungheni. Perioda de implementare</w:t>
            </w:r>
            <w:r>
              <w:rPr>
                <w:lang w:val="ro-MD"/>
              </w:rPr>
              <w:t xml:space="preserve"> a proiectului.</w:t>
            </w:r>
          </w:p>
          <w:p w:rsidR="00E462DC" w:rsidRPr="00E462DC" w:rsidRDefault="00E462DC" w:rsidP="00E462DC">
            <w:pPr>
              <w:spacing w:after="120"/>
              <w:ind w:left="42"/>
              <w:jc w:val="both"/>
              <w:rPr>
                <w:lang w:val="ro-MD"/>
              </w:rPr>
            </w:pPr>
            <w:r w:rsidRPr="00E462DC">
              <w:rPr>
                <w:lang w:val="ro-MD"/>
              </w:rPr>
              <w:t xml:space="preserve">Rezultate: </w:t>
            </w:r>
            <w:r>
              <w:rPr>
                <w:lang w:val="ro-MD"/>
              </w:rPr>
              <w:t>Tabăra PUNTE 2023</w:t>
            </w:r>
            <w:r w:rsidRPr="00E462DC">
              <w:rPr>
                <w:lang w:val="ro-MD"/>
              </w:rPr>
              <w:t xml:space="preserve"> s</w:t>
            </w:r>
            <w:r>
              <w:rPr>
                <w:lang w:val="ro-MD"/>
              </w:rPr>
              <w:t>-</w:t>
            </w:r>
            <w:r w:rsidRPr="00E462DC">
              <w:rPr>
                <w:lang w:val="ro-MD"/>
              </w:rPr>
              <w:t xml:space="preserve">a desfășurat în </w:t>
            </w:r>
            <w:r>
              <w:rPr>
                <w:lang w:val="ro-MD"/>
              </w:rPr>
              <w:t>România, Maramureș</w:t>
            </w:r>
            <w:r w:rsidRPr="00E462DC">
              <w:rPr>
                <w:lang w:val="ro-MD"/>
              </w:rPr>
              <w:t xml:space="preserve">, având un caracter itinerant - în fiecare din cele trei raioane partenere în proiect și a reunit 20 de elevi olimpici și 4 profesori maramureșeni </w:t>
            </w:r>
            <w:r w:rsidR="009F7BC4">
              <w:rPr>
                <w:lang w:val="ro-MD"/>
              </w:rPr>
              <w:t xml:space="preserve">și </w:t>
            </w:r>
            <w:r w:rsidRPr="00E462DC">
              <w:rPr>
                <w:lang w:val="ro-MD"/>
              </w:rPr>
              <w:t>cu câte 12 elevi și 3 profesori din cele trei raioane partenere în proiect.</w:t>
            </w:r>
          </w:p>
          <w:p w:rsidR="00E462DC" w:rsidRPr="00E462DC" w:rsidRDefault="00E462DC" w:rsidP="00E462DC">
            <w:pPr>
              <w:spacing w:after="120"/>
              <w:ind w:left="42"/>
              <w:jc w:val="both"/>
              <w:rPr>
                <w:lang w:val="ro-MD"/>
              </w:rPr>
            </w:pPr>
            <w:r w:rsidRPr="00E462DC">
              <w:rPr>
                <w:lang w:val="ro-MD"/>
              </w:rPr>
              <w:t>Tabăra PUNTE 2024 s</w:t>
            </w:r>
            <w:r>
              <w:rPr>
                <w:lang w:val="ro-MD"/>
              </w:rPr>
              <w:t>-</w:t>
            </w:r>
            <w:r w:rsidRPr="00E462DC">
              <w:rPr>
                <w:lang w:val="ro-MD"/>
              </w:rPr>
              <w:t xml:space="preserve">a desfășurat în Republica Moldova, având un caracter itinerant - în fiecare din cele trei raioane partenere în proiect și a reunit 20 de elevi olimpici și 4 profesori maramureșeni </w:t>
            </w:r>
            <w:r w:rsidR="009F7BC4">
              <w:rPr>
                <w:lang w:val="ro-MD"/>
              </w:rPr>
              <w:t xml:space="preserve">și </w:t>
            </w:r>
            <w:r w:rsidRPr="00E462DC">
              <w:rPr>
                <w:lang w:val="ro-MD"/>
              </w:rPr>
              <w:t>cu câte 12 elevi și 3 profesori din cele trei raioane partenere în proiect.</w:t>
            </w:r>
          </w:p>
          <w:p w:rsidR="00E462DC" w:rsidRPr="00E462DC" w:rsidRDefault="00E462DC" w:rsidP="00E462DC">
            <w:pPr>
              <w:spacing w:after="120"/>
              <w:ind w:left="32" w:hanging="38"/>
              <w:jc w:val="both"/>
              <w:rPr>
                <w:lang w:val="ro-MD"/>
              </w:rPr>
            </w:pPr>
            <w:r w:rsidRPr="00E462DC">
              <w:rPr>
                <w:lang w:val="ro-MD"/>
              </w:rPr>
              <w:t xml:space="preserve">Proiect finanțat </w:t>
            </w:r>
            <w:r>
              <w:rPr>
                <w:lang w:val="ro-MD"/>
              </w:rPr>
              <w:t xml:space="preserve">în anul 2023 și în anul 2024 </w:t>
            </w:r>
            <w:r w:rsidRPr="00E462DC">
              <w:rPr>
                <w:lang w:val="ro-MD"/>
              </w:rPr>
              <w:t>de Departamentul pentru Relația cu Republica Moldova, prin reunirea eforturilor și expertizei interregionale pentru promovarea și recompensarea excelenței în educație și formarea tinerei generații în spiritul păstrării și afirmării identității românești. Toate cheltuiele au fost suportate de către Consiliul Județean Maramureș.</w:t>
            </w:r>
          </w:p>
          <w:p w:rsidR="00BE14F1" w:rsidRPr="00205D1D" w:rsidRDefault="00BE14F1" w:rsidP="00B24B83">
            <w:pPr>
              <w:ind w:left="41"/>
              <w:jc w:val="both"/>
              <w:rPr>
                <w:lang w:eastAsia="en-US"/>
              </w:rPr>
            </w:pPr>
            <w:r w:rsidRPr="00205D1D">
              <w:rPr>
                <w:lang w:eastAsia="en-US"/>
              </w:rPr>
              <w:t xml:space="preserve">Inițiatorul proiectului de decizie este Președintele Raionului Hîncești. </w:t>
            </w:r>
          </w:p>
          <w:p w:rsidR="00BE14F1" w:rsidRPr="00205D1D" w:rsidRDefault="00BE14F1" w:rsidP="00B24B83">
            <w:pPr>
              <w:ind w:left="41"/>
              <w:jc w:val="both"/>
              <w:rPr>
                <w:lang w:eastAsia="en-US"/>
              </w:rPr>
            </w:pPr>
            <w:r w:rsidRPr="00205D1D">
              <w:rPr>
                <w:lang w:eastAsia="en-US"/>
              </w:rPr>
              <w:t>Autorul proiectului de decizie este Direcţia Economie şi Cooperare Transfrontalieră.</w:t>
            </w:r>
          </w:p>
        </w:tc>
      </w:tr>
      <w:tr w:rsidR="00BE14F1" w:rsidRPr="00A532A9" w:rsidTr="00B24B83">
        <w:tc>
          <w:tcPr>
            <w:tcW w:w="9355" w:type="dxa"/>
            <w:tcBorders>
              <w:top w:val="single" w:sz="4" w:space="0" w:color="auto"/>
              <w:left w:val="single" w:sz="4" w:space="0" w:color="auto"/>
              <w:bottom w:val="single" w:sz="4" w:space="0" w:color="auto"/>
              <w:right w:val="single" w:sz="4" w:space="0" w:color="auto"/>
            </w:tcBorders>
            <w:shd w:val="clear" w:color="auto" w:fill="D9D9D9"/>
            <w:hideMark/>
          </w:tcPr>
          <w:p w:rsidR="00BE14F1" w:rsidRPr="00A32B95" w:rsidRDefault="00BE14F1" w:rsidP="00B24B83">
            <w:pPr>
              <w:ind w:left="142"/>
              <w:jc w:val="both"/>
              <w:rPr>
                <w:lang w:val="ro-MD"/>
              </w:rPr>
            </w:pPr>
            <w:r w:rsidRPr="00A32B95">
              <w:rPr>
                <w:lang w:val="ro-MD"/>
              </w:rPr>
              <w:t>2. Modul de reglementare a problemelor abordate în proiect de cadru normativ în vigoare</w:t>
            </w:r>
          </w:p>
        </w:tc>
      </w:tr>
      <w:tr w:rsidR="00BE14F1" w:rsidRPr="00A532A9" w:rsidTr="00B24B83">
        <w:tc>
          <w:tcPr>
            <w:tcW w:w="9355" w:type="dxa"/>
            <w:tcBorders>
              <w:top w:val="single" w:sz="4" w:space="0" w:color="auto"/>
              <w:left w:val="single" w:sz="4" w:space="0" w:color="auto"/>
              <w:bottom w:val="single" w:sz="4" w:space="0" w:color="auto"/>
              <w:right w:val="single" w:sz="4" w:space="0" w:color="auto"/>
            </w:tcBorders>
          </w:tcPr>
          <w:p w:rsidR="00BE14F1" w:rsidRPr="00A32B95" w:rsidRDefault="00BE14F1" w:rsidP="00B24B83">
            <w:pPr>
              <w:jc w:val="both"/>
              <w:rPr>
                <w:lang w:val="ro-MD"/>
              </w:rPr>
            </w:pPr>
            <w:r w:rsidRPr="00A32B95">
              <w:rPr>
                <w:lang w:val="ro-MD"/>
              </w:rPr>
              <w:t>Legea nr. 436 din 28.12.2006 privind administraţia publică locală, art. 43 alin.(1) lit.t ) şi art. 46.</w:t>
            </w:r>
          </w:p>
        </w:tc>
      </w:tr>
      <w:tr w:rsidR="00BE14F1" w:rsidRPr="001610E5" w:rsidTr="00B24B83">
        <w:tc>
          <w:tcPr>
            <w:tcW w:w="9355" w:type="dxa"/>
            <w:tcBorders>
              <w:top w:val="single" w:sz="4" w:space="0" w:color="auto"/>
              <w:left w:val="single" w:sz="4" w:space="0" w:color="auto"/>
              <w:bottom w:val="single" w:sz="4" w:space="0" w:color="auto"/>
              <w:right w:val="single" w:sz="4" w:space="0" w:color="auto"/>
            </w:tcBorders>
            <w:shd w:val="clear" w:color="auto" w:fill="D9D9D9"/>
            <w:hideMark/>
          </w:tcPr>
          <w:p w:rsidR="00BE14F1" w:rsidRPr="00A32B95" w:rsidRDefault="00BE14F1" w:rsidP="00B24B83">
            <w:pPr>
              <w:ind w:left="142"/>
              <w:jc w:val="both"/>
              <w:rPr>
                <w:lang w:val="ro-MD"/>
              </w:rPr>
            </w:pPr>
            <w:r w:rsidRPr="00A32B95">
              <w:rPr>
                <w:lang w:val="ro-MD"/>
              </w:rPr>
              <w:t xml:space="preserve">3. Scopul şi obiectivele proiectului </w:t>
            </w:r>
          </w:p>
        </w:tc>
      </w:tr>
      <w:tr w:rsidR="00BE14F1" w:rsidRPr="00A532A9" w:rsidTr="00B24B83">
        <w:tc>
          <w:tcPr>
            <w:tcW w:w="9355" w:type="dxa"/>
            <w:tcBorders>
              <w:top w:val="single" w:sz="4" w:space="0" w:color="auto"/>
              <w:left w:val="single" w:sz="4" w:space="0" w:color="auto"/>
              <w:bottom w:val="single" w:sz="4" w:space="0" w:color="auto"/>
              <w:right w:val="single" w:sz="4" w:space="0" w:color="auto"/>
            </w:tcBorders>
          </w:tcPr>
          <w:p w:rsidR="00BE14F1" w:rsidRPr="00D918DC" w:rsidRDefault="00BE14F1" w:rsidP="00E462DC">
            <w:pPr>
              <w:ind w:right="79"/>
              <w:jc w:val="both"/>
            </w:pPr>
            <w:r w:rsidRPr="00D918DC">
              <w:rPr>
                <w:lang w:val="ro-MD"/>
              </w:rPr>
              <w:t xml:space="preserve">Proiectul de Decizie urmărește scopul de a aproba </w:t>
            </w:r>
            <w:r w:rsidRPr="00D918DC">
              <w:t xml:space="preserve">proiectul </w:t>
            </w:r>
            <w:r w:rsidR="00E462DC" w:rsidRPr="00E462DC">
              <w:rPr>
                <w:b/>
                <w:bCs/>
              </w:rPr>
              <w:t>Tabără de excelență – PUNTE educațională între Maramureș-Hîncești-Strășeni-Ungheni, ediția 2025”;</w:t>
            </w:r>
          </w:p>
        </w:tc>
      </w:tr>
      <w:tr w:rsidR="00BE14F1" w:rsidRPr="00A532A9" w:rsidTr="00B24B83">
        <w:tc>
          <w:tcPr>
            <w:tcW w:w="9355" w:type="dxa"/>
            <w:tcBorders>
              <w:top w:val="single" w:sz="4" w:space="0" w:color="auto"/>
              <w:left w:val="single" w:sz="4" w:space="0" w:color="auto"/>
              <w:bottom w:val="single" w:sz="4" w:space="0" w:color="auto"/>
              <w:right w:val="single" w:sz="4" w:space="0" w:color="auto"/>
            </w:tcBorders>
            <w:shd w:val="clear" w:color="auto" w:fill="D9D9D9"/>
            <w:hideMark/>
          </w:tcPr>
          <w:p w:rsidR="00BE14F1" w:rsidRPr="00D918DC" w:rsidRDefault="00BE14F1" w:rsidP="00B24B83">
            <w:pPr>
              <w:ind w:right="79"/>
              <w:jc w:val="both"/>
              <w:rPr>
                <w:lang w:val="ro-MD"/>
              </w:rPr>
            </w:pPr>
            <w:r w:rsidRPr="00D918DC">
              <w:rPr>
                <w:lang w:val="ro-MD"/>
              </w:rPr>
              <w:t>4. Estimarea riscurilor legate de implementarea acestui proiect</w:t>
            </w:r>
          </w:p>
        </w:tc>
      </w:tr>
      <w:tr w:rsidR="00BE14F1" w:rsidRPr="001610E5" w:rsidTr="00B24B83">
        <w:tc>
          <w:tcPr>
            <w:tcW w:w="9355" w:type="dxa"/>
            <w:tcBorders>
              <w:top w:val="single" w:sz="4" w:space="0" w:color="auto"/>
              <w:left w:val="single" w:sz="4" w:space="0" w:color="auto"/>
              <w:bottom w:val="single" w:sz="4" w:space="0" w:color="auto"/>
              <w:right w:val="single" w:sz="4" w:space="0" w:color="auto"/>
            </w:tcBorders>
            <w:hideMark/>
          </w:tcPr>
          <w:p w:rsidR="00BE14F1" w:rsidRPr="00D918DC" w:rsidRDefault="00BE14F1" w:rsidP="00B24B83">
            <w:pPr>
              <w:ind w:right="79"/>
              <w:jc w:val="both"/>
              <w:rPr>
                <w:lang w:val="ro-MD"/>
              </w:rPr>
            </w:pPr>
            <w:r w:rsidRPr="00D918DC">
              <w:rPr>
                <w:lang w:val="ro-MD"/>
              </w:rPr>
              <w:t xml:space="preserve">    Riscuri estimate nu sunt.</w:t>
            </w:r>
          </w:p>
          <w:p w:rsidR="00BE14F1" w:rsidRPr="00D918DC" w:rsidRDefault="00BE14F1" w:rsidP="00B24B83">
            <w:pPr>
              <w:ind w:right="79"/>
              <w:jc w:val="both"/>
              <w:rPr>
                <w:lang w:val="ro-MD"/>
              </w:rPr>
            </w:pPr>
          </w:p>
        </w:tc>
      </w:tr>
      <w:tr w:rsidR="00BE14F1" w:rsidRPr="00A532A9" w:rsidTr="00B24B83">
        <w:tc>
          <w:tcPr>
            <w:tcW w:w="9355" w:type="dxa"/>
            <w:tcBorders>
              <w:top w:val="single" w:sz="4" w:space="0" w:color="auto"/>
              <w:left w:val="single" w:sz="4" w:space="0" w:color="auto"/>
              <w:bottom w:val="single" w:sz="4" w:space="0" w:color="auto"/>
              <w:right w:val="single" w:sz="4" w:space="0" w:color="auto"/>
            </w:tcBorders>
            <w:shd w:val="clear" w:color="auto" w:fill="D9D9D9"/>
            <w:hideMark/>
          </w:tcPr>
          <w:p w:rsidR="00BE14F1" w:rsidRPr="00D918DC" w:rsidRDefault="00BE14F1" w:rsidP="00B24B83">
            <w:pPr>
              <w:ind w:right="79"/>
              <w:jc w:val="both"/>
              <w:rPr>
                <w:lang w:val="ro-MD"/>
              </w:rPr>
            </w:pPr>
            <w:r w:rsidRPr="00D918DC">
              <w:rPr>
                <w:lang w:val="ro-MD"/>
              </w:rPr>
              <w:t>6. Modul de incorporare a proiectului în sistemul actelor normative în vigoare, actele normative  care trebuie elaborate sau modificate după adoptarea proiectului</w:t>
            </w:r>
          </w:p>
          <w:p w:rsidR="00BE14F1" w:rsidRPr="00D918DC" w:rsidRDefault="00BE14F1" w:rsidP="00B24B83">
            <w:pPr>
              <w:ind w:right="79"/>
              <w:jc w:val="both"/>
              <w:rPr>
                <w:lang w:val="ro-MD"/>
              </w:rPr>
            </w:pPr>
          </w:p>
        </w:tc>
      </w:tr>
      <w:tr w:rsidR="00BE14F1" w:rsidRPr="00140682" w:rsidTr="00B24B83">
        <w:tc>
          <w:tcPr>
            <w:tcW w:w="9355" w:type="dxa"/>
            <w:tcBorders>
              <w:top w:val="single" w:sz="4" w:space="0" w:color="auto"/>
              <w:left w:val="single" w:sz="4" w:space="0" w:color="auto"/>
              <w:bottom w:val="single" w:sz="4" w:space="0" w:color="auto"/>
              <w:right w:val="single" w:sz="4" w:space="0" w:color="auto"/>
            </w:tcBorders>
            <w:hideMark/>
          </w:tcPr>
          <w:p w:rsidR="00BE14F1" w:rsidRPr="00F42513" w:rsidRDefault="00BE14F1" w:rsidP="00E462DC">
            <w:r w:rsidRPr="00D918DC">
              <w:rPr>
                <w:lang w:val="ro-MD"/>
              </w:rPr>
              <w:t>Proiectul de decizie nr. __ din ___, 202</w:t>
            </w:r>
            <w:r w:rsidR="00E462DC">
              <w:rPr>
                <w:lang w:val="ro-MD"/>
              </w:rPr>
              <w:t>5</w:t>
            </w:r>
            <w:r w:rsidRPr="00D918DC">
              <w:rPr>
                <w:lang w:val="ro-MD"/>
              </w:rPr>
              <w:t xml:space="preserve">, Cu privire la aprobarea </w:t>
            </w:r>
            <w:r w:rsidR="00E462DC">
              <w:rPr>
                <w:lang w:val="ro-MD"/>
              </w:rPr>
              <w:t xml:space="preserve">proiectului </w:t>
            </w:r>
            <w:r w:rsidR="00E462DC" w:rsidRPr="00E462DC">
              <w:rPr>
                <w:b/>
                <w:bCs/>
              </w:rPr>
              <w:t>Tabără de excelență – PUNTE educațională între Maramureș-Hîncești-Strășeni-Ungheni, ediția 2025”;</w:t>
            </w:r>
          </w:p>
        </w:tc>
      </w:tr>
    </w:tbl>
    <w:p w:rsidR="00E462DC" w:rsidRDefault="00E462DC" w:rsidP="00F42513">
      <w:pPr>
        <w:rPr>
          <w:u w:val="single"/>
        </w:rPr>
      </w:pPr>
    </w:p>
    <w:p w:rsidR="00E462DC" w:rsidRDefault="00E462DC" w:rsidP="00F42513">
      <w:pPr>
        <w:rPr>
          <w:u w:val="single"/>
        </w:rPr>
      </w:pPr>
    </w:p>
    <w:p w:rsidR="00F42513" w:rsidRPr="00E462DC" w:rsidRDefault="00F42513" w:rsidP="00E462DC">
      <w:pPr>
        <w:ind w:firstLine="708"/>
        <w:rPr>
          <w:u w:val="single"/>
        </w:rPr>
      </w:pPr>
      <w:r>
        <w:rPr>
          <w:u w:val="single"/>
        </w:rPr>
        <w:t>Elaborat</w:t>
      </w:r>
      <w:r w:rsidRPr="00AB7885">
        <w:rPr>
          <w:u w:val="single"/>
        </w:rPr>
        <w:t> :</w:t>
      </w:r>
      <w:r w:rsidRPr="00AB7885">
        <w:t xml:space="preserve"> Elena </w:t>
      </w:r>
      <w:r>
        <w:t>NICHIFOR</w:t>
      </w:r>
      <w:r w:rsidRPr="00AB7885">
        <w:t xml:space="preserve">, </w:t>
      </w:r>
      <w:r>
        <w:t>șef Direcția Economie și Cooperare Transfrontalieră</w:t>
      </w:r>
      <w:r w:rsidRPr="00AB7885">
        <w:t xml:space="preserve"> </w:t>
      </w:r>
      <w:r w:rsidRPr="00E462DC">
        <w:rPr>
          <w:u w:val="single"/>
        </w:rPr>
        <w:t>_____</w:t>
      </w:r>
    </w:p>
    <w:p w:rsidR="00BE14F1" w:rsidRPr="00E462DC" w:rsidRDefault="00BE14F1" w:rsidP="00524642">
      <w:pPr>
        <w:rPr>
          <w:rFonts w:ascii="Calibri" w:hAnsi="Calibri" w:cs="Arial"/>
          <w:b/>
          <w:sz w:val="20"/>
          <w:szCs w:val="20"/>
          <w:u w:val="single"/>
        </w:rPr>
      </w:pPr>
    </w:p>
    <w:sectPr w:rsidR="00BE14F1" w:rsidRPr="00E462DC" w:rsidSect="005A132C">
      <w:pgSz w:w="11906" w:h="16838"/>
      <w:pgMar w:top="709" w:right="991" w:bottom="28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26937" w:rsidRDefault="00126937" w:rsidP="00F17E80">
      <w:r>
        <w:separator/>
      </w:r>
    </w:p>
  </w:endnote>
  <w:endnote w:type="continuationSeparator" w:id="0">
    <w:p w:rsidR="00126937" w:rsidRDefault="00126937" w:rsidP="00F17E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26937" w:rsidRDefault="00126937" w:rsidP="00F17E80">
      <w:r>
        <w:separator/>
      </w:r>
    </w:p>
  </w:footnote>
  <w:footnote w:type="continuationSeparator" w:id="0">
    <w:p w:rsidR="00126937" w:rsidRDefault="00126937" w:rsidP="00F17E80">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2E189F"/>
    <w:multiLevelType w:val="hybridMultilevel"/>
    <w:tmpl w:val="47BC6BE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78F0454"/>
    <w:multiLevelType w:val="hybridMultilevel"/>
    <w:tmpl w:val="86C6EADA"/>
    <w:lvl w:ilvl="0" w:tplc="4440B222">
      <w:start w:val="1"/>
      <w:numFmt w:val="bullet"/>
      <w:lvlText w:val="-"/>
      <w:lvlJc w:val="left"/>
      <w:pPr>
        <w:tabs>
          <w:tab w:val="num" w:pos="1080"/>
        </w:tabs>
        <w:ind w:left="1080" w:hanging="360"/>
      </w:pPr>
      <w:rPr>
        <w:rFonts w:ascii="Times New Roman" w:eastAsia="Times New Roman" w:hAnsi="Times New Roman" w:cs="Times New Roman"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 w15:restartNumberingAfterBreak="0">
    <w:nsid w:val="1CDB37EF"/>
    <w:multiLevelType w:val="hybridMultilevel"/>
    <w:tmpl w:val="4A3AEE8C"/>
    <w:lvl w:ilvl="0" w:tplc="C22491C2">
      <w:numFmt w:val="bullet"/>
      <w:lvlText w:val="-"/>
      <w:lvlJc w:val="left"/>
      <w:pPr>
        <w:ind w:left="786" w:hanging="360"/>
      </w:pPr>
      <w:rPr>
        <w:rFonts w:ascii="Calibri" w:eastAsiaTheme="minorHAnsi" w:hAnsi="Calibri" w:cs="Calibri" w:hint="default"/>
      </w:rPr>
    </w:lvl>
    <w:lvl w:ilvl="1" w:tplc="04090003" w:tentative="1">
      <w:start w:val="1"/>
      <w:numFmt w:val="bullet"/>
      <w:lvlText w:val="o"/>
      <w:lvlJc w:val="left"/>
      <w:pPr>
        <w:ind w:left="1506" w:hanging="360"/>
      </w:pPr>
      <w:rPr>
        <w:rFonts w:ascii="Courier New" w:hAnsi="Courier New" w:cs="Courier New" w:hint="default"/>
      </w:rPr>
    </w:lvl>
    <w:lvl w:ilvl="2" w:tplc="04090005" w:tentative="1">
      <w:start w:val="1"/>
      <w:numFmt w:val="bullet"/>
      <w:lvlText w:val=""/>
      <w:lvlJc w:val="left"/>
      <w:pPr>
        <w:ind w:left="2226" w:hanging="360"/>
      </w:pPr>
      <w:rPr>
        <w:rFonts w:ascii="Wingdings" w:hAnsi="Wingdings" w:hint="default"/>
      </w:rPr>
    </w:lvl>
    <w:lvl w:ilvl="3" w:tplc="04090001" w:tentative="1">
      <w:start w:val="1"/>
      <w:numFmt w:val="bullet"/>
      <w:lvlText w:val=""/>
      <w:lvlJc w:val="left"/>
      <w:pPr>
        <w:ind w:left="2946" w:hanging="360"/>
      </w:pPr>
      <w:rPr>
        <w:rFonts w:ascii="Symbol" w:hAnsi="Symbol" w:hint="default"/>
      </w:rPr>
    </w:lvl>
    <w:lvl w:ilvl="4" w:tplc="04090003" w:tentative="1">
      <w:start w:val="1"/>
      <w:numFmt w:val="bullet"/>
      <w:lvlText w:val="o"/>
      <w:lvlJc w:val="left"/>
      <w:pPr>
        <w:ind w:left="3666" w:hanging="360"/>
      </w:pPr>
      <w:rPr>
        <w:rFonts w:ascii="Courier New" w:hAnsi="Courier New" w:cs="Courier New" w:hint="default"/>
      </w:rPr>
    </w:lvl>
    <w:lvl w:ilvl="5" w:tplc="04090005" w:tentative="1">
      <w:start w:val="1"/>
      <w:numFmt w:val="bullet"/>
      <w:lvlText w:val=""/>
      <w:lvlJc w:val="left"/>
      <w:pPr>
        <w:ind w:left="4386" w:hanging="360"/>
      </w:pPr>
      <w:rPr>
        <w:rFonts w:ascii="Wingdings" w:hAnsi="Wingdings" w:hint="default"/>
      </w:rPr>
    </w:lvl>
    <w:lvl w:ilvl="6" w:tplc="04090001" w:tentative="1">
      <w:start w:val="1"/>
      <w:numFmt w:val="bullet"/>
      <w:lvlText w:val=""/>
      <w:lvlJc w:val="left"/>
      <w:pPr>
        <w:ind w:left="5106" w:hanging="360"/>
      </w:pPr>
      <w:rPr>
        <w:rFonts w:ascii="Symbol" w:hAnsi="Symbol" w:hint="default"/>
      </w:rPr>
    </w:lvl>
    <w:lvl w:ilvl="7" w:tplc="04090003" w:tentative="1">
      <w:start w:val="1"/>
      <w:numFmt w:val="bullet"/>
      <w:lvlText w:val="o"/>
      <w:lvlJc w:val="left"/>
      <w:pPr>
        <w:ind w:left="5826" w:hanging="360"/>
      </w:pPr>
      <w:rPr>
        <w:rFonts w:ascii="Courier New" w:hAnsi="Courier New" w:cs="Courier New" w:hint="default"/>
      </w:rPr>
    </w:lvl>
    <w:lvl w:ilvl="8" w:tplc="04090005" w:tentative="1">
      <w:start w:val="1"/>
      <w:numFmt w:val="bullet"/>
      <w:lvlText w:val=""/>
      <w:lvlJc w:val="left"/>
      <w:pPr>
        <w:ind w:left="6546" w:hanging="360"/>
      </w:pPr>
      <w:rPr>
        <w:rFonts w:ascii="Wingdings" w:hAnsi="Wingdings" w:hint="default"/>
      </w:rPr>
    </w:lvl>
  </w:abstractNum>
  <w:abstractNum w:abstractNumId="3" w15:restartNumberingAfterBreak="0">
    <w:nsid w:val="1DF2743C"/>
    <w:multiLevelType w:val="hybridMultilevel"/>
    <w:tmpl w:val="DB5A9378"/>
    <w:lvl w:ilvl="0" w:tplc="04180001">
      <w:start w:val="1"/>
      <w:numFmt w:val="bullet"/>
      <w:lvlText w:val=""/>
      <w:lvlJc w:val="left"/>
      <w:pPr>
        <w:ind w:left="1428" w:hanging="360"/>
      </w:pPr>
      <w:rPr>
        <w:rFonts w:ascii="Symbol" w:hAnsi="Symbol" w:hint="default"/>
      </w:rPr>
    </w:lvl>
    <w:lvl w:ilvl="1" w:tplc="04180003" w:tentative="1">
      <w:start w:val="1"/>
      <w:numFmt w:val="bullet"/>
      <w:lvlText w:val="o"/>
      <w:lvlJc w:val="left"/>
      <w:pPr>
        <w:ind w:left="2148" w:hanging="360"/>
      </w:pPr>
      <w:rPr>
        <w:rFonts w:ascii="Courier New" w:hAnsi="Courier New" w:cs="Courier New" w:hint="default"/>
      </w:rPr>
    </w:lvl>
    <w:lvl w:ilvl="2" w:tplc="04180005" w:tentative="1">
      <w:start w:val="1"/>
      <w:numFmt w:val="bullet"/>
      <w:lvlText w:val=""/>
      <w:lvlJc w:val="left"/>
      <w:pPr>
        <w:ind w:left="2868" w:hanging="360"/>
      </w:pPr>
      <w:rPr>
        <w:rFonts w:ascii="Wingdings" w:hAnsi="Wingdings" w:hint="default"/>
      </w:rPr>
    </w:lvl>
    <w:lvl w:ilvl="3" w:tplc="04180001" w:tentative="1">
      <w:start w:val="1"/>
      <w:numFmt w:val="bullet"/>
      <w:lvlText w:val=""/>
      <w:lvlJc w:val="left"/>
      <w:pPr>
        <w:ind w:left="3588" w:hanging="360"/>
      </w:pPr>
      <w:rPr>
        <w:rFonts w:ascii="Symbol" w:hAnsi="Symbol" w:hint="default"/>
      </w:rPr>
    </w:lvl>
    <w:lvl w:ilvl="4" w:tplc="04180003" w:tentative="1">
      <w:start w:val="1"/>
      <w:numFmt w:val="bullet"/>
      <w:lvlText w:val="o"/>
      <w:lvlJc w:val="left"/>
      <w:pPr>
        <w:ind w:left="4308" w:hanging="360"/>
      </w:pPr>
      <w:rPr>
        <w:rFonts w:ascii="Courier New" w:hAnsi="Courier New" w:cs="Courier New" w:hint="default"/>
      </w:rPr>
    </w:lvl>
    <w:lvl w:ilvl="5" w:tplc="04180005" w:tentative="1">
      <w:start w:val="1"/>
      <w:numFmt w:val="bullet"/>
      <w:lvlText w:val=""/>
      <w:lvlJc w:val="left"/>
      <w:pPr>
        <w:ind w:left="5028" w:hanging="360"/>
      </w:pPr>
      <w:rPr>
        <w:rFonts w:ascii="Wingdings" w:hAnsi="Wingdings" w:hint="default"/>
      </w:rPr>
    </w:lvl>
    <w:lvl w:ilvl="6" w:tplc="04180001" w:tentative="1">
      <w:start w:val="1"/>
      <w:numFmt w:val="bullet"/>
      <w:lvlText w:val=""/>
      <w:lvlJc w:val="left"/>
      <w:pPr>
        <w:ind w:left="5748" w:hanging="360"/>
      </w:pPr>
      <w:rPr>
        <w:rFonts w:ascii="Symbol" w:hAnsi="Symbol" w:hint="default"/>
      </w:rPr>
    </w:lvl>
    <w:lvl w:ilvl="7" w:tplc="04180003" w:tentative="1">
      <w:start w:val="1"/>
      <w:numFmt w:val="bullet"/>
      <w:lvlText w:val="o"/>
      <w:lvlJc w:val="left"/>
      <w:pPr>
        <w:ind w:left="6468" w:hanging="360"/>
      </w:pPr>
      <w:rPr>
        <w:rFonts w:ascii="Courier New" w:hAnsi="Courier New" w:cs="Courier New" w:hint="default"/>
      </w:rPr>
    </w:lvl>
    <w:lvl w:ilvl="8" w:tplc="04180005" w:tentative="1">
      <w:start w:val="1"/>
      <w:numFmt w:val="bullet"/>
      <w:lvlText w:val=""/>
      <w:lvlJc w:val="left"/>
      <w:pPr>
        <w:ind w:left="7188" w:hanging="360"/>
      </w:pPr>
      <w:rPr>
        <w:rFonts w:ascii="Wingdings" w:hAnsi="Wingdings" w:hint="default"/>
      </w:rPr>
    </w:lvl>
  </w:abstractNum>
  <w:abstractNum w:abstractNumId="4" w15:restartNumberingAfterBreak="0">
    <w:nsid w:val="347531EE"/>
    <w:multiLevelType w:val="hybridMultilevel"/>
    <w:tmpl w:val="444EC998"/>
    <w:lvl w:ilvl="0" w:tplc="04180005">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5" w15:restartNumberingAfterBreak="0">
    <w:nsid w:val="37CB209D"/>
    <w:multiLevelType w:val="hybridMultilevel"/>
    <w:tmpl w:val="718EC2A0"/>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6" w15:restartNumberingAfterBreak="0">
    <w:nsid w:val="3DA10FBF"/>
    <w:multiLevelType w:val="hybridMultilevel"/>
    <w:tmpl w:val="24F8C0F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15:restartNumberingAfterBreak="0">
    <w:nsid w:val="3EDC4F28"/>
    <w:multiLevelType w:val="hybridMultilevel"/>
    <w:tmpl w:val="BD145094"/>
    <w:lvl w:ilvl="0" w:tplc="A9441F20">
      <w:start w:val="1"/>
      <w:numFmt w:val="decimal"/>
      <w:lvlText w:val="%1."/>
      <w:lvlJc w:val="left"/>
      <w:pPr>
        <w:ind w:left="1065" w:hanging="360"/>
      </w:pPr>
      <w:rPr>
        <w:rFonts w:ascii="Times New Roman" w:eastAsiaTheme="minorHAnsi" w:hAnsi="Times New Roman" w:cs="Times New Roman"/>
      </w:rPr>
    </w:lvl>
    <w:lvl w:ilvl="1" w:tplc="04180019" w:tentative="1">
      <w:start w:val="1"/>
      <w:numFmt w:val="lowerLetter"/>
      <w:lvlText w:val="%2."/>
      <w:lvlJc w:val="left"/>
      <w:pPr>
        <w:ind w:left="1785" w:hanging="360"/>
      </w:pPr>
    </w:lvl>
    <w:lvl w:ilvl="2" w:tplc="0418001B" w:tentative="1">
      <w:start w:val="1"/>
      <w:numFmt w:val="lowerRoman"/>
      <w:lvlText w:val="%3."/>
      <w:lvlJc w:val="right"/>
      <w:pPr>
        <w:ind w:left="2505" w:hanging="180"/>
      </w:pPr>
    </w:lvl>
    <w:lvl w:ilvl="3" w:tplc="0418000F" w:tentative="1">
      <w:start w:val="1"/>
      <w:numFmt w:val="decimal"/>
      <w:lvlText w:val="%4."/>
      <w:lvlJc w:val="left"/>
      <w:pPr>
        <w:ind w:left="3225" w:hanging="360"/>
      </w:pPr>
    </w:lvl>
    <w:lvl w:ilvl="4" w:tplc="04180019" w:tentative="1">
      <w:start w:val="1"/>
      <w:numFmt w:val="lowerLetter"/>
      <w:lvlText w:val="%5."/>
      <w:lvlJc w:val="left"/>
      <w:pPr>
        <w:ind w:left="3945" w:hanging="360"/>
      </w:pPr>
    </w:lvl>
    <w:lvl w:ilvl="5" w:tplc="0418001B" w:tentative="1">
      <w:start w:val="1"/>
      <w:numFmt w:val="lowerRoman"/>
      <w:lvlText w:val="%6."/>
      <w:lvlJc w:val="right"/>
      <w:pPr>
        <w:ind w:left="4665" w:hanging="180"/>
      </w:pPr>
    </w:lvl>
    <w:lvl w:ilvl="6" w:tplc="0418000F" w:tentative="1">
      <w:start w:val="1"/>
      <w:numFmt w:val="decimal"/>
      <w:lvlText w:val="%7."/>
      <w:lvlJc w:val="left"/>
      <w:pPr>
        <w:ind w:left="5385" w:hanging="360"/>
      </w:pPr>
    </w:lvl>
    <w:lvl w:ilvl="7" w:tplc="04180019" w:tentative="1">
      <w:start w:val="1"/>
      <w:numFmt w:val="lowerLetter"/>
      <w:lvlText w:val="%8."/>
      <w:lvlJc w:val="left"/>
      <w:pPr>
        <w:ind w:left="6105" w:hanging="360"/>
      </w:pPr>
    </w:lvl>
    <w:lvl w:ilvl="8" w:tplc="0418001B" w:tentative="1">
      <w:start w:val="1"/>
      <w:numFmt w:val="lowerRoman"/>
      <w:lvlText w:val="%9."/>
      <w:lvlJc w:val="right"/>
      <w:pPr>
        <w:ind w:left="6825" w:hanging="180"/>
      </w:pPr>
    </w:lvl>
  </w:abstractNum>
  <w:abstractNum w:abstractNumId="8" w15:restartNumberingAfterBreak="0">
    <w:nsid w:val="50C84A93"/>
    <w:multiLevelType w:val="hybridMultilevel"/>
    <w:tmpl w:val="E544ECC4"/>
    <w:lvl w:ilvl="0" w:tplc="D652AEBC">
      <w:start w:val="1"/>
      <w:numFmt w:val="decimal"/>
      <w:lvlText w:val="%1."/>
      <w:lvlJc w:val="left"/>
      <w:pPr>
        <w:ind w:left="-66" w:hanging="360"/>
      </w:pPr>
      <w:rPr>
        <w:rFonts w:hint="default"/>
      </w:rPr>
    </w:lvl>
    <w:lvl w:ilvl="1" w:tplc="04180019" w:tentative="1">
      <w:start w:val="1"/>
      <w:numFmt w:val="lowerLetter"/>
      <w:lvlText w:val="%2."/>
      <w:lvlJc w:val="left"/>
      <w:pPr>
        <w:ind w:left="654" w:hanging="360"/>
      </w:pPr>
    </w:lvl>
    <w:lvl w:ilvl="2" w:tplc="0418001B" w:tentative="1">
      <w:start w:val="1"/>
      <w:numFmt w:val="lowerRoman"/>
      <w:lvlText w:val="%3."/>
      <w:lvlJc w:val="right"/>
      <w:pPr>
        <w:ind w:left="1374" w:hanging="180"/>
      </w:pPr>
    </w:lvl>
    <w:lvl w:ilvl="3" w:tplc="0418000F" w:tentative="1">
      <w:start w:val="1"/>
      <w:numFmt w:val="decimal"/>
      <w:lvlText w:val="%4."/>
      <w:lvlJc w:val="left"/>
      <w:pPr>
        <w:ind w:left="2094" w:hanging="360"/>
      </w:pPr>
    </w:lvl>
    <w:lvl w:ilvl="4" w:tplc="04180019" w:tentative="1">
      <w:start w:val="1"/>
      <w:numFmt w:val="lowerLetter"/>
      <w:lvlText w:val="%5."/>
      <w:lvlJc w:val="left"/>
      <w:pPr>
        <w:ind w:left="2814" w:hanging="360"/>
      </w:pPr>
    </w:lvl>
    <w:lvl w:ilvl="5" w:tplc="0418001B" w:tentative="1">
      <w:start w:val="1"/>
      <w:numFmt w:val="lowerRoman"/>
      <w:lvlText w:val="%6."/>
      <w:lvlJc w:val="right"/>
      <w:pPr>
        <w:ind w:left="3534" w:hanging="180"/>
      </w:pPr>
    </w:lvl>
    <w:lvl w:ilvl="6" w:tplc="0418000F" w:tentative="1">
      <w:start w:val="1"/>
      <w:numFmt w:val="decimal"/>
      <w:lvlText w:val="%7."/>
      <w:lvlJc w:val="left"/>
      <w:pPr>
        <w:ind w:left="4254" w:hanging="360"/>
      </w:pPr>
    </w:lvl>
    <w:lvl w:ilvl="7" w:tplc="04180019" w:tentative="1">
      <w:start w:val="1"/>
      <w:numFmt w:val="lowerLetter"/>
      <w:lvlText w:val="%8."/>
      <w:lvlJc w:val="left"/>
      <w:pPr>
        <w:ind w:left="4974" w:hanging="360"/>
      </w:pPr>
    </w:lvl>
    <w:lvl w:ilvl="8" w:tplc="0418001B" w:tentative="1">
      <w:start w:val="1"/>
      <w:numFmt w:val="lowerRoman"/>
      <w:lvlText w:val="%9."/>
      <w:lvlJc w:val="right"/>
      <w:pPr>
        <w:ind w:left="5694" w:hanging="180"/>
      </w:pPr>
    </w:lvl>
  </w:abstractNum>
  <w:abstractNum w:abstractNumId="9" w15:restartNumberingAfterBreak="0">
    <w:nsid w:val="52C4694D"/>
    <w:multiLevelType w:val="hybridMultilevel"/>
    <w:tmpl w:val="1AACABDA"/>
    <w:lvl w:ilvl="0" w:tplc="3E3E5094">
      <w:start w:val="1"/>
      <w:numFmt w:val="decimal"/>
      <w:lvlText w:val="%1."/>
      <w:lvlJc w:val="left"/>
      <w:pPr>
        <w:ind w:left="944" w:hanging="360"/>
      </w:pPr>
      <w:rPr>
        <w:rFonts w:ascii="Times New Roman" w:eastAsia="Times New Roman" w:hAnsi="Times New Roman" w:cs="Times New Roman" w:hint="default"/>
        <w:spacing w:val="-5"/>
        <w:w w:val="100"/>
        <w:sz w:val="28"/>
        <w:szCs w:val="28"/>
      </w:rPr>
    </w:lvl>
    <w:lvl w:ilvl="1" w:tplc="CCA68654">
      <w:numFmt w:val="bullet"/>
      <w:lvlText w:val="•"/>
      <w:lvlJc w:val="left"/>
      <w:pPr>
        <w:ind w:left="1824" w:hanging="360"/>
      </w:pPr>
      <w:rPr>
        <w:rFonts w:hint="default"/>
      </w:rPr>
    </w:lvl>
    <w:lvl w:ilvl="2" w:tplc="BED448FA">
      <w:numFmt w:val="bullet"/>
      <w:lvlText w:val="•"/>
      <w:lvlJc w:val="left"/>
      <w:pPr>
        <w:ind w:left="2708" w:hanging="360"/>
      </w:pPr>
      <w:rPr>
        <w:rFonts w:hint="default"/>
      </w:rPr>
    </w:lvl>
    <w:lvl w:ilvl="3" w:tplc="F7EA6B42">
      <w:numFmt w:val="bullet"/>
      <w:lvlText w:val="•"/>
      <w:lvlJc w:val="left"/>
      <w:pPr>
        <w:ind w:left="3592" w:hanging="360"/>
      </w:pPr>
      <w:rPr>
        <w:rFonts w:hint="default"/>
      </w:rPr>
    </w:lvl>
    <w:lvl w:ilvl="4" w:tplc="63AAF6FA">
      <w:numFmt w:val="bullet"/>
      <w:lvlText w:val="•"/>
      <w:lvlJc w:val="left"/>
      <w:pPr>
        <w:ind w:left="4476" w:hanging="360"/>
      </w:pPr>
      <w:rPr>
        <w:rFonts w:hint="default"/>
      </w:rPr>
    </w:lvl>
    <w:lvl w:ilvl="5" w:tplc="8252044C">
      <w:numFmt w:val="bullet"/>
      <w:lvlText w:val="•"/>
      <w:lvlJc w:val="left"/>
      <w:pPr>
        <w:ind w:left="5360" w:hanging="360"/>
      </w:pPr>
      <w:rPr>
        <w:rFonts w:hint="default"/>
      </w:rPr>
    </w:lvl>
    <w:lvl w:ilvl="6" w:tplc="4B4E534C">
      <w:numFmt w:val="bullet"/>
      <w:lvlText w:val="•"/>
      <w:lvlJc w:val="left"/>
      <w:pPr>
        <w:ind w:left="6244" w:hanging="360"/>
      </w:pPr>
      <w:rPr>
        <w:rFonts w:hint="default"/>
      </w:rPr>
    </w:lvl>
    <w:lvl w:ilvl="7" w:tplc="1D78E2DA">
      <w:numFmt w:val="bullet"/>
      <w:lvlText w:val="•"/>
      <w:lvlJc w:val="left"/>
      <w:pPr>
        <w:ind w:left="7128" w:hanging="360"/>
      </w:pPr>
      <w:rPr>
        <w:rFonts w:hint="default"/>
      </w:rPr>
    </w:lvl>
    <w:lvl w:ilvl="8" w:tplc="7F045EA2">
      <w:numFmt w:val="bullet"/>
      <w:lvlText w:val="•"/>
      <w:lvlJc w:val="left"/>
      <w:pPr>
        <w:ind w:left="8012" w:hanging="360"/>
      </w:pPr>
      <w:rPr>
        <w:rFonts w:hint="default"/>
      </w:rPr>
    </w:lvl>
  </w:abstractNum>
  <w:abstractNum w:abstractNumId="10" w15:restartNumberingAfterBreak="0">
    <w:nsid w:val="57CF5CA7"/>
    <w:multiLevelType w:val="hybridMultilevel"/>
    <w:tmpl w:val="4D8A13A0"/>
    <w:lvl w:ilvl="0" w:tplc="4440B222">
      <w:start w:val="1"/>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5E162FB2"/>
    <w:multiLevelType w:val="hybridMultilevel"/>
    <w:tmpl w:val="6F9C4238"/>
    <w:lvl w:ilvl="0" w:tplc="C0121CBE">
      <w:start w:val="1"/>
      <w:numFmt w:val="decimal"/>
      <w:lvlText w:val="%1."/>
      <w:lvlJc w:val="left"/>
      <w:pPr>
        <w:ind w:left="-66" w:hanging="360"/>
      </w:pPr>
      <w:rPr>
        <w:rFonts w:hint="default"/>
        <w:b w:val="0"/>
      </w:rPr>
    </w:lvl>
    <w:lvl w:ilvl="1" w:tplc="04180019" w:tentative="1">
      <w:start w:val="1"/>
      <w:numFmt w:val="lowerLetter"/>
      <w:lvlText w:val="%2."/>
      <w:lvlJc w:val="left"/>
      <w:pPr>
        <w:ind w:left="654" w:hanging="360"/>
      </w:pPr>
    </w:lvl>
    <w:lvl w:ilvl="2" w:tplc="0418001B" w:tentative="1">
      <w:start w:val="1"/>
      <w:numFmt w:val="lowerRoman"/>
      <w:lvlText w:val="%3."/>
      <w:lvlJc w:val="right"/>
      <w:pPr>
        <w:ind w:left="1374" w:hanging="180"/>
      </w:pPr>
    </w:lvl>
    <w:lvl w:ilvl="3" w:tplc="0418000F" w:tentative="1">
      <w:start w:val="1"/>
      <w:numFmt w:val="decimal"/>
      <w:lvlText w:val="%4."/>
      <w:lvlJc w:val="left"/>
      <w:pPr>
        <w:ind w:left="2094" w:hanging="360"/>
      </w:pPr>
    </w:lvl>
    <w:lvl w:ilvl="4" w:tplc="04180019" w:tentative="1">
      <w:start w:val="1"/>
      <w:numFmt w:val="lowerLetter"/>
      <w:lvlText w:val="%5."/>
      <w:lvlJc w:val="left"/>
      <w:pPr>
        <w:ind w:left="2814" w:hanging="360"/>
      </w:pPr>
    </w:lvl>
    <w:lvl w:ilvl="5" w:tplc="0418001B" w:tentative="1">
      <w:start w:val="1"/>
      <w:numFmt w:val="lowerRoman"/>
      <w:lvlText w:val="%6."/>
      <w:lvlJc w:val="right"/>
      <w:pPr>
        <w:ind w:left="3534" w:hanging="180"/>
      </w:pPr>
    </w:lvl>
    <w:lvl w:ilvl="6" w:tplc="0418000F" w:tentative="1">
      <w:start w:val="1"/>
      <w:numFmt w:val="decimal"/>
      <w:lvlText w:val="%7."/>
      <w:lvlJc w:val="left"/>
      <w:pPr>
        <w:ind w:left="4254" w:hanging="360"/>
      </w:pPr>
    </w:lvl>
    <w:lvl w:ilvl="7" w:tplc="04180019" w:tentative="1">
      <w:start w:val="1"/>
      <w:numFmt w:val="lowerLetter"/>
      <w:lvlText w:val="%8."/>
      <w:lvlJc w:val="left"/>
      <w:pPr>
        <w:ind w:left="4974" w:hanging="360"/>
      </w:pPr>
    </w:lvl>
    <w:lvl w:ilvl="8" w:tplc="0418001B" w:tentative="1">
      <w:start w:val="1"/>
      <w:numFmt w:val="lowerRoman"/>
      <w:lvlText w:val="%9."/>
      <w:lvlJc w:val="right"/>
      <w:pPr>
        <w:ind w:left="5694" w:hanging="180"/>
      </w:pPr>
    </w:lvl>
  </w:abstractNum>
  <w:abstractNum w:abstractNumId="12" w15:restartNumberingAfterBreak="0">
    <w:nsid w:val="6CB23065"/>
    <w:multiLevelType w:val="hybridMultilevel"/>
    <w:tmpl w:val="AEB27CA6"/>
    <w:lvl w:ilvl="0" w:tplc="04180005">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15:restartNumberingAfterBreak="0">
    <w:nsid w:val="767F329D"/>
    <w:multiLevelType w:val="hybridMultilevel"/>
    <w:tmpl w:val="F810222C"/>
    <w:lvl w:ilvl="0" w:tplc="4440B222">
      <w:start w:val="1"/>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7B024D09"/>
    <w:multiLevelType w:val="hybridMultilevel"/>
    <w:tmpl w:val="47E80512"/>
    <w:lvl w:ilvl="0" w:tplc="04180001">
      <w:start w:val="1"/>
      <w:numFmt w:val="bullet"/>
      <w:lvlText w:val=""/>
      <w:lvlJc w:val="left"/>
      <w:pPr>
        <w:ind w:left="1440" w:hanging="360"/>
      </w:pPr>
      <w:rPr>
        <w:rFonts w:ascii="Symbol" w:hAnsi="Symbol"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num w:numId="1">
    <w:abstractNumId w:val="6"/>
  </w:num>
  <w:num w:numId="2">
    <w:abstractNumId w:val="4"/>
  </w:num>
  <w:num w:numId="3">
    <w:abstractNumId w:val="12"/>
  </w:num>
  <w:num w:numId="4">
    <w:abstractNumId w:val="14"/>
  </w:num>
  <w:num w:numId="5">
    <w:abstractNumId w:val="10"/>
  </w:num>
  <w:num w:numId="6">
    <w:abstractNumId w:val="13"/>
  </w:num>
  <w:num w:numId="7">
    <w:abstractNumId w:val="1"/>
  </w:num>
  <w:num w:numId="8">
    <w:abstractNumId w:val="11"/>
  </w:num>
  <w:num w:numId="9">
    <w:abstractNumId w:val="8"/>
  </w:num>
  <w:num w:numId="10">
    <w:abstractNumId w:val="5"/>
  </w:num>
  <w:num w:numId="11">
    <w:abstractNumId w:val="7"/>
  </w:num>
  <w:num w:numId="12">
    <w:abstractNumId w:val="9"/>
  </w:num>
  <w:num w:numId="13">
    <w:abstractNumId w:val="0"/>
  </w:num>
  <w:num w:numId="14">
    <w:abstractNumId w:val="3"/>
  </w:num>
  <w:num w:numId="1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D02B5"/>
    <w:rsid w:val="00015BF1"/>
    <w:rsid w:val="00067B68"/>
    <w:rsid w:val="000738DC"/>
    <w:rsid w:val="0008345E"/>
    <w:rsid w:val="0009384A"/>
    <w:rsid w:val="000B4C51"/>
    <w:rsid w:val="000C5EFD"/>
    <w:rsid w:val="000E48D3"/>
    <w:rsid w:val="000F3E31"/>
    <w:rsid w:val="00116728"/>
    <w:rsid w:val="00126937"/>
    <w:rsid w:val="0014077B"/>
    <w:rsid w:val="00151DEB"/>
    <w:rsid w:val="00173290"/>
    <w:rsid w:val="001D3E0A"/>
    <w:rsid w:val="001F32F4"/>
    <w:rsid w:val="00223FDA"/>
    <w:rsid w:val="002270A1"/>
    <w:rsid w:val="00241BFF"/>
    <w:rsid w:val="00247CD6"/>
    <w:rsid w:val="002603C0"/>
    <w:rsid w:val="002819BD"/>
    <w:rsid w:val="002858BB"/>
    <w:rsid w:val="002B029E"/>
    <w:rsid w:val="002B2372"/>
    <w:rsid w:val="002E0AC3"/>
    <w:rsid w:val="00333BE0"/>
    <w:rsid w:val="0039663E"/>
    <w:rsid w:val="003B3692"/>
    <w:rsid w:val="003C62CC"/>
    <w:rsid w:val="003D4A16"/>
    <w:rsid w:val="003E1F49"/>
    <w:rsid w:val="00406AC6"/>
    <w:rsid w:val="0041652F"/>
    <w:rsid w:val="00432CEF"/>
    <w:rsid w:val="00456F44"/>
    <w:rsid w:val="00491054"/>
    <w:rsid w:val="004B2B3B"/>
    <w:rsid w:val="004C6183"/>
    <w:rsid w:val="004D1D89"/>
    <w:rsid w:val="00500F60"/>
    <w:rsid w:val="00511DED"/>
    <w:rsid w:val="00514F1E"/>
    <w:rsid w:val="0052165D"/>
    <w:rsid w:val="00524642"/>
    <w:rsid w:val="00557D0D"/>
    <w:rsid w:val="00564A00"/>
    <w:rsid w:val="005A132C"/>
    <w:rsid w:val="005A7598"/>
    <w:rsid w:val="005D2237"/>
    <w:rsid w:val="005D79D5"/>
    <w:rsid w:val="005F04FB"/>
    <w:rsid w:val="005F43E6"/>
    <w:rsid w:val="00611F87"/>
    <w:rsid w:val="0061210C"/>
    <w:rsid w:val="00632143"/>
    <w:rsid w:val="006361A6"/>
    <w:rsid w:val="00664095"/>
    <w:rsid w:val="00675AC8"/>
    <w:rsid w:val="006B52E6"/>
    <w:rsid w:val="006B5BBA"/>
    <w:rsid w:val="006D02B5"/>
    <w:rsid w:val="006D590B"/>
    <w:rsid w:val="006D642D"/>
    <w:rsid w:val="006D7E40"/>
    <w:rsid w:val="006E5E46"/>
    <w:rsid w:val="006F29D5"/>
    <w:rsid w:val="0070569F"/>
    <w:rsid w:val="00710FDD"/>
    <w:rsid w:val="00714185"/>
    <w:rsid w:val="00727299"/>
    <w:rsid w:val="00727E0D"/>
    <w:rsid w:val="00736549"/>
    <w:rsid w:val="0075521B"/>
    <w:rsid w:val="00756232"/>
    <w:rsid w:val="007B1EB0"/>
    <w:rsid w:val="007D741E"/>
    <w:rsid w:val="007E66C0"/>
    <w:rsid w:val="00811E59"/>
    <w:rsid w:val="008617CF"/>
    <w:rsid w:val="00876EC2"/>
    <w:rsid w:val="008929D0"/>
    <w:rsid w:val="008A79C9"/>
    <w:rsid w:val="008B029D"/>
    <w:rsid w:val="008C113E"/>
    <w:rsid w:val="008D0CC1"/>
    <w:rsid w:val="008E6830"/>
    <w:rsid w:val="00900D94"/>
    <w:rsid w:val="00926F93"/>
    <w:rsid w:val="00941736"/>
    <w:rsid w:val="00981C54"/>
    <w:rsid w:val="00986759"/>
    <w:rsid w:val="009A0910"/>
    <w:rsid w:val="009C3AAD"/>
    <w:rsid w:val="009F18BF"/>
    <w:rsid w:val="009F2913"/>
    <w:rsid w:val="009F5AE5"/>
    <w:rsid w:val="009F7BC4"/>
    <w:rsid w:val="00A00FB1"/>
    <w:rsid w:val="00A223B2"/>
    <w:rsid w:val="00A36C86"/>
    <w:rsid w:val="00A471C2"/>
    <w:rsid w:val="00A505B9"/>
    <w:rsid w:val="00A8484F"/>
    <w:rsid w:val="00A84C55"/>
    <w:rsid w:val="00A90803"/>
    <w:rsid w:val="00AA30D9"/>
    <w:rsid w:val="00AB2071"/>
    <w:rsid w:val="00AB657D"/>
    <w:rsid w:val="00AF7301"/>
    <w:rsid w:val="00B00BB2"/>
    <w:rsid w:val="00B13F98"/>
    <w:rsid w:val="00B52D35"/>
    <w:rsid w:val="00B82C7D"/>
    <w:rsid w:val="00B87CC8"/>
    <w:rsid w:val="00B914A0"/>
    <w:rsid w:val="00BA0A03"/>
    <w:rsid w:val="00BE14F1"/>
    <w:rsid w:val="00C00769"/>
    <w:rsid w:val="00C06023"/>
    <w:rsid w:val="00C0619F"/>
    <w:rsid w:val="00C16DA4"/>
    <w:rsid w:val="00C4492E"/>
    <w:rsid w:val="00C533D6"/>
    <w:rsid w:val="00C55B85"/>
    <w:rsid w:val="00C609F4"/>
    <w:rsid w:val="00C71012"/>
    <w:rsid w:val="00C84823"/>
    <w:rsid w:val="00C863DF"/>
    <w:rsid w:val="00CA2A19"/>
    <w:rsid w:val="00CC0E84"/>
    <w:rsid w:val="00CC3A48"/>
    <w:rsid w:val="00CD65B5"/>
    <w:rsid w:val="00CE037F"/>
    <w:rsid w:val="00D05606"/>
    <w:rsid w:val="00D2468A"/>
    <w:rsid w:val="00D2630C"/>
    <w:rsid w:val="00D34CAD"/>
    <w:rsid w:val="00D437FB"/>
    <w:rsid w:val="00D449F2"/>
    <w:rsid w:val="00D61CEC"/>
    <w:rsid w:val="00D63AF0"/>
    <w:rsid w:val="00D83141"/>
    <w:rsid w:val="00D838D6"/>
    <w:rsid w:val="00DE071C"/>
    <w:rsid w:val="00E410B6"/>
    <w:rsid w:val="00E462DC"/>
    <w:rsid w:val="00E47059"/>
    <w:rsid w:val="00E5394F"/>
    <w:rsid w:val="00E55462"/>
    <w:rsid w:val="00E5578E"/>
    <w:rsid w:val="00E57117"/>
    <w:rsid w:val="00E817D7"/>
    <w:rsid w:val="00EA2529"/>
    <w:rsid w:val="00EB1BCA"/>
    <w:rsid w:val="00EE5371"/>
    <w:rsid w:val="00F04351"/>
    <w:rsid w:val="00F17E80"/>
    <w:rsid w:val="00F24009"/>
    <w:rsid w:val="00F30F78"/>
    <w:rsid w:val="00F42513"/>
    <w:rsid w:val="00F633ED"/>
    <w:rsid w:val="00F93A27"/>
    <w:rsid w:val="00FC1798"/>
    <w:rsid w:val="00FD597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488D1FD-D4A2-4A3E-B864-628142FC05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A2A19"/>
    <w:pPr>
      <w:spacing w:after="0" w:line="240" w:lineRule="auto"/>
    </w:pPr>
    <w:rPr>
      <w:rFonts w:ascii="Times New Roman" w:eastAsia="Times New Roman" w:hAnsi="Times New Roman" w:cs="Times New Roman"/>
      <w:sz w:val="24"/>
      <w:szCs w:val="24"/>
      <w:lang w:eastAsia="ru-RU"/>
    </w:rPr>
  </w:style>
  <w:style w:type="paragraph" w:styleId="9">
    <w:name w:val="heading 9"/>
    <w:basedOn w:val="a"/>
    <w:next w:val="a"/>
    <w:link w:val="90"/>
    <w:semiHidden/>
    <w:unhideWhenUsed/>
    <w:qFormat/>
    <w:rsid w:val="00727E0D"/>
    <w:pPr>
      <w:keepNext/>
      <w:keepLines/>
      <w:spacing w:before="40"/>
      <w:outlineLvl w:val="8"/>
    </w:pPr>
    <w:rPr>
      <w:rFonts w:asciiTheme="majorHAnsi" w:eastAsiaTheme="majorEastAsia" w:hAnsiTheme="majorHAnsi" w:cstheme="majorBidi"/>
      <w:i/>
      <w:iCs/>
      <w:color w:val="272727" w:themeColor="text1" w:themeTint="D8"/>
      <w:sz w:val="21"/>
      <w:szCs w:val="21"/>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CA2A19"/>
    <w:rPr>
      <w:color w:val="0000FF"/>
      <w:u w:val="single"/>
    </w:rPr>
  </w:style>
  <w:style w:type="paragraph" w:styleId="a4">
    <w:name w:val="List Paragraph"/>
    <w:aliases w:val="Normal bullet 2,Forth level,List1,body 2,List Paragraph11,Listă colorată - Accentuare 11,Bullet,Citation List"/>
    <w:basedOn w:val="a"/>
    <w:link w:val="a5"/>
    <w:uiPriority w:val="34"/>
    <w:qFormat/>
    <w:rsid w:val="00CA2A19"/>
    <w:pPr>
      <w:spacing w:after="200" w:line="276" w:lineRule="auto"/>
      <w:ind w:left="720"/>
      <w:contextualSpacing/>
    </w:pPr>
    <w:rPr>
      <w:rFonts w:ascii="Calibri" w:hAnsi="Calibri"/>
      <w:sz w:val="22"/>
      <w:szCs w:val="22"/>
      <w:lang w:eastAsia="ro-RO"/>
    </w:rPr>
  </w:style>
  <w:style w:type="paragraph" w:styleId="a6">
    <w:name w:val="Title"/>
    <w:basedOn w:val="a"/>
    <w:next w:val="a"/>
    <w:link w:val="a7"/>
    <w:qFormat/>
    <w:rsid w:val="00CA2A19"/>
    <w:pPr>
      <w:spacing w:before="240" w:after="60"/>
      <w:jc w:val="center"/>
      <w:outlineLvl w:val="0"/>
    </w:pPr>
    <w:rPr>
      <w:rFonts w:ascii="Cambria" w:hAnsi="Cambria"/>
      <w:b/>
      <w:bCs/>
      <w:kern w:val="28"/>
      <w:sz w:val="32"/>
      <w:szCs w:val="32"/>
    </w:rPr>
  </w:style>
  <w:style w:type="character" w:customStyle="1" w:styleId="a7">
    <w:name w:val="Заголовок Знак"/>
    <w:basedOn w:val="a0"/>
    <w:link w:val="a6"/>
    <w:rsid w:val="00CA2A19"/>
    <w:rPr>
      <w:rFonts w:ascii="Cambria" w:eastAsia="Times New Roman" w:hAnsi="Cambria" w:cs="Times New Roman"/>
      <w:b/>
      <w:bCs/>
      <w:kern w:val="28"/>
      <w:sz w:val="32"/>
      <w:szCs w:val="32"/>
      <w:lang w:eastAsia="ru-RU"/>
    </w:rPr>
  </w:style>
  <w:style w:type="paragraph" w:styleId="a8">
    <w:name w:val="Balloon Text"/>
    <w:basedOn w:val="a"/>
    <w:link w:val="a9"/>
    <w:uiPriority w:val="99"/>
    <w:semiHidden/>
    <w:unhideWhenUsed/>
    <w:rsid w:val="00CA2A19"/>
    <w:rPr>
      <w:rFonts w:ascii="Tahoma" w:hAnsi="Tahoma" w:cs="Tahoma"/>
      <w:sz w:val="16"/>
      <w:szCs w:val="16"/>
    </w:rPr>
  </w:style>
  <w:style w:type="character" w:customStyle="1" w:styleId="a9">
    <w:name w:val="Текст выноски Знак"/>
    <w:basedOn w:val="a0"/>
    <w:link w:val="a8"/>
    <w:uiPriority w:val="99"/>
    <w:semiHidden/>
    <w:rsid w:val="00CA2A19"/>
    <w:rPr>
      <w:rFonts w:ascii="Tahoma" w:eastAsia="Times New Roman" w:hAnsi="Tahoma" w:cs="Tahoma"/>
      <w:sz w:val="16"/>
      <w:szCs w:val="16"/>
      <w:lang w:eastAsia="ru-RU"/>
    </w:rPr>
  </w:style>
  <w:style w:type="character" w:customStyle="1" w:styleId="90">
    <w:name w:val="Заголовок 9 Знак"/>
    <w:basedOn w:val="a0"/>
    <w:link w:val="9"/>
    <w:semiHidden/>
    <w:rsid w:val="00727E0D"/>
    <w:rPr>
      <w:rFonts w:asciiTheme="majorHAnsi" w:eastAsiaTheme="majorEastAsia" w:hAnsiTheme="majorHAnsi" w:cstheme="majorBidi"/>
      <w:i/>
      <w:iCs/>
      <w:color w:val="272727" w:themeColor="text1" w:themeTint="D8"/>
      <w:sz w:val="21"/>
      <w:szCs w:val="21"/>
      <w:lang w:val="ru-RU" w:eastAsia="ru-RU"/>
    </w:rPr>
  </w:style>
  <w:style w:type="character" w:customStyle="1" w:styleId="aa">
    <w:name w:val="Обычный (веб) Знак"/>
    <w:aliases w:val="Обычный (веб) Знак2 Знак,Обычный (веб) Знак1 Знак Знак,Обычный (веб) Знак Знак Знак Знак,Знак Знак Знак Знак Знак,Знак Знак1 Знак Знак,Обычный (веб) Знак Знак1 Знак,Знак Знак2 Знак,Cha Знак,Текст сноски1 Знак,footnote text Знак"/>
    <w:link w:val="ab"/>
    <w:uiPriority w:val="99"/>
    <w:locked/>
    <w:rsid w:val="00727E0D"/>
    <w:rPr>
      <w:rFonts w:ascii="Times New Roman" w:eastAsia="Times New Roman" w:hAnsi="Times New Roman" w:cs="Times New Roman"/>
      <w:sz w:val="24"/>
      <w:szCs w:val="24"/>
    </w:rPr>
  </w:style>
  <w:style w:type="paragraph" w:styleId="ab">
    <w:name w:val="Normal (Web)"/>
    <w:aliases w:val="Обычный (веб) Знак2,Обычный (веб) Знак1 Знак,Обычный (веб) Знак Знак Знак,Знак Знак Знак Знак,Знак Знак1 Знак,Обычный (веб) Знак Знак1,Знак Знак2,Cha,Текст сноски1,footnote text,single space,FOOTNOTES,fn,Footnote Text Char1,A Знак Знак"/>
    <w:basedOn w:val="a"/>
    <w:link w:val="aa"/>
    <w:uiPriority w:val="99"/>
    <w:unhideWhenUsed/>
    <w:qFormat/>
    <w:rsid w:val="00727E0D"/>
    <w:pPr>
      <w:ind w:left="720"/>
      <w:contextualSpacing/>
    </w:pPr>
    <w:rPr>
      <w:lang w:eastAsia="en-US"/>
    </w:rPr>
  </w:style>
  <w:style w:type="character" w:customStyle="1" w:styleId="TimesNewRoman">
    <w:name w:val="Times New Roman Знак"/>
    <w:link w:val="TimesNewRoman0"/>
    <w:locked/>
    <w:rsid w:val="00727E0D"/>
    <w:rPr>
      <w:rFonts w:ascii="Times New Roman" w:eastAsia="Times New Roman" w:hAnsi="Times New Roman" w:cs="Times New Roman"/>
      <w:sz w:val="18"/>
    </w:rPr>
  </w:style>
  <w:style w:type="paragraph" w:customStyle="1" w:styleId="TimesNewRoman0">
    <w:name w:val="Times New Roman"/>
    <w:basedOn w:val="ac"/>
    <w:link w:val="TimesNewRoman"/>
    <w:qFormat/>
    <w:rsid w:val="00727E0D"/>
    <w:pPr>
      <w:contextualSpacing/>
    </w:pPr>
    <w:rPr>
      <w:sz w:val="18"/>
      <w:szCs w:val="22"/>
      <w:lang w:eastAsia="en-US"/>
    </w:rPr>
  </w:style>
  <w:style w:type="character" w:customStyle="1" w:styleId="FontStyle12">
    <w:name w:val="Font Style12"/>
    <w:basedOn w:val="a0"/>
    <w:uiPriority w:val="99"/>
    <w:rsid w:val="00727E0D"/>
    <w:rPr>
      <w:rFonts w:ascii="Times New Roman" w:hAnsi="Times New Roman" w:cs="Times New Roman" w:hint="default"/>
      <w:b/>
      <w:bCs/>
      <w:spacing w:val="20"/>
      <w:sz w:val="22"/>
      <w:szCs w:val="22"/>
    </w:rPr>
  </w:style>
  <w:style w:type="character" w:styleId="ad">
    <w:name w:val="Strong"/>
    <w:basedOn w:val="a0"/>
    <w:uiPriority w:val="22"/>
    <w:qFormat/>
    <w:rsid w:val="00727E0D"/>
    <w:rPr>
      <w:b/>
      <w:bCs/>
    </w:rPr>
  </w:style>
  <w:style w:type="paragraph" w:styleId="ac">
    <w:name w:val="footnote text"/>
    <w:basedOn w:val="a"/>
    <w:link w:val="ae"/>
    <w:uiPriority w:val="99"/>
    <w:semiHidden/>
    <w:unhideWhenUsed/>
    <w:rsid w:val="00727E0D"/>
    <w:rPr>
      <w:sz w:val="20"/>
      <w:szCs w:val="20"/>
    </w:rPr>
  </w:style>
  <w:style w:type="character" w:customStyle="1" w:styleId="ae">
    <w:name w:val="Текст сноски Знак"/>
    <w:basedOn w:val="a0"/>
    <w:link w:val="ac"/>
    <w:uiPriority w:val="99"/>
    <w:semiHidden/>
    <w:rsid w:val="00727E0D"/>
    <w:rPr>
      <w:rFonts w:ascii="Times New Roman" w:eastAsia="Times New Roman" w:hAnsi="Times New Roman" w:cs="Times New Roman"/>
      <w:sz w:val="20"/>
      <w:szCs w:val="20"/>
      <w:lang w:eastAsia="ru-RU"/>
    </w:rPr>
  </w:style>
  <w:style w:type="paragraph" w:styleId="af">
    <w:name w:val="header"/>
    <w:basedOn w:val="a"/>
    <w:link w:val="af0"/>
    <w:uiPriority w:val="99"/>
    <w:unhideWhenUsed/>
    <w:rsid w:val="00F17E80"/>
    <w:pPr>
      <w:tabs>
        <w:tab w:val="center" w:pos="4536"/>
        <w:tab w:val="right" w:pos="9072"/>
      </w:tabs>
    </w:pPr>
  </w:style>
  <w:style w:type="character" w:customStyle="1" w:styleId="af0">
    <w:name w:val="Верхний колонтитул Знак"/>
    <w:basedOn w:val="a0"/>
    <w:link w:val="af"/>
    <w:uiPriority w:val="99"/>
    <w:rsid w:val="00F17E80"/>
    <w:rPr>
      <w:rFonts w:ascii="Times New Roman" w:eastAsia="Times New Roman" w:hAnsi="Times New Roman" w:cs="Times New Roman"/>
      <w:sz w:val="24"/>
      <w:szCs w:val="24"/>
      <w:lang w:eastAsia="ru-RU"/>
    </w:rPr>
  </w:style>
  <w:style w:type="paragraph" w:styleId="af1">
    <w:name w:val="footer"/>
    <w:basedOn w:val="a"/>
    <w:link w:val="af2"/>
    <w:uiPriority w:val="99"/>
    <w:unhideWhenUsed/>
    <w:rsid w:val="00F17E80"/>
    <w:pPr>
      <w:tabs>
        <w:tab w:val="center" w:pos="4536"/>
        <w:tab w:val="right" w:pos="9072"/>
      </w:tabs>
    </w:pPr>
  </w:style>
  <w:style w:type="character" w:customStyle="1" w:styleId="af2">
    <w:name w:val="Нижний колонтитул Знак"/>
    <w:basedOn w:val="a0"/>
    <w:link w:val="af1"/>
    <w:uiPriority w:val="99"/>
    <w:rsid w:val="00F17E80"/>
    <w:rPr>
      <w:rFonts w:ascii="Times New Roman" w:eastAsia="Times New Roman" w:hAnsi="Times New Roman" w:cs="Times New Roman"/>
      <w:sz w:val="24"/>
      <w:szCs w:val="24"/>
      <w:lang w:eastAsia="ru-RU"/>
    </w:rPr>
  </w:style>
  <w:style w:type="paragraph" w:customStyle="1" w:styleId="Default">
    <w:name w:val="Default"/>
    <w:rsid w:val="00876EC2"/>
    <w:pPr>
      <w:autoSpaceDE w:val="0"/>
      <w:autoSpaceDN w:val="0"/>
      <w:adjustRightInd w:val="0"/>
      <w:spacing w:after="0" w:line="240" w:lineRule="auto"/>
    </w:pPr>
    <w:rPr>
      <w:rFonts w:ascii="Times New Roman" w:hAnsi="Times New Roman" w:cs="Times New Roman"/>
      <w:color w:val="000000"/>
      <w:sz w:val="24"/>
      <w:szCs w:val="24"/>
    </w:rPr>
  </w:style>
  <w:style w:type="paragraph" w:styleId="af3">
    <w:name w:val="Body Text"/>
    <w:basedOn w:val="a"/>
    <w:link w:val="af4"/>
    <w:uiPriority w:val="1"/>
    <w:qFormat/>
    <w:rsid w:val="00AB657D"/>
    <w:pPr>
      <w:widowControl w:val="0"/>
      <w:autoSpaceDE w:val="0"/>
      <w:autoSpaceDN w:val="0"/>
    </w:pPr>
    <w:rPr>
      <w:sz w:val="28"/>
      <w:szCs w:val="28"/>
      <w:lang w:val="en-US" w:eastAsia="en-US"/>
    </w:rPr>
  </w:style>
  <w:style w:type="character" w:customStyle="1" w:styleId="af4">
    <w:name w:val="Основной текст Знак"/>
    <w:basedOn w:val="a0"/>
    <w:link w:val="af3"/>
    <w:uiPriority w:val="1"/>
    <w:rsid w:val="00AB657D"/>
    <w:rPr>
      <w:rFonts w:ascii="Times New Roman" w:eastAsia="Times New Roman" w:hAnsi="Times New Roman" w:cs="Times New Roman"/>
      <w:sz w:val="28"/>
      <w:szCs w:val="28"/>
      <w:lang w:val="en-US"/>
    </w:rPr>
  </w:style>
  <w:style w:type="paragraph" w:customStyle="1" w:styleId="ListParagraph1">
    <w:name w:val="List Paragraph1"/>
    <w:basedOn w:val="a"/>
    <w:rsid w:val="00BE14F1"/>
    <w:pPr>
      <w:suppressAutoHyphens/>
      <w:autoSpaceDN w:val="0"/>
      <w:ind w:left="720"/>
    </w:pPr>
    <w:rPr>
      <w:rFonts w:ascii="Courier New" w:eastAsia="Courier New" w:hAnsi="Courier New"/>
      <w:lang w:val="en-GB" w:eastAsia="en-US"/>
    </w:rPr>
  </w:style>
  <w:style w:type="paragraph" w:styleId="af5">
    <w:name w:val="No Spacing"/>
    <w:uiPriority w:val="1"/>
    <w:qFormat/>
    <w:rsid w:val="0008345E"/>
    <w:pPr>
      <w:spacing w:after="0" w:line="240" w:lineRule="auto"/>
    </w:pPr>
    <w:rPr>
      <w:rFonts w:ascii="Calibri" w:eastAsia="Calibri" w:hAnsi="Calibri" w:cs="Calibri"/>
      <w:lang w:eastAsia="ro-RO"/>
    </w:rPr>
  </w:style>
  <w:style w:type="character" w:customStyle="1" w:styleId="a5">
    <w:name w:val="Абзац списка Знак"/>
    <w:aliases w:val="Normal bullet 2 Знак,Forth level Знак,List1 Знак,body 2 Знак,List Paragraph11 Знак,Listă colorată - Accentuare 11 Знак,Bullet Знак,Citation List Знак"/>
    <w:link w:val="a4"/>
    <w:uiPriority w:val="34"/>
    <w:locked/>
    <w:rsid w:val="00E462DC"/>
    <w:rPr>
      <w:rFonts w:ascii="Calibri" w:eastAsia="Times New Roman" w:hAnsi="Calibri" w:cs="Times New Roman"/>
      <w:lang w:eastAsia="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178391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3" Type="http://schemas.openxmlformats.org/officeDocument/2006/relationships/settings" Target="settings.xml"/><Relationship Id="rId7" Type="http://schemas.openxmlformats.org/officeDocument/2006/relationships/hyperlink" Target="mailto:consiliul@hincesti.md"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consiliul@hincesti.md"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932</Words>
  <Characters>5412</Characters>
  <Application>Microsoft Office Word</Application>
  <DocSecurity>0</DocSecurity>
  <Lines>45</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6332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Valerya Cernetchi</dc:creator>
  <cp:lastModifiedBy>User</cp:lastModifiedBy>
  <cp:revision>2</cp:revision>
  <cp:lastPrinted>2024-03-18T08:38:00Z</cp:lastPrinted>
  <dcterms:created xsi:type="dcterms:W3CDTF">2025-03-21T06:27:00Z</dcterms:created>
  <dcterms:modified xsi:type="dcterms:W3CDTF">2025-03-21T06:27:00Z</dcterms:modified>
</cp:coreProperties>
</file>