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7" w:rsidRPr="004E6B33" w:rsidRDefault="005224F7" w:rsidP="0052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MD" w:eastAsia="ru-RU"/>
        </w:rPr>
      </w:pPr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4169"/>
        <w:gridCol w:w="1620"/>
        <w:gridCol w:w="4321"/>
      </w:tblGrid>
      <w:tr w:rsidR="0013128F" w:rsidRPr="004E6B33" w:rsidTr="005224F7">
        <w:trPr>
          <w:trHeight w:val="1837"/>
          <w:jc w:val="center"/>
        </w:trPr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224F7" w:rsidRPr="004E6B33" w:rsidRDefault="005224F7" w:rsidP="005224F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REPUBLICA MOLDOVA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CONSILIUL RAIONAL HÎNCEŞTI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MD-3400, mun. Hînceşti, str. M. Hîncu, 138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tel. (269) 2-20-48, fax (269) 2-23-02,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E-mail: </w:t>
            </w: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MD" w:eastAsia="ru-RU"/>
              </w:rPr>
              <w:t>consiliul@hincesti.md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4F7" w:rsidRPr="004E6B33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5A194F54" wp14:editId="18053ACF">
                  <wp:extent cx="914400" cy="914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РЕСПУБЛИКА МОЛДОВА</w:t>
            </w:r>
          </w:p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РАЙОHНЫЙ СОВЕТ ХЫНЧЕШТЬ</w:t>
            </w:r>
          </w:p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</w:p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МД-3400, мун. Хынчешть, ул. М.Хынку, 138</w:t>
            </w:r>
          </w:p>
          <w:p w:rsidR="005224F7" w:rsidRPr="004E6B33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тел. (269) 2-20-48, факс (269) 2-23-02,</w:t>
            </w:r>
          </w:p>
          <w:p w:rsidR="005224F7" w:rsidRPr="004E6B33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E-mail: </w:t>
            </w: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MD" w:eastAsia="ru-RU"/>
              </w:rPr>
              <w:t>consiliul@hincesti.md</w:t>
            </w:r>
          </w:p>
        </w:tc>
      </w:tr>
    </w:tbl>
    <w:p w:rsidR="005224F7" w:rsidRPr="004E6B33" w:rsidRDefault="005224F7" w:rsidP="005224F7">
      <w:pPr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D E C I Z I E</w:t>
      </w:r>
    </w:p>
    <w:p w:rsidR="005224F7" w:rsidRPr="004E6B33" w:rsidRDefault="005224F7" w:rsidP="00C54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mun.Hînceşti</w:t>
      </w:r>
    </w:p>
    <w:p w:rsidR="00CD1871" w:rsidRDefault="005C2538" w:rsidP="005C2538">
      <w:pPr>
        <w:suppressAutoHyphens/>
        <w:spacing w:after="0" w:line="240" w:lineRule="auto"/>
        <w:ind w:left="-142" w:right="-145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</w:t>
      </w:r>
    </w:p>
    <w:p w:rsidR="005224F7" w:rsidRPr="004C6152" w:rsidRDefault="00CD1871" w:rsidP="005C2538">
      <w:pPr>
        <w:suppressAutoHyphens/>
        <w:spacing w:after="0" w:line="240" w:lineRule="auto"/>
        <w:ind w:left="-142" w:right="-145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</w:t>
      </w:r>
      <w:r w:rsidR="005224F7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din</w:t>
      </w:r>
      <w:r w:rsidR="008C3320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="00216E76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___</w:t>
      </w: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="00216E76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d</w:t>
      </w: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e</w:t>
      </w:r>
      <w:r w:rsidR="00216E76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c</w:t>
      </w: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embrie</w:t>
      </w:r>
      <w:r w:rsidR="005224F7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202</w:t>
      </w:r>
      <w:r w:rsidR="00872769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4</w:t>
      </w:r>
      <w:r w:rsidR="005C2538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</w:t>
      </w:r>
      <w:r w:rsidR="00EA0E0B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           </w:t>
      </w:r>
      <w:r w:rsidR="005224F7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ab/>
        <w:t xml:space="preserve">     </w:t>
      </w:r>
      <w:r w:rsidR="005C2538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      </w:t>
      </w:r>
      <w:r w:rsidR="005224F7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     </w:t>
      </w:r>
      <w:r w:rsidR="005C2538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</w:t>
      </w:r>
      <w:r w:rsidR="005224F7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                 nr.</w:t>
      </w:r>
      <w:r w:rsidR="00EA0E0B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0</w:t>
      </w:r>
      <w:r w:rsidR="00216E76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6</w:t>
      </w:r>
      <w:r w:rsidR="005224F7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/</w:t>
      </w:r>
      <w:r w:rsidR="00216E76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____</w:t>
      </w:r>
    </w:p>
    <w:p w:rsidR="005224F7" w:rsidRPr="004C6152" w:rsidRDefault="005224F7" w:rsidP="005224F7">
      <w:pPr>
        <w:tabs>
          <w:tab w:val="left" w:pos="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4C6152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ab/>
      </w:r>
    </w:p>
    <w:p w:rsidR="00431C5D" w:rsidRPr="004C6152" w:rsidRDefault="005224F7" w:rsidP="00431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bookmarkStart w:id="0" w:name="_GoBack"/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Cu privire la</w:t>
      </w:r>
      <w:r w:rsidR="00EE3233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="00431C5D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modificarea hotarelor </w:t>
      </w:r>
      <w:r w:rsidR="00132083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sectorului</w:t>
      </w:r>
    </w:p>
    <w:p w:rsidR="0035151D" w:rsidRPr="004C6152" w:rsidRDefault="00033561" w:rsidP="00431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d</w:t>
      </w:r>
      <w:r w:rsidR="00132083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e </w:t>
      </w:r>
      <w:r w:rsidR="00431C5D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teren cu numărul cadastral 530120</w:t>
      </w:r>
      <w:r w:rsidR="00216E76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5</w:t>
      </w:r>
      <w:r w:rsidR="00431C5D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.</w:t>
      </w:r>
      <w:r w:rsidR="00216E76"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083</w:t>
      </w:r>
    </w:p>
    <w:bookmarkEnd w:id="0"/>
    <w:p w:rsidR="002A6A05" w:rsidRPr="004C6152" w:rsidRDefault="002A6A05" w:rsidP="006C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095D" w:rsidRPr="004C6152" w:rsidRDefault="00463EC4" w:rsidP="003B44C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Luând în considerație faptul că în procesul realizării </w:t>
      </w:r>
      <w:r w:rsidR="00010BD2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în raport cu sectorul de teren aferent </w:t>
      </w:r>
      <w:r w:rsidR="00492F57" w:rsidRPr="004C6152">
        <w:rPr>
          <w:rFonts w:ascii="Times New Roman" w:hAnsi="Times New Roman" w:cs="Times New Roman"/>
          <w:sz w:val="26"/>
          <w:szCs w:val="26"/>
          <w:lang w:val="ro-MD"/>
        </w:rPr>
        <w:t>clădirelor fostei cazangerii de pe str. Miron Costin, 4, mun. Hîncești</w:t>
      </w:r>
      <w:r w:rsidR="00CD45F4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 (numărul cadastral 5301205.083)</w:t>
      </w:r>
      <w:r w:rsidR="00492F57" w:rsidRPr="004C6152">
        <w:rPr>
          <w:rFonts w:ascii="Times New Roman" w:hAnsi="Times New Roman" w:cs="Times New Roman"/>
          <w:sz w:val="26"/>
          <w:szCs w:val="26"/>
          <w:lang w:val="ro-MD"/>
        </w:rPr>
        <w:t>, a lucrărilor de identificare a bunului imobil</w:t>
      </w:r>
      <w:r w:rsidR="00136268" w:rsidRPr="004C6152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492F57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36268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prin verificarea corespunderii datelor din cadastru cu datele pe teren, </w:t>
      </w:r>
      <w:r w:rsidR="00492F57" w:rsidRPr="004C6152">
        <w:rPr>
          <w:rFonts w:ascii="Times New Roman" w:hAnsi="Times New Roman" w:cs="Times New Roman"/>
          <w:sz w:val="26"/>
          <w:szCs w:val="26"/>
          <w:lang w:val="ro-MD"/>
        </w:rPr>
        <w:t>s-a</w:t>
      </w:r>
      <w:r w:rsidR="00136268" w:rsidRPr="004C6152">
        <w:rPr>
          <w:rFonts w:ascii="Times New Roman" w:hAnsi="Times New Roman" w:cs="Times New Roman"/>
          <w:sz w:val="26"/>
          <w:szCs w:val="26"/>
          <w:lang w:val="ro-MD"/>
        </w:rPr>
        <w:t>u</w:t>
      </w:r>
      <w:r w:rsidR="00492F57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36268" w:rsidRPr="004C6152">
        <w:rPr>
          <w:rFonts w:ascii="Times New Roman" w:hAnsi="Times New Roman" w:cs="Times New Roman"/>
          <w:sz w:val="26"/>
          <w:szCs w:val="26"/>
          <w:lang w:val="ro-MD"/>
        </w:rPr>
        <w:t>constatat unele necorespunderi ce țin de hotarele acestuia</w:t>
      </w:r>
      <w:r w:rsidR="00CD45F4" w:rsidRPr="004C6152">
        <w:rPr>
          <w:rFonts w:ascii="Times New Roman" w:hAnsi="Times New Roman" w:cs="Times New Roman"/>
          <w:sz w:val="26"/>
          <w:szCs w:val="26"/>
          <w:lang w:val="ro-MD"/>
        </w:rPr>
        <w:t>, iar</w:t>
      </w:r>
      <w:r w:rsidR="00136268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B1789D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întru </w:t>
      </w:r>
      <w:r w:rsidR="00136268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soluționarea </w:t>
      </w:r>
      <w:r w:rsidR="00B1789D" w:rsidRPr="004C6152">
        <w:rPr>
          <w:rFonts w:ascii="Times New Roman" w:hAnsi="Times New Roman" w:cs="Times New Roman"/>
          <w:sz w:val="26"/>
          <w:szCs w:val="26"/>
          <w:lang w:val="ro-MD"/>
        </w:rPr>
        <w:t>lor</w:t>
      </w:r>
      <w:r w:rsidR="00CD45F4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 s-au executat, în modul stabilit, lucrări cadastrale de întocmire a documentației cadastrale la modificarea hotarelor terenului, astfel că potrivit noului plan geometric suprafața bunului imobil este de 0,1066 ha</w:t>
      </w:r>
      <w:r w:rsidR="000E38F7" w:rsidRPr="004C6152">
        <w:rPr>
          <w:rFonts w:ascii="Times New Roman" w:hAnsi="Times New Roman" w:cs="Times New Roman"/>
          <w:sz w:val="26"/>
          <w:szCs w:val="26"/>
          <w:lang w:val="ro-MD"/>
        </w:rPr>
        <w:t xml:space="preserve">, </w:t>
      </w:r>
      <w:r w:rsidR="00C7095D" w:rsidRPr="004C6152">
        <w:rPr>
          <w:rFonts w:ascii="Times New Roman" w:hAnsi="Times New Roman" w:cs="Times New Roman"/>
          <w:sz w:val="26"/>
          <w:szCs w:val="26"/>
        </w:rPr>
        <w:t xml:space="preserve">în conformitate cu prevederile art. </w:t>
      </w:r>
      <w:r w:rsidR="00777CE2" w:rsidRPr="004C6152">
        <w:rPr>
          <w:rFonts w:ascii="Times New Roman" w:hAnsi="Times New Roman" w:cs="Times New Roman"/>
          <w:sz w:val="26"/>
          <w:szCs w:val="26"/>
        </w:rPr>
        <w:t>14</w:t>
      </w:r>
      <w:r w:rsidR="00C7095D" w:rsidRPr="004C6152">
        <w:rPr>
          <w:rFonts w:ascii="Times New Roman" w:hAnsi="Times New Roman" w:cs="Times New Roman"/>
          <w:sz w:val="26"/>
          <w:szCs w:val="26"/>
        </w:rPr>
        <w:t xml:space="preserve"> alin. (</w:t>
      </w:r>
      <w:r w:rsidR="00777CE2" w:rsidRPr="004C6152">
        <w:rPr>
          <w:rFonts w:ascii="Times New Roman" w:hAnsi="Times New Roman" w:cs="Times New Roman"/>
          <w:sz w:val="26"/>
          <w:szCs w:val="26"/>
        </w:rPr>
        <w:t>1</w:t>
      </w:r>
      <w:r w:rsidR="00C7095D" w:rsidRPr="004C6152">
        <w:rPr>
          <w:rFonts w:ascii="Times New Roman" w:hAnsi="Times New Roman" w:cs="Times New Roman"/>
          <w:sz w:val="26"/>
          <w:szCs w:val="26"/>
        </w:rPr>
        <w:t>)</w:t>
      </w:r>
      <w:r w:rsidR="00777CE2" w:rsidRPr="004C6152">
        <w:rPr>
          <w:rFonts w:ascii="Times New Roman" w:hAnsi="Times New Roman" w:cs="Times New Roman"/>
          <w:sz w:val="26"/>
          <w:szCs w:val="26"/>
        </w:rPr>
        <w:t xml:space="preserve"> lit. </w:t>
      </w:r>
      <w:r w:rsidR="000E38F7" w:rsidRPr="004C6152">
        <w:rPr>
          <w:rFonts w:ascii="Times New Roman" w:hAnsi="Times New Roman" w:cs="Times New Roman"/>
          <w:sz w:val="26"/>
          <w:szCs w:val="26"/>
        </w:rPr>
        <w:t xml:space="preserve">b) și </w:t>
      </w:r>
      <w:r w:rsidR="00777CE2" w:rsidRPr="004C6152">
        <w:rPr>
          <w:rFonts w:ascii="Times New Roman" w:hAnsi="Times New Roman" w:cs="Times New Roman"/>
          <w:sz w:val="26"/>
          <w:szCs w:val="26"/>
        </w:rPr>
        <w:t>d) și art. 18 alin. (2) lit. b)</w:t>
      </w:r>
      <w:r w:rsidR="00C7095D" w:rsidRPr="004C6152">
        <w:rPr>
          <w:rFonts w:ascii="Times New Roman" w:hAnsi="Times New Roman" w:cs="Times New Roman"/>
          <w:sz w:val="26"/>
          <w:szCs w:val="26"/>
        </w:rPr>
        <w:t xml:space="preserve"> din Legea Nr. </w:t>
      </w:r>
      <w:r w:rsidR="00777CE2" w:rsidRPr="004C6152">
        <w:rPr>
          <w:rFonts w:ascii="Times New Roman" w:hAnsi="Times New Roman" w:cs="Times New Roman"/>
          <w:sz w:val="26"/>
          <w:szCs w:val="26"/>
        </w:rPr>
        <w:t>1543</w:t>
      </w:r>
      <w:r w:rsidR="00A848B0" w:rsidRPr="004C6152">
        <w:rPr>
          <w:rFonts w:ascii="Times New Roman" w:hAnsi="Times New Roman" w:cs="Times New Roman"/>
          <w:sz w:val="26"/>
          <w:szCs w:val="26"/>
        </w:rPr>
        <w:t>/</w:t>
      </w:r>
      <w:r w:rsidR="00C7095D" w:rsidRPr="004C6152">
        <w:rPr>
          <w:rFonts w:ascii="Times New Roman" w:hAnsi="Times New Roman" w:cs="Times New Roman"/>
          <w:sz w:val="26"/>
          <w:szCs w:val="26"/>
        </w:rPr>
        <w:t>199</w:t>
      </w:r>
      <w:r w:rsidR="00777CE2" w:rsidRPr="004C6152">
        <w:rPr>
          <w:rFonts w:ascii="Times New Roman" w:hAnsi="Times New Roman" w:cs="Times New Roman"/>
          <w:sz w:val="26"/>
          <w:szCs w:val="26"/>
        </w:rPr>
        <w:t>8 cadastrului bunurilor imobile și punctului 99</w:t>
      </w:r>
      <w:r w:rsidR="00777CE2" w:rsidRPr="004C6152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777CE2" w:rsidRPr="004C6152">
        <w:rPr>
          <w:rFonts w:ascii="Times New Roman" w:hAnsi="Times New Roman" w:cs="Times New Roman"/>
          <w:sz w:val="26"/>
          <w:szCs w:val="26"/>
        </w:rPr>
        <w:t xml:space="preserve"> din Instrucțiunea cu privire la modul de executare a lucrării</w:t>
      </w:r>
      <w:r w:rsidR="0053133B" w:rsidRPr="004C6152">
        <w:rPr>
          <w:rFonts w:ascii="Times New Roman" w:hAnsi="Times New Roman" w:cs="Times New Roman"/>
          <w:sz w:val="26"/>
          <w:szCs w:val="26"/>
        </w:rPr>
        <w:t xml:space="preserve"> cadastrale la nivel de teren (O</w:t>
      </w:r>
      <w:r w:rsidR="00777CE2" w:rsidRPr="004C6152">
        <w:rPr>
          <w:rFonts w:ascii="Times New Roman" w:hAnsi="Times New Roman" w:cs="Times New Roman"/>
          <w:sz w:val="26"/>
          <w:szCs w:val="26"/>
        </w:rPr>
        <w:t>rdinul</w:t>
      </w:r>
      <w:r w:rsidR="0053133B" w:rsidRPr="004C6152">
        <w:rPr>
          <w:rFonts w:ascii="Times New Roman" w:hAnsi="Times New Roman" w:cs="Times New Roman"/>
          <w:sz w:val="26"/>
          <w:szCs w:val="26"/>
        </w:rPr>
        <w:t xml:space="preserve"> Agenției Relații Funciare și Cadastru</w:t>
      </w:r>
      <w:r w:rsidR="00777CE2" w:rsidRPr="004C6152">
        <w:rPr>
          <w:rFonts w:ascii="Times New Roman" w:hAnsi="Times New Roman" w:cs="Times New Roman"/>
          <w:sz w:val="26"/>
          <w:szCs w:val="26"/>
        </w:rPr>
        <w:t xml:space="preserve"> </w:t>
      </w:r>
      <w:r w:rsidR="0053133B" w:rsidRPr="004C6152">
        <w:rPr>
          <w:rFonts w:ascii="Times New Roman" w:hAnsi="Times New Roman" w:cs="Times New Roman"/>
          <w:sz w:val="26"/>
          <w:szCs w:val="26"/>
        </w:rPr>
        <w:t xml:space="preserve">Nr. 70/2017) </w:t>
      </w:r>
      <w:r w:rsidR="00C7095D" w:rsidRPr="004C6152">
        <w:rPr>
          <w:rFonts w:ascii="Times New Roman" w:hAnsi="Times New Roman" w:cs="Times New Roman"/>
          <w:sz w:val="26"/>
          <w:szCs w:val="26"/>
        </w:rPr>
        <w:t xml:space="preserve">și în temeiul art. </w:t>
      </w:r>
      <w:r w:rsidR="00C7095D" w:rsidRPr="004C6152">
        <w:rPr>
          <w:rFonts w:ascii="Times New Roman" w:hAnsi="Times New Roman" w:cs="Times New Roman"/>
          <w:bCs/>
          <w:sz w:val="26"/>
          <w:szCs w:val="26"/>
        </w:rPr>
        <w:t xml:space="preserve">43 </w:t>
      </w:r>
      <w:r w:rsidR="00C7095D" w:rsidRPr="004C6152">
        <w:rPr>
          <w:rFonts w:ascii="Times New Roman" w:hAnsi="Times New Roman" w:cs="Times New Roman"/>
          <w:sz w:val="26"/>
          <w:szCs w:val="26"/>
        </w:rPr>
        <w:t>alin. (</w:t>
      </w:r>
      <w:r w:rsidR="0053133B" w:rsidRPr="004C6152">
        <w:rPr>
          <w:rFonts w:ascii="Times New Roman" w:hAnsi="Times New Roman" w:cs="Times New Roman"/>
          <w:sz w:val="26"/>
          <w:szCs w:val="26"/>
        </w:rPr>
        <w:t>2</w:t>
      </w:r>
      <w:r w:rsidR="00C7095D" w:rsidRPr="004C6152">
        <w:rPr>
          <w:rFonts w:ascii="Times New Roman" w:hAnsi="Times New Roman" w:cs="Times New Roman"/>
          <w:sz w:val="26"/>
          <w:szCs w:val="26"/>
        </w:rPr>
        <w:t>)</w:t>
      </w:r>
      <w:r w:rsidR="0053133B" w:rsidRPr="004C6152">
        <w:rPr>
          <w:rFonts w:ascii="Times New Roman" w:hAnsi="Times New Roman" w:cs="Times New Roman"/>
          <w:sz w:val="26"/>
          <w:szCs w:val="26"/>
        </w:rPr>
        <w:t xml:space="preserve"> </w:t>
      </w:r>
      <w:r w:rsidR="00C7095D" w:rsidRPr="004C6152">
        <w:rPr>
          <w:rFonts w:ascii="Times New Roman" w:hAnsi="Times New Roman" w:cs="Times New Roman"/>
          <w:sz w:val="26"/>
          <w:szCs w:val="26"/>
        </w:rPr>
        <w:t>şi art. 46 alin. (1) din Legea Nr. 436</w:t>
      </w:r>
      <w:r w:rsidR="00D026BE" w:rsidRPr="004C6152">
        <w:rPr>
          <w:rFonts w:ascii="Times New Roman" w:hAnsi="Times New Roman" w:cs="Times New Roman"/>
          <w:sz w:val="26"/>
          <w:szCs w:val="26"/>
        </w:rPr>
        <w:t>/</w:t>
      </w:r>
      <w:r w:rsidR="00C7095D" w:rsidRPr="004C6152">
        <w:rPr>
          <w:rFonts w:ascii="Times New Roman" w:hAnsi="Times New Roman" w:cs="Times New Roman"/>
          <w:sz w:val="26"/>
          <w:szCs w:val="26"/>
        </w:rPr>
        <w:t xml:space="preserve">2006 privind administraţia publică locală, Consiliul raional </w:t>
      </w:r>
      <w:r w:rsidR="00C7095D" w:rsidRPr="004C6152">
        <w:rPr>
          <w:rFonts w:ascii="Times New Roman" w:hAnsi="Times New Roman" w:cs="Times New Roman"/>
          <w:b/>
          <w:sz w:val="26"/>
          <w:szCs w:val="26"/>
        </w:rPr>
        <w:t>DECIDE:</w:t>
      </w:r>
    </w:p>
    <w:p w:rsidR="00C7095D" w:rsidRPr="004C6152" w:rsidRDefault="00C7095D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6152">
        <w:rPr>
          <w:rFonts w:ascii="Times New Roman" w:hAnsi="Times New Roman" w:cs="Times New Roman"/>
          <w:sz w:val="26"/>
          <w:szCs w:val="26"/>
        </w:rPr>
        <w:t xml:space="preserve">Se </w:t>
      </w:r>
      <w:r w:rsidR="0085262A" w:rsidRPr="004C6152">
        <w:rPr>
          <w:rFonts w:ascii="Times New Roman" w:hAnsi="Times New Roman" w:cs="Times New Roman"/>
          <w:sz w:val="26"/>
          <w:szCs w:val="26"/>
        </w:rPr>
        <w:t>aprobă, ca urmare a executării de către societatea comercială „</w:t>
      </w:r>
      <w:r w:rsidR="000E38F7" w:rsidRPr="004C6152">
        <w:rPr>
          <w:rFonts w:ascii="Times New Roman" w:hAnsi="Times New Roman" w:cs="Times New Roman"/>
          <w:sz w:val="26"/>
          <w:szCs w:val="26"/>
        </w:rPr>
        <w:t>Procadgrup</w:t>
      </w:r>
      <w:r w:rsidR="0085262A" w:rsidRPr="004C6152">
        <w:rPr>
          <w:rFonts w:ascii="Times New Roman" w:hAnsi="Times New Roman" w:cs="Times New Roman"/>
          <w:sz w:val="26"/>
          <w:szCs w:val="26"/>
        </w:rPr>
        <w:t>” S.R.L.</w:t>
      </w:r>
      <w:r w:rsidR="00D826CD" w:rsidRPr="004C6152">
        <w:rPr>
          <w:rFonts w:ascii="Times New Roman" w:hAnsi="Times New Roman" w:cs="Times New Roman"/>
          <w:sz w:val="26"/>
          <w:szCs w:val="26"/>
        </w:rPr>
        <w:t xml:space="preserve"> a lucrărilor cadastrale </w:t>
      </w:r>
      <w:r w:rsidR="000E38F7" w:rsidRPr="004C6152">
        <w:rPr>
          <w:rFonts w:ascii="Times New Roman" w:hAnsi="Times New Roman" w:cs="Times New Roman"/>
          <w:sz w:val="26"/>
          <w:szCs w:val="26"/>
        </w:rPr>
        <w:t xml:space="preserve">de întocmire a documentației cadastrale la </w:t>
      </w:r>
      <w:r w:rsidR="00D826CD" w:rsidRPr="004C6152">
        <w:rPr>
          <w:rFonts w:ascii="Times New Roman" w:hAnsi="Times New Roman" w:cs="Times New Roman"/>
          <w:sz w:val="26"/>
          <w:szCs w:val="26"/>
        </w:rPr>
        <w:t>modificarea hotarelor terenu</w:t>
      </w:r>
      <w:r w:rsidR="000E38F7" w:rsidRPr="004C6152">
        <w:rPr>
          <w:rFonts w:ascii="Times New Roman" w:hAnsi="Times New Roman" w:cs="Times New Roman"/>
          <w:sz w:val="26"/>
          <w:szCs w:val="26"/>
        </w:rPr>
        <w:t>lui</w:t>
      </w:r>
      <w:r w:rsidR="00D826CD" w:rsidRPr="004C6152">
        <w:rPr>
          <w:rFonts w:ascii="Times New Roman" w:hAnsi="Times New Roman" w:cs="Times New Roman"/>
          <w:sz w:val="26"/>
          <w:szCs w:val="26"/>
        </w:rPr>
        <w:t xml:space="preserve">, actul de </w:t>
      </w:r>
      <w:r w:rsidR="000E38F7" w:rsidRPr="004C6152">
        <w:rPr>
          <w:rFonts w:ascii="Times New Roman" w:hAnsi="Times New Roman" w:cs="Times New Roman"/>
          <w:sz w:val="26"/>
          <w:szCs w:val="26"/>
        </w:rPr>
        <w:t xml:space="preserve">constatare </w:t>
      </w:r>
      <w:r w:rsidR="00754889" w:rsidRPr="004C6152">
        <w:rPr>
          <w:rFonts w:ascii="Times New Roman" w:hAnsi="Times New Roman" w:cs="Times New Roman"/>
          <w:sz w:val="26"/>
          <w:szCs w:val="26"/>
        </w:rPr>
        <w:t xml:space="preserve">pe teren </w:t>
      </w:r>
      <w:r w:rsidR="00D826CD" w:rsidRPr="004C6152">
        <w:rPr>
          <w:rFonts w:ascii="Times New Roman" w:hAnsi="Times New Roman" w:cs="Times New Roman"/>
          <w:sz w:val="26"/>
          <w:szCs w:val="26"/>
        </w:rPr>
        <w:t xml:space="preserve">din </w:t>
      </w:r>
      <w:r w:rsidR="00754889" w:rsidRPr="004C6152">
        <w:rPr>
          <w:rFonts w:ascii="Times New Roman" w:hAnsi="Times New Roman" w:cs="Times New Roman"/>
          <w:sz w:val="26"/>
          <w:szCs w:val="26"/>
        </w:rPr>
        <w:t>30</w:t>
      </w:r>
      <w:r w:rsidR="00D826CD" w:rsidRPr="004C6152">
        <w:rPr>
          <w:rFonts w:ascii="Times New Roman" w:hAnsi="Times New Roman" w:cs="Times New Roman"/>
          <w:sz w:val="26"/>
          <w:szCs w:val="26"/>
        </w:rPr>
        <w:t>.</w:t>
      </w:r>
      <w:r w:rsidR="00754889" w:rsidRPr="004C6152">
        <w:rPr>
          <w:rFonts w:ascii="Times New Roman" w:hAnsi="Times New Roman" w:cs="Times New Roman"/>
          <w:sz w:val="26"/>
          <w:szCs w:val="26"/>
        </w:rPr>
        <w:t>1</w:t>
      </w:r>
      <w:r w:rsidR="00D826CD" w:rsidRPr="004C6152">
        <w:rPr>
          <w:rFonts w:ascii="Times New Roman" w:hAnsi="Times New Roman" w:cs="Times New Roman"/>
          <w:sz w:val="26"/>
          <w:szCs w:val="26"/>
        </w:rPr>
        <w:t>0.2024</w:t>
      </w:r>
      <w:r w:rsidR="0027316D" w:rsidRPr="004C6152">
        <w:rPr>
          <w:rFonts w:ascii="Times New Roman" w:hAnsi="Times New Roman" w:cs="Times New Roman"/>
          <w:sz w:val="26"/>
          <w:szCs w:val="26"/>
        </w:rPr>
        <w:t xml:space="preserve"> și planul geometric nou </w:t>
      </w:r>
      <w:r w:rsidR="00754889" w:rsidRPr="004C6152">
        <w:rPr>
          <w:rFonts w:ascii="Times New Roman" w:hAnsi="Times New Roman" w:cs="Times New Roman"/>
          <w:sz w:val="26"/>
          <w:szCs w:val="26"/>
        </w:rPr>
        <w:t xml:space="preserve">al sectorului de teren, identificat în registrul de publicitate sub numărul cadastral 5301205.083, </w:t>
      </w:r>
      <w:r w:rsidR="0027316D" w:rsidRPr="004C6152">
        <w:rPr>
          <w:rFonts w:ascii="Times New Roman" w:hAnsi="Times New Roman" w:cs="Times New Roman"/>
          <w:sz w:val="26"/>
          <w:szCs w:val="26"/>
        </w:rPr>
        <w:t>cu suprafața de 0.10</w:t>
      </w:r>
      <w:r w:rsidR="00754889" w:rsidRPr="004C6152">
        <w:rPr>
          <w:rFonts w:ascii="Times New Roman" w:hAnsi="Times New Roman" w:cs="Times New Roman"/>
          <w:sz w:val="26"/>
          <w:szCs w:val="26"/>
        </w:rPr>
        <w:t>66</w:t>
      </w:r>
      <w:r w:rsidR="0027316D" w:rsidRPr="004C6152">
        <w:rPr>
          <w:rFonts w:ascii="Times New Roman" w:hAnsi="Times New Roman" w:cs="Times New Roman"/>
          <w:sz w:val="26"/>
          <w:szCs w:val="26"/>
        </w:rPr>
        <w:t xml:space="preserve"> ha</w:t>
      </w:r>
      <w:r w:rsidR="00754889" w:rsidRPr="004C6152">
        <w:rPr>
          <w:rFonts w:ascii="Times New Roman" w:hAnsi="Times New Roman" w:cs="Times New Roman"/>
          <w:sz w:val="26"/>
          <w:szCs w:val="26"/>
        </w:rPr>
        <w:t xml:space="preserve">, în </w:t>
      </w:r>
      <w:r w:rsidR="0053133B" w:rsidRPr="004C6152">
        <w:rPr>
          <w:rFonts w:ascii="Times New Roman" w:hAnsi="Times New Roman" w:cs="Times New Roman"/>
          <w:sz w:val="26"/>
          <w:szCs w:val="26"/>
        </w:rPr>
        <w:t xml:space="preserve">hotarele </w:t>
      </w:r>
      <w:r w:rsidR="004F7DE0" w:rsidRPr="004C6152">
        <w:rPr>
          <w:rFonts w:ascii="Times New Roman" w:hAnsi="Times New Roman" w:cs="Times New Roman"/>
          <w:sz w:val="26"/>
          <w:szCs w:val="26"/>
        </w:rPr>
        <w:t xml:space="preserve">și </w:t>
      </w:r>
      <w:r w:rsidR="00754889" w:rsidRPr="004C6152">
        <w:rPr>
          <w:rFonts w:ascii="Times New Roman" w:hAnsi="Times New Roman" w:cs="Times New Roman"/>
          <w:sz w:val="26"/>
          <w:szCs w:val="26"/>
        </w:rPr>
        <w:t xml:space="preserve">cu </w:t>
      </w:r>
      <w:r w:rsidR="004F7DE0" w:rsidRPr="004C6152">
        <w:rPr>
          <w:rFonts w:ascii="Times New Roman" w:hAnsi="Times New Roman" w:cs="Times New Roman"/>
          <w:sz w:val="26"/>
          <w:szCs w:val="26"/>
        </w:rPr>
        <w:t>configurația stabilite</w:t>
      </w:r>
      <w:r w:rsidR="009F1D20">
        <w:rPr>
          <w:rFonts w:ascii="Times New Roman" w:hAnsi="Times New Roman" w:cs="Times New Roman"/>
          <w:sz w:val="26"/>
          <w:szCs w:val="26"/>
        </w:rPr>
        <w:t xml:space="preserve"> în dosarul tehnic elaborat</w:t>
      </w:r>
      <w:r w:rsidR="00B24328" w:rsidRPr="004C6152">
        <w:rPr>
          <w:rFonts w:ascii="Times New Roman" w:hAnsi="Times New Roman" w:cs="Times New Roman"/>
          <w:sz w:val="26"/>
          <w:szCs w:val="26"/>
        </w:rPr>
        <w:t>.</w:t>
      </w:r>
    </w:p>
    <w:p w:rsidR="003C27A0" w:rsidRPr="004C6152" w:rsidRDefault="003C27A0" w:rsidP="003C27A0">
      <w:pPr>
        <w:spacing w:after="0" w:line="240" w:lineRule="auto"/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F001F3" w:rsidRDefault="00B24328" w:rsidP="00F001F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6152">
        <w:rPr>
          <w:rFonts w:ascii="Times New Roman" w:hAnsi="Times New Roman" w:cs="Times New Roman"/>
          <w:sz w:val="26"/>
          <w:szCs w:val="26"/>
        </w:rPr>
        <w:t>Se pune în sarcină șefului Serviciului relații funciare și cadastru, dl RACHIU Victor, să depună</w:t>
      </w:r>
      <w:r w:rsidR="004F7DE0" w:rsidRPr="004C6152">
        <w:rPr>
          <w:rFonts w:ascii="Times New Roman" w:hAnsi="Times New Roman" w:cs="Times New Roman"/>
          <w:sz w:val="26"/>
          <w:szCs w:val="26"/>
        </w:rPr>
        <w:t>,</w:t>
      </w:r>
      <w:r w:rsidRPr="004C6152">
        <w:rPr>
          <w:rFonts w:ascii="Times New Roman" w:hAnsi="Times New Roman" w:cs="Times New Roman"/>
          <w:sz w:val="26"/>
          <w:szCs w:val="26"/>
        </w:rPr>
        <w:t xml:space="preserve"> la I.P. „Cadastrul Bunurilor Imobile”</w:t>
      </w:r>
      <w:r w:rsidR="004F7DE0" w:rsidRPr="004C6152">
        <w:rPr>
          <w:rFonts w:ascii="Times New Roman" w:hAnsi="Times New Roman" w:cs="Times New Roman"/>
          <w:sz w:val="26"/>
          <w:szCs w:val="26"/>
        </w:rPr>
        <w:t>,</w:t>
      </w:r>
      <w:r w:rsidRPr="004C6152">
        <w:rPr>
          <w:rFonts w:ascii="Times New Roman" w:hAnsi="Times New Roman" w:cs="Times New Roman"/>
          <w:sz w:val="26"/>
          <w:szCs w:val="26"/>
        </w:rPr>
        <w:t xml:space="preserve"> documentația cadastrală elaborată la modificarea hotarelor sectorului de teren vizat pentru a se opera schimbările corespunzătoare în planul cadastral al teritoriului și în registrul de publicitate</w:t>
      </w:r>
      <w:r w:rsidR="004F7DE0" w:rsidRPr="004C6152">
        <w:rPr>
          <w:rFonts w:ascii="Times New Roman" w:hAnsi="Times New Roman" w:cs="Times New Roman"/>
          <w:sz w:val="26"/>
          <w:szCs w:val="26"/>
        </w:rPr>
        <w:t>,</w:t>
      </w:r>
      <w:r w:rsidRPr="004C6152">
        <w:rPr>
          <w:rFonts w:ascii="Times New Roman" w:hAnsi="Times New Roman" w:cs="Times New Roman"/>
          <w:sz w:val="26"/>
          <w:szCs w:val="26"/>
        </w:rPr>
        <w:t xml:space="preserve"> </w:t>
      </w:r>
      <w:r w:rsidR="00BF6808" w:rsidRPr="004C6152">
        <w:rPr>
          <w:rFonts w:ascii="Times New Roman" w:hAnsi="Times New Roman" w:cs="Times New Roman"/>
          <w:sz w:val="26"/>
          <w:szCs w:val="26"/>
        </w:rPr>
        <w:t>ținuți de instituția specializată</w:t>
      </w:r>
      <w:r w:rsidR="00F001F3" w:rsidRPr="004C6152">
        <w:rPr>
          <w:rFonts w:ascii="Times New Roman" w:hAnsi="Times New Roman" w:cs="Times New Roman"/>
          <w:sz w:val="26"/>
          <w:szCs w:val="26"/>
        </w:rPr>
        <w:t>.</w:t>
      </w:r>
    </w:p>
    <w:p w:rsidR="009F1D20" w:rsidRPr="004C6152" w:rsidRDefault="009F1D20" w:rsidP="009F1D20">
      <w:pPr>
        <w:spacing w:after="0" w:line="240" w:lineRule="auto"/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C7095D" w:rsidRDefault="00BF6808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6152">
        <w:rPr>
          <w:rFonts w:ascii="Times New Roman" w:hAnsi="Times New Roman" w:cs="Times New Roman"/>
          <w:sz w:val="26"/>
          <w:szCs w:val="26"/>
        </w:rPr>
        <w:t>Controlul îndeplinirii prevederilor actului administrativ în cauză se pune în seamă dlui BUNDUCHI Ion, vicepreședinte al raionului.</w:t>
      </w:r>
    </w:p>
    <w:p w:rsidR="009F1D20" w:rsidRDefault="009F1D20" w:rsidP="009F1D20">
      <w:pPr>
        <w:spacing w:after="0" w:line="240" w:lineRule="auto"/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C7095D" w:rsidRPr="004C6152" w:rsidRDefault="00505C59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6152">
        <w:rPr>
          <w:rFonts w:ascii="Times New Roman" w:hAnsi="Times New Roman" w:cs="Times New Roman"/>
          <w:sz w:val="26"/>
          <w:szCs w:val="26"/>
        </w:rPr>
        <w:t xml:space="preserve">Prezenta decizie intră </w:t>
      </w:r>
      <w:r w:rsidRPr="004C6152">
        <w:rPr>
          <w:rFonts w:ascii="Times New Roman" w:hAnsi="Times New Roman" w:cs="Times New Roman"/>
          <w:sz w:val="26"/>
          <w:szCs w:val="26"/>
          <w:lang w:val="pt-BR"/>
        </w:rPr>
        <w:t>în vigoare la data includerii în Registrul de Stat al Actelor Locale și poate fi contestată la Judecătoria Hîncești, sediul Ialoveni, în termen de 30 de zile de la data comunicării</w:t>
      </w:r>
      <w:r w:rsidR="00CC00BE" w:rsidRPr="004C6152"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4C6152">
        <w:rPr>
          <w:rFonts w:ascii="Times New Roman" w:hAnsi="Times New Roman" w:cs="Times New Roman"/>
          <w:sz w:val="26"/>
          <w:szCs w:val="26"/>
          <w:lang w:val="pt-BR"/>
        </w:rPr>
        <w:t xml:space="preserve"> potrivit prevederilor Codului Administrativ nr.116/2018.</w:t>
      </w:r>
      <w:r w:rsidRPr="004C6152">
        <w:rPr>
          <w:rFonts w:ascii="Times New Roman" w:hAnsi="Times New Roman" w:cs="Times New Roman"/>
          <w:sz w:val="26"/>
          <w:szCs w:val="26"/>
        </w:rPr>
        <w:t xml:space="preserve"> </w:t>
      </w:r>
      <w:r w:rsidR="00C7095D" w:rsidRPr="004C61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1B1" w:rsidRPr="004C6152" w:rsidRDefault="004D21B1" w:rsidP="005224F7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5224F7" w:rsidRPr="004C6152" w:rsidRDefault="005224F7" w:rsidP="005224F7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Preşedintele</w:t>
      </w:r>
      <w:r w:rsidR="009F1D20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şedinţei:                                                    </w:t>
      </w:r>
    </w:p>
    <w:p w:rsidR="00F95E63" w:rsidRPr="004C6152" w:rsidRDefault="005224F7" w:rsidP="00F95E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ro-MD" w:eastAsia="ru-RU"/>
        </w:rPr>
      </w:pPr>
      <w:r w:rsidRPr="004C6152">
        <w:rPr>
          <w:rFonts w:ascii="Times New Roman" w:eastAsia="Times New Roman" w:hAnsi="Times New Roman" w:cs="Times New Roman"/>
          <w:sz w:val="26"/>
          <w:szCs w:val="26"/>
          <w:u w:val="single"/>
          <w:lang w:val="ro-MD" w:eastAsia="ru-RU"/>
        </w:rPr>
        <w:t>Contrasemnează:</w:t>
      </w:r>
    </w:p>
    <w:p w:rsidR="005224F7" w:rsidRPr="004C6152" w:rsidRDefault="005224F7" w:rsidP="00F95E63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Secretarul ConsiliuluiRaional Hînceşti</w:t>
      </w: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ab/>
        <w:t xml:space="preserve">                   Elena MORARU TOMA</w:t>
      </w:r>
    </w:p>
    <w:p w:rsidR="00B87D95" w:rsidRPr="004E6B33" w:rsidRDefault="00B87D9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6152">
        <w:rPr>
          <w:rFonts w:ascii="Times New Roman" w:hAnsi="Times New Roman" w:cs="Times New Roman"/>
          <w:sz w:val="26"/>
          <w:szCs w:val="26"/>
        </w:rPr>
        <w:t>I</w:t>
      </w:r>
      <w:r w:rsidRPr="004E6B33">
        <w:rPr>
          <w:rFonts w:ascii="Times New Roman" w:hAnsi="Times New Roman" w:cs="Times New Roman"/>
          <w:sz w:val="16"/>
          <w:szCs w:val="16"/>
        </w:rPr>
        <w:t>nițiat: _____________</w:t>
      </w:r>
      <w:r w:rsidR="005F31EE" w:rsidRPr="004E6B33">
        <w:rPr>
          <w:rFonts w:ascii="Times New Roman" w:hAnsi="Times New Roman" w:cs="Times New Roman"/>
          <w:sz w:val="16"/>
          <w:szCs w:val="16"/>
        </w:rPr>
        <w:t>___ Iurie Levinschi, p</w:t>
      </w:r>
      <w:r w:rsidRPr="004E6B33">
        <w:rPr>
          <w:rFonts w:ascii="Times New Roman" w:hAnsi="Times New Roman" w:cs="Times New Roman"/>
          <w:sz w:val="16"/>
          <w:szCs w:val="16"/>
        </w:rPr>
        <w:t>reședintele raionului</w:t>
      </w:r>
      <w:r w:rsidR="00435B65" w:rsidRPr="004E6B33">
        <w:rPr>
          <w:rFonts w:ascii="Times New Roman" w:hAnsi="Times New Roman" w:cs="Times New Roman"/>
          <w:sz w:val="16"/>
          <w:szCs w:val="16"/>
        </w:rPr>
        <w:t>;</w:t>
      </w:r>
    </w:p>
    <w:p w:rsidR="00435B65" w:rsidRPr="004E6B33" w:rsidRDefault="00435B6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6B33">
        <w:rPr>
          <w:rFonts w:ascii="Times New Roman" w:hAnsi="Times New Roman" w:cs="Times New Roman"/>
          <w:sz w:val="16"/>
          <w:szCs w:val="16"/>
        </w:rPr>
        <w:t>Coordonat</w:t>
      </w:r>
      <w:r w:rsidR="005F31EE" w:rsidRPr="004E6B33">
        <w:rPr>
          <w:rFonts w:ascii="Times New Roman" w:hAnsi="Times New Roman" w:cs="Times New Roman"/>
          <w:sz w:val="16"/>
          <w:szCs w:val="16"/>
        </w:rPr>
        <w:t>:</w:t>
      </w:r>
      <w:r w:rsidRPr="004E6B33">
        <w:rPr>
          <w:rFonts w:ascii="Times New Roman" w:hAnsi="Times New Roman" w:cs="Times New Roman"/>
          <w:sz w:val="16"/>
          <w:szCs w:val="16"/>
        </w:rPr>
        <w:t xml:space="preserve"> ____________</w:t>
      </w:r>
      <w:r w:rsidR="005F31EE" w:rsidRPr="004E6B33">
        <w:rPr>
          <w:rFonts w:ascii="Times New Roman" w:hAnsi="Times New Roman" w:cs="Times New Roman"/>
          <w:sz w:val="16"/>
          <w:szCs w:val="16"/>
        </w:rPr>
        <w:t xml:space="preserve"> Ion Bunduchi, vicepreședintele raionului;</w:t>
      </w:r>
    </w:p>
    <w:p w:rsidR="00B87D95" w:rsidRPr="004E6B33" w:rsidRDefault="00B87D9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6B33">
        <w:rPr>
          <w:rFonts w:ascii="Times New Roman" w:hAnsi="Times New Roman" w:cs="Times New Roman"/>
          <w:sz w:val="16"/>
          <w:szCs w:val="16"/>
        </w:rPr>
        <w:t>Elaborat</w:t>
      </w:r>
      <w:r w:rsidR="005F31EE" w:rsidRPr="004E6B33">
        <w:rPr>
          <w:rFonts w:ascii="Times New Roman" w:hAnsi="Times New Roman" w:cs="Times New Roman"/>
          <w:sz w:val="16"/>
          <w:szCs w:val="16"/>
        </w:rPr>
        <w:t>:_______________Victor Rachiu, ș</w:t>
      </w:r>
      <w:r w:rsidRPr="004E6B33">
        <w:rPr>
          <w:rFonts w:ascii="Times New Roman" w:hAnsi="Times New Roman" w:cs="Times New Roman"/>
          <w:sz w:val="16"/>
          <w:szCs w:val="16"/>
        </w:rPr>
        <w:t>eful Serviciului relații funciare și cadastru;</w:t>
      </w:r>
    </w:p>
    <w:p w:rsidR="00F95E63" w:rsidRPr="004E6B33" w:rsidRDefault="00B87D9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6B33">
        <w:rPr>
          <w:rFonts w:ascii="Times New Roman" w:hAnsi="Times New Roman" w:cs="Times New Roman"/>
          <w:sz w:val="16"/>
          <w:szCs w:val="16"/>
        </w:rPr>
        <w:t>Avizat: _____________ Sergiu Pascal, specialist principal (jurist), Aparatul preşedintelui raionului.</w:t>
      </w:r>
    </w:p>
    <w:p w:rsidR="004D6188" w:rsidRPr="004E6B33" w:rsidRDefault="004D6188" w:rsidP="004F7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33">
        <w:rPr>
          <w:rFonts w:ascii="Times New Roman" w:hAnsi="Times New Roman" w:cs="Times New Roman"/>
          <w:b/>
          <w:sz w:val="28"/>
          <w:szCs w:val="28"/>
        </w:rPr>
        <w:lastRenderedPageBreak/>
        <w:t>NOTA INFORMATIVĂ</w:t>
      </w:r>
    </w:p>
    <w:p w:rsidR="004D6188" w:rsidRPr="004E6B33" w:rsidRDefault="004D6188" w:rsidP="004F7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33">
        <w:rPr>
          <w:rFonts w:ascii="Times New Roman" w:hAnsi="Times New Roman" w:cs="Times New Roman"/>
          <w:b/>
          <w:sz w:val="28"/>
          <w:szCs w:val="28"/>
        </w:rPr>
        <w:t>la proiectul Deciziei</w:t>
      </w:r>
    </w:p>
    <w:p w:rsidR="009F1D20" w:rsidRPr="004C6152" w:rsidRDefault="009F1D20" w:rsidP="009F1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Cu privire la modificarea hotarelor sectorului</w:t>
      </w:r>
    </w:p>
    <w:p w:rsidR="009F1D20" w:rsidRPr="004C6152" w:rsidRDefault="009F1D20" w:rsidP="009F1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4C6152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de teren cu numărul cadastral 5301205.083</w:t>
      </w:r>
    </w:p>
    <w:p w:rsidR="003C27A0" w:rsidRPr="004E6B33" w:rsidRDefault="003C27A0" w:rsidP="003C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1. Cauzele care au condiționat elaborarea proiectului, inițiatorii şi autorii proiectului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4E6B33" w:rsidRDefault="004D6188" w:rsidP="00A848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Inițiatorul proiectului de decizie este P</w:t>
            </w:r>
            <w:r w:rsidRPr="004E6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reşedintele raionului </w:t>
            </w: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Raionului Hîncești. Autorul proiectului de decizie este Rachiu Victor, șeful Serviciului relații funciare și cadastru.</w:t>
            </w:r>
            <w:r w:rsidR="006D19E0">
              <w:rPr>
                <w:rFonts w:ascii="Times New Roman" w:hAnsi="Times New Roman" w:cs="Times New Roman"/>
                <w:sz w:val="28"/>
                <w:szCs w:val="28"/>
              </w:rPr>
              <w:t xml:space="preserve"> Cauza elaborării proiectului – necesitatea de a ajusta datele cadastrului cu privire la bunul imobil dat cu situația în fapt.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2. Modul de reglementare a problemelor abordate în proiect de cadru normativ în vigoare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4E6B33" w:rsidRDefault="006D19E0" w:rsidP="00A848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33B">
              <w:rPr>
                <w:rFonts w:ascii="Times New Roman" w:hAnsi="Times New Roman" w:cs="Times New Roman"/>
                <w:sz w:val="28"/>
                <w:szCs w:val="28"/>
              </w:rPr>
              <w:t>art. 14 alin. (1) lit. d) și art. 18 alin. (2) lit. b) din Legea Nr. 1543/1998 cadastrului bunurilor imobile și punctului 99</w:t>
            </w:r>
            <w:r w:rsidRPr="005313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53133B">
              <w:rPr>
                <w:rFonts w:ascii="Times New Roman" w:hAnsi="Times New Roman" w:cs="Times New Roman"/>
                <w:sz w:val="28"/>
                <w:szCs w:val="28"/>
              </w:rPr>
              <w:t xml:space="preserve"> din Instrucțiunea cu privire la modul de executare a lucrării cadastrale la nivel de teren (Ordinul Agenției Relații Funciare și Cadastru Nr. 70/2017)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3. Scopul şi obiectivele proiectului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4E6B33" w:rsidRDefault="004D6188" w:rsidP="006D19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ro-RO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Proiectul de Decizie urmărește</w:t>
            </w:r>
            <w:r w:rsidR="004F7DE0">
              <w:rPr>
                <w:rFonts w:ascii="Times New Roman" w:hAnsi="Times New Roman" w:cs="Times New Roman"/>
                <w:sz w:val="28"/>
                <w:szCs w:val="28"/>
              </w:rPr>
              <w:t xml:space="preserve"> scopul să se actualizeze documentația cadstrală cu privire </w:t>
            </w: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DE0">
              <w:rPr>
                <w:rFonts w:ascii="Times New Roman" w:hAnsi="Times New Roman" w:cs="Times New Roman"/>
                <w:sz w:val="28"/>
                <w:szCs w:val="28"/>
              </w:rPr>
              <w:t xml:space="preserve">la bunul imobil respectiv și să se introducă modificările corespunzătoare în </w:t>
            </w:r>
            <w:r w:rsidR="006D19E0">
              <w:rPr>
                <w:rFonts w:ascii="Times New Roman" w:hAnsi="Times New Roman" w:cs="Times New Roman"/>
                <w:sz w:val="28"/>
                <w:szCs w:val="28"/>
              </w:rPr>
              <w:t>registrele ținute de instituția publică specializată în acest domeniu</w:t>
            </w:r>
            <w:r w:rsidR="00DB4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4. Estimarea riscurilor legate de implementarea acestui proiect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8" w:rsidRPr="004E6B33" w:rsidRDefault="004D6188" w:rsidP="00A84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Riscuri nu există.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5. Modul de incorporare a proiectului în sistemul actelor normative în vigoare, actele normative  care trebuie elaborate sau modificate după adoptarea proiectului</w:t>
            </w:r>
          </w:p>
        </w:tc>
      </w:tr>
      <w:tr w:rsidR="005A5269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8" w:rsidRPr="004E6B33" w:rsidRDefault="004D6188" w:rsidP="009F1D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Proiectul de decizie nr. __ din ___ 202</w:t>
            </w:r>
            <w:r w:rsidR="00352753" w:rsidRPr="004E6B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  <w:r w:rsidRPr="004E6B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  <w:r w:rsidR="004F7D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F7DE0" w:rsidRPr="0085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Cu privire la modificarea hotarelor sectorului</w:t>
            </w:r>
            <w:r w:rsidR="004F7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 xml:space="preserve"> </w:t>
            </w:r>
            <w:r w:rsidR="004F7DE0" w:rsidRPr="0085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de te</w:t>
            </w:r>
            <w:r w:rsidR="009F1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ren cu numărul cadastral 5301205</w:t>
            </w:r>
            <w:r w:rsidR="004F7DE0" w:rsidRPr="0085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.</w:t>
            </w:r>
            <w:r w:rsidR="009F1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083</w:t>
            </w:r>
            <w:r w:rsidR="009D3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 xml:space="preserve"> </w:t>
            </w: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nu contravine actelor normative în vigoare și nu necesită abrogarea unor acte administrative sau decizii aprobate de Consiliul Raional Hîncești.</w:t>
            </w:r>
          </w:p>
        </w:tc>
      </w:tr>
    </w:tbl>
    <w:p w:rsidR="004D6188" w:rsidRPr="004E6B33" w:rsidRDefault="004D6188" w:rsidP="004D6188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188" w:rsidRPr="004E6B33" w:rsidRDefault="004D6188" w:rsidP="004D6188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6188" w:rsidRPr="004E6B33" w:rsidRDefault="004D6188" w:rsidP="004D618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Șeful Serviciului relații</w:t>
      </w:r>
    </w:p>
    <w:p w:rsidR="004D6188" w:rsidRPr="004E6B33" w:rsidRDefault="004D6188" w:rsidP="004D6188">
      <w:pPr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   funciare și cadastru                                                              Victor Rachiu</w:t>
      </w:r>
    </w:p>
    <w:p w:rsidR="004D6188" w:rsidRPr="004E6B33" w:rsidRDefault="004D6188" w:rsidP="004D6188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88" w:rsidRPr="004E6B33" w:rsidRDefault="004D6188" w:rsidP="00AB4B7F">
      <w:pPr>
        <w:ind w:left="709" w:right="-3"/>
        <w:jc w:val="center"/>
        <w:rPr>
          <w:rFonts w:ascii="Times New Roman" w:hAnsi="Times New Roman" w:cs="Times New Roman"/>
        </w:rPr>
      </w:pPr>
    </w:p>
    <w:sectPr w:rsidR="004D6188" w:rsidRPr="004E6B33" w:rsidSect="004C6152">
      <w:footnotePr>
        <w:pos w:val="beneathText"/>
      </w:footnotePr>
      <w:pgSz w:w="11905" w:h="16837"/>
      <w:pgMar w:top="567" w:right="567" w:bottom="28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662"/>
    <w:multiLevelType w:val="hybridMultilevel"/>
    <w:tmpl w:val="EA08C984"/>
    <w:lvl w:ilvl="0" w:tplc="9672416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424B3B"/>
    <w:multiLevelType w:val="hybridMultilevel"/>
    <w:tmpl w:val="A086B6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7EAE"/>
    <w:multiLevelType w:val="singleLevel"/>
    <w:tmpl w:val="C12E8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68C3187"/>
    <w:multiLevelType w:val="multilevel"/>
    <w:tmpl w:val="6792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B53CDE"/>
    <w:multiLevelType w:val="hybridMultilevel"/>
    <w:tmpl w:val="BD003FDA"/>
    <w:lvl w:ilvl="0" w:tplc="F0E2CC3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DB575EF"/>
    <w:multiLevelType w:val="hybridMultilevel"/>
    <w:tmpl w:val="CF9AD784"/>
    <w:lvl w:ilvl="0" w:tplc="2A741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D0"/>
    <w:rsid w:val="00010BD2"/>
    <w:rsid w:val="00032992"/>
    <w:rsid w:val="00033561"/>
    <w:rsid w:val="00033701"/>
    <w:rsid w:val="00046410"/>
    <w:rsid w:val="00046962"/>
    <w:rsid w:val="00097E29"/>
    <w:rsid w:val="000A04E7"/>
    <w:rsid w:val="000A24AA"/>
    <w:rsid w:val="000A39CC"/>
    <w:rsid w:val="000B5082"/>
    <w:rsid w:val="000C0722"/>
    <w:rsid w:val="000C20F3"/>
    <w:rsid w:val="000E38F7"/>
    <w:rsid w:val="000F3D06"/>
    <w:rsid w:val="00115D5A"/>
    <w:rsid w:val="0013128F"/>
    <w:rsid w:val="00132083"/>
    <w:rsid w:val="00136268"/>
    <w:rsid w:val="001420DE"/>
    <w:rsid w:val="00156C32"/>
    <w:rsid w:val="001607B8"/>
    <w:rsid w:val="00192480"/>
    <w:rsid w:val="00193519"/>
    <w:rsid w:val="001B1A08"/>
    <w:rsid w:val="001C6C91"/>
    <w:rsid w:val="001D1ACA"/>
    <w:rsid w:val="001D58A1"/>
    <w:rsid w:val="001E4B23"/>
    <w:rsid w:val="00207B17"/>
    <w:rsid w:val="00216E76"/>
    <w:rsid w:val="00223A1E"/>
    <w:rsid w:val="002270A8"/>
    <w:rsid w:val="00231F78"/>
    <w:rsid w:val="00234DF0"/>
    <w:rsid w:val="002358D1"/>
    <w:rsid w:val="0023695E"/>
    <w:rsid w:val="00247705"/>
    <w:rsid w:val="00253934"/>
    <w:rsid w:val="0027316D"/>
    <w:rsid w:val="00281AE7"/>
    <w:rsid w:val="002873BE"/>
    <w:rsid w:val="002A522C"/>
    <w:rsid w:val="002A6A05"/>
    <w:rsid w:val="00312B72"/>
    <w:rsid w:val="003301E7"/>
    <w:rsid w:val="00342995"/>
    <w:rsid w:val="0035151D"/>
    <w:rsid w:val="00352753"/>
    <w:rsid w:val="00357D8B"/>
    <w:rsid w:val="00367F11"/>
    <w:rsid w:val="003B44CD"/>
    <w:rsid w:val="003C27A0"/>
    <w:rsid w:val="003D15F7"/>
    <w:rsid w:val="003D3526"/>
    <w:rsid w:val="003E17E0"/>
    <w:rsid w:val="003E31F3"/>
    <w:rsid w:val="003F4113"/>
    <w:rsid w:val="003F7911"/>
    <w:rsid w:val="0041775C"/>
    <w:rsid w:val="00430BF1"/>
    <w:rsid w:val="00431C5D"/>
    <w:rsid w:val="00435B65"/>
    <w:rsid w:val="00463EC4"/>
    <w:rsid w:val="00470C37"/>
    <w:rsid w:val="00491663"/>
    <w:rsid w:val="00492F57"/>
    <w:rsid w:val="004A0E7D"/>
    <w:rsid w:val="004C1B6D"/>
    <w:rsid w:val="004C4FBB"/>
    <w:rsid w:val="004C6152"/>
    <w:rsid w:val="004D005E"/>
    <w:rsid w:val="004D21B1"/>
    <w:rsid w:val="004D5613"/>
    <w:rsid w:val="004D6188"/>
    <w:rsid w:val="004E335F"/>
    <w:rsid w:val="004E6B33"/>
    <w:rsid w:val="004F41CB"/>
    <w:rsid w:val="004F7DE0"/>
    <w:rsid w:val="00505C59"/>
    <w:rsid w:val="0051776E"/>
    <w:rsid w:val="005224F7"/>
    <w:rsid w:val="00522B5E"/>
    <w:rsid w:val="0053133B"/>
    <w:rsid w:val="00534439"/>
    <w:rsid w:val="005362BA"/>
    <w:rsid w:val="005572D2"/>
    <w:rsid w:val="0057610A"/>
    <w:rsid w:val="00583805"/>
    <w:rsid w:val="00596905"/>
    <w:rsid w:val="005A5269"/>
    <w:rsid w:val="005A6A1E"/>
    <w:rsid w:val="005B1BED"/>
    <w:rsid w:val="005C2538"/>
    <w:rsid w:val="005C5112"/>
    <w:rsid w:val="005C5288"/>
    <w:rsid w:val="005C7314"/>
    <w:rsid w:val="005D0ED7"/>
    <w:rsid w:val="005E3115"/>
    <w:rsid w:val="005E4290"/>
    <w:rsid w:val="005F0ABC"/>
    <w:rsid w:val="005F31EE"/>
    <w:rsid w:val="005F67C7"/>
    <w:rsid w:val="00630EDA"/>
    <w:rsid w:val="00692638"/>
    <w:rsid w:val="006B2C62"/>
    <w:rsid w:val="006B7CAB"/>
    <w:rsid w:val="006C4424"/>
    <w:rsid w:val="006C7CCD"/>
    <w:rsid w:val="006D19E0"/>
    <w:rsid w:val="006F0127"/>
    <w:rsid w:val="00701FFD"/>
    <w:rsid w:val="007061EF"/>
    <w:rsid w:val="00717E51"/>
    <w:rsid w:val="0072596A"/>
    <w:rsid w:val="00741058"/>
    <w:rsid w:val="00741FC7"/>
    <w:rsid w:val="00742290"/>
    <w:rsid w:val="0075464C"/>
    <w:rsid w:val="00754889"/>
    <w:rsid w:val="007564BA"/>
    <w:rsid w:val="00765B77"/>
    <w:rsid w:val="00777CE2"/>
    <w:rsid w:val="007905CB"/>
    <w:rsid w:val="007A0846"/>
    <w:rsid w:val="007D3148"/>
    <w:rsid w:val="007E2829"/>
    <w:rsid w:val="007F63D4"/>
    <w:rsid w:val="00803073"/>
    <w:rsid w:val="008104C1"/>
    <w:rsid w:val="0082745A"/>
    <w:rsid w:val="0083721F"/>
    <w:rsid w:val="008522E7"/>
    <w:rsid w:val="0085262A"/>
    <w:rsid w:val="00872769"/>
    <w:rsid w:val="00876722"/>
    <w:rsid w:val="00882690"/>
    <w:rsid w:val="00882F7D"/>
    <w:rsid w:val="00890122"/>
    <w:rsid w:val="0089023D"/>
    <w:rsid w:val="008B4CE0"/>
    <w:rsid w:val="008C3320"/>
    <w:rsid w:val="008C6CC1"/>
    <w:rsid w:val="008D1B8B"/>
    <w:rsid w:val="008E1C74"/>
    <w:rsid w:val="008E1F68"/>
    <w:rsid w:val="008F1492"/>
    <w:rsid w:val="009071E6"/>
    <w:rsid w:val="009432A6"/>
    <w:rsid w:val="0094561C"/>
    <w:rsid w:val="009817CA"/>
    <w:rsid w:val="00982439"/>
    <w:rsid w:val="009C552C"/>
    <w:rsid w:val="009D3FBB"/>
    <w:rsid w:val="009E082F"/>
    <w:rsid w:val="009E79CF"/>
    <w:rsid w:val="009F1D20"/>
    <w:rsid w:val="00A4026D"/>
    <w:rsid w:val="00A50490"/>
    <w:rsid w:val="00A5268C"/>
    <w:rsid w:val="00A70716"/>
    <w:rsid w:val="00A71EC0"/>
    <w:rsid w:val="00A848B0"/>
    <w:rsid w:val="00A85BB7"/>
    <w:rsid w:val="00AB1C0C"/>
    <w:rsid w:val="00AB4B7F"/>
    <w:rsid w:val="00AC50D9"/>
    <w:rsid w:val="00AD2A66"/>
    <w:rsid w:val="00AD4FAE"/>
    <w:rsid w:val="00AF2842"/>
    <w:rsid w:val="00B06865"/>
    <w:rsid w:val="00B1789D"/>
    <w:rsid w:val="00B23E0E"/>
    <w:rsid w:val="00B24328"/>
    <w:rsid w:val="00B25940"/>
    <w:rsid w:val="00B73845"/>
    <w:rsid w:val="00B8198A"/>
    <w:rsid w:val="00B87D95"/>
    <w:rsid w:val="00BB4491"/>
    <w:rsid w:val="00BD4A13"/>
    <w:rsid w:val="00BE0572"/>
    <w:rsid w:val="00BE245D"/>
    <w:rsid w:val="00BE3615"/>
    <w:rsid w:val="00BF0C71"/>
    <w:rsid w:val="00BF6808"/>
    <w:rsid w:val="00C033AE"/>
    <w:rsid w:val="00C1259D"/>
    <w:rsid w:val="00C27270"/>
    <w:rsid w:val="00C41E43"/>
    <w:rsid w:val="00C54B90"/>
    <w:rsid w:val="00C57C64"/>
    <w:rsid w:val="00C7095D"/>
    <w:rsid w:val="00C717ED"/>
    <w:rsid w:val="00C85700"/>
    <w:rsid w:val="00CC00BE"/>
    <w:rsid w:val="00CC7A3F"/>
    <w:rsid w:val="00CD1871"/>
    <w:rsid w:val="00CD45F4"/>
    <w:rsid w:val="00CE7029"/>
    <w:rsid w:val="00D01F8E"/>
    <w:rsid w:val="00D026BE"/>
    <w:rsid w:val="00D16731"/>
    <w:rsid w:val="00D26274"/>
    <w:rsid w:val="00D3058B"/>
    <w:rsid w:val="00D36CEB"/>
    <w:rsid w:val="00D47284"/>
    <w:rsid w:val="00D53997"/>
    <w:rsid w:val="00D71BAF"/>
    <w:rsid w:val="00D826CD"/>
    <w:rsid w:val="00D8369F"/>
    <w:rsid w:val="00D94343"/>
    <w:rsid w:val="00DA30BF"/>
    <w:rsid w:val="00DB4F1A"/>
    <w:rsid w:val="00DB73DD"/>
    <w:rsid w:val="00DC1BB9"/>
    <w:rsid w:val="00DD0D96"/>
    <w:rsid w:val="00DD7101"/>
    <w:rsid w:val="00DE35F6"/>
    <w:rsid w:val="00DE7147"/>
    <w:rsid w:val="00E118C6"/>
    <w:rsid w:val="00E35D87"/>
    <w:rsid w:val="00E450EF"/>
    <w:rsid w:val="00E47417"/>
    <w:rsid w:val="00E623B5"/>
    <w:rsid w:val="00E6456B"/>
    <w:rsid w:val="00E76EFB"/>
    <w:rsid w:val="00E87829"/>
    <w:rsid w:val="00EA0E0B"/>
    <w:rsid w:val="00EB6FF4"/>
    <w:rsid w:val="00EC0809"/>
    <w:rsid w:val="00EE3233"/>
    <w:rsid w:val="00EF1FE0"/>
    <w:rsid w:val="00F001F3"/>
    <w:rsid w:val="00F013C1"/>
    <w:rsid w:val="00F439CF"/>
    <w:rsid w:val="00F478BA"/>
    <w:rsid w:val="00F628D0"/>
    <w:rsid w:val="00F7085A"/>
    <w:rsid w:val="00F734BD"/>
    <w:rsid w:val="00F76CBD"/>
    <w:rsid w:val="00F82E4E"/>
    <w:rsid w:val="00F86085"/>
    <w:rsid w:val="00F95E63"/>
    <w:rsid w:val="00FC0DE1"/>
    <w:rsid w:val="00FD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AC38C-B5E9-4AFD-BD4B-58E0336D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92"/>
  </w:style>
  <w:style w:type="paragraph" w:styleId="1">
    <w:name w:val="heading 1"/>
    <w:basedOn w:val="a"/>
    <w:next w:val="a"/>
    <w:link w:val="10"/>
    <w:qFormat/>
    <w:rsid w:val="00D01F8E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FE0"/>
    <w:pPr>
      <w:ind w:left="720"/>
      <w:contextualSpacing/>
    </w:pPr>
  </w:style>
  <w:style w:type="paragraph" w:styleId="a5">
    <w:name w:val="Body Text"/>
    <w:basedOn w:val="a"/>
    <w:link w:val="a6"/>
    <w:rsid w:val="00C54B90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4B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1E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5D0ED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10">
    <w:name w:val="Заголовок 1 Знак"/>
    <w:basedOn w:val="a0"/>
    <w:link w:val="1"/>
    <w:rsid w:val="00D01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header">
    <w:name w:val="doc_header"/>
    <w:basedOn w:val="a0"/>
    <w:rsid w:val="0080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C300-DA3D-4870-92F5-B3BF95EC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2024-11-14T13:30:00Z</cp:lastPrinted>
  <dcterms:created xsi:type="dcterms:W3CDTF">2024-11-18T07:19:00Z</dcterms:created>
  <dcterms:modified xsi:type="dcterms:W3CDTF">2024-11-18T07:19:00Z</dcterms:modified>
</cp:coreProperties>
</file>