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81F74" w14:textId="4E3B511D" w:rsidR="005872C8" w:rsidRPr="0072339B" w:rsidRDefault="005872C8" w:rsidP="005872C8">
      <w:pPr>
        <w:pBdr>
          <w:top w:val="nil"/>
          <w:left w:val="nil"/>
          <w:bottom w:val="nil"/>
          <w:right w:val="nil"/>
          <w:between w:val="nil"/>
        </w:pBdr>
        <w:tabs>
          <w:tab w:val="left" w:pos="90"/>
        </w:tabs>
        <w:spacing w:line="240" w:lineRule="auto"/>
        <w:ind w:hanging="2"/>
        <w:jc w:val="right"/>
        <w:rPr>
          <w:rFonts w:ascii="Times New Roman" w:eastAsia="Arial" w:hAnsi="Times New Roman"/>
          <w:bCs/>
          <w:color w:val="000000"/>
          <w:sz w:val="28"/>
          <w:szCs w:val="28"/>
          <w:lang w:val="pt-BR"/>
        </w:rPr>
      </w:pPr>
      <w:r w:rsidRPr="0072339B">
        <w:rPr>
          <w:rFonts w:ascii="Times New Roman" w:eastAsia="Arial" w:hAnsi="Times New Roman"/>
          <w:bCs/>
          <w:color w:val="000000"/>
          <w:sz w:val="28"/>
          <w:szCs w:val="28"/>
          <w:lang w:val="pt-BR"/>
        </w:rPr>
        <w:t>Anexă</w:t>
      </w:r>
    </w:p>
    <w:p w14:paraId="54A3ABF6" w14:textId="0BB2ED3A" w:rsidR="005872C8" w:rsidRPr="0072339B" w:rsidRDefault="005872C8" w:rsidP="005872C8">
      <w:pPr>
        <w:pBdr>
          <w:top w:val="nil"/>
          <w:left w:val="nil"/>
          <w:bottom w:val="nil"/>
          <w:right w:val="nil"/>
          <w:between w:val="nil"/>
        </w:pBdr>
        <w:tabs>
          <w:tab w:val="left" w:pos="90"/>
        </w:tabs>
        <w:spacing w:line="240" w:lineRule="auto"/>
        <w:ind w:hanging="2"/>
        <w:jc w:val="right"/>
        <w:rPr>
          <w:rFonts w:ascii="Times New Roman" w:eastAsia="Arial" w:hAnsi="Times New Roman"/>
          <w:bCs/>
          <w:color w:val="000000"/>
          <w:sz w:val="28"/>
          <w:szCs w:val="28"/>
          <w:lang w:val="pt-BR"/>
        </w:rPr>
      </w:pPr>
      <w:r w:rsidRPr="0072339B">
        <w:rPr>
          <w:rFonts w:ascii="Times New Roman" w:eastAsia="Arial" w:hAnsi="Times New Roman"/>
          <w:bCs/>
          <w:color w:val="000000"/>
          <w:sz w:val="28"/>
          <w:szCs w:val="28"/>
          <w:lang w:val="pt-BR"/>
        </w:rPr>
        <w:t xml:space="preserve">La decizia Consiliului rational Hîncești </w:t>
      </w:r>
    </w:p>
    <w:p w14:paraId="6A4377B3" w14:textId="3DD4D881" w:rsidR="005872C8" w:rsidRPr="0072339B" w:rsidRDefault="005872C8" w:rsidP="005872C8">
      <w:pPr>
        <w:pBdr>
          <w:top w:val="nil"/>
          <w:left w:val="nil"/>
          <w:bottom w:val="nil"/>
          <w:right w:val="nil"/>
          <w:between w:val="nil"/>
        </w:pBdr>
        <w:tabs>
          <w:tab w:val="left" w:pos="90"/>
        </w:tabs>
        <w:spacing w:line="240" w:lineRule="auto"/>
        <w:ind w:hanging="2"/>
        <w:jc w:val="right"/>
        <w:rPr>
          <w:rFonts w:ascii="Times New Roman" w:eastAsia="Arial" w:hAnsi="Times New Roman"/>
          <w:bCs/>
          <w:color w:val="000000"/>
          <w:sz w:val="28"/>
          <w:szCs w:val="28"/>
          <w:lang w:val="pt-BR"/>
        </w:rPr>
      </w:pPr>
      <w:r w:rsidRPr="0072339B">
        <w:rPr>
          <w:rFonts w:ascii="Times New Roman" w:eastAsia="Arial" w:hAnsi="Times New Roman"/>
          <w:bCs/>
          <w:color w:val="000000"/>
          <w:sz w:val="28"/>
          <w:szCs w:val="28"/>
          <w:lang w:val="pt-BR"/>
        </w:rPr>
        <w:t>Nr, ______ din _____________2924</w:t>
      </w:r>
    </w:p>
    <w:p w14:paraId="2982B132" w14:textId="77777777" w:rsidR="005872C8" w:rsidRPr="0072339B" w:rsidRDefault="005872C8" w:rsidP="005872C8">
      <w:pPr>
        <w:pBdr>
          <w:top w:val="nil"/>
          <w:left w:val="nil"/>
          <w:bottom w:val="nil"/>
          <w:right w:val="nil"/>
          <w:between w:val="nil"/>
        </w:pBdr>
        <w:tabs>
          <w:tab w:val="left" w:pos="90"/>
        </w:tabs>
        <w:spacing w:line="240" w:lineRule="auto"/>
        <w:ind w:hanging="2"/>
        <w:jc w:val="right"/>
        <w:rPr>
          <w:rFonts w:ascii="Times New Roman" w:eastAsia="Arial" w:hAnsi="Times New Roman"/>
          <w:bCs/>
          <w:color w:val="000000"/>
          <w:sz w:val="28"/>
          <w:szCs w:val="28"/>
          <w:lang w:val="pt-BR"/>
        </w:rPr>
      </w:pPr>
    </w:p>
    <w:p w14:paraId="27DE67D8" w14:textId="33A5804F" w:rsidR="005872C8" w:rsidRPr="0072339B" w:rsidRDefault="005872C8" w:rsidP="005872C8">
      <w:pPr>
        <w:pBdr>
          <w:top w:val="nil"/>
          <w:left w:val="nil"/>
          <w:bottom w:val="nil"/>
          <w:right w:val="nil"/>
          <w:between w:val="nil"/>
        </w:pBdr>
        <w:tabs>
          <w:tab w:val="left" w:pos="90"/>
        </w:tabs>
        <w:spacing w:line="240" w:lineRule="auto"/>
        <w:ind w:hanging="2"/>
        <w:jc w:val="center"/>
        <w:rPr>
          <w:rFonts w:ascii="Times New Roman" w:eastAsia="Arial" w:hAnsi="Times New Roman"/>
          <w:color w:val="000000"/>
          <w:sz w:val="28"/>
          <w:szCs w:val="28"/>
          <w:lang w:val="pt-BR"/>
        </w:rPr>
      </w:pPr>
      <w:r w:rsidRPr="0072339B">
        <w:rPr>
          <w:rFonts w:ascii="Times New Roman" w:eastAsia="Arial" w:hAnsi="Times New Roman"/>
          <w:b/>
          <w:color w:val="000000"/>
          <w:sz w:val="28"/>
          <w:szCs w:val="28"/>
          <w:lang w:val="pt-BR"/>
        </w:rPr>
        <w:t>ACORD DE PARTENERIAT</w:t>
      </w:r>
    </w:p>
    <w:p w14:paraId="1A429CCB" w14:textId="77777777" w:rsidR="005872C8" w:rsidRPr="0072339B" w:rsidRDefault="005872C8" w:rsidP="005872C8">
      <w:pPr>
        <w:pBdr>
          <w:top w:val="nil"/>
          <w:left w:val="nil"/>
          <w:bottom w:val="nil"/>
          <w:right w:val="nil"/>
          <w:between w:val="nil"/>
        </w:pBdr>
        <w:tabs>
          <w:tab w:val="left" w:pos="90"/>
        </w:tabs>
        <w:spacing w:line="240" w:lineRule="auto"/>
        <w:ind w:hanging="2"/>
        <w:jc w:val="center"/>
        <w:rPr>
          <w:rFonts w:ascii="Times New Roman" w:eastAsia="Arial" w:hAnsi="Times New Roman"/>
          <w:color w:val="000000"/>
          <w:sz w:val="28"/>
          <w:szCs w:val="28"/>
          <w:lang w:val="pt-BR"/>
        </w:rPr>
      </w:pPr>
    </w:p>
    <w:p w14:paraId="0885CAA0" w14:textId="77777777" w:rsidR="005872C8" w:rsidRPr="0072339B" w:rsidRDefault="005872C8" w:rsidP="005872C8">
      <w:pPr>
        <w:pBdr>
          <w:top w:val="nil"/>
          <w:left w:val="nil"/>
          <w:bottom w:val="nil"/>
          <w:right w:val="nil"/>
          <w:between w:val="nil"/>
        </w:pBdr>
        <w:tabs>
          <w:tab w:val="left" w:pos="90"/>
          <w:tab w:val="left" w:pos="810"/>
        </w:tabs>
        <w:spacing w:line="264" w:lineRule="auto"/>
        <w:ind w:hanging="2"/>
        <w:rPr>
          <w:rFonts w:ascii="Times New Roman" w:eastAsia="Arial" w:hAnsi="Times New Roman"/>
          <w:color w:val="000000"/>
          <w:sz w:val="28"/>
          <w:szCs w:val="28"/>
          <w:lang w:val="pt-BR"/>
        </w:rPr>
      </w:pPr>
      <w:r w:rsidRPr="0072339B">
        <w:rPr>
          <w:rFonts w:ascii="Times New Roman" w:eastAsia="Arial" w:hAnsi="Times New Roman"/>
          <w:b/>
          <w:i/>
          <w:color w:val="000000"/>
          <w:sz w:val="28"/>
          <w:szCs w:val="28"/>
          <w:lang w:val="pt-BR"/>
        </w:rPr>
        <w:t xml:space="preserve">Încheiat între: </w:t>
      </w:r>
    </w:p>
    <w:p w14:paraId="0FBB1C6B" w14:textId="3BE4A573" w:rsidR="005872C8" w:rsidRPr="0072339B" w:rsidRDefault="005872C8" w:rsidP="005872C8">
      <w:pPr>
        <w:numPr>
          <w:ilvl w:val="0"/>
          <w:numId w:val="2"/>
        </w:numPr>
        <w:pBdr>
          <w:top w:val="nil"/>
          <w:left w:val="nil"/>
          <w:bottom w:val="nil"/>
          <w:right w:val="nil"/>
          <w:between w:val="nil"/>
        </w:pBdr>
        <w:tabs>
          <w:tab w:val="left" w:pos="90"/>
        </w:tabs>
        <w:suppressAutoHyphens/>
        <w:spacing w:after="0" w:line="240" w:lineRule="auto"/>
        <w:jc w:val="both"/>
        <w:textDirection w:val="btLr"/>
        <w:textAlignment w:val="top"/>
        <w:outlineLvl w:val="0"/>
        <w:rPr>
          <w:rFonts w:ascii="Times New Roman" w:eastAsia="Arial" w:hAnsi="Times New Roman"/>
          <w:color w:val="000000"/>
          <w:sz w:val="28"/>
          <w:szCs w:val="28"/>
          <w:lang w:val="pt-BR"/>
        </w:rPr>
      </w:pPr>
      <w:r w:rsidRPr="0072339B">
        <w:rPr>
          <w:rFonts w:ascii="Times New Roman" w:eastAsia="Arial" w:hAnsi="Times New Roman"/>
          <w:b/>
          <w:color w:val="000000"/>
          <w:sz w:val="28"/>
          <w:szCs w:val="28"/>
          <w:lang w:val="pt-BR"/>
        </w:rPr>
        <w:t xml:space="preserve">Consiliul  </w:t>
      </w:r>
      <w:r w:rsidRPr="0072339B">
        <w:rPr>
          <w:rFonts w:ascii="Times New Roman" w:eastAsia="Arial" w:hAnsi="Times New Roman"/>
          <w:b/>
          <w:sz w:val="28"/>
          <w:szCs w:val="28"/>
          <w:lang w:val="pt-BR"/>
        </w:rPr>
        <w:t>municipiului Hîncești</w:t>
      </w:r>
      <w:r w:rsidRPr="0072339B">
        <w:rPr>
          <w:rFonts w:ascii="Times New Roman" w:eastAsia="Arial" w:hAnsi="Times New Roman"/>
          <w:color w:val="000000"/>
          <w:sz w:val="28"/>
          <w:szCs w:val="28"/>
          <w:lang w:val="pt-BR"/>
        </w:rPr>
        <w:t xml:space="preserve"> cu sediul în </w:t>
      </w:r>
      <w:r w:rsidRPr="0072339B">
        <w:rPr>
          <w:rFonts w:ascii="Times New Roman" w:eastAsia="Arial" w:hAnsi="Times New Roman"/>
          <w:sz w:val="28"/>
          <w:szCs w:val="28"/>
          <w:lang w:val="pt-BR"/>
        </w:rPr>
        <w:t xml:space="preserve">municipiul Hîncești, str. Mihalcea Hîncu  </w:t>
      </w:r>
      <w:r w:rsidRPr="005872C8">
        <w:rPr>
          <w:rFonts w:ascii="Times New Roman" w:eastAsia="Arial" w:hAnsi="Times New Roman"/>
          <w:sz w:val="28"/>
          <w:szCs w:val="28"/>
          <w:lang w:val="ro-MD"/>
        </w:rPr>
        <w:t xml:space="preserve">    </w:t>
      </w:r>
      <w:r w:rsidRPr="0072339B">
        <w:rPr>
          <w:rFonts w:ascii="Times New Roman" w:eastAsia="Arial" w:hAnsi="Times New Roman"/>
          <w:sz w:val="28"/>
          <w:szCs w:val="28"/>
          <w:lang w:val="pt-BR"/>
        </w:rPr>
        <w:t>132</w:t>
      </w:r>
      <w:r w:rsidRPr="0072339B">
        <w:rPr>
          <w:rFonts w:ascii="Times New Roman" w:eastAsia="Arial" w:hAnsi="Times New Roman"/>
          <w:color w:val="000000"/>
          <w:sz w:val="28"/>
          <w:szCs w:val="28"/>
          <w:lang w:val="pt-BR"/>
        </w:rPr>
        <w:t xml:space="preserve">, reprezentat de </w:t>
      </w:r>
      <w:r w:rsidRPr="0072339B">
        <w:rPr>
          <w:rFonts w:ascii="Times New Roman" w:eastAsia="Arial" w:hAnsi="Times New Roman"/>
          <w:b/>
          <w:sz w:val="28"/>
          <w:szCs w:val="28"/>
          <w:lang w:val="pt-BR"/>
        </w:rPr>
        <w:t>Alexandru</w:t>
      </w:r>
      <w:r w:rsidRPr="0072339B">
        <w:rPr>
          <w:rFonts w:ascii="Times New Roman" w:eastAsia="Arial" w:hAnsi="Times New Roman"/>
          <w:b/>
          <w:color w:val="000000"/>
          <w:sz w:val="28"/>
          <w:szCs w:val="28"/>
          <w:lang w:val="pt-BR"/>
        </w:rPr>
        <w:t xml:space="preserve"> </w:t>
      </w:r>
      <w:r w:rsidRPr="0072339B">
        <w:rPr>
          <w:rFonts w:ascii="Times New Roman" w:eastAsia="Arial" w:hAnsi="Times New Roman"/>
          <w:b/>
          <w:sz w:val="28"/>
          <w:szCs w:val="28"/>
          <w:lang w:val="pt-BR"/>
        </w:rPr>
        <w:t>BOTNARI</w:t>
      </w:r>
      <w:r w:rsidRPr="0072339B">
        <w:rPr>
          <w:rFonts w:ascii="Times New Roman" w:eastAsia="Arial" w:hAnsi="Times New Roman"/>
          <w:color w:val="000000"/>
          <w:sz w:val="28"/>
          <w:szCs w:val="28"/>
          <w:lang w:val="pt-BR"/>
        </w:rPr>
        <w:t>, în calitate de primar a municipiului Hîncești pe de o parte,</w:t>
      </w:r>
    </w:p>
    <w:p w14:paraId="183DE281" w14:textId="77777777" w:rsidR="005872C8" w:rsidRPr="005872C8"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color w:val="000000"/>
          <w:sz w:val="28"/>
          <w:szCs w:val="28"/>
          <w:lang w:val="en-US"/>
        </w:rPr>
      </w:pPr>
      <w:r w:rsidRPr="0072339B">
        <w:rPr>
          <w:rFonts w:ascii="Times New Roman" w:eastAsia="Arial" w:hAnsi="Times New Roman"/>
          <w:color w:val="000000"/>
          <w:sz w:val="28"/>
          <w:szCs w:val="28"/>
          <w:lang w:val="pt-BR"/>
        </w:rPr>
        <w:t xml:space="preserve">            </w:t>
      </w:r>
      <w:r w:rsidRPr="005872C8">
        <w:rPr>
          <w:rFonts w:ascii="Times New Roman" w:eastAsia="Arial" w:hAnsi="Times New Roman"/>
          <w:color w:val="000000"/>
          <w:sz w:val="28"/>
          <w:szCs w:val="28"/>
          <w:lang w:val="en-US"/>
        </w:rPr>
        <w:t>şi</w:t>
      </w:r>
    </w:p>
    <w:p w14:paraId="19273A18" w14:textId="77777777" w:rsidR="005872C8" w:rsidRPr="005872C8" w:rsidRDefault="005872C8" w:rsidP="005872C8">
      <w:pPr>
        <w:numPr>
          <w:ilvl w:val="0"/>
          <w:numId w:val="2"/>
        </w:numPr>
        <w:spacing w:line="240" w:lineRule="auto"/>
        <w:jc w:val="both"/>
        <w:rPr>
          <w:rFonts w:ascii="Times New Roman" w:hAnsi="Times New Roman"/>
          <w:sz w:val="28"/>
          <w:szCs w:val="28"/>
          <w:lang w:val="en-US"/>
        </w:rPr>
      </w:pPr>
      <w:r w:rsidRPr="005872C8">
        <w:rPr>
          <w:rFonts w:ascii="Times New Roman" w:hAnsi="Times New Roman"/>
          <w:b/>
          <w:bCs/>
          <w:sz w:val="28"/>
          <w:szCs w:val="28"/>
          <w:lang w:val="en-US"/>
        </w:rPr>
        <w:t xml:space="preserve"> </w:t>
      </w:r>
      <w:proofErr w:type="spellStart"/>
      <w:r w:rsidRPr="005872C8">
        <w:rPr>
          <w:rFonts w:ascii="Times New Roman" w:hAnsi="Times New Roman"/>
          <w:b/>
          <w:bCs/>
          <w:sz w:val="28"/>
          <w:szCs w:val="28"/>
          <w:lang w:val="en-US"/>
        </w:rPr>
        <w:t>Consiliul</w:t>
      </w:r>
      <w:proofErr w:type="spellEnd"/>
      <w:r w:rsidRPr="005872C8">
        <w:rPr>
          <w:rFonts w:ascii="Times New Roman" w:hAnsi="Times New Roman"/>
          <w:b/>
          <w:bCs/>
          <w:sz w:val="28"/>
          <w:szCs w:val="28"/>
          <w:lang w:val="en-US"/>
        </w:rPr>
        <w:t xml:space="preserve"> </w:t>
      </w:r>
      <w:proofErr w:type="spellStart"/>
      <w:r w:rsidRPr="005872C8">
        <w:rPr>
          <w:rFonts w:ascii="Times New Roman" w:hAnsi="Times New Roman"/>
          <w:b/>
          <w:bCs/>
          <w:sz w:val="28"/>
          <w:szCs w:val="28"/>
          <w:lang w:val="en-US"/>
        </w:rPr>
        <w:t>Raional</w:t>
      </w:r>
      <w:proofErr w:type="spellEnd"/>
      <w:r w:rsidRPr="005872C8">
        <w:rPr>
          <w:rFonts w:ascii="Times New Roman" w:hAnsi="Times New Roman"/>
          <w:b/>
          <w:bCs/>
          <w:sz w:val="28"/>
          <w:szCs w:val="28"/>
          <w:lang w:val="en-US"/>
        </w:rPr>
        <w:t xml:space="preserve"> Hîncești</w:t>
      </w:r>
      <w:r w:rsidRPr="005872C8">
        <w:rPr>
          <w:rFonts w:ascii="Times New Roman" w:hAnsi="Times New Roman"/>
          <w:sz w:val="28"/>
          <w:szCs w:val="28"/>
          <w:lang w:val="en-US"/>
        </w:rPr>
        <w:t xml:space="preserve">, </w:t>
      </w:r>
      <w:proofErr w:type="spellStart"/>
      <w:r w:rsidRPr="005872C8">
        <w:rPr>
          <w:rFonts w:ascii="Times New Roman" w:hAnsi="Times New Roman"/>
          <w:sz w:val="28"/>
          <w:szCs w:val="28"/>
          <w:lang w:val="en-US"/>
        </w:rPr>
        <w:t>situat</w:t>
      </w:r>
      <w:proofErr w:type="spellEnd"/>
      <w:r w:rsidRPr="005872C8">
        <w:rPr>
          <w:rFonts w:ascii="Times New Roman" w:hAnsi="Times New Roman"/>
          <w:sz w:val="28"/>
          <w:szCs w:val="28"/>
          <w:lang w:val="en-US"/>
        </w:rPr>
        <w:t xml:space="preserve"> </w:t>
      </w:r>
      <w:proofErr w:type="spellStart"/>
      <w:r w:rsidRPr="005872C8">
        <w:rPr>
          <w:rFonts w:ascii="Times New Roman" w:hAnsi="Times New Roman"/>
          <w:sz w:val="28"/>
          <w:szCs w:val="28"/>
          <w:lang w:val="en-US"/>
        </w:rPr>
        <w:t>pe</w:t>
      </w:r>
      <w:proofErr w:type="spellEnd"/>
      <w:r w:rsidRPr="005872C8">
        <w:rPr>
          <w:rFonts w:ascii="Times New Roman" w:hAnsi="Times New Roman"/>
          <w:sz w:val="28"/>
          <w:szCs w:val="28"/>
          <w:lang w:val="en-US"/>
        </w:rPr>
        <w:t xml:space="preserve"> </w:t>
      </w:r>
      <w:proofErr w:type="spellStart"/>
      <w:r w:rsidRPr="005872C8">
        <w:rPr>
          <w:rFonts w:ascii="Times New Roman" w:hAnsi="Times New Roman"/>
          <w:sz w:val="28"/>
          <w:szCs w:val="28"/>
          <w:lang w:val="en-US"/>
        </w:rPr>
        <w:t>adresa</w:t>
      </w:r>
      <w:proofErr w:type="spellEnd"/>
      <w:r w:rsidRPr="005872C8">
        <w:rPr>
          <w:rFonts w:ascii="Times New Roman" w:hAnsi="Times New Roman"/>
          <w:sz w:val="28"/>
          <w:szCs w:val="28"/>
          <w:lang w:val="en-US"/>
        </w:rPr>
        <w:t xml:space="preserve">: or. Hîncești, str. </w:t>
      </w:r>
      <w:proofErr w:type="spellStart"/>
      <w:r w:rsidRPr="005872C8">
        <w:rPr>
          <w:rFonts w:ascii="Times New Roman" w:hAnsi="Times New Roman"/>
          <w:sz w:val="28"/>
          <w:szCs w:val="28"/>
          <w:lang w:val="en-US"/>
        </w:rPr>
        <w:t>Mihalcea</w:t>
      </w:r>
      <w:proofErr w:type="spellEnd"/>
      <w:r w:rsidRPr="005872C8">
        <w:rPr>
          <w:rFonts w:ascii="Times New Roman" w:hAnsi="Times New Roman"/>
          <w:sz w:val="28"/>
          <w:szCs w:val="28"/>
          <w:lang w:val="en-US"/>
        </w:rPr>
        <w:t xml:space="preserve"> </w:t>
      </w:r>
      <w:proofErr w:type="spellStart"/>
      <w:r w:rsidRPr="005872C8">
        <w:rPr>
          <w:rFonts w:ascii="Times New Roman" w:hAnsi="Times New Roman"/>
          <w:sz w:val="28"/>
          <w:szCs w:val="28"/>
          <w:lang w:val="en-US"/>
        </w:rPr>
        <w:t>Hîncu</w:t>
      </w:r>
      <w:proofErr w:type="spellEnd"/>
      <w:r w:rsidRPr="005872C8">
        <w:rPr>
          <w:rFonts w:ascii="Times New Roman" w:hAnsi="Times New Roman"/>
          <w:sz w:val="28"/>
          <w:szCs w:val="28"/>
          <w:lang w:val="en-US"/>
        </w:rPr>
        <w:t xml:space="preserve">, 138, IDNO 101060100070, </w:t>
      </w:r>
      <w:proofErr w:type="spellStart"/>
      <w:r w:rsidRPr="005872C8">
        <w:rPr>
          <w:rFonts w:ascii="Times New Roman" w:hAnsi="Times New Roman"/>
          <w:sz w:val="28"/>
          <w:szCs w:val="28"/>
          <w:lang w:val="en-US"/>
        </w:rPr>
        <w:t>reprezentată</w:t>
      </w:r>
      <w:proofErr w:type="spellEnd"/>
      <w:r w:rsidRPr="005872C8">
        <w:rPr>
          <w:rFonts w:ascii="Times New Roman" w:hAnsi="Times New Roman"/>
          <w:sz w:val="28"/>
          <w:szCs w:val="28"/>
          <w:lang w:val="en-US"/>
        </w:rPr>
        <w:t xml:space="preserve"> de </w:t>
      </w:r>
      <w:proofErr w:type="spellStart"/>
      <w:r w:rsidRPr="005872C8">
        <w:rPr>
          <w:rFonts w:ascii="Times New Roman" w:hAnsi="Times New Roman"/>
          <w:sz w:val="28"/>
          <w:szCs w:val="28"/>
          <w:lang w:val="en-US"/>
        </w:rPr>
        <w:t>Iurie</w:t>
      </w:r>
      <w:proofErr w:type="spellEnd"/>
      <w:r w:rsidRPr="005872C8">
        <w:rPr>
          <w:rFonts w:ascii="Times New Roman" w:hAnsi="Times New Roman"/>
          <w:sz w:val="28"/>
          <w:szCs w:val="28"/>
          <w:lang w:val="en-US"/>
        </w:rPr>
        <w:t xml:space="preserve"> LEVINSCHI, </w:t>
      </w:r>
      <w:proofErr w:type="spellStart"/>
      <w:r w:rsidRPr="005872C8">
        <w:rPr>
          <w:rFonts w:ascii="Times New Roman" w:hAnsi="Times New Roman"/>
          <w:sz w:val="28"/>
          <w:szCs w:val="28"/>
          <w:lang w:val="en-US"/>
        </w:rPr>
        <w:t>în</w:t>
      </w:r>
      <w:proofErr w:type="spellEnd"/>
      <w:r w:rsidRPr="005872C8">
        <w:rPr>
          <w:rFonts w:ascii="Times New Roman" w:hAnsi="Times New Roman"/>
          <w:sz w:val="28"/>
          <w:szCs w:val="28"/>
          <w:lang w:val="en-US"/>
        </w:rPr>
        <w:t xml:space="preserve"> </w:t>
      </w:r>
      <w:proofErr w:type="spellStart"/>
      <w:r w:rsidRPr="005872C8">
        <w:rPr>
          <w:rFonts w:ascii="Times New Roman" w:hAnsi="Times New Roman"/>
          <w:sz w:val="28"/>
          <w:szCs w:val="28"/>
          <w:lang w:val="en-US"/>
        </w:rPr>
        <w:t>calitate</w:t>
      </w:r>
      <w:proofErr w:type="spellEnd"/>
      <w:r w:rsidRPr="005872C8">
        <w:rPr>
          <w:rFonts w:ascii="Times New Roman" w:hAnsi="Times New Roman"/>
          <w:sz w:val="28"/>
          <w:szCs w:val="28"/>
          <w:lang w:val="en-US"/>
        </w:rPr>
        <w:t xml:space="preserve"> de </w:t>
      </w:r>
      <w:proofErr w:type="spellStart"/>
      <w:r w:rsidRPr="005872C8">
        <w:rPr>
          <w:rFonts w:ascii="Times New Roman" w:hAnsi="Times New Roman"/>
          <w:sz w:val="28"/>
          <w:szCs w:val="28"/>
          <w:lang w:val="en-US"/>
        </w:rPr>
        <w:t>Președinte</w:t>
      </w:r>
      <w:proofErr w:type="spellEnd"/>
      <w:r w:rsidRPr="005872C8">
        <w:rPr>
          <w:rFonts w:ascii="Times New Roman" w:hAnsi="Times New Roman"/>
          <w:sz w:val="28"/>
          <w:szCs w:val="28"/>
          <w:lang w:val="en-US"/>
        </w:rPr>
        <w:t xml:space="preserve"> al </w:t>
      </w:r>
      <w:proofErr w:type="spellStart"/>
      <w:r w:rsidRPr="005872C8">
        <w:rPr>
          <w:rFonts w:ascii="Times New Roman" w:hAnsi="Times New Roman"/>
          <w:sz w:val="28"/>
          <w:szCs w:val="28"/>
          <w:lang w:val="en-US"/>
        </w:rPr>
        <w:t>Raionului</w:t>
      </w:r>
      <w:proofErr w:type="spellEnd"/>
      <w:r w:rsidRPr="005872C8">
        <w:rPr>
          <w:rFonts w:ascii="Times New Roman" w:hAnsi="Times New Roman"/>
          <w:sz w:val="28"/>
          <w:szCs w:val="28"/>
          <w:lang w:val="en-US"/>
        </w:rPr>
        <w:t xml:space="preserve">, </w:t>
      </w:r>
      <w:proofErr w:type="spellStart"/>
      <w:r w:rsidRPr="005872C8">
        <w:rPr>
          <w:rFonts w:ascii="Times New Roman" w:hAnsi="Times New Roman"/>
          <w:sz w:val="28"/>
          <w:szCs w:val="28"/>
          <w:lang w:val="en-US"/>
        </w:rPr>
        <w:t>pe</w:t>
      </w:r>
      <w:proofErr w:type="spellEnd"/>
      <w:r w:rsidRPr="005872C8">
        <w:rPr>
          <w:rFonts w:ascii="Times New Roman" w:hAnsi="Times New Roman"/>
          <w:sz w:val="28"/>
          <w:szCs w:val="28"/>
          <w:lang w:val="en-US"/>
        </w:rPr>
        <w:t xml:space="preserve"> de </w:t>
      </w:r>
      <w:proofErr w:type="spellStart"/>
      <w:r w:rsidRPr="005872C8">
        <w:rPr>
          <w:rFonts w:ascii="Times New Roman" w:hAnsi="Times New Roman"/>
          <w:sz w:val="28"/>
          <w:szCs w:val="28"/>
          <w:lang w:val="en-US"/>
        </w:rPr>
        <w:t>altă</w:t>
      </w:r>
      <w:proofErr w:type="spellEnd"/>
      <w:r w:rsidRPr="005872C8">
        <w:rPr>
          <w:rFonts w:ascii="Times New Roman" w:hAnsi="Times New Roman"/>
          <w:sz w:val="28"/>
          <w:szCs w:val="28"/>
          <w:lang w:val="en-US"/>
        </w:rPr>
        <w:t xml:space="preserve"> parte,</w:t>
      </w:r>
    </w:p>
    <w:p w14:paraId="10EC6C49" w14:textId="77777777" w:rsidR="005872C8" w:rsidRPr="0072339B" w:rsidRDefault="005872C8" w:rsidP="005872C8">
      <w:pPr>
        <w:spacing w:line="240" w:lineRule="auto"/>
        <w:jc w:val="both"/>
        <w:rPr>
          <w:rFonts w:ascii="Times New Roman" w:hAnsi="Times New Roman"/>
          <w:sz w:val="28"/>
          <w:szCs w:val="28"/>
          <w:lang w:val="pt-BR"/>
        </w:rPr>
      </w:pPr>
      <w:r w:rsidRPr="0072339B">
        <w:rPr>
          <w:rFonts w:ascii="Times New Roman" w:hAnsi="Times New Roman"/>
          <w:sz w:val="28"/>
          <w:szCs w:val="28"/>
          <w:lang w:val="pt-BR"/>
        </w:rPr>
        <w:t>numite în continuare “Părțile” sau “Parte”, în funcție de context, au convenit asupra semnării prezentului Acord de parteneriat, în vederea realizării unor activități de interes comun.</w:t>
      </w:r>
    </w:p>
    <w:p w14:paraId="5902DD85"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
          <w:bCs/>
          <w:sz w:val="28"/>
          <w:szCs w:val="28"/>
          <w:lang w:val="pt-BR"/>
        </w:rPr>
      </w:pPr>
    </w:p>
    <w:p w14:paraId="5DF92F93"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
          <w:bCs/>
          <w:sz w:val="28"/>
          <w:szCs w:val="28"/>
          <w:lang w:val="pt-BR"/>
        </w:rPr>
      </w:pPr>
      <w:r w:rsidRPr="0072339B">
        <w:rPr>
          <w:rFonts w:ascii="Times New Roman" w:eastAsia="Arial" w:hAnsi="Times New Roman"/>
          <w:b/>
          <w:bCs/>
          <w:sz w:val="28"/>
          <w:szCs w:val="28"/>
          <w:lang w:val="pt-BR"/>
        </w:rPr>
        <w:t>Art.1. Obiectul Acordului</w:t>
      </w:r>
    </w:p>
    <w:p w14:paraId="3BA308B3"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Cs/>
          <w:sz w:val="28"/>
          <w:szCs w:val="28"/>
          <w:lang w:val="pt-BR"/>
        </w:rPr>
      </w:pPr>
      <w:r w:rsidRPr="0072339B">
        <w:rPr>
          <w:rFonts w:ascii="Times New Roman" w:eastAsia="Arial" w:hAnsi="Times New Roman"/>
          <w:sz w:val="28"/>
          <w:szCs w:val="28"/>
          <w:lang w:val="pt-BR"/>
        </w:rPr>
        <w:t xml:space="preserve">Obiectul prezentului acord îl constituie stabilirea condițiilor de colaborare între ambele părți, pentru desfășurarea unor activități comune pentru implimentarea  proiectului </w:t>
      </w:r>
      <w:r w:rsidRPr="0072339B">
        <w:rPr>
          <w:rFonts w:ascii="Times New Roman" w:eastAsia="Arial" w:hAnsi="Times New Roman"/>
          <w:b/>
          <w:bCs/>
          <w:sz w:val="28"/>
          <w:szCs w:val="28"/>
          <w:lang w:val="pt-BR"/>
        </w:rPr>
        <w:t>“</w:t>
      </w:r>
      <w:r w:rsidRPr="005872C8">
        <w:rPr>
          <w:rFonts w:ascii="Times New Roman" w:eastAsia="Arial" w:hAnsi="Times New Roman"/>
          <w:b/>
          <w:bCs/>
          <w:sz w:val="28"/>
          <w:szCs w:val="28"/>
          <w:lang w:val="ro-MD"/>
        </w:rPr>
        <w:t>Valorificarea luncii râului Cogîlnic prin amenajarea zonelor de agrement și excluderea riscului de inunație</w:t>
      </w:r>
      <w:r w:rsidRPr="0072339B">
        <w:rPr>
          <w:rFonts w:ascii="Times New Roman" w:eastAsia="Arial" w:hAnsi="Times New Roman"/>
          <w:b/>
          <w:bCs/>
          <w:sz w:val="28"/>
          <w:szCs w:val="28"/>
          <w:lang w:val="pt-BR"/>
        </w:rPr>
        <w:t xml:space="preserve">”, </w:t>
      </w:r>
      <w:r w:rsidRPr="0072339B">
        <w:rPr>
          <w:rFonts w:ascii="Times New Roman" w:eastAsia="Arial" w:hAnsi="Times New Roman"/>
          <w:bCs/>
          <w:sz w:val="28"/>
          <w:szCs w:val="28"/>
          <w:lang w:val="pt-BR"/>
        </w:rPr>
        <w:t>proiect finanțat din Fondul national de dezvoltare regională și locală și implementat cu suportul ADR Centru.</w:t>
      </w:r>
    </w:p>
    <w:p w14:paraId="78917CE3"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
          <w:color w:val="000000"/>
          <w:sz w:val="28"/>
          <w:szCs w:val="28"/>
          <w:lang w:val="pt-BR"/>
        </w:rPr>
      </w:pPr>
    </w:p>
    <w:p w14:paraId="007103B5"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
          <w:color w:val="000000"/>
          <w:sz w:val="28"/>
          <w:szCs w:val="28"/>
          <w:lang w:val="pt-BR"/>
        </w:rPr>
      </w:pPr>
      <w:r w:rsidRPr="0072339B">
        <w:rPr>
          <w:rFonts w:ascii="Times New Roman" w:eastAsia="Arial" w:hAnsi="Times New Roman"/>
          <w:b/>
          <w:color w:val="000000"/>
          <w:sz w:val="28"/>
          <w:szCs w:val="28"/>
          <w:lang w:val="pt-BR"/>
        </w:rPr>
        <w:t>Art.2. Scopul Acordului</w:t>
      </w:r>
    </w:p>
    <w:p w14:paraId="0AA7F852"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Cs/>
          <w:color w:val="000000"/>
          <w:sz w:val="28"/>
          <w:szCs w:val="28"/>
          <w:lang w:val="pt-BR"/>
        </w:rPr>
      </w:pPr>
      <w:r w:rsidRPr="0072339B">
        <w:rPr>
          <w:rFonts w:ascii="Times New Roman" w:eastAsia="Arial" w:hAnsi="Times New Roman"/>
          <w:bCs/>
          <w:color w:val="000000"/>
          <w:sz w:val="28"/>
          <w:szCs w:val="28"/>
          <w:lang w:val="pt-BR"/>
        </w:rPr>
        <w:t>Scopul principal al acestui proiect vizează îmbunătățirea calității vieții locuitorilor municipiului Hîncești și crearea unui mediu sigur și atractiv pentru petrecerea timpului liber, prin excluderea riscului de inundații a gospodăriilor casnice și amenajarea zonei de agreement pentru copii și tineret.</w:t>
      </w:r>
    </w:p>
    <w:p w14:paraId="68EE12CB"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Cs/>
          <w:color w:val="000000"/>
          <w:sz w:val="28"/>
          <w:szCs w:val="28"/>
          <w:lang w:val="pt-BR"/>
        </w:rPr>
      </w:pPr>
      <w:r w:rsidRPr="0072339B">
        <w:rPr>
          <w:rFonts w:ascii="Times New Roman" w:eastAsia="Arial" w:hAnsi="Times New Roman"/>
          <w:bCs/>
          <w:color w:val="000000"/>
          <w:sz w:val="28"/>
          <w:szCs w:val="28"/>
          <w:lang w:val="pt-BR"/>
        </w:rPr>
        <w:t>Pentru realizarea acestui proiect, este esențială colaborarea și sprijinul Consiliului Raional Hîncești, care prin implicarea sa poate contribui semnificativ la succesul inițiativei.</w:t>
      </w:r>
    </w:p>
    <w:p w14:paraId="1053D326" w14:textId="77777777" w:rsidR="005872C8" w:rsidRPr="0072339B" w:rsidRDefault="005872C8" w:rsidP="005872C8">
      <w:pPr>
        <w:pStyle w:val="a3"/>
        <w:tabs>
          <w:tab w:val="left" w:pos="426"/>
        </w:tabs>
        <w:spacing w:after="0" w:line="240" w:lineRule="auto"/>
        <w:ind w:left="0"/>
        <w:contextualSpacing/>
        <w:jc w:val="both"/>
        <w:rPr>
          <w:rFonts w:ascii="Times New Roman" w:eastAsia="Arial" w:hAnsi="Times New Roman"/>
          <w:b/>
          <w:color w:val="000000"/>
          <w:sz w:val="28"/>
          <w:szCs w:val="28"/>
          <w:lang w:val="pt-BR"/>
        </w:rPr>
      </w:pPr>
    </w:p>
    <w:p w14:paraId="7AD8090E" w14:textId="77777777" w:rsidR="005872C8" w:rsidRPr="005872C8" w:rsidRDefault="005872C8" w:rsidP="005872C8">
      <w:pPr>
        <w:pStyle w:val="a3"/>
        <w:tabs>
          <w:tab w:val="left" w:pos="426"/>
        </w:tabs>
        <w:spacing w:after="0" w:line="240" w:lineRule="auto"/>
        <w:ind w:left="0"/>
        <w:contextualSpacing/>
        <w:jc w:val="both"/>
        <w:rPr>
          <w:rFonts w:ascii="Times New Roman" w:hAnsi="Times New Roman"/>
          <w:b/>
          <w:bCs/>
          <w:sz w:val="28"/>
          <w:szCs w:val="28"/>
          <w:lang w:val="en-US"/>
        </w:rPr>
      </w:pPr>
      <w:r w:rsidRPr="005872C8">
        <w:rPr>
          <w:rFonts w:ascii="Times New Roman" w:eastAsia="Arial" w:hAnsi="Times New Roman"/>
          <w:b/>
          <w:color w:val="000000"/>
          <w:sz w:val="28"/>
          <w:szCs w:val="28"/>
          <w:lang w:val="en-US"/>
        </w:rPr>
        <w:t xml:space="preserve">Art. 3. </w:t>
      </w:r>
      <w:proofErr w:type="spellStart"/>
      <w:r w:rsidRPr="005872C8">
        <w:rPr>
          <w:rFonts w:ascii="Times New Roman" w:hAnsi="Times New Roman"/>
          <w:b/>
          <w:bCs/>
          <w:sz w:val="28"/>
          <w:szCs w:val="28"/>
          <w:lang w:val="en-US"/>
        </w:rPr>
        <w:t>Principiile</w:t>
      </w:r>
      <w:proofErr w:type="spellEnd"/>
      <w:r w:rsidRPr="005872C8">
        <w:rPr>
          <w:rFonts w:ascii="Times New Roman" w:hAnsi="Times New Roman"/>
          <w:b/>
          <w:bCs/>
          <w:sz w:val="28"/>
          <w:szCs w:val="28"/>
          <w:lang w:val="en-US"/>
        </w:rPr>
        <w:t xml:space="preserve"> de </w:t>
      </w:r>
      <w:proofErr w:type="spellStart"/>
      <w:r w:rsidRPr="005872C8">
        <w:rPr>
          <w:rFonts w:ascii="Times New Roman" w:hAnsi="Times New Roman"/>
          <w:b/>
          <w:bCs/>
          <w:sz w:val="28"/>
          <w:szCs w:val="28"/>
          <w:lang w:val="en-US"/>
        </w:rPr>
        <w:t>bună</w:t>
      </w:r>
      <w:proofErr w:type="spellEnd"/>
      <w:r w:rsidRPr="005872C8">
        <w:rPr>
          <w:rFonts w:ascii="Times New Roman" w:hAnsi="Times New Roman"/>
          <w:b/>
          <w:bCs/>
          <w:sz w:val="28"/>
          <w:szCs w:val="28"/>
          <w:lang w:val="en-US"/>
        </w:rPr>
        <w:t xml:space="preserve"> </w:t>
      </w:r>
      <w:proofErr w:type="spellStart"/>
      <w:r w:rsidRPr="005872C8">
        <w:rPr>
          <w:rFonts w:ascii="Times New Roman" w:hAnsi="Times New Roman"/>
          <w:b/>
          <w:bCs/>
          <w:sz w:val="28"/>
          <w:szCs w:val="28"/>
          <w:lang w:val="en-US"/>
        </w:rPr>
        <w:t>practică</w:t>
      </w:r>
      <w:proofErr w:type="spellEnd"/>
      <w:r w:rsidRPr="005872C8">
        <w:rPr>
          <w:rFonts w:ascii="Times New Roman" w:hAnsi="Times New Roman"/>
          <w:b/>
          <w:bCs/>
          <w:sz w:val="28"/>
          <w:szCs w:val="28"/>
          <w:lang w:val="en-US"/>
        </w:rPr>
        <w:t xml:space="preserve"> a </w:t>
      </w:r>
      <w:proofErr w:type="spellStart"/>
      <w:r w:rsidRPr="005872C8">
        <w:rPr>
          <w:rFonts w:ascii="Times New Roman" w:hAnsi="Times New Roman"/>
          <w:b/>
          <w:bCs/>
          <w:sz w:val="28"/>
          <w:szCs w:val="28"/>
          <w:lang w:val="en-US"/>
        </w:rPr>
        <w:t>partenerilor</w:t>
      </w:r>
      <w:proofErr w:type="spellEnd"/>
    </w:p>
    <w:p w14:paraId="4CE05D63" w14:textId="77777777" w:rsidR="005872C8" w:rsidRPr="005872C8" w:rsidRDefault="005872C8" w:rsidP="005872C8">
      <w:pPr>
        <w:pStyle w:val="a3"/>
        <w:tabs>
          <w:tab w:val="left" w:pos="426"/>
        </w:tabs>
        <w:spacing w:after="0" w:line="240" w:lineRule="auto"/>
        <w:ind w:left="0"/>
        <w:contextualSpacing/>
        <w:jc w:val="both"/>
        <w:rPr>
          <w:rFonts w:ascii="Times New Roman" w:eastAsia="Arial" w:hAnsi="Times New Roman"/>
          <w:bCs/>
          <w:color w:val="000000"/>
          <w:sz w:val="28"/>
          <w:szCs w:val="28"/>
          <w:lang w:val="en-US"/>
        </w:rPr>
      </w:pPr>
    </w:p>
    <w:p w14:paraId="566B902E" w14:textId="77777777" w:rsidR="005872C8" w:rsidRPr="0072339B" w:rsidRDefault="005872C8" w:rsidP="005872C8">
      <w:pPr>
        <w:pStyle w:val="a3"/>
        <w:numPr>
          <w:ilvl w:val="0"/>
          <w:numId w:val="5"/>
        </w:numPr>
        <w:tabs>
          <w:tab w:val="left" w:pos="567"/>
        </w:tabs>
        <w:spacing w:after="0" w:line="240" w:lineRule="auto"/>
        <w:contextualSpacing/>
        <w:jc w:val="both"/>
        <w:rPr>
          <w:rFonts w:ascii="Times New Roman" w:hAnsi="Times New Roman"/>
          <w:sz w:val="28"/>
          <w:szCs w:val="28"/>
          <w:lang w:val="pt-BR"/>
        </w:rPr>
      </w:pPr>
      <w:r w:rsidRPr="0072339B">
        <w:rPr>
          <w:rFonts w:ascii="Times New Roman" w:hAnsi="Times New Roman"/>
          <w:sz w:val="28"/>
          <w:szCs w:val="28"/>
          <w:lang w:val="pt-BR"/>
        </w:rPr>
        <w:lastRenderedPageBreak/>
        <w:t>În procesul de realizare a prevederilor prezentului Acord, Părțile  se angajează să acționeze în interesul superior al beneficiarilor, ghidîndu-se de următoarele principii:</w:t>
      </w:r>
    </w:p>
    <w:p w14:paraId="77872028" w14:textId="77777777" w:rsidR="005872C8" w:rsidRPr="005872C8" w:rsidRDefault="005872C8" w:rsidP="005872C8">
      <w:pPr>
        <w:pStyle w:val="a3"/>
        <w:numPr>
          <w:ilvl w:val="0"/>
          <w:numId w:val="6"/>
        </w:numPr>
        <w:tabs>
          <w:tab w:val="left" w:pos="567"/>
        </w:tabs>
        <w:spacing w:after="0" w:line="240" w:lineRule="auto"/>
        <w:ind w:firstLine="131"/>
        <w:contextualSpacing/>
        <w:jc w:val="both"/>
        <w:rPr>
          <w:rFonts w:ascii="Times New Roman" w:hAnsi="Times New Roman"/>
          <w:sz w:val="28"/>
          <w:szCs w:val="28"/>
        </w:rPr>
      </w:pPr>
      <w:proofErr w:type="spellStart"/>
      <w:r w:rsidRPr="005872C8">
        <w:rPr>
          <w:rFonts w:ascii="Times New Roman" w:hAnsi="Times New Roman"/>
          <w:sz w:val="28"/>
          <w:szCs w:val="28"/>
        </w:rPr>
        <w:t>Cooperare</w:t>
      </w:r>
      <w:proofErr w:type="spellEnd"/>
      <w:r w:rsidRPr="005872C8">
        <w:rPr>
          <w:rFonts w:ascii="Times New Roman" w:hAnsi="Times New Roman"/>
          <w:sz w:val="28"/>
          <w:szCs w:val="28"/>
        </w:rPr>
        <w:t xml:space="preserve"> </w:t>
      </w:r>
      <w:proofErr w:type="spellStart"/>
      <w:r w:rsidRPr="005872C8">
        <w:rPr>
          <w:rFonts w:ascii="Times New Roman" w:hAnsi="Times New Roman"/>
          <w:sz w:val="28"/>
          <w:szCs w:val="28"/>
        </w:rPr>
        <w:t>și</w:t>
      </w:r>
      <w:proofErr w:type="spellEnd"/>
      <w:r w:rsidRPr="005872C8">
        <w:rPr>
          <w:rFonts w:ascii="Times New Roman" w:hAnsi="Times New Roman"/>
          <w:sz w:val="28"/>
          <w:szCs w:val="28"/>
        </w:rPr>
        <w:t xml:space="preserve"> </w:t>
      </w:r>
      <w:proofErr w:type="spellStart"/>
      <w:r w:rsidRPr="005872C8">
        <w:rPr>
          <w:rFonts w:ascii="Times New Roman" w:hAnsi="Times New Roman"/>
          <w:sz w:val="28"/>
          <w:szCs w:val="28"/>
        </w:rPr>
        <w:t>parteneriat</w:t>
      </w:r>
      <w:proofErr w:type="spellEnd"/>
      <w:r w:rsidRPr="005872C8">
        <w:rPr>
          <w:rFonts w:ascii="Times New Roman" w:hAnsi="Times New Roman"/>
          <w:sz w:val="28"/>
          <w:szCs w:val="28"/>
        </w:rPr>
        <w:t>;</w:t>
      </w:r>
    </w:p>
    <w:p w14:paraId="15E98A81" w14:textId="77777777" w:rsidR="005872C8" w:rsidRPr="005872C8" w:rsidRDefault="005872C8" w:rsidP="005872C8">
      <w:pPr>
        <w:pStyle w:val="a3"/>
        <w:numPr>
          <w:ilvl w:val="0"/>
          <w:numId w:val="6"/>
        </w:numPr>
        <w:tabs>
          <w:tab w:val="left" w:pos="567"/>
        </w:tabs>
        <w:spacing w:after="0" w:line="240" w:lineRule="auto"/>
        <w:ind w:firstLine="131"/>
        <w:contextualSpacing/>
        <w:jc w:val="both"/>
        <w:rPr>
          <w:rFonts w:ascii="Times New Roman" w:hAnsi="Times New Roman"/>
          <w:sz w:val="28"/>
          <w:szCs w:val="28"/>
        </w:rPr>
      </w:pPr>
      <w:proofErr w:type="spellStart"/>
      <w:r w:rsidRPr="005872C8">
        <w:rPr>
          <w:rFonts w:ascii="Times New Roman" w:hAnsi="Times New Roman"/>
          <w:sz w:val="28"/>
          <w:szCs w:val="28"/>
        </w:rPr>
        <w:t>Transparență</w:t>
      </w:r>
      <w:proofErr w:type="spellEnd"/>
      <w:r w:rsidRPr="005872C8">
        <w:rPr>
          <w:rFonts w:ascii="Times New Roman" w:hAnsi="Times New Roman"/>
          <w:sz w:val="28"/>
          <w:szCs w:val="28"/>
        </w:rPr>
        <w:t xml:space="preserve"> </w:t>
      </w:r>
      <w:proofErr w:type="spellStart"/>
      <w:r w:rsidRPr="005872C8">
        <w:rPr>
          <w:rFonts w:ascii="Times New Roman" w:hAnsi="Times New Roman"/>
          <w:sz w:val="28"/>
          <w:szCs w:val="28"/>
        </w:rPr>
        <w:t>și</w:t>
      </w:r>
      <w:proofErr w:type="spellEnd"/>
      <w:r w:rsidRPr="005872C8">
        <w:rPr>
          <w:rFonts w:ascii="Times New Roman" w:hAnsi="Times New Roman"/>
          <w:sz w:val="28"/>
          <w:szCs w:val="28"/>
        </w:rPr>
        <w:t xml:space="preserve"> </w:t>
      </w:r>
      <w:proofErr w:type="spellStart"/>
      <w:r w:rsidRPr="005872C8">
        <w:rPr>
          <w:rFonts w:ascii="Times New Roman" w:hAnsi="Times New Roman"/>
          <w:sz w:val="28"/>
          <w:szCs w:val="28"/>
        </w:rPr>
        <w:t>responsabilitate</w:t>
      </w:r>
      <w:proofErr w:type="spellEnd"/>
      <w:r w:rsidRPr="005872C8">
        <w:rPr>
          <w:rFonts w:ascii="Times New Roman" w:hAnsi="Times New Roman"/>
          <w:sz w:val="28"/>
          <w:szCs w:val="28"/>
        </w:rPr>
        <w:t>;</w:t>
      </w:r>
    </w:p>
    <w:p w14:paraId="3B7346F6" w14:textId="77777777" w:rsidR="005872C8" w:rsidRPr="005872C8" w:rsidRDefault="005872C8" w:rsidP="005872C8">
      <w:pPr>
        <w:pStyle w:val="a3"/>
        <w:numPr>
          <w:ilvl w:val="0"/>
          <w:numId w:val="6"/>
        </w:numPr>
        <w:tabs>
          <w:tab w:val="left" w:pos="567"/>
        </w:tabs>
        <w:spacing w:after="0" w:line="240" w:lineRule="auto"/>
        <w:ind w:firstLine="131"/>
        <w:contextualSpacing/>
        <w:jc w:val="both"/>
        <w:rPr>
          <w:rFonts w:ascii="Times New Roman" w:hAnsi="Times New Roman"/>
          <w:sz w:val="28"/>
          <w:szCs w:val="28"/>
        </w:rPr>
      </w:pPr>
      <w:proofErr w:type="spellStart"/>
      <w:r w:rsidRPr="005872C8">
        <w:rPr>
          <w:rFonts w:ascii="Times New Roman" w:hAnsi="Times New Roman"/>
          <w:sz w:val="28"/>
          <w:szCs w:val="28"/>
        </w:rPr>
        <w:t>Nondiscriminare</w:t>
      </w:r>
      <w:proofErr w:type="spellEnd"/>
      <w:r w:rsidRPr="005872C8">
        <w:rPr>
          <w:rFonts w:ascii="Times New Roman" w:hAnsi="Times New Roman"/>
          <w:sz w:val="28"/>
          <w:szCs w:val="28"/>
        </w:rPr>
        <w:t xml:space="preserve"> </w:t>
      </w:r>
      <w:proofErr w:type="spellStart"/>
      <w:r w:rsidRPr="005872C8">
        <w:rPr>
          <w:rFonts w:ascii="Times New Roman" w:hAnsi="Times New Roman"/>
          <w:sz w:val="28"/>
          <w:szCs w:val="28"/>
        </w:rPr>
        <w:t>și</w:t>
      </w:r>
      <w:proofErr w:type="spellEnd"/>
      <w:r w:rsidRPr="005872C8">
        <w:rPr>
          <w:rFonts w:ascii="Times New Roman" w:hAnsi="Times New Roman"/>
          <w:sz w:val="28"/>
          <w:szCs w:val="28"/>
        </w:rPr>
        <w:t xml:space="preserve"> </w:t>
      </w:r>
      <w:proofErr w:type="spellStart"/>
      <w:r w:rsidRPr="005872C8">
        <w:rPr>
          <w:rFonts w:ascii="Times New Roman" w:hAnsi="Times New Roman"/>
          <w:sz w:val="28"/>
          <w:szCs w:val="28"/>
        </w:rPr>
        <w:t>confidențialitate</w:t>
      </w:r>
      <w:proofErr w:type="spellEnd"/>
      <w:r w:rsidRPr="005872C8">
        <w:rPr>
          <w:rFonts w:ascii="Times New Roman" w:hAnsi="Times New Roman"/>
          <w:sz w:val="28"/>
          <w:szCs w:val="28"/>
        </w:rPr>
        <w:t>;</w:t>
      </w:r>
    </w:p>
    <w:p w14:paraId="50762BE0" w14:textId="77777777" w:rsidR="005872C8" w:rsidRPr="005872C8" w:rsidRDefault="005872C8" w:rsidP="005872C8">
      <w:pPr>
        <w:pStyle w:val="a3"/>
        <w:numPr>
          <w:ilvl w:val="0"/>
          <w:numId w:val="6"/>
        </w:numPr>
        <w:tabs>
          <w:tab w:val="left" w:pos="567"/>
        </w:tabs>
        <w:spacing w:after="0" w:line="240" w:lineRule="auto"/>
        <w:ind w:firstLine="131"/>
        <w:contextualSpacing/>
        <w:jc w:val="both"/>
        <w:rPr>
          <w:rFonts w:ascii="Times New Roman" w:hAnsi="Times New Roman"/>
          <w:sz w:val="28"/>
          <w:szCs w:val="28"/>
        </w:rPr>
      </w:pPr>
      <w:proofErr w:type="spellStart"/>
      <w:r w:rsidRPr="005872C8">
        <w:rPr>
          <w:rFonts w:ascii="Times New Roman" w:hAnsi="Times New Roman"/>
          <w:sz w:val="28"/>
          <w:szCs w:val="28"/>
        </w:rPr>
        <w:t>Eficiență</w:t>
      </w:r>
      <w:proofErr w:type="spellEnd"/>
      <w:r w:rsidRPr="005872C8">
        <w:rPr>
          <w:rFonts w:ascii="Times New Roman" w:hAnsi="Times New Roman"/>
          <w:sz w:val="28"/>
          <w:szCs w:val="28"/>
        </w:rPr>
        <w:t xml:space="preserve"> </w:t>
      </w:r>
      <w:proofErr w:type="spellStart"/>
      <w:r w:rsidRPr="005872C8">
        <w:rPr>
          <w:rFonts w:ascii="Times New Roman" w:hAnsi="Times New Roman"/>
          <w:sz w:val="28"/>
          <w:szCs w:val="28"/>
        </w:rPr>
        <w:t>și</w:t>
      </w:r>
      <w:proofErr w:type="spellEnd"/>
      <w:r w:rsidRPr="005872C8">
        <w:rPr>
          <w:rFonts w:ascii="Times New Roman" w:hAnsi="Times New Roman"/>
          <w:sz w:val="28"/>
          <w:szCs w:val="28"/>
        </w:rPr>
        <w:t xml:space="preserve"> </w:t>
      </w:r>
      <w:proofErr w:type="spellStart"/>
      <w:r w:rsidRPr="005872C8">
        <w:rPr>
          <w:rFonts w:ascii="Times New Roman" w:hAnsi="Times New Roman"/>
          <w:sz w:val="28"/>
          <w:szCs w:val="28"/>
        </w:rPr>
        <w:t>durabilitate</w:t>
      </w:r>
      <w:proofErr w:type="spellEnd"/>
      <w:r w:rsidRPr="005872C8">
        <w:rPr>
          <w:rFonts w:ascii="Times New Roman" w:hAnsi="Times New Roman"/>
          <w:sz w:val="28"/>
          <w:szCs w:val="28"/>
        </w:rPr>
        <w:t>.</w:t>
      </w:r>
    </w:p>
    <w:p w14:paraId="607E086A" w14:textId="77777777" w:rsidR="005872C8" w:rsidRPr="0072339B" w:rsidRDefault="005872C8" w:rsidP="005872C8">
      <w:pPr>
        <w:pStyle w:val="a3"/>
        <w:numPr>
          <w:ilvl w:val="0"/>
          <w:numId w:val="5"/>
        </w:numPr>
        <w:tabs>
          <w:tab w:val="left" w:pos="567"/>
        </w:tabs>
        <w:spacing w:after="0" w:line="240" w:lineRule="auto"/>
        <w:contextualSpacing/>
        <w:jc w:val="both"/>
        <w:rPr>
          <w:rFonts w:ascii="Times New Roman" w:hAnsi="Times New Roman"/>
          <w:sz w:val="28"/>
          <w:szCs w:val="28"/>
          <w:lang w:val="pt-BR"/>
        </w:rPr>
      </w:pPr>
      <w:r w:rsidRPr="0072339B">
        <w:rPr>
          <w:rFonts w:ascii="Times New Roman" w:hAnsi="Times New Roman"/>
          <w:sz w:val="28"/>
          <w:szCs w:val="28"/>
          <w:lang w:val="pt-BR"/>
        </w:rPr>
        <w:t>Părțile trebuie să se consulte în mod regulat și să se informeze asupra tuturor aspectelor privind activitatea ce face obiectul Acordului de parteneriat.</w:t>
      </w:r>
    </w:p>
    <w:p w14:paraId="5E15B4C1" w14:textId="77777777" w:rsidR="005872C8" w:rsidRPr="0072339B" w:rsidRDefault="005872C8" w:rsidP="005872C8">
      <w:pPr>
        <w:pStyle w:val="a3"/>
        <w:numPr>
          <w:ilvl w:val="0"/>
          <w:numId w:val="5"/>
        </w:numPr>
        <w:tabs>
          <w:tab w:val="left" w:pos="567"/>
        </w:tabs>
        <w:spacing w:after="200" w:line="240" w:lineRule="auto"/>
        <w:jc w:val="both"/>
        <w:rPr>
          <w:rFonts w:ascii="Times New Roman" w:hAnsi="Times New Roman"/>
          <w:sz w:val="28"/>
          <w:szCs w:val="28"/>
          <w:lang w:val="pt-BR"/>
        </w:rPr>
      </w:pPr>
      <w:r w:rsidRPr="0072339B">
        <w:rPr>
          <w:rFonts w:ascii="Times New Roman" w:hAnsi="Times New Roman"/>
          <w:sz w:val="28"/>
          <w:szCs w:val="28"/>
          <w:lang w:val="pt-BR"/>
        </w:rPr>
        <w:t>Partenerii trebuie să desfășoare activitățile cu respectarea standardelor profesionale și de etică, respectiv cu maximum de profesionalism, eficientă și vigilență, în conformitate cu cele mai bune practici în domeniul vizat.</w:t>
      </w:r>
    </w:p>
    <w:p w14:paraId="01C43FB0"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
          <w:color w:val="000000"/>
          <w:sz w:val="28"/>
          <w:szCs w:val="28"/>
          <w:lang w:val="pt-BR"/>
        </w:rPr>
      </w:pPr>
    </w:p>
    <w:p w14:paraId="60CBE1CE"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
          <w:color w:val="000000"/>
          <w:sz w:val="28"/>
          <w:szCs w:val="28"/>
          <w:lang w:val="pt-BR"/>
        </w:rPr>
      </w:pPr>
    </w:p>
    <w:p w14:paraId="08A295C0"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
          <w:color w:val="000000"/>
          <w:sz w:val="28"/>
          <w:szCs w:val="28"/>
          <w:lang w:val="pt-BR"/>
        </w:rPr>
      </w:pPr>
    </w:p>
    <w:p w14:paraId="60579F2B"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
          <w:color w:val="000000"/>
          <w:sz w:val="28"/>
          <w:szCs w:val="28"/>
          <w:lang w:val="pt-BR"/>
        </w:rPr>
      </w:pPr>
      <w:r w:rsidRPr="0072339B">
        <w:rPr>
          <w:rFonts w:ascii="Times New Roman" w:eastAsia="Arial" w:hAnsi="Times New Roman"/>
          <w:b/>
          <w:color w:val="000000"/>
          <w:sz w:val="28"/>
          <w:szCs w:val="28"/>
          <w:lang w:val="pt-BR"/>
        </w:rPr>
        <w:t xml:space="preserve">Art. 4. </w:t>
      </w:r>
      <w:r w:rsidRPr="0072339B">
        <w:rPr>
          <w:rFonts w:ascii="Times New Roman" w:eastAsia="Arial" w:hAnsi="Times New Roman"/>
          <w:b/>
          <w:color w:val="000000"/>
          <w:sz w:val="28"/>
          <w:szCs w:val="28"/>
          <w:highlight w:val="yellow"/>
          <w:lang w:val="pt-BR"/>
        </w:rPr>
        <w:t>Responsabilitățile părților</w:t>
      </w:r>
      <w:r w:rsidRPr="0072339B">
        <w:rPr>
          <w:rFonts w:ascii="Times New Roman" w:eastAsia="Arial" w:hAnsi="Times New Roman"/>
          <w:b/>
          <w:color w:val="000000"/>
          <w:sz w:val="28"/>
          <w:szCs w:val="28"/>
          <w:lang w:val="pt-BR"/>
        </w:rPr>
        <w:t xml:space="preserve"> </w:t>
      </w:r>
    </w:p>
    <w:p w14:paraId="1C822C36"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Cs/>
          <w:color w:val="000000"/>
          <w:sz w:val="28"/>
          <w:szCs w:val="28"/>
          <w:lang w:val="pt-BR"/>
        </w:rPr>
      </w:pPr>
      <w:r w:rsidRPr="0072339B">
        <w:rPr>
          <w:rFonts w:ascii="Times New Roman" w:eastAsia="Arial" w:hAnsi="Times New Roman"/>
          <w:b/>
          <w:color w:val="000000"/>
          <w:sz w:val="28"/>
          <w:szCs w:val="28"/>
          <w:lang w:val="pt-BR"/>
        </w:rPr>
        <w:t xml:space="preserve">Consiliul municipiului Hîncești, </w:t>
      </w:r>
      <w:r w:rsidRPr="0072339B">
        <w:rPr>
          <w:rFonts w:ascii="Times New Roman" w:eastAsia="Arial" w:hAnsi="Times New Roman"/>
          <w:bCs/>
          <w:color w:val="000000"/>
          <w:sz w:val="28"/>
          <w:szCs w:val="28"/>
          <w:lang w:val="pt-BR"/>
        </w:rPr>
        <w:t>se angajează să coordoneze și să implementeze toate activitățile necesare pentru realizarea proiectului, asigurând resursele necesare, inclusiv:</w:t>
      </w:r>
    </w:p>
    <w:p w14:paraId="48E6C332" w14:textId="77777777" w:rsidR="005872C8" w:rsidRPr="0072339B" w:rsidRDefault="005872C8" w:rsidP="005872C8">
      <w:pPr>
        <w:numPr>
          <w:ilvl w:val="0"/>
          <w:numId w:val="4"/>
        </w:numPr>
        <w:spacing w:after="0" w:line="276" w:lineRule="auto"/>
        <w:jc w:val="both"/>
        <w:rPr>
          <w:rFonts w:ascii="Times New Roman" w:eastAsia="Arial" w:hAnsi="Times New Roman"/>
          <w:bCs/>
          <w:color w:val="000000"/>
          <w:sz w:val="28"/>
          <w:szCs w:val="28"/>
          <w:highlight w:val="yellow"/>
          <w:lang w:val="pt-BR"/>
        </w:rPr>
      </w:pPr>
      <w:r w:rsidRPr="0072339B">
        <w:rPr>
          <w:rFonts w:ascii="Times New Roman" w:eastAsia="Arial" w:hAnsi="Times New Roman"/>
          <w:bCs/>
          <w:color w:val="000000"/>
          <w:sz w:val="28"/>
          <w:szCs w:val="28"/>
          <w:highlight w:val="yellow"/>
          <w:lang w:val="pt-BR"/>
        </w:rPr>
        <w:t xml:space="preserve">nu poate delega nici o sarcină sau parte din sarcinile sale Consiliului Raional Hîncești sau altor entități.  </w:t>
      </w:r>
    </w:p>
    <w:p w14:paraId="57DB3C1D" w14:textId="77777777" w:rsidR="005872C8" w:rsidRPr="0072339B" w:rsidRDefault="005872C8" w:rsidP="005872C8">
      <w:pPr>
        <w:numPr>
          <w:ilvl w:val="0"/>
          <w:numId w:val="4"/>
        </w:numPr>
        <w:spacing w:after="0" w:line="276" w:lineRule="auto"/>
        <w:jc w:val="both"/>
        <w:rPr>
          <w:rFonts w:ascii="Times New Roman" w:eastAsia="Arial" w:hAnsi="Times New Roman"/>
          <w:bCs/>
          <w:color w:val="000000"/>
          <w:sz w:val="28"/>
          <w:szCs w:val="28"/>
          <w:highlight w:val="yellow"/>
          <w:lang w:val="pt-BR"/>
        </w:rPr>
      </w:pPr>
      <w:r w:rsidRPr="0072339B">
        <w:rPr>
          <w:rFonts w:ascii="Times New Roman" w:eastAsia="Arial" w:hAnsi="Times New Roman"/>
          <w:bCs/>
          <w:color w:val="000000"/>
          <w:sz w:val="28"/>
          <w:szCs w:val="28"/>
          <w:highlight w:val="yellow"/>
          <w:lang w:val="pt-BR"/>
        </w:rPr>
        <w:t xml:space="preserve">își asumă responsabilitatea pentru asigurarea implementării întregului proiect, respectiv monitorizează și se asigură că întregul proiect este implementat în conformitate cu Contractul de finanțare, în concordanță cu Ghidul pentru solicitanții de finanțare / legislația aplicabilă națională și asigură coordonarea cu Consiliul Raional Hîncești implementarea acestuia. </w:t>
      </w:r>
    </w:p>
    <w:p w14:paraId="109E1468" w14:textId="77777777" w:rsidR="005872C8" w:rsidRPr="0072339B" w:rsidRDefault="005872C8" w:rsidP="005872C8">
      <w:pPr>
        <w:numPr>
          <w:ilvl w:val="0"/>
          <w:numId w:val="4"/>
        </w:numPr>
        <w:spacing w:after="0" w:line="276" w:lineRule="auto"/>
        <w:jc w:val="both"/>
        <w:rPr>
          <w:rFonts w:ascii="Times New Roman" w:eastAsia="Arial" w:hAnsi="Times New Roman"/>
          <w:bCs/>
          <w:color w:val="000000"/>
          <w:sz w:val="28"/>
          <w:szCs w:val="28"/>
          <w:highlight w:val="yellow"/>
          <w:lang w:val="pt-BR"/>
        </w:rPr>
      </w:pPr>
      <w:r w:rsidRPr="0072339B">
        <w:rPr>
          <w:rFonts w:ascii="Times New Roman" w:eastAsia="Arial" w:hAnsi="Times New Roman"/>
          <w:bCs/>
          <w:color w:val="000000"/>
          <w:sz w:val="28"/>
          <w:szCs w:val="28"/>
          <w:highlight w:val="yellow"/>
          <w:lang w:val="pt-BR"/>
        </w:rPr>
        <w:t>este responsabilă pentru gestionarea corectă a sumelor în conformitate cu prevederile Contractului de finanțare și ale prezentului Acord. În acest scop, va avea acces la toate locațiile / documentația relevantă, pe care le va utiliza exclusiv pentru a verifica conformitatea implementării cu Contractul de finanțare / gestionarea corectă a sumelor FNDR.</w:t>
      </w:r>
    </w:p>
    <w:p w14:paraId="1B819487" w14:textId="77777777" w:rsidR="005872C8" w:rsidRPr="0072339B" w:rsidRDefault="005872C8" w:rsidP="005872C8">
      <w:pPr>
        <w:numPr>
          <w:ilvl w:val="0"/>
          <w:numId w:val="4"/>
        </w:numPr>
        <w:spacing w:after="0" w:line="276" w:lineRule="auto"/>
        <w:jc w:val="both"/>
        <w:rPr>
          <w:rFonts w:ascii="Times New Roman" w:eastAsia="Arial" w:hAnsi="Times New Roman"/>
          <w:bCs/>
          <w:color w:val="000000"/>
          <w:sz w:val="28"/>
          <w:szCs w:val="28"/>
          <w:highlight w:val="yellow"/>
          <w:lang w:val="pt-BR"/>
        </w:rPr>
      </w:pPr>
      <w:r w:rsidRPr="0072339B">
        <w:rPr>
          <w:rFonts w:ascii="Times New Roman" w:eastAsia="Arial" w:hAnsi="Times New Roman"/>
          <w:bCs/>
          <w:color w:val="000000"/>
          <w:sz w:val="28"/>
          <w:szCs w:val="28"/>
          <w:highlight w:val="yellow"/>
          <w:lang w:val="pt-BR"/>
        </w:rPr>
        <w:t xml:space="preserve">asigură începerea la timp a implementării proiectului  că acesta și fie  implementat în întregime în timp util și în conformitate cu obligațiile prevăzute de Contractul de finanțare.  </w:t>
      </w:r>
    </w:p>
    <w:p w14:paraId="552BC21A" w14:textId="77777777" w:rsidR="005872C8" w:rsidRPr="0072339B" w:rsidRDefault="005872C8" w:rsidP="005872C8">
      <w:pPr>
        <w:numPr>
          <w:ilvl w:val="0"/>
          <w:numId w:val="4"/>
        </w:numPr>
        <w:spacing w:after="0" w:line="276" w:lineRule="auto"/>
        <w:jc w:val="both"/>
        <w:rPr>
          <w:rFonts w:ascii="Times New Roman" w:eastAsia="Arial" w:hAnsi="Times New Roman"/>
          <w:bCs/>
          <w:color w:val="000000"/>
          <w:sz w:val="28"/>
          <w:szCs w:val="28"/>
          <w:highlight w:val="yellow"/>
          <w:lang w:val="pt-BR"/>
        </w:rPr>
      </w:pPr>
      <w:r w:rsidRPr="0072339B">
        <w:rPr>
          <w:rFonts w:ascii="Times New Roman" w:eastAsia="Arial" w:hAnsi="Times New Roman"/>
          <w:bCs/>
          <w:color w:val="000000"/>
          <w:sz w:val="28"/>
          <w:szCs w:val="28"/>
          <w:highlight w:val="yellow"/>
          <w:lang w:val="pt-BR"/>
        </w:rPr>
        <w:t xml:space="preserve">este responsabilă de implementarea activităților stabilite împreună și necesare pentru implementarea tehnică și financiară a obiectivelor proiectului, astfel cum este prevăzut în Contractul de finanțare. </w:t>
      </w:r>
    </w:p>
    <w:p w14:paraId="0AC24F18" w14:textId="77777777" w:rsidR="005872C8" w:rsidRPr="0072339B" w:rsidRDefault="005872C8" w:rsidP="005872C8">
      <w:pPr>
        <w:spacing w:after="0" w:line="276" w:lineRule="auto"/>
        <w:ind w:left="1078"/>
        <w:jc w:val="both"/>
        <w:rPr>
          <w:rFonts w:ascii="Times New Roman" w:eastAsia="Arial" w:hAnsi="Times New Roman"/>
          <w:bCs/>
          <w:color w:val="000000"/>
          <w:sz w:val="28"/>
          <w:szCs w:val="28"/>
          <w:lang w:val="pt-BR"/>
        </w:rPr>
      </w:pPr>
    </w:p>
    <w:p w14:paraId="5B60F18E" w14:textId="77777777" w:rsidR="005872C8" w:rsidRPr="0072339B" w:rsidRDefault="005872C8" w:rsidP="005872C8">
      <w:pPr>
        <w:numPr>
          <w:ilvl w:val="0"/>
          <w:numId w:val="3"/>
        </w:numPr>
        <w:pBdr>
          <w:top w:val="nil"/>
          <w:left w:val="nil"/>
          <w:bottom w:val="nil"/>
          <w:right w:val="nil"/>
          <w:between w:val="nil"/>
        </w:pBdr>
        <w:tabs>
          <w:tab w:val="left" w:pos="90"/>
        </w:tabs>
        <w:spacing w:line="240" w:lineRule="auto"/>
        <w:jc w:val="both"/>
        <w:rPr>
          <w:rFonts w:ascii="Times New Roman" w:eastAsia="Arial" w:hAnsi="Times New Roman"/>
          <w:bCs/>
          <w:color w:val="000000"/>
          <w:sz w:val="28"/>
          <w:szCs w:val="28"/>
          <w:highlight w:val="yellow"/>
          <w:lang w:val="pt-BR"/>
        </w:rPr>
      </w:pPr>
      <w:r w:rsidRPr="0072339B">
        <w:rPr>
          <w:rFonts w:ascii="Times New Roman" w:eastAsia="Arial" w:hAnsi="Times New Roman"/>
          <w:b/>
          <w:color w:val="000000"/>
          <w:sz w:val="28"/>
          <w:szCs w:val="28"/>
          <w:highlight w:val="yellow"/>
          <w:lang w:val="pt-BR"/>
        </w:rPr>
        <w:t xml:space="preserve">Consiliul Raional Hîncești, </w:t>
      </w:r>
      <w:r w:rsidRPr="0072339B">
        <w:rPr>
          <w:rFonts w:ascii="Times New Roman" w:eastAsia="Arial" w:hAnsi="Times New Roman"/>
          <w:bCs/>
          <w:color w:val="000000"/>
          <w:sz w:val="28"/>
          <w:szCs w:val="28"/>
          <w:highlight w:val="yellow"/>
          <w:lang w:val="pt-BR"/>
        </w:rPr>
        <w:t xml:space="preserve">contribuie la implementarea proiectului, prin acordul folosirei temporare a terenurilor identificate prin numerele cadastrale _____________ pe perioada implementării  cu succes a </w:t>
      </w:r>
      <w:r w:rsidRPr="0072339B">
        <w:rPr>
          <w:rFonts w:ascii="Times New Roman" w:eastAsia="Arial" w:hAnsi="Times New Roman"/>
          <w:sz w:val="28"/>
          <w:szCs w:val="28"/>
          <w:highlight w:val="yellow"/>
          <w:lang w:val="pt-BR"/>
        </w:rPr>
        <w:t xml:space="preserve">proiectul </w:t>
      </w:r>
      <w:r w:rsidRPr="0072339B">
        <w:rPr>
          <w:rFonts w:ascii="Times New Roman" w:eastAsia="Arial" w:hAnsi="Times New Roman"/>
          <w:b/>
          <w:bCs/>
          <w:sz w:val="28"/>
          <w:szCs w:val="28"/>
          <w:highlight w:val="yellow"/>
          <w:lang w:val="pt-BR"/>
        </w:rPr>
        <w:t>“</w:t>
      </w:r>
      <w:r w:rsidRPr="005872C8">
        <w:rPr>
          <w:rFonts w:ascii="Times New Roman" w:eastAsia="Arial" w:hAnsi="Times New Roman"/>
          <w:b/>
          <w:bCs/>
          <w:sz w:val="28"/>
          <w:szCs w:val="28"/>
          <w:highlight w:val="yellow"/>
          <w:lang w:val="ro-MD"/>
        </w:rPr>
        <w:t>Valorificarea luncii râului Cogîlnic prin amenajarea zonelor de agrement și excluderea riscului de inunație</w:t>
      </w:r>
      <w:r w:rsidRPr="0072339B">
        <w:rPr>
          <w:rFonts w:ascii="Times New Roman" w:eastAsia="Arial" w:hAnsi="Times New Roman"/>
          <w:b/>
          <w:bCs/>
          <w:sz w:val="28"/>
          <w:szCs w:val="28"/>
          <w:highlight w:val="yellow"/>
          <w:lang w:val="pt-BR"/>
        </w:rPr>
        <w:t xml:space="preserve">”, </w:t>
      </w:r>
      <w:r w:rsidRPr="0072339B">
        <w:rPr>
          <w:rFonts w:ascii="Times New Roman" w:eastAsia="Arial" w:hAnsi="Times New Roman"/>
          <w:bCs/>
          <w:sz w:val="28"/>
          <w:szCs w:val="28"/>
          <w:highlight w:val="yellow"/>
          <w:lang w:val="pt-BR"/>
        </w:rPr>
        <w:t>proiect finanțat din Fondul national de dezvoltare regională și locală</w:t>
      </w:r>
      <w:r w:rsidRPr="0072339B">
        <w:rPr>
          <w:rFonts w:ascii="Times New Roman" w:eastAsia="Arial" w:hAnsi="Times New Roman"/>
          <w:bCs/>
          <w:color w:val="000000"/>
          <w:sz w:val="28"/>
          <w:szCs w:val="28"/>
          <w:highlight w:val="yellow"/>
          <w:lang w:val="pt-BR"/>
        </w:rPr>
        <w:t>.</w:t>
      </w:r>
    </w:p>
    <w:p w14:paraId="311FCA60"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
          <w:color w:val="000000"/>
          <w:sz w:val="28"/>
          <w:szCs w:val="28"/>
          <w:lang w:val="pt-BR"/>
        </w:rPr>
      </w:pPr>
    </w:p>
    <w:p w14:paraId="2BA38D08" w14:textId="77777777" w:rsidR="005872C8" w:rsidRPr="005872C8"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
          <w:bCs/>
          <w:color w:val="000000"/>
          <w:sz w:val="28"/>
          <w:szCs w:val="28"/>
          <w:lang w:val="en-US"/>
        </w:rPr>
      </w:pPr>
      <w:r w:rsidRPr="005872C8">
        <w:rPr>
          <w:rFonts w:ascii="Times New Roman" w:eastAsia="Arial" w:hAnsi="Times New Roman"/>
          <w:b/>
          <w:bCs/>
          <w:color w:val="000000"/>
          <w:sz w:val="28"/>
          <w:szCs w:val="28"/>
          <w:lang w:val="en-US"/>
        </w:rPr>
        <w:t xml:space="preserve">Art.5. </w:t>
      </w:r>
      <w:proofErr w:type="spellStart"/>
      <w:r w:rsidRPr="005872C8">
        <w:rPr>
          <w:rFonts w:ascii="Times New Roman" w:eastAsia="Arial" w:hAnsi="Times New Roman"/>
          <w:b/>
          <w:bCs/>
          <w:color w:val="000000"/>
          <w:sz w:val="28"/>
          <w:szCs w:val="28"/>
          <w:lang w:val="en-US"/>
        </w:rPr>
        <w:t>Durata</w:t>
      </w:r>
      <w:proofErr w:type="spellEnd"/>
      <w:r w:rsidRPr="005872C8">
        <w:rPr>
          <w:rFonts w:ascii="Times New Roman" w:eastAsia="Arial" w:hAnsi="Times New Roman"/>
          <w:b/>
          <w:bCs/>
          <w:color w:val="000000"/>
          <w:sz w:val="28"/>
          <w:szCs w:val="28"/>
          <w:lang w:val="en-US"/>
        </w:rPr>
        <w:t xml:space="preserve"> </w:t>
      </w:r>
      <w:proofErr w:type="spellStart"/>
      <w:r w:rsidRPr="005872C8">
        <w:rPr>
          <w:rFonts w:ascii="Times New Roman" w:eastAsia="Arial" w:hAnsi="Times New Roman"/>
          <w:b/>
          <w:bCs/>
          <w:color w:val="000000"/>
          <w:sz w:val="28"/>
          <w:szCs w:val="28"/>
          <w:lang w:val="en-US"/>
        </w:rPr>
        <w:t>Acordului</w:t>
      </w:r>
      <w:proofErr w:type="spellEnd"/>
    </w:p>
    <w:p w14:paraId="3C6642AC" w14:textId="77777777" w:rsidR="005872C8" w:rsidRPr="005872C8"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color w:val="000000"/>
          <w:sz w:val="28"/>
          <w:szCs w:val="28"/>
          <w:lang w:val="en-US"/>
        </w:rPr>
      </w:pPr>
      <w:proofErr w:type="spellStart"/>
      <w:r w:rsidRPr="005872C8">
        <w:rPr>
          <w:rFonts w:ascii="Times New Roman" w:eastAsia="Arial" w:hAnsi="Times New Roman"/>
          <w:color w:val="000000"/>
          <w:sz w:val="28"/>
          <w:szCs w:val="28"/>
          <w:lang w:val="en-US"/>
        </w:rPr>
        <w:t>Prezentul</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acord</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intră</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în</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vigoare</w:t>
      </w:r>
      <w:proofErr w:type="spellEnd"/>
      <w:r w:rsidRPr="005872C8">
        <w:rPr>
          <w:rFonts w:ascii="Times New Roman" w:eastAsia="Arial" w:hAnsi="Times New Roman"/>
          <w:color w:val="000000"/>
          <w:sz w:val="28"/>
          <w:szCs w:val="28"/>
          <w:lang w:val="en-US"/>
        </w:rPr>
        <w:t xml:space="preserve"> la data </w:t>
      </w:r>
      <w:proofErr w:type="spellStart"/>
      <w:r w:rsidRPr="005872C8">
        <w:rPr>
          <w:rFonts w:ascii="Times New Roman" w:eastAsia="Arial" w:hAnsi="Times New Roman"/>
          <w:color w:val="000000"/>
          <w:sz w:val="28"/>
          <w:szCs w:val="28"/>
          <w:lang w:val="en-US"/>
        </w:rPr>
        <w:t>semnării</w:t>
      </w:r>
      <w:proofErr w:type="spellEnd"/>
      <w:r w:rsidRPr="005872C8">
        <w:rPr>
          <w:rFonts w:ascii="Times New Roman" w:eastAsia="Arial" w:hAnsi="Times New Roman"/>
          <w:color w:val="000000"/>
          <w:sz w:val="28"/>
          <w:szCs w:val="28"/>
          <w:lang w:val="en-US"/>
        </w:rPr>
        <w:t xml:space="preserve"> de </w:t>
      </w:r>
      <w:proofErr w:type="spellStart"/>
      <w:r w:rsidRPr="005872C8">
        <w:rPr>
          <w:rFonts w:ascii="Times New Roman" w:eastAsia="Arial" w:hAnsi="Times New Roman"/>
          <w:color w:val="000000"/>
          <w:sz w:val="28"/>
          <w:szCs w:val="28"/>
          <w:lang w:val="en-US"/>
        </w:rPr>
        <w:t>către</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ambele</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părți</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și</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este</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valabil</w:t>
      </w:r>
      <w:proofErr w:type="spellEnd"/>
      <w:r w:rsidRPr="005872C8">
        <w:rPr>
          <w:rFonts w:ascii="Times New Roman" w:eastAsia="Arial" w:hAnsi="Times New Roman"/>
          <w:color w:val="000000"/>
          <w:sz w:val="28"/>
          <w:szCs w:val="28"/>
          <w:lang w:val="en-US"/>
        </w:rPr>
        <w:t xml:space="preserve"> până la </w:t>
      </w:r>
      <w:proofErr w:type="spellStart"/>
      <w:r w:rsidRPr="005872C8">
        <w:rPr>
          <w:rFonts w:ascii="Times New Roman" w:eastAsia="Arial" w:hAnsi="Times New Roman"/>
          <w:color w:val="000000"/>
          <w:sz w:val="28"/>
          <w:szCs w:val="28"/>
          <w:lang w:val="en-US"/>
        </w:rPr>
        <w:t>finalizarea</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implementării</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proiectului</w:t>
      </w:r>
      <w:proofErr w:type="spellEnd"/>
      <w:r w:rsidRPr="005872C8">
        <w:rPr>
          <w:rFonts w:ascii="Times New Roman" w:eastAsia="Arial" w:hAnsi="Times New Roman"/>
          <w:color w:val="000000"/>
          <w:sz w:val="28"/>
          <w:szCs w:val="28"/>
          <w:lang w:val="en-US"/>
        </w:rPr>
        <w:t xml:space="preserve"> </w:t>
      </w:r>
      <w:r w:rsidRPr="005872C8">
        <w:rPr>
          <w:rFonts w:ascii="Times New Roman" w:eastAsia="Arial" w:hAnsi="Times New Roman"/>
          <w:b/>
          <w:bCs/>
          <w:sz w:val="28"/>
          <w:szCs w:val="28"/>
          <w:highlight w:val="yellow"/>
          <w:lang w:val="en-US"/>
        </w:rPr>
        <w:t>“</w:t>
      </w:r>
      <w:r w:rsidRPr="005872C8">
        <w:rPr>
          <w:rFonts w:ascii="Times New Roman" w:eastAsia="Arial" w:hAnsi="Times New Roman"/>
          <w:b/>
          <w:bCs/>
          <w:sz w:val="28"/>
          <w:szCs w:val="28"/>
          <w:highlight w:val="yellow"/>
          <w:lang w:val="ro-MD"/>
        </w:rPr>
        <w:t>Valorificarea luncii râului Cogîlnic prin amenajarea zonelor de agrement și excluderea riscului de inunație</w:t>
      </w:r>
      <w:r w:rsidRPr="005872C8">
        <w:rPr>
          <w:rFonts w:ascii="Times New Roman" w:eastAsia="Arial" w:hAnsi="Times New Roman"/>
          <w:b/>
          <w:bCs/>
          <w:sz w:val="28"/>
          <w:szCs w:val="28"/>
          <w:highlight w:val="yellow"/>
          <w:lang w:val="en-US"/>
        </w:rPr>
        <w:t>”</w:t>
      </w:r>
      <w:r w:rsidRPr="005872C8">
        <w:rPr>
          <w:rFonts w:ascii="Times New Roman" w:eastAsia="Arial" w:hAnsi="Times New Roman"/>
          <w:color w:val="000000"/>
          <w:sz w:val="28"/>
          <w:szCs w:val="28"/>
          <w:lang w:val="en-US"/>
        </w:rPr>
        <w:t xml:space="preserve">, conform </w:t>
      </w:r>
      <w:proofErr w:type="spellStart"/>
      <w:r w:rsidRPr="005872C8">
        <w:rPr>
          <w:rFonts w:ascii="Times New Roman" w:eastAsia="Arial" w:hAnsi="Times New Roman"/>
          <w:color w:val="000000"/>
          <w:sz w:val="28"/>
          <w:szCs w:val="28"/>
          <w:lang w:val="en-US"/>
        </w:rPr>
        <w:t>calendarului</w:t>
      </w:r>
      <w:proofErr w:type="spellEnd"/>
      <w:r w:rsidRPr="005872C8">
        <w:rPr>
          <w:rFonts w:ascii="Times New Roman" w:eastAsia="Arial" w:hAnsi="Times New Roman"/>
          <w:color w:val="000000"/>
          <w:sz w:val="28"/>
          <w:szCs w:val="28"/>
          <w:lang w:val="en-US"/>
        </w:rPr>
        <w:t xml:space="preserve"> </w:t>
      </w:r>
      <w:proofErr w:type="spellStart"/>
      <w:r w:rsidRPr="005872C8">
        <w:rPr>
          <w:rFonts w:ascii="Times New Roman" w:eastAsia="Arial" w:hAnsi="Times New Roman"/>
          <w:color w:val="000000"/>
          <w:sz w:val="28"/>
          <w:szCs w:val="28"/>
          <w:lang w:val="en-US"/>
        </w:rPr>
        <w:t>agreat</w:t>
      </w:r>
      <w:proofErr w:type="spellEnd"/>
      <w:r w:rsidRPr="005872C8">
        <w:rPr>
          <w:rFonts w:ascii="Times New Roman" w:eastAsia="Arial" w:hAnsi="Times New Roman"/>
          <w:color w:val="000000"/>
          <w:sz w:val="28"/>
          <w:szCs w:val="28"/>
          <w:lang w:val="en-US"/>
        </w:rPr>
        <w:t>.</w:t>
      </w:r>
    </w:p>
    <w:p w14:paraId="3A18A75D" w14:textId="77777777" w:rsidR="005872C8" w:rsidRPr="005872C8"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color w:val="000000"/>
          <w:sz w:val="28"/>
          <w:szCs w:val="28"/>
          <w:lang w:val="en-US"/>
        </w:rPr>
      </w:pPr>
      <w:r w:rsidRPr="005872C8">
        <w:rPr>
          <w:rFonts w:ascii="Times New Roman" w:eastAsia="Arial" w:hAnsi="Times New Roman"/>
          <w:b/>
          <w:color w:val="000000"/>
          <w:sz w:val="28"/>
          <w:szCs w:val="28"/>
          <w:lang w:val="en-US"/>
        </w:rPr>
        <w:t xml:space="preserve"> </w:t>
      </w:r>
    </w:p>
    <w:p w14:paraId="5ED95D52" w14:textId="77777777" w:rsidR="005872C8" w:rsidRPr="005872C8"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b/>
          <w:color w:val="000000"/>
          <w:sz w:val="28"/>
          <w:szCs w:val="28"/>
          <w:lang w:val="en-US"/>
        </w:rPr>
      </w:pPr>
    </w:p>
    <w:p w14:paraId="53DDF804" w14:textId="77777777" w:rsidR="005872C8" w:rsidRPr="005872C8"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color w:val="000000"/>
          <w:sz w:val="28"/>
          <w:szCs w:val="28"/>
          <w:lang w:val="en-US"/>
        </w:rPr>
      </w:pPr>
      <w:r w:rsidRPr="005872C8">
        <w:rPr>
          <w:rFonts w:ascii="Times New Roman" w:eastAsia="Arial" w:hAnsi="Times New Roman"/>
          <w:b/>
          <w:color w:val="000000"/>
          <w:sz w:val="28"/>
          <w:szCs w:val="28"/>
          <w:lang w:val="en-US"/>
        </w:rPr>
        <w:t xml:space="preserve">Art.6. </w:t>
      </w:r>
      <w:proofErr w:type="spellStart"/>
      <w:r w:rsidRPr="005872C8">
        <w:rPr>
          <w:rFonts w:ascii="Times New Roman" w:eastAsia="Arial" w:hAnsi="Times New Roman"/>
          <w:b/>
          <w:color w:val="000000"/>
          <w:sz w:val="28"/>
          <w:szCs w:val="28"/>
          <w:lang w:val="en-US"/>
        </w:rPr>
        <w:t>Dispoziţii</w:t>
      </w:r>
      <w:proofErr w:type="spellEnd"/>
      <w:r w:rsidRPr="005872C8">
        <w:rPr>
          <w:rFonts w:ascii="Times New Roman" w:eastAsia="Arial" w:hAnsi="Times New Roman"/>
          <w:b/>
          <w:color w:val="000000"/>
          <w:sz w:val="28"/>
          <w:szCs w:val="28"/>
          <w:lang w:val="en-US"/>
        </w:rPr>
        <w:t xml:space="preserve"> finale</w:t>
      </w:r>
    </w:p>
    <w:p w14:paraId="05809A82" w14:textId="77777777" w:rsidR="005872C8" w:rsidRPr="005872C8" w:rsidRDefault="005872C8" w:rsidP="005872C8">
      <w:pPr>
        <w:pBdr>
          <w:top w:val="nil"/>
          <w:left w:val="nil"/>
          <w:bottom w:val="nil"/>
          <w:right w:val="nil"/>
          <w:between w:val="nil"/>
        </w:pBdr>
        <w:tabs>
          <w:tab w:val="left" w:pos="90"/>
        </w:tabs>
        <w:suppressAutoHyphens/>
        <w:spacing w:after="0" w:line="240" w:lineRule="auto"/>
        <w:jc w:val="both"/>
        <w:textDirection w:val="btLr"/>
        <w:textAlignment w:val="top"/>
        <w:outlineLvl w:val="0"/>
        <w:rPr>
          <w:rFonts w:ascii="Times New Roman" w:eastAsia="Arial" w:hAnsi="Times New Roman"/>
          <w:color w:val="000000"/>
          <w:sz w:val="28"/>
          <w:szCs w:val="28"/>
          <w:lang w:val="en-US"/>
        </w:rPr>
      </w:pPr>
    </w:p>
    <w:p w14:paraId="31B413AA" w14:textId="77777777" w:rsidR="005872C8" w:rsidRPr="0072339B" w:rsidRDefault="005872C8" w:rsidP="005872C8">
      <w:pPr>
        <w:numPr>
          <w:ilvl w:val="0"/>
          <w:numId w:val="1"/>
        </w:numPr>
        <w:pBdr>
          <w:top w:val="nil"/>
          <w:left w:val="nil"/>
          <w:bottom w:val="nil"/>
          <w:right w:val="nil"/>
          <w:between w:val="nil"/>
        </w:pBdr>
        <w:tabs>
          <w:tab w:val="left" w:pos="90"/>
        </w:tabs>
        <w:suppressAutoHyphens/>
        <w:spacing w:after="0" w:line="240" w:lineRule="auto"/>
        <w:ind w:leftChars="-1" w:left="1" w:hangingChars="1" w:hanging="3"/>
        <w:jc w:val="both"/>
        <w:textDirection w:val="btLr"/>
        <w:textAlignment w:val="top"/>
        <w:outlineLvl w:val="0"/>
        <w:rPr>
          <w:rFonts w:ascii="Times New Roman" w:eastAsia="Arial" w:hAnsi="Times New Roman"/>
          <w:color w:val="000000"/>
          <w:sz w:val="28"/>
          <w:szCs w:val="28"/>
          <w:lang w:val="pt-BR"/>
        </w:rPr>
      </w:pPr>
      <w:r w:rsidRPr="0072339B">
        <w:rPr>
          <w:rFonts w:ascii="Times New Roman" w:eastAsia="Arial" w:hAnsi="Times New Roman"/>
          <w:color w:val="000000"/>
          <w:sz w:val="28"/>
          <w:szCs w:val="28"/>
          <w:lang w:val="pt-BR"/>
        </w:rPr>
        <w:t>Părţile se vor informa reciproc asupra tuturor demersurilor lor pentru realizarea scopului şi obiectivelor din prezentul acord.</w:t>
      </w:r>
    </w:p>
    <w:p w14:paraId="64634190" w14:textId="77777777" w:rsidR="005872C8" w:rsidRPr="0072339B" w:rsidRDefault="005872C8" w:rsidP="005872C8">
      <w:pPr>
        <w:numPr>
          <w:ilvl w:val="0"/>
          <w:numId w:val="1"/>
        </w:numPr>
        <w:pBdr>
          <w:top w:val="nil"/>
          <w:left w:val="nil"/>
          <w:bottom w:val="nil"/>
          <w:right w:val="nil"/>
          <w:between w:val="nil"/>
        </w:pBdr>
        <w:tabs>
          <w:tab w:val="left" w:pos="90"/>
        </w:tabs>
        <w:suppressAutoHyphens/>
        <w:spacing w:after="0" w:line="240" w:lineRule="auto"/>
        <w:ind w:leftChars="-1" w:left="1" w:hangingChars="1" w:hanging="3"/>
        <w:jc w:val="both"/>
        <w:textDirection w:val="btLr"/>
        <w:textAlignment w:val="top"/>
        <w:outlineLvl w:val="0"/>
        <w:rPr>
          <w:rFonts w:ascii="Times New Roman" w:eastAsia="Arial" w:hAnsi="Times New Roman"/>
          <w:color w:val="000000"/>
          <w:sz w:val="28"/>
          <w:szCs w:val="28"/>
          <w:lang w:val="pt-BR"/>
        </w:rPr>
      </w:pPr>
      <w:r w:rsidRPr="0072339B">
        <w:rPr>
          <w:rFonts w:ascii="Times New Roman" w:eastAsia="Arial" w:hAnsi="Times New Roman"/>
          <w:color w:val="000000"/>
          <w:sz w:val="28"/>
          <w:szCs w:val="28"/>
          <w:lang w:val="pt-BR"/>
        </w:rPr>
        <w:t xml:space="preserve">Acordul de parteneriat poate fi modificat sau completat numai prin acceptul, în scris, al părţilor, prin act adiţional care va face parte integrantă din prezentul Acord; </w:t>
      </w:r>
    </w:p>
    <w:p w14:paraId="4ED7253A" w14:textId="77777777" w:rsidR="005872C8" w:rsidRPr="0072339B" w:rsidRDefault="005872C8" w:rsidP="005872C8">
      <w:pPr>
        <w:numPr>
          <w:ilvl w:val="0"/>
          <w:numId w:val="1"/>
        </w:numPr>
        <w:pBdr>
          <w:top w:val="nil"/>
          <w:left w:val="nil"/>
          <w:bottom w:val="nil"/>
          <w:right w:val="nil"/>
          <w:between w:val="nil"/>
        </w:pBdr>
        <w:tabs>
          <w:tab w:val="left" w:pos="90"/>
        </w:tabs>
        <w:suppressAutoHyphens/>
        <w:spacing w:after="0" w:line="240" w:lineRule="auto"/>
        <w:ind w:leftChars="-1" w:left="1" w:hangingChars="1" w:hanging="3"/>
        <w:jc w:val="both"/>
        <w:textDirection w:val="btLr"/>
        <w:textAlignment w:val="top"/>
        <w:outlineLvl w:val="0"/>
        <w:rPr>
          <w:rFonts w:ascii="Times New Roman" w:eastAsia="Arial" w:hAnsi="Times New Roman"/>
          <w:color w:val="000000"/>
          <w:sz w:val="28"/>
          <w:szCs w:val="28"/>
          <w:lang w:val="pt-BR"/>
        </w:rPr>
      </w:pPr>
      <w:r w:rsidRPr="0072339B">
        <w:rPr>
          <w:rFonts w:ascii="Times New Roman" w:eastAsia="Arial" w:hAnsi="Times New Roman"/>
          <w:color w:val="000000"/>
          <w:sz w:val="28"/>
          <w:szCs w:val="28"/>
          <w:lang w:val="pt-BR"/>
        </w:rPr>
        <w:t xml:space="preserve">Prezentul Acord de Parteneriat se încheie astăzi </w:t>
      </w:r>
      <w:r w:rsidRPr="0072339B">
        <w:rPr>
          <w:rFonts w:ascii="Times New Roman" w:eastAsia="Arial" w:hAnsi="Times New Roman"/>
          <w:b/>
          <w:sz w:val="28"/>
          <w:szCs w:val="28"/>
          <w:lang w:val="pt-BR"/>
        </w:rPr>
        <w:t>___________</w:t>
      </w:r>
      <w:r w:rsidRPr="0072339B">
        <w:rPr>
          <w:rFonts w:ascii="Times New Roman" w:eastAsia="Arial" w:hAnsi="Times New Roman"/>
          <w:color w:val="000000"/>
          <w:sz w:val="28"/>
          <w:szCs w:val="28"/>
          <w:lang w:val="pt-BR"/>
        </w:rPr>
        <w:t>, în două exemplare, câte unul pentru fiecare parte.</w:t>
      </w:r>
    </w:p>
    <w:p w14:paraId="2EBBFBD6"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color w:val="000000"/>
          <w:sz w:val="28"/>
          <w:szCs w:val="28"/>
          <w:lang w:val="pt-BR"/>
        </w:rPr>
      </w:pPr>
    </w:p>
    <w:p w14:paraId="7CB90B71" w14:textId="77777777" w:rsidR="005872C8" w:rsidRPr="0072339B" w:rsidRDefault="005872C8" w:rsidP="005872C8">
      <w:pPr>
        <w:tabs>
          <w:tab w:val="left" w:pos="567"/>
        </w:tabs>
        <w:spacing w:after="0" w:line="240" w:lineRule="auto"/>
        <w:contextualSpacing/>
        <w:jc w:val="both"/>
        <w:rPr>
          <w:rFonts w:ascii="Times New Roman" w:eastAsia="Arial" w:hAnsi="Times New Roman"/>
          <w:b/>
          <w:color w:val="000000"/>
          <w:sz w:val="28"/>
          <w:szCs w:val="28"/>
          <w:lang w:val="pt-BR"/>
        </w:rPr>
      </w:pPr>
    </w:p>
    <w:p w14:paraId="61F8F1EC" w14:textId="77777777" w:rsidR="005872C8" w:rsidRPr="005872C8" w:rsidRDefault="005872C8" w:rsidP="005872C8">
      <w:pPr>
        <w:tabs>
          <w:tab w:val="left" w:pos="567"/>
        </w:tabs>
        <w:spacing w:after="0" w:line="240" w:lineRule="auto"/>
        <w:contextualSpacing/>
        <w:jc w:val="both"/>
        <w:rPr>
          <w:rFonts w:ascii="Times New Roman" w:hAnsi="Times New Roman"/>
          <w:b/>
          <w:sz w:val="28"/>
          <w:szCs w:val="28"/>
          <w:lang w:val="ro-RO"/>
        </w:rPr>
      </w:pPr>
      <w:r w:rsidRPr="005872C8">
        <w:rPr>
          <w:rFonts w:ascii="Times New Roman" w:eastAsia="Arial" w:hAnsi="Times New Roman"/>
          <w:b/>
          <w:color w:val="000000"/>
          <w:sz w:val="28"/>
          <w:szCs w:val="28"/>
          <w:lang w:val="en-US"/>
        </w:rPr>
        <w:t xml:space="preserve">Art.7. </w:t>
      </w:r>
      <w:r w:rsidRPr="005872C8">
        <w:rPr>
          <w:rFonts w:ascii="Times New Roman" w:hAnsi="Times New Roman"/>
          <w:b/>
          <w:sz w:val="28"/>
          <w:szCs w:val="28"/>
          <w:lang w:val="ro-RO"/>
        </w:rPr>
        <w:t>Rechizitele părților</w:t>
      </w:r>
    </w:p>
    <w:tbl>
      <w:tblPr>
        <w:tblStyle w:val="a4"/>
        <w:tblpPr w:leftFromText="180" w:rightFromText="180" w:vertAnchor="text" w:horzAnchor="margin" w:tblpX="-147" w:tblpY="162"/>
        <w:tblOverlap w:val="never"/>
        <w:tblW w:w="9982" w:type="dxa"/>
        <w:tblLayout w:type="fixed"/>
        <w:tblLook w:val="04A0" w:firstRow="1" w:lastRow="0" w:firstColumn="1" w:lastColumn="0" w:noHBand="0" w:noVBand="1"/>
      </w:tblPr>
      <w:tblGrid>
        <w:gridCol w:w="5070"/>
        <w:gridCol w:w="4912"/>
      </w:tblGrid>
      <w:tr w:rsidR="005872C8" w:rsidRPr="0072339B" w14:paraId="552AB7E9" w14:textId="77777777" w:rsidTr="00713F22">
        <w:trPr>
          <w:trHeight w:val="70"/>
        </w:trPr>
        <w:tc>
          <w:tcPr>
            <w:tcW w:w="5070" w:type="dxa"/>
          </w:tcPr>
          <w:p w14:paraId="2665DEF3" w14:textId="77777777" w:rsidR="005872C8" w:rsidRPr="005872C8" w:rsidRDefault="005872C8" w:rsidP="00713F22">
            <w:pPr>
              <w:pStyle w:val="a3"/>
              <w:tabs>
                <w:tab w:val="left" w:pos="426"/>
              </w:tabs>
              <w:ind w:left="0"/>
              <w:jc w:val="both"/>
              <w:rPr>
                <w:rFonts w:ascii="Times New Roman" w:hAnsi="Times New Roman"/>
                <w:b/>
                <w:bCs/>
                <w:iCs/>
                <w:sz w:val="28"/>
                <w:szCs w:val="28"/>
                <w:lang w:val="ro-RO"/>
              </w:rPr>
            </w:pPr>
            <w:r w:rsidRPr="005872C8">
              <w:rPr>
                <w:rFonts w:ascii="Times New Roman" w:hAnsi="Times New Roman"/>
                <w:b/>
                <w:bCs/>
                <w:iCs/>
                <w:sz w:val="28"/>
                <w:szCs w:val="28"/>
                <w:lang w:val="ro-RO"/>
              </w:rPr>
              <w:t>Consiliul municipal Hîncești</w:t>
            </w:r>
          </w:p>
          <w:p w14:paraId="2D26DF8E" w14:textId="77777777" w:rsidR="005872C8" w:rsidRPr="005872C8" w:rsidRDefault="005872C8" w:rsidP="00713F22">
            <w:pPr>
              <w:pStyle w:val="a3"/>
              <w:tabs>
                <w:tab w:val="left" w:pos="426"/>
              </w:tabs>
              <w:ind w:left="0"/>
              <w:jc w:val="both"/>
              <w:rPr>
                <w:rFonts w:ascii="Times New Roman" w:hAnsi="Times New Roman"/>
                <w:b/>
                <w:bCs/>
                <w:sz w:val="28"/>
                <w:szCs w:val="28"/>
                <w:lang w:val="ro-RO"/>
              </w:rPr>
            </w:pPr>
            <w:r w:rsidRPr="005872C8">
              <w:rPr>
                <w:rFonts w:ascii="Times New Roman" w:hAnsi="Times New Roman"/>
                <w:b/>
                <w:bCs/>
                <w:sz w:val="28"/>
                <w:szCs w:val="28"/>
                <w:lang w:val="ro-RO"/>
              </w:rPr>
              <w:t xml:space="preserve">IDNO: </w:t>
            </w:r>
          </w:p>
          <w:p w14:paraId="475B04CE" w14:textId="77777777" w:rsidR="005872C8" w:rsidRPr="005872C8" w:rsidRDefault="005872C8" w:rsidP="00713F22">
            <w:pPr>
              <w:jc w:val="both"/>
              <w:rPr>
                <w:rFonts w:ascii="Times New Roman" w:hAnsi="Times New Roman"/>
                <w:b/>
                <w:bCs/>
                <w:sz w:val="28"/>
                <w:szCs w:val="28"/>
                <w:lang w:val="ro-RO"/>
              </w:rPr>
            </w:pPr>
            <w:r w:rsidRPr="005872C8">
              <w:rPr>
                <w:rFonts w:ascii="Times New Roman" w:hAnsi="Times New Roman"/>
                <w:b/>
                <w:bCs/>
                <w:sz w:val="28"/>
                <w:szCs w:val="28"/>
                <w:lang w:val="ro-RO"/>
              </w:rPr>
              <w:t xml:space="preserve">MD-3401, Republica Moldova, </w:t>
            </w:r>
          </w:p>
          <w:p w14:paraId="09D431D9" w14:textId="77777777" w:rsidR="005872C8" w:rsidRPr="005872C8" w:rsidRDefault="005872C8" w:rsidP="00713F22">
            <w:pPr>
              <w:jc w:val="both"/>
              <w:rPr>
                <w:rFonts w:ascii="Times New Roman" w:hAnsi="Times New Roman"/>
                <w:b/>
                <w:bCs/>
                <w:sz w:val="28"/>
                <w:szCs w:val="28"/>
                <w:lang w:val="ro-RO"/>
              </w:rPr>
            </w:pPr>
            <w:r w:rsidRPr="005872C8">
              <w:rPr>
                <w:rFonts w:ascii="Times New Roman" w:hAnsi="Times New Roman"/>
                <w:b/>
                <w:bCs/>
                <w:sz w:val="28"/>
                <w:szCs w:val="28"/>
                <w:lang w:val="ro-RO"/>
              </w:rPr>
              <w:t>mun. Hîncești. Str. Mihalcea Hîncu 132,</w:t>
            </w:r>
          </w:p>
          <w:p w14:paraId="2C891199" w14:textId="77777777" w:rsidR="005872C8" w:rsidRPr="005872C8" w:rsidRDefault="005872C8" w:rsidP="00713F22">
            <w:pPr>
              <w:pStyle w:val="a5"/>
              <w:rPr>
                <w:rFonts w:ascii="Times New Roman" w:hAnsi="Times New Roman"/>
                <w:b/>
                <w:bCs/>
                <w:color w:val="000000"/>
                <w:sz w:val="28"/>
                <w:szCs w:val="28"/>
                <w:lang w:val="ro-RO"/>
              </w:rPr>
            </w:pPr>
          </w:p>
          <w:p w14:paraId="2174E42A" w14:textId="77777777" w:rsidR="005872C8" w:rsidRPr="0072339B" w:rsidRDefault="005872C8" w:rsidP="00713F22">
            <w:pPr>
              <w:pStyle w:val="a5"/>
              <w:rPr>
                <w:rFonts w:ascii="Times New Roman" w:hAnsi="Times New Roman"/>
                <w:b/>
                <w:bCs/>
                <w:sz w:val="28"/>
                <w:szCs w:val="28"/>
                <w:lang w:val="pt-BR"/>
              </w:rPr>
            </w:pPr>
            <w:r w:rsidRPr="0072339B">
              <w:rPr>
                <w:rFonts w:ascii="Times New Roman" w:hAnsi="Times New Roman"/>
                <w:b/>
                <w:bCs/>
                <w:color w:val="000000"/>
                <w:sz w:val="28"/>
                <w:szCs w:val="28"/>
                <w:lang w:val="pt-BR"/>
              </w:rPr>
              <w:t xml:space="preserve">Primarul  </w:t>
            </w:r>
            <w:r w:rsidRPr="0072339B">
              <w:rPr>
                <w:rFonts w:ascii="Times New Roman" w:hAnsi="Times New Roman"/>
                <w:b/>
                <w:bCs/>
                <w:sz w:val="28"/>
                <w:szCs w:val="28"/>
                <w:lang w:val="pt-BR"/>
              </w:rPr>
              <w:t>municipiului  Hîncești,</w:t>
            </w:r>
          </w:p>
          <w:p w14:paraId="1C61E0F9" w14:textId="77777777" w:rsidR="005872C8" w:rsidRPr="0072339B" w:rsidRDefault="005872C8" w:rsidP="00713F22">
            <w:pPr>
              <w:pStyle w:val="a5"/>
              <w:rPr>
                <w:rFonts w:ascii="Times New Roman" w:hAnsi="Times New Roman"/>
                <w:b/>
                <w:bCs/>
                <w:sz w:val="28"/>
                <w:szCs w:val="28"/>
                <w:lang w:val="pt-BR"/>
              </w:rPr>
            </w:pPr>
          </w:p>
          <w:p w14:paraId="72006F65" w14:textId="77777777" w:rsidR="005872C8" w:rsidRPr="005872C8" w:rsidRDefault="005872C8" w:rsidP="00713F22">
            <w:pPr>
              <w:pStyle w:val="a5"/>
              <w:rPr>
                <w:rFonts w:ascii="Times New Roman" w:hAnsi="Times New Roman"/>
                <w:b/>
                <w:bCs/>
                <w:sz w:val="28"/>
                <w:szCs w:val="28"/>
                <w:lang w:val="ro-RO"/>
              </w:rPr>
            </w:pPr>
            <w:r w:rsidRPr="0072339B">
              <w:rPr>
                <w:rFonts w:ascii="Times New Roman" w:hAnsi="Times New Roman"/>
                <w:b/>
                <w:bCs/>
                <w:sz w:val="28"/>
                <w:szCs w:val="28"/>
                <w:lang w:val="pt-BR"/>
              </w:rPr>
              <w:t>Alexandru BOTNARI</w:t>
            </w:r>
            <w:r w:rsidRPr="005872C8">
              <w:rPr>
                <w:rFonts w:ascii="Times New Roman" w:hAnsi="Times New Roman"/>
                <w:b/>
                <w:bCs/>
                <w:sz w:val="28"/>
                <w:szCs w:val="28"/>
                <w:lang w:val="ro-RO"/>
              </w:rPr>
              <w:t xml:space="preserve"> /______________/</w:t>
            </w:r>
          </w:p>
          <w:p w14:paraId="15BE65B6" w14:textId="77777777" w:rsidR="005872C8" w:rsidRPr="005872C8" w:rsidRDefault="005872C8" w:rsidP="00713F22">
            <w:pPr>
              <w:pStyle w:val="a5"/>
              <w:rPr>
                <w:rFonts w:ascii="Times New Roman" w:hAnsi="Times New Roman"/>
                <w:b/>
                <w:bCs/>
                <w:sz w:val="28"/>
                <w:szCs w:val="28"/>
                <w:lang w:val="ro-RO"/>
              </w:rPr>
            </w:pPr>
            <w:r w:rsidRPr="005872C8">
              <w:rPr>
                <w:rFonts w:ascii="Times New Roman" w:hAnsi="Times New Roman"/>
                <w:b/>
                <w:bCs/>
                <w:sz w:val="28"/>
                <w:szCs w:val="28"/>
                <w:lang w:val="ro-RO"/>
              </w:rPr>
              <w:t>L.Ș.</w:t>
            </w:r>
          </w:p>
        </w:tc>
        <w:tc>
          <w:tcPr>
            <w:tcW w:w="4912" w:type="dxa"/>
          </w:tcPr>
          <w:p w14:paraId="4450BFDF" w14:textId="11FC2345" w:rsidR="005872C8" w:rsidRPr="005872C8" w:rsidRDefault="0072339B" w:rsidP="00713F22">
            <w:pPr>
              <w:pStyle w:val="a3"/>
              <w:tabs>
                <w:tab w:val="left" w:pos="426"/>
              </w:tabs>
              <w:ind w:left="0"/>
              <w:jc w:val="both"/>
              <w:rPr>
                <w:rFonts w:ascii="Times New Roman" w:hAnsi="Times New Roman"/>
                <w:b/>
                <w:bCs/>
                <w:sz w:val="28"/>
                <w:szCs w:val="28"/>
                <w:lang w:val="ro-RO"/>
              </w:rPr>
            </w:pPr>
            <w:r>
              <w:rPr>
                <w:rFonts w:ascii="Times New Roman" w:hAnsi="Times New Roman"/>
                <w:b/>
                <w:bCs/>
                <w:sz w:val="28"/>
                <w:szCs w:val="28"/>
                <w:lang w:val="ro-RO"/>
              </w:rPr>
              <w:t>Consiliul Raional Hîncești</w:t>
            </w:r>
            <w:bookmarkStart w:id="0" w:name="_GoBack"/>
            <w:bookmarkEnd w:id="0"/>
          </w:p>
          <w:p w14:paraId="68DDB629" w14:textId="77777777" w:rsidR="005872C8" w:rsidRPr="005872C8" w:rsidRDefault="005872C8" w:rsidP="00713F22">
            <w:pPr>
              <w:pStyle w:val="a3"/>
              <w:tabs>
                <w:tab w:val="left" w:pos="426"/>
              </w:tabs>
              <w:ind w:left="0"/>
              <w:jc w:val="both"/>
              <w:rPr>
                <w:rFonts w:ascii="Times New Roman" w:hAnsi="Times New Roman"/>
                <w:b/>
                <w:bCs/>
                <w:sz w:val="28"/>
                <w:szCs w:val="28"/>
                <w:lang w:val="ro-RO"/>
              </w:rPr>
            </w:pPr>
            <w:r w:rsidRPr="005872C8">
              <w:rPr>
                <w:rFonts w:ascii="Times New Roman" w:hAnsi="Times New Roman"/>
                <w:b/>
                <w:bCs/>
                <w:sz w:val="28"/>
                <w:szCs w:val="28"/>
                <w:lang w:val="ro-RO"/>
              </w:rPr>
              <w:t>IDNO 101060100070</w:t>
            </w:r>
          </w:p>
          <w:p w14:paraId="1CA22F2B" w14:textId="77777777" w:rsidR="005872C8" w:rsidRPr="005872C8" w:rsidRDefault="005872C8" w:rsidP="00713F22">
            <w:pPr>
              <w:pStyle w:val="a3"/>
              <w:tabs>
                <w:tab w:val="left" w:pos="426"/>
              </w:tabs>
              <w:ind w:left="0"/>
              <w:jc w:val="both"/>
              <w:rPr>
                <w:rFonts w:ascii="Times New Roman" w:hAnsi="Times New Roman"/>
                <w:b/>
                <w:bCs/>
                <w:sz w:val="28"/>
                <w:szCs w:val="28"/>
                <w:lang w:val="ro-RO"/>
              </w:rPr>
            </w:pPr>
            <w:r w:rsidRPr="005872C8">
              <w:rPr>
                <w:rFonts w:ascii="Times New Roman" w:hAnsi="Times New Roman"/>
                <w:b/>
                <w:bCs/>
                <w:sz w:val="28"/>
                <w:szCs w:val="28"/>
                <w:lang w:val="ro-RO"/>
              </w:rPr>
              <w:t>MD-3401, Republica Moldova</w:t>
            </w:r>
          </w:p>
          <w:p w14:paraId="14F84A28" w14:textId="77777777" w:rsidR="005872C8" w:rsidRPr="005872C8" w:rsidRDefault="005872C8" w:rsidP="00713F22">
            <w:pPr>
              <w:pStyle w:val="a3"/>
              <w:tabs>
                <w:tab w:val="left" w:pos="426"/>
              </w:tabs>
              <w:ind w:left="0"/>
              <w:jc w:val="both"/>
              <w:rPr>
                <w:rFonts w:ascii="Times New Roman" w:hAnsi="Times New Roman"/>
                <w:b/>
                <w:bCs/>
                <w:sz w:val="28"/>
                <w:szCs w:val="28"/>
                <w:lang w:val="ro-RO"/>
              </w:rPr>
            </w:pPr>
            <w:r w:rsidRPr="005872C8">
              <w:rPr>
                <w:rFonts w:ascii="Times New Roman" w:hAnsi="Times New Roman"/>
                <w:b/>
                <w:bCs/>
                <w:sz w:val="28"/>
                <w:szCs w:val="28"/>
                <w:lang w:val="ro-RO"/>
              </w:rPr>
              <w:t>mun.Hîncești, str.Mihalcea Hîncu, 138</w:t>
            </w:r>
          </w:p>
          <w:p w14:paraId="1441A997" w14:textId="77777777" w:rsidR="005872C8" w:rsidRPr="005872C8" w:rsidRDefault="005872C8" w:rsidP="00713F22">
            <w:pPr>
              <w:pStyle w:val="a5"/>
              <w:rPr>
                <w:rFonts w:ascii="Times New Roman" w:hAnsi="Times New Roman"/>
                <w:b/>
                <w:bCs/>
                <w:sz w:val="28"/>
                <w:szCs w:val="28"/>
                <w:lang w:val="ro-RO"/>
              </w:rPr>
            </w:pPr>
          </w:p>
          <w:p w14:paraId="3613BD27" w14:textId="77777777" w:rsidR="005872C8" w:rsidRPr="005872C8" w:rsidRDefault="005872C8" w:rsidP="00713F22">
            <w:pPr>
              <w:pStyle w:val="a5"/>
              <w:rPr>
                <w:rFonts w:ascii="Times New Roman" w:hAnsi="Times New Roman"/>
                <w:b/>
                <w:bCs/>
                <w:sz w:val="28"/>
                <w:szCs w:val="28"/>
                <w:lang w:val="ro-RO"/>
              </w:rPr>
            </w:pPr>
            <w:r w:rsidRPr="005872C8">
              <w:rPr>
                <w:rFonts w:ascii="Times New Roman" w:hAnsi="Times New Roman"/>
                <w:b/>
                <w:bCs/>
                <w:sz w:val="28"/>
                <w:szCs w:val="28"/>
                <w:lang w:val="ro-RO"/>
              </w:rPr>
              <w:t>Președintele Raionului</w:t>
            </w:r>
          </w:p>
          <w:p w14:paraId="2E4C5CF5" w14:textId="77777777" w:rsidR="005872C8" w:rsidRPr="005872C8" w:rsidRDefault="005872C8" w:rsidP="00713F22">
            <w:pPr>
              <w:pStyle w:val="a5"/>
              <w:rPr>
                <w:rFonts w:ascii="Times New Roman" w:hAnsi="Times New Roman"/>
                <w:b/>
                <w:bCs/>
                <w:sz w:val="28"/>
                <w:szCs w:val="28"/>
                <w:lang w:val="pt-BR"/>
              </w:rPr>
            </w:pPr>
          </w:p>
          <w:p w14:paraId="4296EA09" w14:textId="77777777" w:rsidR="005872C8" w:rsidRPr="005872C8" w:rsidRDefault="005872C8" w:rsidP="00713F22">
            <w:pPr>
              <w:pStyle w:val="a5"/>
              <w:rPr>
                <w:rFonts w:ascii="Times New Roman" w:hAnsi="Times New Roman"/>
                <w:b/>
                <w:bCs/>
                <w:sz w:val="28"/>
                <w:szCs w:val="28"/>
                <w:lang w:val="ro-RO"/>
              </w:rPr>
            </w:pPr>
            <w:r w:rsidRPr="005872C8">
              <w:rPr>
                <w:rFonts w:ascii="Times New Roman" w:hAnsi="Times New Roman"/>
                <w:b/>
                <w:bCs/>
                <w:sz w:val="28"/>
                <w:szCs w:val="28"/>
                <w:lang w:val="pt-BR"/>
              </w:rPr>
              <w:t>Iurie LEVINSCHI</w:t>
            </w:r>
            <w:r w:rsidRPr="005872C8">
              <w:rPr>
                <w:rFonts w:ascii="Times New Roman" w:hAnsi="Times New Roman"/>
                <w:b/>
                <w:bCs/>
                <w:sz w:val="28"/>
                <w:szCs w:val="28"/>
                <w:lang w:val="ro-RO"/>
              </w:rPr>
              <w:t xml:space="preserve">/______________/ </w:t>
            </w:r>
          </w:p>
          <w:p w14:paraId="329D3C9A" w14:textId="77777777" w:rsidR="005872C8" w:rsidRPr="005872C8" w:rsidRDefault="005872C8" w:rsidP="00713F22">
            <w:pPr>
              <w:pStyle w:val="a5"/>
              <w:rPr>
                <w:rFonts w:ascii="Times New Roman" w:hAnsi="Times New Roman"/>
                <w:b/>
                <w:bCs/>
                <w:sz w:val="28"/>
                <w:szCs w:val="28"/>
                <w:lang w:val="ro-RO"/>
              </w:rPr>
            </w:pPr>
            <w:r w:rsidRPr="005872C8">
              <w:rPr>
                <w:rFonts w:ascii="Times New Roman" w:hAnsi="Times New Roman"/>
                <w:b/>
                <w:bCs/>
                <w:sz w:val="28"/>
                <w:szCs w:val="28"/>
                <w:lang w:val="ro-RO"/>
              </w:rPr>
              <w:t>L.Ș</w:t>
            </w:r>
          </w:p>
        </w:tc>
      </w:tr>
    </w:tbl>
    <w:p w14:paraId="62DE48EC" w14:textId="77777777" w:rsidR="005872C8" w:rsidRPr="0072339B" w:rsidRDefault="005872C8" w:rsidP="005872C8">
      <w:pPr>
        <w:pBdr>
          <w:top w:val="nil"/>
          <w:left w:val="nil"/>
          <w:bottom w:val="nil"/>
          <w:right w:val="nil"/>
          <w:between w:val="nil"/>
        </w:pBdr>
        <w:tabs>
          <w:tab w:val="left" w:pos="90"/>
        </w:tabs>
        <w:spacing w:line="240" w:lineRule="auto"/>
        <w:ind w:hanging="2"/>
        <w:jc w:val="both"/>
        <w:rPr>
          <w:rFonts w:ascii="Times New Roman" w:eastAsia="Arial" w:hAnsi="Times New Roman"/>
          <w:color w:val="000000"/>
          <w:sz w:val="28"/>
          <w:szCs w:val="28"/>
          <w:lang w:val="pt-BR"/>
        </w:rPr>
      </w:pPr>
    </w:p>
    <w:p w14:paraId="3A63AD82" w14:textId="77777777" w:rsidR="005F0F9F" w:rsidRPr="0072339B" w:rsidRDefault="005F0F9F">
      <w:pPr>
        <w:rPr>
          <w:rFonts w:ascii="Times New Roman" w:hAnsi="Times New Roman"/>
          <w:sz w:val="28"/>
          <w:szCs w:val="28"/>
          <w:lang w:val="pt-BR"/>
        </w:rPr>
      </w:pPr>
    </w:p>
    <w:sectPr w:rsidR="005F0F9F" w:rsidRPr="00723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D21"/>
    <w:multiLevelType w:val="hybridMultilevel"/>
    <w:tmpl w:val="208873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CC20409"/>
    <w:multiLevelType w:val="hybridMultilevel"/>
    <w:tmpl w:val="081EE68C"/>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 w15:restartNumberingAfterBreak="0">
    <w:nsid w:val="389979FF"/>
    <w:multiLevelType w:val="hybridMultilevel"/>
    <w:tmpl w:val="9880CBF4"/>
    <w:lvl w:ilvl="0" w:tplc="765C2A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8B360B6"/>
    <w:multiLevelType w:val="hybridMultilevel"/>
    <w:tmpl w:val="6A6E6A80"/>
    <w:lvl w:ilvl="0" w:tplc="A3D46A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5657F1"/>
    <w:multiLevelType w:val="multilevel"/>
    <w:tmpl w:val="07800EF2"/>
    <w:lvl w:ilvl="0">
      <w:start w:val="1"/>
      <w:numFmt w:val="decimal"/>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96021D7"/>
    <w:multiLevelType w:val="hybridMultilevel"/>
    <w:tmpl w:val="22DA921C"/>
    <w:lvl w:ilvl="0" w:tplc="A6F0C2DC">
      <w:start w:val="1"/>
      <w:numFmt w:val="decimal"/>
      <w:lvlText w:val="%1."/>
      <w:lvlJc w:val="left"/>
      <w:pPr>
        <w:ind w:left="358" w:hanging="360"/>
      </w:pPr>
      <w:rPr>
        <w:rFonts w:hint="default"/>
        <w:b/>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C8"/>
    <w:rsid w:val="000E4586"/>
    <w:rsid w:val="005872C8"/>
    <w:rsid w:val="005F0F9F"/>
    <w:rsid w:val="00723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DEF8"/>
  <w15:chartTrackingRefBased/>
  <w15:docId w15:val="{F1DBFA13-9D34-4667-A159-2BEB88B6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2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2C8"/>
    <w:pPr>
      <w:ind w:left="708"/>
    </w:pPr>
  </w:style>
  <w:style w:type="table" w:styleId="a4">
    <w:name w:val="Table Grid"/>
    <w:basedOn w:val="a1"/>
    <w:uiPriority w:val="39"/>
    <w:rsid w:val="005872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872C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User</cp:lastModifiedBy>
  <cp:revision>2</cp:revision>
  <cp:lastPrinted>2024-08-16T09:31:00Z</cp:lastPrinted>
  <dcterms:created xsi:type="dcterms:W3CDTF">2024-08-19T05:48:00Z</dcterms:created>
  <dcterms:modified xsi:type="dcterms:W3CDTF">2024-08-19T05:48:00Z</dcterms:modified>
</cp:coreProperties>
</file>