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612" w:type="dxa"/>
        <w:tblLayout w:type="fixed"/>
        <w:tblLook w:val="0000" w:firstRow="0" w:lastRow="0" w:firstColumn="0" w:lastColumn="0" w:noHBand="0" w:noVBand="0"/>
      </w:tblPr>
      <w:tblGrid>
        <w:gridCol w:w="4140"/>
        <w:gridCol w:w="1620"/>
        <w:gridCol w:w="4500"/>
      </w:tblGrid>
      <w:tr w:rsidR="00123090" w:rsidRPr="003D6897" w14:paraId="7D399DEF" w14:textId="77777777" w:rsidTr="00FE520E">
        <w:tc>
          <w:tcPr>
            <w:tcW w:w="4140" w:type="dxa"/>
            <w:tcBorders>
              <w:bottom w:val="double" w:sz="6" w:space="0" w:color="auto"/>
            </w:tcBorders>
            <w:vAlign w:val="center"/>
          </w:tcPr>
          <w:p w14:paraId="77A49495" w14:textId="77777777" w:rsidR="00123090" w:rsidRPr="003D6897" w:rsidRDefault="00123090" w:rsidP="00FE520E">
            <w:pPr>
              <w:pStyle w:val="9"/>
              <w:tabs>
                <w:tab w:val="left" w:pos="0"/>
              </w:tabs>
              <w:ind w:left="0"/>
              <w:jc w:val="center"/>
              <w:rPr>
                <w:b w:val="0"/>
                <w:sz w:val="26"/>
              </w:rPr>
            </w:pPr>
            <w:r w:rsidRPr="003D6897">
              <w:rPr>
                <w:b w:val="0"/>
                <w:sz w:val="26"/>
              </w:rPr>
              <w:t>REPUBLICA MOLDOVA</w:t>
            </w:r>
          </w:p>
          <w:p w14:paraId="7FE51E19" w14:textId="77777777" w:rsidR="00123090" w:rsidRPr="003D6897" w:rsidRDefault="00123090" w:rsidP="00FE520E">
            <w:pPr>
              <w:pStyle w:val="3"/>
              <w:tabs>
                <w:tab w:val="clear" w:pos="180"/>
                <w:tab w:val="left" w:pos="0"/>
              </w:tabs>
              <w:jc w:val="center"/>
              <w:rPr>
                <w:sz w:val="26"/>
              </w:rPr>
            </w:pPr>
            <w:r w:rsidRPr="003D6897">
              <w:rPr>
                <w:sz w:val="26"/>
              </w:rPr>
              <w:t>CONSILIUL RAIONAL HÎNCEŞTI</w:t>
            </w:r>
          </w:p>
          <w:p w14:paraId="13C09C98" w14:textId="77777777" w:rsidR="00123090" w:rsidRPr="003D6897" w:rsidRDefault="00123090" w:rsidP="00FE520E">
            <w:pPr>
              <w:tabs>
                <w:tab w:val="left" w:pos="0"/>
              </w:tabs>
              <w:ind w:left="72"/>
              <w:jc w:val="center"/>
              <w:rPr>
                <w:sz w:val="12"/>
              </w:rPr>
            </w:pPr>
          </w:p>
          <w:p w14:paraId="5F444244" w14:textId="77777777" w:rsidR="00123090" w:rsidRPr="003D6897" w:rsidRDefault="00123090" w:rsidP="00FE520E">
            <w:pPr>
              <w:pStyle w:val="9"/>
              <w:tabs>
                <w:tab w:val="left" w:pos="0"/>
              </w:tabs>
              <w:ind w:left="72"/>
              <w:jc w:val="center"/>
              <w:rPr>
                <w:sz w:val="28"/>
              </w:rPr>
            </w:pPr>
            <w:r w:rsidRPr="003D6897">
              <w:rPr>
                <w:sz w:val="28"/>
              </w:rPr>
              <w:t xml:space="preserve">CONSILIUL </w:t>
            </w:r>
          </w:p>
          <w:p w14:paraId="58AF1CBE" w14:textId="77777777" w:rsidR="00123090" w:rsidRPr="003D6897" w:rsidRDefault="00123090" w:rsidP="00FE520E">
            <w:pPr>
              <w:pStyle w:val="9"/>
              <w:tabs>
                <w:tab w:val="left" w:pos="0"/>
              </w:tabs>
              <w:ind w:left="72"/>
              <w:jc w:val="center"/>
            </w:pPr>
            <w:r w:rsidRPr="003D6897">
              <w:rPr>
                <w:sz w:val="28"/>
              </w:rPr>
              <w:t>RAIONAL HÎNCEŞTI</w:t>
            </w:r>
          </w:p>
          <w:p w14:paraId="50EE9065" w14:textId="77777777" w:rsidR="00123090" w:rsidRPr="003D6897" w:rsidRDefault="00123090" w:rsidP="00FE520E">
            <w:pPr>
              <w:tabs>
                <w:tab w:val="left" w:pos="0"/>
              </w:tabs>
              <w:ind w:left="72"/>
              <w:jc w:val="center"/>
              <w:rPr>
                <w:sz w:val="12"/>
              </w:rPr>
            </w:pPr>
          </w:p>
          <w:p w14:paraId="6B2657B1" w14:textId="43C0C53B" w:rsidR="00123090" w:rsidRPr="003D6897" w:rsidRDefault="007E515A" w:rsidP="00FE520E">
            <w:pPr>
              <w:tabs>
                <w:tab w:val="left" w:pos="0"/>
              </w:tabs>
              <w:ind w:left="72"/>
              <w:jc w:val="center"/>
              <w:rPr>
                <w:color w:val="000000"/>
                <w:sz w:val="20"/>
              </w:rPr>
            </w:pPr>
            <w:r w:rsidRPr="003D6897">
              <w:rPr>
                <w:color w:val="000000"/>
                <w:sz w:val="20"/>
              </w:rPr>
              <w:t>MD-3400, mun</w:t>
            </w:r>
            <w:r w:rsidR="00123090" w:rsidRPr="003D6897">
              <w:rPr>
                <w:color w:val="000000"/>
                <w:sz w:val="20"/>
              </w:rPr>
              <w:t>. Hînceşti, str. M. Hîncu, 1</w:t>
            </w:r>
            <w:r w:rsidR="002A52C2">
              <w:rPr>
                <w:color w:val="000000"/>
                <w:sz w:val="20"/>
              </w:rPr>
              <w:t>38</w:t>
            </w:r>
          </w:p>
          <w:p w14:paraId="38FF1BCF" w14:textId="77777777" w:rsidR="00123090" w:rsidRPr="003D6897" w:rsidRDefault="00123090" w:rsidP="00FE520E">
            <w:pPr>
              <w:tabs>
                <w:tab w:val="left" w:pos="0"/>
              </w:tabs>
              <w:ind w:left="72"/>
              <w:jc w:val="center"/>
              <w:rPr>
                <w:color w:val="000000"/>
                <w:sz w:val="20"/>
              </w:rPr>
            </w:pPr>
            <w:r w:rsidRPr="003D6897">
              <w:rPr>
                <w:color w:val="000000"/>
                <w:sz w:val="20"/>
              </w:rPr>
              <w:t>tel. (0269) 2 – 20 -58, fax (269) 2 - 23 - 02,</w:t>
            </w:r>
          </w:p>
          <w:p w14:paraId="2DDAAD71" w14:textId="77777777" w:rsidR="00123090" w:rsidRPr="003D6897" w:rsidRDefault="00123090" w:rsidP="00FE520E">
            <w:pPr>
              <w:tabs>
                <w:tab w:val="left" w:pos="0"/>
              </w:tabs>
              <w:ind w:left="72"/>
              <w:jc w:val="center"/>
              <w:rPr>
                <w:color w:val="000000"/>
                <w:sz w:val="20"/>
              </w:rPr>
            </w:pPr>
            <w:r w:rsidRPr="003D6897">
              <w:rPr>
                <w:color w:val="000000"/>
                <w:sz w:val="20"/>
              </w:rPr>
              <w:t xml:space="preserve">E-mail: </w:t>
            </w:r>
            <w:r w:rsidRPr="003D6897">
              <w:t>consiliul@hincesti.md</w:t>
            </w:r>
          </w:p>
          <w:p w14:paraId="393C8857" w14:textId="77777777" w:rsidR="00123090" w:rsidRPr="003D6897" w:rsidRDefault="00123090" w:rsidP="00FE520E">
            <w:pPr>
              <w:tabs>
                <w:tab w:val="left" w:pos="0"/>
              </w:tabs>
              <w:ind w:left="72"/>
              <w:jc w:val="center"/>
              <w:rPr>
                <w:color w:val="000000"/>
                <w:sz w:val="12"/>
              </w:rPr>
            </w:pPr>
          </w:p>
        </w:tc>
        <w:tc>
          <w:tcPr>
            <w:tcW w:w="1620" w:type="dxa"/>
            <w:tcBorders>
              <w:bottom w:val="double" w:sz="6" w:space="0" w:color="auto"/>
            </w:tcBorders>
            <w:vAlign w:val="center"/>
          </w:tcPr>
          <w:p w14:paraId="62474599" w14:textId="77777777" w:rsidR="00123090" w:rsidRPr="003D6897" w:rsidRDefault="00837461" w:rsidP="00FE520E">
            <w:pPr>
              <w:jc w:val="center"/>
              <w:rPr>
                <w:color w:val="000000"/>
                <w:sz w:val="28"/>
              </w:rPr>
            </w:pPr>
            <w:r>
              <w:rPr>
                <w:noProof/>
              </w:rPr>
              <w:object w:dxaOrig="1440" w:dyaOrig="1440" w14:anchorId="01116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3.05pt;width:1in;height:81.5pt;z-index:251659264;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6" o:title=""/>
                </v:shape>
                <o:OLEObject Type="Embed" ProgID="Word.Picture.8" ShapeID="_x0000_s1026" DrawAspect="Content" ObjectID="_1785321757" r:id="rId7"/>
              </w:object>
            </w:r>
          </w:p>
          <w:p w14:paraId="6345F02C" w14:textId="77777777" w:rsidR="00123090" w:rsidRPr="003D6897" w:rsidRDefault="00123090" w:rsidP="00FE520E">
            <w:pPr>
              <w:jc w:val="center"/>
              <w:rPr>
                <w:color w:val="000000"/>
                <w:sz w:val="28"/>
              </w:rPr>
            </w:pPr>
          </w:p>
        </w:tc>
        <w:tc>
          <w:tcPr>
            <w:tcW w:w="4500" w:type="dxa"/>
            <w:tcBorders>
              <w:bottom w:val="double" w:sz="6" w:space="0" w:color="auto"/>
            </w:tcBorders>
            <w:vAlign w:val="center"/>
          </w:tcPr>
          <w:p w14:paraId="0D1BAFEA" w14:textId="77777777" w:rsidR="00123090" w:rsidRPr="003D6897" w:rsidRDefault="00123090" w:rsidP="00FE520E">
            <w:pPr>
              <w:tabs>
                <w:tab w:val="left" w:pos="180"/>
              </w:tabs>
              <w:jc w:val="center"/>
              <w:rPr>
                <w:sz w:val="26"/>
              </w:rPr>
            </w:pPr>
            <w:r w:rsidRPr="003D6897">
              <w:rPr>
                <w:sz w:val="26"/>
              </w:rPr>
              <w:t>РЕСПУБЛИКА МОЛДОВА</w:t>
            </w:r>
          </w:p>
          <w:p w14:paraId="7A385502" w14:textId="77777777" w:rsidR="00123090" w:rsidRPr="003D6897" w:rsidRDefault="00123090" w:rsidP="00FE520E">
            <w:pPr>
              <w:tabs>
                <w:tab w:val="left" w:pos="180"/>
              </w:tabs>
              <w:jc w:val="center"/>
              <w:rPr>
                <w:color w:val="000000"/>
              </w:rPr>
            </w:pPr>
            <w:r w:rsidRPr="003D6897">
              <w:rPr>
                <w:sz w:val="26"/>
              </w:rPr>
              <w:t>РАЙОHНЫЙ СОВЕТ ХЫНЧЕШТЬ</w:t>
            </w:r>
          </w:p>
          <w:p w14:paraId="5E2225FC" w14:textId="77777777" w:rsidR="00123090" w:rsidRPr="003D6897" w:rsidRDefault="00123090" w:rsidP="00FE520E">
            <w:pPr>
              <w:tabs>
                <w:tab w:val="left" w:pos="180"/>
              </w:tabs>
              <w:ind w:right="180"/>
              <w:jc w:val="center"/>
              <w:rPr>
                <w:color w:val="000000"/>
                <w:sz w:val="12"/>
              </w:rPr>
            </w:pPr>
          </w:p>
          <w:p w14:paraId="5F1822EA" w14:textId="77777777" w:rsidR="00123090" w:rsidRPr="003D6897" w:rsidRDefault="00123090" w:rsidP="00FE520E">
            <w:pPr>
              <w:tabs>
                <w:tab w:val="left" w:pos="180"/>
              </w:tabs>
              <w:jc w:val="center"/>
              <w:rPr>
                <w:b/>
                <w:color w:val="000000"/>
                <w:sz w:val="28"/>
              </w:rPr>
            </w:pPr>
            <w:r w:rsidRPr="003D6897">
              <w:rPr>
                <w:b/>
                <w:color w:val="000000"/>
                <w:sz w:val="28"/>
              </w:rPr>
              <w:t>РАЙОННЫЙ</w:t>
            </w:r>
          </w:p>
          <w:p w14:paraId="3C005A34" w14:textId="77777777" w:rsidR="00123090" w:rsidRPr="003D6897" w:rsidRDefault="00123090" w:rsidP="00FE520E">
            <w:pPr>
              <w:tabs>
                <w:tab w:val="left" w:pos="180"/>
              </w:tabs>
              <w:jc w:val="center"/>
              <w:rPr>
                <w:b/>
                <w:color w:val="000000"/>
              </w:rPr>
            </w:pPr>
            <w:r w:rsidRPr="003D6897">
              <w:rPr>
                <w:b/>
                <w:color w:val="000000"/>
                <w:sz w:val="28"/>
              </w:rPr>
              <w:t>СОВЕТ  ХЫНЧЕШТЬ</w:t>
            </w:r>
          </w:p>
          <w:p w14:paraId="749145A5" w14:textId="77777777" w:rsidR="00123090" w:rsidRPr="003D6897" w:rsidRDefault="00123090" w:rsidP="00FE520E">
            <w:pPr>
              <w:tabs>
                <w:tab w:val="left" w:pos="180"/>
              </w:tabs>
              <w:jc w:val="center"/>
              <w:rPr>
                <w:color w:val="000000"/>
                <w:sz w:val="12"/>
              </w:rPr>
            </w:pPr>
          </w:p>
          <w:p w14:paraId="0429B319" w14:textId="706C1286" w:rsidR="00123090" w:rsidRPr="003D6897" w:rsidRDefault="007E515A" w:rsidP="00FE520E">
            <w:pPr>
              <w:tabs>
                <w:tab w:val="left" w:pos="180"/>
              </w:tabs>
              <w:jc w:val="center"/>
              <w:rPr>
                <w:color w:val="000000"/>
                <w:sz w:val="20"/>
              </w:rPr>
            </w:pPr>
            <w:r w:rsidRPr="003D6897">
              <w:rPr>
                <w:color w:val="000000"/>
                <w:sz w:val="20"/>
              </w:rPr>
              <w:t xml:space="preserve">МД-3400, </w:t>
            </w:r>
            <w:r w:rsidRPr="003D6897">
              <w:rPr>
                <w:color w:val="000000"/>
                <w:sz w:val="20"/>
                <w:lang w:val="ru-RU"/>
              </w:rPr>
              <w:t>мун</w:t>
            </w:r>
            <w:r w:rsidR="00123090" w:rsidRPr="003D6897">
              <w:rPr>
                <w:color w:val="000000"/>
                <w:sz w:val="20"/>
              </w:rPr>
              <w:t>. Хынчешть, ул. М.Хынку, 1</w:t>
            </w:r>
            <w:r w:rsidR="002A52C2">
              <w:rPr>
                <w:color w:val="000000"/>
                <w:sz w:val="20"/>
              </w:rPr>
              <w:t>38</w:t>
            </w:r>
          </w:p>
          <w:p w14:paraId="4EC865C7" w14:textId="77777777" w:rsidR="00123090" w:rsidRPr="003D6897" w:rsidRDefault="00123090" w:rsidP="00FE520E">
            <w:pPr>
              <w:jc w:val="center"/>
              <w:rPr>
                <w:color w:val="000000"/>
                <w:sz w:val="20"/>
              </w:rPr>
            </w:pPr>
            <w:r w:rsidRPr="003D6897">
              <w:rPr>
                <w:color w:val="000000"/>
                <w:sz w:val="20"/>
              </w:rPr>
              <w:t>тел. (0269) 2 - 20 -58, факс (269) 2 - 23 - 02,</w:t>
            </w:r>
          </w:p>
          <w:p w14:paraId="78F556C3" w14:textId="77777777" w:rsidR="00123090" w:rsidRPr="003D6897" w:rsidRDefault="00123090" w:rsidP="00FE520E">
            <w:pPr>
              <w:jc w:val="center"/>
              <w:rPr>
                <w:color w:val="000000"/>
                <w:sz w:val="16"/>
              </w:rPr>
            </w:pPr>
            <w:r w:rsidRPr="003D6897">
              <w:rPr>
                <w:color w:val="000000"/>
                <w:sz w:val="20"/>
              </w:rPr>
              <w:t xml:space="preserve">E-mail: </w:t>
            </w:r>
            <w:r w:rsidRPr="003D6897">
              <w:t>consiliul@hincesti.md</w:t>
            </w:r>
          </w:p>
          <w:p w14:paraId="770E5E03" w14:textId="77777777" w:rsidR="00123090" w:rsidRPr="003D6897" w:rsidRDefault="00123090" w:rsidP="00FE520E">
            <w:pPr>
              <w:jc w:val="center"/>
              <w:rPr>
                <w:color w:val="000000"/>
                <w:sz w:val="12"/>
              </w:rPr>
            </w:pPr>
          </w:p>
        </w:tc>
      </w:tr>
    </w:tbl>
    <w:p w14:paraId="266CDBFA" w14:textId="77777777" w:rsidR="00B27B5F" w:rsidRPr="003D6897" w:rsidRDefault="005069C3" w:rsidP="007C1EB8">
      <w:pPr>
        <w:ind w:left="-426" w:firstLine="426"/>
        <w:jc w:val="right"/>
        <w:rPr>
          <w:b/>
          <w:i/>
          <w:iCs/>
          <w:u w:val="single"/>
        </w:rPr>
      </w:pPr>
      <w:r w:rsidRPr="003D6897">
        <w:rPr>
          <w:b/>
          <w:i/>
          <w:iCs/>
          <w:u w:val="single"/>
        </w:rPr>
        <w:t>PROIECT</w:t>
      </w:r>
    </w:p>
    <w:p w14:paraId="393FCCEE" w14:textId="77777777" w:rsidR="0051444E" w:rsidRPr="003D6897" w:rsidRDefault="0051444E" w:rsidP="00552F0C">
      <w:pPr>
        <w:jc w:val="center"/>
        <w:rPr>
          <w:b/>
          <w:sz w:val="28"/>
          <w:szCs w:val="28"/>
        </w:rPr>
      </w:pPr>
      <w:r w:rsidRPr="003D6897">
        <w:rPr>
          <w:b/>
          <w:sz w:val="28"/>
          <w:szCs w:val="28"/>
        </w:rPr>
        <w:t>DECIZIE</w:t>
      </w:r>
    </w:p>
    <w:p w14:paraId="5FA58865" w14:textId="77777777" w:rsidR="0051444E" w:rsidRPr="003D6897" w:rsidRDefault="003A6F06" w:rsidP="00552F0C">
      <w:pPr>
        <w:jc w:val="center"/>
        <w:rPr>
          <w:sz w:val="28"/>
          <w:szCs w:val="28"/>
        </w:rPr>
      </w:pPr>
      <w:r w:rsidRPr="003D6897">
        <w:rPr>
          <w:sz w:val="28"/>
          <w:szCs w:val="28"/>
        </w:rPr>
        <w:t>mun</w:t>
      </w:r>
      <w:r w:rsidR="0051444E" w:rsidRPr="003D6897">
        <w:rPr>
          <w:sz w:val="28"/>
          <w:szCs w:val="28"/>
        </w:rPr>
        <w:t>.Hînce</w:t>
      </w:r>
      <w:r w:rsidR="0051444E" w:rsidRPr="003D6897">
        <w:rPr>
          <w:rFonts w:ascii="Cambria Math" w:hAnsi="Cambria Math" w:cs="Cambria Math"/>
          <w:sz w:val="28"/>
          <w:szCs w:val="28"/>
        </w:rPr>
        <w:t>ș</w:t>
      </w:r>
      <w:r w:rsidR="0051444E" w:rsidRPr="003D6897">
        <w:rPr>
          <w:sz w:val="28"/>
          <w:szCs w:val="28"/>
        </w:rPr>
        <w:t>ti</w:t>
      </w:r>
    </w:p>
    <w:p w14:paraId="6C6E84E6" w14:textId="77777777" w:rsidR="0051444E" w:rsidRPr="003D6897" w:rsidRDefault="0051444E" w:rsidP="00552F0C">
      <w:pPr>
        <w:rPr>
          <w:sz w:val="28"/>
          <w:szCs w:val="28"/>
        </w:rPr>
      </w:pPr>
    </w:p>
    <w:p w14:paraId="66ED4F35" w14:textId="57DC9D7A" w:rsidR="0051444E" w:rsidRPr="003D6897" w:rsidRDefault="00295EF2" w:rsidP="00552F0C">
      <w:pPr>
        <w:rPr>
          <w:sz w:val="28"/>
          <w:szCs w:val="28"/>
        </w:rPr>
      </w:pPr>
      <w:r w:rsidRPr="003D6897">
        <w:rPr>
          <w:sz w:val="28"/>
          <w:szCs w:val="28"/>
        </w:rPr>
        <w:t>din ______________ 202</w:t>
      </w:r>
      <w:r w:rsidR="002A52C2">
        <w:rPr>
          <w:sz w:val="28"/>
          <w:szCs w:val="28"/>
        </w:rPr>
        <w:t>4</w:t>
      </w:r>
      <w:r w:rsidR="0051444E" w:rsidRPr="003D6897">
        <w:rPr>
          <w:sz w:val="28"/>
          <w:szCs w:val="28"/>
        </w:rPr>
        <w:t xml:space="preserve">                                </w:t>
      </w:r>
      <w:r w:rsidRPr="003D6897">
        <w:rPr>
          <w:sz w:val="28"/>
          <w:szCs w:val="28"/>
        </w:rPr>
        <w:t xml:space="preserve">                          </w:t>
      </w:r>
      <w:r w:rsidR="0051444E" w:rsidRPr="003D6897">
        <w:rPr>
          <w:sz w:val="28"/>
          <w:szCs w:val="28"/>
        </w:rPr>
        <w:t xml:space="preserve">  nr.</w:t>
      </w:r>
      <w:r w:rsidR="00AF31DA">
        <w:rPr>
          <w:sz w:val="28"/>
          <w:szCs w:val="28"/>
        </w:rPr>
        <w:t>0</w:t>
      </w:r>
      <w:r w:rsidR="002A52C2">
        <w:rPr>
          <w:sz w:val="28"/>
          <w:szCs w:val="28"/>
        </w:rPr>
        <w:t>4</w:t>
      </w:r>
      <w:r w:rsidR="00A279AA" w:rsidRPr="003D6897">
        <w:rPr>
          <w:sz w:val="28"/>
          <w:szCs w:val="28"/>
        </w:rPr>
        <w:t>/_____</w:t>
      </w:r>
    </w:p>
    <w:p w14:paraId="39049492" w14:textId="77777777" w:rsidR="0051444E" w:rsidRPr="003D6897" w:rsidRDefault="0051444E" w:rsidP="00552F0C">
      <w:pPr>
        <w:rPr>
          <w:sz w:val="28"/>
          <w:szCs w:val="28"/>
        </w:rPr>
      </w:pPr>
    </w:p>
    <w:p w14:paraId="7EF751DE" w14:textId="13AEB0C3" w:rsidR="003D6897" w:rsidRPr="00F60859" w:rsidRDefault="0051444E" w:rsidP="003D6897">
      <w:pPr>
        <w:rPr>
          <w:b/>
          <w:iCs/>
          <w:sz w:val="26"/>
          <w:szCs w:val="26"/>
        </w:rPr>
      </w:pPr>
      <w:bookmarkStart w:id="0" w:name="_GoBack"/>
      <w:r w:rsidRPr="00F60859">
        <w:rPr>
          <w:b/>
          <w:iCs/>
          <w:sz w:val="26"/>
          <w:szCs w:val="26"/>
        </w:rPr>
        <w:t>Cu</w:t>
      </w:r>
      <w:r w:rsidR="00552F0C" w:rsidRPr="00F60859">
        <w:rPr>
          <w:b/>
          <w:iCs/>
          <w:sz w:val="26"/>
          <w:szCs w:val="26"/>
        </w:rPr>
        <w:t xml:space="preserve"> privire la comercializarea </w:t>
      </w:r>
    </w:p>
    <w:p w14:paraId="0DCBBF92" w14:textId="2373BE3B" w:rsidR="007C1EB8" w:rsidRPr="00F60859" w:rsidRDefault="00FE3947" w:rsidP="00552F0C">
      <w:pPr>
        <w:rPr>
          <w:b/>
          <w:iCs/>
          <w:sz w:val="26"/>
          <w:szCs w:val="26"/>
        </w:rPr>
      </w:pPr>
      <w:r w:rsidRPr="00F60859">
        <w:rPr>
          <w:b/>
          <w:iCs/>
          <w:sz w:val="26"/>
          <w:szCs w:val="26"/>
        </w:rPr>
        <w:t>u</w:t>
      </w:r>
      <w:r w:rsidR="003D6897" w:rsidRPr="00F60859">
        <w:rPr>
          <w:b/>
          <w:iCs/>
          <w:sz w:val="26"/>
          <w:szCs w:val="26"/>
        </w:rPr>
        <w:t xml:space="preserve">nor </w:t>
      </w:r>
      <w:r w:rsidRPr="00F60859">
        <w:rPr>
          <w:b/>
          <w:iCs/>
          <w:sz w:val="26"/>
          <w:szCs w:val="26"/>
        </w:rPr>
        <w:t xml:space="preserve"> </w:t>
      </w:r>
      <w:r w:rsidR="00B8229E">
        <w:rPr>
          <w:b/>
          <w:iCs/>
          <w:sz w:val="26"/>
          <w:szCs w:val="26"/>
        </w:rPr>
        <w:t xml:space="preserve">active </w:t>
      </w:r>
      <w:r w:rsidR="00A31142" w:rsidRPr="00F60859">
        <w:rPr>
          <w:b/>
          <w:iCs/>
          <w:sz w:val="26"/>
          <w:szCs w:val="26"/>
        </w:rPr>
        <w:t xml:space="preserve"> </w:t>
      </w:r>
      <w:r w:rsidR="00552F0C" w:rsidRPr="00F60859">
        <w:rPr>
          <w:b/>
          <w:iCs/>
          <w:sz w:val="26"/>
          <w:szCs w:val="26"/>
        </w:rPr>
        <w:t xml:space="preserve"> </w:t>
      </w:r>
      <w:r w:rsidR="001D4405" w:rsidRPr="00F60859">
        <w:rPr>
          <w:b/>
          <w:iCs/>
          <w:sz w:val="26"/>
          <w:szCs w:val="26"/>
        </w:rPr>
        <w:t>neutilizat</w:t>
      </w:r>
      <w:r w:rsidR="003D6897" w:rsidRPr="00F60859">
        <w:rPr>
          <w:b/>
          <w:iCs/>
          <w:sz w:val="26"/>
          <w:szCs w:val="26"/>
        </w:rPr>
        <w:t>e</w:t>
      </w:r>
      <w:r w:rsidR="001D4405" w:rsidRPr="00F60859">
        <w:rPr>
          <w:b/>
          <w:iCs/>
          <w:sz w:val="26"/>
          <w:szCs w:val="26"/>
        </w:rPr>
        <w:t xml:space="preserve"> </w:t>
      </w:r>
    </w:p>
    <w:bookmarkEnd w:id="0"/>
    <w:p w14:paraId="058B230D" w14:textId="77777777" w:rsidR="00D95762" w:rsidRPr="00F60859" w:rsidRDefault="00D95762" w:rsidP="00552F0C">
      <w:pPr>
        <w:rPr>
          <w:b/>
          <w:i/>
          <w:sz w:val="26"/>
          <w:szCs w:val="26"/>
        </w:rPr>
      </w:pPr>
    </w:p>
    <w:p w14:paraId="45CC5721" w14:textId="74BD1838" w:rsidR="005069C3" w:rsidRPr="00F60859" w:rsidRDefault="005069C3" w:rsidP="00552F0C">
      <w:pPr>
        <w:pStyle w:val="a6"/>
        <w:jc w:val="both"/>
        <w:rPr>
          <w:rFonts w:ascii="Times New Roman" w:hAnsi="Times New Roman" w:cs="Times New Roman"/>
          <w:b/>
          <w:bCs/>
          <w:sz w:val="26"/>
          <w:szCs w:val="26"/>
          <w:lang w:val="ro-RO" w:eastAsia="ro-RO"/>
        </w:rPr>
      </w:pPr>
      <w:r w:rsidRPr="00F60859">
        <w:rPr>
          <w:rFonts w:ascii="Times New Roman" w:hAnsi="Times New Roman" w:cs="Times New Roman"/>
          <w:sz w:val="26"/>
          <w:szCs w:val="26"/>
          <w:lang w:val="ro-RO" w:eastAsia="ro-RO"/>
        </w:rPr>
        <w:tab/>
      </w:r>
      <w:r w:rsidR="00B8229E" w:rsidRPr="009E5334">
        <w:rPr>
          <w:rFonts w:ascii="Times New Roman" w:hAnsi="Times New Roman" w:cs="Times New Roman"/>
          <w:sz w:val="26"/>
          <w:szCs w:val="26"/>
          <w:lang w:val="ro-RO" w:eastAsia="ro-RO"/>
        </w:rPr>
        <w:t xml:space="preserve">Ținînd cont de demersul Șefului IMSP Centrul de Sănătate </w:t>
      </w:r>
      <w:r w:rsidR="00575A01">
        <w:rPr>
          <w:rFonts w:ascii="Times New Roman" w:hAnsi="Times New Roman" w:cs="Times New Roman"/>
          <w:sz w:val="26"/>
          <w:szCs w:val="26"/>
          <w:lang w:val="ro-RO" w:eastAsia="ro-RO"/>
        </w:rPr>
        <w:t>Lăpușna-Pașcani</w:t>
      </w:r>
      <w:r w:rsidR="00B8229E" w:rsidRPr="009E5334">
        <w:rPr>
          <w:rFonts w:ascii="Times New Roman" w:hAnsi="Times New Roman" w:cs="Times New Roman"/>
          <w:sz w:val="26"/>
          <w:szCs w:val="26"/>
          <w:lang w:val="ro-RO" w:eastAsia="ro-RO"/>
        </w:rPr>
        <w:t xml:space="preserve"> nr. 02/1-20/</w:t>
      </w:r>
      <w:r w:rsidR="00575A01">
        <w:rPr>
          <w:rFonts w:ascii="Times New Roman" w:hAnsi="Times New Roman" w:cs="Times New Roman"/>
          <w:sz w:val="26"/>
          <w:szCs w:val="26"/>
          <w:lang w:val="ro-RO" w:eastAsia="ro-RO"/>
        </w:rPr>
        <w:t>866</w:t>
      </w:r>
      <w:r w:rsidR="00B8229E" w:rsidRPr="009E5334">
        <w:rPr>
          <w:rFonts w:ascii="Times New Roman" w:hAnsi="Times New Roman" w:cs="Times New Roman"/>
          <w:sz w:val="26"/>
          <w:szCs w:val="26"/>
          <w:lang w:val="ro-RO" w:eastAsia="ro-RO"/>
        </w:rPr>
        <w:t xml:space="preserve"> din 1</w:t>
      </w:r>
      <w:r w:rsidR="00575A01">
        <w:rPr>
          <w:rFonts w:ascii="Times New Roman" w:hAnsi="Times New Roman" w:cs="Times New Roman"/>
          <w:sz w:val="26"/>
          <w:szCs w:val="26"/>
          <w:lang w:val="ro-RO" w:eastAsia="ro-RO"/>
        </w:rPr>
        <w:t>2</w:t>
      </w:r>
      <w:r w:rsidR="00B8229E" w:rsidRPr="009E5334">
        <w:rPr>
          <w:rFonts w:ascii="Times New Roman" w:hAnsi="Times New Roman" w:cs="Times New Roman"/>
          <w:sz w:val="26"/>
          <w:szCs w:val="26"/>
          <w:lang w:val="ro-RO" w:eastAsia="ro-RO"/>
        </w:rPr>
        <w:t>.0</w:t>
      </w:r>
      <w:r w:rsidR="00575A01">
        <w:rPr>
          <w:rFonts w:ascii="Times New Roman" w:hAnsi="Times New Roman" w:cs="Times New Roman"/>
          <w:sz w:val="26"/>
          <w:szCs w:val="26"/>
          <w:lang w:val="ro-RO" w:eastAsia="ro-RO"/>
        </w:rPr>
        <w:t>8</w:t>
      </w:r>
      <w:r w:rsidR="00B8229E" w:rsidRPr="009E5334">
        <w:rPr>
          <w:rFonts w:ascii="Times New Roman" w:hAnsi="Times New Roman" w:cs="Times New Roman"/>
          <w:sz w:val="26"/>
          <w:szCs w:val="26"/>
          <w:lang w:val="ro-RO" w:eastAsia="ro-RO"/>
        </w:rPr>
        <w:t>.202</w:t>
      </w:r>
      <w:r w:rsidR="00575A01">
        <w:rPr>
          <w:rFonts w:ascii="Times New Roman" w:hAnsi="Times New Roman" w:cs="Times New Roman"/>
          <w:sz w:val="26"/>
          <w:szCs w:val="26"/>
          <w:lang w:val="ro-RO" w:eastAsia="ro-RO"/>
        </w:rPr>
        <w:t>4,  î</w:t>
      </w:r>
      <w:r w:rsidRPr="00F60859">
        <w:rPr>
          <w:rFonts w:ascii="Times New Roman" w:hAnsi="Times New Roman" w:cs="Times New Roman"/>
          <w:sz w:val="26"/>
          <w:szCs w:val="26"/>
          <w:lang w:val="ro-RO" w:eastAsia="ro-RO"/>
        </w:rPr>
        <w:t>n confor</w:t>
      </w:r>
      <w:r w:rsidR="00552F0C" w:rsidRPr="00F60859">
        <w:rPr>
          <w:rFonts w:ascii="Times New Roman" w:hAnsi="Times New Roman" w:cs="Times New Roman"/>
          <w:sz w:val="26"/>
          <w:szCs w:val="26"/>
          <w:lang w:val="ro-RO" w:eastAsia="ro-RO"/>
        </w:rPr>
        <w:t>mitate cu</w:t>
      </w:r>
      <w:r w:rsidR="006F30DA" w:rsidRPr="00F60859">
        <w:rPr>
          <w:rFonts w:ascii="Times New Roman" w:hAnsi="Times New Roman" w:cs="Times New Roman"/>
          <w:sz w:val="26"/>
          <w:szCs w:val="26"/>
          <w:lang w:val="ro-RO" w:eastAsia="ro-RO"/>
        </w:rPr>
        <w:t xml:space="preserve"> prev</w:t>
      </w:r>
      <w:r w:rsidR="00552F0C" w:rsidRPr="00F60859">
        <w:rPr>
          <w:rFonts w:ascii="Times New Roman" w:hAnsi="Times New Roman" w:cs="Times New Roman"/>
          <w:sz w:val="26"/>
          <w:szCs w:val="26"/>
          <w:lang w:val="ro-RO" w:eastAsia="ro-RO"/>
        </w:rPr>
        <w:t xml:space="preserve">ederile art. 9 alin. (3) </w:t>
      </w:r>
      <w:r w:rsidR="00552F0C" w:rsidRPr="00F60859">
        <w:rPr>
          <w:rFonts w:ascii="Cambria Math" w:hAnsi="Cambria Math" w:cs="Cambria Math"/>
          <w:sz w:val="26"/>
          <w:szCs w:val="26"/>
          <w:lang w:val="ro-RO" w:eastAsia="ro-RO"/>
        </w:rPr>
        <w:t>ș</w:t>
      </w:r>
      <w:r w:rsidR="00552F0C" w:rsidRPr="00F60859">
        <w:rPr>
          <w:rFonts w:ascii="Times New Roman" w:hAnsi="Times New Roman" w:cs="Times New Roman"/>
          <w:sz w:val="26"/>
          <w:szCs w:val="26"/>
          <w:lang w:val="ro-RO" w:eastAsia="ro-RO"/>
        </w:rPr>
        <w:t xml:space="preserve">i </w:t>
      </w:r>
      <w:r w:rsidR="00BB2AF0" w:rsidRPr="00F60859">
        <w:rPr>
          <w:rFonts w:ascii="Times New Roman" w:hAnsi="Times New Roman" w:cs="Times New Roman"/>
          <w:sz w:val="26"/>
          <w:szCs w:val="26"/>
          <w:lang w:val="ro-RO" w:eastAsia="ro-RO"/>
        </w:rPr>
        <w:t xml:space="preserve">art. 18 </w:t>
      </w:r>
      <w:r w:rsidR="006F30DA" w:rsidRPr="00F60859">
        <w:rPr>
          <w:rFonts w:ascii="Times New Roman" w:hAnsi="Times New Roman" w:cs="Times New Roman"/>
          <w:sz w:val="26"/>
          <w:szCs w:val="26"/>
          <w:lang w:val="ro-RO" w:eastAsia="ro-RO"/>
        </w:rPr>
        <w:t xml:space="preserve">din </w:t>
      </w:r>
      <w:r w:rsidR="00552F0C" w:rsidRPr="00F60859">
        <w:rPr>
          <w:rFonts w:ascii="Times New Roman" w:hAnsi="Times New Roman" w:cs="Times New Roman"/>
          <w:sz w:val="26"/>
          <w:szCs w:val="26"/>
          <w:lang w:val="ro-RO" w:eastAsia="ro-RO"/>
        </w:rPr>
        <w:t xml:space="preserve">Legea privind administrarea </w:t>
      </w:r>
      <w:r w:rsidR="00552F0C" w:rsidRPr="00F60859">
        <w:rPr>
          <w:rFonts w:ascii="Cambria Math" w:hAnsi="Cambria Math" w:cs="Cambria Math"/>
          <w:sz w:val="26"/>
          <w:szCs w:val="26"/>
          <w:lang w:val="ro-RO" w:eastAsia="ro-RO"/>
        </w:rPr>
        <w:t>ș</w:t>
      </w:r>
      <w:r w:rsidR="00552F0C" w:rsidRPr="00F60859">
        <w:rPr>
          <w:rFonts w:ascii="Times New Roman" w:hAnsi="Times New Roman" w:cs="Times New Roman"/>
          <w:sz w:val="26"/>
          <w:szCs w:val="26"/>
          <w:lang w:val="ro-RO" w:eastAsia="ro-RO"/>
        </w:rPr>
        <w:t xml:space="preserve">i </w:t>
      </w:r>
      <w:r w:rsidR="006F30DA" w:rsidRPr="00F60859">
        <w:rPr>
          <w:rFonts w:ascii="Times New Roman" w:hAnsi="Times New Roman" w:cs="Times New Roman"/>
          <w:sz w:val="26"/>
          <w:szCs w:val="26"/>
          <w:lang w:val="ro-RO" w:eastAsia="ro-RO"/>
        </w:rPr>
        <w:t>deet</w:t>
      </w:r>
      <w:r w:rsidR="00552F0C" w:rsidRPr="00F60859">
        <w:rPr>
          <w:rFonts w:ascii="Times New Roman" w:hAnsi="Times New Roman" w:cs="Times New Roman"/>
          <w:sz w:val="26"/>
          <w:szCs w:val="26"/>
          <w:lang w:val="ro-RO" w:eastAsia="ro-RO"/>
        </w:rPr>
        <w:t>alizarea proprietă</w:t>
      </w:r>
      <w:r w:rsidR="00552F0C" w:rsidRPr="00F60859">
        <w:rPr>
          <w:rFonts w:ascii="Cambria Math" w:hAnsi="Cambria Math" w:cs="Cambria Math"/>
          <w:sz w:val="26"/>
          <w:szCs w:val="26"/>
          <w:lang w:val="ro-RO" w:eastAsia="ro-RO"/>
        </w:rPr>
        <w:t>ț</w:t>
      </w:r>
      <w:r w:rsidR="00552F0C" w:rsidRPr="00F60859">
        <w:rPr>
          <w:rFonts w:ascii="Times New Roman" w:hAnsi="Times New Roman" w:cs="Times New Roman"/>
          <w:sz w:val="26"/>
          <w:szCs w:val="26"/>
          <w:lang w:val="ro-RO" w:eastAsia="ro-RO"/>
        </w:rPr>
        <w:t xml:space="preserve">ii </w:t>
      </w:r>
      <w:r w:rsidR="00F65480" w:rsidRPr="00F60859">
        <w:rPr>
          <w:rFonts w:ascii="Times New Roman" w:hAnsi="Times New Roman" w:cs="Times New Roman"/>
          <w:sz w:val="26"/>
          <w:szCs w:val="26"/>
          <w:lang w:val="ro-RO" w:eastAsia="ro-RO"/>
        </w:rPr>
        <w:t>publice n</w:t>
      </w:r>
      <w:r w:rsidR="006F30DA" w:rsidRPr="00F60859">
        <w:rPr>
          <w:rFonts w:ascii="Times New Roman" w:hAnsi="Times New Roman" w:cs="Times New Roman"/>
          <w:sz w:val="26"/>
          <w:szCs w:val="26"/>
          <w:lang w:val="ro-RO" w:eastAsia="ro-RO"/>
        </w:rPr>
        <w:t>r. 121-XVI d</w:t>
      </w:r>
      <w:r w:rsidR="00BB2AF0" w:rsidRPr="00F60859">
        <w:rPr>
          <w:rFonts w:ascii="Times New Roman" w:hAnsi="Times New Roman" w:cs="Times New Roman"/>
          <w:sz w:val="26"/>
          <w:szCs w:val="26"/>
          <w:lang w:val="ro-RO" w:eastAsia="ro-RO"/>
        </w:rPr>
        <w:t xml:space="preserve">in 04 mai 2007, pct. 8 </w:t>
      </w:r>
      <w:r w:rsidR="00552F0C" w:rsidRPr="00F60859">
        <w:rPr>
          <w:rFonts w:ascii="Times New Roman" w:hAnsi="Times New Roman" w:cs="Times New Roman"/>
          <w:sz w:val="26"/>
          <w:szCs w:val="26"/>
          <w:lang w:val="ro-RO" w:eastAsia="ro-RO"/>
        </w:rPr>
        <w:t xml:space="preserve">din Regulamentul cu </w:t>
      </w:r>
      <w:r w:rsidR="006F30DA" w:rsidRPr="00F60859">
        <w:rPr>
          <w:rFonts w:ascii="Times New Roman" w:hAnsi="Times New Roman" w:cs="Times New Roman"/>
          <w:sz w:val="26"/>
          <w:szCs w:val="26"/>
          <w:lang w:val="ro-RO" w:eastAsia="ro-RO"/>
        </w:rPr>
        <w:t xml:space="preserve">privire la modul de determinare </w:t>
      </w:r>
      <w:r w:rsidR="006F30DA" w:rsidRPr="00F60859">
        <w:rPr>
          <w:rFonts w:ascii="Cambria Math" w:hAnsi="Cambria Math" w:cs="Cambria Math"/>
          <w:sz w:val="26"/>
          <w:szCs w:val="26"/>
          <w:lang w:val="ro-RO" w:eastAsia="ro-RO"/>
        </w:rPr>
        <w:t>ș</w:t>
      </w:r>
      <w:r w:rsidR="006F30DA" w:rsidRPr="00F60859">
        <w:rPr>
          <w:rFonts w:ascii="Times New Roman" w:hAnsi="Times New Roman" w:cs="Times New Roman"/>
          <w:sz w:val="26"/>
          <w:szCs w:val="26"/>
          <w:lang w:val="ro-RO" w:eastAsia="ro-RO"/>
        </w:rPr>
        <w:t>i comercializare a activelor neutilizate ale întreprinderilor, aprobat prin H</w:t>
      </w:r>
      <w:r w:rsidR="00830284" w:rsidRPr="00F60859">
        <w:rPr>
          <w:rFonts w:ascii="Times New Roman" w:hAnsi="Times New Roman" w:cs="Times New Roman"/>
          <w:sz w:val="26"/>
          <w:szCs w:val="26"/>
          <w:lang w:val="ro-RO" w:eastAsia="ro-RO"/>
        </w:rPr>
        <w:t xml:space="preserve">otărîrea </w:t>
      </w:r>
      <w:r w:rsidR="006F30DA" w:rsidRPr="00F60859">
        <w:rPr>
          <w:rFonts w:ascii="Times New Roman" w:hAnsi="Times New Roman" w:cs="Times New Roman"/>
          <w:sz w:val="26"/>
          <w:szCs w:val="26"/>
          <w:lang w:val="ro-RO" w:eastAsia="ro-RO"/>
        </w:rPr>
        <w:t>G</w:t>
      </w:r>
      <w:r w:rsidR="00830284" w:rsidRPr="00F60859">
        <w:rPr>
          <w:rFonts w:ascii="Times New Roman" w:hAnsi="Times New Roman" w:cs="Times New Roman"/>
          <w:sz w:val="26"/>
          <w:szCs w:val="26"/>
          <w:lang w:val="ro-RO" w:eastAsia="ro-RO"/>
        </w:rPr>
        <w:t xml:space="preserve">uvernului </w:t>
      </w:r>
      <w:r w:rsidR="006F30DA" w:rsidRPr="00F60859">
        <w:rPr>
          <w:rFonts w:ascii="Times New Roman" w:hAnsi="Times New Roman" w:cs="Times New Roman"/>
          <w:sz w:val="26"/>
          <w:szCs w:val="26"/>
          <w:lang w:val="ro-RO" w:eastAsia="ro-RO"/>
        </w:rPr>
        <w:t xml:space="preserve"> nr.</w:t>
      </w:r>
      <w:r w:rsidR="00F65480" w:rsidRPr="00F60859">
        <w:rPr>
          <w:rFonts w:ascii="Times New Roman" w:hAnsi="Times New Roman" w:cs="Times New Roman"/>
          <w:sz w:val="26"/>
          <w:szCs w:val="26"/>
          <w:lang w:val="ro-RO" w:eastAsia="ro-RO"/>
        </w:rPr>
        <w:t xml:space="preserve"> 480/</w:t>
      </w:r>
      <w:r w:rsidR="00552F0C" w:rsidRPr="00F60859">
        <w:rPr>
          <w:rFonts w:ascii="Times New Roman" w:hAnsi="Times New Roman" w:cs="Times New Roman"/>
          <w:sz w:val="26"/>
          <w:szCs w:val="26"/>
          <w:lang w:val="ro-RO" w:eastAsia="ro-RO"/>
        </w:rPr>
        <w:t xml:space="preserve">2008, </w:t>
      </w:r>
      <w:r w:rsidR="00830284" w:rsidRPr="00F60859">
        <w:rPr>
          <w:rFonts w:ascii="Times New Roman" w:hAnsi="Times New Roman" w:cs="Times New Roman"/>
          <w:sz w:val="26"/>
          <w:szCs w:val="26"/>
          <w:lang w:val="ro-RO" w:eastAsia="ro-RO"/>
        </w:rPr>
        <w:t>Hotărîrea Guvernului</w:t>
      </w:r>
      <w:r w:rsidR="00552F0C" w:rsidRPr="00F60859">
        <w:rPr>
          <w:rFonts w:ascii="Times New Roman" w:hAnsi="Times New Roman" w:cs="Times New Roman"/>
          <w:sz w:val="26"/>
          <w:szCs w:val="26"/>
          <w:lang w:val="ro-RO" w:eastAsia="ro-RO"/>
        </w:rPr>
        <w:t xml:space="preserve"> cu</w:t>
      </w:r>
      <w:r w:rsidR="006F30DA" w:rsidRPr="00F60859">
        <w:rPr>
          <w:rFonts w:ascii="Times New Roman" w:hAnsi="Times New Roman" w:cs="Times New Roman"/>
          <w:sz w:val="26"/>
          <w:szCs w:val="26"/>
          <w:lang w:val="ro-RO" w:eastAsia="ro-RO"/>
        </w:rPr>
        <w:t xml:space="preserve"> privire la </w:t>
      </w:r>
      <w:r w:rsidR="00552F0C" w:rsidRPr="00F60859">
        <w:rPr>
          <w:rFonts w:ascii="Times New Roman" w:hAnsi="Times New Roman" w:cs="Times New Roman"/>
          <w:sz w:val="26"/>
          <w:szCs w:val="26"/>
          <w:lang w:val="ro-RO" w:eastAsia="ro-RO"/>
        </w:rPr>
        <w:t xml:space="preserve">aprobarea Catalogului mijloacelor fixe </w:t>
      </w:r>
      <w:r w:rsidR="00552F0C" w:rsidRPr="00F60859">
        <w:rPr>
          <w:rFonts w:ascii="Cambria Math" w:hAnsi="Cambria Math" w:cs="Cambria Math"/>
          <w:sz w:val="26"/>
          <w:szCs w:val="26"/>
          <w:lang w:val="ro-RO" w:eastAsia="ro-RO"/>
        </w:rPr>
        <w:t>ș</w:t>
      </w:r>
      <w:r w:rsidR="00552F0C" w:rsidRPr="00F60859">
        <w:rPr>
          <w:rFonts w:ascii="Times New Roman" w:hAnsi="Times New Roman" w:cs="Times New Roman"/>
          <w:sz w:val="26"/>
          <w:szCs w:val="26"/>
          <w:lang w:val="ro-RO" w:eastAsia="ro-RO"/>
        </w:rPr>
        <w:t xml:space="preserve">i activelor nemateriale nr. </w:t>
      </w:r>
      <w:r w:rsidR="006F30DA" w:rsidRPr="00F60859">
        <w:rPr>
          <w:rFonts w:ascii="Times New Roman" w:hAnsi="Times New Roman" w:cs="Times New Roman"/>
          <w:sz w:val="26"/>
          <w:szCs w:val="26"/>
          <w:lang w:val="ro-RO" w:eastAsia="ro-RO"/>
        </w:rPr>
        <w:t xml:space="preserve">338 din 21.03.2003 </w:t>
      </w:r>
      <w:r w:rsidR="006F30DA" w:rsidRPr="00F60859">
        <w:rPr>
          <w:rFonts w:ascii="Cambria Math" w:hAnsi="Cambria Math" w:cs="Cambria Math"/>
          <w:sz w:val="26"/>
          <w:szCs w:val="26"/>
          <w:lang w:val="ro-RO" w:eastAsia="ro-RO"/>
        </w:rPr>
        <w:t>ș</w:t>
      </w:r>
      <w:r w:rsidR="006F30DA" w:rsidRPr="00F60859">
        <w:rPr>
          <w:rFonts w:ascii="Times New Roman" w:hAnsi="Times New Roman" w:cs="Times New Roman"/>
          <w:sz w:val="26"/>
          <w:szCs w:val="26"/>
          <w:lang w:val="ro-RO" w:eastAsia="ro-RO"/>
        </w:rPr>
        <w:t xml:space="preserve">i </w:t>
      </w:r>
      <w:r w:rsidR="006F30DA" w:rsidRPr="00F60859">
        <w:rPr>
          <w:rFonts w:ascii="Cambria Math" w:hAnsi="Cambria Math" w:cs="Cambria Math"/>
          <w:sz w:val="26"/>
          <w:szCs w:val="26"/>
          <w:lang w:val="ro-RO" w:eastAsia="ro-RO"/>
        </w:rPr>
        <w:t>ț</w:t>
      </w:r>
      <w:r w:rsidR="006F30DA" w:rsidRPr="00F60859">
        <w:rPr>
          <w:rFonts w:ascii="Times New Roman" w:hAnsi="Times New Roman" w:cs="Times New Roman"/>
          <w:sz w:val="26"/>
          <w:szCs w:val="26"/>
          <w:lang w:val="ro-RO" w:eastAsia="ro-RO"/>
        </w:rPr>
        <w:t>inând cont de uzura avansată, durata de func</w:t>
      </w:r>
      <w:r w:rsidR="006F30DA" w:rsidRPr="00F60859">
        <w:rPr>
          <w:rFonts w:ascii="Cambria Math" w:hAnsi="Cambria Math" w:cs="Cambria Math"/>
          <w:sz w:val="26"/>
          <w:szCs w:val="26"/>
          <w:lang w:val="ro-RO" w:eastAsia="ro-RO"/>
        </w:rPr>
        <w:t>ț</w:t>
      </w:r>
      <w:r w:rsidR="006F30DA" w:rsidRPr="00F60859">
        <w:rPr>
          <w:rFonts w:ascii="Times New Roman" w:hAnsi="Times New Roman" w:cs="Times New Roman"/>
          <w:sz w:val="26"/>
          <w:szCs w:val="26"/>
          <w:lang w:val="ro-RO" w:eastAsia="ro-RO"/>
        </w:rPr>
        <w:t>ionare utilă expirată a mijloacelor</w:t>
      </w:r>
      <w:r w:rsidR="00552F0C" w:rsidRPr="00F60859">
        <w:rPr>
          <w:rFonts w:ascii="Times New Roman" w:hAnsi="Times New Roman" w:cs="Times New Roman"/>
          <w:sz w:val="26"/>
          <w:szCs w:val="26"/>
          <w:lang w:val="ro-RO" w:eastAsia="ro-RO"/>
        </w:rPr>
        <w:t xml:space="preserve"> fixe, care </w:t>
      </w:r>
      <w:r w:rsidR="00552F0C" w:rsidRPr="00F60859">
        <w:rPr>
          <w:rFonts w:ascii="Cambria Math" w:hAnsi="Cambria Math" w:cs="Cambria Math"/>
          <w:sz w:val="26"/>
          <w:szCs w:val="26"/>
          <w:lang w:val="ro-RO" w:eastAsia="ro-RO"/>
        </w:rPr>
        <w:t>ș</w:t>
      </w:r>
      <w:r w:rsidR="00552F0C" w:rsidRPr="00F60859">
        <w:rPr>
          <w:rFonts w:ascii="Times New Roman" w:hAnsi="Times New Roman" w:cs="Times New Roman"/>
          <w:sz w:val="26"/>
          <w:szCs w:val="26"/>
          <w:lang w:val="ro-RO" w:eastAsia="ro-RO"/>
        </w:rPr>
        <w:t>i-au</w:t>
      </w:r>
      <w:r w:rsidR="006F30DA" w:rsidRPr="00F60859">
        <w:rPr>
          <w:rFonts w:ascii="Times New Roman" w:hAnsi="Times New Roman" w:cs="Times New Roman"/>
          <w:sz w:val="26"/>
          <w:szCs w:val="26"/>
          <w:lang w:val="ro-RO" w:eastAsia="ro-RO"/>
        </w:rPr>
        <w:t xml:space="preserve"> recuperat valoarea prin calcularea integrală a amortiza</w:t>
      </w:r>
      <w:r w:rsidR="006F30DA" w:rsidRPr="00F60859">
        <w:rPr>
          <w:rFonts w:ascii="Cambria Math" w:hAnsi="Cambria Math" w:cs="Cambria Math"/>
          <w:sz w:val="26"/>
          <w:szCs w:val="26"/>
          <w:lang w:val="ro-RO" w:eastAsia="ro-RO"/>
        </w:rPr>
        <w:t>ț</w:t>
      </w:r>
      <w:r w:rsidR="006F30DA" w:rsidRPr="00F60859">
        <w:rPr>
          <w:rFonts w:ascii="Times New Roman" w:hAnsi="Times New Roman" w:cs="Times New Roman"/>
          <w:sz w:val="26"/>
          <w:szCs w:val="26"/>
          <w:lang w:val="ro-RO" w:eastAsia="ro-RO"/>
        </w:rPr>
        <w:t>iei, nefiind</w:t>
      </w:r>
      <w:r w:rsidR="00552F0C" w:rsidRPr="00F60859">
        <w:rPr>
          <w:rFonts w:ascii="Times New Roman" w:hAnsi="Times New Roman" w:cs="Times New Roman"/>
          <w:sz w:val="26"/>
          <w:szCs w:val="26"/>
          <w:lang w:val="ro-RO" w:eastAsia="ro-RO"/>
        </w:rPr>
        <w:t xml:space="preserve"> rentabil de</w:t>
      </w:r>
      <w:r w:rsidR="009F43FC" w:rsidRPr="00F60859">
        <w:rPr>
          <w:rFonts w:ascii="Times New Roman" w:hAnsi="Times New Roman" w:cs="Times New Roman"/>
          <w:sz w:val="26"/>
          <w:szCs w:val="26"/>
          <w:lang w:val="ro-RO" w:eastAsia="ro-RO"/>
        </w:rPr>
        <w:t xml:space="preserve"> aplicat careva îmbunătă</w:t>
      </w:r>
      <w:r w:rsidR="009F43FC" w:rsidRPr="00F60859">
        <w:rPr>
          <w:rFonts w:ascii="Cambria Math" w:hAnsi="Cambria Math" w:cs="Cambria Math"/>
          <w:sz w:val="26"/>
          <w:szCs w:val="26"/>
          <w:lang w:val="ro-RO" w:eastAsia="ro-RO"/>
        </w:rPr>
        <w:t>ț</w:t>
      </w:r>
      <w:r w:rsidR="009F43FC" w:rsidRPr="00F60859">
        <w:rPr>
          <w:rFonts w:ascii="Times New Roman" w:hAnsi="Times New Roman" w:cs="Times New Roman"/>
          <w:sz w:val="26"/>
          <w:szCs w:val="26"/>
          <w:lang w:val="ro-RO" w:eastAsia="ro-RO"/>
        </w:rPr>
        <w:t>iri pentru renovarea deplină,</w:t>
      </w:r>
      <w:r w:rsidR="002E76C7" w:rsidRPr="002E76C7">
        <w:rPr>
          <w:rFonts w:ascii="Times New Roman" w:eastAsia="Times New Roman" w:hAnsi="Times New Roman" w:cs="Times New Roman"/>
          <w:sz w:val="28"/>
          <w:szCs w:val="28"/>
          <w:lang w:val="ro-RO" w:eastAsia="ru-RU"/>
        </w:rPr>
        <w:t xml:space="preserve">  coroborate cu art.118; 120; 132 Cod Administrativ nr.116/2018</w:t>
      </w:r>
      <w:r w:rsidR="002E76C7">
        <w:rPr>
          <w:rFonts w:ascii="Times New Roman" w:eastAsia="Times New Roman" w:hAnsi="Times New Roman" w:cs="Times New Roman"/>
          <w:sz w:val="28"/>
          <w:szCs w:val="28"/>
          <w:lang w:val="ro-RO" w:eastAsia="ru-RU"/>
        </w:rPr>
        <w:t xml:space="preserve">, </w:t>
      </w:r>
      <w:r w:rsidR="009F43FC" w:rsidRPr="00F60859">
        <w:rPr>
          <w:rFonts w:ascii="Times New Roman" w:hAnsi="Times New Roman" w:cs="Times New Roman"/>
          <w:sz w:val="26"/>
          <w:szCs w:val="26"/>
          <w:lang w:val="ro-RO" w:eastAsia="ro-RO"/>
        </w:rPr>
        <w:t xml:space="preserve"> în temeiul prevederilor art. 43 alin.(2) </w:t>
      </w:r>
      <w:r w:rsidR="009F43FC" w:rsidRPr="00F60859">
        <w:rPr>
          <w:rFonts w:ascii="Cambria Math" w:hAnsi="Cambria Math" w:cs="Cambria Math"/>
          <w:sz w:val="26"/>
          <w:szCs w:val="26"/>
          <w:lang w:val="ro-RO" w:eastAsia="ro-RO"/>
        </w:rPr>
        <w:t>ș</w:t>
      </w:r>
      <w:r w:rsidR="009F43FC" w:rsidRPr="00F60859">
        <w:rPr>
          <w:rFonts w:ascii="Times New Roman" w:hAnsi="Times New Roman" w:cs="Times New Roman"/>
          <w:sz w:val="26"/>
          <w:szCs w:val="26"/>
          <w:lang w:val="ro-RO" w:eastAsia="ro-RO"/>
        </w:rPr>
        <w:t>i art. 46 alin. (1) din Legea nr. 436/2006 privind administra</w:t>
      </w:r>
      <w:r w:rsidR="009F43FC" w:rsidRPr="00F60859">
        <w:rPr>
          <w:rFonts w:ascii="Cambria Math" w:hAnsi="Cambria Math" w:cs="Cambria Math"/>
          <w:sz w:val="26"/>
          <w:szCs w:val="26"/>
          <w:lang w:val="ro-RO" w:eastAsia="ro-RO"/>
        </w:rPr>
        <w:t>ț</w:t>
      </w:r>
      <w:r w:rsidR="009F43FC" w:rsidRPr="00F60859">
        <w:rPr>
          <w:rFonts w:ascii="Times New Roman" w:hAnsi="Times New Roman" w:cs="Times New Roman"/>
          <w:sz w:val="26"/>
          <w:szCs w:val="26"/>
          <w:lang w:val="ro-RO" w:eastAsia="ro-RO"/>
        </w:rPr>
        <w:t>ia publică locală</w:t>
      </w:r>
      <w:r w:rsidRPr="00F60859">
        <w:rPr>
          <w:rFonts w:ascii="Times New Roman" w:hAnsi="Times New Roman" w:cs="Times New Roman"/>
          <w:sz w:val="26"/>
          <w:szCs w:val="26"/>
          <w:lang w:val="ro-RO" w:eastAsia="ro-RO"/>
        </w:rPr>
        <w:t xml:space="preserve">, Consiliul Raional Hînceşti </w:t>
      </w:r>
      <w:r w:rsidRPr="00F60859">
        <w:rPr>
          <w:rFonts w:ascii="Times New Roman" w:hAnsi="Times New Roman" w:cs="Times New Roman"/>
          <w:b/>
          <w:bCs/>
          <w:sz w:val="26"/>
          <w:szCs w:val="26"/>
          <w:lang w:val="ro-RO" w:eastAsia="ro-RO"/>
        </w:rPr>
        <w:t>DECIDE:</w:t>
      </w:r>
    </w:p>
    <w:p w14:paraId="08E013AF" w14:textId="77777777" w:rsidR="00F60859" w:rsidRPr="00F60859" w:rsidRDefault="00F60859" w:rsidP="00552F0C">
      <w:pPr>
        <w:pStyle w:val="a6"/>
        <w:jc w:val="both"/>
        <w:rPr>
          <w:rFonts w:ascii="Times New Roman" w:hAnsi="Times New Roman" w:cs="Times New Roman"/>
          <w:b/>
          <w:bCs/>
          <w:sz w:val="26"/>
          <w:szCs w:val="26"/>
          <w:lang w:val="ro-RO" w:eastAsia="ro-RO"/>
        </w:rPr>
      </w:pPr>
    </w:p>
    <w:p w14:paraId="6E6F09CA" w14:textId="58C8684B" w:rsidR="00575A01" w:rsidRPr="001D4B51" w:rsidRDefault="00575A01" w:rsidP="00575A01">
      <w:pPr>
        <w:pStyle w:val="a3"/>
        <w:numPr>
          <w:ilvl w:val="0"/>
          <w:numId w:val="8"/>
        </w:numPr>
        <w:ind w:left="284" w:hanging="284"/>
        <w:jc w:val="both"/>
        <w:rPr>
          <w:sz w:val="26"/>
          <w:szCs w:val="26"/>
          <w:lang w:val="ro-RO"/>
        </w:rPr>
      </w:pPr>
      <w:r w:rsidRPr="00837461">
        <w:rPr>
          <w:sz w:val="26"/>
          <w:szCs w:val="26"/>
          <w:lang w:val="pt-BR"/>
        </w:rPr>
        <w:t xml:space="preserve">Se autorizează comercializarea de către IMSP  „ Centrul de Sănătate  </w:t>
      </w:r>
      <w:r>
        <w:rPr>
          <w:sz w:val="26"/>
          <w:szCs w:val="26"/>
          <w:lang w:val="ro-RO" w:eastAsia="ro-RO"/>
        </w:rPr>
        <w:t>Lăpușna-Pașcani</w:t>
      </w:r>
      <w:r w:rsidRPr="00837461">
        <w:rPr>
          <w:sz w:val="26"/>
          <w:szCs w:val="26"/>
          <w:lang w:val="pt-BR"/>
        </w:rPr>
        <w:t xml:space="preserve">” a activului  neutilizat automobilul de model Dacia-Logan cu numerele de înmatriculare </w:t>
      </w:r>
      <w:r w:rsidR="002A52C2" w:rsidRPr="00837461">
        <w:rPr>
          <w:sz w:val="26"/>
          <w:szCs w:val="26"/>
          <w:lang w:val="pt-BR"/>
        </w:rPr>
        <w:t>IYB 224</w:t>
      </w:r>
      <w:r w:rsidRPr="00837461">
        <w:rPr>
          <w:sz w:val="26"/>
          <w:szCs w:val="26"/>
          <w:lang w:val="pt-BR"/>
        </w:rPr>
        <w:t>, anul producerii 20</w:t>
      </w:r>
      <w:r w:rsidR="002A52C2" w:rsidRPr="00837461">
        <w:rPr>
          <w:sz w:val="26"/>
          <w:szCs w:val="26"/>
          <w:lang w:val="pt-BR"/>
        </w:rPr>
        <w:t>10</w:t>
      </w:r>
      <w:r w:rsidRPr="00837461">
        <w:rPr>
          <w:sz w:val="26"/>
          <w:szCs w:val="26"/>
          <w:lang w:val="pt-BR"/>
        </w:rPr>
        <w:t>, cod</w:t>
      </w:r>
      <w:r w:rsidR="002A52C2" w:rsidRPr="00837461">
        <w:rPr>
          <w:sz w:val="26"/>
          <w:szCs w:val="26"/>
          <w:lang w:val="pt-BR"/>
        </w:rPr>
        <w:t>-K7IA71DUH26146</w:t>
      </w:r>
      <w:r w:rsidRPr="00837461">
        <w:rPr>
          <w:sz w:val="26"/>
          <w:szCs w:val="26"/>
          <w:lang w:val="pt-BR"/>
        </w:rPr>
        <w:t xml:space="preserve">, </w:t>
      </w:r>
      <w:r w:rsidR="002A52C2" w:rsidRPr="00837461">
        <w:rPr>
          <w:sz w:val="26"/>
          <w:szCs w:val="26"/>
          <w:lang w:val="pt-BR"/>
        </w:rPr>
        <w:t>cod-RST 3010096002591.</w:t>
      </w:r>
    </w:p>
    <w:p w14:paraId="469DB853" w14:textId="5E3C771C" w:rsidR="002A52C2" w:rsidRPr="00837461" w:rsidRDefault="002A52C2" w:rsidP="002A52C2">
      <w:pPr>
        <w:pStyle w:val="a3"/>
        <w:numPr>
          <w:ilvl w:val="0"/>
          <w:numId w:val="8"/>
        </w:numPr>
        <w:ind w:left="284" w:hanging="284"/>
        <w:jc w:val="both"/>
        <w:rPr>
          <w:b/>
          <w:sz w:val="26"/>
          <w:szCs w:val="26"/>
          <w:lang w:val="pt-BR"/>
        </w:rPr>
      </w:pPr>
      <w:r w:rsidRPr="00837461">
        <w:rPr>
          <w:sz w:val="26"/>
          <w:szCs w:val="26"/>
          <w:lang w:val="pt-BR"/>
        </w:rPr>
        <w:t xml:space="preserve">Se stabilește că sursele financiare rezultate din  comercializarea automobilului  rămîn în gestiunea </w:t>
      </w:r>
      <w:r w:rsidRPr="001D4B51">
        <w:rPr>
          <w:sz w:val="26"/>
          <w:szCs w:val="26"/>
          <w:lang w:val="pt-BR"/>
        </w:rPr>
        <w:t xml:space="preserve">IMSP ”Centrul de Sănătate </w:t>
      </w:r>
      <w:r w:rsidRPr="002A52C2">
        <w:rPr>
          <w:sz w:val="26"/>
          <w:szCs w:val="26"/>
          <w:lang w:val="ro-RO"/>
        </w:rPr>
        <w:t>Lăpușna-Pașcani</w:t>
      </w:r>
      <w:r w:rsidRPr="001D4B51">
        <w:rPr>
          <w:sz w:val="26"/>
          <w:szCs w:val="26"/>
          <w:lang w:val="pt-BR"/>
        </w:rPr>
        <w:t>”</w:t>
      </w:r>
      <w:r w:rsidRPr="00837461">
        <w:rPr>
          <w:sz w:val="26"/>
          <w:szCs w:val="26"/>
          <w:lang w:val="pt-BR"/>
        </w:rPr>
        <w:t xml:space="preserve">; </w:t>
      </w:r>
    </w:p>
    <w:p w14:paraId="48689E22" w14:textId="6C56D5B8" w:rsidR="002A52C2" w:rsidRPr="002A52C2" w:rsidRDefault="002A52C2" w:rsidP="0042768F">
      <w:pPr>
        <w:pStyle w:val="a3"/>
        <w:numPr>
          <w:ilvl w:val="0"/>
          <w:numId w:val="8"/>
        </w:numPr>
        <w:suppressAutoHyphens/>
        <w:ind w:left="283" w:hanging="284"/>
        <w:jc w:val="both"/>
        <w:rPr>
          <w:sz w:val="26"/>
          <w:szCs w:val="26"/>
          <w:lang w:val="en-US"/>
        </w:rPr>
      </w:pPr>
      <w:r w:rsidRPr="002A52C2">
        <w:rPr>
          <w:sz w:val="26"/>
          <w:szCs w:val="26"/>
          <w:lang w:val="ro-RO"/>
        </w:rPr>
        <w:t xml:space="preserve">Se aprobă delegarea în funcțiile de serviciu a vicepreședintelui raionului, dnl </w:t>
      </w:r>
      <w:r>
        <w:rPr>
          <w:sz w:val="26"/>
          <w:szCs w:val="26"/>
          <w:lang w:val="ro-RO"/>
        </w:rPr>
        <w:t>BUNDUCHI Ion</w:t>
      </w:r>
      <w:r w:rsidRPr="002A52C2">
        <w:rPr>
          <w:sz w:val="26"/>
          <w:szCs w:val="26"/>
          <w:lang w:val="ro-RO"/>
        </w:rPr>
        <w:t>,  monitorizarea executării prezentei decizii.</w:t>
      </w:r>
    </w:p>
    <w:p w14:paraId="71003108" w14:textId="44388C3B" w:rsidR="00AF31DA" w:rsidRPr="002A52C2" w:rsidRDefault="002A52C2" w:rsidP="0042768F">
      <w:pPr>
        <w:pStyle w:val="a3"/>
        <w:numPr>
          <w:ilvl w:val="0"/>
          <w:numId w:val="8"/>
        </w:numPr>
        <w:suppressAutoHyphens/>
        <w:ind w:left="283" w:hanging="284"/>
        <w:jc w:val="both"/>
        <w:rPr>
          <w:sz w:val="26"/>
          <w:szCs w:val="26"/>
          <w:lang w:val="en-US"/>
        </w:rPr>
      </w:pPr>
      <w:r w:rsidRPr="002A52C2">
        <w:rPr>
          <w:sz w:val="26"/>
          <w:szCs w:val="26"/>
          <w:lang w:val="pt-BR"/>
        </w:rPr>
        <w:t>Prezenta decizie se include în Registrul de Stat al Actelor Locale și poate fi contestată la Judecătoria Hîncești, sediul Ialoveni, în termen de 30 de  zile de la data comunicării potrivit prevederilor Codului Administrativ nr.116/2018.</w:t>
      </w:r>
      <w:r w:rsidRPr="002A52C2">
        <w:rPr>
          <w:b/>
          <w:lang w:val="en-US"/>
        </w:rPr>
        <w:t xml:space="preserve">      </w:t>
      </w:r>
    </w:p>
    <w:p w14:paraId="4819132B" w14:textId="77777777" w:rsidR="00AF31DA" w:rsidRPr="00F60859" w:rsidRDefault="00AF31DA" w:rsidP="00AF31DA">
      <w:pPr>
        <w:rPr>
          <w:b/>
          <w:sz w:val="26"/>
          <w:szCs w:val="26"/>
        </w:rPr>
      </w:pPr>
      <w:r w:rsidRPr="00F60859">
        <w:rPr>
          <w:b/>
          <w:sz w:val="26"/>
          <w:szCs w:val="26"/>
        </w:rPr>
        <w:t xml:space="preserve">      Preşedintele </w:t>
      </w:r>
      <w:r w:rsidRPr="00F60859">
        <w:rPr>
          <w:rFonts w:ascii="Cambria Math" w:hAnsi="Cambria Math" w:cs="Cambria Math"/>
          <w:b/>
          <w:sz w:val="26"/>
          <w:szCs w:val="26"/>
        </w:rPr>
        <w:t>ș</w:t>
      </w:r>
      <w:r w:rsidRPr="00F60859">
        <w:rPr>
          <w:b/>
          <w:sz w:val="26"/>
          <w:szCs w:val="26"/>
        </w:rPr>
        <w:t>edin</w:t>
      </w:r>
      <w:r w:rsidRPr="00F60859">
        <w:rPr>
          <w:rFonts w:ascii="Cambria Math" w:hAnsi="Cambria Math" w:cs="Cambria Math"/>
          <w:b/>
          <w:sz w:val="26"/>
          <w:szCs w:val="26"/>
        </w:rPr>
        <w:t>ț</w:t>
      </w:r>
      <w:r w:rsidRPr="00F60859">
        <w:rPr>
          <w:b/>
          <w:sz w:val="26"/>
          <w:szCs w:val="26"/>
        </w:rPr>
        <w:t>ei                                                      ______________</w:t>
      </w:r>
    </w:p>
    <w:p w14:paraId="05013144" w14:textId="77777777" w:rsidR="00AF31DA" w:rsidRPr="00F60859" w:rsidRDefault="00AF31DA" w:rsidP="00AF31DA">
      <w:pPr>
        <w:rPr>
          <w:b/>
          <w:sz w:val="26"/>
          <w:szCs w:val="26"/>
        </w:rPr>
      </w:pPr>
      <w:r w:rsidRPr="00F60859">
        <w:rPr>
          <w:b/>
          <w:sz w:val="26"/>
          <w:szCs w:val="26"/>
        </w:rPr>
        <w:t xml:space="preserve">                </w:t>
      </w:r>
    </w:p>
    <w:p w14:paraId="19CBAC9C" w14:textId="77777777" w:rsidR="00AF31DA" w:rsidRPr="00F60859" w:rsidRDefault="00AF31DA" w:rsidP="00AF31DA">
      <w:pPr>
        <w:rPr>
          <w:b/>
          <w:sz w:val="26"/>
          <w:szCs w:val="26"/>
        </w:rPr>
      </w:pPr>
      <w:r w:rsidRPr="00F60859">
        <w:rPr>
          <w:b/>
          <w:sz w:val="26"/>
          <w:szCs w:val="26"/>
        </w:rPr>
        <w:t xml:space="preserve">           Contrasemnează:</w:t>
      </w:r>
    </w:p>
    <w:p w14:paraId="35A9AB46" w14:textId="77777777" w:rsidR="00AF31DA" w:rsidRPr="00EC0EBA" w:rsidRDefault="00AF31DA" w:rsidP="00AF31DA">
      <w:pPr>
        <w:rPr>
          <w:b/>
          <w:sz w:val="28"/>
          <w:szCs w:val="28"/>
        </w:rPr>
      </w:pPr>
      <w:r w:rsidRPr="00F60859">
        <w:rPr>
          <w:b/>
          <w:sz w:val="26"/>
          <w:szCs w:val="26"/>
        </w:rPr>
        <w:t>Secretarul Consiliului raional Hînce</w:t>
      </w:r>
      <w:r w:rsidRPr="00F60859">
        <w:rPr>
          <w:rFonts w:ascii="Cambria Math" w:hAnsi="Cambria Math" w:cs="Cambria Math"/>
          <w:b/>
          <w:sz w:val="26"/>
          <w:szCs w:val="26"/>
        </w:rPr>
        <w:t>ș</w:t>
      </w:r>
      <w:r w:rsidRPr="00F60859">
        <w:rPr>
          <w:b/>
          <w:sz w:val="26"/>
          <w:szCs w:val="26"/>
        </w:rPr>
        <w:t>ti                       Elena MORARU TOMA</w:t>
      </w:r>
      <w:r w:rsidRPr="00F60859">
        <w:rPr>
          <w:sz w:val="26"/>
          <w:szCs w:val="26"/>
        </w:rPr>
        <w:tab/>
      </w:r>
      <w:r w:rsidRPr="00EC0EBA">
        <w:rPr>
          <w:sz w:val="20"/>
          <w:szCs w:val="20"/>
        </w:rPr>
        <w:tab/>
      </w:r>
      <w:r w:rsidRPr="00EC0EBA">
        <w:rPr>
          <w:sz w:val="20"/>
          <w:szCs w:val="20"/>
        </w:rPr>
        <w:tab/>
      </w:r>
      <w:r w:rsidRPr="00EC0EBA">
        <w:rPr>
          <w:sz w:val="20"/>
          <w:szCs w:val="20"/>
        </w:rPr>
        <w:tab/>
      </w:r>
      <w:r w:rsidRPr="00EC0EBA">
        <w:rPr>
          <w:sz w:val="20"/>
          <w:szCs w:val="20"/>
        </w:rPr>
        <w:tab/>
      </w:r>
      <w:r w:rsidRPr="00EC0EBA">
        <w:rPr>
          <w:sz w:val="20"/>
          <w:szCs w:val="20"/>
        </w:rPr>
        <w:tab/>
      </w:r>
      <w:r w:rsidRPr="00EC0EBA">
        <w:rPr>
          <w:sz w:val="20"/>
          <w:szCs w:val="20"/>
        </w:rPr>
        <w:tab/>
      </w:r>
      <w:r w:rsidRPr="00EC0EBA">
        <w:rPr>
          <w:sz w:val="20"/>
          <w:szCs w:val="20"/>
        </w:rPr>
        <w:tab/>
      </w:r>
      <w:r w:rsidRPr="00EC0EBA">
        <w:rPr>
          <w:sz w:val="20"/>
          <w:szCs w:val="20"/>
        </w:rPr>
        <w:tab/>
      </w:r>
      <w:r w:rsidRPr="00EC0EBA">
        <w:rPr>
          <w:sz w:val="20"/>
          <w:szCs w:val="20"/>
        </w:rPr>
        <w:tab/>
      </w:r>
      <w:r w:rsidRPr="00EC0EBA">
        <w:rPr>
          <w:sz w:val="20"/>
          <w:szCs w:val="20"/>
        </w:rPr>
        <w:tab/>
      </w:r>
    </w:p>
    <w:p w14:paraId="491C64A9" w14:textId="77777777" w:rsidR="00AF31DA" w:rsidRPr="00EC0EBA" w:rsidRDefault="00AF31DA" w:rsidP="00AF31DA">
      <w:pPr>
        <w:rPr>
          <w:lang w:val="pt-BR"/>
        </w:rPr>
      </w:pPr>
      <w:r w:rsidRPr="00EC0EBA">
        <w:rPr>
          <w:lang w:val="pt-BR"/>
        </w:rPr>
        <w:t>Ini</w:t>
      </w:r>
      <w:r w:rsidRPr="00EC0EBA">
        <w:rPr>
          <w:rFonts w:ascii="Cambria Math" w:hAnsi="Cambria Math" w:cs="Cambria Math"/>
          <w:lang w:val="pt-BR"/>
        </w:rPr>
        <w:t>ț</w:t>
      </w:r>
      <w:r w:rsidRPr="00EC0EBA">
        <w:rPr>
          <w:lang w:val="pt-BR"/>
        </w:rPr>
        <w:t>iat :___________________ Levinschi Iurie, Pre</w:t>
      </w:r>
      <w:r w:rsidRPr="00EC0EBA">
        <w:rPr>
          <w:rFonts w:ascii="Cambria Math" w:hAnsi="Cambria Math" w:cs="Cambria Math"/>
          <w:lang w:val="pt-BR"/>
        </w:rPr>
        <w:t>ș</w:t>
      </w:r>
      <w:r w:rsidRPr="00EC0EBA">
        <w:rPr>
          <w:lang w:val="pt-BR"/>
        </w:rPr>
        <w:t>edintele raionului,</w:t>
      </w:r>
    </w:p>
    <w:p w14:paraId="614E8521" w14:textId="589375BE" w:rsidR="00AF31DA" w:rsidRPr="00EC0EBA" w:rsidRDefault="00AF31DA" w:rsidP="00AF31DA">
      <w:r w:rsidRPr="00EC0EBA">
        <w:t>Coordonat:________________</w:t>
      </w:r>
      <w:r w:rsidR="002A52C2">
        <w:t>Bunduchi Ion</w:t>
      </w:r>
      <w:r w:rsidRPr="00EC0EBA">
        <w:t>, vicepre</w:t>
      </w:r>
      <w:r w:rsidRPr="00EC0EBA">
        <w:rPr>
          <w:rFonts w:ascii="Cambria Math" w:hAnsi="Cambria Math" w:cs="Cambria Math"/>
        </w:rPr>
        <w:t>ș</w:t>
      </w:r>
      <w:r w:rsidRPr="00EC0EBA">
        <w:t>edintele raionului</w:t>
      </w:r>
    </w:p>
    <w:p w14:paraId="1C5625BF" w14:textId="77777777" w:rsidR="00AF31DA" w:rsidRPr="00EC0EBA" w:rsidRDefault="00AF31DA" w:rsidP="00AF31DA">
      <w:pPr>
        <w:rPr>
          <w:sz w:val="20"/>
          <w:szCs w:val="20"/>
          <w:vertAlign w:val="subscript"/>
        </w:rPr>
      </w:pPr>
      <w:r w:rsidRPr="00EC0EBA">
        <w:rPr>
          <w:lang w:val="pt-BR"/>
        </w:rPr>
        <w:t>Elaborat</w:t>
      </w:r>
      <w:r>
        <w:rPr>
          <w:lang w:val="pt-BR"/>
        </w:rPr>
        <w:t>/</w:t>
      </w:r>
      <w:r w:rsidRPr="00EC0EBA">
        <w:rPr>
          <w:lang w:val="pt-BR"/>
        </w:rPr>
        <w:t xml:space="preserve">Avizat:_____________Sergiu Pascal, </w:t>
      </w:r>
      <w:r w:rsidRPr="00EC0EBA">
        <w:rPr>
          <w:rFonts w:eastAsia="SimSun"/>
          <w:bCs/>
          <w:lang w:val="pt-BR" w:eastAsia="zh-CN"/>
        </w:rPr>
        <w:t>specialist principal, jurist,Aparatul Pre</w:t>
      </w:r>
      <w:r w:rsidRPr="00EC0EBA">
        <w:rPr>
          <w:rFonts w:ascii="Cambria Math" w:eastAsia="SimSun" w:hAnsi="Cambria Math" w:cs="Cambria Math"/>
          <w:bCs/>
          <w:lang w:val="pt-BR" w:eastAsia="zh-CN"/>
        </w:rPr>
        <w:t>ș</w:t>
      </w:r>
      <w:r w:rsidRPr="00EC0EBA">
        <w:rPr>
          <w:rFonts w:eastAsia="SimSun"/>
          <w:bCs/>
          <w:lang w:val="pt-BR" w:eastAsia="zh-CN"/>
        </w:rPr>
        <w:t>edintelui raionului Hînce</w:t>
      </w:r>
      <w:r w:rsidRPr="00EC0EBA">
        <w:rPr>
          <w:rFonts w:ascii="Cambria Math" w:eastAsia="SimSun" w:hAnsi="Cambria Math" w:cs="Cambria Math"/>
          <w:bCs/>
          <w:lang w:val="pt-BR" w:eastAsia="zh-CN"/>
        </w:rPr>
        <w:t>ș</w:t>
      </w:r>
      <w:r w:rsidRPr="00EC0EBA">
        <w:rPr>
          <w:rFonts w:eastAsia="SimSun"/>
          <w:bCs/>
          <w:lang w:val="pt-BR" w:eastAsia="zh-CN"/>
        </w:rPr>
        <w:t>ti.</w:t>
      </w:r>
    </w:p>
    <w:p w14:paraId="36E43030" w14:textId="77777777" w:rsidR="00AF31DA" w:rsidRPr="003D6897" w:rsidRDefault="00AF31DA" w:rsidP="00873BD0"/>
    <w:p w14:paraId="301AA620" w14:textId="77777777" w:rsidR="00B66F86" w:rsidRDefault="00B66F86" w:rsidP="00AF31DA">
      <w:pPr>
        <w:ind w:right="281"/>
        <w:jc w:val="center"/>
        <w:rPr>
          <w:b/>
          <w:sz w:val="28"/>
          <w:szCs w:val="28"/>
        </w:rPr>
      </w:pPr>
    </w:p>
    <w:p w14:paraId="3B32D68B" w14:textId="254701BE" w:rsidR="007C1EB8" w:rsidRPr="003D6897" w:rsidRDefault="007C1EB8" w:rsidP="00AF31DA">
      <w:pPr>
        <w:ind w:right="281"/>
        <w:jc w:val="center"/>
        <w:rPr>
          <w:b/>
          <w:sz w:val="28"/>
          <w:szCs w:val="28"/>
        </w:rPr>
      </w:pPr>
      <w:r w:rsidRPr="003D6897">
        <w:rPr>
          <w:b/>
          <w:sz w:val="28"/>
          <w:szCs w:val="28"/>
        </w:rPr>
        <w:lastRenderedPageBreak/>
        <w:t>NOTA INFORMATIVĂ</w:t>
      </w:r>
    </w:p>
    <w:p w14:paraId="285D642B" w14:textId="2DC61828" w:rsidR="007C1EB8" w:rsidRPr="003D6897" w:rsidRDefault="00AF31DA" w:rsidP="00AF31DA">
      <w:pPr>
        <w:ind w:right="281"/>
        <w:jc w:val="center"/>
        <w:rPr>
          <w:b/>
          <w:sz w:val="28"/>
          <w:szCs w:val="28"/>
        </w:rPr>
      </w:pPr>
      <w:r>
        <w:rPr>
          <w:b/>
          <w:sz w:val="28"/>
          <w:szCs w:val="28"/>
        </w:rPr>
        <w:t>la proiectul Deciziei nr.0</w:t>
      </w:r>
      <w:r w:rsidR="002A52C2">
        <w:rPr>
          <w:b/>
          <w:sz w:val="28"/>
          <w:szCs w:val="28"/>
        </w:rPr>
        <w:t>4</w:t>
      </w:r>
      <w:r w:rsidR="007C1EB8" w:rsidRPr="003D6897">
        <w:rPr>
          <w:b/>
          <w:sz w:val="28"/>
          <w:szCs w:val="28"/>
        </w:rPr>
        <w:t>/______din ____202</w:t>
      </w:r>
      <w:r w:rsidR="002A52C2">
        <w:rPr>
          <w:b/>
          <w:sz w:val="28"/>
          <w:szCs w:val="28"/>
        </w:rPr>
        <w:t>4</w:t>
      </w:r>
    </w:p>
    <w:p w14:paraId="0E590451" w14:textId="15570638" w:rsidR="007C1EB8" w:rsidRDefault="00AF31DA" w:rsidP="00AF31DA">
      <w:pPr>
        <w:jc w:val="center"/>
        <w:rPr>
          <w:b/>
          <w:iCs/>
          <w:sz w:val="28"/>
          <w:szCs w:val="28"/>
        </w:rPr>
      </w:pPr>
      <w:r w:rsidRPr="003D6897">
        <w:rPr>
          <w:b/>
          <w:iCs/>
          <w:sz w:val="28"/>
          <w:szCs w:val="28"/>
        </w:rPr>
        <w:t xml:space="preserve">Cu privire la comercializarea </w:t>
      </w:r>
      <w:r>
        <w:rPr>
          <w:b/>
          <w:iCs/>
          <w:sz w:val="28"/>
          <w:szCs w:val="28"/>
        </w:rPr>
        <w:t xml:space="preserve">unor  </w:t>
      </w:r>
      <w:r w:rsidR="002A52C2">
        <w:rPr>
          <w:b/>
          <w:iCs/>
          <w:sz w:val="28"/>
          <w:szCs w:val="28"/>
        </w:rPr>
        <w:t>active</w:t>
      </w:r>
      <w:r w:rsidR="00A31142">
        <w:rPr>
          <w:b/>
          <w:iCs/>
          <w:sz w:val="28"/>
          <w:szCs w:val="28"/>
        </w:rPr>
        <w:t xml:space="preserve"> </w:t>
      </w:r>
      <w:r w:rsidRPr="003D6897">
        <w:rPr>
          <w:b/>
          <w:iCs/>
          <w:sz w:val="28"/>
          <w:szCs w:val="28"/>
        </w:rPr>
        <w:t xml:space="preserve"> neutilizat</w:t>
      </w:r>
      <w:r>
        <w:rPr>
          <w:b/>
          <w:iCs/>
          <w:sz w:val="28"/>
          <w:szCs w:val="28"/>
        </w:rPr>
        <w:t>e</w:t>
      </w:r>
    </w:p>
    <w:p w14:paraId="46965F25" w14:textId="77777777" w:rsidR="002E76C7" w:rsidRPr="003D6897" w:rsidRDefault="002E76C7" w:rsidP="00AF31DA">
      <w:pPr>
        <w:jc w:val="center"/>
        <w:rPr>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7C1EB8" w:rsidRPr="003D6897" w14:paraId="1E74A7B1" w14:textId="77777777" w:rsidTr="00555ED5">
        <w:tc>
          <w:tcPr>
            <w:tcW w:w="9918" w:type="dxa"/>
            <w:tcBorders>
              <w:top w:val="single" w:sz="4" w:space="0" w:color="auto"/>
              <w:left w:val="single" w:sz="4" w:space="0" w:color="auto"/>
              <w:bottom w:val="single" w:sz="4" w:space="0" w:color="auto"/>
              <w:right w:val="single" w:sz="4" w:space="0" w:color="auto"/>
            </w:tcBorders>
            <w:shd w:val="clear" w:color="auto" w:fill="CCCCCC"/>
            <w:hideMark/>
          </w:tcPr>
          <w:p w14:paraId="0807632F" w14:textId="77777777" w:rsidR="007C1EB8" w:rsidRPr="003D6897" w:rsidRDefault="007C1EB8" w:rsidP="00555ED5">
            <w:pPr>
              <w:ind w:left="142"/>
              <w:jc w:val="center"/>
              <w:rPr>
                <w:b/>
                <w:sz w:val="28"/>
                <w:szCs w:val="28"/>
              </w:rPr>
            </w:pPr>
            <w:r w:rsidRPr="003D6897">
              <w:rPr>
                <w:b/>
                <w:sz w:val="28"/>
                <w:szCs w:val="28"/>
              </w:rPr>
              <w:t>1. Cauzele care au condi</w:t>
            </w:r>
            <w:r w:rsidRPr="003D6897">
              <w:rPr>
                <w:rFonts w:ascii="Cambria Math" w:hAnsi="Cambria Math" w:cs="Cambria Math"/>
                <w:b/>
                <w:sz w:val="28"/>
                <w:szCs w:val="28"/>
              </w:rPr>
              <w:t>ț</w:t>
            </w:r>
            <w:r w:rsidRPr="003D6897">
              <w:rPr>
                <w:b/>
                <w:sz w:val="28"/>
                <w:szCs w:val="28"/>
              </w:rPr>
              <w:t>ionat elaborarea proiectului, ini</w:t>
            </w:r>
            <w:r w:rsidRPr="003D6897">
              <w:rPr>
                <w:rFonts w:ascii="Cambria Math" w:hAnsi="Cambria Math" w:cs="Cambria Math"/>
                <w:b/>
                <w:sz w:val="28"/>
                <w:szCs w:val="28"/>
              </w:rPr>
              <w:t>ț</w:t>
            </w:r>
            <w:r w:rsidRPr="003D6897">
              <w:rPr>
                <w:b/>
                <w:sz w:val="28"/>
                <w:szCs w:val="28"/>
              </w:rPr>
              <w:t>iatorii şi autorii proiectului</w:t>
            </w:r>
          </w:p>
        </w:tc>
      </w:tr>
      <w:tr w:rsidR="007C1EB8" w:rsidRPr="003D6897" w14:paraId="6DD0ABCE" w14:textId="77777777" w:rsidTr="00555ED5">
        <w:tc>
          <w:tcPr>
            <w:tcW w:w="9918" w:type="dxa"/>
            <w:tcBorders>
              <w:top w:val="single" w:sz="4" w:space="0" w:color="auto"/>
              <w:left w:val="single" w:sz="4" w:space="0" w:color="auto"/>
              <w:bottom w:val="single" w:sz="4" w:space="0" w:color="auto"/>
              <w:right w:val="single" w:sz="4" w:space="0" w:color="auto"/>
            </w:tcBorders>
          </w:tcPr>
          <w:p w14:paraId="7C51EBD1" w14:textId="0A25E4A7" w:rsidR="007C1EB8" w:rsidRPr="003D6897" w:rsidRDefault="007C1EB8" w:rsidP="002E76C7">
            <w:pPr>
              <w:jc w:val="both"/>
              <w:rPr>
                <w:rFonts w:eastAsia="Calibri"/>
                <w:sz w:val="28"/>
                <w:szCs w:val="28"/>
                <w:lang w:val="pt-BR"/>
              </w:rPr>
            </w:pPr>
            <w:r w:rsidRPr="003D6897">
              <w:rPr>
                <w:sz w:val="28"/>
                <w:szCs w:val="28"/>
              </w:rPr>
              <w:t>Ini</w:t>
            </w:r>
            <w:r w:rsidRPr="003D6897">
              <w:rPr>
                <w:rFonts w:ascii="Cambria Math" w:hAnsi="Cambria Math" w:cs="Cambria Math"/>
                <w:sz w:val="28"/>
                <w:szCs w:val="28"/>
              </w:rPr>
              <w:t>ț</w:t>
            </w:r>
            <w:r w:rsidRPr="003D6897">
              <w:rPr>
                <w:sz w:val="28"/>
                <w:szCs w:val="28"/>
              </w:rPr>
              <w:t>iatorul proiectului de decizie este P</w:t>
            </w:r>
            <w:r w:rsidRPr="003D6897">
              <w:rPr>
                <w:rFonts w:eastAsia="Calibri"/>
                <w:sz w:val="28"/>
                <w:szCs w:val="28"/>
                <w:lang w:val="pt-BR"/>
              </w:rPr>
              <w:t xml:space="preserve">reşedintele raionului </w:t>
            </w:r>
            <w:r w:rsidRPr="003D6897">
              <w:rPr>
                <w:sz w:val="28"/>
                <w:szCs w:val="28"/>
              </w:rPr>
              <w:t>Raionului Hînce</w:t>
            </w:r>
            <w:r w:rsidRPr="003D6897">
              <w:rPr>
                <w:rFonts w:ascii="Cambria Math" w:hAnsi="Cambria Math" w:cs="Cambria Math"/>
                <w:sz w:val="28"/>
                <w:szCs w:val="28"/>
              </w:rPr>
              <w:t>ș</w:t>
            </w:r>
            <w:r w:rsidRPr="003D6897">
              <w:rPr>
                <w:sz w:val="28"/>
                <w:szCs w:val="28"/>
              </w:rPr>
              <w:t xml:space="preserve">ti. </w:t>
            </w:r>
            <w:r w:rsidR="002A52C2">
              <w:rPr>
                <w:sz w:val="28"/>
                <w:szCs w:val="28"/>
              </w:rPr>
              <w:t xml:space="preserve">A elaborat proiectul deciziei </w:t>
            </w:r>
            <w:r w:rsidR="00AF31DA" w:rsidRPr="00AF31DA">
              <w:rPr>
                <w:rFonts w:eastAsia="SimSun"/>
                <w:bCs/>
                <w:sz w:val="28"/>
                <w:szCs w:val="28"/>
                <w:lang w:val="pt-BR" w:eastAsia="zh-CN"/>
              </w:rPr>
              <w:t>specialist</w:t>
            </w:r>
            <w:r w:rsidR="002E76C7">
              <w:rPr>
                <w:rFonts w:eastAsia="SimSun"/>
                <w:bCs/>
                <w:sz w:val="28"/>
                <w:szCs w:val="28"/>
                <w:lang w:val="pt-BR" w:eastAsia="zh-CN"/>
              </w:rPr>
              <w:t>ul</w:t>
            </w:r>
            <w:r w:rsidR="00AF31DA" w:rsidRPr="00AF31DA">
              <w:rPr>
                <w:rFonts w:eastAsia="SimSun"/>
                <w:bCs/>
                <w:sz w:val="28"/>
                <w:szCs w:val="28"/>
                <w:lang w:val="pt-BR" w:eastAsia="zh-CN"/>
              </w:rPr>
              <w:t xml:space="preserve"> principal, jurist, Aparatul Pre</w:t>
            </w:r>
            <w:r w:rsidR="00AF31DA" w:rsidRPr="00AF31DA">
              <w:rPr>
                <w:rFonts w:ascii="Cambria Math" w:eastAsia="SimSun" w:hAnsi="Cambria Math" w:cs="Cambria Math"/>
                <w:bCs/>
                <w:sz w:val="28"/>
                <w:szCs w:val="28"/>
                <w:lang w:val="pt-BR" w:eastAsia="zh-CN"/>
              </w:rPr>
              <w:t>ș</w:t>
            </w:r>
            <w:r w:rsidR="00AF31DA" w:rsidRPr="00AF31DA">
              <w:rPr>
                <w:rFonts w:eastAsia="SimSun"/>
                <w:bCs/>
                <w:sz w:val="28"/>
                <w:szCs w:val="28"/>
                <w:lang w:val="pt-BR" w:eastAsia="zh-CN"/>
              </w:rPr>
              <w:t>edintelui raionului Hînce</w:t>
            </w:r>
            <w:r w:rsidR="00AF31DA" w:rsidRPr="00AF31DA">
              <w:rPr>
                <w:rFonts w:ascii="Cambria Math" w:eastAsia="SimSun" w:hAnsi="Cambria Math" w:cs="Cambria Math"/>
                <w:bCs/>
                <w:sz w:val="28"/>
                <w:szCs w:val="28"/>
                <w:lang w:val="pt-BR" w:eastAsia="zh-CN"/>
              </w:rPr>
              <w:t>ș</w:t>
            </w:r>
            <w:r w:rsidR="00AF31DA" w:rsidRPr="00AF31DA">
              <w:rPr>
                <w:rFonts w:eastAsia="SimSun"/>
                <w:bCs/>
                <w:sz w:val="28"/>
                <w:szCs w:val="28"/>
                <w:lang w:val="pt-BR" w:eastAsia="zh-CN"/>
              </w:rPr>
              <w:t>ti</w:t>
            </w:r>
            <w:r w:rsidRPr="003D6897">
              <w:rPr>
                <w:sz w:val="28"/>
                <w:szCs w:val="28"/>
              </w:rPr>
              <w:t>.</w:t>
            </w:r>
            <w:r w:rsidR="002E76C7">
              <w:rPr>
                <w:sz w:val="28"/>
                <w:szCs w:val="28"/>
              </w:rPr>
              <w:t xml:space="preserve"> </w:t>
            </w:r>
            <w:r w:rsidRPr="003D6897">
              <w:rPr>
                <w:sz w:val="28"/>
                <w:szCs w:val="28"/>
              </w:rPr>
              <w:t>Proiectul de decizie dat se impune din necesitatea de a</w:t>
            </w:r>
            <w:r w:rsidR="00AF31DA">
              <w:rPr>
                <w:sz w:val="28"/>
                <w:szCs w:val="28"/>
              </w:rPr>
              <w:t xml:space="preserve"> comercializa </w:t>
            </w:r>
            <w:r w:rsidR="002E76C7">
              <w:rPr>
                <w:sz w:val="28"/>
                <w:szCs w:val="28"/>
              </w:rPr>
              <w:t>activele</w:t>
            </w:r>
            <w:r w:rsidR="00A31142">
              <w:rPr>
                <w:sz w:val="28"/>
                <w:szCs w:val="28"/>
              </w:rPr>
              <w:t xml:space="preserve"> </w:t>
            </w:r>
            <w:r w:rsidR="00AF31DA">
              <w:rPr>
                <w:sz w:val="28"/>
                <w:szCs w:val="28"/>
              </w:rPr>
              <w:t xml:space="preserve"> neutilizate a Consiliului raional Hînceşti</w:t>
            </w:r>
            <w:r w:rsidRPr="003D6897">
              <w:rPr>
                <w:sz w:val="28"/>
                <w:szCs w:val="28"/>
              </w:rPr>
              <w:t>.</w:t>
            </w:r>
          </w:p>
        </w:tc>
      </w:tr>
      <w:tr w:rsidR="007C1EB8" w:rsidRPr="003D6897" w14:paraId="588C9E9F" w14:textId="77777777" w:rsidTr="00555ED5">
        <w:tc>
          <w:tcPr>
            <w:tcW w:w="9918" w:type="dxa"/>
            <w:tcBorders>
              <w:top w:val="single" w:sz="4" w:space="0" w:color="auto"/>
              <w:left w:val="single" w:sz="4" w:space="0" w:color="auto"/>
              <w:bottom w:val="single" w:sz="4" w:space="0" w:color="auto"/>
              <w:right w:val="single" w:sz="4" w:space="0" w:color="auto"/>
            </w:tcBorders>
            <w:shd w:val="clear" w:color="auto" w:fill="D9D9D9"/>
            <w:hideMark/>
          </w:tcPr>
          <w:p w14:paraId="795BF9D7" w14:textId="77777777" w:rsidR="007C1EB8" w:rsidRPr="003D6897" w:rsidRDefault="007C1EB8" w:rsidP="00555ED5">
            <w:pPr>
              <w:ind w:left="142"/>
              <w:jc w:val="center"/>
              <w:rPr>
                <w:b/>
                <w:sz w:val="28"/>
                <w:szCs w:val="28"/>
              </w:rPr>
            </w:pPr>
            <w:r w:rsidRPr="003D6897">
              <w:rPr>
                <w:b/>
                <w:sz w:val="28"/>
                <w:szCs w:val="28"/>
              </w:rPr>
              <w:t>2. Modul de reglementare a problemelor abordate în proiect de cadru normativ în vigoare</w:t>
            </w:r>
          </w:p>
        </w:tc>
      </w:tr>
      <w:tr w:rsidR="007C1EB8" w:rsidRPr="003D6897" w14:paraId="2346C034" w14:textId="77777777" w:rsidTr="00555ED5">
        <w:tc>
          <w:tcPr>
            <w:tcW w:w="9918" w:type="dxa"/>
            <w:tcBorders>
              <w:top w:val="single" w:sz="4" w:space="0" w:color="auto"/>
              <w:left w:val="single" w:sz="4" w:space="0" w:color="auto"/>
              <w:bottom w:val="single" w:sz="4" w:space="0" w:color="auto"/>
              <w:right w:val="single" w:sz="4" w:space="0" w:color="auto"/>
            </w:tcBorders>
          </w:tcPr>
          <w:p w14:paraId="25AE1ACC" w14:textId="708C0A1F" w:rsidR="007C1EB8" w:rsidRPr="003D6897" w:rsidRDefault="0051607E" w:rsidP="00555ED5">
            <w:pPr>
              <w:shd w:val="clear" w:color="auto" w:fill="FFFFFF"/>
              <w:spacing w:after="110"/>
              <w:jc w:val="both"/>
              <w:rPr>
                <w:sz w:val="28"/>
                <w:szCs w:val="28"/>
              </w:rPr>
            </w:pPr>
            <w:r w:rsidRPr="0051607E">
              <w:rPr>
                <w:sz w:val="28"/>
                <w:szCs w:val="28"/>
              </w:rPr>
              <w:t>demersul Șefului IMSP Centrul de Sănătate Lăpușna-Pașcani nr. 02/1-20/866 din 12.08.2024,  în conformitate cu prevederile art. 9 alin. (3) și art. 18 din Legea privind administrarea și deetalizarea proprietății publice nr. 121-XVI din 04 mai 2007, pct. 8 din Regulamentul cu privire la modul de determinare și comercializare a activelor neutilizate ale întreprinderilor, aprobat prin Hotărîrea Guvernului  nr. 480/2008, Hotărîrea Guvernului cu privire la aprobarea Catalogului mijloacelor fixe și activelor nemateriale nr. 338 din 21.03.2003 și ținând cont de uzura avansată, durata de funcționare utilă expirată a mijloacelor fixe, care și-au recuperat valoarea prin calcularea integrală a amortizației, nefiind rentabil de aplicat careva îmbunătățiri pentru renovarea deplină,  coroborate cu art.118; 120; 132 Cod Administrativ nr.116/2018,  în temeiul prevederilor art. 43 alin.(2) și art. 46 alin. (1) din Legea nr. 436/2006 privind administrația publică locală</w:t>
            </w:r>
          </w:p>
        </w:tc>
      </w:tr>
      <w:tr w:rsidR="007C1EB8" w:rsidRPr="003D6897" w14:paraId="2E700113" w14:textId="77777777" w:rsidTr="00555ED5">
        <w:tc>
          <w:tcPr>
            <w:tcW w:w="9918" w:type="dxa"/>
            <w:tcBorders>
              <w:top w:val="single" w:sz="4" w:space="0" w:color="auto"/>
              <w:left w:val="single" w:sz="4" w:space="0" w:color="auto"/>
              <w:bottom w:val="single" w:sz="4" w:space="0" w:color="auto"/>
              <w:right w:val="single" w:sz="4" w:space="0" w:color="auto"/>
            </w:tcBorders>
            <w:shd w:val="clear" w:color="auto" w:fill="D9D9D9"/>
            <w:hideMark/>
          </w:tcPr>
          <w:p w14:paraId="6C48584A" w14:textId="77777777" w:rsidR="007C1EB8" w:rsidRPr="003D6897" w:rsidRDefault="007C1EB8" w:rsidP="00555ED5">
            <w:pPr>
              <w:ind w:left="142"/>
              <w:jc w:val="center"/>
              <w:rPr>
                <w:b/>
                <w:sz w:val="28"/>
                <w:szCs w:val="28"/>
              </w:rPr>
            </w:pPr>
            <w:r w:rsidRPr="003D6897">
              <w:rPr>
                <w:b/>
                <w:sz w:val="28"/>
                <w:szCs w:val="28"/>
              </w:rPr>
              <w:t>3. Scopul şi obiectivele proiectului</w:t>
            </w:r>
          </w:p>
        </w:tc>
      </w:tr>
      <w:tr w:rsidR="007C1EB8" w:rsidRPr="003D6897" w14:paraId="28EE4998" w14:textId="77777777" w:rsidTr="00555ED5">
        <w:tc>
          <w:tcPr>
            <w:tcW w:w="9918" w:type="dxa"/>
            <w:tcBorders>
              <w:top w:val="single" w:sz="4" w:space="0" w:color="auto"/>
              <w:left w:val="single" w:sz="4" w:space="0" w:color="auto"/>
              <w:bottom w:val="single" w:sz="4" w:space="0" w:color="auto"/>
              <w:right w:val="single" w:sz="4" w:space="0" w:color="auto"/>
            </w:tcBorders>
          </w:tcPr>
          <w:p w14:paraId="19E608DA" w14:textId="21811368" w:rsidR="007C1EB8" w:rsidRPr="003D6897" w:rsidRDefault="007C1EB8" w:rsidP="00A31142">
            <w:pPr>
              <w:jc w:val="both"/>
              <w:rPr>
                <w:sz w:val="28"/>
                <w:szCs w:val="28"/>
              </w:rPr>
            </w:pPr>
            <w:r w:rsidRPr="003D6897">
              <w:rPr>
                <w:sz w:val="28"/>
                <w:szCs w:val="28"/>
              </w:rPr>
              <w:t>Proiectul de Decizie urmăre</w:t>
            </w:r>
            <w:r w:rsidRPr="003D6897">
              <w:rPr>
                <w:rFonts w:ascii="Cambria Math" w:hAnsi="Cambria Math" w:cs="Cambria Math"/>
                <w:sz w:val="28"/>
                <w:szCs w:val="28"/>
              </w:rPr>
              <w:t>ș</w:t>
            </w:r>
            <w:r w:rsidRPr="003D6897">
              <w:rPr>
                <w:sz w:val="28"/>
                <w:szCs w:val="28"/>
              </w:rPr>
              <w:t>te scopul de a pune în valoare</w:t>
            </w:r>
            <w:r w:rsidR="00AF31DA">
              <w:rPr>
                <w:sz w:val="28"/>
                <w:szCs w:val="28"/>
              </w:rPr>
              <w:t xml:space="preserve"> </w:t>
            </w:r>
            <w:r w:rsidR="002E76C7">
              <w:rPr>
                <w:sz w:val="28"/>
                <w:szCs w:val="28"/>
              </w:rPr>
              <w:t>activele</w:t>
            </w:r>
            <w:r w:rsidR="00AF31DA">
              <w:rPr>
                <w:sz w:val="28"/>
                <w:szCs w:val="28"/>
              </w:rPr>
              <w:t xml:space="preserve"> neutilizate de către </w:t>
            </w:r>
            <w:r w:rsidRPr="003D6897">
              <w:rPr>
                <w:sz w:val="28"/>
                <w:szCs w:val="28"/>
              </w:rPr>
              <w:t xml:space="preserve"> autorită</w:t>
            </w:r>
            <w:r w:rsidRPr="003D6897">
              <w:rPr>
                <w:rFonts w:ascii="Cambria Math" w:hAnsi="Cambria Math" w:cs="Cambria Math"/>
                <w:sz w:val="28"/>
                <w:szCs w:val="28"/>
              </w:rPr>
              <w:t>ț</w:t>
            </w:r>
            <w:r w:rsidRPr="003D6897">
              <w:rPr>
                <w:sz w:val="28"/>
                <w:szCs w:val="28"/>
              </w:rPr>
              <w:t>ii administra</w:t>
            </w:r>
            <w:r w:rsidRPr="003D6897">
              <w:rPr>
                <w:rFonts w:ascii="Cambria Math" w:hAnsi="Cambria Math" w:cs="Cambria Math"/>
                <w:sz w:val="28"/>
                <w:szCs w:val="28"/>
              </w:rPr>
              <w:t>ț</w:t>
            </w:r>
            <w:r w:rsidRPr="003D6897">
              <w:rPr>
                <w:sz w:val="28"/>
                <w:szCs w:val="28"/>
              </w:rPr>
              <w:t>iei publice locale prin căile permise de legisla</w:t>
            </w:r>
            <w:r w:rsidRPr="003D6897">
              <w:rPr>
                <w:rFonts w:ascii="Cambria Math" w:hAnsi="Cambria Math" w:cs="Cambria Math"/>
                <w:sz w:val="28"/>
                <w:szCs w:val="28"/>
              </w:rPr>
              <w:t>ț</w:t>
            </w:r>
            <w:r w:rsidRPr="003D6897">
              <w:rPr>
                <w:sz w:val="28"/>
                <w:szCs w:val="28"/>
              </w:rPr>
              <w:t xml:space="preserve">ie </w:t>
            </w:r>
            <w:r w:rsidRPr="003D6897">
              <w:rPr>
                <w:rFonts w:ascii="Cambria Math" w:hAnsi="Cambria Math" w:cs="Cambria Math"/>
                <w:sz w:val="28"/>
                <w:szCs w:val="28"/>
              </w:rPr>
              <w:t>ș</w:t>
            </w:r>
            <w:r w:rsidRPr="003D6897">
              <w:rPr>
                <w:sz w:val="28"/>
                <w:szCs w:val="28"/>
              </w:rPr>
              <w:t>i de scoatere a acestora din patrimoniul proprietate publică a raionului.</w:t>
            </w:r>
          </w:p>
        </w:tc>
      </w:tr>
      <w:tr w:rsidR="007C1EB8" w:rsidRPr="003D6897" w14:paraId="462527A8" w14:textId="77777777" w:rsidTr="00555ED5">
        <w:tc>
          <w:tcPr>
            <w:tcW w:w="9918" w:type="dxa"/>
            <w:tcBorders>
              <w:top w:val="single" w:sz="4" w:space="0" w:color="auto"/>
              <w:left w:val="single" w:sz="4" w:space="0" w:color="auto"/>
              <w:bottom w:val="single" w:sz="4" w:space="0" w:color="auto"/>
              <w:right w:val="single" w:sz="4" w:space="0" w:color="auto"/>
            </w:tcBorders>
            <w:shd w:val="clear" w:color="auto" w:fill="D9D9D9"/>
            <w:hideMark/>
          </w:tcPr>
          <w:p w14:paraId="588A211D" w14:textId="77777777" w:rsidR="007C1EB8" w:rsidRPr="003D6897" w:rsidRDefault="007C1EB8" w:rsidP="00555ED5">
            <w:pPr>
              <w:ind w:left="142"/>
              <w:jc w:val="center"/>
              <w:rPr>
                <w:b/>
                <w:sz w:val="28"/>
                <w:szCs w:val="28"/>
              </w:rPr>
            </w:pPr>
            <w:r w:rsidRPr="003D6897">
              <w:rPr>
                <w:b/>
                <w:sz w:val="28"/>
                <w:szCs w:val="28"/>
              </w:rPr>
              <w:t>4. Estimarea riscurilor legate de implementarea acestui proiect</w:t>
            </w:r>
          </w:p>
        </w:tc>
      </w:tr>
      <w:tr w:rsidR="007C1EB8" w:rsidRPr="003D6897" w14:paraId="374C0483" w14:textId="77777777" w:rsidTr="00555ED5">
        <w:tc>
          <w:tcPr>
            <w:tcW w:w="9918" w:type="dxa"/>
            <w:tcBorders>
              <w:top w:val="single" w:sz="4" w:space="0" w:color="auto"/>
              <w:left w:val="single" w:sz="4" w:space="0" w:color="auto"/>
              <w:bottom w:val="single" w:sz="4" w:space="0" w:color="auto"/>
              <w:right w:val="single" w:sz="4" w:space="0" w:color="auto"/>
            </w:tcBorders>
            <w:hideMark/>
          </w:tcPr>
          <w:p w14:paraId="1A6F34DF" w14:textId="77777777" w:rsidR="007C1EB8" w:rsidRPr="003D6897" w:rsidRDefault="007C1EB8" w:rsidP="00555ED5">
            <w:pPr>
              <w:jc w:val="both"/>
              <w:rPr>
                <w:b/>
                <w:sz w:val="28"/>
                <w:szCs w:val="28"/>
              </w:rPr>
            </w:pPr>
            <w:r w:rsidRPr="003D6897">
              <w:rPr>
                <w:sz w:val="28"/>
                <w:szCs w:val="28"/>
              </w:rPr>
              <w:t>Riscuri urmare a implementării proiectului dat de decizie nu pot apărea.</w:t>
            </w:r>
          </w:p>
        </w:tc>
      </w:tr>
      <w:tr w:rsidR="007C1EB8" w:rsidRPr="003D6897" w14:paraId="4C08F511" w14:textId="77777777" w:rsidTr="00555ED5">
        <w:tc>
          <w:tcPr>
            <w:tcW w:w="9918" w:type="dxa"/>
            <w:tcBorders>
              <w:top w:val="single" w:sz="4" w:space="0" w:color="auto"/>
              <w:left w:val="single" w:sz="4" w:space="0" w:color="auto"/>
              <w:bottom w:val="single" w:sz="4" w:space="0" w:color="auto"/>
              <w:right w:val="single" w:sz="4" w:space="0" w:color="auto"/>
            </w:tcBorders>
            <w:shd w:val="clear" w:color="auto" w:fill="D9D9D9"/>
            <w:hideMark/>
          </w:tcPr>
          <w:p w14:paraId="7A55E396" w14:textId="77777777" w:rsidR="007C1EB8" w:rsidRPr="003D6897" w:rsidRDefault="007C1EB8" w:rsidP="00555ED5">
            <w:pPr>
              <w:ind w:left="142"/>
              <w:jc w:val="center"/>
              <w:rPr>
                <w:b/>
                <w:sz w:val="28"/>
                <w:szCs w:val="28"/>
              </w:rPr>
            </w:pPr>
            <w:r w:rsidRPr="003D6897">
              <w:rPr>
                <w:b/>
                <w:sz w:val="28"/>
                <w:szCs w:val="28"/>
              </w:rPr>
              <w:t>5. Modul de incorporare a proiectului în sistemul actelor normative în vigoare, actele normative  care trebuie elaborate sau modificate după adoptarea proiectului</w:t>
            </w:r>
          </w:p>
        </w:tc>
      </w:tr>
      <w:tr w:rsidR="007C1EB8" w:rsidRPr="003D6897" w14:paraId="537958B6" w14:textId="77777777" w:rsidTr="00555ED5">
        <w:tc>
          <w:tcPr>
            <w:tcW w:w="9918" w:type="dxa"/>
            <w:tcBorders>
              <w:top w:val="single" w:sz="4" w:space="0" w:color="auto"/>
              <w:left w:val="single" w:sz="4" w:space="0" w:color="auto"/>
              <w:bottom w:val="single" w:sz="4" w:space="0" w:color="auto"/>
              <w:right w:val="single" w:sz="4" w:space="0" w:color="auto"/>
            </w:tcBorders>
            <w:hideMark/>
          </w:tcPr>
          <w:p w14:paraId="0EAE6585" w14:textId="3DEFFD88" w:rsidR="007C1EB8" w:rsidRPr="003D6897" w:rsidRDefault="007C1EB8" w:rsidP="00A31142">
            <w:pPr>
              <w:rPr>
                <w:b/>
                <w:sz w:val="28"/>
                <w:szCs w:val="28"/>
              </w:rPr>
            </w:pPr>
            <w:r w:rsidRPr="003D6897">
              <w:rPr>
                <w:sz w:val="28"/>
                <w:szCs w:val="28"/>
                <w:lang w:val="fr-FR"/>
              </w:rPr>
              <w:t>Proiectul</w:t>
            </w:r>
            <w:r w:rsidR="00AF31DA">
              <w:rPr>
                <w:sz w:val="28"/>
                <w:szCs w:val="28"/>
                <w:lang w:val="fr-FR"/>
              </w:rPr>
              <w:t xml:space="preserve"> de decizie nr. __ din ___, 202</w:t>
            </w:r>
            <w:r w:rsidR="0051607E">
              <w:rPr>
                <w:sz w:val="28"/>
                <w:szCs w:val="28"/>
                <w:lang w:val="fr-FR"/>
              </w:rPr>
              <w:t>4</w:t>
            </w:r>
            <w:r w:rsidRPr="003D6897">
              <w:rPr>
                <w:sz w:val="28"/>
                <w:szCs w:val="28"/>
                <w:lang w:val="fr-FR"/>
              </w:rPr>
              <w:t xml:space="preserve">, </w:t>
            </w:r>
            <w:r w:rsidRPr="003D6897">
              <w:rPr>
                <w:b/>
                <w:sz w:val="28"/>
                <w:szCs w:val="28"/>
              </w:rPr>
              <w:t xml:space="preserve">Cu privire la comercializarea </w:t>
            </w:r>
            <w:r w:rsidR="00AF31DA">
              <w:rPr>
                <w:b/>
                <w:iCs/>
                <w:sz w:val="28"/>
                <w:szCs w:val="28"/>
              </w:rPr>
              <w:t xml:space="preserve">unor  </w:t>
            </w:r>
            <w:r w:rsidR="002E76C7">
              <w:rPr>
                <w:b/>
                <w:iCs/>
                <w:sz w:val="28"/>
                <w:szCs w:val="28"/>
              </w:rPr>
              <w:t>active</w:t>
            </w:r>
            <w:r w:rsidR="00A31142">
              <w:rPr>
                <w:b/>
                <w:iCs/>
                <w:sz w:val="28"/>
                <w:szCs w:val="28"/>
              </w:rPr>
              <w:t xml:space="preserve"> </w:t>
            </w:r>
            <w:r w:rsidR="00AF31DA">
              <w:rPr>
                <w:b/>
                <w:iCs/>
                <w:sz w:val="28"/>
                <w:szCs w:val="28"/>
              </w:rPr>
              <w:t xml:space="preserve"> </w:t>
            </w:r>
            <w:r w:rsidR="00AF31DA" w:rsidRPr="003D6897">
              <w:rPr>
                <w:b/>
                <w:iCs/>
                <w:sz w:val="28"/>
                <w:szCs w:val="28"/>
              </w:rPr>
              <w:t xml:space="preserve"> neutilizat</w:t>
            </w:r>
            <w:r w:rsidR="00AF31DA">
              <w:rPr>
                <w:b/>
                <w:iCs/>
                <w:sz w:val="28"/>
                <w:szCs w:val="28"/>
              </w:rPr>
              <w:t>e</w:t>
            </w:r>
            <w:r w:rsidR="00AF31DA" w:rsidRPr="003D6897">
              <w:rPr>
                <w:b/>
                <w:iCs/>
                <w:sz w:val="28"/>
                <w:szCs w:val="28"/>
              </w:rPr>
              <w:t xml:space="preserve"> </w:t>
            </w:r>
            <w:r w:rsidRPr="003D6897">
              <w:rPr>
                <w:sz w:val="28"/>
                <w:szCs w:val="28"/>
              </w:rPr>
              <w:t xml:space="preserve">nu contravine actelor normative în vigoare </w:t>
            </w:r>
            <w:r w:rsidRPr="003D6897">
              <w:rPr>
                <w:rFonts w:ascii="Cambria Math" w:hAnsi="Cambria Math" w:cs="Cambria Math"/>
                <w:sz w:val="28"/>
                <w:szCs w:val="28"/>
              </w:rPr>
              <w:t>ș</w:t>
            </w:r>
            <w:r w:rsidRPr="003D6897">
              <w:rPr>
                <w:sz w:val="28"/>
                <w:szCs w:val="28"/>
              </w:rPr>
              <w:t>i nu necesită abrogarea unor acte administrative sau decizii aprobate de Consiliul Raional Hînce</w:t>
            </w:r>
            <w:r w:rsidRPr="003D6897">
              <w:rPr>
                <w:rFonts w:ascii="Cambria Math" w:hAnsi="Cambria Math" w:cs="Cambria Math"/>
                <w:sz w:val="28"/>
                <w:szCs w:val="28"/>
              </w:rPr>
              <w:t>ș</w:t>
            </w:r>
            <w:r w:rsidRPr="003D6897">
              <w:rPr>
                <w:sz w:val="28"/>
                <w:szCs w:val="28"/>
              </w:rPr>
              <w:t>ti.</w:t>
            </w:r>
          </w:p>
        </w:tc>
      </w:tr>
    </w:tbl>
    <w:p w14:paraId="714D1D33" w14:textId="77777777" w:rsidR="007C1EB8" w:rsidRPr="003D6897" w:rsidRDefault="007C1EB8" w:rsidP="007C1EB8">
      <w:pPr>
        <w:ind w:left="142"/>
        <w:jc w:val="both"/>
        <w:rPr>
          <w:b/>
          <w:sz w:val="28"/>
          <w:szCs w:val="28"/>
        </w:rPr>
      </w:pPr>
    </w:p>
    <w:p w14:paraId="36661AA0" w14:textId="77777777" w:rsidR="007C1EB8" w:rsidRPr="003D6897" w:rsidRDefault="007C1EB8" w:rsidP="007C1EB8">
      <w:pPr>
        <w:ind w:left="142"/>
        <w:jc w:val="both"/>
        <w:rPr>
          <w:b/>
          <w:sz w:val="28"/>
          <w:szCs w:val="28"/>
        </w:rPr>
      </w:pPr>
    </w:p>
    <w:p w14:paraId="74CB4C78" w14:textId="77777777" w:rsidR="00AF31DA" w:rsidRPr="00EC0EBA" w:rsidRDefault="00AF31DA" w:rsidP="00AF31DA">
      <w:pPr>
        <w:tabs>
          <w:tab w:val="left" w:pos="1590"/>
        </w:tabs>
        <w:ind w:left="142"/>
        <w:jc w:val="both"/>
        <w:rPr>
          <w:b/>
          <w:sz w:val="28"/>
          <w:szCs w:val="28"/>
        </w:rPr>
      </w:pPr>
      <w:r w:rsidRPr="00EC0EBA">
        <w:rPr>
          <w:b/>
          <w:sz w:val="28"/>
          <w:szCs w:val="28"/>
        </w:rPr>
        <w:tab/>
      </w:r>
    </w:p>
    <w:p w14:paraId="3641861D" w14:textId="77777777" w:rsidR="00AF31DA" w:rsidRPr="007C0812" w:rsidRDefault="00AF31DA" w:rsidP="00AF31DA">
      <w:pPr>
        <w:rPr>
          <w:rFonts w:eastAsia="SimSun"/>
          <w:bCs/>
          <w:sz w:val="28"/>
          <w:szCs w:val="28"/>
          <w:lang w:val="pt-BR" w:eastAsia="zh-CN"/>
        </w:rPr>
      </w:pPr>
      <w:r w:rsidRPr="007C0812">
        <w:rPr>
          <w:rFonts w:eastAsia="SimSun"/>
          <w:bCs/>
          <w:sz w:val="28"/>
          <w:szCs w:val="28"/>
          <w:lang w:val="pt-BR" w:eastAsia="zh-CN"/>
        </w:rPr>
        <w:t>specialist principal, jurist,</w:t>
      </w:r>
    </w:p>
    <w:p w14:paraId="362F1DAD" w14:textId="78AB7DB3" w:rsidR="00E060CD" w:rsidRPr="00EC0EBA" w:rsidRDefault="00AF31DA" w:rsidP="00E060CD">
      <w:pPr>
        <w:rPr>
          <w:b/>
          <w:sz w:val="26"/>
          <w:szCs w:val="26"/>
        </w:rPr>
      </w:pPr>
      <w:r w:rsidRPr="007C0812">
        <w:rPr>
          <w:rFonts w:eastAsia="SimSun"/>
          <w:bCs/>
          <w:sz w:val="28"/>
          <w:szCs w:val="28"/>
          <w:lang w:val="pt-BR" w:eastAsia="zh-CN"/>
        </w:rPr>
        <w:t>Aparatul Pre</w:t>
      </w:r>
      <w:r w:rsidRPr="007C0812">
        <w:rPr>
          <w:rFonts w:ascii="Cambria Math" w:eastAsia="SimSun" w:hAnsi="Cambria Math" w:cs="Cambria Math"/>
          <w:bCs/>
          <w:sz w:val="28"/>
          <w:szCs w:val="28"/>
          <w:lang w:val="pt-BR" w:eastAsia="zh-CN"/>
        </w:rPr>
        <w:t>ș</w:t>
      </w:r>
      <w:r w:rsidRPr="007C0812">
        <w:rPr>
          <w:rFonts w:eastAsia="SimSun"/>
          <w:bCs/>
          <w:sz w:val="28"/>
          <w:szCs w:val="28"/>
          <w:lang w:val="pt-BR" w:eastAsia="zh-CN"/>
        </w:rPr>
        <w:t>edintelui raionului Hînce</w:t>
      </w:r>
      <w:r w:rsidRPr="007C0812">
        <w:rPr>
          <w:rFonts w:ascii="Cambria Math" w:eastAsia="SimSun" w:hAnsi="Cambria Math" w:cs="Cambria Math"/>
          <w:bCs/>
          <w:sz w:val="28"/>
          <w:szCs w:val="28"/>
          <w:lang w:val="pt-BR" w:eastAsia="zh-CN"/>
        </w:rPr>
        <w:t>ș</w:t>
      </w:r>
      <w:r w:rsidRPr="007C0812">
        <w:rPr>
          <w:rFonts w:eastAsia="SimSun"/>
          <w:bCs/>
          <w:sz w:val="28"/>
          <w:szCs w:val="28"/>
          <w:lang w:val="pt-BR" w:eastAsia="zh-CN"/>
        </w:rPr>
        <w:t xml:space="preserve">ti.                                   </w:t>
      </w:r>
      <w:r w:rsidRPr="007C0812">
        <w:rPr>
          <w:sz w:val="28"/>
          <w:szCs w:val="28"/>
          <w:lang w:val="pt-BR"/>
        </w:rPr>
        <w:t>Sergiu Pascal</w:t>
      </w:r>
    </w:p>
    <w:sectPr w:rsidR="00E060CD" w:rsidRPr="00EC0EBA" w:rsidSect="007C1EB8">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4D65"/>
    <w:multiLevelType w:val="hybridMultilevel"/>
    <w:tmpl w:val="3F6EBB2A"/>
    <w:lvl w:ilvl="0" w:tplc="C1C080A0">
      <w:start w:val="1"/>
      <w:numFmt w:val="decimal"/>
      <w:lvlText w:val="%1."/>
      <w:lvlJc w:val="left"/>
      <w:pPr>
        <w:ind w:left="360" w:hanging="360"/>
      </w:pPr>
      <w:rPr>
        <w:rFonts w:hint="default"/>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08369AE"/>
    <w:multiLevelType w:val="hybridMultilevel"/>
    <w:tmpl w:val="E5381C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0DD277A"/>
    <w:multiLevelType w:val="hybridMultilevel"/>
    <w:tmpl w:val="0EEA9B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433D4899"/>
    <w:multiLevelType w:val="hybridMultilevel"/>
    <w:tmpl w:val="F1A4C17A"/>
    <w:lvl w:ilvl="0" w:tplc="AD80812C">
      <w:start w:val="5"/>
      <w:numFmt w:val="bullet"/>
      <w:lvlText w:val="-"/>
      <w:lvlJc w:val="left"/>
      <w:pPr>
        <w:ind w:left="720" w:hanging="360"/>
      </w:pPr>
      <w:rPr>
        <w:rFonts w:ascii="Times New Roman" w:eastAsia="Times New Roman" w:hAnsi="Times New Roman" w:cs="Times New Roman"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A570142"/>
    <w:multiLevelType w:val="hybridMultilevel"/>
    <w:tmpl w:val="E5381C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0554123"/>
    <w:multiLevelType w:val="hybridMultilevel"/>
    <w:tmpl w:val="1E0637A4"/>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6" w15:restartNumberingAfterBreak="0">
    <w:nsid w:val="75272239"/>
    <w:multiLevelType w:val="hybridMultilevel"/>
    <w:tmpl w:val="2DF69478"/>
    <w:lvl w:ilvl="0" w:tplc="17427E16">
      <w:start w:val="10"/>
      <w:numFmt w:val="bullet"/>
      <w:lvlText w:val="-"/>
      <w:lvlJc w:val="left"/>
      <w:pPr>
        <w:ind w:left="777" w:hanging="360"/>
      </w:pPr>
      <w:rPr>
        <w:rFonts w:ascii="Times New Roman" w:eastAsia="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90"/>
    <w:rsid w:val="00020F43"/>
    <w:rsid w:val="00087C13"/>
    <w:rsid w:val="000A76D9"/>
    <w:rsid w:val="000D2B1E"/>
    <w:rsid w:val="00104145"/>
    <w:rsid w:val="001200EC"/>
    <w:rsid w:val="00123090"/>
    <w:rsid w:val="0012401A"/>
    <w:rsid w:val="001374AC"/>
    <w:rsid w:val="001C5E3E"/>
    <w:rsid w:val="001D15CD"/>
    <w:rsid w:val="001D4405"/>
    <w:rsid w:val="00295EF2"/>
    <w:rsid w:val="002A1AFE"/>
    <w:rsid w:val="002A52C2"/>
    <w:rsid w:val="002C6D01"/>
    <w:rsid w:val="002D2E86"/>
    <w:rsid w:val="002D5998"/>
    <w:rsid w:val="002E76C7"/>
    <w:rsid w:val="002F01E8"/>
    <w:rsid w:val="00303CCD"/>
    <w:rsid w:val="0031540E"/>
    <w:rsid w:val="00321AD6"/>
    <w:rsid w:val="00322428"/>
    <w:rsid w:val="00384DF2"/>
    <w:rsid w:val="00392D41"/>
    <w:rsid w:val="003A6F06"/>
    <w:rsid w:val="003D385C"/>
    <w:rsid w:val="003D6897"/>
    <w:rsid w:val="003F392F"/>
    <w:rsid w:val="0040296A"/>
    <w:rsid w:val="00483D2B"/>
    <w:rsid w:val="00497BD5"/>
    <w:rsid w:val="004A0E54"/>
    <w:rsid w:val="004A7BB3"/>
    <w:rsid w:val="004C3A86"/>
    <w:rsid w:val="005069C3"/>
    <w:rsid w:val="0051444E"/>
    <w:rsid w:val="0051607E"/>
    <w:rsid w:val="00552F0C"/>
    <w:rsid w:val="00562F10"/>
    <w:rsid w:val="005635AE"/>
    <w:rsid w:val="00575A01"/>
    <w:rsid w:val="00582CB6"/>
    <w:rsid w:val="005924C1"/>
    <w:rsid w:val="006037D5"/>
    <w:rsid w:val="00655573"/>
    <w:rsid w:val="00666B23"/>
    <w:rsid w:val="006853DA"/>
    <w:rsid w:val="00685CA1"/>
    <w:rsid w:val="006873AD"/>
    <w:rsid w:val="006A1A01"/>
    <w:rsid w:val="006A39D4"/>
    <w:rsid w:val="006A6DE9"/>
    <w:rsid w:val="006B41CB"/>
    <w:rsid w:val="006C2A83"/>
    <w:rsid w:val="006D408F"/>
    <w:rsid w:val="006D7674"/>
    <w:rsid w:val="006F30DA"/>
    <w:rsid w:val="007028BD"/>
    <w:rsid w:val="00703EE6"/>
    <w:rsid w:val="00731942"/>
    <w:rsid w:val="00733BC0"/>
    <w:rsid w:val="007705EB"/>
    <w:rsid w:val="00777417"/>
    <w:rsid w:val="00777948"/>
    <w:rsid w:val="00785626"/>
    <w:rsid w:val="00794C6F"/>
    <w:rsid w:val="007C1EB8"/>
    <w:rsid w:val="007E515A"/>
    <w:rsid w:val="00814257"/>
    <w:rsid w:val="00830284"/>
    <w:rsid w:val="00837461"/>
    <w:rsid w:val="00845DF9"/>
    <w:rsid w:val="00873BD0"/>
    <w:rsid w:val="0088711B"/>
    <w:rsid w:val="008A2C7B"/>
    <w:rsid w:val="008D0128"/>
    <w:rsid w:val="008D4CB3"/>
    <w:rsid w:val="00991F3F"/>
    <w:rsid w:val="0099734B"/>
    <w:rsid w:val="009C43E4"/>
    <w:rsid w:val="009F43FC"/>
    <w:rsid w:val="00A279AA"/>
    <w:rsid w:val="00A31142"/>
    <w:rsid w:val="00AC3C14"/>
    <w:rsid w:val="00AF31DA"/>
    <w:rsid w:val="00B20037"/>
    <w:rsid w:val="00B27B5F"/>
    <w:rsid w:val="00B3057F"/>
    <w:rsid w:val="00B66F86"/>
    <w:rsid w:val="00B74EC0"/>
    <w:rsid w:val="00B8229E"/>
    <w:rsid w:val="00BB2AF0"/>
    <w:rsid w:val="00BB47E6"/>
    <w:rsid w:val="00BF6197"/>
    <w:rsid w:val="00C03DB5"/>
    <w:rsid w:val="00C172B0"/>
    <w:rsid w:val="00CC3225"/>
    <w:rsid w:val="00D05CC0"/>
    <w:rsid w:val="00D3702A"/>
    <w:rsid w:val="00D749BB"/>
    <w:rsid w:val="00D82EB4"/>
    <w:rsid w:val="00D95762"/>
    <w:rsid w:val="00DE5810"/>
    <w:rsid w:val="00E060CD"/>
    <w:rsid w:val="00E6020E"/>
    <w:rsid w:val="00E61796"/>
    <w:rsid w:val="00E82F7D"/>
    <w:rsid w:val="00E97957"/>
    <w:rsid w:val="00EC2361"/>
    <w:rsid w:val="00ED5624"/>
    <w:rsid w:val="00EE6780"/>
    <w:rsid w:val="00EF1A7C"/>
    <w:rsid w:val="00F253A3"/>
    <w:rsid w:val="00F35694"/>
    <w:rsid w:val="00F45DF6"/>
    <w:rsid w:val="00F60859"/>
    <w:rsid w:val="00F65480"/>
    <w:rsid w:val="00F65DD9"/>
    <w:rsid w:val="00FB3FC3"/>
    <w:rsid w:val="00FE39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F40118"/>
  <w15:docId w15:val="{8EFBB96E-C63B-48C5-92F9-66922B0A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090"/>
    <w:pPr>
      <w:spacing w:after="0" w:line="240" w:lineRule="auto"/>
    </w:pPr>
    <w:rPr>
      <w:rFonts w:ascii="Times New Roman" w:eastAsia="Times New Roman" w:hAnsi="Times New Roman" w:cs="Times New Roman"/>
      <w:sz w:val="24"/>
      <w:szCs w:val="24"/>
      <w:lang w:val="ro-RO" w:eastAsia="ru-RU"/>
    </w:rPr>
  </w:style>
  <w:style w:type="paragraph" w:styleId="9">
    <w:name w:val="heading 9"/>
    <w:basedOn w:val="a"/>
    <w:next w:val="a"/>
    <w:link w:val="90"/>
    <w:qFormat/>
    <w:rsid w:val="00123090"/>
    <w:pPr>
      <w:keepNext/>
      <w:ind w:left="-900"/>
      <w:jc w:val="both"/>
      <w:outlineLvl w:val="8"/>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123090"/>
    <w:rPr>
      <w:rFonts w:ascii="Times New Roman" w:eastAsia="Times New Roman" w:hAnsi="Times New Roman" w:cs="Times New Roman"/>
      <w:b/>
      <w:bCs/>
      <w:color w:val="000000"/>
      <w:sz w:val="24"/>
      <w:szCs w:val="24"/>
      <w:lang w:val="ro-RO" w:eastAsia="ru-RU"/>
    </w:rPr>
  </w:style>
  <w:style w:type="paragraph" w:styleId="3">
    <w:name w:val="Body Text 3"/>
    <w:basedOn w:val="a"/>
    <w:link w:val="30"/>
    <w:rsid w:val="00123090"/>
    <w:pPr>
      <w:tabs>
        <w:tab w:val="left" w:pos="180"/>
      </w:tabs>
    </w:pPr>
    <w:rPr>
      <w:sz w:val="28"/>
      <w:szCs w:val="28"/>
    </w:rPr>
  </w:style>
  <w:style w:type="character" w:customStyle="1" w:styleId="30">
    <w:name w:val="Основной текст 3 Знак"/>
    <w:basedOn w:val="a0"/>
    <w:link w:val="3"/>
    <w:rsid w:val="00123090"/>
    <w:rPr>
      <w:rFonts w:ascii="Times New Roman" w:eastAsia="Times New Roman" w:hAnsi="Times New Roman" w:cs="Times New Roman"/>
      <w:sz w:val="28"/>
      <w:szCs w:val="28"/>
      <w:lang w:val="ro-RO" w:eastAsia="ru-RU"/>
    </w:rPr>
  </w:style>
  <w:style w:type="paragraph" w:styleId="a3">
    <w:name w:val="List Paragraph"/>
    <w:basedOn w:val="a"/>
    <w:uiPriority w:val="34"/>
    <w:qFormat/>
    <w:rsid w:val="00123090"/>
    <w:pPr>
      <w:widowControl w:val="0"/>
      <w:autoSpaceDE w:val="0"/>
      <w:autoSpaceDN w:val="0"/>
      <w:adjustRightInd w:val="0"/>
      <w:ind w:left="720"/>
      <w:contextualSpacing/>
    </w:pPr>
    <w:rPr>
      <w:lang w:val="ru-RU"/>
    </w:rPr>
  </w:style>
  <w:style w:type="character" w:customStyle="1" w:styleId="FontStyle19">
    <w:name w:val="Font Style19"/>
    <w:basedOn w:val="a0"/>
    <w:rsid w:val="00AC3C14"/>
    <w:rPr>
      <w:rFonts w:ascii="Times New Roman" w:hAnsi="Times New Roman" w:cs="Times New Roman"/>
      <w:b/>
      <w:bCs/>
      <w:sz w:val="22"/>
      <w:szCs w:val="22"/>
    </w:rPr>
  </w:style>
  <w:style w:type="paragraph" w:styleId="a4">
    <w:name w:val="Balloon Text"/>
    <w:basedOn w:val="a"/>
    <w:link w:val="a5"/>
    <w:uiPriority w:val="99"/>
    <w:semiHidden/>
    <w:unhideWhenUsed/>
    <w:rsid w:val="008D0128"/>
    <w:rPr>
      <w:rFonts w:ascii="Segoe UI" w:hAnsi="Segoe UI" w:cs="Segoe UI"/>
      <w:sz w:val="18"/>
      <w:szCs w:val="18"/>
    </w:rPr>
  </w:style>
  <w:style w:type="character" w:customStyle="1" w:styleId="a5">
    <w:name w:val="Текст выноски Знак"/>
    <w:basedOn w:val="a0"/>
    <w:link w:val="a4"/>
    <w:uiPriority w:val="99"/>
    <w:semiHidden/>
    <w:rsid w:val="008D0128"/>
    <w:rPr>
      <w:rFonts w:ascii="Segoe UI" w:eastAsia="Times New Roman" w:hAnsi="Segoe UI" w:cs="Segoe UI"/>
      <w:sz w:val="18"/>
      <w:szCs w:val="18"/>
      <w:lang w:val="ro-RO" w:eastAsia="ru-RU"/>
    </w:rPr>
  </w:style>
  <w:style w:type="character" w:customStyle="1" w:styleId="FontStyle13">
    <w:name w:val="Font Style13"/>
    <w:uiPriority w:val="99"/>
    <w:rsid w:val="0051444E"/>
    <w:rPr>
      <w:rFonts w:ascii="Times New Roman" w:hAnsi="Times New Roman" w:cs="Times New Roman" w:hint="default"/>
      <w:sz w:val="24"/>
      <w:szCs w:val="24"/>
    </w:rPr>
  </w:style>
  <w:style w:type="paragraph" w:styleId="a6">
    <w:name w:val="No Spacing"/>
    <w:uiPriority w:val="1"/>
    <w:qFormat/>
    <w:rsid w:val="005069C3"/>
    <w:pPr>
      <w:spacing w:after="0" w:line="240" w:lineRule="auto"/>
    </w:pPr>
  </w:style>
  <w:style w:type="table" w:styleId="a7">
    <w:name w:val="Table Grid"/>
    <w:basedOn w:val="a1"/>
    <w:rsid w:val="00B200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uiPriority w:val="99"/>
    <w:unhideWhenUsed/>
    <w:rsid w:val="006C2A83"/>
    <w:pPr>
      <w:spacing w:after="120"/>
    </w:pPr>
  </w:style>
  <w:style w:type="character" w:customStyle="1" w:styleId="a9">
    <w:name w:val="Основной текст Знак"/>
    <w:basedOn w:val="a0"/>
    <w:link w:val="a8"/>
    <w:uiPriority w:val="99"/>
    <w:rsid w:val="006C2A83"/>
    <w:rPr>
      <w:rFonts w:ascii="Times New Roman" w:eastAsia="Times New Roman" w:hAnsi="Times New Roman" w:cs="Times New Roman"/>
      <w:sz w:val="24"/>
      <w:szCs w:val="24"/>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4151">
      <w:bodyDiv w:val="1"/>
      <w:marLeft w:val="0"/>
      <w:marRight w:val="0"/>
      <w:marTop w:val="0"/>
      <w:marBottom w:val="0"/>
      <w:divBdr>
        <w:top w:val="none" w:sz="0" w:space="0" w:color="auto"/>
        <w:left w:val="none" w:sz="0" w:space="0" w:color="auto"/>
        <w:bottom w:val="none" w:sz="0" w:space="0" w:color="auto"/>
        <w:right w:val="none" w:sz="0" w:space="0" w:color="auto"/>
      </w:divBdr>
    </w:div>
    <w:div w:id="331493119">
      <w:bodyDiv w:val="1"/>
      <w:marLeft w:val="0"/>
      <w:marRight w:val="0"/>
      <w:marTop w:val="0"/>
      <w:marBottom w:val="0"/>
      <w:divBdr>
        <w:top w:val="none" w:sz="0" w:space="0" w:color="auto"/>
        <w:left w:val="none" w:sz="0" w:space="0" w:color="auto"/>
        <w:bottom w:val="none" w:sz="0" w:space="0" w:color="auto"/>
        <w:right w:val="none" w:sz="0" w:space="0" w:color="auto"/>
      </w:divBdr>
      <w:divsChild>
        <w:div w:id="1299989744">
          <w:marLeft w:val="0"/>
          <w:marRight w:val="0"/>
          <w:marTop w:val="0"/>
          <w:marBottom w:val="0"/>
          <w:divBdr>
            <w:top w:val="none" w:sz="0" w:space="0" w:color="auto"/>
            <w:left w:val="none" w:sz="0" w:space="0" w:color="auto"/>
            <w:bottom w:val="none" w:sz="0" w:space="0" w:color="auto"/>
            <w:right w:val="none" w:sz="0" w:space="0" w:color="auto"/>
          </w:divBdr>
        </w:div>
        <w:div w:id="887910129">
          <w:marLeft w:val="0"/>
          <w:marRight w:val="0"/>
          <w:marTop w:val="0"/>
          <w:marBottom w:val="0"/>
          <w:divBdr>
            <w:top w:val="none" w:sz="0" w:space="0" w:color="auto"/>
            <w:left w:val="none" w:sz="0" w:space="0" w:color="auto"/>
            <w:bottom w:val="none" w:sz="0" w:space="0" w:color="auto"/>
            <w:right w:val="none" w:sz="0" w:space="0" w:color="auto"/>
          </w:divBdr>
        </w:div>
        <w:div w:id="787091210">
          <w:marLeft w:val="0"/>
          <w:marRight w:val="0"/>
          <w:marTop w:val="0"/>
          <w:marBottom w:val="0"/>
          <w:divBdr>
            <w:top w:val="none" w:sz="0" w:space="0" w:color="auto"/>
            <w:left w:val="none" w:sz="0" w:space="0" w:color="auto"/>
            <w:bottom w:val="none" w:sz="0" w:space="0" w:color="auto"/>
            <w:right w:val="none" w:sz="0" w:space="0" w:color="auto"/>
          </w:divBdr>
        </w:div>
        <w:div w:id="1820422090">
          <w:marLeft w:val="0"/>
          <w:marRight w:val="0"/>
          <w:marTop w:val="0"/>
          <w:marBottom w:val="0"/>
          <w:divBdr>
            <w:top w:val="none" w:sz="0" w:space="0" w:color="auto"/>
            <w:left w:val="none" w:sz="0" w:space="0" w:color="auto"/>
            <w:bottom w:val="none" w:sz="0" w:space="0" w:color="auto"/>
            <w:right w:val="none" w:sz="0" w:space="0" w:color="auto"/>
          </w:divBdr>
        </w:div>
        <w:div w:id="1048384741">
          <w:marLeft w:val="0"/>
          <w:marRight w:val="0"/>
          <w:marTop w:val="0"/>
          <w:marBottom w:val="0"/>
          <w:divBdr>
            <w:top w:val="none" w:sz="0" w:space="0" w:color="auto"/>
            <w:left w:val="none" w:sz="0" w:space="0" w:color="auto"/>
            <w:bottom w:val="none" w:sz="0" w:space="0" w:color="auto"/>
            <w:right w:val="none" w:sz="0" w:space="0" w:color="auto"/>
          </w:divBdr>
        </w:div>
      </w:divsChild>
    </w:div>
    <w:div w:id="465661112">
      <w:bodyDiv w:val="1"/>
      <w:marLeft w:val="0"/>
      <w:marRight w:val="0"/>
      <w:marTop w:val="0"/>
      <w:marBottom w:val="0"/>
      <w:divBdr>
        <w:top w:val="none" w:sz="0" w:space="0" w:color="auto"/>
        <w:left w:val="none" w:sz="0" w:space="0" w:color="auto"/>
        <w:bottom w:val="none" w:sz="0" w:space="0" w:color="auto"/>
        <w:right w:val="none" w:sz="0" w:space="0" w:color="auto"/>
      </w:divBdr>
    </w:div>
    <w:div w:id="602541342">
      <w:bodyDiv w:val="1"/>
      <w:marLeft w:val="0"/>
      <w:marRight w:val="0"/>
      <w:marTop w:val="0"/>
      <w:marBottom w:val="0"/>
      <w:divBdr>
        <w:top w:val="none" w:sz="0" w:space="0" w:color="auto"/>
        <w:left w:val="none" w:sz="0" w:space="0" w:color="auto"/>
        <w:bottom w:val="none" w:sz="0" w:space="0" w:color="auto"/>
        <w:right w:val="none" w:sz="0" w:space="0" w:color="auto"/>
      </w:divBdr>
    </w:div>
    <w:div w:id="746993987">
      <w:bodyDiv w:val="1"/>
      <w:marLeft w:val="0"/>
      <w:marRight w:val="0"/>
      <w:marTop w:val="0"/>
      <w:marBottom w:val="0"/>
      <w:divBdr>
        <w:top w:val="none" w:sz="0" w:space="0" w:color="auto"/>
        <w:left w:val="none" w:sz="0" w:space="0" w:color="auto"/>
        <w:bottom w:val="none" w:sz="0" w:space="0" w:color="auto"/>
        <w:right w:val="none" w:sz="0" w:space="0" w:color="auto"/>
      </w:divBdr>
    </w:div>
    <w:div w:id="1066416694">
      <w:bodyDiv w:val="1"/>
      <w:marLeft w:val="0"/>
      <w:marRight w:val="0"/>
      <w:marTop w:val="0"/>
      <w:marBottom w:val="0"/>
      <w:divBdr>
        <w:top w:val="none" w:sz="0" w:space="0" w:color="auto"/>
        <w:left w:val="none" w:sz="0" w:space="0" w:color="auto"/>
        <w:bottom w:val="none" w:sz="0" w:space="0" w:color="auto"/>
        <w:right w:val="none" w:sz="0" w:space="0" w:color="auto"/>
      </w:divBdr>
    </w:div>
    <w:div w:id="1210921433">
      <w:bodyDiv w:val="1"/>
      <w:marLeft w:val="0"/>
      <w:marRight w:val="0"/>
      <w:marTop w:val="0"/>
      <w:marBottom w:val="0"/>
      <w:divBdr>
        <w:top w:val="none" w:sz="0" w:space="0" w:color="auto"/>
        <w:left w:val="none" w:sz="0" w:space="0" w:color="auto"/>
        <w:bottom w:val="none" w:sz="0" w:space="0" w:color="auto"/>
        <w:right w:val="none" w:sz="0" w:space="0" w:color="auto"/>
      </w:divBdr>
    </w:div>
    <w:div w:id="1467166594">
      <w:bodyDiv w:val="1"/>
      <w:marLeft w:val="0"/>
      <w:marRight w:val="0"/>
      <w:marTop w:val="0"/>
      <w:marBottom w:val="0"/>
      <w:divBdr>
        <w:top w:val="none" w:sz="0" w:space="0" w:color="auto"/>
        <w:left w:val="none" w:sz="0" w:space="0" w:color="auto"/>
        <w:bottom w:val="none" w:sz="0" w:space="0" w:color="auto"/>
        <w:right w:val="none" w:sz="0" w:space="0" w:color="auto"/>
      </w:divBdr>
    </w:div>
    <w:div w:id="1476801986">
      <w:bodyDiv w:val="1"/>
      <w:marLeft w:val="0"/>
      <w:marRight w:val="0"/>
      <w:marTop w:val="0"/>
      <w:marBottom w:val="0"/>
      <w:divBdr>
        <w:top w:val="none" w:sz="0" w:space="0" w:color="auto"/>
        <w:left w:val="none" w:sz="0" w:space="0" w:color="auto"/>
        <w:bottom w:val="none" w:sz="0" w:space="0" w:color="auto"/>
        <w:right w:val="none" w:sz="0" w:space="0" w:color="auto"/>
      </w:divBdr>
    </w:div>
    <w:div w:id="2027171150">
      <w:bodyDiv w:val="1"/>
      <w:marLeft w:val="0"/>
      <w:marRight w:val="0"/>
      <w:marTop w:val="0"/>
      <w:marBottom w:val="0"/>
      <w:divBdr>
        <w:top w:val="none" w:sz="0" w:space="0" w:color="auto"/>
        <w:left w:val="none" w:sz="0" w:space="0" w:color="auto"/>
        <w:bottom w:val="none" w:sz="0" w:space="0" w:color="auto"/>
        <w:right w:val="none" w:sz="0" w:space="0" w:color="auto"/>
      </w:divBdr>
    </w:div>
    <w:div w:id="213752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81F77-6C7F-4EE4-9FC0-3ABCFE52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4596</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CtrlSoft</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GErhaN</dc:creator>
  <cp:lastModifiedBy>User</cp:lastModifiedBy>
  <cp:revision>2</cp:revision>
  <cp:lastPrinted>2024-08-14T11:59:00Z</cp:lastPrinted>
  <dcterms:created xsi:type="dcterms:W3CDTF">2024-08-16T10:56:00Z</dcterms:created>
  <dcterms:modified xsi:type="dcterms:W3CDTF">2024-08-16T10:56:00Z</dcterms:modified>
</cp:coreProperties>
</file>