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355" w:rsidRPr="00F350EF" w:rsidRDefault="005F7355" w:rsidP="005F7355">
      <w:pPr>
        <w:spacing w:after="0" w:line="240" w:lineRule="auto"/>
        <w:jc w:val="center"/>
        <w:rPr>
          <w:rFonts w:ascii="Times New Roman" w:hAnsi="Times New Roman" w:cs="Times New Roman"/>
          <w:b/>
          <w:sz w:val="28"/>
          <w:szCs w:val="28"/>
          <w:lang w:val="ro-MD"/>
        </w:rPr>
      </w:pPr>
      <w:bookmarkStart w:id="0" w:name="_GoBack"/>
      <w:bookmarkEnd w:id="0"/>
      <w:r w:rsidRPr="00F350EF">
        <w:rPr>
          <w:rFonts w:ascii="Times New Roman" w:hAnsi="Times New Roman" w:cs="Times New Roman"/>
          <w:b/>
          <w:sz w:val="28"/>
          <w:szCs w:val="28"/>
          <w:lang w:val="ro-MD"/>
        </w:rPr>
        <w:t>RAPORTUL</w:t>
      </w:r>
    </w:p>
    <w:p w:rsidR="005F7355" w:rsidRPr="00F350EF" w:rsidRDefault="005F7355" w:rsidP="005F7355">
      <w:pPr>
        <w:spacing w:after="0" w:line="240" w:lineRule="auto"/>
        <w:jc w:val="center"/>
        <w:rPr>
          <w:rFonts w:ascii="Times New Roman" w:hAnsi="Times New Roman" w:cs="Times New Roman"/>
          <w:sz w:val="28"/>
          <w:szCs w:val="28"/>
          <w:lang w:val="ro-MD"/>
        </w:rPr>
      </w:pPr>
      <w:r w:rsidRPr="00F350EF">
        <w:rPr>
          <w:rFonts w:ascii="Times New Roman" w:hAnsi="Times New Roman" w:cs="Times New Roman"/>
          <w:sz w:val="28"/>
          <w:szCs w:val="28"/>
          <w:lang w:val="ro-MD"/>
        </w:rPr>
        <w:t>privind activitatea Direcției Cultură și Turism H</w:t>
      </w:r>
      <w:r>
        <w:rPr>
          <w:rFonts w:ascii="Times New Roman" w:hAnsi="Times New Roman" w:cs="Times New Roman"/>
          <w:sz w:val="28"/>
          <w:szCs w:val="28"/>
          <w:lang w:val="ro-MD"/>
        </w:rPr>
        <w:t>â</w:t>
      </w:r>
      <w:r w:rsidRPr="00F350EF">
        <w:rPr>
          <w:rFonts w:ascii="Times New Roman" w:hAnsi="Times New Roman" w:cs="Times New Roman"/>
          <w:sz w:val="28"/>
          <w:szCs w:val="28"/>
          <w:lang w:val="ro-MD"/>
        </w:rPr>
        <w:t>ncești</w:t>
      </w:r>
    </w:p>
    <w:p w:rsidR="005F7355" w:rsidRDefault="005F7355" w:rsidP="005F7355">
      <w:pPr>
        <w:spacing w:after="0" w:line="240" w:lineRule="auto"/>
        <w:jc w:val="center"/>
        <w:rPr>
          <w:rFonts w:ascii="Times New Roman" w:hAnsi="Times New Roman" w:cs="Times New Roman"/>
          <w:sz w:val="28"/>
          <w:szCs w:val="28"/>
          <w:lang w:val="ro-MD"/>
        </w:rPr>
      </w:pPr>
      <w:r w:rsidRPr="00F350EF">
        <w:rPr>
          <w:rFonts w:ascii="Times New Roman" w:hAnsi="Times New Roman" w:cs="Times New Roman"/>
          <w:sz w:val="28"/>
          <w:szCs w:val="28"/>
          <w:lang w:val="ro-MD"/>
        </w:rPr>
        <w:t>în perioada anilor  202</w:t>
      </w:r>
      <w:r>
        <w:rPr>
          <w:rFonts w:ascii="Times New Roman" w:hAnsi="Times New Roman" w:cs="Times New Roman"/>
          <w:sz w:val="28"/>
          <w:szCs w:val="28"/>
          <w:lang w:val="ro-MD"/>
        </w:rPr>
        <w:t>3- primul s</w:t>
      </w:r>
      <w:r w:rsidRPr="00F350EF">
        <w:rPr>
          <w:rFonts w:ascii="Times New Roman" w:hAnsi="Times New Roman" w:cs="Times New Roman"/>
          <w:sz w:val="28"/>
          <w:szCs w:val="28"/>
          <w:lang w:val="ro-MD"/>
        </w:rPr>
        <w:t>imestru 202</w:t>
      </w:r>
      <w:r>
        <w:rPr>
          <w:rFonts w:ascii="Times New Roman" w:hAnsi="Times New Roman" w:cs="Times New Roman"/>
          <w:sz w:val="28"/>
          <w:szCs w:val="28"/>
          <w:lang w:val="ro-MD"/>
        </w:rPr>
        <w:t>4</w:t>
      </w:r>
    </w:p>
    <w:p w:rsidR="005F7355" w:rsidRDefault="005F7355" w:rsidP="005F7355">
      <w:pPr>
        <w:spacing w:after="0" w:line="240" w:lineRule="auto"/>
        <w:jc w:val="center"/>
        <w:rPr>
          <w:rFonts w:ascii="Times New Roman" w:hAnsi="Times New Roman" w:cs="Times New Roman"/>
          <w:sz w:val="28"/>
          <w:szCs w:val="28"/>
          <w:lang w:val="ro-MD"/>
        </w:rPr>
      </w:pPr>
    </w:p>
    <w:p w:rsidR="005F7355" w:rsidRDefault="005F7355" w:rsidP="005F7355">
      <w:pPr>
        <w:spacing w:after="0" w:line="240" w:lineRule="auto"/>
        <w:jc w:val="center"/>
        <w:rPr>
          <w:rFonts w:ascii="Times New Roman" w:hAnsi="Times New Roman" w:cs="Times New Roman"/>
          <w:sz w:val="28"/>
          <w:szCs w:val="28"/>
          <w:lang w:val="ro-MD"/>
        </w:rPr>
      </w:pPr>
      <w:r>
        <w:rPr>
          <w:rFonts w:ascii="Times New Roman" w:hAnsi="Times New Roman" w:cs="Times New Roman"/>
          <w:sz w:val="28"/>
          <w:szCs w:val="28"/>
          <w:lang w:val="ro-MD"/>
        </w:rPr>
        <w:t>Casa Raionala de Cultura</w:t>
      </w:r>
    </w:p>
    <w:p w:rsidR="005F7355" w:rsidRDefault="005F7355" w:rsidP="005F7355">
      <w:pPr>
        <w:spacing w:after="0" w:line="240" w:lineRule="auto"/>
        <w:jc w:val="center"/>
        <w:rPr>
          <w:rFonts w:ascii="Times New Roman" w:hAnsi="Times New Roman" w:cs="Times New Roman"/>
          <w:sz w:val="28"/>
          <w:szCs w:val="28"/>
          <w:lang w:val="ro-MD"/>
        </w:rPr>
      </w:pPr>
    </w:p>
    <w:p w:rsidR="005F7355" w:rsidRPr="00CB7775" w:rsidRDefault="005F7355" w:rsidP="005F7355">
      <w:pPr>
        <w:shd w:val="clear" w:color="auto" w:fill="FFFFFF"/>
        <w:spacing w:after="0" w:line="360" w:lineRule="auto"/>
        <w:jc w:val="both"/>
        <w:rPr>
          <w:rFonts w:ascii="Times New Roman" w:eastAsia="Times New Roman" w:hAnsi="Times New Roman" w:cs="Times New Roman"/>
          <w:color w:val="1C1E21"/>
          <w:sz w:val="24"/>
          <w:szCs w:val="24"/>
          <w:lang w:val="en-US"/>
        </w:rPr>
      </w:pPr>
      <w:r w:rsidRPr="00CB7775">
        <w:rPr>
          <w:rFonts w:ascii="Times New Roman" w:hAnsi="Times New Roman" w:cs="Times New Roman"/>
          <w:b/>
          <w:i/>
          <w:sz w:val="24"/>
          <w:szCs w:val="24"/>
          <w:lang w:val="en-US"/>
        </w:rPr>
        <w:t>1.</w:t>
      </w:r>
      <w:r w:rsidRPr="00CB7775">
        <w:rPr>
          <w:rFonts w:ascii="Times New Roman" w:hAnsi="Times New Roman" w:cs="Times New Roman"/>
          <w:sz w:val="24"/>
          <w:szCs w:val="24"/>
          <w:lang w:val="en-US"/>
        </w:rPr>
        <w:t xml:space="preserve"> </w:t>
      </w:r>
      <w:r w:rsidRPr="00CB7775">
        <w:rPr>
          <w:rFonts w:ascii="Times New Roman" w:eastAsia="Times New Roman" w:hAnsi="Times New Roman" w:cs="Times New Roman"/>
          <w:b/>
          <w:bCs/>
          <w:color w:val="1C1E21"/>
          <w:sz w:val="24"/>
          <w:szCs w:val="24"/>
          <w:lang w:val="en-US"/>
        </w:rPr>
        <w:t xml:space="preserve">  </w:t>
      </w:r>
      <w:r w:rsidRPr="00CB7775">
        <w:rPr>
          <w:rFonts w:ascii="Times New Roman" w:eastAsia="Times New Roman" w:hAnsi="Times New Roman" w:cs="Times New Roman"/>
          <w:color w:val="1C1E21"/>
          <w:sz w:val="24"/>
          <w:szCs w:val="24"/>
          <w:lang w:val="en-US"/>
        </w:rPr>
        <w:t xml:space="preserve">În data de 18 iunie s-a desfășurat </w:t>
      </w:r>
      <w:r w:rsidRPr="00CB7775">
        <w:rPr>
          <w:rFonts w:ascii="Times New Roman" w:eastAsia="Times New Roman" w:hAnsi="Times New Roman" w:cs="Times New Roman"/>
          <w:b/>
          <w:i/>
          <w:color w:val="1C1E21"/>
          <w:sz w:val="24"/>
          <w:szCs w:val="24"/>
          <w:lang w:val="en-US"/>
        </w:rPr>
        <w:t>Festivalul Fanfarelor la Conacul Manuc Bey,</w:t>
      </w:r>
      <w:r w:rsidRPr="00CB7775">
        <w:rPr>
          <w:rFonts w:ascii="Times New Roman" w:eastAsia="Times New Roman" w:hAnsi="Times New Roman" w:cs="Times New Roman"/>
          <w:color w:val="1C1E21"/>
          <w:sz w:val="24"/>
          <w:szCs w:val="24"/>
          <w:lang w:val="en-US"/>
        </w:rPr>
        <w:t xml:space="preserve"> ediția I-a, o activitate de nivel național organizată de către Consiliul Raional Hîncești, Direcția Cultură și Turism Hîncești, Casa Raională de Cultură Hîncești în colaborare cu Centrul Național de Conservare și Promovare a Patrimoniului Cultural Imaterial. Festivalul a demarat cu o impresionantă paradă a orchestrelor de fanfară din fața Casei Raionale de Cultură spre Conacul Manuc Bey, unde a avut loc defilarea fanfarelor participante și interpretarea în unison de către toți instrumentiștii a Imnului de Stat, dirijat de către Dl Ghenadie Tutunaru, specealist CNCPPCI, maestru în artă. La eveniment au fost prezenți Dl Iurie Levinschi - președintele r-lui Hîncești, Manic Valentina - deputat în parlamentul RM, D-na Silvia Zagoreanu – Director general Centrul Național de Conservare și Promovare a Patrimoniului Cultural Imaterial, Dl. Veceslav Ursu – reprezentantul guvernului în teritoriu, Dl. Loghin Anatolie, – vicepreședintele r-lui Hîncești, D-na Vlas Larisa- Șef Interimar Direcția Cultură și Turism Hîncești, reprezentanți ai Cancelariei de Stat, specealiști CNCPPCI, Președinți de raioane, consilieri raionali, Șefi de direcții și Instituții de profil din raion. La festival au participat 12 fanfare: Fanfara Casei Raionale de Cultură Hîncești, dirijor Vlas Valeriu;  Fanfara Consiliului raional Ialoveni, dirijor Vîrlan Grigore; Fanfara Casei Raionale de Cultură Sîngerei, dirijor Nisfoianu Ion; Fanfara Consiliului Raional Cimișlia, dirijor Spatari Ion;  Fanfara ”Plai Nistrean”, Rezina dirijor Ion Stavinschi,;  Fanfara municipiului Cahul, dirijor Ignatiuc Gheorghe;  Fanfara „Hasnaş”, Drochia dirijor Andrei Arhirii;  Fanfara populară Orhei, dirijor Ștefan Turuta; Fanfara ”Gheorghe Ticu”, Holercani, Dubăsari, dirijor Nicolae Jelauc; Fanfara comunei Măgdăcești, Criuleni, dirijor Onica Mihail; Orchestra Bașcanului Gagauz ERY, Comrat, dirijor Iurie Taranenco; Fanfara ”Valentin Luchianov”, Zaim, Căușeni, dirijor Ion Veste. </w:t>
      </w:r>
    </w:p>
    <w:p w:rsidR="005F7355" w:rsidRPr="00CB7775" w:rsidRDefault="005F7355" w:rsidP="005F7355">
      <w:pPr>
        <w:shd w:val="clear" w:color="auto" w:fill="FFFFFF"/>
        <w:spacing w:after="0" w:line="360" w:lineRule="auto"/>
        <w:jc w:val="both"/>
        <w:rPr>
          <w:rFonts w:ascii="Times New Roman" w:eastAsia="Times New Roman" w:hAnsi="Times New Roman" w:cs="Times New Roman"/>
          <w:color w:val="1C1E21"/>
          <w:sz w:val="24"/>
          <w:szCs w:val="24"/>
          <w:lang w:val="en-US"/>
        </w:rPr>
      </w:pPr>
      <w:r w:rsidRPr="005F3C5D">
        <w:rPr>
          <w:rFonts w:ascii="Times New Roman" w:eastAsia="Times New Roman" w:hAnsi="Times New Roman" w:cs="Times New Roman"/>
          <w:color w:val="1C1E21"/>
          <w:sz w:val="24"/>
          <w:szCs w:val="24"/>
          <w:lang w:val="pt-BR"/>
        </w:rPr>
        <w:t xml:space="preserve">Programul prezentat a fost unul deosebit de frumos, vast și impunător care a delectat spectatorii, inducînd o atmosferă extraordinară. La festival a avut loc și expoziția producătorilor autohtoni membri ai ”Produs de Hîncești” și producători din raioanele din țară astfel toți cei prezenți au avut posibilitatea să procure produse autohtone. </w:t>
      </w:r>
      <w:r w:rsidRPr="00CB7775">
        <w:rPr>
          <w:rFonts w:ascii="Times New Roman" w:eastAsia="Times New Roman" w:hAnsi="Times New Roman" w:cs="Times New Roman"/>
          <w:color w:val="1C1E21"/>
          <w:sz w:val="24"/>
          <w:szCs w:val="24"/>
          <w:lang w:val="en-US"/>
        </w:rPr>
        <w:t>Peisajul și atmosfera impunătoare a conacului a dat o alură specială evenimentului, astfel fiecare participant a avut posibilitatea să viziteze gratis întreg complexul Manuc Bey fiind însoțiți de un ghid profesioniți, toți au rămas impresionați de arhitectura și importanța istorică a Conacului.</w:t>
      </w:r>
    </w:p>
    <w:p w:rsidR="005F7355" w:rsidRPr="005F3C5D" w:rsidRDefault="005F7355" w:rsidP="005F7355">
      <w:pPr>
        <w:shd w:val="clear" w:color="auto" w:fill="FFFFFF"/>
        <w:spacing w:after="0" w:line="360" w:lineRule="auto"/>
        <w:jc w:val="both"/>
        <w:rPr>
          <w:rFonts w:ascii="Times New Roman" w:eastAsia="Times New Roman" w:hAnsi="Times New Roman" w:cs="Times New Roman"/>
          <w:color w:val="1C1E21"/>
          <w:sz w:val="24"/>
          <w:szCs w:val="24"/>
          <w:lang w:val="pt-BR"/>
        </w:rPr>
      </w:pPr>
      <w:r w:rsidRPr="005F3C5D">
        <w:rPr>
          <w:rFonts w:ascii="Times New Roman" w:eastAsia="Times New Roman" w:hAnsi="Times New Roman" w:cs="Times New Roman"/>
          <w:color w:val="1C1E21"/>
          <w:sz w:val="24"/>
          <w:szCs w:val="24"/>
          <w:lang w:val="pt-BR"/>
        </w:rPr>
        <w:t>Fiecare participanț a fost premiat cu trofee, diplome și premii bănești oferite de către Direcția Cultură și Turism Hîncești și CNCPPCI.</w:t>
      </w:r>
    </w:p>
    <w:p w:rsidR="005F7355" w:rsidRPr="005F3C5D" w:rsidRDefault="005F7355" w:rsidP="005F7355">
      <w:pPr>
        <w:spacing w:after="0"/>
        <w:jc w:val="both"/>
        <w:rPr>
          <w:rFonts w:ascii="Times New Roman" w:eastAsia="Times New Roman" w:hAnsi="Times New Roman" w:cs="Times New Roman"/>
          <w:sz w:val="24"/>
          <w:szCs w:val="24"/>
          <w:lang w:val="pt-BR"/>
        </w:rPr>
      </w:pPr>
    </w:p>
    <w:p w:rsidR="005F7355" w:rsidRPr="005F3C5D" w:rsidRDefault="005F7355" w:rsidP="005F7355">
      <w:pPr>
        <w:pStyle w:val="a5"/>
        <w:spacing w:line="360" w:lineRule="auto"/>
        <w:jc w:val="both"/>
        <w:rPr>
          <w:rFonts w:ascii="Times New Roman" w:eastAsia="Times New Roman" w:hAnsi="Times New Roman" w:cs="Times New Roman"/>
          <w:color w:val="1C1E21"/>
          <w:sz w:val="24"/>
          <w:szCs w:val="24"/>
          <w:lang w:val="pt-BR"/>
        </w:rPr>
      </w:pPr>
      <w:r w:rsidRPr="005F3C5D">
        <w:rPr>
          <w:rFonts w:ascii="Times New Roman" w:hAnsi="Times New Roman" w:cs="Times New Roman"/>
          <w:b/>
          <w:sz w:val="24"/>
          <w:szCs w:val="24"/>
          <w:lang w:val="pt-BR"/>
        </w:rPr>
        <w:lastRenderedPageBreak/>
        <w:t xml:space="preserve">       2.</w:t>
      </w:r>
      <w:r w:rsidRPr="005F3C5D">
        <w:rPr>
          <w:rFonts w:ascii="Times New Roman" w:hAnsi="Times New Roman" w:cs="Times New Roman"/>
          <w:sz w:val="24"/>
          <w:szCs w:val="24"/>
          <w:lang w:val="pt-BR"/>
        </w:rPr>
        <w:t xml:space="preserve"> Festivalul Național al Tradițiilor și obiceiurilor Populare </w:t>
      </w:r>
      <w:r w:rsidRPr="005F3C5D">
        <w:rPr>
          <w:rFonts w:ascii="Times New Roman" w:hAnsi="Times New Roman" w:cs="Times New Roman"/>
          <w:b/>
          <w:i/>
          <w:sz w:val="24"/>
          <w:szCs w:val="24"/>
          <w:lang w:val="pt-BR"/>
        </w:rPr>
        <w:t>,,La omul care mi-i drag</w:t>
      </w:r>
      <w:r w:rsidRPr="005F3C5D">
        <w:rPr>
          <w:rFonts w:ascii="Times New Roman" w:hAnsi="Times New Roman" w:cs="Times New Roman"/>
          <w:sz w:val="24"/>
          <w:szCs w:val="24"/>
          <w:lang w:val="pt-BR"/>
        </w:rPr>
        <w:t xml:space="preserve">”, ediția I- a, dedicat interpretului Nicolae Gribincea, care s-a desfășurat în com. Mingir, la data de 06 august 2023. Organizat de Consiliul Raional Hîncești, Direcția Cultură și Turism Hîncești, </w:t>
      </w:r>
      <w:r w:rsidRPr="005F3C5D">
        <w:rPr>
          <w:rFonts w:ascii="Times New Roman" w:eastAsia="Times New Roman" w:hAnsi="Times New Roman" w:cs="Times New Roman"/>
          <w:color w:val="1C1E21"/>
          <w:sz w:val="24"/>
          <w:szCs w:val="24"/>
          <w:lang w:val="pt-BR"/>
        </w:rPr>
        <w:t>Centrul Național de Conservare și Promovare a Patrimoniului Cultural Imaterial, Primăria Mingir.</w:t>
      </w:r>
    </w:p>
    <w:p w:rsidR="005F7355" w:rsidRPr="005F3C5D" w:rsidRDefault="005F7355" w:rsidP="005F7355">
      <w:pPr>
        <w:pStyle w:val="a5"/>
        <w:spacing w:line="360" w:lineRule="auto"/>
        <w:jc w:val="both"/>
        <w:rPr>
          <w:rFonts w:ascii="Times New Roman" w:eastAsia="Times New Roman" w:hAnsi="Times New Roman" w:cs="Times New Roman"/>
          <w:color w:val="1C1E21"/>
          <w:sz w:val="24"/>
          <w:szCs w:val="24"/>
          <w:lang w:val="pt-BR"/>
        </w:rPr>
      </w:pPr>
      <w:r w:rsidRPr="005F3C5D">
        <w:rPr>
          <w:rFonts w:ascii="Times New Roman" w:eastAsia="Times New Roman" w:hAnsi="Times New Roman" w:cs="Times New Roman"/>
          <w:color w:val="1C1E21"/>
          <w:sz w:val="24"/>
          <w:szCs w:val="24"/>
          <w:lang w:val="pt-BR"/>
        </w:rPr>
        <w:t xml:space="preserve">În cadrul Festivalului au participat  Ansamblul Etnofolcloric </w:t>
      </w:r>
      <w:r w:rsidRPr="005F3C5D">
        <w:rPr>
          <w:rFonts w:ascii="Times New Roman" w:eastAsia="Times New Roman" w:hAnsi="Times New Roman" w:cs="Times New Roman"/>
          <w:i/>
          <w:color w:val="1C1E21"/>
          <w:sz w:val="24"/>
          <w:szCs w:val="24"/>
          <w:lang w:val="pt-BR"/>
        </w:rPr>
        <w:t>,,Cișmeaua Căprioarelor”,</w:t>
      </w:r>
      <w:r w:rsidRPr="005F3C5D">
        <w:rPr>
          <w:rFonts w:ascii="Times New Roman" w:eastAsia="Times New Roman" w:hAnsi="Times New Roman" w:cs="Times New Roman"/>
          <w:color w:val="1C1E21"/>
          <w:sz w:val="24"/>
          <w:szCs w:val="24"/>
          <w:lang w:val="pt-BR"/>
        </w:rPr>
        <w:t xml:space="preserve"> com. </w:t>
      </w:r>
      <w:r w:rsidRPr="00CB7775">
        <w:rPr>
          <w:rFonts w:ascii="Times New Roman" w:eastAsia="Times New Roman" w:hAnsi="Times New Roman" w:cs="Times New Roman"/>
          <w:color w:val="1C1E21"/>
          <w:sz w:val="24"/>
          <w:szCs w:val="24"/>
          <w:lang w:val="en-US"/>
        </w:rPr>
        <w:t xml:space="preserve">Mingir, </w:t>
      </w:r>
      <w:r w:rsidRPr="00CB7775">
        <w:rPr>
          <w:rFonts w:ascii="Times New Roman" w:eastAsia="Times New Roman" w:hAnsi="Times New Roman" w:cs="Times New Roman"/>
          <w:i/>
          <w:color w:val="1C1E21"/>
          <w:sz w:val="24"/>
          <w:szCs w:val="24"/>
          <w:lang w:val="en-US"/>
        </w:rPr>
        <w:t xml:space="preserve">,,Saracino Band”, Ansamblul de Bărbați din </w:t>
      </w:r>
      <w:r w:rsidRPr="00CB7775">
        <w:rPr>
          <w:rFonts w:ascii="Times New Roman" w:eastAsia="Times New Roman" w:hAnsi="Times New Roman" w:cs="Times New Roman"/>
          <w:color w:val="1C1E21"/>
          <w:sz w:val="24"/>
          <w:szCs w:val="24"/>
          <w:lang w:val="en-US"/>
        </w:rPr>
        <w:t xml:space="preserve"> com. Lerești, România,  Ansamblul Etnofolcloric </w:t>
      </w:r>
      <w:r w:rsidRPr="00CB7775">
        <w:rPr>
          <w:rFonts w:ascii="Times New Roman" w:eastAsia="Times New Roman" w:hAnsi="Times New Roman" w:cs="Times New Roman"/>
          <w:i/>
          <w:color w:val="1C1E21"/>
          <w:sz w:val="24"/>
          <w:szCs w:val="24"/>
          <w:lang w:val="en-US"/>
        </w:rPr>
        <w:t>,,Romanița”</w:t>
      </w:r>
      <w:r w:rsidRPr="00CB7775">
        <w:rPr>
          <w:rFonts w:ascii="Times New Roman" w:eastAsia="Times New Roman" w:hAnsi="Times New Roman" w:cs="Times New Roman"/>
          <w:color w:val="1C1E21"/>
          <w:sz w:val="24"/>
          <w:szCs w:val="24"/>
          <w:lang w:val="en-US"/>
        </w:rPr>
        <w:t xml:space="preserve"> de la Centru de Excelență în Medicină și Farmacie Chișinău,  Ansamblul Etnofolcoric </w:t>
      </w:r>
      <w:r w:rsidRPr="00CB7775">
        <w:rPr>
          <w:rFonts w:ascii="Times New Roman" w:eastAsia="Times New Roman" w:hAnsi="Times New Roman" w:cs="Times New Roman"/>
          <w:i/>
          <w:color w:val="1C1E21"/>
          <w:sz w:val="24"/>
          <w:szCs w:val="24"/>
          <w:lang w:val="en-US"/>
        </w:rPr>
        <w:t>,, Mingirenii”,</w:t>
      </w:r>
      <w:r w:rsidRPr="00CB7775">
        <w:rPr>
          <w:rFonts w:ascii="Times New Roman" w:eastAsia="Times New Roman" w:hAnsi="Times New Roman" w:cs="Times New Roman"/>
          <w:color w:val="1C1E21"/>
          <w:sz w:val="24"/>
          <w:szCs w:val="24"/>
          <w:lang w:val="en-US"/>
        </w:rPr>
        <w:t xml:space="preserve"> com. Mingir, Ansamblul Folcoric </w:t>
      </w:r>
      <w:r w:rsidRPr="00CB7775">
        <w:rPr>
          <w:rFonts w:ascii="Times New Roman" w:eastAsia="Times New Roman" w:hAnsi="Times New Roman" w:cs="Times New Roman"/>
          <w:i/>
          <w:color w:val="1C1E21"/>
          <w:sz w:val="24"/>
          <w:szCs w:val="24"/>
          <w:lang w:val="en-US"/>
        </w:rPr>
        <w:t>,,Pe- un picior de plai”</w:t>
      </w:r>
      <w:r w:rsidRPr="00CB7775">
        <w:rPr>
          <w:rFonts w:ascii="Times New Roman" w:eastAsia="Times New Roman" w:hAnsi="Times New Roman" w:cs="Times New Roman"/>
          <w:color w:val="1C1E21"/>
          <w:sz w:val="24"/>
          <w:szCs w:val="24"/>
          <w:lang w:val="en-US"/>
        </w:rPr>
        <w:t xml:space="preserve"> s. Pașcani,  Ansamblul Etnofolcloric </w:t>
      </w:r>
      <w:r w:rsidRPr="00CB7775">
        <w:rPr>
          <w:rFonts w:ascii="Times New Roman" w:eastAsia="Times New Roman" w:hAnsi="Times New Roman" w:cs="Times New Roman"/>
          <w:i/>
          <w:color w:val="1C1E21"/>
          <w:sz w:val="24"/>
          <w:szCs w:val="24"/>
          <w:lang w:val="en-US"/>
        </w:rPr>
        <w:t>,,Baștina”</w:t>
      </w:r>
      <w:r w:rsidRPr="00CB7775">
        <w:rPr>
          <w:rFonts w:ascii="Times New Roman" w:eastAsia="Times New Roman" w:hAnsi="Times New Roman" w:cs="Times New Roman"/>
          <w:color w:val="1C1E21"/>
          <w:sz w:val="24"/>
          <w:szCs w:val="24"/>
          <w:lang w:val="en-US"/>
        </w:rPr>
        <w:t xml:space="preserve"> de la Centrul de Excelență în Transport Chișinău,  Ansamblul folcloric </w:t>
      </w:r>
      <w:r w:rsidRPr="00CB7775">
        <w:rPr>
          <w:rFonts w:ascii="Times New Roman" w:eastAsia="Times New Roman" w:hAnsi="Times New Roman" w:cs="Times New Roman"/>
          <w:i/>
          <w:color w:val="1C1E21"/>
          <w:sz w:val="24"/>
          <w:szCs w:val="24"/>
          <w:lang w:val="en-US"/>
        </w:rPr>
        <w:t>,,Vino – Leano”</w:t>
      </w:r>
      <w:r w:rsidRPr="00CB7775">
        <w:rPr>
          <w:rFonts w:ascii="Times New Roman" w:eastAsia="Times New Roman" w:hAnsi="Times New Roman" w:cs="Times New Roman"/>
          <w:color w:val="1C1E21"/>
          <w:sz w:val="24"/>
          <w:szCs w:val="24"/>
          <w:lang w:val="en-US"/>
        </w:rPr>
        <w:t xml:space="preserve"> s. Filipeni, Leova, </w:t>
      </w:r>
      <w:r w:rsidRPr="00CB7775">
        <w:rPr>
          <w:rFonts w:ascii="Times New Roman" w:eastAsia="Times New Roman" w:hAnsi="Times New Roman" w:cs="Times New Roman"/>
          <w:i/>
          <w:color w:val="1C1E21"/>
          <w:sz w:val="24"/>
          <w:szCs w:val="24"/>
          <w:lang w:val="en-US"/>
        </w:rPr>
        <w:t>,,Dumbrava verde</w:t>
      </w:r>
      <w:r w:rsidRPr="00CB7775">
        <w:rPr>
          <w:rFonts w:ascii="Times New Roman" w:eastAsia="Times New Roman" w:hAnsi="Times New Roman" w:cs="Times New Roman"/>
          <w:color w:val="1C1E21"/>
          <w:sz w:val="24"/>
          <w:szCs w:val="24"/>
          <w:lang w:val="en-US"/>
        </w:rPr>
        <w:t xml:space="preserve">” or. Strășeni, </w:t>
      </w:r>
      <w:r w:rsidRPr="00CB7775">
        <w:rPr>
          <w:rFonts w:ascii="Times New Roman" w:eastAsia="Times New Roman" w:hAnsi="Times New Roman" w:cs="Times New Roman"/>
          <w:i/>
          <w:color w:val="1C1E21"/>
          <w:sz w:val="24"/>
          <w:szCs w:val="24"/>
          <w:lang w:val="en-US"/>
        </w:rPr>
        <w:t>,,Comorile Plaiului”</w:t>
      </w:r>
      <w:r w:rsidRPr="00CB7775">
        <w:rPr>
          <w:rFonts w:ascii="Times New Roman" w:eastAsia="Times New Roman" w:hAnsi="Times New Roman" w:cs="Times New Roman"/>
          <w:color w:val="1C1E21"/>
          <w:sz w:val="24"/>
          <w:szCs w:val="24"/>
          <w:lang w:val="en-US"/>
        </w:rPr>
        <w:t xml:space="preserve"> Orhei, </w:t>
      </w:r>
      <w:r w:rsidRPr="00CB7775">
        <w:rPr>
          <w:rFonts w:ascii="Times New Roman" w:eastAsia="Times New Roman" w:hAnsi="Times New Roman" w:cs="Times New Roman"/>
          <w:i/>
          <w:color w:val="1C1E21"/>
          <w:sz w:val="24"/>
          <w:szCs w:val="24"/>
          <w:lang w:val="en-US"/>
        </w:rPr>
        <w:t>,,Răzenii”</w:t>
      </w:r>
      <w:r w:rsidRPr="00CB7775">
        <w:rPr>
          <w:rFonts w:ascii="Times New Roman" w:eastAsia="Times New Roman" w:hAnsi="Times New Roman" w:cs="Times New Roman"/>
          <w:color w:val="1C1E21"/>
          <w:sz w:val="24"/>
          <w:szCs w:val="24"/>
          <w:lang w:val="en-US"/>
        </w:rPr>
        <w:t xml:space="preserve"> Ialoveni, </w:t>
      </w:r>
      <w:r w:rsidRPr="00CB7775">
        <w:rPr>
          <w:rFonts w:ascii="Times New Roman" w:eastAsia="Times New Roman" w:hAnsi="Times New Roman" w:cs="Times New Roman"/>
          <w:i/>
          <w:color w:val="1C1E21"/>
          <w:sz w:val="24"/>
          <w:szCs w:val="24"/>
          <w:lang w:val="en-US"/>
        </w:rPr>
        <w:t>,,În poiană la izvor”</w:t>
      </w:r>
      <w:r w:rsidRPr="00CB7775">
        <w:rPr>
          <w:rFonts w:ascii="Times New Roman" w:eastAsia="Times New Roman" w:hAnsi="Times New Roman" w:cs="Times New Roman"/>
          <w:color w:val="1C1E21"/>
          <w:sz w:val="24"/>
          <w:szCs w:val="24"/>
          <w:lang w:val="en-US"/>
        </w:rPr>
        <w:t xml:space="preserve"> Cîrpeni,  invitați speciali ai Festivalului au fost:  Ansamblul Etnofolcoric </w:t>
      </w:r>
      <w:r w:rsidRPr="00CB7775">
        <w:rPr>
          <w:rFonts w:ascii="Times New Roman" w:eastAsia="Times New Roman" w:hAnsi="Times New Roman" w:cs="Times New Roman"/>
          <w:i/>
          <w:color w:val="1C1E21"/>
          <w:sz w:val="24"/>
          <w:szCs w:val="24"/>
          <w:lang w:val="en-US"/>
        </w:rPr>
        <w:t>,,Plăieșii”</w:t>
      </w:r>
      <w:r w:rsidRPr="00CB7775">
        <w:rPr>
          <w:rFonts w:ascii="Times New Roman" w:eastAsia="Times New Roman" w:hAnsi="Times New Roman" w:cs="Times New Roman"/>
          <w:color w:val="1C1E21"/>
          <w:sz w:val="24"/>
          <w:szCs w:val="24"/>
          <w:lang w:val="en-US"/>
        </w:rPr>
        <w:t xml:space="preserve"> Nicolae Gribincea,  precum și soliști vocaliști Marina Coptul, Silvia Zagoreanu, Natalia Munteanu, Victor Botnaru, Suzana Popescu, Marin Ganciu care au evoluat cu un recital. </w:t>
      </w:r>
      <w:r w:rsidRPr="005F3C5D">
        <w:rPr>
          <w:rFonts w:ascii="Times New Roman" w:eastAsia="Times New Roman" w:hAnsi="Times New Roman" w:cs="Times New Roman"/>
          <w:color w:val="1C1E21"/>
          <w:sz w:val="24"/>
          <w:szCs w:val="24"/>
          <w:lang w:val="pt-BR"/>
        </w:rPr>
        <w:t xml:space="preserve">Participanți au fost premiați cu diploma, premii bănești, și cadouri din partea organizatorilor. </w:t>
      </w:r>
      <w:r w:rsidRPr="005F3C5D">
        <w:rPr>
          <w:rFonts w:ascii="Times New Roman" w:hAnsi="Times New Roman" w:cs="Times New Roman"/>
          <w:sz w:val="24"/>
          <w:szCs w:val="24"/>
          <w:lang w:val="pt-BR"/>
        </w:rPr>
        <w:t xml:space="preserve"> </w:t>
      </w:r>
      <w:r w:rsidRPr="005F3C5D">
        <w:rPr>
          <w:rFonts w:ascii="Times New Roman" w:eastAsia="Times New Roman" w:hAnsi="Times New Roman" w:cs="Times New Roman"/>
          <w:color w:val="1C1E21"/>
          <w:sz w:val="24"/>
          <w:szCs w:val="24"/>
          <w:lang w:val="pt-BR"/>
        </w:rPr>
        <w:t>La festival a avut loc și expoziția producătorilor autohtoni, membri ai brandului ”Produs de Hîncești” și producători din raioan.</w:t>
      </w:r>
    </w:p>
    <w:p w:rsidR="005F7355" w:rsidRPr="005F3C5D" w:rsidRDefault="005F7355" w:rsidP="005F7355">
      <w:pPr>
        <w:shd w:val="clear" w:color="auto" w:fill="FFFFFF"/>
        <w:spacing w:after="88" w:line="360" w:lineRule="auto"/>
        <w:jc w:val="both"/>
        <w:rPr>
          <w:rFonts w:ascii="Times New Roman" w:eastAsia="Times New Roman" w:hAnsi="Times New Roman" w:cs="Times New Roman"/>
          <w:b/>
          <w:bCs/>
          <w:color w:val="1C1E21"/>
          <w:sz w:val="24"/>
          <w:szCs w:val="24"/>
          <w:lang w:val="pt-BR"/>
        </w:rPr>
      </w:pPr>
    </w:p>
    <w:p w:rsidR="005F7355" w:rsidRPr="00CB7775" w:rsidRDefault="005F7355" w:rsidP="005F7355">
      <w:pPr>
        <w:shd w:val="clear" w:color="auto" w:fill="FFFFFF"/>
        <w:spacing w:after="88" w:line="360" w:lineRule="auto"/>
        <w:jc w:val="both"/>
        <w:rPr>
          <w:rFonts w:ascii="Times New Roman" w:eastAsia="Times New Roman" w:hAnsi="Times New Roman" w:cs="Times New Roman"/>
          <w:color w:val="1C1E21"/>
          <w:sz w:val="24"/>
          <w:szCs w:val="24"/>
          <w:lang w:val="en-US"/>
        </w:rPr>
      </w:pPr>
      <w:r w:rsidRPr="00CB7775">
        <w:rPr>
          <w:rFonts w:ascii="Times New Roman" w:eastAsia="Times New Roman" w:hAnsi="Times New Roman" w:cs="Times New Roman"/>
          <w:b/>
          <w:bCs/>
          <w:color w:val="1C1E21"/>
          <w:sz w:val="24"/>
          <w:szCs w:val="24"/>
          <w:lang w:val="en-US"/>
        </w:rPr>
        <w:t>3.Atestarea colectivelor artistice - 2023</w:t>
      </w:r>
    </w:p>
    <w:p w:rsidR="005F7355" w:rsidRPr="00CB7775" w:rsidRDefault="005F7355" w:rsidP="005F7355">
      <w:pPr>
        <w:shd w:val="clear" w:color="auto" w:fill="FFFFFF"/>
        <w:spacing w:after="88" w:line="360" w:lineRule="auto"/>
        <w:jc w:val="both"/>
        <w:rPr>
          <w:rFonts w:ascii="Times New Roman" w:eastAsia="Times New Roman" w:hAnsi="Times New Roman" w:cs="Times New Roman"/>
          <w:color w:val="1C1E21"/>
          <w:sz w:val="24"/>
          <w:szCs w:val="24"/>
          <w:lang w:val="en-US"/>
        </w:rPr>
      </w:pPr>
      <w:r w:rsidRPr="00CB7775">
        <w:rPr>
          <w:rFonts w:ascii="Times New Roman" w:eastAsia="Times New Roman" w:hAnsi="Times New Roman" w:cs="Times New Roman"/>
          <w:color w:val="1C1E21"/>
          <w:sz w:val="24"/>
          <w:szCs w:val="24"/>
          <w:lang w:val="en-US"/>
        </w:rPr>
        <w:t xml:space="preserve">În data de 6 octombrie 2023, în raionul Hîncești, în incinta Casei Raionale de Cultură Hîncești și Casa de Cultură Sărata Galbenă s-a desfășurat atestarea colectivelor artistice de amatori, eveniment organizat de către Direcția Cultură și Turism Hîncești în contextul confirmării/conferirii Titlului Formație Artistică ”Model”. Conform Ordinului Direcției Cultură și Turism Hîncești, Legii culturii nr.413-XVI din 27.05.1999, cât și baza Ordinului nr.199 din 05.10.2015 al Ministerului Culturii cu privire la aprobarea Regulamentului de activitate a formațiilor artistice de amatori, a fost stabilită data evenimentului și criteriile specifice genului artistic. Conform Regulamentului, atestarea are loc o dată la 4 ani Atestarea s-a desfășurat în mod public, fiind înscrise 25 de colective, din care 23 pentru confirmare și 2 pentru conferire: 2 orchestre de fanfară; 6 orchestre de muzică populară dintre care 2 orchestre de muzică populară pentru copii, 2 Trupe de Teatru, 2 Ansambluri de dans popular, 8 ansambluri folclorice, 1 cor, 1 ansamblu de fluierari și 3 centre de meșteșugărit din localitățile Hîncești, Sărata Galbenă, Pașcani, Mingir, Negrea, Fundul Galbenei, Leușeni, Crasnoarmeiscoe, Cărpineni, Mirești, Bujor, Caracui, Lăpușna. Membrii comisiei de atestare în următoarea componență: Boboc Serghei – consultant principal Ministerul Culturii, Grigorii Oxente - director adjunct CNCPPCI, Celan Victor - specialist principal teatrolog CNCPPCI, Tutunaru Ghenadie – specialist principal fanfare CNCPPCI, Vlas Larisa- Șef Interimar Direcția Cultură și Turism Hîncești, Tulbu Ion- Director Ș.A. ”G. Solomon”, Cotorobai Valentina – specialist principal DCTH, Martîniuc Nadejda - metodist superior Casa </w:t>
      </w:r>
      <w:r w:rsidRPr="00CB7775">
        <w:rPr>
          <w:rFonts w:ascii="Times New Roman" w:eastAsia="Times New Roman" w:hAnsi="Times New Roman" w:cs="Times New Roman"/>
          <w:color w:val="1C1E21"/>
          <w:sz w:val="24"/>
          <w:szCs w:val="24"/>
          <w:lang w:val="en-US"/>
        </w:rPr>
        <w:lastRenderedPageBreak/>
        <w:t>Raională de Cultură Hîncești au apreciat repertoriu artistic valoros, nivelul artistic, valorificarea expresiilor folclorice și a tradițiilor locale, renașterea meșteșugurilor populare autentice, participări la festivaluri locale /raionale /naționale precum și creșterea profesională. Fiecare conducător a prezentat dosarul formației care reflectă activitatea cultural - artistică a ultimilor 4 ani a colectivului și activitatea profesională și metodologică a conducătorului, pregătind pentru ziua atestării un program artistic specific genului profesat cu o durată de 30 minute. În baza procesului verbal al comisiei d</w:t>
      </w:r>
      <w:r w:rsidR="00757BEB">
        <w:rPr>
          <w:rFonts w:ascii="Times New Roman" w:eastAsia="Times New Roman" w:hAnsi="Times New Roman" w:cs="Times New Roman"/>
          <w:color w:val="1C1E21"/>
          <w:sz w:val="24"/>
          <w:szCs w:val="24"/>
          <w:lang w:val="en-US"/>
        </w:rPr>
        <w:t>e atestare Ministerul Culturii a emis</w:t>
      </w:r>
      <w:r w:rsidRPr="00CB7775">
        <w:rPr>
          <w:rFonts w:ascii="Times New Roman" w:eastAsia="Times New Roman" w:hAnsi="Times New Roman" w:cs="Times New Roman"/>
          <w:color w:val="1C1E21"/>
          <w:sz w:val="24"/>
          <w:szCs w:val="24"/>
          <w:lang w:val="en-US"/>
        </w:rPr>
        <w:t xml:space="preserve"> Ordinul colectivelor care și-au confirmat/ conferit sau anulat Tilul de Formație Artistică ”Model”.</w:t>
      </w:r>
    </w:p>
    <w:p w:rsidR="005F7355" w:rsidRPr="00CB7775" w:rsidRDefault="005F7355" w:rsidP="005F7355">
      <w:pPr>
        <w:pStyle w:val="a5"/>
        <w:spacing w:line="276" w:lineRule="auto"/>
        <w:jc w:val="both"/>
        <w:rPr>
          <w:rFonts w:ascii="Times New Roman" w:hAnsi="Times New Roman" w:cs="Times New Roman"/>
          <w:sz w:val="24"/>
          <w:szCs w:val="24"/>
          <w:lang w:val="en-US"/>
        </w:rPr>
      </w:pPr>
    </w:p>
    <w:p w:rsidR="005F7355" w:rsidRPr="005F3C5D" w:rsidRDefault="005F7355" w:rsidP="005F7355">
      <w:pPr>
        <w:shd w:val="clear" w:color="auto" w:fill="FFFFFF"/>
        <w:spacing w:after="0" w:line="360" w:lineRule="auto"/>
        <w:jc w:val="both"/>
        <w:rPr>
          <w:rFonts w:ascii="Times New Roman" w:eastAsia="Times New Roman" w:hAnsi="Times New Roman" w:cs="Times New Roman"/>
          <w:color w:val="050505"/>
          <w:sz w:val="24"/>
          <w:szCs w:val="24"/>
          <w:lang w:val="pt-BR"/>
        </w:rPr>
      </w:pPr>
      <w:r w:rsidRPr="00CB7775">
        <w:rPr>
          <w:rFonts w:ascii="Times New Roman" w:hAnsi="Times New Roman" w:cs="Times New Roman"/>
          <w:b/>
          <w:sz w:val="24"/>
          <w:szCs w:val="24"/>
          <w:lang w:val="en-US"/>
        </w:rPr>
        <w:t xml:space="preserve">4. Festivalul Internațional ,,Acasă peste Prut”, </w:t>
      </w:r>
      <w:r w:rsidRPr="00CB7775">
        <w:rPr>
          <w:rFonts w:ascii="Times New Roman" w:hAnsi="Times New Roman" w:cs="Times New Roman"/>
          <w:sz w:val="24"/>
          <w:szCs w:val="24"/>
          <w:lang w:val="en-US"/>
        </w:rPr>
        <w:t>ediția I-a</w:t>
      </w:r>
      <w:r w:rsidRPr="00CB7775">
        <w:rPr>
          <w:rFonts w:ascii="Times New Roman" w:hAnsi="Times New Roman" w:cs="Times New Roman"/>
          <w:color w:val="050505"/>
          <w:sz w:val="24"/>
          <w:szCs w:val="24"/>
          <w:lang w:val="en-US"/>
        </w:rPr>
        <w:t xml:space="preserve">, s-a desfășurat </w:t>
      </w:r>
      <w:r w:rsidRPr="00CB7775">
        <w:rPr>
          <w:rFonts w:ascii="Times New Roman" w:eastAsia="Times New Roman" w:hAnsi="Times New Roman" w:cs="Times New Roman"/>
          <w:color w:val="050505"/>
          <w:sz w:val="24"/>
          <w:szCs w:val="24"/>
          <w:lang w:val="en-US"/>
        </w:rPr>
        <w:t xml:space="preserve">la data de 20.12.2023 în incinta Casei Raionale de Cultură Hîncești, care a adunat la un loc meșteri populari dar și artiști din raionul Hîncești, RM și județul Galați, România. </w:t>
      </w:r>
      <w:r w:rsidRPr="005F3C5D">
        <w:rPr>
          <w:rFonts w:ascii="Times New Roman" w:eastAsia="Times New Roman" w:hAnsi="Times New Roman" w:cs="Times New Roman"/>
          <w:color w:val="050505"/>
          <w:sz w:val="24"/>
          <w:szCs w:val="24"/>
          <w:lang w:val="pt-BR"/>
        </w:rPr>
        <w:t xml:space="preserve">Acest Festival este parte componentă a proiectului transfrontalier cu finanțare europeană </w:t>
      </w:r>
      <w:r w:rsidRPr="005F3C5D">
        <w:rPr>
          <w:rFonts w:ascii="Times New Roman" w:eastAsia="Times New Roman" w:hAnsi="Times New Roman" w:cs="Times New Roman"/>
          <w:b/>
          <w:color w:val="050505"/>
          <w:sz w:val="24"/>
          <w:szCs w:val="24"/>
          <w:lang w:val="pt-BR"/>
        </w:rPr>
        <w:t>”Trecutul are un nou viitor”</w:t>
      </w:r>
      <w:r w:rsidRPr="005F3C5D">
        <w:rPr>
          <w:rFonts w:ascii="Times New Roman" w:eastAsia="Times New Roman" w:hAnsi="Times New Roman" w:cs="Times New Roman"/>
          <w:color w:val="050505"/>
          <w:sz w:val="24"/>
          <w:szCs w:val="24"/>
          <w:lang w:val="pt-BR"/>
        </w:rPr>
        <w:t xml:space="preserve"> – cooperare transfrontalieră pentru valorificarea patrimoniului cultural din Galați, România și Hîncești Republica Moldova. Festivalul a debutat printr-un târg de Crăciun organizat în scuarul dar și în incinta Casei de Cultură Hîncești. Târgul a găzduit producătorii autohtoni uniți sub brand-ul ,,Produs de Hîncești'', dar și de meșterii populari  din raionul Hîncești și din județul Galați. România. Ulterior evenimentul a fost încununat de evoluția ansamblurilor din raionul Hîncești dar și de invitații speciali de peste Prut, Ansamblului Folcloric </w:t>
      </w:r>
      <w:r w:rsidRPr="005F3C5D">
        <w:rPr>
          <w:rFonts w:ascii="Times New Roman" w:eastAsia="Times New Roman" w:hAnsi="Times New Roman" w:cs="Times New Roman"/>
          <w:b/>
          <w:color w:val="050505"/>
          <w:sz w:val="24"/>
          <w:szCs w:val="24"/>
          <w:lang w:val="pt-BR"/>
        </w:rPr>
        <w:t>,,Doina Covurluiului”,</w:t>
      </w:r>
      <w:r w:rsidRPr="005F3C5D">
        <w:rPr>
          <w:rFonts w:ascii="Times New Roman" w:eastAsia="Times New Roman" w:hAnsi="Times New Roman" w:cs="Times New Roman"/>
          <w:color w:val="050505"/>
          <w:sz w:val="24"/>
          <w:szCs w:val="24"/>
          <w:lang w:val="pt-BR"/>
        </w:rPr>
        <w:t xml:space="preserve"> a Consiliului  județean Galați, România. La eveniment a fost prezentă conducerea de vîrf a raionului Hîncești -  Președintele raionului, Dl. Iurie Levinschi, D-na vicepreședinte Aliona Grigoraș, șefi ai direcțiilor și instituțiilor subordonate consiliului raional. Au fost prezenți și membrii  delegației din Județul Galați în frunte cu Vicepreședintele județului Galați, Dl. Mitică Sandu. Oficialii ambelor entități administrative au accentuat importanța colaborării și a investiției în domeniul cultural-artistic, turistic și economic. Investiția în arealul cultural și schimbul de experiență reușesc să definească traiectoria unei națiuni și să ofere posibilitatea dezvoltării talentului și a potențialului tinerei generații. </w:t>
      </w:r>
    </w:p>
    <w:p w:rsidR="005F7355" w:rsidRPr="00CB7775" w:rsidRDefault="005F7355" w:rsidP="005F7355">
      <w:pPr>
        <w:shd w:val="clear" w:color="auto" w:fill="FFFFFF"/>
        <w:spacing w:after="0" w:line="360" w:lineRule="auto"/>
        <w:jc w:val="both"/>
        <w:rPr>
          <w:rFonts w:ascii="Times New Roman" w:eastAsia="Times New Roman" w:hAnsi="Times New Roman" w:cs="Times New Roman"/>
          <w:color w:val="050505"/>
          <w:sz w:val="24"/>
          <w:szCs w:val="24"/>
          <w:lang w:val="en-US"/>
        </w:rPr>
      </w:pPr>
      <w:r w:rsidRPr="00CB7775">
        <w:rPr>
          <w:rFonts w:ascii="Times New Roman" w:eastAsia="Times New Roman" w:hAnsi="Times New Roman" w:cs="Times New Roman"/>
          <w:color w:val="050505"/>
          <w:sz w:val="24"/>
          <w:szCs w:val="24"/>
          <w:lang w:val="en-US"/>
        </w:rPr>
        <w:t xml:space="preserve">Festivalul </w:t>
      </w:r>
      <w:r w:rsidRPr="00CB7775">
        <w:rPr>
          <w:rFonts w:ascii="Times New Roman" w:eastAsia="Times New Roman" w:hAnsi="Times New Roman" w:cs="Times New Roman"/>
          <w:b/>
          <w:color w:val="050505"/>
          <w:sz w:val="24"/>
          <w:szCs w:val="24"/>
          <w:lang w:val="en-US"/>
        </w:rPr>
        <w:t>”Acasă peste Prut”</w:t>
      </w:r>
      <w:r w:rsidRPr="00CB7775">
        <w:rPr>
          <w:rFonts w:ascii="Times New Roman" w:eastAsia="Times New Roman" w:hAnsi="Times New Roman" w:cs="Times New Roman"/>
          <w:color w:val="050505"/>
          <w:sz w:val="24"/>
          <w:szCs w:val="24"/>
          <w:lang w:val="en-US"/>
        </w:rPr>
        <w:t xml:space="preserve"> din Hîncești și Festivalul </w:t>
      </w:r>
      <w:r w:rsidRPr="00CB7775">
        <w:rPr>
          <w:rFonts w:ascii="Times New Roman" w:eastAsia="Times New Roman" w:hAnsi="Times New Roman" w:cs="Times New Roman"/>
          <w:b/>
          <w:color w:val="050505"/>
          <w:sz w:val="24"/>
          <w:szCs w:val="24"/>
          <w:lang w:val="en-US"/>
        </w:rPr>
        <w:t>”Acasă dincolo de Prut”,</w:t>
      </w:r>
      <w:r w:rsidRPr="00CB7775">
        <w:rPr>
          <w:rFonts w:ascii="Times New Roman" w:eastAsia="Times New Roman" w:hAnsi="Times New Roman" w:cs="Times New Roman"/>
          <w:color w:val="050505"/>
          <w:sz w:val="24"/>
          <w:szCs w:val="24"/>
          <w:lang w:val="en-US"/>
        </w:rPr>
        <w:t xml:space="preserve"> care s-a desășurat în luna octombrie în Galați, România, au pus bazele unui Festival comun care se va desfășura în viitor bienal, într-un an în Hîncești și alt an în Galați, România. </w:t>
      </w:r>
    </w:p>
    <w:p w:rsidR="005F7355" w:rsidRPr="00CB7775" w:rsidRDefault="005F7355" w:rsidP="005F7355">
      <w:pPr>
        <w:spacing w:after="0" w:line="360" w:lineRule="auto"/>
        <w:jc w:val="both"/>
        <w:rPr>
          <w:rFonts w:ascii="Times New Roman" w:hAnsi="Times New Roman" w:cs="Times New Roman"/>
          <w:sz w:val="24"/>
          <w:szCs w:val="24"/>
          <w:lang w:val="ro-RO"/>
        </w:rPr>
      </w:pPr>
      <w:r w:rsidRPr="00CB7775">
        <w:rPr>
          <w:rFonts w:ascii="Times New Roman" w:hAnsi="Times New Roman" w:cs="Times New Roman"/>
          <w:b/>
          <w:sz w:val="24"/>
          <w:szCs w:val="24"/>
          <w:lang w:val="en-US"/>
        </w:rPr>
        <w:t xml:space="preserve">      </w:t>
      </w:r>
      <w:r w:rsidRPr="005F3C5D">
        <w:rPr>
          <w:rFonts w:ascii="Times New Roman" w:eastAsia="Times New Roman" w:hAnsi="Times New Roman" w:cs="Times New Roman"/>
          <w:b/>
          <w:sz w:val="24"/>
          <w:szCs w:val="24"/>
          <w:lang w:val="pt-BR"/>
        </w:rPr>
        <w:t>5.</w:t>
      </w:r>
      <w:r w:rsidRPr="005F3C5D">
        <w:rPr>
          <w:rFonts w:ascii="Times New Roman" w:eastAsia="Times New Roman" w:hAnsi="Times New Roman" w:cs="Times New Roman"/>
          <w:sz w:val="24"/>
          <w:szCs w:val="24"/>
          <w:lang w:val="pt-BR"/>
        </w:rPr>
        <w:t xml:space="preserve"> </w:t>
      </w:r>
      <w:r w:rsidRPr="00CB7775">
        <w:rPr>
          <w:rFonts w:ascii="Times New Roman" w:hAnsi="Times New Roman" w:cs="Times New Roman"/>
          <w:sz w:val="24"/>
          <w:szCs w:val="24"/>
          <w:lang w:val="ro-RO"/>
        </w:rPr>
        <w:t xml:space="preserve">Tradițional în fiecare an la sfârșitul lunii decembrie este organizat Festivalul Concurs raional al tradițiilor și obiceiurilor de iarnă </w:t>
      </w:r>
      <w:r w:rsidRPr="00CB7775">
        <w:rPr>
          <w:rFonts w:ascii="Times New Roman" w:hAnsi="Times New Roman" w:cs="Times New Roman"/>
          <w:b/>
          <w:sz w:val="24"/>
          <w:szCs w:val="24"/>
          <w:lang w:val="ro-RO"/>
        </w:rPr>
        <w:t xml:space="preserve">”De urat v-am  tot ura”,  </w:t>
      </w:r>
      <w:r w:rsidRPr="00CB7775">
        <w:rPr>
          <w:rFonts w:ascii="Times New Roman" w:hAnsi="Times New Roman" w:cs="Times New Roman"/>
          <w:sz w:val="24"/>
          <w:szCs w:val="24"/>
          <w:lang w:val="ro-RO"/>
        </w:rPr>
        <w:t xml:space="preserve">unde participă colective artistice din raion,  prezentând programe de colinde, tradiții și obiceiuri de iarnă. În acest an Festivalul s-a desfășurat în format de  concurs, evoluțiile colectivelor au fost jurizate de specialiști de profil: Președintele Juriului, Vlas Larisa - Șef interimar al Direcției Cultură și Turism Hîncești, Grigoraș Aliona – Vicepreședintele Raionului,  Tulbu Ion – Ex Șef al Direcției Cultură și Turism Hîncești, </w:t>
      </w:r>
      <w:r w:rsidRPr="00CB7775">
        <w:rPr>
          <w:rFonts w:ascii="Times New Roman" w:hAnsi="Times New Roman" w:cs="Times New Roman"/>
          <w:sz w:val="24"/>
          <w:szCs w:val="24"/>
          <w:lang w:val="ro-RO"/>
        </w:rPr>
        <w:lastRenderedPageBreak/>
        <w:t xml:space="preserve">Vlas Valeriu – Directorul Casei Raionale de Cultură Hîncești, Plăcintă Victoria – Metodist creație populară CRCH. La Festival  au  participat 15 colective din raionul Hîncești, care au prezentat programe artistice la două compartimente: </w:t>
      </w:r>
      <w:r w:rsidRPr="00CB7775">
        <w:rPr>
          <w:rFonts w:ascii="Times New Roman" w:hAnsi="Times New Roman" w:cs="Times New Roman"/>
          <w:i/>
          <w:sz w:val="24"/>
          <w:szCs w:val="24"/>
          <w:lang w:val="ro-RO"/>
        </w:rPr>
        <w:t>,,Colective artistice cu Titlul Model” și ,,Colective artistice de amatori”</w:t>
      </w:r>
      <w:r w:rsidRPr="00CB7775">
        <w:rPr>
          <w:rFonts w:ascii="Times New Roman" w:hAnsi="Times New Roman" w:cs="Times New Roman"/>
          <w:sz w:val="24"/>
          <w:szCs w:val="24"/>
          <w:lang w:val="ro-RO"/>
        </w:rPr>
        <w:t xml:space="preserve"> Premiul Mare al Festivalului a fost obținut de către Ansamblul Folcloric ,,Pe –un picior de plai”, s. Pașcani, Premiul I – Ansamblul Folcoric ,,Gălbenița” s. Fundul Galbenei, Premiul II-  Ansamblul Folcloric ,,Ucrainca” s. Crasnoaremiscoe, Premiul III – A.F ,,Prutuleț”, c. Leușeni, Premiul III - Ansamblul Folcloric „Ciobănașii” s. Negrea, Mențiune - Ansamblul Folcloric,,Baștina”, s. Caracui, A.D.P. ,,Lăpușnița” s. Lăpușna, Ansamblul Folcloric,,Busuioc” com. Sărata Galbenă, Corul Veteranilori,  mun. Hîncești. </w:t>
      </w:r>
    </w:p>
    <w:p w:rsidR="005F7355" w:rsidRPr="00CB7775" w:rsidRDefault="005F7355" w:rsidP="005F7355">
      <w:pPr>
        <w:spacing w:after="0" w:line="360" w:lineRule="auto"/>
        <w:jc w:val="both"/>
        <w:rPr>
          <w:rFonts w:ascii="Times New Roman" w:hAnsi="Times New Roman" w:cs="Times New Roman"/>
          <w:sz w:val="24"/>
          <w:szCs w:val="24"/>
          <w:lang w:val="ro-RO"/>
        </w:rPr>
      </w:pPr>
      <w:r w:rsidRPr="00CB7775">
        <w:rPr>
          <w:rFonts w:ascii="Times New Roman" w:hAnsi="Times New Roman" w:cs="Times New Roman"/>
          <w:sz w:val="24"/>
          <w:szCs w:val="24"/>
          <w:lang w:val="ro-RO"/>
        </w:rPr>
        <w:t xml:space="preserve"> Compartimentul </w:t>
      </w:r>
      <w:r w:rsidRPr="00CB7775">
        <w:rPr>
          <w:rFonts w:ascii="Times New Roman" w:hAnsi="Times New Roman" w:cs="Times New Roman"/>
          <w:i/>
          <w:sz w:val="24"/>
          <w:szCs w:val="24"/>
          <w:lang w:val="ro-RO"/>
        </w:rPr>
        <w:t>,,Colective artistice de amatori”</w:t>
      </w:r>
      <w:r w:rsidRPr="00CB7775">
        <w:rPr>
          <w:rFonts w:ascii="Times New Roman" w:hAnsi="Times New Roman" w:cs="Times New Roman"/>
          <w:sz w:val="24"/>
          <w:szCs w:val="24"/>
          <w:lang w:val="ro-RO"/>
        </w:rPr>
        <w:t xml:space="preserve">: Premiul I – Ansamblul Folcloric ,,Vatra” s. Buțeni, Premiul II-  Ansamblul Folcloric ,,Dor”, s. Nemțeni, Premiul III – Ansamblul Folcloric ,,Vatra” s. Mereșeni, Mențiune – Ansamblul Folcloric ,,Baștina” c. Cărpineni, Ansamblul Folcloric ,,Bujorencele” s. Bujor. Au fost promovate tradițiile și obiceurile de iarnă, ținând cont de autenticitatea repertoriului, recuzitei și acompaniamentul live caracteristic pentru fiecare obicei prezentat. În recital cu un program de colinde au evoluat Orchestra de Muzică Populară </w:t>
      </w:r>
      <w:r w:rsidRPr="00CB7775">
        <w:rPr>
          <w:rFonts w:ascii="Times New Roman" w:hAnsi="Times New Roman" w:cs="Times New Roman"/>
          <w:b/>
          <w:sz w:val="24"/>
          <w:szCs w:val="24"/>
          <w:lang w:val="ro-RO"/>
        </w:rPr>
        <w:t xml:space="preserve">,,Andrieș” </w:t>
      </w:r>
      <w:r w:rsidRPr="00CB7775">
        <w:rPr>
          <w:rFonts w:ascii="Times New Roman" w:hAnsi="Times New Roman" w:cs="Times New Roman"/>
          <w:sz w:val="24"/>
          <w:szCs w:val="24"/>
          <w:lang w:val="ro-RO"/>
        </w:rPr>
        <w:t xml:space="preserve"> a Casei Raionale de Cultură Hîncești, dirijor Oglindă Simion, soliste Rotari Lica, Iana Ciugureanu și Nicoleta Coban. Participanții au primit  tradițional Colaci, dulciuri, premii bănești și diplome.</w:t>
      </w:r>
    </w:p>
    <w:p w:rsidR="005F7355" w:rsidRPr="00CB7775" w:rsidRDefault="005F7355" w:rsidP="005F7355">
      <w:pPr>
        <w:spacing w:after="0" w:line="360" w:lineRule="auto"/>
        <w:jc w:val="both"/>
        <w:rPr>
          <w:rFonts w:ascii="Times New Roman" w:hAnsi="Times New Roman" w:cs="Times New Roman"/>
          <w:sz w:val="24"/>
          <w:szCs w:val="24"/>
          <w:lang w:val="ro-RO"/>
        </w:rPr>
      </w:pPr>
    </w:p>
    <w:p w:rsidR="005F7355" w:rsidRPr="00CB7775" w:rsidRDefault="005F7355" w:rsidP="005F7355">
      <w:pPr>
        <w:spacing w:after="0" w:line="360" w:lineRule="auto"/>
        <w:jc w:val="both"/>
        <w:rPr>
          <w:rFonts w:ascii="Times New Roman" w:hAnsi="Times New Roman" w:cs="Times New Roman"/>
          <w:sz w:val="24"/>
          <w:szCs w:val="24"/>
          <w:lang w:val="ro-RO"/>
        </w:rPr>
      </w:pPr>
    </w:p>
    <w:p w:rsidR="005F7355" w:rsidRPr="00CB7775" w:rsidRDefault="005F7355" w:rsidP="005F7355">
      <w:pPr>
        <w:spacing w:after="0" w:line="360" w:lineRule="auto"/>
        <w:jc w:val="both"/>
        <w:rPr>
          <w:rFonts w:ascii="Times New Roman" w:hAnsi="Times New Roman" w:cs="Times New Roman"/>
          <w:color w:val="050505"/>
          <w:sz w:val="24"/>
          <w:szCs w:val="24"/>
          <w:shd w:val="clear" w:color="auto" w:fill="FFFFFF"/>
          <w:lang w:val="en-US"/>
        </w:rPr>
      </w:pPr>
      <w:r w:rsidRPr="00CB7775">
        <w:rPr>
          <w:rFonts w:ascii="Times New Roman" w:hAnsi="Times New Roman" w:cs="Times New Roman"/>
          <w:sz w:val="24"/>
          <w:szCs w:val="24"/>
          <w:lang w:val="ro-RO"/>
        </w:rPr>
        <w:t xml:space="preserve">6. </w:t>
      </w:r>
      <w:r w:rsidRPr="00CB7775">
        <w:rPr>
          <w:rFonts w:ascii="Times New Roman" w:hAnsi="Times New Roman" w:cs="Times New Roman"/>
          <w:color w:val="050505"/>
          <w:sz w:val="24"/>
          <w:szCs w:val="24"/>
          <w:shd w:val="clear" w:color="auto" w:fill="FFFFFF"/>
          <w:lang w:val="ro-RO"/>
        </w:rPr>
        <w:t xml:space="preserve">Consiliul Raional Hîncești, Direcția Cultură și Turism, Casa de Cultură Raională Hîncești, au organizat în data de 25 februarie 2024, concursul raional de divertisment </w:t>
      </w:r>
      <w:r w:rsidRPr="00CB7775">
        <w:rPr>
          <w:rFonts w:ascii="Times New Roman" w:hAnsi="Times New Roman" w:cs="Times New Roman"/>
          <w:b/>
          <w:i/>
          <w:color w:val="050505"/>
          <w:sz w:val="24"/>
          <w:szCs w:val="24"/>
          <w:shd w:val="clear" w:color="auto" w:fill="FFFFFF"/>
          <w:lang w:val="ro-RO"/>
        </w:rPr>
        <w:t>”Dragobetele sărută fetele”,</w:t>
      </w:r>
      <w:r w:rsidRPr="00CB7775">
        <w:rPr>
          <w:rFonts w:ascii="Times New Roman" w:hAnsi="Times New Roman" w:cs="Times New Roman"/>
          <w:color w:val="050505"/>
          <w:sz w:val="24"/>
          <w:szCs w:val="24"/>
          <w:shd w:val="clear" w:color="auto" w:fill="FFFFFF"/>
          <w:lang w:val="ro-RO"/>
        </w:rPr>
        <w:t xml:space="preserve"> cu prilejul sărbătorii de Dragobete, simbol al dragostei și începutul primăverii. </w:t>
      </w:r>
      <w:r w:rsidRPr="005F3C5D">
        <w:rPr>
          <w:rFonts w:ascii="Times New Roman" w:hAnsi="Times New Roman" w:cs="Times New Roman"/>
          <w:color w:val="050505"/>
          <w:sz w:val="24"/>
          <w:szCs w:val="24"/>
          <w:shd w:val="clear" w:color="auto" w:fill="FFFFFF"/>
          <w:lang w:val="pt-BR"/>
        </w:rPr>
        <w:t xml:space="preserve">Parteneri media: HN24TV și SmileFM. În cadrul concursului au participat 7 perechi . </w:t>
      </w:r>
      <w:r w:rsidRPr="00CB7775">
        <w:rPr>
          <w:rFonts w:ascii="Times New Roman" w:hAnsi="Times New Roman" w:cs="Times New Roman"/>
          <w:color w:val="050505"/>
          <w:sz w:val="24"/>
          <w:szCs w:val="24"/>
          <w:shd w:val="clear" w:color="auto" w:fill="FFFFFF"/>
          <w:lang w:val="en-US"/>
        </w:rPr>
        <w:t xml:space="preserve">Perechile participante au pregătit 4 probe: Prezentarea, Declarația de dragoste, Proba de talent și Proba de Inteligență. Participanții au fost apreciate de un juriu care a notat perechile cu puncte de la 1 la 5 în baza criteriilor de apreciere stabilite. Toate perechile au avut prestații deosebite astfel enigma marelui cîștigător a fost menținută pe tot parcursul concursului. Conform punctajului acumulat și a susținerii din partea spectatorilor - Premiul Mare a fost cîștigat de perechea formată din </w:t>
      </w:r>
      <w:r w:rsidRPr="00CB7775">
        <w:rPr>
          <w:rFonts w:ascii="Times New Roman" w:hAnsi="Times New Roman" w:cs="Times New Roman"/>
          <w:sz w:val="24"/>
          <w:szCs w:val="24"/>
          <w:lang w:val="ro-RO"/>
        </w:rPr>
        <w:t xml:space="preserve">Stanciu Andreea și Luchianov Andrei, Colegiu de Construcție din Hîncești, mentor Ungureanu Axenia. </w:t>
      </w:r>
      <w:r w:rsidRPr="00CB7775">
        <w:rPr>
          <w:rFonts w:ascii="Times New Roman" w:hAnsi="Times New Roman" w:cs="Times New Roman"/>
          <w:color w:val="050505"/>
          <w:sz w:val="24"/>
          <w:szCs w:val="24"/>
          <w:shd w:val="clear" w:color="auto" w:fill="FFFFFF"/>
          <w:lang w:val="en-US"/>
        </w:rPr>
        <w:t>La mică distanță de marii cîștigători obținând premiul I a fost perechea formată din</w:t>
      </w:r>
      <w:r w:rsidRPr="00CB7775">
        <w:rPr>
          <w:rFonts w:ascii="Times New Roman" w:hAnsi="Times New Roman" w:cs="Times New Roman"/>
          <w:sz w:val="24"/>
          <w:szCs w:val="24"/>
          <w:lang w:val="ro-RO"/>
        </w:rPr>
        <w:t xml:space="preserve"> Pîrlog Patricia și Rachiu Adrian, Casa de Cultură com. Cărpineni, mentor Mandiș Mihail</w:t>
      </w:r>
      <w:r w:rsidRPr="00CB7775">
        <w:rPr>
          <w:rFonts w:ascii="Times New Roman" w:hAnsi="Times New Roman" w:cs="Times New Roman"/>
          <w:color w:val="050505"/>
          <w:sz w:val="24"/>
          <w:szCs w:val="24"/>
          <w:shd w:val="clear" w:color="auto" w:fill="FFFFFF"/>
          <w:lang w:val="ro-RO"/>
        </w:rPr>
        <w:t>. Premiul II urmați de</w:t>
      </w:r>
      <w:r w:rsidRPr="00CB7775">
        <w:rPr>
          <w:rFonts w:ascii="Times New Roman" w:hAnsi="Times New Roman" w:cs="Times New Roman"/>
          <w:sz w:val="24"/>
          <w:szCs w:val="24"/>
          <w:lang w:val="ro-RO"/>
        </w:rPr>
        <w:t xml:space="preserve"> Timotin Andreea și Stratu Maxim, IP LT ,,Ștefan Holban” com. Cărpineni, mentor Severin Gheorghe</w:t>
      </w:r>
      <w:r w:rsidRPr="00CB7775">
        <w:rPr>
          <w:rFonts w:ascii="Times New Roman" w:hAnsi="Times New Roman" w:cs="Times New Roman"/>
          <w:color w:val="050505"/>
          <w:sz w:val="24"/>
          <w:szCs w:val="24"/>
          <w:shd w:val="clear" w:color="auto" w:fill="FFFFFF"/>
          <w:lang w:val="ro-RO"/>
        </w:rPr>
        <w:t xml:space="preserve">. </w:t>
      </w:r>
      <w:r w:rsidRPr="00CB7775">
        <w:rPr>
          <w:rFonts w:ascii="Times New Roman" w:hAnsi="Times New Roman" w:cs="Times New Roman"/>
          <w:sz w:val="24"/>
          <w:szCs w:val="24"/>
          <w:lang w:val="ro-RO"/>
        </w:rPr>
        <w:t>Premiul III - Jenaru Maria și Bodișteanu Marius, IP LT ,,M. Sadoveanu” mun. Hîncești, mentor Parfene Galina</w:t>
      </w:r>
      <w:r w:rsidRPr="00CB7775">
        <w:rPr>
          <w:rFonts w:ascii="Times New Roman" w:hAnsi="Times New Roman" w:cs="Times New Roman"/>
          <w:color w:val="050505"/>
          <w:sz w:val="24"/>
          <w:szCs w:val="24"/>
          <w:shd w:val="clear" w:color="auto" w:fill="FFFFFF"/>
          <w:lang w:val="ro-RO"/>
        </w:rPr>
        <w:t>.</w:t>
      </w:r>
      <w:r w:rsidRPr="00CB7775">
        <w:rPr>
          <w:rFonts w:ascii="Times New Roman" w:hAnsi="Times New Roman" w:cs="Times New Roman"/>
          <w:b/>
          <w:i/>
          <w:sz w:val="24"/>
          <w:szCs w:val="24"/>
          <w:lang w:val="ro-RO"/>
        </w:rPr>
        <w:t xml:space="preserve"> Mențiunii</w:t>
      </w:r>
      <w:r w:rsidRPr="00CB7775">
        <w:rPr>
          <w:rFonts w:ascii="Times New Roman" w:hAnsi="Times New Roman" w:cs="Times New Roman"/>
          <w:sz w:val="24"/>
          <w:szCs w:val="24"/>
          <w:lang w:val="ro-RO"/>
        </w:rPr>
        <w:t xml:space="preserve">– Perechea Dobraș Cristina și Manic Dionisie, IP Gimnaziul Bălceana, mentor Chitic Maria. Perechea Ungureanu Miriam și Crudu Damian, IP Gimnaziul Bozieni, mentor Oglindă Simion. Perechea Bobernaga Tatiana și Rogojina Alexandru, Casa de </w:t>
      </w:r>
      <w:r w:rsidRPr="00CB7775">
        <w:rPr>
          <w:rFonts w:ascii="Times New Roman" w:hAnsi="Times New Roman" w:cs="Times New Roman"/>
          <w:sz w:val="24"/>
          <w:szCs w:val="24"/>
          <w:lang w:val="ro-RO"/>
        </w:rPr>
        <w:lastRenderedPageBreak/>
        <w:t>Cultură com. Crasnoarmeiscoe, mentor Ranețchi Svetlana</w:t>
      </w:r>
      <w:r w:rsidRPr="00CB7775">
        <w:rPr>
          <w:rFonts w:ascii="Times New Roman" w:hAnsi="Times New Roman" w:cs="Times New Roman"/>
          <w:color w:val="050505"/>
          <w:sz w:val="24"/>
          <w:szCs w:val="24"/>
          <w:shd w:val="clear" w:color="auto" w:fill="FFFFFF"/>
          <w:lang w:val="ro-RO"/>
        </w:rPr>
        <w:t xml:space="preserve">. Partcipanții au primit Diplome, premii bănești, suvenire specifice sărbătorii, flori . </w:t>
      </w:r>
      <w:r w:rsidRPr="00CB7775">
        <w:rPr>
          <w:rFonts w:ascii="Times New Roman" w:hAnsi="Times New Roman" w:cs="Times New Roman"/>
          <w:color w:val="050505"/>
          <w:sz w:val="24"/>
          <w:szCs w:val="24"/>
          <w:shd w:val="clear" w:color="auto" w:fill="FFFFFF"/>
          <w:lang w:val="en-US"/>
        </w:rPr>
        <w:t>Aducem sincere mulțumiri publicului care a fost deosebit și tuturor celor care au fost implicați în buna organizare și desfășurare a concursului.</w:t>
      </w:r>
    </w:p>
    <w:p w:rsidR="005F7355" w:rsidRPr="00CB7775" w:rsidRDefault="005F7355" w:rsidP="005F7355">
      <w:pPr>
        <w:shd w:val="clear" w:color="auto" w:fill="FFFFFF"/>
        <w:spacing w:after="88" w:line="360" w:lineRule="auto"/>
        <w:jc w:val="both"/>
        <w:rPr>
          <w:rFonts w:ascii="Times New Roman" w:eastAsia="Times New Roman" w:hAnsi="Times New Roman" w:cs="Times New Roman"/>
          <w:b/>
          <w:bCs/>
          <w:color w:val="1C1E21"/>
          <w:sz w:val="24"/>
          <w:szCs w:val="24"/>
          <w:lang w:val="en-US"/>
        </w:rPr>
      </w:pPr>
    </w:p>
    <w:p w:rsidR="005F7355" w:rsidRPr="00CB7775" w:rsidRDefault="005F7355" w:rsidP="005F7355">
      <w:pPr>
        <w:shd w:val="clear" w:color="auto" w:fill="FFFFFF"/>
        <w:spacing w:after="88" w:line="360" w:lineRule="auto"/>
        <w:jc w:val="both"/>
        <w:rPr>
          <w:rFonts w:ascii="Times New Roman" w:eastAsia="Times New Roman" w:hAnsi="Times New Roman" w:cs="Times New Roman"/>
          <w:i/>
          <w:color w:val="1C1E21"/>
          <w:sz w:val="24"/>
          <w:szCs w:val="24"/>
          <w:lang w:val="en-US"/>
        </w:rPr>
      </w:pPr>
      <w:r w:rsidRPr="00CB7775">
        <w:rPr>
          <w:rFonts w:ascii="Times New Roman" w:eastAsia="Times New Roman" w:hAnsi="Times New Roman" w:cs="Times New Roman"/>
          <w:b/>
          <w:bCs/>
          <w:i/>
          <w:color w:val="1C1E21"/>
          <w:sz w:val="24"/>
          <w:szCs w:val="24"/>
          <w:lang w:val="en-US"/>
        </w:rPr>
        <w:t xml:space="preserve">7. Activitate practică în baza </w:t>
      </w:r>
      <w:proofErr w:type="gramStart"/>
      <w:r w:rsidRPr="00CB7775">
        <w:rPr>
          <w:rFonts w:ascii="Times New Roman" w:eastAsia="Times New Roman" w:hAnsi="Times New Roman" w:cs="Times New Roman"/>
          <w:b/>
          <w:bCs/>
          <w:i/>
          <w:color w:val="1C1E21"/>
          <w:sz w:val="24"/>
          <w:szCs w:val="24"/>
          <w:lang w:val="en-US"/>
        </w:rPr>
        <w:t>O.M.P.C ”Stejăreii</w:t>
      </w:r>
      <w:proofErr w:type="gramEnd"/>
      <w:r w:rsidRPr="00CB7775">
        <w:rPr>
          <w:rFonts w:ascii="Times New Roman" w:eastAsia="Times New Roman" w:hAnsi="Times New Roman" w:cs="Times New Roman"/>
          <w:b/>
          <w:bCs/>
          <w:i/>
          <w:color w:val="1C1E21"/>
          <w:sz w:val="24"/>
          <w:szCs w:val="24"/>
          <w:lang w:val="en-US"/>
        </w:rPr>
        <w:t>” - Sărata Galbenă</w:t>
      </w:r>
    </w:p>
    <w:p w:rsidR="005F7355" w:rsidRPr="005F3C5D" w:rsidRDefault="005F7355" w:rsidP="005F7355">
      <w:pPr>
        <w:shd w:val="clear" w:color="auto" w:fill="FFFFFF"/>
        <w:spacing w:after="88" w:line="360" w:lineRule="auto"/>
        <w:jc w:val="both"/>
        <w:rPr>
          <w:rFonts w:ascii="Times New Roman" w:eastAsia="Times New Roman" w:hAnsi="Times New Roman" w:cs="Times New Roman"/>
          <w:color w:val="1C1E21"/>
          <w:sz w:val="24"/>
          <w:szCs w:val="24"/>
          <w:lang w:val="pt-BR"/>
        </w:rPr>
      </w:pPr>
      <w:r w:rsidRPr="00CB7775">
        <w:rPr>
          <w:rFonts w:ascii="Times New Roman" w:eastAsia="Times New Roman" w:hAnsi="Times New Roman" w:cs="Times New Roman"/>
          <w:color w:val="1C1E21"/>
          <w:sz w:val="24"/>
          <w:szCs w:val="24"/>
          <w:lang w:val="en-US"/>
        </w:rPr>
        <w:t xml:space="preserve">În data de 27 martie curent în incinta Școlii de Arte ”Grigore Solomon” din c. Sărata Galbenă s-a desfășurat activitatea practică în baza Colectivului cu Titlu Model a Direcției Cultură și Turism Hîncești, Orchestra de Muzică Populară pentru copii ”Stejăreii”- dirijor Dl. </w:t>
      </w:r>
      <w:r w:rsidRPr="005F3C5D">
        <w:rPr>
          <w:rFonts w:ascii="Times New Roman" w:eastAsia="Times New Roman" w:hAnsi="Times New Roman" w:cs="Times New Roman"/>
          <w:color w:val="1C1E21"/>
          <w:sz w:val="24"/>
          <w:szCs w:val="24"/>
          <w:lang w:val="pt-BR"/>
        </w:rPr>
        <w:t>Tulbu Ion. În cadrul seminarului s-au prezentat metode practice implimentate în procesul de studiu a materialului nou predat - categoria copii/ adolescenți. Participanții la activitate au fost conducătorii colectivelor cu Titlu Model și Centrele de Meșteșugărit, Directorii Școlilor de artă din raionul Hîncești și profesori din cadrul Școlii de Arte Leova. Oaspeții care au dat curs invitației și au onorat cu prezența au fost: Dl. Mihail Lozovoi - primarul c. Sărata Galbenă, Dl. Gheorghe Nicolaescu - asistent universitar, grad didactic I, D-na Diana Dicusari - maestru în artă, președintele Uniunii Meșterilor Populari din RM., Dl Vlas Valeriu - directorul Casei Raionale de Cultură Hîncești, împreună cu directorul Școlii de Arte ”G. Solomon” Dl. Ion Tulbu au venit cu un cuvînt de salut. Orchestra mică a Școlii de Arte și O.M.P.C. ”Stejăreii” au prezentat și un program artistic pentru toți cei prezenți la seminar. Activitatea a fost organizată de către Direcția Cultură și Turism Hîncești, Casa Raională de Cultură Hîncești și Școala de Arte ”G. Solomon”, c. Sărata Galbenă. Aducem sincere mulțumiri tuturor celor implicați în buna organizare și desfășurare a activității.</w:t>
      </w:r>
    </w:p>
    <w:p w:rsidR="005F7355" w:rsidRPr="005F3C5D" w:rsidRDefault="005F7355" w:rsidP="005F7355">
      <w:pPr>
        <w:spacing w:after="0"/>
        <w:jc w:val="both"/>
        <w:rPr>
          <w:rFonts w:ascii="Times New Roman" w:hAnsi="Times New Roman" w:cs="Times New Roman"/>
          <w:sz w:val="24"/>
          <w:szCs w:val="24"/>
          <w:lang w:val="pt-BR"/>
        </w:rPr>
      </w:pPr>
    </w:p>
    <w:p w:rsidR="005F7355" w:rsidRPr="005F3C5D" w:rsidRDefault="005F7355" w:rsidP="005F7355">
      <w:pPr>
        <w:spacing w:after="0"/>
        <w:jc w:val="both"/>
        <w:rPr>
          <w:rFonts w:ascii="Times New Roman" w:hAnsi="Times New Roman" w:cs="Times New Roman"/>
          <w:sz w:val="24"/>
          <w:szCs w:val="24"/>
          <w:lang w:val="pt-BR"/>
        </w:rPr>
      </w:pPr>
    </w:p>
    <w:p w:rsidR="005F7355" w:rsidRPr="00CB7775" w:rsidRDefault="005F7355" w:rsidP="005F7355">
      <w:pPr>
        <w:shd w:val="clear" w:color="auto" w:fill="FFFFFF"/>
        <w:spacing w:after="88" w:line="360" w:lineRule="auto"/>
        <w:jc w:val="both"/>
        <w:rPr>
          <w:rFonts w:ascii="Times New Roman" w:eastAsia="Times New Roman" w:hAnsi="Times New Roman" w:cs="Times New Roman"/>
          <w:b/>
          <w:i/>
          <w:color w:val="1C1E21"/>
          <w:sz w:val="24"/>
          <w:szCs w:val="24"/>
          <w:lang w:val="en-US"/>
        </w:rPr>
      </w:pPr>
      <w:r w:rsidRPr="00CB7775">
        <w:rPr>
          <w:rFonts w:ascii="Times New Roman" w:eastAsia="Times New Roman" w:hAnsi="Times New Roman" w:cs="Times New Roman"/>
          <w:b/>
          <w:i/>
          <w:color w:val="1C1E21"/>
          <w:sz w:val="24"/>
          <w:szCs w:val="24"/>
          <w:lang w:val="en-US"/>
        </w:rPr>
        <w:t>8. Ziua Profesională a lucrătorului din Domeniul Culturii.</w:t>
      </w:r>
    </w:p>
    <w:p w:rsidR="005F7355" w:rsidRPr="005F3C5D" w:rsidRDefault="005F7355" w:rsidP="005F7355">
      <w:pPr>
        <w:shd w:val="clear" w:color="auto" w:fill="FFFFFF"/>
        <w:spacing w:after="88" w:line="360" w:lineRule="auto"/>
        <w:jc w:val="both"/>
        <w:rPr>
          <w:rFonts w:ascii="Times New Roman" w:eastAsia="Times New Roman" w:hAnsi="Times New Roman" w:cs="Times New Roman"/>
          <w:color w:val="1C1E21"/>
          <w:sz w:val="24"/>
          <w:szCs w:val="24"/>
          <w:lang w:val="pt-BR"/>
        </w:rPr>
      </w:pPr>
      <w:r w:rsidRPr="005F3C5D">
        <w:rPr>
          <w:rFonts w:ascii="Times New Roman" w:eastAsia="Times New Roman" w:hAnsi="Times New Roman" w:cs="Times New Roman"/>
          <w:color w:val="1C1E21"/>
          <w:sz w:val="24"/>
          <w:szCs w:val="24"/>
          <w:lang w:val="pt-BR"/>
        </w:rPr>
        <w:t>În a 3-a duminică a lunii mai este serbată Ziua Lucrătorului din Domeniul Culturii. În data de 19 mai specialiștii din domeniul culturii a raionului Hîncești au împărțit emoții pozitive la evenimentul cu genericul: ”Oamenii de Cultură semănători de frumos și lumină”. Prezenți la eveniment au fost Dl Levinschi Iurie-președintele r-lui Hîncești, Dl Vartic Dumitru-vicepreședintele raionului, D-na Elena Moraru Toma - secretarul Consiliului Raional Hîncești, Dl. Veaceslav Ursu-reprezentantul guvernului în teritoriu, D-na Vlas Larisa- Șef Interimar Direcția Cultură și Turism Hîncești, D-na Tonu Valentina - Șef Interimar al Direcției Învățămînt. Au fost aduse cuvinte de felicitare, înmînate diplome de merit și excelență din partea Direcției Cultură și a Consiliului Raional Hîncești. Îndrăgitul artist Igor Rusu a felicitat cu un program select și a adus emoții deosebite tuturor profesioniștilor domeniului.</w:t>
      </w:r>
    </w:p>
    <w:p w:rsidR="005F7355" w:rsidRPr="005F3C5D" w:rsidRDefault="005F7355" w:rsidP="005F7355">
      <w:pPr>
        <w:spacing w:after="0"/>
        <w:jc w:val="both"/>
        <w:rPr>
          <w:rFonts w:ascii="Times New Roman" w:hAnsi="Times New Roman" w:cs="Times New Roman"/>
          <w:sz w:val="24"/>
          <w:szCs w:val="24"/>
          <w:lang w:val="pt-BR"/>
        </w:rPr>
      </w:pPr>
    </w:p>
    <w:p w:rsidR="005F7355" w:rsidRPr="00CB7775" w:rsidRDefault="005F7355" w:rsidP="005F7355">
      <w:pPr>
        <w:spacing w:after="0" w:line="360" w:lineRule="auto"/>
        <w:rPr>
          <w:rFonts w:ascii="Times New Roman" w:hAnsi="Times New Roman" w:cs="Times New Roman"/>
          <w:sz w:val="24"/>
          <w:szCs w:val="24"/>
          <w:lang w:val="ro-RO"/>
        </w:rPr>
      </w:pPr>
      <w:r w:rsidRPr="005F7355">
        <w:rPr>
          <w:rFonts w:ascii="Times New Roman" w:hAnsi="Times New Roman" w:cs="Times New Roman"/>
          <w:b/>
          <w:sz w:val="24"/>
          <w:szCs w:val="24"/>
          <w:lang w:val="ro-RO"/>
        </w:rPr>
        <w:t>9.</w:t>
      </w:r>
      <w:r w:rsidRPr="00CB7775">
        <w:rPr>
          <w:rFonts w:ascii="Times New Roman" w:hAnsi="Times New Roman" w:cs="Times New Roman"/>
          <w:sz w:val="24"/>
          <w:szCs w:val="24"/>
          <w:lang w:val="ro-RO"/>
        </w:rPr>
        <w:t xml:space="preserve">  Festivalul raional Gastro - Etnofolcloric,</w:t>
      </w:r>
      <w:r w:rsidRPr="00CB7775">
        <w:rPr>
          <w:rFonts w:ascii="Times New Roman" w:hAnsi="Times New Roman" w:cs="Times New Roman"/>
          <w:b/>
          <w:i/>
          <w:sz w:val="24"/>
          <w:szCs w:val="24"/>
          <w:lang w:val="ro-RO"/>
        </w:rPr>
        <w:t xml:space="preserve">”Bujorel </w:t>
      </w:r>
      <w:r>
        <w:rPr>
          <w:rFonts w:ascii="Times New Roman" w:hAnsi="Times New Roman" w:cs="Times New Roman"/>
          <w:b/>
          <w:i/>
          <w:sz w:val="24"/>
          <w:szCs w:val="24"/>
          <w:lang w:val="ro-RO"/>
        </w:rPr>
        <w:t xml:space="preserve"> </w:t>
      </w:r>
      <w:r w:rsidRPr="00CB7775">
        <w:rPr>
          <w:rFonts w:ascii="Times New Roman" w:hAnsi="Times New Roman" w:cs="Times New Roman"/>
          <w:b/>
          <w:i/>
          <w:sz w:val="24"/>
          <w:szCs w:val="24"/>
          <w:lang w:val="ro-RO"/>
        </w:rPr>
        <w:t>floare de dor - dulce-i pîinea de cuptor”</w:t>
      </w:r>
      <w:r w:rsidRPr="00CB7775">
        <w:rPr>
          <w:rFonts w:ascii="Times New Roman" w:hAnsi="Times New Roman" w:cs="Times New Roman"/>
          <w:b/>
          <w:sz w:val="24"/>
          <w:szCs w:val="24"/>
          <w:lang w:val="ro-RO"/>
        </w:rPr>
        <w:t xml:space="preserve"> </w:t>
      </w:r>
      <w:r w:rsidRPr="00CB7775">
        <w:rPr>
          <w:rFonts w:ascii="Times New Roman" w:hAnsi="Times New Roman" w:cs="Times New Roman"/>
          <w:sz w:val="24"/>
          <w:szCs w:val="24"/>
          <w:lang w:val="ro-RO"/>
        </w:rPr>
        <w:t>ediția a IV-a,</w:t>
      </w:r>
      <w:r w:rsidRPr="005F3C5D">
        <w:rPr>
          <w:rFonts w:ascii="Times New Roman" w:eastAsia="Times New Roman" w:hAnsi="Times New Roman" w:cs="Times New Roman"/>
          <w:sz w:val="24"/>
          <w:szCs w:val="24"/>
          <w:lang w:val="pt-BR"/>
        </w:rPr>
        <w:t xml:space="preserve"> a fost organizat în data de </w:t>
      </w:r>
      <w:r w:rsidRPr="00CB7775">
        <w:rPr>
          <w:rFonts w:ascii="Times New Roman" w:hAnsi="Times New Roman" w:cs="Times New Roman"/>
          <w:sz w:val="24"/>
          <w:szCs w:val="24"/>
          <w:lang w:val="ro-RO"/>
        </w:rPr>
        <w:t>26  mai, în satul Bujor</w:t>
      </w:r>
      <w:r w:rsidRPr="005F3C5D">
        <w:rPr>
          <w:rFonts w:ascii="Times New Roman" w:eastAsia="Times New Roman" w:hAnsi="Times New Roman" w:cs="Times New Roman"/>
          <w:sz w:val="24"/>
          <w:szCs w:val="24"/>
          <w:lang w:val="pt-BR"/>
        </w:rPr>
        <w:t xml:space="preserve"> în parteneriat cu Primăria Bujor</w:t>
      </w:r>
      <w:r w:rsidRPr="00CB7775">
        <w:rPr>
          <w:rFonts w:ascii="Times New Roman" w:hAnsi="Times New Roman" w:cs="Times New Roman"/>
          <w:sz w:val="24"/>
          <w:szCs w:val="24"/>
          <w:lang w:val="ro-RO"/>
        </w:rPr>
        <w:t xml:space="preserve">. </w:t>
      </w:r>
      <w:r w:rsidRPr="005F3C5D">
        <w:rPr>
          <w:rFonts w:ascii="Times New Roman" w:eastAsia="Times New Roman" w:hAnsi="Times New Roman" w:cs="Times New Roman"/>
          <w:sz w:val="24"/>
          <w:szCs w:val="24"/>
          <w:lang w:val="pt-BR"/>
        </w:rPr>
        <w:lastRenderedPageBreak/>
        <w:t>Festivalul s-a desfășurata în baza a 2 compartimente: Compartimentul Folclor și Compartimentul Panificație,</w:t>
      </w:r>
      <w:r w:rsidRPr="00CB7775">
        <w:rPr>
          <w:rFonts w:ascii="Times New Roman" w:hAnsi="Times New Roman" w:cs="Times New Roman"/>
          <w:sz w:val="24"/>
          <w:szCs w:val="24"/>
          <w:lang w:val="ro-RO"/>
        </w:rPr>
        <w:t xml:space="preserve"> la festival au participat 18 colective artistice, ansambluri folclorice, orchestră de muzică populară și 15 meșteri populari în panificație. Festivalul a demarat cu o frumoasă paradă a portului popular, fiecare colectiv a demonstrat</w:t>
      </w:r>
      <w:r w:rsidRPr="005F3C5D">
        <w:rPr>
          <w:rFonts w:ascii="Times New Roman" w:eastAsia="Times New Roman" w:hAnsi="Times New Roman" w:cs="Times New Roman"/>
          <w:sz w:val="24"/>
          <w:szCs w:val="24"/>
          <w:lang w:val="pt-BR"/>
        </w:rPr>
        <w:t xml:space="preserve">, autenticitatea costumului popular, genul reprezentat și simbolic elemente din panificație și bujori. În scuarul Casei de Cultură Bujor au evoluat colectivele artistice, acentul fiind pus pe păstrarea și promovarea folclorului specific zonei de proveniență, iar meșterii populari în panificație au demonstrat măiestria în cadrul master - classului de coacere și împletire a pâinii tradiționale care s-a pregătit în cuptorul tradițional construit  lîngă Casa de Cultură cu prilejul acestui Festival. La Festival au fost prezenți oaspeți de onoare: conducerea de vîrf a raionului Hîncești,  primari ai localităților  din împrejurime, </w:t>
      </w:r>
      <w:r w:rsidRPr="00CB7775">
        <w:rPr>
          <w:rFonts w:ascii="Times New Roman" w:hAnsi="Times New Roman" w:cs="Times New Roman"/>
          <w:sz w:val="24"/>
          <w:szCs w:val="24"/>
          <w:lang w:val="ro-RO"/>
        </w:rPr>
        <w:t>Ofelia Florica Harambuș, Florica Radu-  interpretă de muzică populară din România. Spectatorii și participanții au rămas inpresionați de amploarea și frumusețea Festivalului.</w:t>
      </w:r>
    </w:p>
    <w:p w:rsidR="005F7355" w:rsidRPr="00CB7775" w:rsidRDefault="005F7355" w:rsidP="005F7355">
      <w:pPr>
        <w:spacing w:after="0"/>
        <w:jc w:val="both"/>
        <w:rPr>
          <w:rFonts w:ascii="Times New Roman" w:hAnsi="Times New Roman" w:cs="Times New Roman"/>
          <w:sz w:val="24"/>
          <w:szCs w:val="24"/>
          <w:lang w:val="ro-RO"/>
        </w:rPr>
      </w:pPr>
    </w:p>
    <w:p w:rsidR="005F7355" w:rsidRPr="00CB7775" w:rsidRDefault="005F7355" w:rsidP="005F7355">
      <w:pPr>
        <w:spacing w:after="0"/>
        <w:jc w:val="both"/>
        <w:rPr>
          <w:rFonts w:ascii="Times New Roman" w:hAnsi="Times New Roman" w:cs="Times New Roman"/>
          <w:sz w:val="24"/>
          <w:szCs w:val="24"/>
          <w:lang w:val="ro-RO"/>
        </w:rPr>
      </w:pPr>
    </w:p>
    <w:p w:rsidR="005F7355" w:rsidRDefault="005F7355" w:rsidP="005F7355">
      <w:pPr>
        <w:spacing w:after="0"/>
        <w:jc w:val="both"/>
        <w:rPr>
          <w:rFonts w:ascii="Times New Roman" w:hAnsi="Times New Roman" w:cs="Times New Roman"/>
          <w:b/>
          <w:i/>
          <w:color w:val="000000" w:themeColor="text1"/>
          <w:sz w:val="24"/>
          <w:szCs w:val="24"/>
          <w:lang w:val="ro-RO"/>
        </w:rPr>
      </w:pPr>
      <w:r w:rsidRPr="00CB7775">
        <w:rPr>
          <w:rFonts w:ascii="Times New Roman" w:hAnsi="Times New Roman" w:cs="Times New Roman"/>
          <w:b/>
          <w:i/>
          <w:color w:val="000000" w:themeColor="text1"/>
          <w:sz w:val="24"/>
          <w:szCs w:val="24"/>
          <w:lang w:val="ro-RO"/>
        </w:rPr>
        <w:t>SEMINARELE.</w:t>
      </w:r>
    </w:p>
    <w:p w:rsidR="005F7355" w:rsidRPr="00CB7775" w:rsidRDefault="005F7355" w:rsidP="005F7355">
      <w:pPr>
        <w:spacing w:after="0"/>
        <w:jc w:val="both"/>
        <w:rPr>
          <w:rFonts w:ascii="Times New Roman" w:hAnsi="Times New Roman" w:cs="Times New Roman"/>
          <w:b/>
          <w:i/>
          <w:color w:val="000000" w:themeColor="text1"/>
          <w:sz w:val="24"/>
          <w:szCs w:val="24"/>
          <w:lang w:val="ro-RO"/>
        </w:rPr>
      </w:pPr>
    </w:p>
    <w:p w:rsidR="005F7355" w:rsidRPr="00CB7775" w:rsidRDefault="005F7355" w:rsidP="005F7355">
      <w:pPr>
        <w:pStyle w:val="a8"/>
        <w:numPr>
          <w:ilvl w:val="0"/>
          <w:numId w:val="2"/>
        </w:numPr>
        <w:spacing w:after="0" w:line="240" w:lineRule="auto"/>
        <w:jc w:val="both"/>
        <w:rPr>
          <w:rFonts w:ascii="Times New Roman" w:hAnsi="Times New Roman" w:cs="Times New Roman"/>
          <w:sz w:val="24"/>
          <w:szCs w:val="24"/>
          <w:lang w:val="ro-RO"/>
        </w:rPr>
      </w:pPr>
      <w:r w:rsidRPr="00CB7775">
        <w:rPr>
          <w:rFonts w:ascii="Times New Roman" w:hAnsi="Times New Roman" w:cs="Times New Roman"/>
          <w:sz w:val="24"/>
          <w:szCs w:val="24"/>
          <w:lang w:val="ro-RO"/>
        </w:rPr>
        <w:t xml:space="preserve">Seminar metodic raional </w:t>
      </w:r>
      <w:r w:rsidRPr="00CB7775">
        <w:rPr>
          <w:rFonts w:ascii="Times New Roman" w:hAnsi="Times New Roman" w:cs="Times New Roman"/>
          <w:b/>
          <w:i/>
          <w:sz w:val="24"/>
          <w:szCs w:val="24"/>
          <w:lang w:val="ro-RO"/>
        </w:rPr>
        <w:t xml:space="preserve">,,Despre totalurile dărilor de seamă pentru anul 2022 și programul de activități a caselor și căminilor de cultură pentru anul  2023”, </w:t>
      </w:r>
      <w:r w:rsidRPr="00CB7775">
        <w:rPr>
          <w:rFonts w:ascii="Times New Roman" w:hAnsi="Times New Roman" w:cs="Times New Roman"/>
          <w:sz w:val="24"/>
          <w:szCs w:val="24"/>
          <w:lang w:val="ro-RO"/>
        </w:rPr>
        <w:t>s-a desfășurat în Sala Mică a Casei Raionale de Cultură</w:t>
      </w:r>
      <w:r w:rsidRPr="00CB7775">
        <w:rPr>
          <w:rFonts w:ascii="Times New Roman" w:hAnsi="Times New Roman" w:cs="Times New Roman"/>
          <w:b/>
          <w:i/>
          <w:sz w:val="24"/>
          <w:szCs w:val="24"/>
          <w:lang w:val="ro-RO"/>
        </w:rPr>
        <w:t xml:space="preserve"> </w:t>
      </w:r>
      <w:r w:rsidRPr="00CB7775">
        <w:rPr>
          <w:rFonts w:ascii="Times New Roman" w:hAnsi="Times New Roman" w:cs="Times New Roman"/>
          <w:sz w:val="24"/>
          <w:szCs w:val="24"/>
          <w:lang w:val="ro-RO"/>
        </w:rPr>
        <w:t>Hîncești, (22 februarie 2023);</w:t>
      </w:r>
    </w:p>
    <w:p w:rsidR="005F7355" w:rsidRPr="00CB7775" w:rsidRDefault="005F7355" w:rsidP="005F7355">
      <w:pPr>
        <w:pStyle w:val="a8"/>
        <w:spacing w:after="0" w:line="240" w:lineRule="auto"/>
        <w:ind w:left="1065"/>
        <w:jc w:val="both"/>
        <w:rPr>
          <w:rFonts w:ascii="Times New Roman" w:hAnsi="Times New Roman" w:cs="Times New Roman"/>
          <w:sz w:val="24"/>
          <w:szCs w:val="24"/>
          <w:lang w:val="ro-RO"/>
        </w:rPr>
      </w:pPr>
      <w:r w:rsidRPr="00CB7775">
        <w:rPr>
          <w:rFonts w:ascii="Times New Roman" w:hAnsi="Times New Roman" w:cs="Times New Roman"/>
          <w:sz w:val="24"/>
          <w:szCs w:val="24"/>
          <w:lang w:val="ro-RO"/>
        </w:rPr>
        <w:t xml:space="preserve">              ( Participanți: Directorii Caselor de cultură, conducătorii colectivelor artistice cu titlu Model, conducătorii Centrelor de Meșteșugărit.)</w:t>
      </w:r>
    </w:p>
    <w:p w:rsidR="005F7355" w:rsidRPr="00CB7775" w:rsidRDefault="005F7355" w:rsidP="005F7355">
      <w:pPr>
        <w:pStyle w:val="a8"/>
        <w:numPr>
          <w:ilvl w:val="0"/>
          <w:numId w:val="2"/>
        </w:numPr>
        <w:spacing w:after="0" w:line="240" w:lineRule="auto"/>
        <w:jc w:val="both"/>
        <w:rPr>
          <w:rFonts w:ascii="Times New Roman" w:hAnsi="Times New Roman" w:cs="Times New Roman"/>
          <w:sz w:val="24"/>
          <w:szCs w:val="24"/>
          <w:lang w:val="ro-RO"/>
        </w:rPr>
      </w:pPr>
      <w:r w:rsidRPr="00CB7775">
        <w:rPr>
          <w:rFonts w:ascii="Times New Roman" w:hAnsi="Times New Roman" w:cs="Times New Roman"/>
          <w:sz w:val="24"/>
          <w:szCs w:val="24"/>
          <w:lang w:val="ro-RO"/>
        </w:rPr>
        <w:t xml:space="preserve">Seminar Național Zona de Sud cu tema: </w:t>
      </w:r>
      <w:r w:rsidRPr="00CB7775">
        <w:rPr>
          <w:rFonts w:ascii="Times New Roman" w:hAnsi="Times New Roman" w:cs="Times New Roman"/>
          <w:b/>
          <w:i/>
          <w:sz w:val="24"/>
          <w:szCs w:val="24"/>
          <w:lang w:val="ro-RO"/>
        </w:rPr>
        <w:t xml:space="preserve">,,Promovarea  scenică a obiceiurilor populare”, </w:t>
      </w:r>
      <w:r w:rsidRPr="00CB7775">
        <w:rPr>
          <w:rFonts w:ascii="Times New Roman" w:hAnsi="Times New Roman" w:cs="Times New Roman"/>
          <w:sz w:val="24"/>
          <w:szCs w:val="24"/>
          <w:lang w:val="ro-RO"/>
        </w:rPr>
        <w:t>s-a desfășurat în Sala Mare a Casei Raionale de Cultură Hîncești, organizat de către CNCPPCI în parteneriat  cu Direcția Cultură și Turism Hîncești ( 5 aprilie 2023);</w:t>
      </w:r>
      <w:r w:rsidRPr="00CB7775">
        <w:rPr>
          <w:rFonts w:ascii="Times New Roman" w:hAnsi="Times New Roman" w:cs="Times New Roman"/>
          <w:bCs/>
          <w:sz w:val="24"/>
          <w:szCs w:val="24"/>
          <w:lang w:val="ro-RO"/>
        </w:rPr>
        <w:t xml:space="preserve"> </w:t>
      </w:r>
    </w:p>
    <w:p w:rsidR="005F7355" w:rsidRPr="00CB7775" w:rsidRDefault="005F7355" w:rsidP="005F7355">
      <w:pPr>
        <w:pStyle w:val="a8"/>
        <w:spacing w:after="0" w:line="240" w:lineRule="auto"/>
        <w:ind w:left="1211"/>
        <w:jc w:val="both"/>
        <w:rPr>
          <w:rFonts w:ascii="Times New Roman" w:hAnsi="Times New Roman" w:cs="Times New Roman"/>
          <w:sz w:val="24"/>
          <w:szCs w:val="24"/>
          <w:lang w:val="ro-RO"/>
        </w:rPr>
      </w:pPr>
      <w:r w:rsidRPr="00CB7775">
        <w:rPr>
          <w:rFonts w:ascii="Times New Roman" w:hAnsi="Times New Roman" w:cs="Times New Roman"/>
          <w:sz w:val="24"/>
          <w:szCs w:val="24"/>
          <w:lang w:val="ro-RO"/>
        </w:rPr>
        <w:t xml:space="preserve">             ( Participanți: Conducătorii formațiilor folclorice din Zona de Sud a R.Moldova);</w:t>
      </w:r>
    </w:p>
    <w:p w:rsidR="005F7355" w:rsidRPr="00CB7775" w:rsidRDefault="005F7355" w:rsidP="005F7355">
      <w:pPr>
        <w:pStyle w:val="a8"/>
        <w:numPr>
          <w:ilvl w:val="0"/>
          <w:numId w:val="2"/>
        </w:numPr>
        <w:spacing w:after="0"/>
        <w:jc w:val="both"/>
        <w:rPr>
          <w:rFonts w:ascii="Times New Roman" w:hAnsi="Times New Roman" w:cs="Times New Roman"/>
          <w:bCs/>
          <w:sz w:val="24"/>
          <w:szCs w:val="24"/>
          <w:lang w:val="ro-RO"/>
        </w:rPr>
      </w:pPr>
      <w:r w:rsidRPr="00CB7775">
        <w:rPr>
          <w:rFonts w:ascii="Times New Roman" w:hAnsi="Times New Roman" w:cs="Times New Roman"/>
          <w:sz w:val="24"/>
          <w:szCs w:val="24"/>
          <w:lang w:val="ro-RO"/>
        </w:rPr>
        <w:t xml:space="preserve">Masă Rotundă de nivel național  cu tema: </w:t>
      </w:r>
      <w:r w:rsidRPr="00CB7775">
        <w:rPr>
          <w:rFonts w:ascii="Times New Roman" w:hAnsi="Times New Roman" w:cs="Times New Roman"/>
          <w:b/>
          <w:bCs/>
          <w:i/>
          <w:sz w:val="24"/>
          <w:szCs w:val="24"/>
          <w:lang w:val="ro-RO"/>
        </w:rPr>
        <w:t>,,Abordarea subiectelor privind necesitățile și problemele în organizarea și desfășurarea Festivalului Fanfarelor la Manuc Bey”,</w:t>
      </w:r>
      <w:r w:rsidRPr="00CB7775">
        <w:rPr>
          <w:rFonts w:ascii="Times New Roman" w:hAnsi="Times New Roman" w:cs="Times New Roman"/>
          <w:bCs/>
          <w:sz w:val="24"/>
          <w:szCs w:val="24"/>
          <w:lang w:val="ro-RO"/>
        </w:rPr>
        <w:t xml:space="preserve"> (18 iunie 2023), Complexul Istorico - Arhitectural Manuc Bey, </w:t>
      </w:r>
      <w:r w:rsidRPr="00CB7775">
        <w:rPr>
          <w:rFonts w:ascii="Times New Roman" w:hAnsi="Times New Roman" w:cs="Times New Roman"/>
          <w:bCs/>
          <w:i/>
          <w:sz w:val="24"/>
          <w:szCs w:val="24"/>
          <w:lang w:val="ro-RO"/>
        </w:rPr>
        <w:t>CNCPPCI în parteneriat cu Direcția Cultură și Turism Hîncești</w:t>
      </w:r>
    </w:p>
    <w:p w:rsidR="005F7355" w:rsidRDefault="005F7355" w:rsidP="005F7355">
      <w:pPr>
        <w:spacing w:after="0"/>
        <w:rPr>
          <w:rFonts w:ascii="Times New Roman" w:hAnsi="Times New Roman" w:cs="Times New Roman"/>
          <w:bCs/>
          <w:sz w:val="24"/>
          <w:szCs w:val="24"/>
          <w:lang w:val="ro-RO"/>
        </w:rPr>
      </w:pPr>
      <w:r>
        <w:rPr>
          <w:rFonts w:ascii="Times New Roman" w:hAnsi="Times New Roman" w:cs="Times New Roman"/>
          <w:bCs/>
          <w:sz w:val="24"/>
          <w:szCs w:val="24"/>
          <w:lang w:val="ro-RO"/>
        </w:rPr>
        <w:t xml:space="preserve">                            </w:t>
      </w:r>
      <w:r w:rsidRPr="00CB7775">
        <w:rPr>
          <w:rFonts w:ascii="Times New Roman" w:hAnsi="Times New Roman" w:cs="Times New Roman"/>
          <w:bCs/>
          <w:sz w:val="24"/>
          <w:szCs w:val="24"/>
          <w:lang w:val="ro-RO"/>
        </w:rPr>
        <w:t xml:space="preserve">( Participanți: Conducătorii și dirijorii Fanfarelor participante în  cadrul </w:t>
      </w:r>
      <w:r>
        <w:rPr>
          <w:rFonts w:ascii="Times New Roman" w:hAnsi="Times New Roman" w:cs="Times New Roman"/>
          <w:bCs/>
          <w:sz w:val="24"/>
          <w:szCs w:val="24"/>
          <w:lang w:val="ro-RO"/>
        </w:rPr>
        <w:t xml:space="preserve">     </w:t>
      </w:r>
    </w:p>
    <w:p w:rsidR="005F7355" w:rsidRPr="00CB7775" w:rsidRDefault="005F7355" w:rsidP="005F7355">
      <w:pPr>
        <w:spacing w:after="0"/>
        <w:rPr>
          <w:rFonts w:ascii="Times New Roman" w:hAnsi="Times New Roman" w:cs="Times New Roman"/>
          <w:sz w:val="24"/>
          <w:szCs w:val="24"/>
          <w:lang w:val="ro-RO"/>
        </w:rPr>
      </w:pPr>
      <w:r>
        <w:rPr>
          <w:rFonts w:ascii="Times New Roman" w:hAnsi="Times New Roman" w:cs="Times New Roman"/>
          <w:bCs/>
          <w:sz w:val="24"/>
          <w:szCs w:val="24"/>
          <w:lang w:val="ro-RO"/>
        </w:rPr>
        <w:t xml:space="preserve">                     </w:t>
      </w:r>
      <w:r w:rsidRPr="00CB7775">
        <w:rPr>
          <w:rFonts w:ascii="Times New Roman" w:hAnsi="Times New Roman" w:cs="Times New Roman"/>
          <w:bCs/>
          <w:sz w:val="24"/>
          <w:szCs w:val="24"/>
          <w:lang w:val="ro-RO"/>
        </w:rPr>
        <w:t>Festivalului);</w:t>
      </w:r>
    </w:p>
    <w:p w:rsidR="005F7355" w:rsidRPr="00CB7775" w:rsidRDefault="005F7355" w:rsidP="005F7355">
      <w:pPr>
        <w:pStyle w:val="a8"/>
        <w:numPr>
          <w:ilvl w:val="0"/>
          <w:numId w:val="2"/>
        </w:numPr>
        <w:spacing w:after="0" w:line="240" w:lineRule="auto"/>
        <w:jc w:val="both"/>
        <w:rPr>
          <w:rFonts w:ascii="Times New Roman" w:hAnsi="Times New Roman" w:cs="Times New Roman"/>
          <w:color w:val="000000" w:themeColor="text1"/>
          <w:sz w:val="24"/>
          <w:szCs w:val="24"/>
          <w:lang w:val="ro-RO"/>
        </w:rPr>
      </w:pPr>
      <w:r w:rsidRPr="00CB7775">
        <w:rPr>
          <w:rFonts w:ascii="Times New Roman" w:hAnsi="Times New Roman" w:cs="Times New Roman"/>
          <w:color w:val="000000" w:themeColor="text1"/>
          <w:sz w:val="24"/>
          <w:szCs w:val="24"/>
          <w:lang w:val="ro-RO"/>
        </w:rPr>
        <w:t>Seminar metodic raional</w:t>
      </w:r>
      <w:r w:rsidRPr="00CB7775">
        <w:rPr>
          <w:rFonts w:ascii="Times New Roman" w:hAnsi="Times New Roman" w:cs="Times New Roman"/>
          <w:b/>
          <w:color w:val="000000" w:themeColor="text1"/>
          <w:sz w:val="24"/>
          <w:szCs w:val="24"/>
          <w:lang w:val="ro-RO"/>
        </w:rPr>
        <w:t xml:space="preserve"> </w:t>
      </w:r>
      <w:r w:rsidRPr="00CB7775">
        <w:rPr>
          <w:rFonts w:ascii="Times New Roman" w:hAnsi="Times New Roman" w:cs="Times New Roman"/>
          <w:b/>
          <w:i/>
          <w:color w:val="000000" w:themeColor="text1"/>
          <w:sz w:val="24"/>
          <w:szCs w:val="24"/>
          <w:lang w:val="ro-RO"/>
        </w:rPr>
        <w:t xml:space="preserve">,,Totalizări și informații </w:t>
      </w:r>
      <w:r w:rsidRPr="00CB7775">
        <w:rPr>
          <w:rFonts w:ascii="Times New Roman" w:hAnsi="Times New Roman" w:cs="Times New Roman"/>
          <w:b/>
          <w:i/>
          <w:color w:val="000000" w:themeColor="text1"/>
          <w:sz w:val="24"/>
          <w:szCs w:val="24"/>
          <w:lang w:val="en-US"/>
        </w:rPr>
        <w:t>cu privire la  raportul anual de activitate.</w:t>
      </w:r>
      <w:r w:rsidRPr="00CB7775">
        <w:rPr>
          <w:rFonts w:ascii="Times New Roman" w:hAnsi="Times New Roman" w:cs="Times New Roman"/>
          <w:b/>
          <w:i/>
          <w:color w:val="000000" w:themeColor="text1"/>
          <w:sz w:val="24"/>
          <w:szCs w:val="24"/>
          <w:lang w:val="ro-RO"/>
        </w:rPr>
        <w:t>”</w:t>
      </w:r>
      <w:r w:rsidRPr="00CB7775">
        <w:rPr>
          <w:rFonts w:ascii="Times New Roman" w:hAnsi="Times New Roman" w:cs="Times New Roman"/>
          <w:color w:val="000000" w:themeColor="text1"/>
          <w:sz w:val="24"/>
          <w:szCs w:val="24"/>
          <w:lang w:val="ro-RO"/>
        </w:rPr>
        <w:t xml:space="preserve"> , Sala Mică, Casa Raională de Cultură Hîncești, (7 decembrie 2023);</w:t>
      </w:r>
    </w:p>
    <w:p w:rsidR="005F7355" w:rsidRDefault="005F7355" w:rsidP="005F7355">
      <w:pPr>
        <w:pStyle w:val="a8"/>
        <w:ind w:left="0" w:firstLine="1931"/>
        <w:rPr>
          <w:rFonts w:ascii="Times New Roman" w:hAnsi="Times New Roman" w:cs="Times New Roman"/>
          <w:sz w:val="24"/>
          <w:szCs w:val="24"/>
          <w:lang w:val="ro-RO"/>
        </w:rPr>
      </w:pPr>
      <w:r w:rsidRPr="00CB7775">
        <w:rPr>
          <w:rFonts w:ascii="Times New Roman" w:hAnsi="Times New Roman" w:cs="Times New Roman"/>
          <w:sz w:val="24"/>
          <w:szCs w:val="24"/>
          <w:lang w:val="ro-RO"/>
        </w:rPr>
        <w:t xml:space="preserve">(Participanți: Directorii Caselor de cultură, conducătorii colectivelor artistice </w:t>
      </w:r>
      <w:r>
        <w:rPr>
          <w:rFonts w:ascii="Times New Roman" w:hAnsi="Times New Roman" w:cs="Times New Roman"/>
          <w:sz w:val="24"/>
          <w:szCs w:val="24"/>
          <w:lang w:val="ro-RO"/>
        </w:rPr>
        <w:t xml:space="preserve">          </w:t>
      </w:r>
    </w:p>
    <w:p w:rsidR="005F7355" w:rsidRPr="00CB7775" w:rsidRDefault="005F7355" w:rsidP="005F7355">
      <w:pPr>
        <w:pStyle w:val="a8"/>
        <w:ind w:left="0" w:firstLine="1931"/>
        <w:rPr>
          <w:rFonts w:ascii="Times New Roman" w:hAnsi="Times New Roman" w:cs="Times New Roman"/>
          <w:sz w:val="24"/>
          <w:szCs w:val="24"/>
          <w:lang w:val="ro-RO"/>
        </w:rPr>
      </w:pPr>
      <w:r w:rsidRPr="00CB7775">
        <w:rPr>
          <w:rFonts w:ascii="Times New Roman" w:hAnsi="Times New Roman" w:cs="Times New Roman"/>
          <w:sz w:val="24"/>
          <w:szCs w:val="24"/>
          <w:lang w:val="ro-RO"/>
        </w:rPr>
        <w:t xml:space="preserve">cu </w:t>
      </w:r>
      <w:r>
        <w:rPr>
          <w:rFonts w:ascii="Times New Roman" w:hAnsi="Times New Roman" w:cs="Times New Roman"/>
          <w:sz w:val="24"/>
          <w:szCs w:val="24"/>
          <w:lang w:val="ro-RO"/>
        </w:rPr>
        <w:t xml:space="preserve"> </w:t>
      </w:r>
      <w:r w:rsidRPr="00CB7775">
        <w:rPr>
          <w:rFonts w:ascii="Times New Roman" w:hAnsi="Times New Roman" w:cs="Times New Roman"/>
          <w:sz w:val="24"/>
          <w:szCs w:val="24"/>
          <w:lang w:val="ro-RO"/>
        </w:rPr>
        <w:t>titlu Model, conducătorii Centrelor de Meșteșugărit.)</w:t>
      </w:r>
    </w:p>
    <w:p w:rsidR="005F7355" w:rsidRPr="00CB7775" w:rsidRDefault="005F7355" w:rsidP="005F7355">
      <w:pPr>
        <w:shd w:val="clear" w:color="auto" w:fill="FFFFFF"/>
        <w:spacing w:after="88" w:line="240" w:lineRule="auto"/>
        <w:jc w:val="both"/>
        <w:rPr>
          <w:rFonts w:ascii="Times New Roman" w:eastAsia="Times New Roman" w:hAnsi="Times New Roman" w:cs="Times New Roman"/>
          <w:color w:val="1C1E21"/>
          <w:sz w:val="24"/>
          <w:szCs w:val="24"/>
          <w:lang w:val="en-US"/>
        </w:rPr>
      </w:pPr>
      <w:r>
        <w:rPr>
          <w:rFonts w:ascii="Times New Roman" w:eastAsia="Times New Roman" w:hAnsi="Times New Roman" w:cs="Times New Roman"/>
          <w:b/>
          <w:bCs/>
          <w:color w:val="1C1E21"/>
          <w:sz w:val="24"/>
          <w:szCs w:val="24"/>
          <w:lang w:val="ro-RO"/>
        </w:rPr>
        <w:t xml:space="preserve">         </w:t>
      </w:r>
      <w:r w:rsidRPr="00CB7775">
        <w:rPr>
          <w:rFonts w:ascii="Times New Roman" w:eastAsia="Times New Roman" w:hAnsi="Times New Roman" w:cs="Times New Roman"/>
          <w:b/>
          <w:bCs/>
          <w:color w:val="1C1E21"/>
          <w:sz w:val="24"/>
          <w:szCs w:val="24"/>
          <w:lang w:val="ro-RO"/>
        </w:rPr>
        <w:t xml:space="preserve">5. </w:t>
      </w:r>
      <w:r w:rsidRPr="00CB7775">
        <w:rPr>
          <w:rFonts w:ascii="Times New Roman" w:eastAsia="Times New Roman" w:hAnsi="Times New Roman" w:cs="Times New Roman"/>
          <w:b/>
          <w:bCs/>
          <w:color w:val="1C1E21"/>
          <w:sz w:val="24"/>
          <w:szCs w:val="24"/>
          <w:lang w:val="en-US"/>
        </w:rPr>
        <w:t xml:space="preserve">Seminar Metodic Raional – </w:t>
      </w:r>
      <w:proofErr w:type="gramStart"/>
      <w:r w:rsidRPr="00CB7775">
        <w:rPr>
          <w:rFonts w:ascii="Times New Roman" w:eastAsia="Times New Roman" w:hAnsi="Times New Roman" w:cs="Times New Roman"/>
          <w:b/>
          <w:bCs/>
          <w:color w:val="1C1E21"/>
          <w:sz w:val="24"/>
          <w:szCs w:val="24"/>
          <w:lang w:val="en-US"/>
        </w:rPr>
        <w:t>09  februarie</w:t>
      </w:r>
      <w:proofErr w:type="gramEnd"/>
      <w:r w:rsidRPr="00CB7775">
        <w:rPr>
          <w:rFonts w:ascii="Times New Roman" w:eastAsia="Times New Roman" w:hAnsi="Times New Roman" w:cs="Times New Roman"/>
          <w:b/>
          <w:bCs/>
          <w:color w:val="1C1E21"/>
          <w:sz w:val="24"/>
          <w:szCs w:val="24"/>
          <w:lang w:val="en-US"/>
        </w:rPr>
        <w:t xml:space="preserve"> 2024.</w:t>
      </w:r>
    </w:p>
    <w:p w:rsidR="005F7355" w:rsidRPr="00CB7775" w:rsidRDefault="005F7355" w:rsidP="005F7355">
      <w:pPr>
        <w:shd w:val="clear" w:color="auto" w:fill="FFFFFF"/>
        <w:spacing w:after="88" w:line="240" w:lineRule="auto"/>
        <w:jc w:val="both"/>
        <w:rPr>
          <w:rFonts w:ascii="Times New Roman" w:eastAsia="Times New Roman" w:hAnsi="Times New Roman" w:cs="Times New Roman"/>
          <w:color w:val="1C1E21"/>
          <w:sz w:val="24"/>
          <w:szCs w:val="24"/>
          <w:lang w:val="en-US"/>
        </w:rPr>
      </w:pPr>
      <w:r>
        <w:rPr>
          <w:rFonts w:ascii="Times New Roman" w:eastAsia="Times New Roman" w:hAnsi="Times New Roman" w:cs="Times New Roman"/>
          <w:color w:val="1C1E21"/>
          <w:sz w:val="24"/>
          <w:szCs w:val="24"/>
          <w:lang w:val="en-US"/>
        </w:rPr>
        <w:t xml:space="preserve">             </w:t>
      </w:r>
      <w:r w:rsidRPr="00CB7775">
        <w:rPr>
          <w:rFonts w:ascii="Times New Roman" w:eastAsia="Times New Roman" w:hAnsi="Times New Roman" w:cs="Times New Roman"/>
          <w:color w:val="1C1E21"/>
          <w:sz w:val="24"/>
          <w:szCs w:val="24"/>
          <w:lang w:val="en-US"/>
        </w:rPr>
        <w:t>În data de 09 februarie curent, în Sala Mică a Casei Raionale de Cultură Hîncești s-a desfășurat Seminarul raional metodic cu participarea Directorilor Caselor de Cultură, conducătorii Colectivelor cu Titlu Model și conducătorii Centrelor de Meșteșugărit. Seminarul a fost organizat conform planului de activitate a Direcției Cultură și Turism Hîncești, organizat de către Casa Raională de Cultură Hîncești, Centrul Metodic.</w:t>
      </w:r>
    </w:p>
    <w:p w:rsidR="005F7355" w:rsidRPr="00CB7775" w:rsidRDefault="005F7355" w:rsidP="005F7355">
      <w:pPr>
        <w:pStyle w:val="a8"/>
        <w:ind w:left="1931"/>
        <w:jc w:val="both"/>
        <w:rPr>
          <w:rFonts w:ascii="Times New Roman" w:hAnsi="Times New Roman" w:cs="Times New Roman"/>
          <w:sz w:val="24"/>
          <w:szCs w:val="24"/>
          <w:lang w:val="en-US"/>
        </w:rPr>
      </w:pPr>
    </w:p>
    <w:p w:rsidR="00B944D9" w:rsidRPr="009733CF" w:rsidRDefault="00B944D9" w:rsidP="00B944D9">
      <w:pPr>
        <w:spacing w:after="0"/>
        <w:jc w:val="center"/>
        <w:rPr>
          <w:rFonts w:ascii="Times New Roman" w:hAnsi="Times New Roman" w:cs="Times New Roman"/>
          <w:b/>
          <w:sz w:val="28"/>
          <w:szCs w:val="28"/>
          <w:lang w:val="ro-RO"/>
        </w:rPr>
      </w:pPr>
      <w:r w:rsidRPr="009733CF">
        <w:rPr>
          <w:rFonts w:ascii="Times New Roman" w:hAnsi="Times New Roman" w:cs="Times New Roman"/>
          <w:b/>
          <w:sz w:val="28"/>
          <w:szCs w:val="28"/>
          <w:lang w:val="ro-RO"/>
        </w:rPr>
        <w:t>Biblioteci</w:t>
      </w:r>
    </w:p>
    <w:p w:rsidR="00B944D9" w:rsidRPr="00702402" w:rsidRDefault="00B944D9" w:rsidP="00B944D9">
      <w:pPr>
        <w:spacing w:after="0"/>
        <w:jc w:val="both"/>
        <w:rPr>
          <w:rFonts w:ascii="Times New Roman" w:hAnsi="Times New Roman" w:cs="Times New Roman"/>
          <w:sz w:val="28"/>
          <w:szCs w:val="28"/>
          <w:lang w:val="ro-MD"/>
        </w:rPr>
      </w:pPr>
    </w:p>
    <w:p w:rsidR="00B944D9" w:rsidRPr="00702402" w:rsidRDefault="00B944D9" w:rsidP="00B944D9">
      <w:pPr>
        <w:spacing w:after="0"/>
        <w:ind w:firstLine="708"/>
        <w:jc w:val="both"/>
        <w:rPr>
          <w:rFonts w:ascii="Times New Roman" w:hAnsi="Times New Roman" w:cs="Times New Roman"/>
          <w:b/>
          <w:sz w:val="24"/>
          <w:szCs w:val="24"/>
          <w:lang w:val="ro-MD"/>
        </w:rPr>
      </w:pPr>
      <w:r w:rsidRPr="00702402">
        <w:rPr>
          <w:rFonts w:ascii="Times New Roman" w:hAnsi="Times New Roman" w:cs="Times New Roman"/>
          <w:sz w:val="24"/>
          <w:szCs w:val="24"/>
          <w:lang w:val="ro-MD"/>
        </w:rPr>
        <w:t>Pe parcursul anilor 2023-2024 rețeaua de biblioteci din raionul Hâncești şi-a îndeplinit în mare măsură funcțiile specifice şi atribuțiile stabilite prin lege, în ciuda numeroaselor schimbări atât de ordin politic cât şi economic, care au atras fluctuații de natură financiară şi umană.</w:t>
      </w:r>
    </w:p>
    <w:p w:rsidR="00B944D9" w:rsidRPr="00702402" w:rsidRDefault="00B944D9" w:rsidP="00B944D9">
      <w:pPr>
        <w:spacing w:after="0" w:line="276" w:lineRule="auto"/>
        <w:jc w:val="both"/>
        <w:rPr>
          <w:rFonts w:ascii="Times New Roman" w:hAnsi="Times New Roman" w:cs="Times New Roman"/>
          <w:sz w:val="24"/>
          <w:szCs w:val="24"/>
          <w:lang w:val="ro-MD"/>
        </w:rPr>
      </w:pPr>
      <w:r w:rsidRPr="00702402">
        <w:rPr>
          <w:rFonts w:ascii="Times New Roman" w:hAnsi="Times New Roman" w:cs="Times New Roman"/>
          <w:b/>
          <w:sz w:val="24"/>
          <w:szCs w:val="24"/>
          <w:lang w:val="ro-MD"/>
        </w:rPr>
        <w:t>Misiunea</w:t>
      </w:r>
      <w:r w:rsidRPr="00702402">
        <w:rPr>
          <w:rFonts w:ascii="Times New Roman" w:hAnsi="Times New Roman" w:cs="Times New Roman"/>
          <w:sz w:val="24"/>
          <w:szCs w:val="24"/>
          <w:lang w:val="ro-MD"/>
        </w:rPr>
        <w:t xml:space="preserve"> bibliotecilor publice din rețeaua de biblioteci Hâncești este și rămâne a fi promovarea cărții și lecturii în comunitate. Bibliotecile sunt centre unice de informare care formează o atitudine pozitivă față de educație și cercetare. Sunt și vor fi deschise mereu spre inovare și creativitate, sporind valoarea informării și calitatea serviciilor. Bibliotecile sunt și vor fi un mediu adecvat de informare care dezvoltă permanent deprinderi pentru educație și vor fi suportul pentru incluziune socială a tuturor categoriilor de beneficiari.</w:t>
      </w:r>
    </w:p>
    <w:p w:rsidR="000761F4" w:rsidRPr="00702402" w:rsidRDefault="00B944D9" w:rsidP="000761F4">
      <w:pPr>
        <w:spacing w:after="0"/>
        <w:jc w:val="both"/>
        <w:rPr>
          <w:rFonts w:ascii="Times New Roman" w:hAnsi="Times New Roman" w:cs="Times New Roman"/>
          <w:sz w:val="24"/>
          <w:szCs w:val="24"/>
          <w:lang w:val="ro-MD"/>
        </w:rPr>
      </w:pPr>
      <w:r w:rsidRPr="00702402">
        <w:rPr>
          <w:rFonts w:ascii="Times New Roman" w:hAnsi="Times New Roman" w:cs="Times New Roman"/>
          <w:b/>
          <w:sz w:val="24"/>
          <w:szCs w:val="24"/>
          <w:lang w:val="ro-MD"/>
        </w:rPr>
        <w:t>Valorile</w:t>
      </w:r>
      <w:r w:rsidRPr="00702402">
        <w:rPr>
          <w:rFonts w:ascii="Times New Roman" w:hAnsi="Times New Roman" w:cs="Times New Roman"/>
          <w:sz w:val="24"/>
          <w:szCs w:val="24"/>
          <w:lang w:val="ro-MD"/>
        </w:rPr>
        <w:t xml:space="preserve"> bibliotecilor sunt: satisfacția beneficiarilor, democrația, calitatea,modernizare, creativitate, inovație, profesionalism și interes. </w:t>
      </w:r>
    </w:p>
    <w:p w:rsidR="00B944D9" w:rsidRPr="00702402" w:rsidRDefault="000761F4" w:rsidP="00B944D9">
      <w:pPr>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B</w:t>
      </w:r>
      <w:r w:rsidR="00B944D9" w:rsidRPr="00702402">
        <w:rPr>
          <w:rFonts w:ascii="Times New Roman" w:hAnsi="Times New Roman" w:cs="Times New Roman"/>
          <w:sz w:val="24"/>
          <w:szCs w:val="24"/>
          <w:lang w:val="ro-MD"/>
        </w:rPr>
        <w:t xml:space="preserve">ibliotecile în mare parte au reușit, ca prin activitățile sale, să își valorifice colecțiile de documente, să ofere servicii de specialitate unui public eterogen și să organizeze, în nume propriu sau în colaborare, evenimente relevante deopotrivă pentru specialiști și publicul  larg. Cadrul legislativ și de reglementare, elaborat în ultimii ani, orientează bibliotecile publice în implicarea cât mai activă și eficientă în dezvoltarea comunităților din teritoriu. Direcția Cultură și Turism este instituția care coordonează activitatea bibliotecilor și se ocupă de sinteza și analiza datelor privind activitatea întregului Sistem de biblioteci din raionul Hâncești. Rețeaua bibliotecilor publice din raion conform Ordinul Ministerului Educației, Culturii și Cercetării al Republicii Moldova nr.931 din 16.07.2021 „Cu privire la evaluarea bibliotecilor publice teritoriale din raionul Hâncești” cuprinde </w:t>
      </w:r>
      <w:r w:rsidR="00B944D9" w:rsidRPr="00702402">
        <w:rPr>
          <w:rFonts w:ascii="Times New Roman" w:hAnsi="Times New Roman" w:cs="Times New Roman"/>
          <w:b/>
          <w:sz w:val="24"/>
          <w:szCs w:val="24"/>
          <w:lang w:val="ro-MD"/>
        </w:rPr>
        <w:t>51 de biblioteci publice</w:t>
      </w:r>
      <w:r w:rsidR="00B944D9" w:rsidRPr="00702402">
        <w:rPr>
          <w:rFonts w:ascii="Times New Roman" w:hAnsi="Times New Roman" w:cs="Times New Roman"/>
          <w:sz w:val="24"/>
          <w:szCs w:val="24"/>
          <w:lang w:val="ro-MD"/>
        </w:rPr>
        <w:t xml:space="preserve">, inclusiv Biblioteca Publică Raională „ÎPS Antonie Plămădeală” cu </w:t>
      </w:r>
      <w:r w:rsidR="00B944D9" w:rsidRPr="00702402">
        <w:rPr>
          <w:rFonts w:ascii="Times New Roman" w:hAnsi="Times New Roman" w:cs="Times New Roman"/>
          <w:b/>
          <w:sz w:val="24"/>
          <w:szCs w:val="24"/>
          <w:lang w:val="ro-MD"/>
        </w:rPr>
        <w:t xml:space="preserve">categoria de evaluare I, 16 biblioteci publice cu categoria de evaluare II, 34 de biblioteci publice cu categoria de evaluare III. </w:t>
      </w:r>
      <w:r w:rsidR="00B944D9" w:rsidRPr="00702402">
        <w:rPr>
          <w:rFonts w:ascii="Times New Roman" w:hAnsi="Times New Roman" w:cs="Times New Roman"/>
          <w:sz w:val="24"/>
          <w:szCs w:val="24"/>
          <w:lang w:val="ro-MD"/>
        </w:rPr>
        <w:t xml:space="preserve">Biblioteca </w:t>
      </w:r>
      <w:r w:rsidR="00B944D9" w:rsidRPr="00702402">
        <w:rPr>
          <w:rFonts w:ascii="Times New Roman" w:hAnsi="Times New Roman" w:cs="Times New Roman"/>
          <w:caps/>
          <w:sz w:val="24"/>
          <w:szCs w:val="24"/>
          <w:lang w:val="ro-MD"/>
        </w:rPr>
        <w:t>p</w:t>
      </w:r>
      <w:r w:rsidR="00B944D9" w:rsidRPr="00702402">
        <w:rPr>
          <w:rFonts w:ascii="Times New Roman" w:hAnsi="Times New Roman" w:cs="Times New Roman"/>
          <w:sz w:val="24"/>
          <w:szCs w:val="24"/>
          <w:lang w:val="ro-MD"/>
        </w:rPr>
        <w:t xml:space="preserve">ublică </w:t>
      </w:r>
      <w:r w:rsidR="00B944D9" w:rsidRPr="00702402">
        <w:rPr>
          <w:rFonts w:ascii="Times New Roman" w:hAnsi="Times New Roman" w:cs="Times New Roman"/>
          <w:caps/>
          <w:sz w:val="24"/>
          <w:szCs w:val="24"/>
          <w:lang w:val="ro-MD"/>
        </w:rPr>
        <w:t>r</w:t>
      </w:r>
      <w:r w:rsidR="00B944D9" w:rsidRPr="00702402">
        <w:rPr>
          <w:rFonts w:ascii="Times New Roman" w:hAnsi="Times New Roman" w:cs="Times New Roman"/>
          <w:sz w:val="24"/>
          <w:szCs w:val="24"/>
          <w:lang w:val="ro-MD"/>
        </w:rPr>
        <w:t xml:space="preserve">aională „Î.P.S. Antonie Plămădeală” este </w:t>
      </w:r>
      <w:r w:rsidR="00B944D9" w:rsidRPr="00702402">
        <w:rPr>
          <w:rFonts w:ascii="Times New Roman" w:hAnsi="Times New Roman" w:cs="Times New Roman"/>
          <w:b/>
          <w:sz w:val="24"/>
          <w:szCs w:val="24"/>
          <w:lang w:val="ro-MD"/>
        </w:rPr>
        <w:t>Centru metodologic</w:t>
      </w:r>
      <w:r w:rsidR="00B944D9" w:rsidRPr="00702402">
        <w:rPr>
          <w:rFonts w:ascii="Times New Roman" w:hAnsi="Times New Roman" w:cs="Times New Roman"/>
          <w:sz w:val="24"/>
          <w:szCs w:val="24"/>
          <w:lang w:val="ro-MD"/>
        </w:rPr>
        <w:t xml:space="preserve"> pentru întreaga sistemă de biblioteci publice din raion. </w:t>
      </w:r>
    </w:p>
    <w:p w:rsidR="00B944D9" w:rsidRPr="009733CF" w:rsidRDefault="00B944D9" w:rsidP="00B944D9">
      <w:pPr>
        <w:spacing w:after="0"/>
        <w:jc w:val="both"/>
        <w:rPr>
          <w:rFonts w:ascii="Times New Roman" w:hAnsi="Times New Roman" w:cs="Times New Roman"/>
          <w:b/>
          <w:sz w:val="24"/>
          <w:szCs w:val="24"/>
          <w:highlight w:val="yellow"/>
          <w:lang w:val="ro-RO"/>
        </w:rPr>
      </w:pPr>
      <w:r w:rsidRPr="009733CF">
        <w:rPr>
          <w:rFonts w:ascii="Times New Roman" w:hAnsi="Times New Roman" w:cs="Times New Roman"/>
          <w:b/>
          <w:noProof/>
          <w:sz w:val="24"/>
          <w:szCs w:val="24"/>
          <w:highlight w:val="yellow"/>
          <w:lang w:val="ro-RO" w:eastAsia="ro-RO"/>
        </w:rPr>
        <w:drawing>
          <wp:inline distT="0" distB="0" distL="0" distR="0" wp14:anchorId="02A68D86" wp14:editId="4A8FF039">
            <wp:extent cx="4659464" cy="2099144"/>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B944D9" w:rsidRPr="009733CF" w:rsidRDefault="00B944D9" w:rsidP="00B944D9">
      <w:pPr>
        <w:spacing w:after="0" w:line="276" w:lineRule="auto"/>
        <w:jc w:val="both"/>
        <w:rPr>
          <w:rFonts w:ascii="Times New Roman" w:hAnsi="Times New Roman" w:cs="Times New Roman"/>
          <w:b/>
          <w:sz w:val="24"/>
          <w:szCs w:val="24"/>
          <w:lang w:val="ro-RO"/>
        </w:rPr>
      </w:pPr>
      <w:r w:rsidRPr="009733CF">
        <w:rPr>
          <w:rFonts w:ascii="Times New Roman" w:hAnsi="Times New Roman" w:cs="Times New Roman"/>
          <w:b/>
          <w:sz w:val="24"/>
          <w:szCs w:val="24"/>
          <w:lang w:val="ro-RO"/>
        </w:rPr>
        <w:t xml:space="preserve">Activitatea bibliotecilor publice a fost axată pe următoarele priorități: </w:t>
      </w:r>
    </w:p>
    <w:p w:rsidR="00B944D9" w:rsidRPr="009733CF" w:rsidRDefault="00B944D9" w:rsidP="00B944D9">
      <w:pPr>
        <w:numPr>
          <w:ilvl w:val="0"/>
          <w:numId w:val="1"/>
        </w:numPr>
        <w:spacing w:after="0" w:line="276" w:lineRule="auto"/>
        <w:jc w:val="both"/>
        <w:rPr>
          <w:rFonts w:ascii="Times New Roman" w:hAnsi="Times New Roman" w:cs="Times New Roman"/>
          <w:b/>
          <w:sz w:val="24"/>
          <w:szCs w:val="24"/>
          <w:lang w:val="ro-RO"/>
        </w:rPr>
      </w:pPr>
      <w:r w:rsidRPr="009733CF">
        <w:rPr>
          <w:rFonts w:ascii="Times New Roman" w:hAnsi="Times New Roman" w:cs="Times New Roman"/>
          <w:b/>
          <w:sz w:val="24"/>
          <w:szCs w:val="24"/>
          <w:lang w:val="ro-RO"/>
        </w:rPr>
        <w:t>Biblioteca – sursă de informare veridică;</w:t>
      </w:r>
    </w:p>
    <w:p w:rsidR="00B944D9" w:rsidRPr="009733CF" w:rsidRDefault="00B944D9" w:rsidP="00B944D9">
      <w:pPr>
        <w:numPr>
          <w:ilvl w:val="0"/>
          <w:numId w:val="1"/>
        </w:numPr>
        <w:spacing w:after="0" w:line="276" w:lineRule="auto"/>
        <w:jc w:val="both"/>
        <w:rPr>
          <w:rFonts w:ascii="Times New Roman" w:hAnsi="Times New Roman" w:cs="Times New Roman"/>
          <w:b/>
          <w:sz w:val="24"/>
          <w:szCs w:val="24"/>
          <w:lang w:val="ro-RO"/>
        </w:rPr>
      </w:pPr>
      <w:r w:rsidRPr="009733CF">
        <w:rPr>
          <w:rFonts w:ascii="Times New Roman" w:hAnsi="Times New Roman" w:cs="Times New Roman"/>
          <w:b/>
          <w:sz w:val="24"/>
          <w:szCs w:val="24"/>
          <w:lang w:val="ro-RO"/>
        </w:rPr>
        <w:t>Promovarea imaginii  și a serviciilor bibliotecilor publice;</w:t>
      </w:r>
    </w:p>
    <w:p w:rsidR="00B944D9" w:rsidRPr="009733CF" w:rsidRDefault="00B944D9" w:rsidP="00B944D9">
      <w:pPr>
        <w:numPr>
          <w:ilvl w:val="0"/>
          <w:numId w:val="1"/>
        </w:numPr>
        <w:spacing w:after="0" w:line="276" w:lineRule="auto"/>
        <w:jc w:val="both"/>
        <w:rPr>
          <w:rFonts w:ascii="Times New Roman" w:hAnsi="Times New Roman" w:cs="Times New Roman"/>
          <w:b/>
          <w:sz w:val="24"/>
          <w:szCs w:val="24"/>
          <w:lang w:val="ro-RO"/>
        </w:rPr>
      </w:pPr>
      <w:r w:rsidRPr="009733CF">
        <w:rPr>
          <w:rFonts w:ascii="Times New Roman" w:hAnsi="Times New Roman" w:cs="Times New Roman"/>
          <w:b/>
          <w:sz w:val="24"/>
          <w:szCs w:val="24"/>
          <w:lang w:val="ro-RO"/>
        </w:rPr>
        <w:t>Asigurarea unui management de calitate;</w:t>
      </w:r>
    </w:p>
    <w:p w:rsidR="00B944D9" w:rsidRPr="009733CF" w:rsidRDefault="00B944D9" w:rsidP="00B944D9">
      <w:pPr>
        <w:numPr>
          <w:ilvl w:val="0"/>
          <w:numId w:val="1"/>
        </w:numPr>
        <w:spacing w:after="0" w:line="276" w:lineRule="auto"/>
        <w:jc w:val="both"/>
        <w:rPr>
          <w:rFonts w:ascii="Times New Roman" w:hAnsi="Times New Roman" w:cs="Times New Roman"/>
          <w:b/>
          <w:sz w:val="24"/>
          <w:szCs w:val="24"/>
          <w:lang w:val="ro-RO"/>
        </w:rPr>
      </w:pPr>
      <w:r w:rsidRPr="009733CF">
        <w:rPr>
          <w:rFonts w:ascii="Times New Roman" w:hAnsi="Times New Roman" w:cs="Times New Roman"/>
          <w:b/>
          <w:sz w:val="24"/>
          <w:szCs w:val="24"/>
          <w:lang w:val="ro-RO"/>
        </w:rPr>
        <w:t>Crearea unui mediu atractiv pentru comunitate;</w:t>
      </w:r>
    </w:p>
    <w:p w:rsidR="00B944D9" w:rsidRPr="009733CF" w:rsidRDefault="00B944D9" w:rsidP="00B944D9">
      <w:pPr>
        <w:spacing w:after="0" w:line="276" w:lineRule="auto"/>
        <w:jc w:val="both"/>
        <w:rPr>
          <w:rFonts w:ascii="Times New Roman" w:hAnsi="Times New Roman" w:cs="Times New Roman"/>
          <w:sz w:val="24"/>
          <w:szCs w:val="24"/>
          <w:lang w:val="ro-RO"/>
        </w:rPr>
      </w:pPr>
      <w:r w:rsidRPr="009733CF">
        <w:rPr>
          <w:rFonts w:ascii="Times New Roman" w:hAnsi="Times New Roman" w:cs="Times New Roman"/>
          <w:b/>
          <w:sz w:val="24"/>
          <w:szCs w:val="24"/>
          <w:lang w:val="ro-RO"/>
        </w:rPr>
        <w:t xml:space="preserve">     În prezent </w:t>
      </w:r>
      <w:r w:rsidRPr="009733CF">
        <w:rPr>
          <w:rFonts w:ascii="Times New Roman" w:hAnsi="Times New Roman" w:cs="Times New Roman"/>
          <w:sz w:val="24"/>
          <w:szCs w:val="24"/>
          <w:lang w:val="ro-RO"/>
        </w:rPr>
        <w:t xml:space="preserve">rețeaua de biblioteci din raion este echipată cu </w:t>
      </w:r>
      <w:r w:rsidRPr="009733CF">
        <w:rPr>
          <w:rFonts w:ascii="Times New Roman" w:hAnsi="Times New Roman" w:cs="Times New Roman"/>
          <w:b/>
          <w:sz w:val="24"/>
          <w:szCs w:val="24"/>
          <w:lang w:val="ro-RO"/>
        </w:rPr>
        <w:t>171 de calculatoare</w:t>
      </w:r>
      <w:r w:rsidRPr="009733CF">
        <w:rPr>
          <w:rFonts w:ascii="Times New Roman" w:hAnsi="Times New Roman" w:cs="Times New Roman"/>
          <w:sz w:val="24"/>
          <w:szCs w:val="24"/>
          <w:lang w:val="ro-RO"/>
        </w:rPr>
        <w:t xml:space="preserve">, </w:t>
      </w:r>
      <w:r w:rsidRPr="009733CF">
        <w:rPr>
          <w:rFonts w:ascii="Times New Roman" w:hAnsi="Times New Roman" w:cs="Times New Roman"/>
          <w:b/>
          <w:sz w:val="24"/>
          <w:szCs w:val="24"/>
          <w:lang w:val="ro-RO"/>
        </w:rPr>
        <w:t>21 de tablete</w:t>
      </w:r>
      <w:r w:rsidRPr="009733CF">
        <w:rPr>
          <w:rFonts w:ascii="Times New Roman" w:hAnsi="Times New Roman" w:cs="Times New Roman"/>
          <w:sz w:val="24"/>
          <w:szCs w:val="24"/>
          <w:lang w:val="ro-RO"/>
        </w:rPr>
        <w:t xml:space="preserve">, și </w:t>
      </w:r>
      <w:r w:rsidRPr="009733CF">
        <w:rPr>
          <w:rFonts w:ascii="Times New Roman" w:hAnsi="Times New Roman" w:cs="Times New Roman"/>
          <w:b/>
          <w:sz w:val="24"/>
          <w:szCs w:val="24"/>
          <w:lang w:val="ro-RO"/>
        </w:rPr>
        <w:t>57</w:t>
      </w:r>
      <w:r w:rsidRPr="009733CF">
        <w:rPr>
          <w:rFonts w:ascii="Times New Roman" w:hAnsi="Times New Roman" w:cs="Times New Roman"/>
          <w:sz w:val="24"/>
          <w:szCs w:val="24"/>
          <w:lang w:val="ro-RO"/>
        </w:rPr>
        <w:t xml:space="preserve"> de </w:t>
      </w:r>
      <w:r w:rsidRPr="009733CF">
        <w:rPr>
          <w:rFonts w:ascii="Times New Roman" w:hAnsi="Times New Roman" w:cs="Times New Roman"/>
          <w:b/>
          <w:sz w:val="24"/>
          <w:szCs w:val="24"/>
          <w:lang w:val="ro-RO"/>
        </w:rPr>
        <w:t xml:space="preserve">imprimante. </w:t>
      </w:r>
      <w:r w:rsidRPr="009733CF">
        <w:rPr>
          <w:rFonts w:ascii="Times New Roman" w:hAnsi="Times New Roman" w:cs="Times New Roman"/>
          <w:sz w:val="24"/>
          <w:szCs w:val="24"/>
          <w:lang w:val="ro-RO"/>
        </w:rPr>
        <w:t xml:space="preserve">Această  modernizare, a contribuit la organizarea în biblioteci a  </w:t>
      </w:r>
      <w:r w:rsidRPr="009733CF">
        <w:rPr>
          <w:rFonts w:ascii="Times New Roman" w:hAnsi="Times New Roman" w:cs="Times New Roman"/>
          <w:b/>
          <w:sz w:val="24"/>
          <w:szCs w:val="24"/>
          <w:lang w:val="ro-RO"/>
        </w:rPr>
        <w:t>267 de servicii moderne de bibliotecă</w:t>
      </w:r>
      <w:r w:rsidRPr="009733CF">
        <w:rPr>
          <w:rFonts w:ascii="Times New Roman" w:hAnsi="Times New Roman" w:cs="Times New Roman"/>
          <w:sz w:val="24"/>
          <w:szCs w:val="24"/>
          <w:lang w:val="ro-RO"/>
        </w:rPr>
        <w:t>.</w:t>
      </w:r>
    </w:p>
    <w:p w:rsidR="00B944D9" w:rsidRPr="009733CF" w:rsidRDefault="00B944D9" w:rsidP="00B944D9">
      <w:pPr>
        <w:spacing w:after="0" w:line="276" w:lineRule="auto"/>
        <w:jc w:val="both"/>
        <w:rPr>
          <w:rFonts w:ascii="Times New Roman" w:hAnsi="Times New Roman" w:cs="Times New Roman"/>
          <w:sz w:val="24"/>
          <w:szCs w:val="24"/>
          <w:lang w:val="ro-RO"/>
        </w:rPr>
      </w:pPr>
      <w:r w:rsidRPr="009733CF">
        <w:rPr>
          <w:rFonts w:ascii="Times New Roman" w:hAnsi="Times New Roman" w:cs="Times New Roman"/>
          <w:i/>
          <w:sz w:val="24"/>
          <w:szCs w:val="24"/>
          <w:lang w:val="ro-RO"/>
        </w:rPr>
        <w:t>Noua Lege cu privire la Biblioteci prevede prestarea de servicii moderne conform necesităților  membrilor comunității, în corespundere cu propriul regulament  de organizare  și funcționare</w:t>
      </w:r>
      <w:r w:rsidRPr="009733CF">
        <w:rPr>
          <w:rFonts w:ascii="Times New Roman" w:hAnsi="Times New Roman" w:cs="Times New Roman"/>
          <w:sz w:val="24"/>
          <w:szCs w:val="24"/>
          <w:lang w:val="ro-RO"/>
        </w:rPr>
        <w:t>. (</w:t>
      </w:r>
      <w:r w:rsidRPr="009733CF">
        <w:rPr>
          <w:rFonts w:ascii="Times New Roman" w:hAnsi="Times New Roman" w:cs="Times New Roman"/>
          <w:b/>
          <w:sz w:val="24"/>
          <w:szCs w:val="24"/>
          <w:lang w:val="ro-RO"/>
        </w:rPr>
        <w:t>Articolul 5 din Lege</w:t>
      </w:r>
      <w:r w:rsidRPr="009733CF">
        <w:rPr>
          <w:rFonts w:ascii="Times New Roman" w:hAnsi="Times New Roman" w:cs="Times New Roman"/>
          <w:sz w:val="24"/>
          <w:szCs w:val="24"/>
          <w:lang w:val="ro-RO"/>
        </w:rPr>
        <w:t>)</w:t>
      </w:r>
    </w:p>
    <w:p w:rsidR="00B944D9" w:rsidRPr="009733CF" w:rsidRDefault="00B944D9" w:rsidP="00B944D9">
      <w:pPr>
        <w:spacing w:after="0" w:line="276" w:lineRule="auto"/>
        <w:ind w:firstLine="708"/>
        <w:jc w:val="both"/>
        <w:rPr>
          <w:rFonts w:ascii="Times New Roman" w:hAnsi="Times New Roman" w:cs="Times New Roman"/>
          <w:sz w:val="24"/>
          <w:szCs w:val="24"/>
          <w:lang w:val="ro-RO"/>
        </w:rPr>
      </w:pPr>
      <w:r w:rsidRPr="009733CF">
        <w:rPr>
          <w:rFonts w:ascii="Times New Roman" w:hAnsi="Times New Roman" w:cs="Times New Roman"/>
          <w:sz w:val="24"/>
          <w:szCs w:val="24"/>
          <w:lang w:val="ro-RO"/>
        </w:rPr>
        <w:t>Inițierea acestor servicii sunt niște oportunități în sprijinul comunității. Cea mai mare acoperire în raion îl are serviciul modern „</w:t>
      </w:r>
      <w:r w:rsidRPr="009733CF">
        <w:rPr>
          <w:rFonts w:ascii="Times New Roman" w:hAnsi="Times New Roman" w:cs="Times New Roman"/>
          <w:b/>
          <w:sz w:val="24"/>
          <w:szCs w:val="24"/>
          <w:lang w:val="ro-RO"/>
        </w:rPr>
        <w:t>În drum spre casă</w:t>
      </w:r>
      <w:r w:rsidRPr="009733CF">
        <w:rPr>
          <w:rFonts w:ascii="Times New Roman" w:hAnsi="Times New Roman" w:cs="Times New Roman"/>
          <w:sz w:val="24"/>
          <w:szCs w:val="24"/>
          <w:lang w:val="ro-RO"/>
        </w:rPr>
        <w:t xml:space="preserve">” în 35 de biblioteci din raion. Prin </w:t>
      </w:r>
      <w:r w:rsidRPr="009733CF">
        <w:rPr>
          <w:rFonts w:ascii="Times New Roman" w:hAnsi="Times New Roman" w:cs="Times New Roman"/>
          <w:sz w:val="24"/>
          <w:szCs w:val="24"/>
          <w:lang w:val="ro-RO"/>
        </w:rPr>
        <w:lastRenderedPageBreak/>
        <w:t>acest serviciu se dezvoltă la copii abilități individuale și sociale de a minimiza expunerea la diferite situații de risc. Serviciile moderne de bibliotecă utilizate în rețeaua de biblioteci sunt repartizate pe domenii cum ar fi:</w:t>
      </w:r>
    </w:p>
    <w:p w:rsidR="00B944D9" w:rsidRPr="009733CF" w:rsidRDefault="00B944D9" w:rsidP="00B944D9">
      <w:pPr>
        <w:spacing w:after="0" w:line="276" w:lineRule="auto"/>
        <w:jc w:val="both"/>
        <w:rPr>
          <w:rFonts w:ascii="Times New Roman" w:hAnsi="Times New Roman" w:cs="Times New Roman"/>
          <w:b/>
          <w:sz w:val="24"/>
          <w:szCs w:val="24"/>
          <w:lang w:val="ro-RO"/>
        </w:rPr>
      </w:pPr>
      <w:r w:rsidRPr="009733CF">
        <w:rPr>
          <w:rFonts w:ascii="Times New Roman" w:hAnsi="Times New Roman" w:cs="Times New Roman"/>
          <w:b/>
          <w:sz w:val="24"/>
          <w:szCs w:val="24"/>
          <w:lang w:val="ro-RO"/>
        </w:rPr>
        <w:t>- Incluziune digitală:</w:t>
      </w:r>
    </w:p>
    <w:p w:rsidR="00B944D9" w:rsidRPr="009733CF" w:rsidRDefault="00B944D9" w:rsidP="00B944D9">
      <w:pPr>
        <w:spacing w:after="0" w:line="276" w:lineRule="auto"/>
        <w:jc w:val="both"/>
        <w:rPr>
          <w:rFonts w:ascii="Times New Roman" w:hAnsi="Times New Roman" w:cs="Times New Roman"/>
          <w:i/>
          <w:sz w:val="24"/>
          <w:szCs w:val="24"/>
          <w:lang w:val="ro-RO"/>
        </w:rPr>
      </w:pPr>
      <w:r w:rsidRPr="009733CF">
        <w:rPr>
          <w:rFonts w:ascii="Times New Roman" w:hAnsi="Times New Roman" w:cs="Times New Roman"/>
          <w:i/>
          <w:sz w:val="24"/>
          <w:szCs w:val="24"/>
          <w:lang w:val="ro-RO"/>
        </w:rPr>
        <w:t>„Calculatorul pentru toți</w:t>
      </w:r>
      <w:r w:rsidRPr="009733CF">
        <w:rPr>
          <w:rFonts w:ascii="Times New Roman" w:hAnsi="Times New Roman" w:cs="Times New Roman"/>
          <w:sz w:val="24"/>
          <w:szCs w:val="24"/>
          <w:lang w:val="ro-RO"/>
        </w:rPr>
        <w:t>”, „</w:t>
      </w:r>
      <w:r w:rsidRPr="009733CF">
        <w:rPr>
          <w:rFonts w:ascii="Times New Roman" w:hAnsi="Times New Roman" w:cs="Times New Roman"/>
          <w:i/>
          <w:sz w:val="24"/>
          <w:szCs w:val="24"/>
          <w:lang w:val="ro-RO"/>
        </w:rPr>
        <w:t>Code Lab</w:t>
      </w:r>
      <w:r w:rsidRPr="009733CF">
        <w:rPr>
          <w:rFonts w:ascii="Times New Roman" w:hAnsi="Times New Roman" w:cs="Times New Roman"/>
          <w:sz w:val="24"/>
          <w:szCs w:val="24"/>
          <w:lang w:val="ro-RO"/>
        </w:rPr>
        <w:t>”, „</w:t>
      </w:r>
      <w:r w:rsidRPr="009733CF">
        <w:rPr>
          <w:rFonts w:ascii="Times New Roman" w:hAnsi="Times New Roman" w:cs="Times New Roman"/>
          <w:i/>
          <w:sz w:val="24"/>
          <w:szCs w:val="24"/>
          <w:lang w:val="ro-RO"/>
        </w:rPr>
        <w:t>ICAN”,</w:t>
      </w:r>
      <w:r w:rsidRPr="009733CF">
        <w:rPr>
          <w:rFonts w:ascii="Times New Roman" w:hAnsi="Times New Roman" w:cs="Times New Roman"/>
          <w:sz w:val="24"/>
          <w:szCs w:val="24"/>
          <w:lang w:val="ro-RO"/>
        </w:rPr>
        <w:t xml:space="preserve"> „</w:t>
      </w:r>
      <w:r w:rsidRPr="009733CF">
        <w:rPr>
          <w:rFonts w:ascii="Times New Roman" w:hAnsi="Times New Roman" w:cs="Times New Roman"/>
          <w:i/>
          <w:sz w:val="24"/>
          <w:szCs w:val="24"/>
          <w:lang w:val="ro-RO"/>
        </w:rPr>
        <w:t>Peripețiile</w:t>
      </w:r>
      <w:r>
        <w:rPr>
          <w:rFonts w:ascii="Times New Roman" w:hAnsi="Times New Roman" w:cs="Times New Roman"/>
          <w:i/>
          <w:sz w:val="24"/>
          <w:szCs w:val="24"/>
          <w:lang w:val="ro-RO"/>
        </w:rPr>
        <w:t xml:space="preserve"> </w:t>
      </w:r>
      <w:r w:rsidRPr="009733CF">
        <w:rPr>
          <w:rFonts w:ascii="Times New Roman" w:hAnsi="Times New Roman" w:cs="Times New Roman"/>
          <w:i/>
          <w:sz w:val="24"/>
          <w:szCs w:val="24"/>
          <w:lang w:val="ro-RO"/>
        </w:rPr>
        <w:t>lui Tablețel-Ghidușel”, „Flipa  Clip”, „Jocuri educative”, „Zburăm de la bibliotecă”, „IT pentru vârsta a III-a”, „Protejează-ți calculatorul”, „Descoperim localitatea prin QR-cod”.</w:t>
      </w:r>
    </w:p>
    <w:p w:rsidR="00B944D9" w:rsidRPr="009733CF" w:rsidRDefault="00B944D9" w:rsidP="00B944D9">
      <w:pPr>
        <w:spacing w:after="0" w:line="276" w:lineRule="auto"/>
        <w:jc w:val="both"/>
        <w:rPr>
          <w:rFonts w:ascii="Times New Roman" w:hAnsi="Times New Roman" w:cs="Times New Roman"/>
          <w:sz w:val="24"/>
          <w:szCs w:val="24"/>
          <w:lang w:val="ro-RO"/>
        </w:rPr>
      </w:pPr>
      <w:r w:rsidRPr="009733CF">
        <w:rPr>
          <w:rFonts w:ascii="Times New Roman" w:hAnsi="Times New Roman" w:cs="Times New Roman"/>
          <w:b/>
          <w:sz w:val="24"/>
          <w:szCs w:val="24"/>
          <w:lang w:val="ro-RO"/>
        </w:rPr>
        <w:t>- Sănătate</w:t>
      </w:r>
      <w:r w:rsidRPr="009733CF">
        <w:rPr>
          <w:rFonts w:ascii="Times New Roman" w:hAnsi="Times New Roman" w:cs="Times New Roman"/>
          <w:sz w:val="24"/>
          <w:szCs w:val="24"/>
          <w:lang w:val="ro-RO"/>
        </w:rPr>
        <w:t>:</w:t>
      </w:r>
    </w:p>
    <w:p w:rsidR="00B944D9" w:rsidRPr="009733CF" w:rsidRDefault="00B944D9" w:rsidP="00B944D9">
      <w:pPr>
        <w:spacing w:after="0" w:line="276" w:lineRule="auto"/>
        <w:jc w:val="both"/>
        <w:rPr>
          <w:rFonts w:ascii="Times New Roman" w:hAnsi="Times New Roman" w:cs="Times New Roman"/>
          <w:sz w:val="24"/>
          <w:szCs w:val="24"/>
          <w:lang w:val="ro-RO"/>
        </w:rPr>
      </w:pPr>
      <w:r w:rsidRPr="009733CF">
        <w:rPr>
          <w:rFonts w:ascii="Times New Roman" w:hAnsi="Times New Roman" w:cs="Times New Roman"/>
          <w:i/>
          <w:sz w:val="24"/>
          <w:szCs w:val="24"/>
          <w:lang w:val="ro-RO"/>
        </w:rPr>
        <w:t>„Sănătate pentru toți”, „Plantele medicinale – miracolul sănătății”, „Împreună luptăm împotriva cancerului la sân și col uterin</w:t>
      </w:r>
      <w:r w:rsidRPr="009733CF">
        <w:rPr>
          <w:rFonts w:ascii="Times New Roman" w:hAnsi="Times New Roman" w:cs="Times New Roman"/>
          <w:sz w:val="24"/>
          <w:szCs w:val="24"/>
          <w:lang w:val="ro-RO"/>
        </w:rPr>
        <w:t>”.</w:t>
      </w:r>
    </w:p>
    <w:p w:rsidR="00B944D9" w:rsidRPr="009733CF" w:rsidRDefault="00B944D9" w:rsidP="00B944D9">
      <w:pPr>
        <w:spacing w:after="0" w:line="276" w:lineRule="auto"/>
        <w:jc w:val="both"/>
        <w:rPr>
          <w:rFonts w:ascii="Times New Roman" w:hAnsi="Times New Roman" w:cs="Times New Roman"/>
          <w:b/>
          <w:sz w:val="24"/>
          <w:szCs w:val="24"/>
          <w:lang w:val="ro-RO"/>
        </w:rPr>
      </w:pPr>
      <w:r w:rsidRPr="009733CF">
        <w:rPr>
          <w:rFonts w:ascii="Times New Roman" w:hAnsi="Times New Roman" w:cs="Times New Roman"/>
          <w:sz w:val="24"/>
          <w:szCs w:val="24"/>
          <w:lang w:val="ro-RO"/>
        </w:rPr>
        <w:t xml:space="preserve">- </w:t>
      </w:r>
      <w:r w:rsidRPr="009733CF">
        <w:rPr>
          <w:rFonts w:ascii="Times New Roman" w:hAnsi="Times New Roman" w:cs="Times New Roman"/>
          <w:b/>
          <w:sz w:val="24"/>
          <w:szCs w:val="24"/>
          <w:lang w:val="ro-RO"/>
        </w:rPr>
        <w:t xml:space="preserve">Cultură:  </w:t>
      </w:r>
    </w:p>
    <w:p w:rsidR="00B944D9" w:rsidRPr="009733CF" w:rsidRDefault="00B944D9" w:rsidP="00B944D9">
      <w:pPr>
        <w:spacing w:after="0" w:line="276" w:lineRule="auto"/>
        <w:jc w:val="both"/>
        <w:rPr>
          <w:rFonts w:ascii="Times New Roman" w:hAnsi="Times New Roman" w:cs="Times New Roman"/>
          <w:i/>
          <w:sz w:val="24"/>
          <w:szCs w:val="24"/>
          <w:lang w:val="ro-RO"/>
        </w:rPr>
      </w:pPr>
      <w:r w:rsidRPr="009733CF">
        <w:rPr>
          <w:rFonts w:ascii="Times New Roman" w:hAnsi="Times New Roman" w:cs="Times New Roman"/>
          <w:i/>
          <w:sz w:val="24"/>
          <w:szCs w:val="24"/>
          <w:lang w:val="ro-RO"/>
        </w:rPr>
        <w:t>„Fantezie”, „Ce poți face două mâni dibace”, „Al treilea spațiu al comunității”, „Ne jucăm și reciclăm”, „Clubul de animație”, „Micii animatori”, „Jucărioteca”, „Ora desenelor animate”, „Deapănă firul poveștilor”, „Magia culorilor”, „Construim cu iscusință”, „Jocuri de socializare”, „Clubul Vârstnicilor”, „Biblioteca – prietena copiilor”.</w:t>
      </w:r>
    </w:p>
    <w:p w:rsidR="00B944D9" w:rsidRPr="009733CF" w:rsidRDefault="00B944D9" w:rsidP="00B944D9">
      <w:pPr>
        <w:spacing w:after="0" w:line="276" w:lineRule="auto"/>
        <w:jc w:val="both"/>
        <w:rPr>
          <w:rFonts w:ascii="Times New Roman" w:hAnsi="Times New Roman" w:cs="Times New Roman"/>
          <w:b/>
          <w:sz w:val="24"/>
          <w:szCs w:val="24"/>
          <w:lang w:val="ro-RO"/>
        </w:rPr>
      </w:pPr>
      <w:r w:rsidRPr="009733CF">
        <w:rPr>
          <w:rFonts w:ascii="Times New Roman" w:hAnsi="Times New Roman" w:cs="Times New Roman"/>
          <w:b/>
          <w:sz w:val="24"/>
          <w:szCs w:val="24"/>
          <w:lang w:val="ro-RO"/>
        </w:rPr>
        <w:t>- Educație:</w:t>
      </w:r>
    </w:p>
    <w:p w:rsidR="00B944D9" w:rsidRPr="009733CF" w:rsidRDefault="00B944D9" w:rsidP="00B944D9">
      <w:pPr>
        <w:spacing w:after="0" w:line="276" w:lineRule="auto"/>
        <w:jc w:val="both"/>
        <w:rPr>
          <w:rFonts w:ascii="Times New Roman" w:hAnsi="Times New Roman" w:cs="Times New Roman"/>
          <w:i/>
          <w:sz w:val="24"/>
          <w:szCs w:val="24"/>
          <w:lang w:val="ro-RO"/>
        </w:rPr>
      </w:pPr>
      <w:r w:rsidRPr="009733CF">
        <w:rPr>
          <w:rFonts w:ascii="Times New Roman" w:hAnsi="Times New Roman" w:cs="Times New Roman"/>
          <w:i/>
          <w:sz w:val="24"/>
          <w:szCs w:val="24"/>
          <w:lang w:val="ro-RO"/>
        </w:rPr>
        <w:t>Jocul socio-educațional „În drum spre casa”, „Promovarea Informării Alegătorilor”, „Scutierii Naturii”, „Eco începe cu tine”, „Educație Mediatică”, „În ajutorul elevilor”, „Lectura cu voce tare”, „Scriitorii moldoveni de ieri și de azi”, „Arta vorbirii în public”, „Să vorbim corect limba română”, „Violența se învinge prin lectură”, „Cum să-l cunoaștem mai bine pe Dumnezeu”, „Traficul rutier”, „ABC–ul muzicii”, „Arta desenului”, „Agricultorul”, „Bunele maniere se învață din copilărie”, „Ora să știm” ș. a.</w:t>
      </w:r>
    </w:p>
    <w:p w:rsidR="00B944D9" w:rsidRPr="009733CF" w:rsidRDefault="00B944D9" w:rsidP="00B944D9">
      <w:pPr>
        <w:spacing w:after="0" w:line="276" w:lineRule="auto"/>
        <w:jc w:val="both"/>
        <w:rPr>
          <w:rFonts w:ascii="Times New Roman" w:hAnsi="Times New Roman" w:cs="Times New Roman"/>
          <w:b/>
          <w:sz w:val="24"/>
          <w:szCs w:val="24"/>
          <w:lang w:val="ro-RO"/>
        </w:rPr>
      </w:pPr>
    </w:p>
    <w:p w:rsidR="00B944D9" w:rsidRPr="00EF5E2D" w:rsidRDefault="00B944D9" w:rsidP="00B944D9">
      <w:pPr>
        <w:spacing w:after="0" w:line="276" w:lineRule="auto"/>
        <w:jc w:val="both"/>
        <w:rPr>
          <w:rFonts w:ascii="Times New Roman" w:hAnsi="Times New Roman" w:cs="Times New Roman"/>
          <w:b/>
          <w:sz w:val="24"/>
          <w:szCs w:val="24"/>
          <w:lang w:val="ro-RO"/>
        </w:rPr>
      </w:pPr>
      <w:r w:rsidRPr="00EF5E2D">
        <w:rPr>
          <w:rFonts w:ascii="Times New Roman" w:hAnsi="Times New Roman" w:cs="Times New Roman"/>
          <w:b/>
          <w:sz w:val="24"/>
          <w:szCs w:val="24"/>
          <w:lang w:val="ro-RO"/>
        </w:rPr>
        <w:t>Evenimentele culturale:</w:t>
      </w:r>
    </w:p>
    <w:p w:rsidR="00B944D9" w:rsidRPr="00EF5E2D" w:rsidRDefault="00B944D9" w:rsidP="00B944D9">
      <w:pPr>
        <w:spacing w:after="0" w:line="276" w:lineRule="auto"/>
        <w:jc w:val="both"/>
        <w:rPr>
          <w:rFonts w:ascii="Times New Roman" w:hAnsi="Times New Roman" w:cs="Times New Roman"/>
          <w:sz w:val="24"/>
          <w:szCs w:val="24"/>
          <w:lang w:val="ro-RO"/>
        </w:rPr>
      </w:pPr>
      <w:r w:rsidRPr="00EF5E2D">
        <w:rPr>
          <w:rFonts w:ascii="Times New Roman" w:hAnsi="Times New Roman" w:cs="Times New Roman"/>
          <w:sz w:val="24"/>
          <w:szCs w:val="24"/>
          <w:lang w:val="ro-RO"/>
        </w:rPr>
        <w:tab/>
      </w:r>
    </w:p>
    <w:p w:rsidR="00B944D9" w:rsidRPr="00EF5E2D" w:rsidRDefault="00B944D9" w:rsidP="00B944D9">
      <w:pPr>
        <w:spacing w:after="120" w:line="240" w:lineRule="auto"/>
        <w:jc w:val="both"/>
        <w:rPr>
          <w:rFonts w:ascii="Times New Roman" w:eastAsia="Calibri" w:hAnsi="Times New Roman" w:cs="Times New Roman"/>
          <w:b/>
          <w:sz w:val="24"/>
          <w:szCs w:val="24"/>
          <w:lang w:val="ro-RO"/>
        </w:rPr>
      </w:pPr>
      <w:r w:rsidRPr="00EF5E2D">
        <w:rPr>
          <w:rFonts w:ascii="Times New Roman" w:eastAsia="Calibri" w:hAnsi="Times New Roman" w:cs="Times New Roman"/>
          <w:b/>
          <w:sz w:val="24"/>
          <w:szCs w:val="24"/>
          <w:lang w:val="ro-RO"/>
        </w:rPr>
        <w:t>5 ianuarie 2023 - ,,Să reușim să construim împreună ceea de ce ne pasă tuturor”</w:t>
      </w:r>
    </w:p>
    <w:p w:rsidR="00B944D9" w:rsidRPr="00EF5E2D" w:rsidRDefault="00B944D9" w:rsidP="00B944D9">
      <w:pPr>
        <w:spacing w:after="120" w:line="240" w:lineRule="auto"/>
        <w:jc w:val="both"/>
        <w:rPr>
          <w:rFonts w:ascii="Times New Roman" w:eastAsia="Calibri" w:hAnsi="Times New Roman" w:cs="Times New Roman"/>
          <w:b/>
          <w:color w:val="4F81BD" w:themeColor="accent1"/>
          <w:sz w:val="24"/>
          <w:szCs w:val="24"/>
          <w:lang w:val="ro-RO"/>
        </w:rPr>
      </w:pPr>
      <w:r w:rsidRPr="00EF5E2D">
        <w:rPr>
          <w:rFonts w:ascii="Times New Roman" w:eastAsia="Calibri" w:hAnsi="Times New Roman" w:cs="Times New Roman"/>
          <w:sz w:val="24"/>
          <w:szCs w:val="24"/>
          <w:lang w:val="ro-RO"/>
        </w:rPr>
        <w:t>Colectivul Bibliotecii publice raionale ,,ÎPS Antonie Plămădeală” Hâncești a participat la un training de auto-cunoaștere, desfășurat de psihologul Valentina Ungureanu. În cadrul acestei activități, participanții au fost inițiați în unele tehnici ale cunoașterii de sine, psihologul abordând aspecte precum funcțiile emoțiilor și puterea acestora în viața noastră, corelarea emoțiilor cu rațiunea, impactul cuvintelor asupra stării noastre emoționale, depășirea stărilor depresive, obiceiurile benefice și dăunătoare stării de bine, clișeele legate de emoții etc.</w:t>
      </w:r>
    </w:p>
    <w:p w:rsidR="00B944D9" w:rsidRPr="00EF5E2D" w:rsidRDefault="00B944D9" w:rsidP="00B944D9">
      <w:pPr>
        <w:spacing w:after="120" w:line="240" w:lineRule="auto"/>
        <w:jc w:val="both"/>
        <w:rPr>
          <w:rFonts w:ascii="Times New Roman" w:eastAsia="Calibri" w:hAnsi="Times New Roman" w:cs="Times New Roman"/>
          <w:b/>
          <w:sz w:val="24"/>
          <w:szCs w:val="24"/>
          <w:lang w:val="ro-RO"/>
        </w:rPr>
      </w:pPr>
      <w:r w:rsidRPr="00EF5E2D">
        <w:rPr>
          <w:rFonts w:ascii="Times New Roman" w:eastAsia="Calibri" w:hAnsi="Times New Roman" w:cs="Times New Roman"/>
          <w:b/>
          <w:sz w:val="24"/>
          <w:szCs w:val="24"/>
          <w:lang w:val="ro-RO"/>
        </w:rPr>
        <w:t>11 ianuarie 2023 - ,,Să cunoaștem Europa”</w:t>
      </w:r>
    </w:p>
    <w:p w:rsidR="00B944D9" w:rsidRPr="00EF5E2D" w:rsidRDefault="00B944D9" w:rsidP="00B944D9">
      <w:pPr>
        <w:spacing w:after="120" w:line="240" w:lineRule="auto"/>
        <w:jc w:val="both"/>
        <w:rPr>
          <w:rFonts w:ascii="Times New Roman" w:eastAsia="Calibri" w:hAnsi="Times New Roman" w:cs="Times New Roman"/>
          <w:sz w:val="24"/>
          <w:szCs w:val="24"/>
          <w:lang w:val="ro-RO"/>
        </w:rPr>
      </w:pPr>
      <w:r w:rsidRPr="00EF5E2D">
        <w:rPr>
          <w:rFonts w:ascii="Times New Roman" w:eastAsia="Calibri" w:hAnsi="Times New Roman" w:cs="Times New Roman"/>
          <w:sz w:val="24"/>
          <w:szCs w:val="24"/>
          <w:lang w:val="ro-RO"/>
        </w:rPr>
        <w:t>În cadrul Bibliotecii Publice Raionale ,,ÎPS A. Plămădeală” Hâncești a avut loc o oră informativă cu genericul: ,,Să cunoaștem Europa”. Au participat elevii clasei a IX-a, GM ,,M. Viteazul”. S-au abordat următoarele subiecte: Care sunt valorile comune ale UE; Simbolurile UE; Drapelul UE; Imnul UE; Care sunt obiectivele comune ale UE; Bancnotele UE; limbile vorbite oficiale, cât și sprijinul oferit țării noastre.</w:t>
      </w:r>
    </w:p>
    <w:p w:rsidR="00B944D9" w:rsidRPr="00EF5E2D" w:rsidRDefault="00B944D9" w:rsidP="00B944D9">
      <w:pPr>
        <w:spacing w:after="120" w:line="240" w:lineRule="auto"/>
        <w:jc w:val="both"/>
        <w:rPr>
          <w:rFonts w:ascii="Times New Roman" w:eastAsia="Calibri" w:hAnsi="Times New Roman" w:cs="Times New Roman"/>
          <w:b/>
          <w:sz w:val="24"/>
          <w:szCs w:val="24"/>
          <w:lang w:val="ro-RO"/>
        </w:rPr>
      </w:pPr>
      <w:r w:rsidRPr="00EF5E2D">
        <w:rPr>
          <w:rFonts w:ascii="Times New Roman" w:eastAsia="Calibri" w:hAnsi="Times New Roman" w:cs="Times New Roman"/>
          <w:b/>
          <w:sz w:val="24"/>
          <w:szCs w:val="24"/>
          <w:lang w:val="ro-RO"/>
        </w:rPr>
        <w:t>13 ianuarie 2023 – activitate dedicată Zilei Naționale a Culturii și 173 de ani de la nașterea poetului Mihai Eminescu</w:t>
      </w:r>
    </w:p>
    <w:p w:rsidR="00B944D9" w:rsidRPr="00EF5E2D" w:rsidRDefault="00B944D9" w:rsidP="00B944D9">
      <w:pPr>
        <w:spacing w:after="120" w:line="240" w:lineRule="auto"/>
        <w:jc w:val="both"/>
        <w:rPr>
          <w:rFonts w:ascii="Times New Roman" w:eastAsia="Calibri" w:hAnsi="Times New Roman" w:cs="Times New Roman"/>
          <w:b/>
          <w:color w:val="4F81BD" w:themeColor="accent1"/>
          <w:sz w:val="24"/>
          <w:szCs w:val="24"/>
          <w:lang w:val="ro-RO"/>
        </w:rPr>
      </w:pPr>
      <w:r w:rsidRPr="00EF5E2D">
        <w:rPr>
          <w:rFonts w:ascii="Times New Roman" w:eastAsia="Calibri" w:hAnsi="Times New Roman" w:cs="Times New Roman"/>
          <w:sz w:val="24"/>
          <w:szCs w:val="24"/>
          <w:lang w:val="ro-RO"/>
        </w:rPr>
        <w:t>La data de  13 ianuarie, în Biblioteca publică raională, s-a desfășurat o activitate dedicată Zilei Naționale a Culturii și 173 de ani de la nașterea poetului Mihai Eminescu cu genericul ,,Eminesciana 2023 – Mihai Eminescu, omul deplin al culturii române”.</w:t>
      </w:r>
    </w:p>
    <w:p w:rsidR="00B944D9" w:rsidRPr="00EF5E2D" w:rsidRDefault="00B944D9" w:rsidP="00B944D9">
      <w:pPr>
        <w:shd w:val="clear" w:color="auto" w:fill="FFFFFF"/>
        <w:spacing w:after="120" w:line="240" w:lineRule="auto"/>
        <w:jc w:val="both"/>
        <w:rPr>
          <w:rFonts w:ascii="Times New Roman" w:eastAsia="Times New Roman" w:hAnsi="Times New Roman" w:cs="Times New Roman"/>
          <w:b/>
          <w:sz w:val="24"/>
          <w:szCs w:val="24"/>
          <w:lang w:val="ro-RO"/>
        </w:rPr>
      </w:pPr>
      <w:r w:rsidRPr="00EF5E2D">
        <w:rPr>
          <w:rFonts w:ascii="Times New Roman" w:eastAsia="Times New Roman" w:hAnsi="Times New Roman" w:cs="Times New Roman"/>
          <w:b/>
          <w:sz w:val="24"/>
          <w:szCs w:val="24"/>
          <w:lang w:val="ro-RO"/>
        </w:rPr>
        <w:t>13 ianuarie 2023 - masă rotundă cu genericul: ,,Să descoperim rezervațiile naturale din Moldova”</w:t>
      </w:r>
    </w:p>
    <w:p w:rsidR="00B944D9" w:rsidRPr="00EF5E2D" w:rsidRDefault="00B944D9" w:rsidP="00B944D9">
      <w:pPr>
        <w:shd w:val="clear" w:color="auto" w:fill="FFFFFF"/>
        <w:spacing w:after="120" w:line="240" w:lineRule="auto"/>
        <w:jc w:val="both"/>
        <w:rPr>
          <w:rFonts w:ascii="Times New Roman" w:eastAsia="Times New Roman" w:hAnsi="Times New Roman" w:cs="Times New Roman"/>
          <w:color w:val="050505"/>
          <w:sz w:val="24"/>
          <w:szCs w:val="24"/>
          <w:lang w:val="ro-RO"/>
        </w:rPr>
      </w:pPr>
      <w:r w:rsidRPr="00EF5E2D">
        <w:rPr>
          <w:rFonts w:ascii="Times New Roman" w:eastAsia="Times New Roman" w:hAnsi="Times New Roman" w:cs="Times New Roman"/>
          <w:color w:val="050505"/>
          <w:sz w:val="24"/>
          <w:szCs w:val="24"/>
          <w:lang w:val="ro-RO"/>
        </w:rPr>
        <w:t xml:space="preserve">În cadrul Bibliotecii Publice Raionale ,,Î.P.S. A. Plămădeală" a avut loc o masă rotundă cu genericul: </w:t>
      </w:r>
      <w:r w:rsidRPr="00EF5E2D">
        <w:rPr>
          <w:rFonts w:ascii="Times New Roman" w:eastAsia="Times New Roman" w:hAnsi="Times New Roman" w:cs="Times New Roman"/>
          <w:caps/>
          <w:color w:val="050505"/>
          <w:sz w:val="24"/>
          <w:szCs w:val="24"/>
          <w:lang w:val="ro-RO"/>
        </w:rPr>
        <w:t>s</w:t>
      </w:r>
      <w:r w:rsidRPr="00EF5E2D">
        <w:rPr>
          <w:rFonts w:ascii="Times New Roman" w:eastAsia="Times New Roman" w:hAnsi="Times New Roman" w:cs="Times New Roman"/>
          <w:color w:val="050505"/>
          <w:sz w:val="24"/>
          <w:szCs w:val="24"/>
          <w:lang w:val="ro-RO"/>
        </w:rPr>
        <w:t>ă descoperim rezervațiile naturale din Moldova.</w:t>
      </w:r>
    </w:p>
    <w:p w:rsidR="00B944D9" w:rsidRPr="00EF5E2D" w:rsidRDefault="00B944D9" w:rsidP="00B944D9">
      <w:pPr>
        <w:shd w:val="clear" w:color="auto" w:fill="FFFFFF"/>
        <w:spacing w:after="120" w:line="240" w:lineRule="auto"/>
        <w:jc w:val="both"/>
        <w:rPr>
          <w:rFonts w:ascii="Times New Roman" w:eastAsia="Times New Roman" w:hAnsi="Times New Roman" w:cs="Times New Roman"/>
          <w:b/>
          <w:sz w:val="24"/>
          <w:szCs w:val="24"/>
          <w:lang w:val="ro-RO"/>
        </w:rPr>
      </w:pPr>
      <w:r w:rsidRPr="00EF5E2D">
        <w:rPr>
          <w:rFonts w:ascii="Times New Roman" w:eastAsia="Calibri" w:hAnsi="Times New Roman" w:cs="Times New Roman"/>
          <w:b/>
          <w:sz w:val="24"/>
          <w:szCs w:val="24"/>
          <w:lang w:val="ro-RO"/>
        </w:rPr>
        <w:lastRenderedPageBreak/>
        <w:t xml:space="preserve">16 ianuarie 2023 - </w:t>
      </w:r>
      <w:r w:rsidRPr="00EF5E2D">
        <w:rPr>
          <w:rFonts w:ascii="Times New Roman" w:eastAsia="Times New Roman" w:hAnsi="Times New Roman" w:cs="Times New Roman"/>
          <w:b/>
          <w:sz w:val="24"/>
          <w:szCs w:val="24"/>
          <w:lang w:val="ro-RO"/>
        </w:rPr>
        <w:t>Întâlnire cu scriitoarea Lilia Calancea</w:t>
      </w:r>
    </w:p>
    <w:p w:rsidR="00B944D9" w:rsidRPr="00EF5E2D" w:rsidRDefault="00B944D9" w:rsidP="00B944D9">
      <w:pPr>
        <w:shd w:val="clear" w:color="auto" w:fill="FFFFFF"/>
        <w:spacing w:after="120" w:line="240" w:lineRule="auto"/>
        <w:jc w:val="both"/>
        <w:rPr>
          <w:rFonts w:ascii="Times New Roman" w:eastAsia="Times New Roman" w:hAnsi="Times New Roman" w:cs="Times New Roman"/>
          <w:b/>
          <w:color w:val="4F81BD" w:themeColor="accent1"/>
          <w:sz w:val="24"/>
          <w:szCs w:val="24"/>
          <w:lang w:val="ro-RO"/>
        </w:rPr>
      </w:pPr>
      <w:r w:rsidRPr="00EF5E2D">
        <w:rPr>
          <w:rFonts w:ascii="Times New Roman" w:eastAsia="Times New Roman" w:hAnsi="Times New Roman" w:cs="Times New Roman"/>
          <w:color w:val="050505"/>
          <w:sz w:val="24"/>
          <w:szCs w:val="24"/>
          <w:lang w:val="ro-RO"/>
        </w:rPr>
        <w:t>Bibli</w:t>
      </w:r>
      <w:r w:rsidR="0039065D">
        <w:rPr>
          <w:rFonts w:ascii="Times New Roman" w:eastAsia="Times New Roman" w:hAnsi="Times New Roman" w:cs="Times New Roman"/>
          <w:color w:val="050505"/>
          <w:sz w:val="24"/>
          <w:szCs w:val="24"/>
          <w:lang w:val="ro-RO"/>
        </w:rPr>
        <w:t xml:space="preserve">otecarele din cadrul bibliotecilor </w:t>
      </w:r>
      <w:r w:rsidRPr="00EF5E2D">
        <w:rPr>
          <w:rFonts w:ascii="Times New Roman" w:eastAsia="Times New Roman" w:hAnsi="Times New Roman" w:cs="Times New Roman"/>
          <w:color w:val="050505"/>
          <w:sz w:val="24"/>
          <w:szCs w:val="24"/>
          <w:lang w:val="ro-RO"/>
        </w:rPr>
        <w:t xml:space="preserve"> publice raionale Hâncești au participat la o întâlnire în format online cu scriitoarea basarabeană stabilită la Bruxelles, Lilia Calancea, în cadrul Programului special de activități reunite în inițiativa – „Lectura ne unește” în cadrul Programului Național „Lectura</w:t>
      </w:r>
      <w:r>
        <w:rPr>
          <w:rFonts w:ascii="Times New Roman" w:eastAsia="Times New Roman" w:hAnsi="Times New Roman" w:cs="Times New Roman"/>
          <w:color w:val="050505"/>
          <w:sz w:val="24"/>
          <w:szCs w:val="24"/>
          <w:lang w:val="ro-RO"/>
        </w:rPr>
        <w:t xml:space="preserve"> </w:t>
      </w:r>
      <w:r w:rsidRPr="00EF5E2D">
        <w:rPr>
          <w:rFonts w:ascii="Times New Roman" w:eastAsia="Times New Roman" w:hAnsi="Times New Roman" w:cs="Times New Roman"/>
          <w:color w:val="050505"/>
          <w:sz w:val="24"/>
          <w:szCs w:val="24"/>
          <w:lang w:val="ro-RO"/>
        </w:rPr>
        <w:t>Central” ediția a V-a.</w:t>
      </w:r>
    </w:p>
    <w:p w:rsidR="00B944D9" w:rsidRPr="00EF5E2D" w:rsidRDefault="00B944D9" w:rsidP="00B944D9">
      <w:pPr>
        <w:shd w:val="clear" w:color="auto" w:fill="FFFFFF"/>
        <w:spacing w:after="120" w:line="240" w:lineRule="auto"/>
        <w:jc w:val="both"/>
        <w:rPr>
          <w:rFonts w:ascii="inherit" w:eastAsia="Times New Roman" w:hAnsi="inherit" w:cs="Segoe UI Historic"/>
          <w:sz w:val="24"/>
          <w:szCs w:val="24"/>
          <w:lang w:val="ro-RO"/>
        </w:rPr>
      </w:pPr>
      <w:r w:rsidRPr="00EF5E2D">
        <w:rPr>
          <w:rFonts w:ascii="Times New Roman" w:eastAsia="Calibri" w:hAnsi="Times New Roman" w:cs="Times New Roman"/>
          <w:b/>
          <w:sz w:val="24"/>
          <w:szCs w:val="24"/>
          <w:lang w:val="ro-RO"/>
        </w:rPr>
        <w:t xml:space="preserve">19 ianuarie 2023 - </w:t>
      </w:r>
      <w:r w:rsidRPr="00EF5E2D">
        <w:rPr>
          <w:rFonts w:ascii="inherit" w:eastAsia="Times New Roman" w:hAnsi="inherit" w:cs="Segoe UI Historic"/>
          <w:b/>
          <w:sz w:val="24"/>
          <w:szCs w:val="24"/>
          <w:lang w:val="ro-RO"/>
        </w:rPr>
        <w:t>Fumatul electronic, cancerul de col uterin și sănătatea mintală – teme abordate în cadrul serviciului ”Sănătatea pentru toți</w:t>
      </w:r>
      <w:r w:rsidRPr="00EF5E2D">
        <w:rPr>
          <w:rFonts w:ascii="inherit" w:eastAsia="Times New Roman" w:hAnsi="inherit" w:cs="Segoe UI Historic"/>
          <w:sz w:val="24"/>
          <w:szCs w:val="24"/>
          <w:lang w:val="ro-RO"/>
        </w:rPr>
        <w:t>”</w:t>
      </w:r>
    </w:p>
    <w:p w:rsidR="00B944D9" w:rsidRPr="00EF5E2D" w:rsidRDefault="00B944D9" w:rsidP="00B944D9">
      <w:pPr>
        <w:shd w:val="clear" w:color="auto" w:fill="FFFFFF"/>
        <w:spacing w:after="120" w:line="240" w:lineRule="auto"/>
        <w:jc w:val="both"/>
        <w:rPr>
          <w:rFonts w:ascii="inherit" w:eastAsia="Times New Roman" w:hAnsi="inherit" w:cs="Segoe UI Historic"/>
          <w:color w:val="4F81BD" w:themeColor="accent1"/>
          <w:sz w:val="24"/>
          <w:szCs w:val="24"/>
          <w:lang w:val="ro-RO"/>
        </w:rPr>
      </w:pPr>
      <w:r w:rsidRPr="00EF5E2D">
        <w:rPr>
          <w:rFonts w:ascii="Times New Roman" w:eastAsia="Times New Roman" w:hAnsi="Times New Roman" w:cs="Times New Roman"/>
          <w:color w:val="050505"/>
          <w:sz w:val="24"/>
          <w:szCs w:val="24"/>
          <w:lang w:val="ro-RO"/>
        </w:rPr>
        <w:t>La Biblioteca publică raională, în cadrul serviciului modern „Sănătatea pentru toți”, moderat de bibliotecara Diana Balacci, s-a desfășurat o activitate pentru tineri, cu participarea specialiștilor în sănătate: Alexandru Ceban, specialist în protecția sănătății CSP Hâncești, Oleg Eremciuc, medic epidemiolog CSP Hâncești, și Olesea Roșca, psiholog consultant în cadrul Centrului Prietenos Tinerilor.</w:t>
      </w:r>
    </w:p>
    <w:p w:rsidR="00B944D9" w:rsidRPr="00EF5E2D" w:rsidRDefault="00B944D9" w:rsidP="00B944D9">
      <w:pPr>
        <w:spacing w:after="120" w:line="240" w:lineRule="auto"/>
        <w:jc w:val="both"/>
        <w:rPr>
          <w:rFonts w:ascii="Times New Roman" w:eastAsia="Calibri" w:hAnsi="Times New Roman" w:cs="Times New Roman"/>
          <w:b/>
          <w:sz w:val="24"/>
          <w:szCs w:val="24"/>
          <w:lang w:val="ro-RO"/>
        </w:rPr>
      </w:pPr>
      <w:r w:rsidRPr="00EF5E2D">
        <w:rPr>
          <w:rFonts w:ascii="Times New Roman" w:eastAsia="Calibri" w:hAnsi="Times New Roman" w:cs="Times New Roman"/>
          <w:b/>
          <w:sz w:val="24"/>
          <w:szCs w:val="24"/>
          <w:lang w:val="ro-RO"/>
        </w:rPr>
        <w:t>27 ianuarie 2023 - O lecție despre Holocaust la Biblioteca publică raională</w:t>
      </w:r>
    </w:p>
    <w:p w:rsidR="00B944D9" w:rsidRPr="00EF5E2D" w:rsidRDefault="00B944D9" w:rsidP="00B944D9">
      <w:pPr>
        <w:spacing w:after="120" w:line="240" w:lineRule="auto"/>
        <w:jc w:val="both"/>
        <w:rPr>
          <w:rFonts w:ascii="Times New Roman" w:eastAsia="Calibri" w:hAnsi="Times New Roman" w:cs="Times New Roman"/>
          <w:b/>
          <w:color w:val="4F81BD" w:themeColor="accent1"/>
          <w:sz w:val="24"/>
          <w:szCs w:val="24"/>
          <w:lang w:val="ro-RO"/>
        </w:rPr>
      </w:pPr>
      <w:r w:rsidRPr="00EF5E2D">
        <w:rPr>
          <w:rFonts w:ascii="Times New Roman" w:eastAsia="Calibri" w:hAnsi="Times New Roman" w:cs="Times New Roman"/>
          <w:sz w:val="24"/>
          <w:szCs w:val="24"/>
          <w:lang w:val="ro-RO"/>
        </w:rPr>
        <w:t>La data de 27 ianuarie este marcată Ziua Internațională de Comemorare a Victimelor Holocaustului. În acest context, la Biblioteca publică raională a fost organizată de către bibliotecarele Maria Tidvă și Diana Balacci o activitate dedicată acestui genocid al secolului XX.</w:t>
      </w:r>
    </w:p>
    <w:p w:rsidR="00B944D9" w:rsidRPr="00EF5E2D" w:rsidRDefault="00B944D9" w:rsidP="00B944D9">
      <w:pPr>
        <w:spacing w:after="120" w:line="240" w:lineRule="auto"/>
        <w:jc w:val="both"/>
        <w:rPr>
          <w:rFonts w:ascii="Times New Roman" w:eastAsia="Calibri" w:hAnsi="Times New Roman" w:cs="Times New Roman"/>
          <w:b/>
          <w:sz w:val="24"/>
          <w:szCs w:val="24"/>
          <w:lang w:val="ro-RO"/>
        </w:rPr>
      </w:pPr>
      <w:r w:rsidRPr="00EF5E2D">
        <w:rPr>
          <w:rFonts w:ascii="Times New Roman" w:eastAsia="Calibri" w:hAnsi="Times New Roman" w:cs="Times New Roman"/>
          <w:b/>
          <w:sz w:val="24"/>
          <w:szCs w:val="24"/>
          <w:lang w:val="ro-RO"/>
        </w:rPr>
        <w:t>1 februarie 2023 - Campania „Citim cu voce tare împreună” – la Biblioteca raională</w:t>
      </w:r>
    </w:p>
    <w:p w:rsidR="00B944D9" w:rsidRPr="00EF5E2D" w:rsidRDefault="00B944D9" w:rsidP="00B944D9">
      <w:pPr>
        <w:spacing w:after="120" w:line="240" w:lineRule="auto"/>
        <w:jc w:val="both"/>
        <w:rPr>
          <w:rFonts w:ascii="Times New Roman" w:eastAsia="Calibri" w:hAnsi="Times New Roman" w:cs="Times New Roman"/>
          <w:b/>
          <w:color w:val="4F81BD" w:themeColor="accent1"/>
          <w:sz w:val="24"/>
          <w:szCs w:val="24"/>
          <w:lang w:val="ro-RO"/>
        </w:rPr>
      </w:pPr>
      <w:r w:rsidRPr="00EF5E2D">
        <w:rPr>
          <w:rFonts w:ascii="Times New Roman" w:eastAsia="Calibri" w:hAnsi="Times New Roman" w:cs="Times New Roman"/>
          <w:sz w:val="24"/>
          <w:szCs w:val="24"/>
          <w:lang w:val="ro-RO"/>
        </w:rPr>
        <w:t>La 1 februarie, de Ziua Internațională a Cititului Împreună, la Biblioteca publică raională s-a desfășurat o activitate dedicată campaniei naționale „Citim cu voce tare împreună”, pregătită de bibliotecarele Maria Tidvă și Diana Balacci. În cadrul acestei activități, elevii de la GM ”M. Viteazul” și Colegiul de Construcții împreună cu doamnele bibliotecare au citit cu voce tare poezii aparținând poeților basarabeni, printre care Diana Sava Daranuța, Petru Zadnipru, Grigore Vieru, Vasile Romanciuc, Elena Zaițev, Eudochia Socinschi-Plăcintă ș.a.</w:t>
      </w:r>
    </w:p>
    <w:p w:rsidR="00B944D9" w:rsidRPr="00EF5E2D" w:rsidRDefault="00B944D9" w:rsidP="00B944D9">
      <w:pPr>
        <w:pStyle w:val="a5"/>
        <w:spacing w:after="120"/>
        <w:jc w:val="both"/>
        <w:rPr>
          <w:rFonts w:ascii="Times New Roman" w:eastAsia="Calibri" w:hAnsi="Times New Roman" w:cs="Times New Roman"/>
          <w:b/>
          <w:sz w:val="24"/>
          <w:szCs w:val="24"/>
          <w:lang w:val="ro-RO"/>
        </w:rPr>
      </w:pPr>
      <w:r w:rsidRPr="00EF5E2D">
        <w:rPr>
          <w:rFonts w:ascii="Times New Roman" w:eastAsia="Calibri" w:hAnsi="Times New Roman" w:cs="Times New Roman"/>
          <w:b/>
          <w:sz w:val="24"/>
          <w:szCs w:val="24"/>
          <w:lang w:val="ro-RO"/>
        </w:rPr>
        <w:t>7 februarie 2023 – Ziua Siguranţei pe Internet</w:t>
      </w:r>
    </w:p>
    <w:p w:rsidR="00B944D9" w:rsidRPr="00EF5E2D" w:rsidRDefault="00B944D9" w:rsidP="00B944D9">
      <w:pPr>
        <w:spacing w:after="120" w:line="240" w:lineRule="auto"/>
        <w:jc w:val="both"/>
        <w:rPr>
          <w:rFonts w:ascii="Times New Roman" w:eastAsia="Calibri" w:hAnsi="Times New Roman" w:cs="Times New Roman"/>
          <w:sz w:val="24"/>
          <w:szCs w:val="24"/>
          <w:lang w:val="ro-RO"/>
        </w:rPr>
      </w:pPr>
      <w:r w:rsidRPr="00EF5E2D">
        <w:rPr>
          <w:rFonts w:ascii="Times New Roman" w:eastAsia="Calibri" w:hAnsi="Times New Roman" w:cs="Times New Roman"/>
          <w:sz w:val="24"/>
          <w:szCs w:val="24"/>
          <w:lang w:val="ro-RO"/>
        </w:rPr>
        <w:t>Lecție informativă în cadrul serviciului modern de bibliotecă ,,În drum spre casă” ODD 4: Educație de calitate. Garantarea unei educaţii de calitate şi promovarea oportunităţilor de învăţare de-a lungul vieţii.</w:t>
      </w:r>
    </w:p>
    <w:p w:rsidR="00B944D9" w:rsidRPr="00A83240" w:rsidRDefault="00B944D9" w:rsidP="00B944D9">
      <w:pPr>
        <w:spacing w:after="120" w:line="240" w:lineRule="auto"/>
        <w:jc w:val="both"/>
        <w:rPr>
          <w:rFonts w:ascii="Times New Roman" w:eastAsia="Calibri" w:hAnsi="Times New Roman" w:cs="Times New Roman"/>
          <w:b/>
          <w:sz w:val="24"/>
          <w:szCs w:val="24"/>
          <w:lang w:val="ro-MD"/>
        </w:rPr>
      </w:pPr>
      <w:r w:rsidRPr="00A83240">
        <w:rPr>
          <w:rFonts w:ascii="Times New Roman" w:eastAsia="Calibri" w:hAnsi="Times New Roman" w:cs="Times New Roman"/>
          <w:b/>
          <w:sz w:val="24"/>
          <w:szCs w:val="24"/>
          <w:lang w:val="ro-MD"/>
        </w:rPr>
        <w:t>14 februarie 2023 - Ziua Națională a Lecturii</w:t>
      </w:r>
    </w:p>
    <w:p w:rsidR="00B944D9" w:rsidRPr="00A83240" w:rsidRDefault="00B944D9" w:rsidP="00B944D9">
      <w:pPr>
        <w:spacing w:after="120" w:line="240" w:lineRule="auto"/>
        <w:jc w:val="both"/>
        <w:rPr>
          <w:rFonts w:ascii="Times New Roman" w:eastAsia="Calibri" w:hAnsi="Times New Roman" w:cs="Times New Roman"/>
          <w:b/>
          <w:color w:val="4F81BD" w:themeColor="accent1"/>
          <w:sz w:val="24"/>
          <w:szCs w:val="24"/>
          <w:lang w:val="ro-MD"/>
        </w:rPr>
      </w:pPr>
      <w:r w:rsidRPr="00A83240">
        <w:rPr>
          <w:rFonts w:ascii="Times New Roman" w:eastAsia="Calibri" w:hAnsi="Times New Roman" w:cs="Times New Roman"/>
          <w:sz w:val="24"/>
          <w:szCs w:val="24"/>
          <w:lang w:val="ro-MD"/>
        </w:rPr>
        <w:t>În acest an, în premieră, în țara noastră a fost instituită Ziua Națională a Lecturii, ce va fi marcată anual la 14 februarie, și va fi dedicată marelui poet basarabean Grigore Vieru, născut în această zi. În acest context, Biblioteca publică raională a conceput un amplu program dedicat Zilei Naționale a Lecturii, între care o activitate interactivă, desfășurată în bibliotecă, despre opera poetului.</w:t>
      </w:r>
    </w:p>
    <w:p w:rsidR="00B944D9" w:rsidRPr="00A83240" w:rsidRDefault="00B944D9" w:rsidP="00B944D9">
      <w:pPr>
        <w:spacing w:after="120" w:line="240" w:lineRule="auto"/>
        <w:jc w:val="both"/>
        <w:rPr>
          <w:rFonts w:ascii="Times New Roman" w:eastAsia="Calibri" w:hAnsi="Times New Roman" w:cs="Times New Roman"/>
          <w:b/>
          <w:sz w:val="24"/>
          <w:szCs w:val="24"/>
          <w:lang w:val="ro-MD"/>
        </w:rPr>
      </w:pPr>
      <w:r w:rsidRPr="00A83240">
        <w:rPr>
          <w:rFonts w:ascii="Times New Roman" w:eastAsia="Calibri" w:hAnsi="Times New Roman" w:cs="Times New Roman"/>
          <w:b/>
          <w:sz w:val="24"/>
          <w:szCs w:val="24"/>
          <w:lang w:val="ro-MD"/>
        </w:rPr>
        <w:t>14 februarie 2023 - Serviciul de Bibliotecă „Sănătatea pentru toți”</w:t>
      </w:r>
    </w:p>
    <w:p w:rsidR="00B944D9" w:rsidRPr="00812DF8" w:rsidRDefault="00B944D9" w:rsidP="00B944D9">
      <w:pPr>
        <w:spacing w:after="120" w:line="240" w:lineRule="auto"/>
        <w:jc w:val="both"/>
        <w:rPr>
          <w:rFonts w:ascii="Times New Roman" w:eastAsia="Calibri" w:hAnsi="Times New Roman" w:cs="Times New Roman"/>
          <w:b/>
          <w:color w:val="4F81BD" w:themeColor="accent1"/>
          <w:sz w:val="24"/>
          <w:szCs w:val="24"/>
          <w:lang w:val="ro-MD"/>
        </w:rPr>
      </w:pPr>
      <w:r w:rsidRPr="00A83240">
        <w:rPr>
          <w:rFonts w:ascii="Times New Roman" w:eastAsia="Calibri" w:hAnsi="Times New Roman" w:cs="Times New Roman"/>
          <w:sz w:val="24"/>
          <w:szCs w:val="24"/>
          <w:lang w:val="ro-MD"/>
        </w:rPr>
        <w:t>În cadrul serviciului, beneficiarii Biroului de Probațiune au învățat cum pot evita violența în familie.</w:t>
      </w:r>
    </w:p>
    <w:p w:rsidR="00B944D9" w:rsidRPr="00A83240" w:rsidRDefault="00B944D9" w:rsidP="00B944D9">
      <w:pPr>
        <w:spacing w:after="120" w:line="240" w:lineRule="auto"/>
        <w:jc w:val="both"/>
        <w:rPr>
          <w:rFonts w:ascii="Times New Roman" w:eastAsia="Calibri" w:hAnsi="Times New Roman" w:cs="Times New Roman"/>
          <w:b/>
          <w:sz w:val="24"/>
          <w:szCs w:val="24"/>
          <w:lang w:val="ro-MD"/>
        </w:rPr>
      </w:pPr>
      <w:r w:rsidRPr="00A83240">
        <w:rPr>
          <w:rFonts w:ascii="Times New Roman" w:eastAsia="Calibri" w:hAnsi="Times New Roman" w:cs="Times New Roman"/>
          <w:b/>
          <w:sz w:val="24"/>
          <w:szCs w:val="24"/>
          <w:lang w:val="ro-MD"/>
        </w:rPr>
        <w:t>25 februarie 2023 - Nicolae Zotea din Mingir - câștigătorul ediției a XV-a a Concursului raional al declamatorilor</w:t>
      </w:r>
    </w:p>
    <w:p w:rsidR="00B944D9" w:rsidRPr="00A83240" w:rsidRDefault="00B944D9" w:rsidP="00B944D9">
      <w:pPr>
        <w:spacing w:after="120" w:line="240" w:lineRule="auto"/>
        <w:jc w:val="both"/>
        <w:rPr>
          <w:rFonts w:ascii="Times New Roman" w:eastAsia="Calibri" w:hAnsi="Times New Roman" w:cs="Times New Roman"/>
          <w:b/>
          <w:color w:val="4F81BD" w:themeColor="accent1"/>
          <w:sz w:val="24"/>
          <w:szCs w:val="24"/>
          <w:lang w:val="ro-MD"/>
        </w:rPr>
      </w:pPr>
      <w:r w:rsidRPr="00A83240">
        <w:rPr>
          <w:rFonts w:ascii="Times New Roman" w:eastAsia="Calibri" w:hAnsi="Times New Roman" w:cs="Times New Roman"/>
          <w:sz w:val="24"/>
          <w:szCs w:val="24"/>
          <w:lang w:val="ro-MD"/>
        </w:rPr>
        <w:t>La data 25 februarie, în cadrul Bibliotecii publice raionale Hâncești s-a desfășurat cea de-a XV-a ediție a Concursului raional al declamatorilor, consacrată poetei Diana Sava Daranuța.</w:t>
      </w:r>
    </w:p>
    <w:p w:rsidR="00B944D9" w:rsidRPr="00A83240" w:rsidRDefault="00B944D9" w:rsidP="00B944D9">
      <w:pPr>
        <w:spacing w:after="120" w:line="240" w:lineRule="auto"/>
        <w:jc w:val="both"/>
        <w:rPr>
          <w:rFonts w:ascii="Times New Roman" w:eastAsia="Calibri" w:hAnsi="Times New Roman" w:cs="Times New Roman"/>
          <w:b/>
          <w:sz w:val="24"/>
          <w:szCs w:val="24"/>
          <w:lang w:val="ro-MD"/>
        </w:rPr>
      </w:pPr>
      <w:r w:rsidRPr="00A83240">
        <w:rPr>
          <w:rFonts w:ascii="Times New Roman" w:eastAsia="Calibri" w:hAnsi="Times New Roman" w:cs="Times New Roman"/>
          <w:b/>
          <w:sz w:val="24"/>
          <w:szCs w:val="24"/>
          <w:lang w:val="ro-MD"/>
        </w:rPr>
        <w:t xml:space="preserve">27 februarie 2023 - Serviciul de bibliotecă </w:t>
      </w:r>
      <w:r>
        <w:rPr>
          <w:rFonts w:ascii="Times New Roman" w:eastAsia="Calibri" w:hAnsi="Times New Roman" w:cs="Times New Roman"/>
          <w:b/>
          <w:sz w:val="24"/>
          <w:szCs w:val="24"/>
          <w:lang w:val="ro-MD"/>
        </w:rPr>
        <w:t>„</w:t>
      </w:r>
      <w:r w:rsidRPr="00A83240">
        <w:rPr>
          <w:rFonts w:ascii="Times New Roman" w:eastAsia="Calibri" w:hAnsi="Times New Roman" w:cs="Times New Roman"/>
          <w:b/>
          <w:sz w:val="24"/>
          <w:szCs w:val="24"/>
          <w:lang w:val="ro-MD"/>
        </w:rPr>
        <w:t>Calculatorul pentru toți</w:t>
      </w:r>
      <w:r>
        <w:rPr>
          <w:rFonts w:ascii="Times New Roman" w:eastAsia="Calibri" w:hAnsi="Times New Roman" w:cs="Times New Roman"/>
          <w:b/>
          <w:sz w:val="24"/>
          <w:szCs w:val="24"/>
          <w:lang w:val="ro-MD"/>
        </w:rPr>
        <w:t>”</w:t>
      </w:r>
    </w:p>
    <w:p w:rsidR="00B944D9" w:rsidRPr="00A83240" w:rsidRDefault="00B944D9" w:rsidP="00B944D9">
      <w:pPr>
        <w:spacing w:after="120" w:line="240" w:lineRule="auto"/>
        <w:jc w:val="both"/>
        <w:rPr>
          <w:rFonts w:ascii="Times New Roman" w:eastAsia="Calibri" w:hAnsi="Times New Roman" w:cs="Times New Roman"/>
          <w:b/>
          <w:color w:val="4F81BD" w:themeColor="accent1"/>
          <w:sz w:val="24"/>
          <w:szCs w:val="24"/>
          <w:lang w:val="ro-MD"/>
        </w:rPr>
      </w:pPr>
      <w:r w:rsidRPr="00A83240">
        <w:rPr>
          <w:rFonts w:ascii="Times New Roman" w:eastAsia="Calibri" w:hAnsi="Times New Roman" w:cs="Times New Roman"/>
          <w:sz w:val="24"/>
          <w:szCs w:val="24"/>
          <w:lang w:val="ro-MD"/>
        </w:rPr>
        <w:t>Fiecare învață să acceseze site-uri corespunzătoare din internet pentru a obține operativ informațiile necesare, utilizează calculatoarele pentru a pregăti teme pentru acasă sau prezentări tematice.</w:t>
      </w:r>
    </w:p>
    <w:p w:rsidR="00B944D9" w:rsidRPr="00A83240" w:rsidRDefault="00B944D9" w:rsidP="00B944D9">
      <w:pPr>
        <w:spacing w:after="120" w:line="240" w:lineRule="auto"/>
        <w:jc w:val="both"/>
        <w:rPr>
          <w:rFonts w:ascii="Times New Roman" w:eastAsia="Calibri" w:hAnsi="Times New Roman" w:cs="Times New Roman"/>
          <w:b/>
          <w:sz w:val="24"/>
          <w:szCs w:val="24"/>
          <w:lang w:val="ro-MD"/>
        </w:rPr>
      </w:pPr>
      <w:r w:rsidRPr="00A83240">
        <w:rPr>
          <w:rFonts w:ascii="Times New Roman" w:eastAsia="Calibri" w:hAnsi="Times New Roman" w:cs="Times New Roman"/>
          <w:b/>
          <w:sz w:val="24"/>
          <w:szCs w:val="24"/>
          <w:lang w:val="ro-MD"/>
        </w:rPr>
        <w:t>28 februarie 2023 - Serviciul de dezvoltare a competențelor</w:t>
      </w:r>
      <w:r>
        <w:rPr>
          <w:rFonts w:ascii="Times New Roman" w:eastAsia="Calibri" w:hAnsi="Times New Roman" w:cs="Times New Roman"/>
          <w:b/>
          <w:sz w:val="24"/>
          <w:szCs w:val="24"/>
          <w:lang w:val="ro-MD"/>
        </w:rPr>
        <w:t xml:space="preserve"> „Sănătatea pentru toți”</w:t>
      </w:r>
    </w:p>
    <w:p w:rsidR="00B944D9" w:rsidRPr="00A83240" w:rsidRDefault="00B944D9" w:rsidP="00B944D9">
      <w:pPr>
        <w:spacing w:after="120" w:line="240" w:lineRule="auto"/>
        <w:jc w:val="both"/>
        <w:rPr>
          <w:rFonts w:ascii="Times New Roman" w:eastAsia="Calibri" w:hAnsi="Times New Roman" w:cs="Times New Roman"/>
          <w:b/>
          <w:color w:val="4F81BD" w:themeColor="accent1"/>
          <w:sz w:val="24"/>
          <w:szCs w:val="24"/>
          <w:lang w:val="ro-MD"/>
        </w:rPr>
      </w:pPr>
      <w:r w:rsidRPr="00A83240">
        <w:rPr>
          <w:rFonts w:ascii="Times New Roman" w:eastAsia="Calibri" w:hAnsi="Times New Roman" w:cs="Times New Roman"/>
          <w:color w:val="000000"/>
          <w:sz w:val="24"/>
          <w:szCs w:val="24"/>
          <w:lang w:val="ro-MD"/>
        </w:rPr>
        <w:lastRenderedPageBreak/>
        <w:t xml:space="preserve">La data de 28 februarie, la Biblioteca publică raională s-a organizat o lecție informativă cu genericul </w:t>
      </w:r>
      <w:r>
        <w:rPr>
          <w:rFonts w:ascii="Times New Roman" w:eastAsia="Calibri" w:hAnsi="Times New Roman" w:cs="Times New Roman"/>
          <w:color w:val="000000"/>
          <w:sz w:val="24"/>
          <w:szCs w:val="24"/>
          <w:lang w:val="ro-MD"/>
        </w:rPr>
        <w:t>„</w:t>
      </w:r>
      <w:r w:rsidRPr="00A83240">
        <w:rPr>
          <w:rFonts w:ascii="Times New Roman" w:eastAsia="Calibri" w:hAnsi="Times New Roman" w:cs="Times New Roman"/>
          <w:color w:val="000000"/>
          <w:sz w:val="24"/>
          <w:szCs w:val="24"/>
          <w:lang w:val="ro-MD"/>
        </w:rPr>
        <w:t xml:space="preserve">Comportamentul deviant”, desfășurată în cadrul serviciului modern de bibliotecă </w:t>
      </w:r>
      <w:r>
        <w:rPr>
          <w:rFonts w:ascii="Times New Roman" w:eastAsia="Calibri" w:hAnsi="Times New Roman" w:cs="Times New Roman"/>
          <w:color w:val="000000"/>
          <w:sz w:val="24"/>
          <w:szCs w:val="24"/>
          <w:lang w:val="ro-MD"/>
        </w:rPr>
        <w:t>„</w:t>
      </w:r>
      <w:r w:rsidRPr="00A83240">
        <w:rPr>
          <w:rFonts w:ascii="Times New Roman" w:eastAsia="Calibri" w:hAnsi="Times New Roman" w:cs="Times New Roman"/>
          <w:color w:val="000000"/>
          <w:sz w:val="24"/>
          <w:szCs w:val="24"/>
          <w:lang w:val="ro-MD"/>
        </w:rPr>
        <w:t>Sănătatea pentru toți”, moderat de bibliotecara Diana Balacci.</w:t>
      </w:r>
    </w:p>
    <w:p w:rsidR="00B944D9" w:rsidRPr="000A3546" w:rsidRDefault="00B944D9" w:rsidP="00B944D9">
      <w:pPr>
        <w:spacing w:after="120" w:line="240" w:lineRule="auto"/>
        <w:jc w:val="both"/>
        <w:rPr>
          <w:rFonts w:ascii="Times New Roman" w:eastAsia="Calibri" w:hAnsi="Times New Roman" w:cs="Times New Roman"/>
          <w:b/>
          <w:sz w:val="24"/>
          <w:szCs w:val="24"/>
          <w:lang w:val="ro-MD"/>
        </w:rPr>
      </w:pPr>
      <w:r w:rsidRPr="000A3546">
        <w:rPr>
          <w:rFonts w:ascii="Times New Roman" w:eastAsia="Calibri" w:hAnsi="Times New Roman" w:cs="Times New Roman"/>
          <w:b/>
          <w:sz w:val="24"/>
          <w:szCs w:val="24"/>
          <w:lang w:val="ro-MD"/>
        </w:rPr>
        <w:t>2 martie 2023 - Cartea „Ora cinci și șapte minute” de Dumitru Crudu – lansată la Biblioteca publică raională</w:t>
      </w:r>
    </w:p>
    <w:p w:rsidR="00B944D9" w:rsidRPr="00A83240" w:rsidRDefault="00B944D9" w:rsidP="00B944D9">
      <w:pPr>
        <w:spacing w:after="120" w:line="240" w:lineRule="auto"/>
        <w:jc w:val="both"/>
        <w:rPr>
          <w:rFonts w:ascii="Times New Roman" w:eastAsia="Calibri" w:hAnsi="Times New Roman" w:cs="Times New Roman"/>
          <w:b/>
          <w:color w:val="4F81BD" w:themeColor="accent1"/>
          <w:sz w:val="24"/>
          <w:szCs w:val="24"/>
          <w:lang w:val="ro-MD"/>
        </w:rPr>
      </w:pPr>
      <w:r w:rsidRPr="00A83240">
        <w:rPr>
          <w:rFonts w:ascii="Times New Roman" w:eastAsia="Calibri" w:hAnsi="Times New Roman" w:cs="Times New Roman"/>
          <w:color w:val="000000"/>
          <w:sz w:val="24"/>
          <w:szCs w:val="24"/>
          <w:lang w:val="ro-MD"/>
        </w:rPr>
        <w:t xml:space="preserve">La data de 2 martie, în Biblioteca publică raională, s-a desfășurat întâlnirea prozatorului Dumitru Crudu cu cititorii, în cadrul campaniei de lansare a romanului său, </w:t>
      </w:r>
      <w:r>
        <w:rPr>
          <w:rFonts w:ascii="Times New Roman" w:eastAsia="Calibri" w:hAnsi="Times New Roman" w:cs="Times New Roman"/>
          <w:color w:val="000000"/>
          <w:sz w:val="24"/>
          <w:szCs w:val="24"/>
          <w:lang w:val="ro-MD"/>
        </w:rPr>
        <w:t>„</w:t>
      </w:r>
      <w:r w:rsidRPr="00A83240">
        <w:rPr>
          <w:rFonts w:ascii="Times New Roman" w:eastAsia="Calibri" w:hAnsi="Times New Roman" w:cs="Times New Roman"/>
          <w:color w:val="000000"/>
          <w:sz w:val="24"/>
          <w:szCs w:val="24"/>
          <w:lang w:val="ro-MD"/>
        </w:rPr>
        <w:t>Ora cinci și șapte minute”, carte cu un titlu sugestiv, aceasta fiind ora la care s-a declanșat războiul din Ucraina.</w:t>
      </w:r>
    </w:p>
    <w:p w:rsidR="00B944D9" w:rsidRPr="00086C3D" w:rsidRDefault="00B944D9" w:rsidP="00B944D9">
      <w:pPr>
        <w:spacing w:after="120" w:line="240" w:lineRule="auto"/>
        <w:jc w:val="both"/>
        <w:rPr>
          <w:rFonts w:ascii="Times New Roman" w:eastAsia="Calibri" w:hAnsi="Times New Roman" w:cs="Times New Roman"/>
          <w:b/>
          <w:sz w:val="24"/>
          <w:szCs w:val="24"/>
          <w:lang w:val="ro-MD"/>
        </w:rPr>
      </w:pPr>
      <w:r w:rsidRPr="00086C3D">
        <w:rPr>
          <w:rFonts w:ascii="Times New Roman" w:eastAsia="Calibri" w:hAnsi="Times New Roman" w:cs="Times New Roman"/>
          <w:b/>
          <w:sz w:val="24"/>
          <w:szCs w:val="24"/>
          <w:lang w:val="ro-MD"/>
        </w:rPr>
        <w:t>13 martie 2023 - Serviciul de dezvoltare a competențelor</w:t>
      </w:r>
      <w:r>
        <w:rPr>
          <w:rFonts w:ascii="Times New Roman" w:eastAsia="Calibri" w:hAnsi="Times New Roman" w:cs="Times New Roman"/>
          <w:b/>
          <w:sz w:val="24"/>
          <w:szCs w:val="24"/>
          <w:lang w:val="ro-MD"/>
        </w:rPr>
        <w:t xml:space="preserve"> –</w:t>
      </w:r>
      <w:r w:rsidRPr="00086C3D">
        <w:rPr>
          <w:rFonts w:ascii="Times New Roman" w:eastAsia="Calibri" w:hAnsi="Times New Roman" w:cs="Times New Roman"/>
          <w:b/>
          <w:sz w:val="24"/>
          <w:szCs w:val="24"/>
          <w:lang w:val="ro-MD"/>
        </w:rPr>
        <w:t xml:space="preserve"> </w:t>
      </w:r>
      <w:r>
        <w:rPr>
          <w:rFonts w:ascii="Times New Roman" w:eastAsia="Calibri" w:hAnsi="Times New Roman" w:cs="Times New Roman"/>
          <w:b/>
          <w:sz w:val="24"/>
          <w:szCs w:val="24"/>
          <w:lang w:val="ro-MD"/>
        </w:rPr>
        <w:t>„</w:t>
      </w:r>
      <w:r w:rsidRPr="00086C3D">
        <w:rPr>
          <w:rFonts w:ascii="Times New Roman" w:eastAsia="Calibri" w:hAnsi="Times New Roman" w:cs="Times New Roman"/>
          <w:b/>
          <w:sz w:val="24"/>
          <w:szCs w:val="24"/>
          <w:lang w:val="ro-MD"/>
        </w:rPr>
        <w:t>Învață coding la bibliotecă”</w:t>
      </w:r>
    </w:p>
    <w:p w:rsidR="00B944D9" w:rsidRPr="00A83240" w:rsidRDefault="00B944D9" w:rsidP="00B944D9">
      <w:pPr>
        <w:spacing w:after="120" w:line="240" w:lineRule="auto"/>
        <w:jc w:val="both"/>
        <w:rPr>
          <w:rFonts w:ascii="Times New Roman" w:eastAsia="Calibri" w:hAnsi="Times New Roman" w:cs="Times New Roman"/>
          <w:color w:val="000000"/>
          <w:sz w:val="24"/>
          <w:szCs w:val="24"/>
          <w:lang w:val="ro-MD"/>
        </w:rPr>
      </w:pPr>
      <w:r w:rsidRPr="00A83240">
        <w:rPr>
          <w:rFonts w:ascii="Times New Roman" w:eastAsia="Calibri" w:hAnsi="Times New Roman" w:cs="Times New Roman"/>
          <w:color w:val="000000"/>
          <w:sz w:val="24"/>
          <w:szCs w:val="24"/>
          <w:lang w:val="ro-MD"/>
        </w:rPr>
        <w:t>La data de 13 martie</w:t>
      </w:r>
      <w:r>
        <w:rPr>
          <w:rFonts w:ascii="Times New Roman" w:eastAsia="Calibri" w:hAnsi="Times New Roman" w:cs="Times New Roman"/>
          <w:color w:val="000000"/>
          <w:sz w:val="24"/>
          <w:szCs w:val="24"/>
          <w:lang w:val="ro-MD"/>
        </w:rPr>
        <w:t>,</w:t>
      </w:r>
      <w:r w:rsidRPr="00A83240">
        <w:rPr>
          <w:rFonts w:ascii="Times New Roman" w:eastAsia="Calibri" w:hAnsi="Times New Roman" w:cs="Times New Roman"/>
          <w:color w:val="000000"/>
          <w:sz w:val="24"/>
          <w:szCs w:val="24"/>
          <w:lang w:val="ro-MD"/>
        </w:rPr>
        <w:t xml:space="preserve"> în Sala Multimedia</w:t>
      </w:r>
      <w:r>
        <w:rPr>
          <w:rFonts w:ascii="Times New Roman" w:eastAsia="Calibri" w:hAnsi="Times New Roman" w:cs="Times New Roman"/>
          <w:color w:val="000000"/>
          <w:sz w:val="24"/>
          <w:szCs w:val="24"/>
          <w:lang w:val="ro-MD"/>
        </w:rPr>
        <w:t xml:space="preserve"> a</w:t>
      </w:r>
      <w:r w:rsidRPr="00A83240">
        <w:rPr>
          <w:rFonts w:ascii="Times New Roman" w:eastAsia="Calibri" w:hAnsi="Times New Roman" w:cs="Times New Roman"/>
          <w:color w:val="000000"/>
          <w:sz w:val="24"/>
          <w:szCs w:val="24"/>
          <w:lang w:val="ro-MD"/>
        </w:rPr>
        <w:t xml:space="preserve"> Bibliotec</w:t>
      </w:r>
      <w:r>
        <w:rPr>
          <w:rFonts w:ascii="Times New Roman" w:eastAsia="Calibri" w:hAnsi="Times New Roman" w:cs="Times New Roman"/>
          <w:color w:val="000000"/>
          <w:sz w:val="24"/>
          <w:szCs w:val="24"/>
          <w:lang w:val="ro-MD"/>
        </w:rPr>
        <w:t>ii</w:t>
      </w:r>
      <w:r w:rsidRPr="00A83240">
        <w:rPr>
          <w:rFonts w:ascii="Times New Roman" w:eastAsia="Calibri" w:hAnsi="Times New Roman" w:cs="Times New Roman"/>
          <w:color w:val="000000"/>
          <w:sz w:val="24"/>
          <w:szCs w:val="24"/>
          <w:lang w:val="ro-MD"/>
        </w:rPr>
        <w:t xml:space="preserve"> public</w:t>
      </w:r>
      <w:r>
        <w:rPr>
          <w:rFonts w:ascii="Times New Roman" w:eastAsia="Calibri" w:hAnsi="Times New Roman" w:cs="Times New Roman"/>
          <w:color w:val="000000"/>
          <w:sz w:val="24"/>
          <w:szCs w:val="24"/>
          <w:lang w:val="ro-MD"/>
        </w:rPr>
        <w:t>e</w:t>
      </w:r>
      <w:r w:rsidRPr="00A83240">
        <w:rPr>
          <w:rFonts w:ascii="Times New Roman" w:eastAsia="Calibri" w:hAnsi="Times New Roman" w:cs="Times New Roman"/>
          <w:color w:val="000000"/>
          <w:sz w:val="24"/>
          <w:szCs w:val="24"/>
          <w:lang w:val="ro-MD"/>
        </w:rPr>
        <w:t xml:space="preserve"> raional</w:t>
      </w:r>
      <w:r>
        <w:rPr>
          <w:rFonts w:ascii="Times New Roman" w:eastAsia="Calibri" w:hAnsi="Times New Roman" w:cs="Times New Roman"/>
          <w:color w:val="000000"/>
          <w:sz w:val="24"/>
          <w:szCs w:val="24"/>
          <w:lang w:val="ro-MD"/>
        </w:rPr>
        <w:t>e,</w:t>
      </w:r>
      <w:r w:rsidRPr="00A83240">
        <w:rPr>
          <w:rFonts w:ascii="Times New Roman" w:eastAsia="Calibri" w:hAnsi="Times New Roman" w:cs="Times New Roman"/>
          <w:color w:val="000000"/>
          <w:sz w:val="24"/>
          <w:szCs w:val="24"/>
          <w:lang w:val="ro-MD"/>
        </w:rPr>
        <w:t xml:space="preserve"> a fost plin de copii curioși să exploreze tehnologiile digitale, cum ar fi: </w:t>
      </w:r>
      <w:r>
        <w:rPr>
          <w:rFonts w:ascii="Times New Roman" w:eastAsia="Calibri" w:hAnsi="Times New Roman" w:cs="Times New Roman"/>
          <w:color w:val="000000"/>
          <w:sz w:val="24"/>
          <w:szCs w:val="24"/>
          <w:lang w:val="ro-MD"/>
        </w:rPr>
        <w:t>„Code</w:t>
      </w:r>
      <w:r w:rsidRPr="00A83240">
        <w:rPr>
          <w:rFonts w:ascii="Times New Roman" w:eastAsia="Calibri" w:hAnsi="Times New Roman" w:cs="Times New Roman"/>
          <w:color w:val="000000"/>
          <w:sz w:val="24"/>
          <w:szCs w:val="24"/>
          <w:lang w:val="ro-MD"/>
        </w:rPr>
        <w:t>Lab</w:t>
      </w:r>
      <w:r>
        <w:rPr>
          <w:rFonts w:ascii="Times New Roman" w:eastAsia="Calibri" w:hAnsi="Times New Roman" w:cs="Times New Roman"/>
          <w:color w:val="000000"/>
          <w:sz w:val="24"/>
          <w:szCs w:val="24"/>
          <w:lang w:val="ro-MD"/>
        </w:rPr>
        <w:t>”</w:t>
      </w:r>
      <w:r w:rsidRPr="00A83240">
        <w:rPr>
          <w:rFonts w:ascii="Times New Roman" w:eastAsia="Calibri" w:hAnsi="Times New Roman" w:cs="Times New Roman"/>
          <w:color w:val="000000"/>
          <w:sz w:val="24"/>
          <w:szCs w:val="24"/>
          <w:lang w:val="ro-MD"/>
        </w:rPr>
        <w:t>,</w:t>
      </w:r>
      <w:r>
        <w:rPr>
          <w:rFonts w:ascii="Times New Roman" w:eastAsia="Calibri" w:hAnsi="Times New Roman" w:cs="Times New Roman"/>
          <w:color w:val="000000"/>
          <w:sz w:val="24"/>
          <w:szCs w:val="24"/>
          <w:lang w:val="ro-MD"/>
        </w:rPr>
        <w:t xml:space="preserve"> </w:t>
      </w:r>
      <w:r w:rsidRPr="00A83240">
        <w:rPr>
          <w:rFonts w:ascii="Times New Roman" w:eastAsia="Calibri" w:hAnsi="Times New Roman" w:cs="Times New Roman"/>
          <w:color w:val="000000"/>
          <w:sz w:val="24"/>
          <w:szCs w:val="24"/>
          <w:lang w:val="ro-MD"/>
        </w:rPr>
        <w:t>un program online pe</w:t>
      </w:r>
      <w:r>
        <w:rPr>
          <w:rFonts w:ascii="Times New Roman" w:eastAsia="Calibri" w:hAnsi="Times New Roman" w:cs="Times New Roman"/>
          <w:color w:val="000000"/>
          <w:sz w:val="24"/>
          <w:szCs w:val="24"/>
          <w:lang w:val="ro-MD"/>
        </w:rPr>
        <w:t>n</w:t>
      </w:r>
      <w:r w:rsidRPr="00A83240">
        <w:rPr>
          <w:rFonts w:ascii="Times New Roman" w:eastAsia="Calibri" w:hAnsi="Times New Roman" w:cs="Times New Roman"/>
          <w:color w:val="000000"/>
          <w:sz w:val="24"/>
          <w:szCs w:val="24"/>
          <w:lang w:val="ro-MD"/>
        </w:rPr>
        <w:t xml:space="preserve">tru învățarea și practicarea programării pe calculator. Cu ajutorul </w:t>
      </w:r>
      <w:r>
        <w:rPr>
          <w:rFonts w:ascii="Times New Roman" w:eastAsia="Calibri" w:hAnsi="Times New Roman" w:cs="Times New Roman"/>
          <w:color w:val="000000"/>
          <w:sz w:val="24"/>
          <w:szCs w:val="24"/>
          <w:lang w:val="ro-MD"/>
        </w:rPr>
        <w:t>„</w:t>
      </w:r>
      <w:r w:rsidRPr="00A83240">
        <w:rPr>
          <w:rFonts w:ascii="Times New Roman" w:eastAsia="Calibri" w:hAnsi="Times New Roman" w:cs="Times New Roman"/>
          <w:color w:val="000000"/>
          <w:sz w:val="24"/>
          <w:szCs w:val="24"/>
          <w:lang w:val="ro-MD"/>
        </w:rPr>
        <w:t>Cod</w:t>
      </w:r>
      <w:r>
        <w:rPr>
          <w:rFonts w:ascii="Times New Roman" w:eastAsia="Calibri" w:hAnsi="Times New Roman" w:cs="Times New Roman"/>
          <w:color w:val="000000"/>
          <w:sz w:val="24"/>
          <w:szCs w:val="24"/>
          <w:lang w:val="ro-MD"/>
        </w:rPr>
        <w:t>e</w:t>
      </w:r>
      <w:r w:rsidRPr="00A83240">
        <w:rPr>
          <w:rFonts w:ascii="Times New Roman" w:eastAsia="Calibri" w:hAnsi="Times New Roman" w:cs="Times New Roman"/>
          <w:color w:val="000000"/>
          <w:sz w:val="24"/>
          <w:szCs w:val="24"/>
          <w:lang w:val="ro-MD"/>
        </w:rPr>
        <w:t>Labului</w:t>
      </w:r>
      <w:r>
        <w:rPr>
          <w:rFonts w:ascii="Times New Roman" w:eastAsia="Calibri" w:hAnsi="Times New Roman" w:cs="Times New Roman"/>
          <w:color w:val="000000"/>
          <w:sz w:val="24"/>
          <w:szCs w:val="24"/>
          <w:lang w:val="ro-MD"/>
        </w:rPr>
        <w:t>”</w:t>
      </w:r>
      <w:r w:rsidRPr="00A83240">
        <w:rPr>
          <w:rFonts w:ascii="Times New Roman" w:eastAsia="Calibri" w:hAnsi="Times New Roman" w:cs="Times New Roman"/>
          <w:color w:val="000000"/>
          <w:sz w:val="24"/>
          <w:szCs w:val="24"/>
          <w:lang w:val="ro-MD"/>
        </w:rPr>
        <w:t xml:space="preserve"> copiii învață ABC-ul programării într-un mod acces</w:t>
      </w:r>
      <w:r>
        <w:rPr>
          <w:rFonts w:ascii="Times New Roman" w:eastAsia="Calibri" w:hAnsi="Times New Roman" w:cs="Times New Roman"/>
          <w:color w:val="000000"/>
          <w:sz w:val="24"/>
          <w:szCs w:val="24"/>
          <w:lang w:val="ro-MD"/>
        </w:rPr>
        <w:t>i</w:t>
      </w:r>
      <w:r w:rsidRPr="00A83240">
        <w:rPr>
          <w:rFonts w:ascii="Times New Roman" w:eastAsia="Calibri" w:hAnsi="Times New Roman" w:cs="Times New Roman"/>
          <w:color w:val="000000"/>
          <w:sz w:val="24"/>
          <w:szCs w:val="24"/>
          <w:lang w:val="ro-MD"/>
        </w:rPr>
        <w:t>bil</w:t>
      </w:r>
      <w:r>
        <w:rPr>
          <w:rFonts w:ascii="Times New Roman" w:eastAsia="Calibri" w:hAnsi="Times New Roman" w:cs="Times New Roman"/>
          <w:color w:val="000000"/>
          <w:sz w:val="24"/>
          <w:szCs w:val="24"/>
          <w:lang w:val="ro-MD"/>
        </w:rPr>
        <w:t>,</w:t>
      </w:r>
      <w:r w:rsidRPr="00A83240">
        <w:rPr>
          <w:rFonts w:ascii="Times New Roman" w:eastAsia="Calibri" w:hAnsi="Times New Roman" w:cs="Times New Roman"/>
          <w:color w:val="000000"/>
          <w:sz w:val="24"/>
          <w:szCs w:val="24"/>
          <w:lang w:val="ro-MD"/>
        </w:rPr>
        <w:t xml:space="preserve"> interactiv și în același timp își dezvoltă gândirea logică, creativitatea,</w:t>
      </w:r>
      <w:r>
        <w:rPr>
          <w:rFonts w:ascii="Times New Roman" w:eastAsia="Calibri" w:hAnsi="Times New Roman" w:cs="Times New Roman"/>
          <w:color w:val="000000"/>
          <w:sz w:val="24"/>
          <w:szCs w:val="24"/>
          <w:lang w:val="ro-MD"/>
        </w:rPr>
        <w:t xml:space="preserve"> </w:t>
      </w:r>
      <w:r w:rsidRPr="00A83240">
        <w:rPr>
          <w:rFonts w:ascii="Times New Roman" w:eastAsia="Calibri" w:hAnsi="Times New Roman" w:cs="Times New Roman"/>
          <w:color w:val="000000"/>
          <w:sz w:val="24"/>
          <w:szCs w:val="24"/>
          <w:lang w:val="ro-MD"/>
        </w:rPr>
        <w:t>capacitatea de a rezolva probleme.</w:t>
      </w:r>
    </w:p>
    <w:p w:rsidR="00B944D9" w:rsidRPr="005449D8" w:rsidRDefault="00B944D9" w:rsidP="00B944D9">
      <w:pPr>
        <w:spacing w:after="120" w:line="240" w:lineRule="auto"/>
        <w:jc w:val="both"/>
        <w:rPr>
          <w:rFonts w:ascii="Times New Roman" w:eastAsia="Calibri" w:hAnsi="Times New Roman" w:cs="Times New Roman"/>
          <w:b/>
          <w:sz w:val="24"/>
          <w:szCs w:val="24"/>
          <w:lang w:val="ro-MD"/>
        </w:rPr>
      </w:pPr>
      <w:r w:rsidRPr="005449D8">
        <w:rPr>
          <w:rFonts w:ascii="Times New Roman" w:eastAsia="Calibri" w:hAnsi="Times New Roman" w:cs="Times New Roman"/>
          <w:b/>
          <w:sz w:val="24"/>
          <w:szCs w:val="24"/>
          <w:lang w:val="ro-MD"/>
        </w:rPr>
        <w:t>23 martie 2023 - Biblioteca publică raională – reprezentată în cadrul dialogurilor interculturale la Galați, România.</w:t>
      </w:r>
    </w:p>
    <w:p w:rsidR="00B944D9" w:rsidRPr="00A83240" w:rsidRDefault="00B944D9" w:rsidP="00B944D9">
      <w:pPr>
        <w:spacing w:after="120" w:line="240" w:lineRule="auto"/>
        <w:jc w:val="both"/>
        <w:rPr>
          <w:rFonts w:ascii="Times New Roman" w:eastAsia="Calibri" w:hAnsi="Times New Roman" w:cs="Times New Roman"/>
          <w:b/>
          <w:color w:val="4F81BD" w:themeColor="accent1"/>
          <w:sz w:val="24"/>
          <w:szCs w:val="24"/>
          <w:lang w:val="ro-MD"/>
        </w:rPr>
      </w:pPr>
      <w:r w:rsidRPr="00A83240">
        <w:rPr>
          <w:rFonts w:ascii="Times New Roman" w:eastAsia="Calibri" w:hAnsi="Times New Roman" w:cs="Times New Roman"/>
          <w:sz w:val="24"/>
          <w:szCs w:val="24"/>
          <w:lang w:val="ro-MD"/>
        </w:rPr>
        <w:t xml:space="preserve">În perioada 23 martie, șeful serviciului bibliografic din cadrul Bibliotecii publice raionale, a participat, alături de o delegație de la Consiliul raional Hâncești, Direcția Cultură și Turism Hâncești, IP Centrul de Cultură Complexul arhitectural Manuc bei și primăria Mereșeni, la un seminar cu genericul </w:t>
      </w:r>
      <w:r>
        <w:rPr>
          <w:rFonts w:ascii="Times New Roman" w:eastAsia="Calibri" w:hAnsi="Times New Roman" w:cs="Times New Roman"/>
          <w:sz w:val="24"/>
          <w:szCs w:val="24"/>
          <w:lang w:val="ro-MD"/>
        </w:rPr>
        <w:t>„</w:t>
      </w:r>
      <w:r w:rsidRPr="00A83240">
        <w:rPr>
          <w:rFonts w:ascii="Times New Roman" w:eastAsia="Calibri" w:hAnsi="Times New Roman" w:cs="Times New Roman"/>
          <w:sz w:val="24"/>
          <w:szCs w:val="24"/>
          <w:lang w:val="ro-MD"/>
        </w:rPr>
        <w:t>Participare culturală și dialog intercultural”, desfășurat la Galați.</w:t>
      </w:r>
    </w:p>
    <w:p w:rsidR="00B944D9" w:rsidRPr="005449D8" w:rsidRDefault="00B944D9" w:rsidP="00B944D9">
      <w:pPr>
        <w:spacing w:after="120" w:line="240" w:lineRule="auto"/>
        <w:jc w:val="both"/>
        <w:rPr>
          <w:rFonts w:ascii="Times New Roman" w:eastAsia="Calibri" w:hAnsi="Times New Roman" w:cs="Times New Roman"/>
          <w:b/>
          <w:sz w:val="24"/>
          <w:szCs w:val="24"/>
          <w:lang w:val="ro-MD"/>
        </w:rPr>
      </w:pPr>
      <w:r w:rsidRPr="005449D8">
        <w:rPr>
          <w:rFonts w:ascii="Times New Roman" w:eastAsia="Calibri" w:hAnsi="Times New Roman" w:cs="Times New Roman"/>
          <w:b/>
          <w:sz w:val="24"/>
          <w:szCs w:val="24"/>
          <w:lang w:val="ro-MD"/>
        </w:rPr>
        <w:t>24 martie 2023 - Biblioteca Publică Raională – gazda unui training organizat de Inspectoratul de Poliție din Hâncești</w:t>
      </w:r>
    </w:p>
    <w:p w:rsidR="00B944D9" w:rsidRPr="00A83240" w:rsidRDefault="00B944D9" w:rsidP="00B944D9">
      <w:pPr>
        <w:spacing w:after="120" w:line="240" w:lineRule="auto"/>
        <w:jc w:val="both"/>
        <w:rPr>
          <w:rFonts w:ascii="Times New Roman" w:eastAsia="Calibri" w:hAnsi="Times New Roman" w:cs="Times New Roman"/>
          <w:b/>
          <w:color w:val="FF0000"/>
          <w:sz w:val="24"/>
          <w:szCs w:val="24"/>
          <w:lang w:val="ro-MD"/>
        </w:rPr>
      </w:pPr>
      <w:r w:rsidRPr="00A83240">
        <w:rPr>
          <w:rFonts w:ascii="Times New Roman" w:eastAsia="Calibri" w:hAnsi="Times New Roman" w:cs="Times New Roman"/>
          <w:sz w:val="24"/>
          <w:szCs w:val="24"/>
          <w:lang w:val="ro-MD"/>
        </w:rPr>
        <w:t xml:space="preserve">Biblioteca publică raională a fost gazda unui training cu genericul </w:t>
      </w:r>
      <w:r>
        <w:rPr>
          <w:rFonts w:ascii="Times New Roman" w:eastAsia="Calibri" w:hAnsi="Times New Roman" w:cs="Times New Roman"/>
          <w:sz w:val="24"/>
          <w:szCs w:val="24"/>
          <w:lang w:val="ro-MD"/>
        </w:rPr>
        <w:t>„</w:t>
      </w:r>
      <w:r w:rsidRPr="00A83240">
        <w:rPr>
          <w:rFonts w:ascii="Times New Roman" w:eastAsia="Calibri" w:hAnsi="Times New Roman" w:cs="Times New Roman"/>
          <w:sz w:val="24"/>
          <w:szCs w:val="24"/>
          <w:lang w:val="ro-MD"/>
        </w:rPr>
        <w:t>Comportamente și atitudini în context profesional”, desfășurat de Inspectoratul de Poliție Hâncești, cu participarea polițistelor din cadrul efectivului Inspectoratului.</w:t>
      </w:r>
    </w:p>
    <w:p w:rsidR="00B944D9" w:rsidRPr="00B33ECB" w:rsidRDefault="00B944D9" w:rsidP="00B944D9">
      <w:pPr>
        <w:spacing w:after="120" w:line="240" w:lineRule="auto"/>
        <w:jc w:val="both"/>
        <w:rPr>
          <w:rFonts w:ascii="Times New Roman" w:eastAsia="Calibri" w:hAnsi="Times New Roman" w:cs="Times New Roman"/>
          <w:b/>
          <w:sz w:val="24"/>
          <w:szCs w:val="24"/>
          <w:lang w:val="ro-MD"/>
        </w:rPr>
      </w:pPr>
      <w:r w:rsidRPr="00B33ECB">
        <w:rPr>
          <w:rFonts w:ascii="Times New Roman" w:eastAsia="Calibri" w:hAnsi="Times New Roman" w:cs="Times New Roman"/>
          <w:b/>
          <w:sz w:val="24"/>
          <w:szCs w:val="24"/>
          <w:lang w:val="ro-MD"/>
        </w:rPr>
        <w:t>28 martie 2023 - Sănătatea pentru toți – despre anxietate, calitatea apei și tuberculoză</w:t>
      </w:r>
    </w:p>
    <w:p w:rsidR="00B944D9" w:rsidRPr="00A83240" w:rsidRDefault="00B944D9" w:rsidP="00B944D9">
      <w:pPr>
        <w:spacing w:after="120" w:line="240" w:lineRule="auto"/>
        <w:jc w:val="both"/>
        <w:rPr>
          <w:rFonts w:ascii="Times New Roman" w:eastAsia="Calibri" w:hAnsi="Times New Roman" w:cs="Times New Roman"/>
          <w:b/>
          <w:color w:val="4F81BD" w:themeColor="accent1"/>
          <w:sz w:val="24"/>
          <w:szCs w:val="24"/>
          <w:lang w:val="ro-MD"/>
        </w:rPr>
      </w:pPr>
      <w:r w:rsidRPr="00A83240">
        <w:rPr>
          <w:rFonts w:ascii="Times New Roman" w:eastAsia="Calibri" w:hAnsi="Times New Roman" w:cs="Times New Roman"/>
          <w:sz w:val="24"/>
          <w:szCs w:val="24"/>
          <w:lang w:val="ro-MD"/>
        </w:rPr>
        <w:t xml:space="preserve">La Biblioteca publică raională s-a desfășurat o oră informativă în cadrul serviciului modern de bibliotecă </w:t>
      </w:r>
      <w:r>
        <w:rPr>
          <w:rFonts w:ascii="Times New Roman" w:eastAsia="Calibri" w:hAnsi="Times New Roman" w:cs="Times New Roman"/>
          <w:sz w:val="24"/>
          <w:szCs w:val="24"/>
          <w:lang w:val="ro-MD"/>
        </w:rPr>
        <w:t>„</w:t>
      </w:r>
      <w:r w:rsidRPr="00A83240">
        <w:rPr>
          <w:rFonts w:ascii="Times New Roman" w:eastAsia="Calibri" w:hAnsi="Times New Roman" w:cs="Times New Roman"/>
          <w:sz w:val="24"/>
          <w:szCs w:val="24"/>
          <w:lang w:val="ro-MD"/>
        </w:rPr>
        <w:t>Sănătatea pentru toți”, ghidat de bibliotecara Diana Balacci. Participanții la această activitate au fost beneficiarii Biroului de Probațiune Hâncești, care au fost însoțiți de consilierii din cadrul instituției, Anastasia Sava și Andrian Vatamanu. A</w:t>
      </w:r>
      <w:r>
        <w:rPr>
          <w:rFonts w:ascii="Times New Roman" w:eastAsia="Calibri" w:hAnsi="Times New Roman" w:cs="Times New Roman"/>
          <w:sz w:val="24"/>
          <w:szCs w:val="24"/>
          <w:lang w:val="ro-MD"/>
        </w:rPr>
        <w:t>stfel, psihologul Centrului Pri</w:t>
      </w:r>
      <w:r w:rsidRPr="00A83240">
        <w:rPr>
          <w:rFonts w:ascii="Times New Roman" w:eastAsia="Calibri" w:hAnsi="Times New Roman" w:cs="Times New Roman"/>
          <w:sz w:val="24"/>
          <w:szCs w:val="24"/>
          <w:lang w:val="ro-MD"/>
        </w:rPr>
        <w:t xml:space="preserve">etenos Tinerilor CSPT </w:t>
      </w:r>
      <w:r>
        <w:rPr>
          <w:rFonts w:ascii="Times New Roman" w:eastAsia="Calibri" w:hAnsi="Times New Roman" w:cs="Times New Roman"/>
          <w:sz w:val="24"/>
          <w:szCs w:val="24"/>
          <w:lang w:val="ro-MD"/>
        </w:rPr>
        <w:t>„</w:t>
      </w:r>
      <w:r w:rsidRPr="00A83240">
        <w:rPr>
          <w:rFonts w:ascii="Times New Roman" w:eastAsia="Calibri" w:hAnsi="Times New Roman" w:cs="Times New Roman"/>
          <w:sz w:val="24"/>
          <w:szCs w:val="24"/>
          <w:lang w:val="ro-MD"/>
        </w:rPr>
        <w:t>Tineretul și Sănătatea”, Olesea Roșca, a vorbit despre anxietate - ce este aceasta, simptomele, cum ne afectează și cum o putem diminua, după care a rulat un filmuleț despre tulburările de sănătate mintală.</w:t>
      </w:r>
    </w:p>
    <w:p w:rsidR="00B944D9" w:rsidRPr="008C2CD4" w:rsidRDefault="00B944D9" w:rsidP="00B944D9">
      <w:pPr>
        <w:spacing w:after="120" w:line="240" w:lineRule="auto"/>
        <w:jc w:val="both"/>
        <w:rPr>
          <w:rFonts w:ascii="Times New Roman" w:eastAsia="Calibri" w:hAnsi="Times New Roman" w:cs="Times New Roman"/>
          <w:b/>
          <w:sz w:val="24"/>
          <w:szCs w:val="24"/>
          <w:lang w:val="ro-MD"/>
        </w:rPr>
      </w:pPr>
      <w:r w:rsidRPr="008C2CD4">
        <w:rPr>
          <w:rFonts w:ascii="Times New Roman" w:eastAsia="Calibri" w:hAnsi="Times New Roman" w:cs="Times New Roman"/>
          <w:b/>
          <w:sz w:val="24"/>
          <w:szCs w:val="24"/>
          <w:lang w:val="ro-MD"/>
        </w:rPr>
        <w:t>La 29-30 martie 2023 a avut loc Atelierul pentru Coordonatorii Centrelor de Informare UE și ai Euro</w:t>
      </w:r>
      <w:r>
        <w:rPr>
          <w:rFonts w:ascii="Times New Roman" w:eastAsia="Calibri" w:hAnsi="Times New Roman" w:cs="Times New Roman"/>
          <w:b/>
          <w:sz w:val="24"/>
          <w:szCs w:val="24"/>
          <w:lang w:val="ro-MD"/>
        </w:rPr>
        <w:t>-</w:t>
      </w:r>
      <w:r w:rsidRPr="008C2CD4">
        <w:rPr>
          <w:rFonts w:ascii="Times New Roman" w:eastAsia="Calibri" w:hAnsi="Times New Roman" w:cs="Times New Roman"/>
          <w:b/>
          <w:sz w:val="24"/>
          <w:szCs w:val="24"/>
          <w:lang w:val="ro-MD"/>
        </w:rPr>
        <w:t xml:space="preserve">cluburilor din Republica Moldova. </w:t>
      </w:r>
    </w:p>
    <w:p w:rsidR="00B944D9" w:rsidRPr="00A83240" w:rsidRDefault="00B944D9" w:rsidP="00B944D9">
      <w:pPr>
        <w:spacing w:after="120" w:line="240" w:lineRule="auto"/>
        <w:jc w:val="both"/>
        <w:rPr>
          <w:rFonts w:ascii="Times New Roman" w:eastAsia="Calibri" w:hAnsi="Times New Roman" w:cs="Times New Roman"/>
          <w:b/>
          <w:color w:val="4F81BD" w:themeColor="accent1"/>
          <w:sz w:val="24"/>
          <w:szCs w:val="24"/>
          <w:lang w:val="ro-MD"/>
        </w:rPr>
      </w:pPr>
      <w:r w:rsidRPr="00A83240">
        <w:rPr>
          <w:rFonts w:ascii="Times New Roman" w:eastAsia="Calibri" w:hAnsi="Times New Roman" w:cs="Times New Roman"/>
          <w:sz w:val="24"/>
          <w:szCs w:val="24"/>
          <w:lang w:val="ro-MD"/>
        </w:rPr>
        <w:t>Atelierul a fost organizat de Proiectul StratCom Moldova, Formatori: Ghenadie Cojocaru, Coordonator Rețea Centre de Informare UE și Euro cluburi și Raluca Costache, Lider de echipă, StratCom Moldova.</w:t>
      </w:r>
    </w:p>
    <w:p w:rsidR="00B944D9" w:rsidRPr="008C2CD4" w:rsidRDefault="00B944D9" w:rsidP="00B944D9">
      <w:pPr>
        <w:spacing w:after="120" w:line="240" w:lineRule="auto"/>
        <w:jc w:val="both"/>
        <w:rPr>
          <w:rFonts w:ascii="Times New Roman" w:eastAsia="Calibri" w:hAnsi="Times New Roman" w:cs="Times New Roman"/>
          <w:b/>
          <w:sz w:val="24"/>
          <w:szCs w:val="24"/>
          <w:lang w:val="ro-MD"/>
        </w:rPr>
      </w:pPr>
      <w:r w:rsidRPr="008C2CD4">
        <w:rPr>
          <w:rFonts w:ascii="Times New Roman" w:eastAsia="Calibri" w:hAnsi="Times New Roman" w:cs="Times New Roman"/>
          <w:b/>
          <w:sz w:val="24"/>
          <w:szCs w:val="24"/>
          <w:lang w:val="ro-MD"/>
        </w:rPr>
        <w:t xml:space="preserve">3 aprilie 2023 - „Paşi spre Bibliotecă” în cadrul Săptămânii </w:t>
      </w:r>
      <w:r>
        <w:rPr>
          <w:rFonts w:ascii="Times New Roman" w:eastAsia="Calibri" w:hAnsi="Times New Roman" w:cs="Times New Roman"/>
          <w:b/>
          <w:sz w:val="24"/>
          <w:szCs w:val="24"/>
          <w:lang w:val="ro-MD"/>
        </w:rPr>
        <w:t>Cărţii şi Lecturii pentru Copii</w:t>
      </w:r>
    </w:p>
    <w:p w:rsidR="00B944D9" w:rsidRPr="00A83240" w:rsidRDefault="00B944D9" w:rsidP="00B944D9">
      <w:pPr>
        <w:spacing w:after="120" w:line="240" w:lineRule="auto"/>
        <w:jc w:val="both"/>
        <w:rPr>
          <w:rFonts w:ascii="Times New Roman" w:eastAsia="Calibri" w:hAnsi="Times New Roman" w:cs="Times New Roman"/>
          <w:color w:val="4F81BD" w:themeColor="accent1"/>
          <w:sz w:val="24"/>
          <w:szCs w:val="24"/>
          <w:lang w:val="ro-MD"/>
        </w:rPr>
      </w:pPr>
      <w:r w:rsidRPr="00A83240">
        <w:rPr>
          <w:rFonts w:ascii="Times New Roman" w:eastAsia="Calibri" w:hAnsi="Times New Roman" w:cs="Times New Roman"/>
          <w:sz w:val="24"/>
          <w:szCs w:val="24"/>
          <w:lang w:val="ro-MD"/>
        </w:rPr>
        <w:t xml:space="preserve">Micii grădinei de la grădinița </w:t>
      </w:r>
      <w:r>
        <w:rPr>
          <w:rFonts w:ascii="Times New Roman" w:eastAsia="Calibri" w:hAnsi="Times New Roman" w:cs="Times New Roman"/>
          <w:sz w:val="24"/>
          <w:szCs w:val="24"/>
          <w:lang w:val="ro-MD"/>
        </w:rPr>
        <w:t>„</w:t>
      </w:r>
      <w:r w:rsidRPr="00A83240">
        <w:rPr>
          <w:rFonts w:ascii="Times New Roman" w:eastAsia="Calibri" w:hAnsi="Times New Roman" w:cs="Times New Roman"/>
          <w:sz w:val="24"/>
          <w:szCs w:val="24"/>
          <w:lang w:val="ro-MD"/>
        </w:rPr>
        <w:t xml:space="preserve">Guguţă” însoţiţi de doamna educatoare Raisa Martin şi un grup de părinţi, au admirat biblioteca noastră frumoasă şi colţişorul </w:t>
      </w:r>
      <w:r>
        <w:rPr>
          <w:rFonts w:ascii="Times New Roman" w:eastAsia="Calibri" w:hAnsi="Times New Roman" w:cs="Times New Roman"/>
          <w:sz w:val="24"/>
          <w:szCs w:val="24"/>
          <w:lang w:val="ro-MD"/>
        </w:rPr>
        <w:t>„</w:t>
      </w:r>
      <w:r w:rsidRPr="00A83240">
        <w:rPr>
          <w:rFonts w:ascii="Times New Roman" w:eastAsia="Calibri" w:hAnsi="Times New Roman" w:cs="Times New Roman"/>
          <w:sz w:val="24"/>
          <w:szCs w:val="24"/>
          <w:lang w:val="ro-MD"/>
        </w:rPr>
        <w:t>Jucărioteca”.</w:t>
      </w:r>
    </w:p>
    <w:p w:rsidR="00B944D9" w:rsidRPr="00893076" w:rsidRDefault="00B944D9" w:rsidP="00B944D9">
      <w:pPr>
        <w:spacing w:after="120" w:line="240" w:lineRule="auto"/>
        <w:jc w:val="both"/>
        <w:rPr>
          <w:rFonts w:ascii="Times New Roman" w:eastAsia="Calibri" w:hAnsi="Times New Roman" w:cs="Times New Roman"/>
          <w:b/>
          <w:sz w:val="24"/>
          <w:szCs w:val="24"/>
          <w:lang w:val="ro-MD"/>
        </w:rPr>
      </w:pPr>
      <w:r w:rsidRPr="00893076">
        <w:rPr>
          <w:rFonts w:ascii="Times New Roman" w:eastAsia="Calibri" w:hAnsi="Times New Roman" w:cs="Times New Roman"/>
          <w:b/>
          <w:sz w:val="24"/>
          <w:szCs w:val="24"/>
          <w:lang w:val="ro-MD"/>
        </w:rPr>
        <w:t>13 aprilie 2023 - ședință organizațională cu toți angajații bibliotecii publice raionale</w:t>
      </w:r>
    </w:p>
    <w:p w:rsidR="00B944D9" w:rsidRPr="00A83240" w:rsidRDefault="00B944D9" w:rsidP="00B944D9">
      <w:pPr>
        <w:spacing w:after="120" w:line="240" w:lineRule="auto"/>
        <w:jc w:val="both"/>
        <w:rPr>
          <w:rFonts w:ascii="Times New Roman" w:eastAsia="Calibri" w:hAnsi="Times New Roman" w:cs="Times New Roman"/>
          <w:color w:val="4F81BD" w:themeColor="accent1"/>
          <w:sz w:val="24"/>
          <w:szCs w:val="24"/>
          <w:lang w:val="ro-MD"/>
        </w:rPr>
      </w:pPr>
      <w:r w:rsidRPr="00A83240">
        <w:rPr>
          <w:rFonts w:ascii="Times New Roman" w:eastAsia="Calibri" w:hAnsi="Times New Roman" w:cs="Times New Roman"/>
          <w:sz w:val="24"/>
          <w:szCs w:val="24"/>
          <w:lang w:val="ro-MD"/>
        </w:rPr>
        <w:t xml:space="preserve">În cadrul căreia directorul Bibliotecii, Tatiana Darii, a trasat obiectivele pentru luna aprilie și mai, iar specialistul principal Direcției Cultură și Turism și liderul sindical Valentina Cotorobai, care a finalizat recent cursul de instruire în domeniul securității și sănătății în muncă, a informat angajații instituției despre regulile care trebuie respectate la locul de muncă pentru a evita situațiile de risc pentru viață și sănătate, menționând că securitatea și sănătatea în muncă sunt foarte importante în </w:t>
      </w:r>
      <w:r w:rsidRPr="00A83240">
        <w:rPr>
          <w:rFonts w:ascii="Times New Roman" w:eastAsia="Calibri" w:hAnsi="Times New Roman" w:cs="Times New Roman"/>
          <w:sz w:val="24"/>
          <w:szCs w:val="24"/>
          <w:lang w:val="ro-MD"/>
        </w:rPr>
        <w:lastRenderedPageBreak/>
        <w:t>activitatea oricărei instituției, inclusiv în bibliotecă, unde riscurile sunt puține, dar dacă sunt neglijate, pot genera situații neprevăzute.</w:t>
      </w:r>
    </w:p>
    <w:p w:rsidR="00B944D9" w:rsidRPr="00893076" w:rsidRDefault="00B944D9" w:rsidP="00B944D9">
      <w:pPr>
        <w:spacing w:after="120" w:line="240" w:lineRule="auto"/>
        <w:rPr>
          <w:rFonts w:ascii="Times New Roman" w:eastAsia="Calibri" w:hAnsi="Times New Roman" w:cs="Times New Roman"/>
          <w:b/>
          <w:sz w:val="24"/>
          <w:szCs w:val="24"/>
          <w:lang w:val="ro-MD"/>
        </w:rPr>
      </w:pPr>
      <w:r w:rsidRPr="00893076">
        <w:rPr>
          <w:rFonts w:ascii="Times New Roman" w:eastAsia="Calibri" w:hAnsi="Times New Roman" w:cs="Times New Roman"/>
          <w:b/>
          <w:sz w:val="24"/>
          <w:szCs w:val="24"/>
          <w:lang w:val="ro-MD"/>
        </w:rPr>
        <w:t>23 aprilie 2023 – Ziua Bibliotecarului</w:t>
      </w:r>
    </w:p>
    <w:p w:rsidR="00B944D9" w:rsidRPr="00A83240" w:rsidRDefault="00B944D9" w:rsidP="00B944D9">
      <w:pPr>
        <w:spacing w:after="120" w:line="240" w:lineRule="auto"/>
        <w:jc w:val="both"/>
        <w:rPr>
          <w:rFonts w:ascii="Times New Roman" w:eastAsia="Calibri" w:hAnsi="Times New Roman" w:cs="Times New Roman"/>
          <w:b/>
          <w:color w:val="4F81BD" w:themeColor="accent1"/>
          <w:sz w:val="24"/>
          <w:szCs w:val="24"/>
          <w:lang w:val="ro-MD"/>
        </w:rPr>
      </w:pPr>
      <w:r w:rsidRPr="00A83240">
        <w:rPr>
          <w:rFonts w:ascii="Times New Roman" w:eastAsia="Calibri" w:hAnsi="Times New Roman" w:cs="Times New Roman"/>
          <w:sz w:val="24"/>
          <w:szCs w:val="24"/>
          <w:lang w:val="ro-MD"/>
        </w:rPr>
        <w:t>Biblioteca publică raională a fost gazda unui eveniment festiv, dedicat Zilei profesionale a bibliotecarului, care este marcat</w:t>
      </w:r>
      <w:r>
        <w:rPr>
          <w:rFonts w:ascii="Times New Roman" w:eastAsia="Calibri" w:hAnsi="Times New Roman" w:cs="Times New Roman"/>
          <w:sz w:val="24"/>
          <w:szCs w:val="24"/>
          <w:lang w:val="ro-MD"/>
        </w:rPr>
        <w:t>ă</w:t>
      </w:r>
      <w:r w:rsidRPr="00A83240">
        <w:rPr>
          <w:rFonts w:ascii="Times New Roman" w:eastAsia="Calibri" w:hAnsi="Times New Roman" w:cs="Times New Roman"/>
          <w:sz w:val="24"/>
          <w:szCs w:val="24"/>
          <w:lang w:val="ro-MD"/>
        </w:rPr>
        <w:t xml:space="preserve"> tradițional la 23 aprilie.</w:t>
      </w:r>
    </w:p>
    <w:p w:rsidR="00B944D9" w:rsidRPr="00893076" w:rsidRDefault="00B944D9" w:rsidP="00B944D9">
      <w:pPr>
        <w:spacing w:after="120" w:line="240" w:lineRule="auto"/>
        <w:rPr>
          <w:lang w:val="ro-MD"/>
        </w:rPr>
      </w:pPr>
      <w:r w:rsidRPr="00893076">
        <w:rPr>
          <w:rFonts w:ascii="Times New Roman" w:eastAsia="Calibri" w:hAnsi="Times New Roman" w:cs="Times New Roman"/>
          <w:b/>
          <w:sz w:val="24"/>
          <w:szCs w:val="24"/>
          <w:lang w:val="ro-MD"/>
        </w:rPr>
        <w:t xml:space="preserve">27 aprilie 2023 - </w:t>
      </w:r>
      <w:hyperlink r:id="rId6" w:history="1">
        <w:r w:rsidRPr="00893076">
          <w:rPr>
            <w:rFonts w:ascii="Times New Roman" w:eastAsia="Calibri" w:hAnsi="Times New Roman" w:cs="Times New Roman"/>
            <w:b/>
            <w:sz w:val="24"/>
            <w:szCs w:val="24"/>
            <w:lang w:val="ro-MD"/>
          </w:rPr>
          <w:t>Împreun</w:t>
        </w:r>
        <w:r>
          <w:rPr>
            <w:rFonts w:ascii="Times New Roman" w:eastAsia="Calibri" w:hAnsi="Times New Roman" w:cs="Times New Roman"/>
            <w:b/>
            <w:sz w:val="24"/>
            <w:szCs w:val="24"/>
            <w:lang w:val="ro-MD"/>
          </w:rPr>
          <w:t>ă</w:t>
        </w:r>
        <w:r w:rsidRPr="00893076">
          <w:rPr>
            <w:rFonts w:ascii="Times New Roman" w:eastAsia="Calibri" w:hAnsi="Times New Roman" w:cs="Times New Roman"/>
            <w:b/>
            <w:sz w:val="24"/>
            <w:szCs w:val="24"/>
            <w:lang w:val="ro-MD"/>
          </w:rPr>
          <w:t xml:space="preserve"> Spunem NU hărțuirii Sexuale</w:t>
        </w:r>
      </w:hyperlink>
    </w:p>
    <w:p w:rsidR="00B944D9" w:rsidRPr="00A83240" w:rsidRDefault="00B944D9" w:rsidP="00B944D9">
      <w:pPr>
        <w:spacing w:after="120" w:line="240" w:lineRule="auto"/>
        <w:jc w:val="both"/>
        <w:rPr>
          <w:rFonts w:ascii="Times New Roman" w:eastAsia="Calibri" w:hAnsi="Times New Roman" w:cs="Times New Roman"/>
          <w:sz w:val="24"/>
          <w:szCs w:val="24"/>
          <w:lang w:val="ro-MD"/>
        </w:rPr>
      </w:pPr>
      <w:r w:rsidRPr="00A83240">
        <w:rPr>
          <w:rFonts w:ascii="Times New Roman" w:eastAsia="Calibri" w:hAnsi="Times New Roman" w:cs="Times New Roman"/>
          <w:sz w:val="24"/>
          <w:szCs w:val="24"/>
          <w:lang w:val="ro-MD"/>
        </w:rPr>
        <w:t xml:space="preserve">În incinta </w:t>
      </w:r>
      <w:hyperlink r:id="rId7" w:history="1">
        <w:r w:rsidRPr="00A83240">
          <w:rPr>
            <w:rFonts w:ascii="Times New Roman" w:eastAsia="Calibri" w:hAnsi="Times New Roman" w:cs="Times New Roman"/>
            <w:sz w:val="24"/>
            <w:szCs w:val="24"/>
            <w:lang w:val="ro-MD"/>
          </w:rPr>
          <w:t>Bibliotecii Publice Raionale</w:t>
        </w:r>
        <w:r>
          <w:rPr>
            <w:rFonts w:ascii="Times New Roman" w:eastAsia="Calibri" w:hAnsi="Times New Roman" w:cs="Times New Roman"/>
            <w:sz w:val="24"/>
            <w:szCs w:val="24"/>
            <w:lang w:val="ro-MD"/>
          </w:rPr>
          <w:t xml:space="preserve"> „</w:t>
        </w:r>
        <w:r w:rsidRPr="00A83240">
          <w:rPr>
            <w:rFonts w:ascii="Times New Roman" w:eastAsia="Calibri" w:hAnsi="Times New Roman" w:cs="Times New Roman"/>
            <w:sz w:val="24"/>
            <w:szCs w:val="24"/>
            <w:lang w:val="ro-MD"/>
          </w:rPr>
          <w:t>ÎPS Antonie Pl</w:t>
        </w:r>
        <w:r>
          <w:rPr>
            <w:rFonts w:ascii="Times New Roman" w:eastAsia="Calibri" w:hAnsi="Times New Roman" w:cs="Times New Roman"/>
            <w:sz w:val="24"/>
            <w:szCs w:val="24"/>
            <w:lang w:val="ro-MD"/>
          </w:rPr>
          <w:t>ă</w:t>
        </w:r>
        <w:r w:rsidRPr="00A83240">
          <w:rPr>
            <w:rFonts w:ascii="Times New Roman" w:eastAsia="Calibri" w:hAnsi="Times New Roman" w:cs="Times New Roman"/>
            <w:sz w:val="24"/>
            <w:szCs w:val="24"/>
            <w:lang w:val="ro-MD"/>
          </w:rPr>
          <w:t>m</w:t>
        </w:r>
        <w:r>
          <w:rPr>
            <w:rFonts w:ascii="Times New Roman" w:eastAsia="Calibri" w:hAnsi="Times New Roman" w:cs="Times New Roman"/>
            <w:sz w:val="24"/>
            <w:szCs w:val="24"/>
            <w:lang w:val="ro-MD"/>
          </w:rPr>
          <w:t>ă</w:t>
        </w:r>
        <w:r w:rsidRPr="00A83240">
          <w:rPr>
            <w:rFonts w:ascii="Times New Roman" w:eastAsia="Calibri" w:hAnsi="Times New Roman" w:cs="Times New Roman"/>
            <w:sz w:val="24"/>
            <w:szCs w:val="24"/>
            <w:lang w:val="ro-MD"/>
          </w:rPr>
          <w:t>deală</w:t>
        </w:r>
        <w:r>
          <w:rPr>
            <w:rFonts w:ascii="Times New Roman" w:eastAsia="Calibri" w:hAnsi="Times New Roman" w:cs="Times New Roman"/>
            <w:sz w:val="24"/>
            <w:szCs w:val="24"/>
            <w:lang w:val="ro-MD"/>
          </w:rPr>
          <w:t>”</w:t>
        </w:r>
        <w:r w:rsidRPr="00A83240">
          <w:rPr>
            <w:rFonts w:ascii="Times New Roman" w:eastAsia="Calibri" w:hAnsi="Times New Roman" w:cs="Times New Roman"/>
            <w:sz w:val="24"/>
            <w:szCs w:val="24"/>
            <w:lang w:val="ro-MD"/>
          </w:rPr>
          <w:t xml:space="preserve"> H</w:t>
        </w:r>
        <w:r>
          <w:rPr>
            <w:rFonts w:ascii="Times New Roman" w:eastAsia="Calibri" w:hAnsi="Times New Roman" w:cs="Times New Roman"/>
            <w:sz w:val="24"/>
            <w:szCs w:val="24"/>
            <w:lang w:val="ro-MD"/>
          </w:rPr>
          <w:t>â</w:t>
        </w:r>
        <w:r w:rsidRPr="00A83240">
          <w:rPr>
            <w:rFonts w:ascii="Times New Roman" w:eastAsia="Calibri" w:hAnsi="Times New Roman" w:cs="Times New Roman"/>
            <w:sz w:val="24"/>
            <w:szCs w:val="24"/>
            <w:lang w:val="ro-MD"/>
          </w:rPr>
          <w:t>nce</w:t>
        </w:r>
        <w:r>
          <w:rPr>
            <w:rFonts w:ascii="Times New Roman" w:eastAsia="Calibri" w:hAnsi="Times New Roman" w:cs="Times New Roman"/>
            <w:sz w:val="24"/>
            <w:szCs w:val="24"/>
            <w:lang w:val="ro-MD"/>
          </w:rPr>
          <w:t>ș</w:t>
        </w:r>
        <w:r w:rsidRPr="00A83240">
          <w:rPr>
            <w:rFonts w:ascii="Times New Roman" w:eastAsia="Calibri" w:hAnsi="Times New Roman" w:cs="Times New Roman"/>
            <w:sz w:val="24"/>
            <w:szCs w:val="24"/>
            <w:lang w:val="ro-MD"/>
          </w:rPr>
          <w:t>ti</w:t>
        </w:r>
      </w:hyperlink>
      <w:r w:rsidRPr="00A83240">
        <w:rPr>
          <w:rFonts w:ascii="Times New Roman" w:eastAsia="Calibri" w:hAnsi="Times New Roman" w:cs="Times New Roman"/>
          <w:sz w:val="24"/>
          <w:szCs w:val="24"/>
          <w:lang w:val="ro-MD"/>
        </w:rPr>
        <w:t xml:space="preserve"> a avut loc o activitate cu tinerii și femeile din comunitate în cadrul Campaniei </w:t>
      </w:r>
      <w:r>
        <w:rPr>
          <w:rFonts w:ascii="Times New Roman" w:eastAsia="Calibri" w:hAnsi="Times New Roman" w:cs="Times New Roman"/>
          <w:sz w:val="24"/>
          <w:szCs w:val="24"/>
          <w:lang w:val="ro-MD"/>
        </w:rPr>
        <w:t>„</w:t>
      </w:r>
      <w:r w:rsidRPr="00A83240">
        <w:rPr>
          <w:rFonts w:ascii="Times New Roman" w:eastAsia="Calibri" w:hAnsi="Times New Roman" w:cs="Times New Roman"/>
          <w:sz w:val="24"/>
          <w:szCs w:val="24"/>
          <w:lang w:val="ro-MD"/>
        </w:rPr>
        <w:t>Împreună spunem NU hărțuirii sexuale</w:t>
      </w:r>
      <w:r>
        <w:rPr>
          <w:rFonts w:ascii="Times New Roman" w:eastAsia="Calibri" w:hAnsi="Times New Roman" w:cs="Times New Roman"/>
          <w:sz w:val="24"/>
          <w:szCs w:val="24"/>
          <w:lang w:val="ro-MD"/>
        </w:rPr>
        <w:t>”</w:t>
      </w:r>
      <w:r w:rsidRPr="00A83240">
        <w:rPr>
          <w:rFonts w:ascii="Times New Roman" w:eastAsia="Calibri" w:hAnsi="Times New Roman" w:cs="Times New Roman"/>
          <w:sz w:val="24"/>
          <w:szCs w:val="24"/>
          <w:lang w:val="ro-MD"/>
        </w:rPr>
        <w:t xml:space="preserve">, activitate organizată în parteneriat cu biblioteca publică raională </w:t>
      </w:r>
      <w:hyperlink r:id="rId8" w:history="1">
        <w:r w:rsidRPr="00893076">
          <w:rPr>
            <w:rFonts w:ascii="Times New Roman" w:eastAsia="Calibri" w:hAnsi="Times New Roman" w:cs="Times New Roman"/>
            <w:sz w:val="24"/>
            <w:szCs w:val="24"/>
            <w:lang w:val="ro-MD"/>
          </w:rPr>
          <w:t>și Inspectoratul de Poliție Hânce</w:t>
        </w:r>
      </w:hyperlink>
      <w:r w:rsidRPr="00893076">
        <w:rPr>
          <w:rFonts w:ascii="Times New Roman" w:eastAsia="Calibri" w:hAnsi="Times New Roman" w:cs="Times New Roman"/>
          <w:sz w:val="24"/>
          <w:szCs w:val="24"/>
          <w:lang w:val="ro-MD"/>
        </w:rPr>
        <w:t>ști</w:t>
      </w:r>
      <w:r>
        <w:rPr>
          <w:rFonts w:ascii="Times New Roman" w:eastAsia="Calibri" w:hAnsi="Times New Roman" w:cs="Times New Roman"/>
          <w:sz w:val="24"/>
          <w:szCs w:val="24"/>
          <w:lang w:val="ro-MD"/>
        </w:rPr>
        <w:t>.</w:t>
      </w:r>
      <w:r w:rsidRPr="00A83240">
        <w:rPr>
          <w:rFonts w:ascii="Times New Roman" w:eastAsia="Calibri" w:hAnsi="Times New Roman" w:cs="Times New Roman"/>
          <w:sz w:val="24"/>
          <w:szCs w:val="24"/>
          <w:lang w:val="ro-MD"/>
        </w:rPr>
        <w:t xml:space="preserve"> Masa rotundă organizată reprezintă o inițiativă locală de informare și sensibilizare a opiniei publice cu privire la hărțuirea sexuală și este una din cele patru modalități de a fi solidari cu victimele hărțuite.</w:t>
      </w:r>
    </w:p>
    <w:p w:rsidR="00B944D9" w:rsidRPr="00490F99" w:rsidRDefault="00B944D9" w:rsidP="00B944D9">
      <w:pPr>
        <w:spacing w:after="120" w:line="240" w:lineRule="auto"/>
        <w:jc w:val="both"/>
        <w:rPr>
          <w:rFonts w:ascii="Times New Roman" w:eastAsia="Calibri" w:hAnsi="Times New Roman" w:cs="Times New Roman"/>
          <w:b/>
          <w:sz w:val="24"/>
          <w:szCs w:val="24"/>
          <w:lang w:val="ro-MD"/>
        </w:rPr>
      </w:pPr>
      <w:r w:rsidRPr="00490F99">
        <w:rPr>
          <w:rFonts w:ascii="Times New Roman" w:eastAsia="Calibri" w:hAnsi="Times New Roman" w:cs="Times New Roman"/>
          <w:b/>
          <w:sz w:val="24"/>
          <w:szCs w:val="24"/>
          <w:lang w:val="ro-MD"/>
        </w:rPr>
        <w:t>28 aprilie 2023 - Rolul educației antreprenoriale în dezvoltarea financiară personală</w:t>
      </w:r>
    </w:p>
    <w:p w:rsidR="00B944D9" w:rsidRPr="00A83240" w:rsidRDefault="00B944D9" w:rsidP="00B944D9">
      <w:pPr>
        <w:spacing w:after="120" w:line="240" w:lineRule="auto"/>
        <w:jc w:val="both"/>
        <w:rPr>
          <w:rFonts w:ascii="Times New Roman" w:eastAsia="Calibri" w:hAnsi="Times New Roman" w:cs="Times New Roman"/>
          <w:sz w:val="24"/>
          <w:szCs w:val="24"/>
          <w:lang w:val="ro-MD"/>
        </w:rPr>
      </w:pPr>
      <w:r w:rsidRPr="00A83240">
        <w:rPr>
          <w:rFonts w:ascii="Times New Roman" w:eastAsia="Calibri" w:hAnsi="Times New Roman" w:cs="Times New Roman"/>
          <w:sz w:val="24"/>
          <w:szCs w:val="24"/>
          <w:lang w:val="ro-MD"/>
        </w:rPr>
        <w:t xml:space="preserve">În incinta BPR Antonie Plămădeală a avut loc forumul economic cu genericul: </w:t>
      </w:r>
      <w:r>
        <w:rPr>
          <w:rFonts w:ascii="Times New Roman" w:eastAsia="Calibri" w:hAnsi="Times New Roman" w:cs="Times New Roman"/>
          <w:sz w:val="24"/>
          <w:szCs w:val="24"/>
          <w:lang w:val="ro-MD"/>
        </w:rPr>
        <w:t>„</w:t>
      </w:r>
      <w:r w:rsidRPr="00A83240">
        <w:rPr>
          <w:rFonts w:ascii="Times New Roman" w:eastAsia="Calibri" w:hAnsi="Times New Roman" w:cs="Times New Roman"/>
          <w:sz w:val="24"/>
          <w:szCs w:val="24"/>
          <w:lang w:val="ro-MD"/>
        </w:rPr>
        <w:t xml:space="preserve">Rolul educației antreprenoriale în dezvoltarea financiară personală” pentru tinerii din localitate. </w:t>
      </w:r>
    </w:p>
    <w:p w:rsidR="00B944D9" w:rsidRPr="00DD2625" w:rsidRDefault="00B944D9" w:rsidP="00B944D9">
      <w:pPr>
        <w:spacing w:after="120" w:line="240" w:lineRule="auto"/>
        <w:rPr>
          <w:rFonts w:ascii="Times New Roman" w:eastAsia="Calibri" w:hAnsi="Times New Roman" w:cs="Times New Roman"/>
          <w:b/>
          <w:sz w:val="24"/>
          <w:szCs w:val="24"/>
          <w:lang w:val="ro-MD"/>
        </w:rPr>
      </w:pPr>
      <w:r w:rsidRPr="00DD2625">
        <w:rPr>
          <w:rFonts w:ascii="Times New Roman" w:eastAsia="Calibri" w:hAnsi="Times New Roman" w:cs="Times New Roman"/>
          <w:b/>
          <w:sz w:val="24"/>
          <w:szCs w:val="24"/>
          <w:lang w:val="ro-MD"/>
        </w:rPr>
        <w:t>4 mai 2023 - Lansare de proiect la Biblioteca publică raională</w:t>
      </w:r>
    </w:p>
    <w:p w:rsidR="00B944D9" w:rsidRPr="00A83240" w:rsidRDefault="00B944D9" w:rsidP="00B944D9">
      <w:pPr>
        <w:spacing w:after="120" w:line="240" w:lineRule="auto"/>
        <w:jc w:val="both"/>
        <w:rPr>
          <w:rFonts w:ascii="Times New Roman" w:eastAsia="Calibri" w:hAnsi="Times New Roman" w:cs="Times New Roman"/>
          <w:b/>
          <w:color w:val="4F81BD" w:themeColor="accent1"/>
          <w:sz w:val="24"/>
          <w:szCs w:val="24"/>
          <w:lang w:val="ro-MD"/>
        </w:rPr>
      </w:pPr>
      <w:r w:rsidRPr="00A83240">
        <w:rPr>
          <w:rFonts w:ascii="Times New Roman" w:eastAsia="Calibri" w:hAnsi="Times New Roman" w:cs="Times New Roman"/>
          <w:sz w:val="24"/>
          <w:szCs w:val="24"/>
          <w:lang w:val="ro-MD"/>
        </w:rPr>
        <w:t xml:space="preserve">La data de 4 mai, Biblioteca publică raională a fost gazda evenimentului de lansare a proiectului </w:t>
      </w:r>
      <w:r>
        <w:rPr>
          <w:rFonts w:ascii="Times New Roman" w:eastAsia="Calibri" w:hAnsi="Times New Roman" w:cs="Times New Roman"/>
          <w:sz w:val="24"/>
          <w:szCs w:val="24"/>
          <w:lang w:val="ro-MD"/>
        </w:rPr>
        <w:t>„</w:t>
      </w:r>
      <w:r w:rsidRPr="00A83240">
        <w:rPr>
          <w:rFonts w:ascii="Times New Roman" w:eastAsia="Calibri" w:hAnsi="Times New Roman" w:cs="Times New Roman"/>
          <w:sz w:val="24"/>
          <w:szCs w:val="24"/>
          <w:lang w:val="ro-MD"/>
        </w:rPr>
        <w:t xml:space="preserve">Libertatea este casa mea – Reintegrarea socială a peroanelor private de libertate”, genericul acestei prime ședințe din cadrul proiectului fiind: </w:t>
      </w:r>
      <w:r>
        <w:rPr>
          <w:rFonts w:ascii="Times New Roman" w:eastAsia="Calibri" w:hAnsi="Times New Roman" w:cs="Times New Roman"/>
          <w:sz w:val="24"/>
          <w:szCs w:val="24"/>
          <w:lang w:val="ro-MD"/>
        </w:rPr>
        <w:t>„</w:t>
      </w:r>
      <w:r w:rsidRPr="00A83240">
        <w:rPr>
          <w:rFonts w:ascii="Times New Roman" w:eastAsia="Calibri" w:hAnsi="Times New Roman" w:cs="Times New Roman"/>
          <w:sz w:val="24"/>
          <w:szCs w:val="24"/>
          <w:lang w:val="ro-MD"/>
        </w:rPr>
        <w:t>Reintegrarea socială a persoanelor eliberate din detenție – asistență oferită de către instituțiile abilitate”.</w:t>
      </w:r>
    </w:p>
    <w:p w:rsidR="00B944D9" w:rsidRPr="00DD2625" w:rsidRDefault="00B944D9" w:rsidP="00B944D9">
      <w:pPr>
        <w:spacing w:after="120" w:line="240" w:lineRule="auto"/>
        <w:jc w:val="both"/>
        <w:rPr>
          <w:rFonts w:ascii="Times New Roman" w:eastAsia="Calibri" w:hAnsi="Times New Roman" w:cs="Times New Roman"/>
          <w:b/>
          <w:sz w:val="24"/>
          <w:szCs w:val="24"/>
          <w:lang w:val="ro-MD"/>
        </w:rPr>
      </w:pPr>
      <w:r w:rsidRPr="00DD2625">
        <w:rPr>
          <w:rFonts w:ascii="Times New Roman" w:eastAsia="Calibri" w:hAnsi="Times New Roman" w:cs="Times New Roman"/>
          <w:b/>
          <w:sz w:val="24"/>
          <w:szCs w:val="24"/>
          <w:lang w:val="ro-MD"/>
        </w:rPr>
        <w:t xml:space="preserve">5 mai 2023 - Expoziția de desene </w:t>
      </w:r>
      <w:r>
        <w:rPr>
          <w:rFonts w:ascii="Times New Roman" w:eastAsia="Calibri" w:hAnsi="Times New Roman" w:cs="Times New Roman"/>
          <w:b/>
          <w:sz w:val="24"/>
          <w:szCs w:val="24"/>
          <w:lang w:val="ro-MD"/>
        </w:rPr>
        <w:t>„</w:t>
      </w:r>
      <w:r w:rsidRPr="00DD2625">
        <w:rPr>
          <w:rFonts w:ascii="Times New Roman" w:eastAsia="Calibri" w:hAnsi="Times New Roman" w:cs="Times New Roman"/>
          <w:b/>
          <w:sz w:val="24"/>
          <w:szCs w:val="24"/>
          <w:lang w:val="ro-MD"/>
        </w:rPr>
        <w:t>Europa în viziunea copiilor” – organizată de Bibliotecă în comun cu Conacul Manuc Bey</w:t>
      </w:r>
    </w:p>
    <w:p w:rsidR="00B944D9" w:rsidRPr="00A83240" w:rsidRDefault="00B944D9" w:rsidP="00B944D9">
      <w:pPr>
        <w:spacing w:after="120" w:line="240" w:lineRule="auto"/>
        <w:jc w:val="both"/>
        <w:rPr>
          <w:rFonts w:ascii="Times New Roman" w:eastAsia="Calibri" w:hAnsi="Times New Roman" w:cs="Times New Roman"/>
          <w:b/>
          <w:color w:val="4F81BD" w:themeColor="accent1"/>
          <w:sz w:val="24"/>
          <w:szCs w:val="24"/>
          <w:lang w:val="ro-MD"/>
        </w:rPr>
      </w:pPr>
      <w:r>
        <w:rPr>
          <w:rFonts w:ascii="Times New Roman" w:eastAsia="Calibri" w:hAnsi="Times New Roman" w:cs="Times New Roman"/>
          <w:sz w:val="24"/>
          <w:szCs w:val="24"/>
          <w:lang w:val="ro-MD"/>
        </w:rPr>
        <w:t>Î</w:t>
      </w:r>
      <w:r w:rsidRPr="00A83240">
        <w:rPr>
          <w:rFonts w:ascii="Times New Roman" w:eastAsia="Calibri" w:hAnsi="Times New Roman" w:cs="Times New Roman"/>
          <w:sz w:val="24"/>
          <w:szCs w:val="24"/>
          <w:lang w:val="ro-MD"/>
        </w:rPr>
        <w:t xml:space="preserve">n cadrul Centrului de informare al Uniunii Europene al Bibliotecii publice raionale, s-a desfășurat ceremonia de decernare a diplomelor de participare la expoziția de desene </w:t>
      </w:r>
      <w:r>
        <w:rPr>
          <w:rFonts w:ascii="Times New Roman" w:eastAsia="Calibri" w:hAnsi="Times New Roman" w:cs="Times New Roman"/>
          <w:sz w:val="24"/>
          <w:szCs w:val="24"/>
          <w:lang w:val="ro-MD"/>
        </w:rPr>
        <w:t>„</w:t>
      </w:r>
      <w:r w:rsidRPr="00A83240">
        <w:rPr>
          <w:rFonts w:ascii="Times New Roman" w:eastAsia="Calibri" w:hAnsi="Times New Roman" w:cs="Times New Roman"/>
          <w:sz w:val="24"/>
          <w:szCs w:val="24"/>
          <w:lang w:val="ro-MD"/>
        </w:rPr>
        <w:t>Europa în viziunea copiilor”, dedicată Zilei Europei, 9 mai.</w:t>
      </w:r>
    </w:p>
    <w:p w:rsidR="00B944D9" w:rsidRPr="00310E62" w:rsidRDefault="00B944D9" w:rsidP="00B944D9">
      <w:pPr>
        <w:spacing w:after="120" w:line="240" w:lineRule="auto"/>
        <w:rPr>
          <w:rFonts w:ascii="Times New Roman" w:eastAsia="Calibri" w:hAnsi="Times New Roman" w:cs="Times New Roman"/>
          <w:b/>
          <w:sz w:val="24"/>
          <w:szCs w:val="24"/>
          <w:lang w:val="ro-MD"/>
        </w:rPr>
      </w:pPr>
      <w:r w:rsidRPr="00310E62">
        <w:rPr>
          <w:rFonts w:ascii="Times New Roman" w:eastAsia="Calibri" w:hAnsi="Times New Roman" w:cs="Times New Roman"/>
          <w:b/>
          <w:sz w:val="24"/>
          <w:szCs w:val="24"/>
          <w:lang w:val="ro-MD"/>
        </w:rPr>
        <w:t>18 mai 2023 - Campania națională de lectură "Să citim împreună"</w:t>
      </w:r>
    </w:p>
    <w:p w:rsidR="00B944D9" w:rsidRPr="00A83240" w:rsidRDefault="00B944D9" w:rsidP="00B944D9">
      <w:pPr>
        <w:spacing w:after="120" w:line="240" w:lineRule="auto"/>
        <w:jc w:val="both"/>
        <w:rPr>
          <w:rFonts w:ascii="Times New Roman" w:eastAsia="Calibri" w:hAnsi="Times New Roman" w:cs="Times New Roman"/>
          <w:b/>
          <w:color w:val="4F81BD" w:themeColor="accent1"/>
          <w:sz w:val="24"/>
          <w:szCs w:val="24"/>
          <w:lang w:val="ro-MD"/>
        </w:rPr>
      </w:pPr>
      <w:r w:rsidRPr="00A83240">
        <w:rPr>
          <w:rFonts w:ascii="Times New Roman" w:eastAsia="Calibri" w:hAnsi="Times New Roman" w:cs="Times New Roman"/>
          <w:sz w:val="24"/>
          <w:szCs w:val="24"/>
          <w:lang w:val="ro-MD"/>
        </w:rPr>
        <w:t xml:space="preserve">La data de 18 mai, în contextul campaniei naționale </w:t>
      </w:r>
      <w:r>
        <w:rPr>
          <w:rFonts w:ascii="Times New Roman" w:eastAsia="Calibri" w:hAnsi="Times New Roman" w:cs="Times New Roman"/>
          <w:sz w:val="24"/>
          <w:szCs w:val="24"/>
          <w:lang w:val="ro-MD"/>
        </w:rPr>
        <w:t>„</w:t>
      </w:r>
      <w:r w:rsidRPr="00A83240">
        <w:rPr>
          <w:rFonts w:ascii="Times New Roman" w:eastAsia="Calibri" w:hAnsi="Times New Roman" w:cs="Times New Roman"/>
          <w:sz w:val="24"/>
          <w:szCs w:val="24"/>
          <w:lang w:val="ro-MD"/>
        </w:rPr>
        <w:t>Să citim împreună</w:t>
      </w:r>
      <w:r>
        <w:rPr>
          <w:rFonts w:ascii="Times New Roman" w:eastAsia="Calibri" w:hAnsi="Times New Roman" w:cs="Times New Roman"/>
          <w:sz w:val="24"/>
          <w:szCs w:val="24"/>
          <w:lang w:val="ro-MD"/>
        </w:rPr>
        <w:t>”</w:t>
      </w:r>
      <w:r w:rsidRPr="00A83240">
        <w:rPr>
          <w:rFonts w:ascii="Times New Roman" w:eastAsia="Calibri" w:hAnsi="Times New Roman" w:cs="Times New Roman"/>
          <w:sz w:val="24"/>
          <w:szCs w:val="24"/>
          <w:lang w:val="ro-MD"/>
        </w:rPr>
        <w:t xml:space="preserve">, în satul Obileni a avut loc o întâlnire cu autoarea cărții pentru copii </w:t>
      </w:r>
      <w:r>
        <w:rPr>
          <w:rFonts w:ascii="Times New Roman" w:eastAsia="Calibri" w:hAnsi="Times New Roman" w:cs="Times New Roman"/>
          <w:sz w:val="24"/>
          <w:szCs w:val="24"/>
          <w:lang w:val="ro-MD"/>
        </w:rPr>
        <w:t>„</w:t>
      </w:r>
      <w:r w:rsidRPr="00A83240">
        <w:rPr>
          <w:rFonts w:ascii="Times New Roman" w:eastAsia="Calibri" w:hAnsi="Times New Roman" w:cs="Times New Roman"/>
          <w:sz w:val="24"/>
          <w:szCs w:val="24"/>
          <w:lang w:val="ro-MD"/>
        </w:rPr>
        <w:t>Alice și războiul culorilor</w:t>
      </w:r>
      <w:r>
        <w:rPr>
          <w:rFonts w:ascii="Times New Roman" w:eastAsia="Calibri" w:hAnsi="Times New Roman" w:cs="Times New Roman"/>
          <w:sz w:val="24"/>
          <w:szCs w:val="24"/>
          <w:lang w:val="ro-MD"/>
        </w:rPr>
        <w:t>”,</w:t>
      </w:r>
      <w:r w:rsidRPr="00A83240">
        <w:rPr>
          <w:rFonts w:ascii="Times New Roman" w:eastAsia="Calibri" w:hAnsi="Times New Roman" w:cs="Times New Roman"/>
          <w:sz w:val="24"/>
          <w:szCs w:val="24"/>
          <w:lang w:val="ro-MD"/>
        </w:rPr>
        <w:t xml:space="preserve"> de Viorica Covalschi.</w:t>
      </w:r>
    </w:p>
    <w:p w:rsidR="00B944D9" w:rsidRPr="00310E62" w:rsidRDefault="00B944D9" w:rsidP="00B944D9">
      <w:pPr>
        <w:spacing w:after="120" w:line="240" w:lineRule="auto"/>
        <w:rPr>
          <w:rFonts w:ascii="Times New Roman" w:eastAsia="Calibri" w:hAnsi="Times New Roman" w:cs="Times New Roman"/>
          <w:b/>
          <w:sz w:val="24"/>
          <w:szCs w:val="24"/>
          <w:lang w:val="ro-MD"/>
        </w:rPr>
      </w:pPr>
      <w:r w:rsidRPr="00310E62">
        <w:rPr>
          <w:rFonts w:ascii="Times New Roman" w:eastAsia="Calibri" w:hAnsi="Times New Roman" w:cs="Times New Roman"/>
          <w:b/>
          <w:sz w:val="24"/>
          <w:szCs w:val="24"/>
          <w:lang w:val="ro-MD"/>
        </w:rPr>
        <w:t xml:space="preserve">19 mai 2023 - Concursul </w:t>
      </w:r>
      <w:r>
        <w:rPr>
          <w:rFonts w:ascii="Times New Roman" w:eastAsia="Calibri" w:hAnsi="Times New Roman" w:cs="Times New Roman"/>
          <w:b/>
          <w:sz w:val="24"/>
          <w:szCs w:val="24"/>
          <w:lang w:val="ro-MD"/>
        </w:rPr>
        <w:t>„</w:t>
      </w:r>
      <w:r w:rsidRPr="00310E62">
        <w:rPr>
          <w:rFonts w:ascii="Times New Roman" w:eastAsia="Calibri" w:hAnsi="Times New Roman" w:cs="Times New Roman"/>
          <w:b/>
          <w:sz w:val="24"/>
          <w:szCs w:val="24"/>
          <w:lang w:val="ro-MD"/>
        </w:rPr>
        <w:t>La izvoarele înțelepciunii”</w:t>
      </w:r>
    </w:p>
    <w:p w:rsidR="00812DF8" w:rsidRDefault="00B944D9" w:rsidP="00B944D9">
      <w:pPr>
        <w:spacing w:after="120" w:line="240" w:lineRule="auto"/>
        <w:jc w:val="both"/>
        <w:rPr>
          <w:rFonts w:ascii="Times New Roman" w:eastAsia="Calibri" w:hAnsi="Times New Roman" w:cs="Times New Roman"/>
          <w:b/>
          <w:sz w:val="24"/>
          <w:szCs w:val="24"/>
          <w:lang w:val="ro-MD"/>
        </w:rPr>
      </w:pPr>
      <w:r w:rsidRPr="00A83240">
        <w:rPr>
          <w:rFonts w:ascii="Times New Roman" w:eastAsia="Calibri" w:hAnsi="Times New Roman" w:cs="Times New Roman"/>
          <w:sz w:val="24"/>
          <w:szCs w:val="24"/>
          <w:lang w:val="ro-MD"/>
        </w:rPr>
        <w:t xml:space="preserve">La data de 19 mai, în Biblioteca publică raională s-a desfășurat cea de-a XXXIII-a ediție a Concursului național de lectură </w:t>
      </w:r>
      <w:r>
        <w:rPr>
          <w:rFonts w:ascii="Times New Roman" w:eastAsia="Calibri" w:hAnsi="Times New Roman" w:cs="Times New Roman"/>
          <w:sz w:val="24"/>
          <w:szCs w:val="24"/>
          <w:lang w:val="ro-MD"/>
        </w:rPr>
        <w:t>„</w:t>
      </w:r>
      <w:r w:rsidRPr="00A83240">
        <w:rPr>
          <w:rFonts w:ascii="Times New Roman" w:eastAsia="Calibri" w:hAnsi="Times New Roman" w:cs="Times New Roman"/>
          <w:sz w:val="24"/>
          <w:szCs w:val="24"/>
          <w:lang w:val="ro-MD"/>
        </w:rPr>
        <w:t>La izvoarele înțelepciunii”, dedicat scriitoarei și poetei române Ana Blandiana.</w:t>
      </w:r>
    </w:p>
    <w:p w:rsidR="00B944D9" w:rsidRPr="00812DF8" w:rsidRDefault="00B944D9" w:rsidP="00B944D9">
      <w:pPr>
        <w:spacing w:after="120" w:line="240" w:lineRule="auto"/>
        <w:jc w:val="both"/>
        <w:rPr>
          <w:rFonts w:ascii="Times New Roman" w:eastAsia="Calibri" w:hAnsi="Times New Roman" w:cs="Times New Roman"/>
          <w:b/>
          <w:color w:val="4F81BD" w:themeColor="accent1"/>
          <w:sz w:val="24"/>
          <w:szCs w:val="24"/>
          <w:lang w:val="ro-MD"/>
        </w:rPr>
      </w:pPr>
      <w:r w:rsidRPr="00310E62">
        <w:rPr>
          <w:rFonts w:ascii="Times New Roman" w:eastAsia="Calibri" w:hAnsi="Times New Roman" w:cs="Times New Roman"/>
          <w:b/>
          <w:sz w:val="24"/>
          <w:szCs w:val="24"/>
          <w:lang w:val="ro-MD"/>
        </w:rPr>
        <w:t>23 mai 2023 - Conferința Națională online cu genericul:„Asistența Uniunii Europene pentru dezvoltarea raioanelor din Republica Moldova”</w:t>
      </w:r>
    </w:p>
    <w:p w:rsidR="00B944D9" w:rsidRPr="00A83240" w:rsidRDefault="00B944D9" w:rsidP="00B944D9">
      <w:pPr>
        <w:spacing w:after="120" w:line="240" w:lineRule="auto"/>
        <w:jc w:val="both"/>
        <w:rPr>
          <w:rFonts w:ascii="Times New Roman" w:eastAsia="Calibri" w:hAnsi="Times New Roman" w:cs="Times New Roman"/>
          <w:sz w:val="24"/>
          <w:szCs w:val="24"/>
          <w:lang w:val="ro-MD"/>
        </w:rPr>
      </w:pPr>
      <w:r w:rsidRPr="00A83240">
        <w:rPr>
          <w:rFonts w:ascii="Times New Roman" w:eastAsia="Calibri" w:hAnsi="Times New Roman" w:cs="Times New Roman"/>
          <w:sz w:val="24"/>
          <w:szCs w:val="24"/>
          <w:lang w:val="ro-MD"/>
        </w:rPr>
        <w:t>Conferința Națională online cu genericul:</w:t>
      </w:r>
      <w:r>
        <w:rPr>
          <w:rFonts w:ascii="Times New Roman" w:eastAsia="Calibri" w:hAnsi="Times New Roman" w:cs="Times New Roman"/>
          <w:sz w:val="24"/>
          <w:szCs w:val="24"/>
          <w:lang w:val="ro-MD"/>
        </w:rPr>
        <w:t xml:space="preserve"> </w:t>
      </w:r>
      <w:r w:rsidRPr="00A83240">
        <w:rPr>
          <w:rFonts w:ascii="Times New Roman" w:eastAsia="Calibri" w:hAnsi="Times New Roman" w:cs="Times New Roman"/>
          <w:sz w:val="24"/>
          <w:szCs w:val="24"/>
          <w:lang w:val="ro-MD"/>
        </w:rPr>
        <w:t xml:space="preserve">„Asistența Uniunii Europene pentru dezvoltarea raioanelor din Republica Moldova” a fost organizată de către Centrul de Informare al Uniunii Europene Telenești din cadrul Bibliotecii Publice Raionale </w:t>
      </w:r>
      <w:r>
        <w:rPr>
          <w:rFonts w:ascii="Times New Roman" w:eastAsia="Calibri" w:hAnsi="Times New Roman" w:cs="Times New Roman"/>
          <w:sz w:val="24"/>
          <w:szCs w:val="24"/>
          <w:lang w:val="ro-MD"/>
        </w:rPr>
        <w:t>„Vasile Alecsandri” Telenești</w:t>
      </w:r>
      <w:r w:rsidRPr="00A83240">
        <w:rPr>
          <w:rFonts w:ascii="Times New Roman" w:eastAsia="Calibri" w:hAnsi="Times New Roman" w:cs="Times New Roman"/>
          <w:sz w:val="24"/>
          <w:szCs w:val="24"/>
          <w:lang w:val="ro-MD"/>
        </w:rPr>
        <w:t>.</w:t>
      </w:r>
    </w:p>
    <w:p w:rsidR="00812DF8" w:rsidRDefault="00812DF8" w:rsidP="00B944D9">
      <w:pPr>
        <w:spacing w:after="120" w:line="240" w:lineRule="auto"/>
        <w:rPr>
          <w:rFonts w:ascii="Times New Roman" w:eastAsia="Calibri" w:hAnsi="Times New Roman" w:cs="Times New Roman"/>
          <w:b/>
          <w:sz w:val="24"/>
          <w:szCs w:val="24"/>
          <w:lang w:val="ro-MD"/>
        </w:rPr>
      </w:pPr>
    </w:p>
    <w:p w:rsidR="00812DF8" w:rsidRDefault="00812DF8" w:rsidP="00B944D9">
      <w:pPr>
        <w:spacing w:after="120" w:line="240" w:lineRule="auto"/>
        <w:rPr>
          <w:rFonts w:ascii="Times New Roman" w:eastAsia="Calibri" w:hAnsi="Times New Roman" w:cs="Times New Roman"/>
          <w:b/>
          <w:sz w:val="24"/>
          <w:szCs w:val="24"/>
          <w:lang w:val="ro-MD"/>
        </w:rPr>
      </w:pPr>
    </w:p>
    <w:p w:rsidR="00B944D9" w:rsidRPr="002A5732" w:rsidRDefault="00B944D9" w:rsidP="00B944D9">
      <w:pPr>
        <w:spacing w:after="120" w:line="240" w:lineRule="auto"/>
        <w:rPr>
          <w:rFonts w:ascii="Times New Roman" w:eastAsia="Calibri" w:hAnsi="Times New Roman" w:cs="Times New Roman"/>
          <w:b/>
          <w:sz w:val="24"/>
          <w:szCs w:val="24"/>
          <w:lang w:val="ro-MD"/>
        </w:rPr>
      </w:pPr>
      <w:r w:rsidRPr="002A5732">
        <w:rPr>
          <w:rFonts w:ascii="Times New Roman" w:eastAsia="Calibri" w:hAnsi="Times New Roman" w:cs="Times New Roman"/>
          <w:b/>
          <w:sz w:val="24"/>
          <w:szCs w:val="24"/>
          <w:lang w:val="ro-MD"/>
        </w:rPr>
        <w:t>31 mai 2023 - Masă rotundă despre impactul fumatului asupra sănătății</w:t>
      </w:r>
    </w:p>
    <w:p w:rsidR="00B944D9" w:rsidRPr="00A83240" w:rsidRDefault="00B944D9" w:rsidP="00B944D9">
      <w:pPr>
        <w:spacing w:after="120" w:line="240" w:lineRule="auto"/>
        <w:jc w:val="both"/>
        <w:rPr>
          <w:rFonts w:ascii="Times New Roman" w:eastAsia="Calibri" w:hAnsi="Times New Roman" w:cs="Times New Roman"/>
          <w:b/>
          <w:color w:val="4F81BD" w:themeColor="accent1"/>
          <w:sz w:val="24"/>
          <w:szCs w:val="24"/>
          <w:lang w:val="ro-MD"/>
        </w:rPr>
      </w:pPr>
      <w:r w:rsidRPr="00A83240">
        <w:rPr>
          <w:rFonts w:ascii="Times New Roman" w:eastAsia="Calibri" w:hAnsi="Times New Roman" w:cs="Times New Roman"/>
          <w:sz w:val="24"/>
          <w:szCs w:val="24"/>
          <w:lang w:val="ro-MD"/>
        </w:rPr>
        <w:t xml:space="preserve">La data de 31 mai, în Biblioteca publică raională, în cadrul serviciului modern de bibliotecă </w:t>
      </w:r>
      <w:r>
        <w:rPr>
          <w:rFonts w:ascii="Times New Roman" w:eastAsia="Calibri" w:hAnsi="Times New Roman" w:cs="Times New Roman"/>
          <w:sz w:val="24"/>
          <w:szCs w:val="24"/>
          <w:lang w:val="ro-MD"/>
        </w:rPr>
        <w:t>„</w:t>
      </w:r>
      <w:r w:rsidRPr="00A83240">
        <w:rPr>
          <w:rFonts w:ascii="Times New Roman" w:eastAsia="Calibri" w:hAnsi="Times New Roman" w:cs="Times New Roman"/>
          <w:sz w:val="24"/>
          <w:szCs w:val="24"/>
          <w:lang w:val="ro-MD"/>
        </w:rPr>
        <w:t>Sănătatea pentru toți”, moderat de bibliotecara Diana Balacci, s-a desfășurat o activitate interactiv-informativă dedicată Zilei Mondiale Fără Tutun, marcată azi în toată lumea.</w:t>
      </w:r>
    </w:p>
    <w:p w:rsidR="00B944D9" w:rsidRPr="002A5732" w:rsidRDefault="00B944D9" w:rsidP="00B944D9">
      <w:pPr>
        <w:spacing w:after="120" w:line="240" w:lineRule="auto"/>
        <w:rPr>
          <w:rFonts w:ascii="Times New Roman" w:eastAsia="Calibri" w:hAnsi="Times New Roman" w:cs="Times New Roman"/>
          <w:b/>
          <w:sz w:val="24"/>
          <w:szCs w:val="24"/>
          <w:lang w:val="ro-MD"/>
        </w:rPr>
      </w:pPr>
      <w:r w:rsidRPr="002A5732">
        <w:rPr>
          <w:rFonts w:ascii="Times New Roman" w:eastAsia="Calibri" w:hAnsi="Times New Roman" w:cs="Times New Roman"/>
          <w:b/>
          <w:sz w:val="24"/>
          <w:szCs w:val="24"/>
          <w:lang w:val="ro-MD"/>
        </w:rPr>
        <w:t>13 iunie 2023 - seminarul cu genericul "Importanța conservării patrimoniului cultural, istoric și arhitectural"</w:t>
      </w:r>
    </w:p>
    <w:p w:rsidR="00B944D9" w:rsidRPr="00A83240" w:rsidRDefault="00B944D9" w:rsidP="00B944D9">
      <w:pPr>
        <w:spacing w:after="120" w:line="240" w:lineRule="auto"/>
        <w:jc w:val="both"/>
        <w:rPr>
          <w:rFonts w:ascii="Times New Roman" w:eastAsia="Calibri" w:hAnsi="Times New Roman" w:cs="Times New Roman"/>
          <w:b/>
          <w:color w:val="4F81BD" w:themeColor="accent1"/>
          <w:sz w:val="24"/>
          <w:szCs w:val="24"/>
          <w:lang w:val="ro-MD"/>
        </w:rPr>
      </w:pPr>
      <w:r w:rsidRPr="00A83240">
        <w:rPr>
          <w:rFonts w:ascii="Times New Roman" w:eastAsia="Calibri" w:hAnsi="Times New Roman" w:cs="Times New Roman"/>
          <w:color w:val="000000"/>
          <w:sz w:val="24"/>
          <w:szCs w:val="24"/>
          <w:lang w:val="ro-MD"/>
        </w:rPr>
        <w:lastRenderedPageBreak/>
        <w:t xml:space="preserve">La 13 iunie, șeful interimar al Direcției Cultură și Turism Hâncești, Larisa Vlas, și reprezentantele Bibliotecii publice raionale, Elena Paladi și Elena Zaițev, împreună cu alți colegi din cadrul Direcției, au participat la seminarul cu genericul </w:t>
      </w:r>
      <w:r>
        <w:rPr>
          <w:rFonts w:ascii="Times New Roman" w:eastAsia="Calibri" w:hAnsi="Times New Roman" w:cs="Times New Roman"/>
          <w:color w:val="000000"/>
          <w:sz w:val="24"/>
          <w:szCs w:val="24"/>
          <w:lang w:val="ro-MD"/>
        </w:rPr>
        <w:t>„</w:t>
      </w:r>
      <w:r w:rsidRPr="00A83240">
        <w:rPr>
          <w:rFonts w:ascii="Times New Roman" w:eastAsia="Calibri" w:hAnsi="Times New Roman" w:cs="Times New Roman"/>
          <w:color w:val="000000"/>
          <w:sz w:val="24"/>
          <w:szCs w:val="24"/>
          <w:lang w:val="ro-MD"/>
        </w:rPr>
        <w:t>Importanța conservării patrimoniului cultural, istoric și arhitectural</w:t>
      </w:r>
      <w:r>
        <w:rPr>
          <w:rFonts w:ascii="Times New Roman" w:eastAsia="Calibri" w:hAnsi="Times New Roman" w:cs="Times New Roman"/>
          <w:color w:val="000000"/>
          <w:sz w:val="24"/>
          <w:szCs w:val="24"/>
          <w:lang w:val="ro-MD"/>
        </w:rPr>
        <w:t>”</w:t>
      </w:r>
      <w:r w:rsidRPr="00A83240">
        <w:rPr>
          <w:rFonts w:ascii="Times New Roman" w:eastAsia="Calibri" w:hAnsi="Times New Roman" w:cs="Times New Roman"/>
          <w:color w:val="000000"/>
          <w:sz w:val="24"/>
          <w:szCs w:val="24"/>
          <w:lang w:val="ro-MD"/>
        </w:rPr>
        <w:t xml:space="preserve">, activitate prevăzută în cadrul proiectului transfrontalier </w:t>
      </w:r>
      <w:r>
        <w:rPr>
          <w:rFonts w:ascii="Times New Roman" w:eastAsia="Calibri" w:hAnsi="Times New Roman" w:cs="Times New Roman"/>
          <w:color w:val="000000"/>
          <w:sz w:val="24"/>
          <w:szCs w:val="24"/>
          <w:lang w:val="ro-MD"/>
        </w:rPr>
        <w:t>„</w:t>
      </w:r>
      <w:r w:rsidRPr="00A83240">
        <w:rPr>
          <w:rFonts w:ascii="Times New Roman" w:eastAsia="Calibri" w:hAnsi="Times New Roman" w:cs="Times New Roman"/>
          <w:color w:val="000000"/>
          <w:sz w:val="24"/>
          <w:szCs w:val="24"/>
          <w:lang w:val="ro-MD"/>
        </w:rPr>
        <w:t>Trecutul are un nou viitor</w:t>
      </w:r>
      <w:r>
        <w:rPr>
          <w:rFonts w:ascii="Times New Roman" w:eastAsia="Calibri" w:hAnsi="Times New Roman" w:cs="Times New Roman"/>
          <w:color w:val="000000"/>
          <w:sz w:val="24"/>
          <w:szCs w:val="24"/>
          <w:lang w:val="ro-MD"/>
        </w:rPr>
        <w:t>”</w:t>
      </w:r>
      <w:r w:rsidRPr="00A83240">
        <w:rPr>
          <w:rFonts w:ascii="Times New Roman" w:eastAsia="Calibri" w:hAnsi="Times New Roman" w:cs="Times New Roman"/>
          <w:color w:val="000000"/>
          <w:sz w:val="24"/>
          <w:szCs w:val="24"/>
          <w:lang w:val="ro-MD"/>
        </w:rPr>
        <w:t>, implementat de Consiliul raional Hâncești în comun cu Consiliul județean Galați, România, și primăria com</w:t>
      </w:r>
      <w:r>
        <w:rPr>
          <w:rFonts w:ascii="Times New Roman" w:eastAsia="Calibri" w:hAnsi="Times New Roman" w:cs="Times New Roman"/>
          <w:color w:val="000000"/>
          <w:sz w:val="24"/>
          <w:szCs w:val="24"/>
          <w:lang w:val="ro-MD"/>
        </w:rPr>
        <w:t>unei</w:t>
      </w:r>
      <w:r w:rsidRPr="00A83240">
        <w:rPr>
          <w:rFonts w:ascii="Times New Roman" w:eastAsia="Calibri" w:hAnsi="Times New Roman" w:cs="Times New Roman"/>
          <w:color w:val="000000"/>
          <w:sz w:val="24"/>
          <w:szCs w:val="24"/>
          <w:lang w:val="ro-MD"/>
        </w:rPr>
        <w:t xml:space="preserve"> Mereșeni.</w:t>
      </w:r>
    </w:p>
    <w:p w:rsidR="00B944D9" w:rsidRPr="002A5732" w:rsidRDefault="00B944D9" w:rsidP="00B944D9">
      <w:pPr>
        <w:spacing w:after="120" w:line="240" w:lineRule="auto"/>
        <w:rPr>
          <w:rFonts w:ascii="Times New Roman" w:eastAsia="Calibri" w:hAnsi="Times New Roman" w:cs="Times New Roman"/>
          <w:b/>
          <w:sz w:val="24"/>
          <w:szCs w:val="24"/>
          <w:lang w:val="ro-MD"/>
        </w:rPr>
      </w:pPr>
      <w:r w:rsidRPr="002A5732">
        <w:rPr>
          <w:rFonts w:ascii="Times New Roman" w:eastAsia="Calibri" w:hAnsi="Times New Roman" w:cs="Times New Roman"/>
          <w:b/>
          <w:sz w:val="24"/>
          <w:szCs w:val="24"/>
          <w:lang w:val="ro-MD"/>
        </w:rPr>
        <w:t>16 iunie 2023 - "Eu știu să folosesc rațional Energia"</w:t>
      </w:r>
    </w:p>
    <w:p w:rsidR="00B944D9" w:rsidRPr="00A83240" w:rsidRDefault="00B944D9" w:rsidP="00B944D9">
      <w:pPr>
        <w:spacing w:after="120" w:line="240" w:lineRule="auto"/>
        <w:jc w:val="both"/>
        <w:rPr>
          <w:rFonts w:ascii="Times New Roman" w:eastAsia="Calibri" w:hAnsi="Times New Roman" w:cs="Times New Roman"/>
          <w:b/>
          <w:color w:val="4F81BD" w:themeColor="accent1"/>
          <w:sz w:val="24"/>
          <w:szCs w:val="24"/>
          <w:lang w:val="ro-MD"/>
        </w:rPr>
      </w:pPr>
      <w:r w:rsidRPr="00A83240">
        <w:rPr>
          <w:rFonts w:ascii="Times New Roman" w:eastAsia="Calibri" w:hAnsi="Times New Roman" w:cs="Times New Roman"/>
          <w:sz w:val="24"/>
          <w:szCs w:val="24"/>
          <w:lang w:val="ro-MD"/>
        </w:rPr>
        <w:t xml:space="preserve">La Biblioteca publică raională, au fost menționați cu Certificate de apreciere mai mulți copii și tineri care au participat la expoziția de desene cu tematica </w:t>
      </w:r>
      <w:r>
        <w:rPr>
          <w:rFonts w:ascii="Times New Roman" w:eastAsia="Calibri" w:hAnsi="Times New Roman" w:cs="Times New Roman"/>
          <w:sz w:val="24"/>
          <w:szCs w:val="24"/>
          <w:lang w:val="ro-MD"/>
        </w:rPr>
        <w:t>„</w:t>
      </w:r>
      <w:r w:rsidRPr="00A83240">
        <w:rPr>
          <w:rFonts w:ascii="Times New Roman" w:eastAsia="Calibri" w:hAnsi="Times New Roman" w:cs="Times New Roman"/>
          <w:sz w:val="24"/>
          <w:szCs w:val="24"/>
          <w:lang w:val="ro-MD"/>
        </w:rPr>
        <w:t>Eu știu să folosesc rațional Energia</w:t>
      </w:r>
      <w:r>
        <w:rPr>
          <w:rFonts w:ascii="Times New Roman" w:eastAsia="Calibri" w:hAnsi="Times New Roman" w:cs="Times New Roman"/>
          <w:sz w:val="24"/>
          <w:szCs w:val="24"/>
          <w:lang w:val="ro-MD"/>
        </w:rPr>
        <w:t>”</w:t>
      </w:r>
      <w:r w:rsidRPr="00A83240">
        <w:rPr>
          <w:rFonts w:ascii="Times New Roman" w:eastAsia="Calibri" w:hAnsi="Times New Roman" w:cs="Times New Roman"/>
          <w:sz w:val="24"/>
          <w:szCs w:val="24"/>
          <w:lang w:val="ro-MD"/>
        </w:rPr>
        <w:t>, inițiat de Centrul de Informare al UE din cadrul Bibliotecii publice raionale.</w:t>
      </w:r>
    </w:p>
    <w:p w:rsidR="00B944D9" w:rsidRPr="002A5732" w:rsidRDefault="00B944D9" w:rsidP="00B944D9">
      <w:pPr>
        <w:spacing w:after="120" w:line="240" w:lineRule="auto"/>
        <w:rPr>
          <w:rFonts w:ascii="Times New Roman" w:eastAsia="Calibri" w:hAnsi="Times New Roman" w:cs="Times New Roman"/>
          <w:b/>
          <w:sz w:val="24"/>
          <w:szCs w:val="24"/>
          <w:lang w:val="ro-MD"/>
        </w:rPr>
      </w:pPr>
      <w:r w:rsidRPr="002A5732">
        <w:rPr>
          <w:rFonts w:ascii="Times New Roman" w:eastAsia="Calibri" w:hAnsi="Times New Roman" w:cs="Times New Roman"/>
          <w:b/>
          <w:sz w:val="24"/>
          <w:szCs w:val="24"/>
          <w:lang w:val="ro-MD"/>
        </w:rPr>
        <w:t>21 iunie 2023 –</w:t>
      </w:r>
      <w:r>
        <w:rPr>
          <w:rFonts w:ascii="Times New Roman" w:eastAsia="Calibri" w:hAnsi="Times New Roman" w:cs="Times New Roman"/>
          <w:b/>
          <w:sz w:val="24"/>
          <w:szCs w:val="24"/>
          <w:lang w:val="ro-MD"/>
        </w:rPr>
        <w:t xml:space="preserve"> </w:t>
      </w:r>
      <w:r w:rsidRPr="002A5732">
        <w:rPr>
          <w:rFonts w:ascii="Times New Roman" w:eastAsia="Calibri" w:hAnsi="Times New Roman" w:cs="Times New Roman"/>
          <w:b/>
          <w:sz w:val="24"/>
          <w:szCs w:val="24"/>
          <w:lang w:val="ro-MD"/>
        </w:rPr>
        <w:t xml:space="preserve">discuția cărților: „Aventurile lui Tom Sawyer” și „Aventurile lui </w:t>
      </w:r>
      <w:r>
        <w:rPr>
          <w:rFonts w:ascii="Times New Roman" w:eastAsia="Calibri" w:hAnsi="Times New Roman" w:cs="Times New Roman"/>
          <w:b/>
          <w:sz w:val="24"/>
          <w:szCs w:val="24"/>
          <w:lang w:val="ro-MD"/>
        </w:rPr>
        <w:t>Huckleberry Finn” de Mark Twain,</w:t>
      </w:r>
      <w:r w:rsidRPr="00B96291">
        <w:rPr>
          <w:rFonts w:ascii="Times New Roman" w:eastAsia="Calibri" w:hAnsi="Times New Roman" w:cs="Times New Roman"/>
          <w:b/>
          <w:sz w:val="24"/>
          <w:szCs w:val="24"/>
          <w:lang w:val="ro-MD"/>
        </w:rPr>
        <w:t xml:space="preserve"> </w:t>
      </w:r>
      <w:r w:rsidRPr="002A5732">
        <w:rPr>
          <w:rFonts w:ascii="Times New Roman" w:eastAsia="Calibri" w:hAnsi="Times New Roman" w:cs="Times New Roman"/>
          <w:b/>
          <w:sz w:val="24"/>
          <w:szCs w:val="24"/>
          <w:lang w:val="ro-MD"/>
        </w:rPr>
        <w:t>la Clu</w:t>
      </w:r>
      <w:r>
        <w:rPr>
          <w:rFonts w:ascii="Times New Roman" w:eastAsia="Calibri" w:hAnsi="Times New Roman" w:cs="Times New Roman"/>
          <w:b/>
          <w:sz w:val="24"/>
          <w:szCs w:val="24"/>
          <w:lang w:val="ro-MD"/>
        </w:rPr>
        <w:t>bul raional de lectură Hâncești</w:t>
      </w:r>
    </w:p>
    <w:p w:rsidR="00B944D9" w:rsidRPr="00A83240" w:rsidRDefault="00B944D9" w:rsidP="00B944D9">
      <w:pPr>
        <w:spacing w:after="120" w:line="240" w:lineRule="auto"/>
        <w:jc w:val="both"/>
        <w:rPr>
          <w:rFonts w:ascii="Times New Roman" w:eastAsia="Calibri" w:hAnsi="Times New Roman" w:cs="Times New Roman"/>
          <w:b/>
          <w:color w:val="FF0000"/>
          <w:sz w:val="24"/>
          <w:szCs w:val="24"/>
          <w:lang w:val="ro-MD"/>
        </w:rPr>
      </w:pPr>
      <w:r w:rsidRPr="00A83240">
        <w:rPr>
          <w:rFonts w:ascii="Times New Roman" w:eastAsia="Calibri" w:hAnsi="Times New Roman" w:cs="Times New Roman"/>
          <w:sz w:val="24"/>
          <w:szCs w:val="24"/>
          <w:lang w:val="ro-MD"/>
        </w:rPr>
        <w:t>Au participat bibliotecari și copii din localitățile raionului. Bibliotecarii au vorbit despre copilăria generațiilor anterioare cumva apropiată de copilăria lui Mark Twain care a crescut într-un orășel din sudul Americii, la mijlocul secolului al XIX-lea.</w:t>
      </w:r>
    </w:p>
    <w:p w:rsidR="00B944D9" w:rsidRPr="00451D2F" w:rsidRDefault="00B944D9" w:rsidP="00B944D9">
      <w:pPr>
        <w:spacing w:after="120" w:line="240" w:lineRule="auto"/>
        <w:rPr>
          <w:rFonts w:ascii="Times New Roman" w:eastAsia="Calibri" w:hAnsi="Times New Roman" w:cs="Times New Roman"/>
          <w:b/>
          <w:sz w:val="24"/>
          <w:szCs w:val="24"/>
          <w:lang w:val="ro-MD"/>
        </w:rPr>
      </w:pPr>
      <w:r w:rsidRPr="00451D2F">
        <w:rPr>
          <w:rFonts w:ascii="Times New Roman" w:eastAsia="Calibri" w:hAnsi="Times New Roman" w:cs="Times New Roman"/>
          <w:b/>
          <w:sz w:val="24"/>
          <w:szCs w:val="24"/>
          <w:lang w:val="ro-MD"/>
        </w:rPr>
        <w:t xml:space="preserve">21 iulie 2023 - </w:t>
      </w:r>
      <w:r w:rsidRPr="002A5732">
        <w:rPr>
          <w:rFonts w:ascii="Times New Roman" w:eastAsia="Calibri" w:hAnsi="Times New Roman" w:cs="Times New Roman"/>
          <w:b/>
          <w:sz w:val="24"/>
          <w:szCs w:val="24"/>
          <w:lang w:val="ro-MD"/>
        </w:rPr>
        <w:t>"</w:t>
      </w:r>
      <w:r w:rsidRPr="00451D2F">
        <w:rPr>
          <w:rFonts w:ascii="Times New Roman" w:eastAsia="Calibri" w:hAnsi="Times New Roman" w:cs="Times New Roman"/>
          <w:b/>
          <w:sz w:val="24"/>
          <w:szCs w:val="24"/>
          <w:lang w:val="ro-MD"/>
        </w:rPr>
        <w:t>Sănătatea pentru toți</w:t>
      </w:r>
      <w:r w:rsidRPr="002A5732">
        <w:rPr>
          <w:rFonts w:ascii="Times New Roman" w:eastAsia="Calibri" w:hAnsi="Times New Roman" w:cs="Times New Roman"/>
          <w:b/>
          <w:sz w:val="24"/>
          <w:szCs w:val="24"/>
          <w:lang w:val="ro-MD"/>
        </w:rPr>
        <w:t>"</w:t>
      </w:r>
      <w:r w:rsidRPr="00451D2F">
        <w:rPr>
          <w:rFonts w:ascii="Times New Roman" w:eastAsia="Calibri" w:hAnsi="Times New Roman" w:cs="Times New Roman"/>
          <w:b/>
          <w:sz w:val="24"/>
          <w:szCs w:val="24"/>
          <w:lang w:val="ro-MD"/>
        </w:rPr>
        <w:t xml:space="preserve"> – despre prevenirea hepatitei, gestionarea emoțiilor și evitarea înecurilor</w:t>
      </w:r>
    </w:p>
    <w:p w:rsidR="00B944D9" w:rsidRPr="00A83240" w:rsidRDefault="00B944D9" w:rsidP="00B944D9">
      <w:pPr>
        <w:spacing w:after="120" w:line="240" w:lineRule="auto"/>
        <w:jc w:val="both"/>
        <w:rPr>
          <w:rFonts w:ascii="Times New Roman" w:eastAsia="Calibri" w:hAnsi="Times New Roman" w:cs="Times New Roman"/>
          <w:b/>
          <w:color w:val="4F81BD" w:themeColor="accent1"/>
          <w:sz w:val="24"/>
          <w:szCs w:val="24"/>
          <w:lang w:val="ro-MD"/>
        </w:rPr>
      </w:pPr>
      <w:r w:rsidRPr="00A83240">
        <w:rPr>
          <w:rFonts w:ascii="Times New Roman" w:eastAsia="Calibri" w:hAnsi="Times New Roman" w:cs="Times New Roman"/>
          <w:sz w:val="24"/>
          <w:szCs w:val="24"/>
          <w:lang w:val="ro-MD"/>
        </w:rPr>
        <w:t xml:space="preserve">La data de 21 iulie, Biblioteca publică raională a desfășurat o activitate informativă în cadrul serviciului modern de bibliotecă </w:t>
      </w:r>
      <w:r>
        <w:rPr>
          <w:rFonts w:ascii="Times New Roman" w:eastAsia="Calibri" w:hAnsi="Times New Roman" w:cs="Times New Roman"/>
          <w:sz w:val="24"/>
          <w:szCs w:val="24"/>
          <w:lang w:val="ro-MD"/>
        </w:rPr>
        <w:t>„Sănătatea pentru toți”</w:t>
      </w:r>
      <w:r w:rsidRPr="00A83240">
        <w:rPr>
          <w:rFonts w:ascii="Times New Roman" w:eastAsia="Calibri" w:hAnsi="Times New Roman" w:cs="Times New Roman"/>
          <w:sz w:val="24"/>
          <w:szCs w:val="24"/>
          <w:lang w:val="ro-MD"/>
        </w:rPr>
        <w:t xml:space="preserve">. Activitatea a fost organizată în parteneriat cu Centrul de Tineret, Inspectoratul raional de Poliție, Centrul de Sănătate Publică, Biroul de Probațiune și CSPT Hâncești </w:t>
      </w:r>
      <w:r>
        <w:rPr>
          <w:rFonts w:ascii="Times New Roman" w:eastAsia="Calibri" w:hAnsi="Times New Roman" w:cs="Times New Roman"/>
          <w:sz w:val="24"/>
          <w:szCs w:val="24"/>
          <w:lang w:val="ro-MD"/>
        </w:rPr>
        <w:t>„</w:t>
      </w:r>
      <w:r w:rsidRPr="00A83240">
        <w:rPr>
          <w:rFonts w:ascii="Times New Roman" w:eastAsia="Calibri" w:hAnsi="Times New Roman" w:cs="Times New Roman"/>
          <w:sz w:val="24"/>
          <w:szCs w:val="24"/>
          <w:lang w:val="ro-MD"/>
        </w:rPr>
        <w:t xml:space="preserve">Tineretul și Sănătatea”. Inițial, Mihail Zlotea de la Centrul de Sănătate Publică a făcut o prezentare la tema </w:t>
      </w:r>
      <w:r>
        <w:rPr>
          <w:rFonts w:ascii="Times New Roman" w:eastAsia="Calibri" w:hAnsi="Times New Roman" w:cs="Times New Roman"/>
          <w:sz w:val="24"/>
          <w:szCs w:val="24"/>
          <w:lang w:val="ro-MD"/>
        </w:rPr>
        <w:t>„</w:t>
      </w:r>
      <w:r w:rsidRPr="00A83240">
        <w:rPr>
          <w:rFonts w:ascii="Times New Roman" w:eastAsia="Calibri" w:hAnsi="Times New Roman" w:cs="Times New Roman"/>
          <w:sz w:val="24"/>
          <w:szCs w:val="24"/>
          <w:lang w:val="ro-MD"/>
        </w:rPr>
        <w:t>Vaccinarea împotriva hepatitei”</w:t>
      </w:r>
      <w:r>
        <w:rPr>
          <w:rFonts w:ascii="Times New Roman" w:eastAsia="Calibri" w:hAnsi="Times New Roman" w:cs="Times New Roman"/>
          <w:sz w:val="24"/>
          <w:szCs w:val="24"/>
          <w:lang w:val="ro-MD"/>
        </w:rPr>
        <w:t>.</w:t>
      </w:r>
    </w:p>
    <w:p w:rsidR="00B944D9" w:rsidRPr="00451D2F" w:rsidRDefault="00B944D9" w:rsidP="00B944D9">
      <w:pPr>
        <w:spacing w:after="120" w:line="240" w:lineRule="auto"/>
        <w:rPr>
          <w:rFonts w:ascii="Times New Roman" w:eastAsia="Calibri" w:hAnsi="Times New Roman" w:cs="Times New Roman"/>
          <w:b/>
          <w:sz w:val="24"/>
          <w:szCs w:val="24"/>
          <w:lang w:val="ro-MD"/>
        </w:rPr>
      </w:pPr>
      <w:r w:rsidRPr="00451D2F">
        <w:rPr>
          <w:rFonts w:ascii="Times New Roman" w:eastAsia="Calibri" w:hAnsi="Times New Roman" w:cs="Times New Roman"/>
          <w:b/>
          <w:sz w:val="24"/>
          <w:szCs w:val="24"/>
          <w:lang w:val="ro-MD"/>
        </w:rPr>
        <w:t>28 iulie 2023 - Clubului raional de lectură H</w:t>
      </w:r>
      <w:r>
        <w:rPr>
          <w:rFonts w:ascii="Times New Roman" w:eastAsia="Calibri" w:hAnsi="Times New Roman" w:cs="Times New Roman"/>
          <w:b/>
          <w:sz w:val="24"/>
          <w:szCs w:val="24"/>
          <w:lang w:val="ro-MD"/>
        </w:rPr>
        <w:t>â</w:t>
      </w:r>
      <w:r w:rsidRPr="00451D2F">
        <w:rPr>
          <w:rFonts w:ascii="Times New Roman" w:eastAsia="Calibri" w:hAnsi="Times New Roman" w:cs="Times New Roman"/>
          <w:b/>
          <w:sz w:val="24"/>
          <w:szCs w:val="24"/>
          <w:lang w:val="ro-MD"/>
        </w:rPr>
        <w:t>ncești</w:t>
      </w:r>
    </w:p>
    <w:p w:rsidR="00B944D9" w:rsidRPr="00A83240" w:rsidRDefault="00B944D9" w:rsidP="00B944D9">
      <w:pPr>
        <w:spacing w:after="120" w:line="240" w:lineRule="auto"/>
        <w:jc w:val="both"/>
        <w:rPr>
          <w:rFonts w:ascii="Times New Roman" w:eastAsia="Calibri" w:hAnsi="Times New Roman" w:cs="Times New Roman"/>
          <w:sz w:val="24"/>
          <w:szCs w:val="24"/>
          <w:lang w:val="ro-MD"/>
        </w:rPr>
      </w:pPr>
      <w:r w:rsidRPr="00A83240">
        <w:rPr>
          <w:rFonts w:ascii="Times New Roman" w:eastAsia="Calibri" w:hAnsi="Times New Roman" w:cs="Times New Roman"/>
          <w:sz w:val="24"/>
          <w:szCs w:val="24"/>
          <w:lang w:val="ro-MD"/>
        </w:rPr>
        <w:t>În cadrul Clubului raional de lectură H</w:t>
      </w:r>
      <w:r>
        <w:rPr>
          <w:rFonts w:ascii="Times New Roman" w:eastAsia="Calibri" w:hAnsi="Times New Roman" w:cs="Times New Roman"/>
          <w:sz w:val="24"/>
          <w:szCs w:val="24"/>
          <w:lang w:val="ro-MD"/>
        </w:rPr>
        <w:t>â</w:t>
      </w:r>
      <w:r w:rsidRPr="00A83240">
        <w:rPr>
          <w:rFonts w:ascii="Times New Roman" w:eastAsia="Calibri" w:hAnsi="Times New Roman" w:cs="Times New Roman"/>
          <w:sz w:val="24"/>
          <w:szCs w:val="24"/>
          <w:lang w:val="ro-MD"/>
        </w:rPr>
        <w:t>ncești, a avut loc discuția cărților: „Romanul adolescentului miop” de Mircea Eliade și „De veghe în lanul secară” de J.</w:t>
      </w:r>
      <w:r>
        <w:rPr>
          <w:rFonts w:ascii="Times New Roman" w:eastAsia="Calibri" w:hAnsi="Times New Roman" w:cs="Times New Roman"/>
          <w:sz w:val="24"/>
          <w:szCs w:val="24"/>
          <w:lang w:val="ro-MD"/>
        </w:rPr>
        <w:t xml:space="preserve"> </w:t>
      </w:r>
      <w:r w:rsidRPr="00A83240">
        <w:rPr>
          <w:rFonts w:ascii="Times New Roman" w:eastAsia="Calibri" w:hAnsi="Times New Roman" w:cs="Times New Roman"/>
          <w:sz w:val="24"/>
          <w:szCs w:val="24"/>
          <w:lang w:val="ro-MD"/>
        </w:rPr>
        <w:t>D.</w:t>
      </w:r>
      <w:r>
        <w:rPr>
          <w:rFonts w:ascii="Times New Roman" w:eastAsia="Calibri" w:hAnsi="Times New Roman" w:cs="Times New Roman"/>
          <w:sz w:val="24"/>
          <w:szCs w:val="24"/>
          <w:lang w:val="ro-MD"/>
        </w:rPr>
        <w:t xml:space="preserve"> </w:t>
      </w:r>
      <w:r w:rsidRPr="00A83240">
        <w:rPr>
          <w:rFonts w:ascii="Times New Roman" w:eastAsia="Calibri" w:hAnsi="Times New Roman" w:cs="Times New Roman"/>
          <w:sz w:val="24"/>
          <w:szCs w:val="24"/>
          <w:lang w:val="ro-MD"/>
        </w:rPr>
        <w:t>Salinger. Au participat bibliotecari și elevi din localitățile raionului.</w:t>
      </w:r>
    </w:p>
    <w:p w:rsidR="00B944D9" w:rsidRPr="006F0319" w:rsidRDefault="00B944D9" w:rsidP="00B944D9">
      <w:pPr>
        <w:spacing w:after="120" w:line="240" w:lineRule="auto"/>
        <w:rPr>
          <w:rFonts w:ascii="Times New Roman" w:eastAsia="Calibri" w:hAnsi="Times New Roman" w:cs="Times New Roman"/>
          <w:b/>
          <w:sz w:val="24"/>
          <w:szCs w:val="24"/>
          <w:lang w:val="ro-MD"/>
        </w:rPr>
      </w:pPr>
      <w:r w:rsidRPr="006F0319">
        <w:rPr>
          <w:rFonts w:ascii="Times New Roman" w:eastAsia="Calibri" w:hAnsi="Times New Roman" w:cs="Times New Roman"/>
          <w:b/>
          <w:sz w:val="24"/>
          <w:szCs w:val="24"/>
          <w:lang w:val="ro-MD"/>
        </w:rPr>
        <w:t xml:space="preserve">25 august 2023 - Clubul raional de lectură </w:t>
      </w:r>
      <w:r w:rsidRPr="00451D2F">
        <w:rPr>
          <w:rFonts w:ascii="Times New Roman" w:eastAsia="Calibri" w:hAnsi="Times New Roman" w:cs="Times New Roman"/>
          <w:b/>
          <w:sz w:val="24"/>
          <w:szCs w:val="24"/>
          <w:lang w:val="ro-MD"/>
        </w:rPr>
        <w:t>H</w:t>
      </w:r>
      <w:r>
        <w:rPr>
          <w:rFonts w:ascii="Times New Roman" w:eastAsia="Calibri" w:hAnsi="Times New Roman" w:cs="Times New Roman"/>
          <w:b/>
          <w:sz w:val="24"/>
          <w:szCs w:val="24"/>
          <w:lang w:val="ro-MD"/>
        </w:rPr>
        <w:t>â</w:t>
      </w:r>
      <w:r w:rsidRPr="00451D2F">
        <w:rPr>
          <w:rFonts w:ascii="Times New Roman" w:eastAsia="Calibri" w:hAnsi="Times New Roman" w:cs="Times New Roman"/>
          <w:b/>
          <w:sz w:val="24"/>
          <w:szCs w:val="24"/>
          <w:lang w:val="ro-MD"/>
        </w:rPr>
        <w:t>ncești</w:t>
      </w:r>
    </w:p>
    <w:p w:rsidR="00B944D9" w:rsidRPr="00A83240" w:rsidRDefault="00B944D9" w:rsidP="00B944D9">
      <w:pPr>
        <w:spacing w:after="120" w:line="240" w:lineRule="auto"/>
        <w:jc w:val="both"/>
        <w:rPr>
          <w:rFonts w:ascii="Times New Roman" w:eastAsia="Calibri" w:hAnsi="Times New Roman" w:cs="Times New Roman"/>
          <w:sz w:val="24"/>
          <w:szCs w:val="24"/>
          <w:lang w:val="ro-MD"/>
        </w:rPr>
      </w:pPr>
      <w:r w:rsidRPr="00A83240">
        <w:rPr>
          <w:rFonts w:ascii="Times New Roman" w:eastAsia="Calibri" w:hAnsi="Times New Roman" w:cs="Times New Roman"/>
          <w:sz w:val="24"/>
          <w:szCs w:val="24"/>
          <w:lang w:val="ro-MD"/>
        </w:rPr>
        <w:t>La data de 25 august, în cadrul Clubului raional de lectură H</w:t>
      </w:r>
      <w:r>
        <w:rPr>
          <w:rFonts w:ascii="Times New Roman" w:eastAsia="Calibri" w:hAnsi="Times New Roman" w:cs="Times New Roman"/>
          <w:sz w:val="24"/>
          <w:szCs w:val="24"/>
          <w:lang w:val="ro-MD"/>
        </w:rPr>
        <w:t>â</w:t>
      </w:r>
      <w:r w:rsidRPr="00A83240">
        <w:rPr>
          <w:rFonts w:ascii="Times New Roman" w:eastAsia="Calibri" w:hAnsi="Times New Roman" w:cs="Times New Roman"/>
          <w:sz w:val="24"/>
          <w:szCs w:val="24"/>
          <w:lang w:val="ro-MD"/>
        </w:rPr>
        <w:t>ncești, a avut loc discuția cărților: „Împăratul muștelor” de William Golding și „Vin de păpădie” de Ray Bradbury. Au participat bibliotecari și copii din localitățile raionului.</w:t>
      </w:r>
    </w:p>
    <w:p w:rsidR="00B944D9" w:rsidRPr="006F0319" w:rsidRDefault="00B944D9" w:rsidP="00B944D9">
      <w:pPr>
        <w:spacing w:after="120" w:line="240" w:lineRule="auto"/>
        <w:rPr>
          <w:rFonts w:ascii="Times New Roman" w:eastAsia="Calibri" w:hAnsi="Times New Roman" w:cs="Times New Roman"/>
          <w:b/>
          <w:sz w:val="24"/>
          <w:szCs w:val="24"/>
          <w:lang w:val="ro-MD"/>
        </w:rPr>
      </w:pPr>
      <w:r w:rsidRPr="006F0319">
        <w:rPr>
          <w:rFonts w:ascii="Times New Roman" w:eastAsia="Calibri" w:hAnsi="Times New Roman" w:cs="Times New Roman"/>
          <w:b/>
          <w:sz w:val="24"/>
          <w:szCs w:val="24"/>
          <w:lang w:val="ro-MD"/>
        </w:rPr>
        <w:t xml:space="preserve">31 august 2023 - Sărbătorea Națională </w:t>
      </w:r>
      <w:r w:rsidRPr="002A5732">
        <w:rPr>
          <w:rFonts w:ascii="Times New Roman" w:eastAsia="Calibri" w:hAnsi="Times New Roman" w:cs="Times New Roman"/>
          <w:b/>
          <w:sz w:val="24"/>
          <w:szCs w:val="24"/>
          <w:lang w:val="ro-MD"/>
        </w:rPr>
        <w:t>"</w:t>
      </w:r>
      <w:r w:rsidRPr="006F0319">
        <w:rPr>
          <w:rFonts w:ascii="Times New Roman" w:eastAsia="Calibri" w:hAnsi="Times New Roman" w:cs="Times New Roman"/>
          <w:b/>
          <w:sz w:val="24"/>
          <w:szCs w:val="24"/>
          <w:lang w:val="ro-MD"/>
        </w:rPr>
        <w:t>Limba noastră cea română</w:t>
      </w:r>
      <w:r w:rsidRPr="002A5732">
        <w:rPr>
          <w:rFonts w:ascii="Times New Roman" w:eastAsia="Calibri" w:hAnsi="Times New Roman" w:cs="Times New Roman"/>
          <w:b/>
          <w:sz w:val="24"/>
          <w:szCs w:val="24"/>
          <w:lang w:val="ro-MD"/>
        </w:rPr>
        <w:t>"</w:t>
      </w:r>
    </w:p>
    <w:p w:rsidR="00B944D9" w:rsidRPr="00A83240" w:rsidRDefault="00B944D9" w:rsidP="00B944D9">
      <w:pPr>
        <w:spacing w:after="120" w:line="240" w:lineRule="auto"/>
        <w:jc w:val="both"/>
        <w:rPr>
          <w:rFonts w:ascii="Times New Roman" w:eastAsia="Calibri" w:hAnsi="Times New Roman" w:cs="Times New Roman"/>
          <w:sz w:val="24"/>
          <w:szCs w:val="24"/>
          <w:lang w:val="ro-MD"/>
        </w:rPr>
      </w:pPr>
      <w:r>
        <w:rPr>
          <w:rFonts w:ascii="Times New Roman" w:eastAsia="Calibri" w:hAnsi="Times New Roman" w:cs="Times New Roman"/>
          <w:sz w:val="24"/>
          <w:szCs w:val="24"/>
          <w:lang w:val="ro-MD"/>
        </w:rPr>
        <w:t>Î</w:t>
      </w:r>
      <w:r w:rsidRPr="00A83240">
        <w:rPr>
          <w:rFonts w:ascii="Times New Roman" w:eastAsia="Calibri" w:hAnsi="Times New Roman" w:cs="Times New Roman"/>
          <w:sz w:val="24"/>
          <w:szCs w:val="24"/>
          <w:lang w:val="ro-MD"/>
        </w:rPr>
        <w:t xml:space="preserve">n contextul Sărbătorii Naționale </w:t>
      </w:r>
      <w:r>
        <w:rPr>
          <w:rFonts w:ascii="Times New Roman" w:eastAsia="Calibri" w:hAnsi="Times New Roman" w:cs="Times New Roman"/>
          <w:sz w:val="24"/>
          <w:szCs w:val="24"/>
          <w:lang w:val="ro-MD"/>
        </w:rPr>
        <w:t>„</w:t>
      </w:r>
      <w:r w:rsidRPr="00A83240">
        <w:rPr>
          <w:rFonts w:ascii="Times New Roman" w:eastAsia="Calibri" w:hAnsi="Times New Roman" w:cs="Times New Roman"/>
          <w:sz w:val="24"/>
          <w:szCs w:val="24"/>
          <w:lang w:val="ro-MD"/>
        </w:rPr>
        <w:t>Limba noastră cea română”, în Biblioteca publică raională s-a desfășurat un eveniment festiv dedicat limbii române, cu genericul ,,Limba Română – partea noastră de veșnicie”. La eveniment au participat scriitori, profesori, bibliotecari, elevi și utilizatori ai bibliotecii.</w:t>
      </w:r>
    </w:p>
    <w:p w:rsidR="00B944D9" w:rsidRPr="000702B1" w:rsidRDefault="00B944D9" w:rsidP="00B944D9">
      <w:pPr>
        <w:spacing w:after="120" w:line="240" w:lineRule="auto"/>
        <w:rPr>
          <w:rFonts w:ascii="Times New Roman" w:eastAsia="Calibri" w:hAnsi="Times New Roman" w:cs="Times New Roman"/>
          <w:b/>
          <w:sz w:val="24"/>
          <w:szCs w:val="24"/>
          <w:lang w:val="ro-MD"/>
        </w:rPr>
      </w:pPr>
      <w:r w:rsidRPr="000702B1">
        <w:rPr>
          <w:rFonts w:ascii="Times New Roman" w:eastAsia="Calibri" w:hAnsi="Times New Roman" w:cs="Times New Roman"/>
          <w:b/>
          <w:sz w:val="24"/>
          <w:szCs w:val="24"/>
          <w:lang w:val="ro-MD"/>
        </w:rPr>
        <w:t>1 septembrie 2023 - Lecții de Poezie - marca Apollon România</w:t>
      </w:r>
    </w:p>
    <w:p w:rsidR="00B944D9" w:rsidRPr="00A83240" w:rsidRDefault="00B944D9" w:rsidP="00B944D9">
      <w:pPr>
        <w:spacing w:after="120" w:line="240" w:lineRule="auto"/>
        <w:jc w:val="both"/>
        <w:rPr>
          <w:rFonts w:ascii="Times New Roman" w:eastAsia="Calibri" w:hAnsi="Times New Roman" w:cs="Times New Roman"/>
          <w:b/>
          <w:color w:val="4F81BD" w:themeColor="accent1"/>
          <w:sz w:val="24"/>
          <w:szCs w:val="24"/>
          <w:lang w:val="ro-MD"/>
        </w:rPr>
      </w:pPr>
      <w:r w:rsidRPr="00A83240">
        <w:rPr>
          <w:rFonts w:ascii="Times New Roman" w:eastAsia="Calibri" w:hAnsi="Times New Roman" w:cs="Times New Roman"/>
          <w:sz w:val="24"/>
          <w:szCs w:val="24"/>
          <w:lang w:val="ro-MD"/>
        </w:rPr>
        <w:t>La data de 1 septembrie, Biblioteca publică raională a fost gazda unei Lecții de Poezie marca Apollon România, în cadrul căreia au fost lansate două cărți, s-au recitat poezii și s-au oferit cărți cu autografe din partea autorilor.</w:t>
      </w:r>
    </w:p>
    <w:p w:rsidR="00812DF8" w:rsidRDefault="00812DF8" w:rsidP="00B944D9">
      <w:pPr>
        <w:spacing w:after="120" w:line="240" w:lineRule="auto"/>
        <w:rPr>
          <w:rFonts w:ascii="Times New Roman" w:eastAsia="Calibri" w:hAnsi="Times New Roman" w:cs="Times New Roman"/>
          <w:b/>
          <w:sz w:val="24"/>
          <w:szCs w:val="24"/>
          <w:lang w:val="ro-MD"/>
        </w:rPr>
      </w:pPr>
    </w:p>
    <w:p w:rsidR="00B944D9" w:rsidRPr="000702B1" w:rsidRDefault="00B944D9" w:rsidP="00B944D9">
      <w:pPr>
        <w:spacing w:after="120" w:line="240" w:lineRule="auto"/>
        <w:rPr>
          <w:rFonts w:ascii="Times New Roman" w:eastAsia="Calibri" w:hAnsi="Times New Roman" w:cs="Times New Roman"/>
          <w:b/>
          <w:sz w:val="24"/>
          <w:szCs w:val="24"/>
          <w:lang w:val="ro-MD"/>
        </w:rPr>
      </w:pPr>
      <w:r w:rsidRPr="000702B1">
        <w:rPr>
          <w:rFonts w:ascii="Times New Roman" w:eastAsia="Calibri" w:hAnsi="Times New Roman" w:cs="Times New Roman"/>
          <w:b/>
          <w:sz w:val="24"/>
          <w:szCs w:val="24"/>
          <w:lang w:val="ro-MD"/>
        </w:rPr>
        <w:t xml:space="preserve">26 septembrie 2023 </w:t>
      </w:r>
      <w:r>
        <w:rPr>
          <w:rFonts w:ascii="Times New Roman" w:eastAsia="Calibri" w:hAnsi="Times New Roman" w:cs="Times New Roman"/>
          <w:b/>
          <w:sz w:val="24"/>
          <w:szCs w:val="24"/>
          <w:lang w:val="ro-MD"/>
        </w:rPr>
        <w:t>-  Ziua Europeană a Limbilor</w:t>
      </w:r>
    </w:p>
    <w:p w:rsidR="00B944D9" w:rsidRPr="00A83240" w:rsidRDefault="00B944D9" w:rsidP="00B944D9">
      <w:pPr>
        <w:spacing w:after="120" w:line="240" w:lineRule="auto"/>
        <w:jc w:val="both"/>
        <w:rPr>
          <w:rFonts w:ascii="Times New Roman" w:eastAsia="Calibri" w:hAnsi="Times New Roman" w:cs="Times New Roman"/>
          <w:color w:val="000000"/>
          <w:sz w:val="24"/>
          <w:szCs w:val="24"/>
          <w:lang w:val="ro-MD"/>
        </w:rPr>
      </w:pPr>
      <w:r w:rsidRPr="00A83240">
        <w:rPr>
          <w:rFonts w:ascii="Times New Roman" w:eastAsia="Calibri" w:hAnsi="Times New Roman" w:cs="Times New Roman"/>
          <w:color w:val="000000"/>
          <w:sz w:val="24"/>
          <w:szCs w:val="24"/>
          <w:lang w:val="ro-MD"/>
        </w:rPr>
        <w:t>Începând din 2001, Consiliul Europei și Comisia Europeană sărbătoresc în fiecare an, pe data de 26 septembrie, Ziua Europeană a Limbilor.</w:t>
      </w:r>
      <w:r>
        <w:rPr>
          <w:rFonts w:ascii="Times New Roman" w:eastAsia="Calibri" w:hAnsi="Times New Roman" w:cs="Times New Roman"/>
          <w:color w:val="000000"/>
          <w:sz w:val="24"/>
          <w:szCs w:val="24"/>
          <w:lang w:val="ro-MD"/>
        </w:rPr>
        <w:t xml:space="preserve"> </w:t>
      </w:r>
      <w:r w:rsidRPr="00A83240">
        <w:rPr>
          <w:rFonts w:ascii="Times New Roman" w:eastAsia="Calibri" w:hAnsi="Times New Roman" w:cs="Times New Roman"/>
          <w:color w:val="000000"/>
          <w:sz w:val="24"/>
          <w:szCs w:val="24"/>
          <w:lang w:val="ro-MD"/>
        </w:rPr>
        <w:t xml:space="preserve">Ziua Europeană a Limbilor are ca scop să aducă în atenția publicului marea varietate lingvistică din Europa, să promoveze patrimoniul cultural și diversitatea lingvistică, să încurajeze oamenii de orice vârstă să învețe limbi străine. </w:t>
      </w:r>
    </w:p>
    <w:p w:rsidR="00B944D9" w:rsidRPr="000702B1" w:rsidRDefault="00B944D9" w:rsidP="00B944D9">
      <w:pPr>
        <w:spacing w:after="120" w:line="240" w:lineRule="auto"/>
        <w:rPr>
          <w:rFonts w:ascii="Times New Roman" w:eastAsia="Calibri" w:hAnsi="Times New Roman" w:cs="Times New Roman"/>
          <w:b/>
          <w:sz w:val="24"/>
          <w:szCs w:val="24"/>
          <w:lang w:val="ro-MD"/>
        </w:rPr>
      </w:pPr>
      <w:r w:rsidRPr="000702B1">
        <w:rPr>
          <w:rFonts w:ascii="Times New Roman" w:eastAsia="Calibri" w:hAnsi="Times New Roman" w:cs="Times New Roman"/>
          <w:b/>
          <w:sz w:val="24"/>
          <w:szCs w:val="24"/>
          <w:lang w:val="ro-MD"/>
        </w:rPr>
        <w:t>29 septembrie 2023 - Oră informativă despre Moldova Europeană</w:t>
      </w:r>
    </w:p>
    <w:p w:rsidR="00B944D9" w:rsidRPr="00A83240" w:rsidRDefault="00B944D9" w:rsidP="00B944D9">
      <w:pPr>
        <w:spacing w:after="120" w:line="240" w:lineRule="auto"/>
        <w:jc w:val="both"/>
        <w:rPr>
          <w:rFonts w:ascii="Times New Roman" w:eastAsia="Calibri" w:hAnsi="Times New Roman" w:cs="Times New Roman"/>
          <w:b/>
          <w:color w:val="4F81BD" w:themeColor="accent1"/>
          <w:sz w:val="24"/>
          <w:szCs w:val="24"/>
          <w:lang w:val="ro-MD"/>
        </w:rPr>
      </w:pPr>
      <w:r>
        <w:rPr>
          <w:rFonts w:ascii="Times New Roman" w:eastAsia="Calibri" w:hAnsi="Times New Roman" w:cs="Times New Roman"/>
          <w:color w:val="000000"/>
          <w:sz w:val="24"/>
          <w:szCs w:val="24"/>
          <w:lang w:val="ro-MD"/>
        </w:rPr>
        <w:lastRenderedPageBreak/>
        <w:t>Î</w:t>
      </w:r>
      <w:r w:rsidRPr="00A83240">
        <w:rPr>
          <w:rFonts w:ascii="Times New Roman" w:eastAsia="Calibri" w:hAnsi="Times New Roman" w:cs="Times New Roman"/>
          <w:color w:val="000000"/>
          <w:sz w:val="24"/>
          <w:szCs w:val="24"/>
          <w:lang w:val="ro-MD"/>
        </w:rPr>
        <w:t>n cadrul Centrului de Informare al Uniunii Europene din Biblioteca publică raională, s-a desfășurat o oră informativă prezentată de profesorul universitar și directorul Centrului de Studii Europene din cadrul USM, Grigore Vasilescu, și un grup de studenți USM, care le-au vorbit studenților Colegiului de Construcții, însoțiți de profesoara Axenia Ungureanu, și tinerilor de la Centrul raional de Tineret despre oportunitățile și angajamentele Moldovei Europene.</w:t>
      </w:r>
    </w:p>
    <w:p w:rsidR="00B944D9" w:rsidRPr="00FC33E5" w:rsidRDefault="00B944D9" w:rsidP="00B944D9">
      <w:pPr>
        <w:spacing w:after="120" w:line="240" w:lineRule="auto"/>
        <w:jc w:val="both"/>
        <w:rPr>
          <w:rFonts w:ascii="Times New Roman" w:eastAsia="Calibri" w:hAnsi="Times New Roman" w:cs="Times New Roman"/>
          <w:b/>
          <w:sz w:val="24"/>
          <w:szCs w:val="24"/>
          <w:lang w:val="ro-MD"/>
        </w:rPr>
      </w:pPr>
      <w:r w:rsidRPr="00FC33E5">
        <w:rPr>
          <w:rFonts w:ascii="Times New Roman" w:eastAsia="Calibri" w:hAnsi="Times New Roman" w:cs="Times New Roman"/>
          <w:b/>
          <w:sz w:val="24"/>
          <w:szCs w:val="24"/>
          <w:lang w:val="ro-MD"/>
        </w:rPr>
        <w:t xml:space="preserve">6 octombrie 2023 - </w:t>
      </w:r>
      <w:r w:rsidRPr="002A5732">
        <w:rPr>
          <w:rFonts w:ascii="Times New Roman" w:eastAsia="Calibri" w:hAnsi="Times New Roman" w:cs="Times New Roman"/>
          <w:b/>
          <w:sz w:val="24"/>
          <w:szCs w:val="24"/>
          <w:lang w:val="ro-MD"/>
        </w:rPr>
        <w:t>"</w:t>
      </w:r>
      <w:r w:rsidRPr="00FC33E5">
        <w:rPr>
          <w:rFonts w:ascii="Times New Roman" w:eastAsia="Calibri" w:hAnsi="Times New Roman" w:cs="Times New Roman"/>
          <w:b/>
          <w:sz w:val="24"/>
          <w:szCs w:val="24"/>
          <w:lang w:val="ro-MD"/>
        </w:rPr>
        <w:t>Într-un cuib de rândunici</w:t>
      </w:r>
      <w:r w:rsidRPr="002A5732">
        <w:rPr>
          <w:rFonts w:ascii="Times New Roman" w:eastAsia="Calibri" w:hAnsi="Times New Roman" w:cs="Times New Roman"/>
          <w:b/>
          <w:sz w:val="24"/>
          <w:szCs w:val="24"/>
          <w:lang w:val="ro-MD"/>
        </w:rPr>
        <w:t>"</w:t>
      </w:r>
      <w:r w:rsidRPr="00FC33E5">
        <w:rPr>
          <w:rFonts w:ascii="Times New Roman" w:eastAsia="Calibri" w:hAnsi="Times New Roman" w:cs="Times New Roman"/>
          <w:b/>
          <w:sz w:val="24"/>
          <w:szCs w:val="24"/>
          <w:lang w:val="ro-MD"/>
        </w:rPr>
        <w:t xml:space="preserve"> – lansare de carte pentru copii în biblioteca raională</w:t>
      </w:r>
    </w:p>
    <w:p w:rsidR="00B944D9" w:rsidRPr="00A83240" w:rsidRDefault="00B944D9" w:rsidP="00B944D9">
      <w:pPr>
        <w:spacing w:after="120" w:line="240" w:lineRule="auto"/>
        <w:jc w:val="both"/>
        <w:rPr>
          <w:rFonts w:ascii="Times New Roman" w:eastAsia="Calibri" w:hAnsi="Times New Roman" w:cs="Times New Roman"/>
          <w:b/>
          <w:color w:val="4F81BD" w:themeColor="accent1"/>
          <w:sz w:val="24"/>
          <w:szCs w:val="24"/>
          <w:lang w:val="ro-MD"/>
        </w:rPr>
      </w:pPr>
      <w:r>
        <w:rPr>
          <w:rFonts w:ascii="Times New Roman" w:eastAsia="Calibri" w:hAnsi="Times New Roman" w:cs="Times New Roman"/>
          <w:color w:val="000000"/>
          <w:sz w:val="24"/>
          <w:szCs w:val="24"/>
          <w:lang w:val="ro-MD"/>
        </w:rPr>
        <w:t>Î</w:t>
      </w:r>
      <w:r w:rsidRPr="00A83240">
        <w:rPr>
          <w:rFonts w:ascii="Times New Roman" w:eastAsia="Calibri" w:hAnsi="Times New Roman" w:cs="Times New Roman"/>
          <w:color w:val="000000"/>
          <w:sz w:val="24"/>
          <w:szCs w:val="24"/>
          <w:lang w:val="ro-MD"/>
        </w:rPr>
        <w:t xml:space="preserve">n Biblioteca publică raională s-a desfășurat o frumoasă întâlnire a micilor cititori cu scriitoarea Adelina Labic-Lungu și ilustratoarea, care este și coautoare, Galina Vieru, activitate în cadrul căreia a fost lansată cartea cu poezii pentru copii </w:t>
      </w:r>
      <w:r>
        <w:rPr>
          <w:rFonts w:ascii="Times New Roman" w:eastAsia="Calibri" w:hAnsi="Times New Roman" w:cs="Times New Roman"/>
          <w:color w:val="000000"/>
          <w:sz w:val="24"/>
          <w:szCs w:val="24"/>
          <w:lang w:val="ro-MD"/>
        </w:rPr>
        <w:t>„</w:t>
      </w:r>
      <w:r w:rsidRPr="00A83240">
        <w:rPr>
          <w:rFonts w:ascii="Times New Roman" w:eastAsia="Calibri" w:hAnsi="Times New Roman" w:cs="Times New Roman"/>
          <w:color w:val="000000"/>
          <w:sz w:val="24"/>
          <w:szCs w:val="24"/>
          <w:lang w:val="ro-MD"/>
        </w:rPr>
        <w:t xml:space="preserve">Într-un cuib de rândunici”, dar și vernisată o expoziție cu picturile Galinei Vieru, vernisaj care va fi disponibil publicului și în săptămâna următoare. Evenimentul a fost organizat în contextul celei de-a VI-a ediții a Programului Național </w:t>
      </w:r>
      <w:r>
        <w:rPr>
          <w:rFonts w:ascii="Times New Roman" w:eastAsia="Calibri" w:hAnsi="Times New Roman" w:cs="Times New Roman"/>
          <w:color w:val="000000"/>
          <w:sz w:val="24"/>
          <w:szCs w:val="24"/>
          <w:lang w:val="ro-MD"/>
        </w:rPr>
        <w:t>„</w:t>
      </w:r>
      <w:r w:rsidRPr="00A83240">
        <w:rPr>
          <w:rFonts w:ascii="Times New Roman" w:eastAsia="Calibri" w:hAnsi="Times New Roman" w:cs="Times New Roman"/>
          <w:color w:val="000000"/>
          <w:sz w:val="24"/>
          <w:szCs w:val="24"/>
          <w:lang w:val="ro-MD"/>
        </w:rPr>
        <w:t>Lectura Central”, susținută de Ministerul Culturii.</w:t>
      </w:r>
    </w:p>
    <w:p w:rsidR="00B944D9" w:rsidRPr="00FC33E5" w:rsidRDefault="00B944D9" w:rsidP="00B944D9">
      <w:pPr>
        <w:spacing w:after="120" w:line="240" w:lineRule="auto"/>
        <w:jc w:val="both"/>
        <w:rPr>
          <w:rFonts w:ascii="Times New Roman" w:eastAsia="Calibri" w:hAnsi="Times New Roman" w:cs="Times New Roman"/>
          <w:b/>
          <w:sz w:val="24"/>
          <w:szCs w:val="24"/>
          <w:lang w:val="ro-MD"/>
        </w:rPr>
      </w:pPr>
      <w:r w:rsidRPr="00FC33E5">
        <w:rPr>
          <w:rFonts w:ascii="Times New Roman" w:eastAsia="Calibri" w:hAnsi="Times New Roman" w:cs="Times New Roman"/>
          <w:b/>
          <w:sz w:val="24"/>
          <w:szCs w:val="24"/>
          <w:lang w:val="ro-MD"/>
        </w:rPr>
        <w:t>15 octombrie 2023 – Scriitori de pe ambele maluri ale Prutului - reuniți la Biblioteca raională Hâncești</w:t>
      </w:r>
    </w:p>
    <w:p w:rsidR="00B944D9" w:rsidRPr="00A83240" w:rsidRDefault="00B944D9" w:rsidP="00B944D9">
      <w:pPr>
        <w:spacing w:after="120" w:line="240" w:lineRule="auto"/>
        <w:jc w:val="both"/>
        <w:rPr>
          <w:rFonts w:ascii="Times New Roman" w:eastAsia="Calibri" w:hAnsi="Times New Roman" w:cs="Times New Roman"/>
          <w:b/>
          <w:color w:val="4F81BD" w:themeColor="accent1"/>
          <w:sz w:val="24"/>
          <w:szCs w:val="24"/>
          <w:lang w:val="ro-MD"/>
        </w:rPr>
      </w:pPr>
      <w:r w:rsidRPr="00A83240">
        <w:rPr>
          <w:rFonts w:ascii="Times New Roman" w:eastAsia="Calibri" w:hAnsi="Times New Roman" w:cs="Times New Roman"/>
          <w:sz w:val="24"/>
          <w:szCs w:val="24"/>
          <w:lang w:val="ro-MD"/>
        </w:rPr>
        <w:t>Biblioteca publică raională a fost gazda unei activități de suflet, ce a îmbinat poezia cu muzica și a reunit oameni frumoși și talentați din două cenacluri literare de pe ambele maluri ale Prutului.</w:t>
      </w:r>
    </w:p>
    <w:p w:rsidR="00B944D9" w:rsidRPr="00985BFE" w:rsidRDefault="00B944D9" w:rsidP="00B944D9">
      <w:pPr>
        <w:spacing w:after="120" w:line="240" w:lineRule="auto"/>
        <w:jc w:val="both"/>
        <w:rPr>
          <w:rFonts w:ascii="Times New Roman" w:eastAsia="Calibri" w:hAnsi="Times New Roman" w:cs="Times New Roman"/>
          <w:b/>
          <w:sz w:val="24"/>
          <w:szCs w:val="24"/>
          <w:lang w:val="ro-MD"/>
        </w:rPr>
      </w:pPr>
      <w:r w:rsidRPr="00985BFE">
        <w:rPr>
          <w:rFonts w:ascii="Times New Roman" w:eastAsia="Calibri" w:hAnsi="Times New Roman" w:cs="Times New Roman"/>
          <w:b/>
          <w:sz w:val="24"/>
          <w:szCs w:val="24"/>
          <w:lang w:val="ro-MD"/>
        </w:rPr>
        <w:t xml:space="preserve">2 noiembrie 2023 - Festivitatea de premiere a bibliotecilor care au înregistrat rezultate remarcabile la Concursurile Naționale din cadrul Programului </w:t>
      </w:r>
      <w:r w:rsidRPr="002A5732">
        <w:rPr>
          <w:rFonts w:ascii="Times New Roman" w:eastAsia="Calibri" w:hAnsi="Times New Roman" w:cs="Times New Roman"/>
          <w:b/>
          <w:sz w:val="24"/>
          <w:szCs w:val="24"/>
          <w:lang w:val="ro-MD"/>
        </w:rPr>
        <w:t>"</w:t>
      </w:r>
      <w:r w:rsidRPr="00985BFE">
        <w:rPr>
          <w:rFonts w:ascii="Times New Roman" w:eastAsia="Calibri" w:hAnsi="Times New Roman" w:cs="Times New Roman"/>
          <w:b/>
          <w:sz w:val="24"/>
          <w:szCs w:val="24"/>
          <w:lang w:val="ro-MD"/>
        </w:rPr>
        <w:t>Lectura</w:t>
      </w:r>
      <w:r>
        <w:rPr>
          <w:rFonts w:ascii="Times New Roman" w:eastAsia="Calibri" w:hAnsi="Times New Roman" w:cs="Times New Roman"/>
          <w:b/>
          <w:sz w:val="24"/>
          <w:szCs w:val="24"/>
          <w:lang w:val="ro-MD"/>
        </w:rPr>
        <w:t xml:space="preserve"> </w:t>
      </w:r>
      <w:r w:rsidRPr="00985BFE">
        <w:rPr>
          <w:rFonts w:ascii="Times New Roman" w:eastAsia="Calibri" w:hAnsi="Times New Roman" w:cs="Times New Roman"/>
          <w:b/>
          <w:sz w:val="24"/>
          <w:szCs w:val="24"/>
          <w:lang w:val="ro-MD"/>
        </w:rPr>
        <w:t>Central</w:t>
      </w:r>
      <w:r w:rsidRPr="002A5732">
        <w:rPr>
          <w:rFonts w:ascii="Times New Roman" w:eastAsia="Calibri" w:hAnsi="Times New Roman" w:cs="Times New Roman"/>
          <w:b/>
          <w:sz w:val="24"/>
          <w:szCs w:val="24"/>
          <w:lang w:val="ro-MD"/>
        </w:rPr>
        <w:t>"</w:t>
      </w:r>
      <w:r w:rsidRPr="00985BFE">
        <w:rPr>
          <w:rFonts w:ascii="Times New Roman" w:eastAsia="Calibri" w:hAnsi="Times New Roman" w:cs="Times New Roman"/>
          <w:b/>
          <w:sz w:val="24"/>
          <w:szCs w:val="24"/>
          <w:lang w:val="ro-MD"/>
        </w:rPr>
        <w:t>, ediția a VI-a 2023</w:t>
      </w:r>
    </w:p>
    <w:p w:rsidR="00B944D9" w:rsidRPr="00A83240" w:rsidRDefault="00B944D9" w:rsidP="00B944D9">
      <w:pPr>
        <w:spacing w:after="120" w:line="240" w:lineRule="auto"/>
        <w:jc w:val="both"/>
        <w:rPr>
          <w:rFonts w:ascii="Times New Roman" w:eastAsia="Calibri" w:hAnsi="Times New Roman" w:cs="Times New Roman"/>
          <w:b/>
          <w:color w:val="4F81BD" w:themeColor="accent1"/>
          <w:sz w:val="24"/>
          <w:szCs w:val="24"/>
          <w:lang w:val="ro-MD"/>
        </w:rPr>
      </w:pPr>
      <w:r w:rsidRPr="00A83240">
        <w:rPr>
          <w:rFonts w:ascii="Times New Roman" w:eastAsia="Calibri" w:hAnsi="Times New Roman" w:cs="Times New Roman"/>
          <w:sz w:val="24"/>
          <w:szCs w:val="24"/>
          <w:lang w:val="ro-MD"/>
        </w:rPr>
        <w:t>La data de 2 noiembrie, la Biblioteca Națională a Republicii Moldova, s-a desfășurat festivitatea de premiere a bibliotecilor care au înregistrat rezultate remarcabile la Concursurile Naționale din cadrul Programului Lectura</w:t>
      </w:r>
      <w:r>
        <w:rPr>
          <w:rFonts w:ascii="Times New Roman" w:eastAsia="Calibri" w:hAnsi="Times New Roman" w:cs="Times New Roman"/>
          <w:sz w:val="24"/>
          <w:szCs w:val="24"/>
          <w:lang w:val="ro-MD"/>
        </w:rPr>
        <w:t xml:space="preserve"> </w:t>
      </w:r>
      <w:r w:rsidRPr="00A83240">
        <w:rPr>
          <w:rFonts w:ascii="Times New Roman" w:eastAsia="Calibri" w:hAnsi="Times New Roman" w:cs="Times New Roman"/>
          <w:sz w:val="24"/>
          <w:szCs w:val="24"/>
          <w:lang w:val="ro-MD"/>
        </w:rPr>
        <w:t>Central, ediția a VI-a 2023, susținut de Ministerul Culturii.</w:t>
      </w:r>
    </w:p>
    <w:p w:rsidR="00B944D9" w:rsidRPr="001F375A" w:rsidRDefault="00B944D9" w:rsidP="00B944D9">
      <w:pPr>
        <w:spacing w:after="120" w:line="240" w:lineRule="auto"/>
        <w:jc w:val="both"/>
        <w:rPr>
          <w:rFonts w:ascii="Times New Roman" w:eastAsia="Calibri" w:hAnsi="Times New Roman" w:cs="Times New Roman"/>
          <w:b/>
          <w:sz w:val="24"/>
          <w:szCs w:val="24"/>
          <w:lang w:val="ro-MD"/>
        </w:rPr>
      </w:pPr>
      <w:r w:rsidRPr="001F375A">
        <w:rPr>
          <w:rFonts w:ascii="Times New Roman" w:eastAsia="Calibri" w:hAnsi="Times New Roman" w:cs="Times New Roman"/>
          <w:b/>
          <w:sz w:val="24"/>
          <w:szCs w:val="24"/>
          <w:lang w:val="ro-MD"/>
        </w:rPr>
        <w:t xml:space="preserve">23 noiembrie 2023 </w:t>
      </w:r>
      <w:r>
        <w:rPr>
          <w:rFonts w:ascii="Times New Roman" w:eastAsia="Calibri" w:hAnsi="Times New Roman" w:cs="Times New Roman"/>
          <w:b/>
          <w:sz w:val="24"/>
          <w:szCs w:val="24"/>
          <w:lang w:val="ro-MD"/>
        </w:rPr>
        <w:t>–</w:t>
      </w:r>
      <w:r w:rsidRPr="001F375A">
        <w:rPr>
          <w:rFonts w:ascii="Times New Roman" w:eastAsia="Calibri" w:hAnsi="Times New Roman" w:cs="Times New Roman"/>
          <w:b/>
          <w:sz w:val="24"/>
          <w:szCs w:val="24"/>
          <w:lang w:val="ro-MD"/>
        </w:rPr>
        <w:t xml:space="preserve"> Zilele Bibliotecii – cu oaspeți dragi alături!</w:t>
      </w:r>
    </w:p>
    <w:p w:rsidR="00B944D9" w:rsidRPr="00A83240" w:rsidRDefault="00B944D9" w:rsidP="00B944D9">
      <w:pPr>
        <w:spacing w:after="0" w:line="240" w:lineRule="auto"/>
        <w:jc w:val="both"/>
        <w:rPr>
          <w:rFonts w:ascii="Times New Roman" w:eastAsia="Calibri" w:hAnsi="Times New Roman" w:cs="Times New Roman"/>
          <w:b/>
          <w:color w:val="4F81BD" w:themeColor="accent1"/>
          <w:sz w:val="24"/>
          <w:szCs w:val="24"/>
          <w:lang w:val="ro-MD"/>
        </w:rPr>
      </w:pPr>
      <w:r>
        <w:rPr>
          <w:rFonts w:ascii="Times New Roman" w:eastAsia="Calibri" w:hAnsi="Times New Roman" w:cs="Times New Roman"/>
          <w:sz w:val="24"/>
          <w:szCs w:val="24"/>
          <w:lang w:val="ro-MD"/>
        </w:rPr>
        <w:t>Î</w:t>
      </w:r>
      <w:r w:rsidRPr="00A83240">
        <w:rPr>
          <w:rFonts w:ascii="Times New Roman" w:eastAsia="Calibri" w:hAnsi="Times New Roman" w:cs="Times New Roman"/>
          <w:sz w:val="24"/>
          <w:szCs w:val="24"/>
          <w:lang w:val="ro-MD"/>
        </w:rPr>
        <w:t>n cadrul Zilelor Bibliotecii, dedicate celor 117 ani de activitate a Bibliotecii publice raionale, în instituția noastră s-au desfășurat un șir de activități, cu oaspeți dragi, prieteni ai cărții și ai bibliotecii.</w:t>
      </w:r>
    </w:p>
    <w:p w:rsidR="00B944D9" w:rsidRPr="009733CF" w:rsidRDefault="00B944D9" w:rsidP="00B944D9">
      <w:pPr>
        <w:pStyle w:val="a5"/>
        <w:rPr>
          <w:rFonts w:eastAsia="Calibri"/>
          <w:lang w:val="ro-RO"/>
        </w:rPr>
      </w:pPr>
    </w:p>
    <w:p w:rsidR="00B944D9" w:rsidRPr="008C5C0F" w:rsidRDefault="00B944D9" w:rsidP="00B944D9">
      <w:pPr>
        <w:spacing w:after="0" w:line="276" w:lineRule="auto"/>
        <w:jc w:val="both"/>
        <w:rPr>
          <w:rFonts w:ascii="Times New Roman" w:hAnsi="Times New Roman" w:cs="Times New Roman"/>
          <w:b/>
          <w:sz w:val="24"/>
          <w:szCs w:val="24"/>
          <w:lang w:val="ro-MD"/>
        </w:rPr>
      </w:pPr>
      <w:r w:rsidRPr="008C5C0F">
        <w:rPr>
          <w:rFonts w:ascii="Times New Roman" w:hAnsi="Times New Roman" w:cs="Times New Roman"/>
          <w:b/>
          <w:sz w:val="24"/>
          <w:szCs w:val="24"/>
          <w:lang w:val="ro-MD"/>
        </w:rPr>
        <w:t>Proiecte, Parteneriate și colaborări:</w:t>
      </w:r>
    </w:p>
    <w:p w:rsidR="00B944D9" w:rsidRPr="008C5C0F" w:rsidRDefault="00B944D9" w:rsidP="00B944D9">
      <w:pPr>
        <w:spacing w:after="0" w:line="276" w:lineRule="auto"/>
        <w:ind w:firstLine="708"/>
        <w:jc w:val="both"/>
        <w:rPr>
          <w:rFonts w:ascii="Times New Roman" w:hAnsi="Times New Roman" w:cs="Times New Roman"/>
          <w:b/>
          <w:sz w:val="24"/>
          <w:szCs w:val="24"/>
          <w:lang w:val="ro-MD"/>
        </w:rPr>
      </w:pPr>
      <w:r w:rsidRPr="008C5C0F">
        <w:rPr>
          <w:rFonts w:ascii="Times New Roman" w:hAnsi="Times New Roman" w:cs="Times New Roman"/>
          <w:i/>
          <w:sz w:val="24"/>
          <w:szCs w:val="24"/>
          <w:lang w:val="ro-MD"/>
        </w:rPr>
        <w:t xml:space="preserve">Noua Lege cu privire la Biblioteci susține activitățile și proiectele de dezvoltare a bibliotecii, asocierea bibliotecilor publice cu alte instituții </w:t>
      </w:r>
      <w:r w:rsidRPr="008C5C0F">
        <w:rPr>
          <w:rFonts w:ascii="Times New Roman" w:hAnsi="Times New Roman" w:cs="Times New Roman"/>
          <w:b/>
          <w:sz w:val="24"/>
          <w:szCs w:val="24"/>
          <w:lang w:val="ro-MD"/>
        </w:rPr>
        <w:t>(Articolul 41 din Lege)</w:t>
      </w:r>
    </w:p>
    <w:p w:rsidR="00B944D9" w:rsidRPr="008C5C0F" w:rsidRDefault="00B944D9" w:rsidP="00B944D9">
      <w:pPr>
        <w:spacing w:after="0"/>
        <w:jc w:val="both"/>
        <w:rPr>
          <w:rFonts w:ascii="Times New Roman" w:eastAsia="Times New Roman" w:hAnsi="Times New Roman" w:cs="Times New Roman"/>
          <w:b/>
          <w:bCs/>
          <w:sz w:val="24"/>
          <w:szCs w:val="24"/>
          <w:lang w:val="ro-MD"/>
        </w:rPr>
      </w:pPr>
      <w:r w:rsidRPr="008C5C0F">
        <w:rPr>
          <w:rFonts w:ascii="Times New Roman" w:eastAsia="Times New Roman" w:hAnsi="Times New Roman" w:cs="Times New Roman"/>
          <w:b/>
          <w:bCs/>
          <w:sz w:val="24"/>
          <w:szCs w:val="24"/>
          <w:lang w:val="ro-MD"/>
        </w:rPr>
        <w:t>Proiectul Național „Comunicare strategică și sprijin pentru m</w:t>
      </w:r>
      <w:r>
        <w:rPr>
          <w:rFonts w:ascii="Times New Roman" w:eastAsia="Times New Roman" w:hAnsi="Times New Roman" w:cs="Times New Roman"/>
          <w:b/>
          <w:bCs/>
          <w:sz w:val="24"/>
          <w:szCs w:val="24"/>
          <w:lang w:val="ro-MD"/>
        </w:rPr>
        <w:t>ass-media în Republica Moldova”</w:t>
      </w:r>
    </w:p>
    <w:p w:rsidR="00B944D9" w:rsidRPr="008C5C0F" w:rsidRDefault="00B944D9" w:rsidP="00B944D9">
      <w:pPr>
        <w:spacing w:after="120"/>
        <w:jc w:val="both"/>
        <w:rPr>
          <w:rFonts w:ascii="Times New Roman" w:eastAsia="Times New Roman" w:hAnsi="Times New Roman" w:cs="Times New Roman"/>
          <w:bCs/>
          <w:sz w:val="24"/>
          <w:szCs w:val="24"/>
          <w:lang w:val="ro-MD"/>
        </w:rPr>
      </w:pPr>
      <w:r w:rsidRPr="008C5C0F">
        <w:rPr>
          <w:rFonts w:ascii="Times New Roman" w:eastAsia="Times New Roman" w:hAnsi="Times New Roman" w:cs="Times New Roman"/>
          <w:bCs/>
          <w:sz w:val="24"/>
          <w:szCs w:val="24"/>
          <w:lang w:val="ro-MD"/>
        </w:rPr>
        <w:t>Scopul</w:t>
      </w:r>
      <w:r w:rsidRPr="008C5C0F">
        <w:rPr>
          <w:rFonts w:ascii="Times New Roman" w:eastAsia="Times New Roman" w:hAnsi="Times New Roman" w:cs="Times New Roman"/>
          <w:b/>
          <w:bCs/>
          <w:sz w:val="24"/>
          <w:szCs w:val="24"/>
          <w:lang w:val="ro-MD"/>
        </w:rPr>
        <w:t xml:space="preserve"> </w:t>
      </w:r>
      <w:r w:rsidRPr="008C5C0F">
        <w:rPr>
          <w:rFonts w:ascii="Times New Roman" w:eastAsia="Times New Roman" w:hAnsi="Times New Roman" w:cs="Times New Roman"/>
          <w:bCs/>
          <w:sz w:val="24"/>
          <w:szCs w:val="24"/>
          <w:lang w:val="ro-MD"/>
        </w:rPr>
        <w:t>activităţii CIUE, deschise de către Delegaţia UE în Moldova, este de a oferi cetăţenilor acces liber şi gratuit la informaţii și publicaţii oficiale despre Uniunea Europeană. Publicul-țintă al materialelor oferite de EuBookShop cuprinde copii, tineri, cadrele didactice, funcționari de stat, oameni de afaceri, ONG-uri, etc.</w:t>
      </w:r>
    </w:p>
    <w:p w:rsidR="00B944D9" w:rsidRPr="008C5C0F" w:rsidRDefault="00B944D9" w:rsidP="00B944D9">
      <w:pPr>
        <w:spacing w:after="120" w:line="276" w:lineRule="auto"/>
        <w:jc w:val="both"/>
        <w:rPr>
          <w:rFonts w:ascii="Times New Roman" w:eastAsia="Times New Roman" w:hAnsi="Times New Roman" w:cs="Times New Roman"/>
          <w:b/>
          <w:bCs/>
          <w:sz w:val="24"/>
          <w:szCs w:val="24"/>
          <w:lang w:val="ro-MD"/>
        </w:rPr>
      </w:pPr>
      <w:r w:rsidRPr="008C5C0F">
        <w:rPr>
          <w:rFonts w:ascii="Times New Roman" w:eastAsia="Times New Roman" w:hAnsi="Times New Roman" w:cs="Times New Roman"/>
          <w:b/>
          <w:bCs/>
          <w:sz w:val="24"/>
          <w:szCs w:val="24"/>
          <w:lang w:val="ro-MD"/>
        </w:rPr>
        <w:t>Proiectul Național „Lectura ne unește”</w:t>
      </w:r>
    </w:p>
    <w:p w:rsidR="00B944D9" w:rsidRPr="008C5C0F" w:rsidRDefault="00B944D9" w:rsidP="00B944D9">
      <w:pPr>
        <w:spacing w:after="120" w:line="276" w:lineRule="auto"/>
        <w:jc w:val="both"/>
        <w:rPr>
          <w:rFonts w:ascii="Times New Roman" w:eastAsia="Times New Roman" w:hAnsi="Times New Roman" w:cs="Times New Roman"/>
          <w:bCs/>
          <w:sz w:val="24"/>
          <w:szCs w:val="24"/>
          <w:lang w:val="ro-MD"/>
        </w:rPr>
      </w:pPr>
      <w:r w:rsidRPr="008C5C0F">
        <w:rPr>
          <w:rFonts w:ascii="Times New Roman" w:eastAsia="Times New Roman" w:hAnsi="Times New Roman" w:cs="Times New Roman"/>
          <w:bCs/>
          <w:sz w:val="24"/>
          <w:szCs w:val="24"/>
          <w:lang w:val="ro-MD"/>
        </w:rPr>
        <w:t>Programul special de activități reunite în inițiativa – „Lectura ne unește” în cadrul Programului Național „Lectura Central” ediția a V-a. Biblioteca Publică Raională ,,ÎPS Antonie Plămădeală” în colaborare cu Penitenciarul nr. 7 de la Rusca.</w:t>
      </w:r>
    </w:p>
    <w:p w:rsidR="00B944D9" w:rsidRPr="008C5C0F" w:rsidRDefault="00B944D9" w:rsidP="00B944D9">
      <w:pPr>
        <w:spacing w:after="120"/>
        <w:jc w:val="both"/>
        <w:rPr>
          <w:rFonts w:ascii="Times New Roman" w:hAnsi="Times New Roman" w:cs="Times New Roman"/>
          <w:b/>
          <w:bCs/>
          <w:sz w:val="24"/>
          <w:szCs w:val="24"/>
          <w:shd w:val="clear" w:color="auto" w:fill="FFFFFF"/>
          <w:lang w:val="ro-MD"/>
        </w:rPr>
      </w:pPr>
      <w:r w:rsidRPr="008C5C0F">
        <w:rPr>
          <w:rFonts w:ascii="Times New Roman" w:hAnsi="Times New Roman" w:cs="Times New Roman"/>
          <w:b/>
          <w:bCs/>
          <w:sz w:val="24"/>
          <w:szCs w:val="24"/>
          <w:shd w:val="clear" w:color="auto" w:fill="FFFFFF"/>
          <w:lang w:val="ro-MD"/>
        </w:rPr>
        <w:t xml:space="preserve">Proiectul Raional „Reintegrarea și resocializarea persoanelor </w:t>
      </w:r>
      <w:r w:rsidR="00DE12A6">
        <w:rPr>
          <w:rFonts w:ascii="Times New Roman" w:hAnsi="Times New Roman" w:cs="Times New Roman"/>
          <w:b/>
          <w:bCs/>
          <w:sz w:val="24"/>
          <w:szCs w:val="24"/>
          <w:shd w:val="clear" w:color="auto" w:fill="FFFFFF"/>
          <w:lang w:val="ro-MD"/>
        </w:rPr>
        <w:t>e</w:t>
      </w:r>
      <w:r w:rsidRPr="008C5C0F">
        <w:rPr>
          <w:rFonts w:ascii="Times New Roman" w:hAnsi="Times New Roman" w:cs="Times New Roman"/>
          <w:b/>
          <w:bCs/>
          <w:sz w:val="24"/>
          <w:szCs w:val="24"/>
          <w:shd w:val="clear" w:color="auto" w:fill="FFFFFF"/>
          <w:lang w:val="ro-MD"/>
        </w:rPr>
        <w:t>liberate condiționat înainte de termen din penitenciare, aflați la evidența Biroului de probațiune Hâncești”</w:t>
      </w:r>
    </w:p>
    <w:p w:rsidR="00B944D9" w:rsidRPr="008C5C0F" w:rsidRDefault="00B944D9" w:rsidP="00B944D9">
      <w:pPr>
        <w:spacing w:after="120" w:line="276" w:lineRule="auto"/>
        <w:jc w:val="both"/>
        <w:rPr>
          <w:rFonts w:ascii="Times New Roman" w:hAnsi="Times New Roman" w:cs="Times New Roman"/>
          <w:bCs/>
          <w:sz w:val="24"/>
          <w:szCs w:val="24"/>
          <w:shd w:val="clear" w:color="auto" w:fill="FFFFFF"/>
          <w:lang w:val="ro-MD"/>
        </w:rPr>
      </w:pPr>
      <w:r w:rsidRPr="008C5C0F">
        <w:rPr>
          <w:rFonts w:ascii="Times New Roman" w:hAnsi="Times New Roman" w:cs="Times New Roman"/>
          <w:bCs/>
          <w:sz w:val="24"/>
          <w:szCs w:val="24"/>
          <w:shd w:val="clear" w:color="auto" w:fill="FFFFFF"/>
          <w:lang w:val="ro-MD"/>
        </w:rPr>
        <w:t xml:space="preserve">Biblioteca Publică Raională „ÎPS Antonie Plămădeală” a venit cu  ideea de a implementa un proiect de reintegrare și resocializare a persoanelor </w:t>
      </w:r>
      <w:r w:rsidR="00882935">
        <w:rPr>
          <w:rFonts w:ascii="Times New Roman" w:hAnsi="Times New Roman" w:cs="Times New Roman"/>
          <w:bCs/>
          <w:sz w:val="24"/>
          <w:szCs w:val="24"/>
          <w:shd w:val="clear" w:color="auto" w:fill="FFFFFF"/>
          <w:lang w:val="ro-MD"/>
        </w:rPr>
        <w:t>e</w:t>
      </w:r>
      <w:r w:rsidRPr="008C5C0F">
        <w:rPr>
          <w:rFonts w:ascii="Times New Roman" w:hAnsi="Times New Roman" w:cs="Times New Roman"/>
          <w:bCs/>
          <w:sz w:val="24"/>
          <w:szCs w:val="24"/>
          <w:shd w:val="clear" w:color="auto" w:fill="FFFFFF"/>
          <w:lang w:val="ro-MD"/>
        </w:rPr>
        <w:t xml:space="preserve">liberate înainte de termen din penitenciare, aflați la evidența Biroului de probațiune Hâncești, care au fost implicați în diverse activități de resocializare. Sarcina acestor activități a fost de a stabili și a soluţiona productiv astfel de probleme </w:t>
      </w:r>
      <w:r w:rsidRPr="008C5C0F">
        <w:rPr>
          <w:rFonts w:ascii="Times New Roman" w:hAnsi="Times New Roman" w:cs="Times New Roman"/>
          <w:bCs/>
          <w:sz w:val="24"/>
          <w:szCs w:val="24"/>
          <w:shd w:val="clear" w:color="auto" w:fill="FFFFFF"/>
          <w:lang w:val="ro-MD"/>
        </w:rPr>
        <w:lastRenderedPageBreak/>
        <w:t>cum ar fi: relaţiile cu familia şi rudele apropiate; angajarea în câmpul muncii; susţinerea psihologică;  promovarea tinerelor pentru a face studii; informarea privind modul sănătos de viață.</w:t>
      </w:r>
    </w:p>
    <w:p w:rsidR="00B944D9" w:rsidRPr="008C5C0F" w:rsidRDefault="00B944D9" w:rsidP="00B944D9">
      <w:pPr>
        <w:spacing w:after="120"/>
        <w:jc w:val="both"/>
        <w:rPr>
          <w:rFonts w:ascii="Times New Roman" w:hAnsi="Times New Roman" w:cs="Times New Roman"/>
          <w:b/>
          <w:bCs/>
          <w:sz w:val="24"/>
          <w:szCs w:val="24"/>
          <w:shd w:val="clear" w:color="auto" w:fill="FFFFFF"/>
          <w:lang w:val="ro-MD"/>
        </w:rPr>
      </w:pPr>
      <w:r w:rsidRPr="008C5C0F">
        <w:rPr>
          <w:rFonts w:ascii="Times New Roman" w:hAnsi="Times New Roman" w:cs="Times New Roman"/>
          <w:b/>
          <w:bCs/>
          <w:sz w:val="24"/>
          <w:szCs w:val="24"/>
          <w:shd w:val="clear" w:color="auto" w:fill="FFFFFF"/>
          <w:lang w:val="ro-MD"/>
        </w:rPr>
        <w:t>Proiectul Internațional ,,Trecutul are un nou viitor”, Cooperare transfrontalieră pentru valorificarea patrimoniului cultural din Galați, România și Hâncești</w:t>
      </w:r>
    </w:p>
    <w:p w:rsidR="00B944D9" w:rsidRPr="008C5C0F" w:rsidRDefault="00B944D9" w:rsidP="00B944D9">
      <w:pPr>
        <w:spacing w:after="120" w:line="276" w:lineRule="auto"/>
        <w:jc w:val="both"/>
        <w:rPr>
          <w:rFonts w:ascii="Times New Roman" w:hAnsi="Times New Roman" w:cs="Times New Roman"/>
          <w:b/>
          <w:sz w:val="24"/>
          <w:szCs w:val="24"/>
          <w:lang w:val="ro-MD"/>
        </w:rPr>
      </w:pPr>
      <w:r w:rsidRPr="008C5C0F">
        <w:rPr>
          <w:rFonts w:ascii="Times New Roman" w:hAnsi="Times New Roman" w:cs="Times New Roman"/>
          <w:bCs/>
          <w:sz w:val="24"/>
          <w:szCs w:val="24"/>
          <w:shd w:val="clear" w:color="auto" w:fill="FFFFFF"/>
          <w:lang w:val="ro-MD"/>
        </w:rPr>
        <w:t>Această activitate este parte a proiectului</w:t>
      </w:r>
      <w:r>
        <w:rPr>
          <w:rFonts w:ascii="Times New Roman" w:hAnsi="Times New Roman" w:cs="Times New Roman"/>
          <w:bCs/>
          <w:sz w:val="24"/>
          <w:szCs w:val="24"/>
          <w:shd w:val="clear" w:color="auto" w:fill="FFFFFF"/>
          <w:lang w:val="ro-MD"/>
        </w:rPr>
        <w:t xml:space="preserve"> „</w:t>
      </w:r>
      <w:r w:rsidRPr="008C5C0F">
        <w:rPr>
          <w:rFonts w:ascii="Times New Roman" w:hAnsi="Times New Roman" w:cs="Times New Roman"/>
          <w:bCs/>
          <w:sz w:val="24"/>
          <w:szCs w:val="24"/>
          <w:shd w:val="clear" w:color="auto" w:fill="FFFFFF"/>
          <w:lang w:val="ro-MD"/>
        </w:rPr>
        <w:t>Trecutul are un nou viitor”, Cooperare transfrontalieră pentru valorificarea patrimoniului cultural din Galați, România și H</w:t>
      </w:r>
      <w:r>
        <w:rPr>
          <w:rFonts w:ascii="Times New Roman" w:hAnsi="Times New Roman" w:cs="Times New Roman"/>
          <w:bCs/>
          <w:sz w:val="24"/>
          <w:szCs w:val="24"/>
          <w:shd w:val="clear" w:color="auto" w:fill="FFFFFF"/>
          <w:lang w:val="ro-MD"/>
        </w:rPr>
        <w:t>â</w:t>
      </w:r>
      <w:r w:rsidRPr="008C5C0F">
        <w:rPr>
          <w:rFonts w:ascii="Times New Roman" w:hAnsi="Times New Roman" w:cs="Times New Roman"/>
          <w:bCs/>
          <w:sz w:val="24"/>
          <w:szCs w:val="24"/>
          <w:shd w:val="clear" w:color="auto" w:fill="FFFFFF"/>
          <w:lang w:val="ro-MD"/>
        </w:rPr>
        <w:t xml:space="preserve">ncești, R. Moldova, activitate organizată sub egida Centrului Cultural </w:t>
      </w:r>
      <w:r>
        <w:rPr>
          <w:rFonts w:ascii="Times New Roman" w:hAnsi="Times New Roman" w:cs="Times New Roman"/>
          <w:bCs/>
          <w:sz w:val="24"/>
          <w:szCs w:val="24"/>
          <w:shd w:val="clear" w:color="auto" w:fill="FFFFFF"/>
          <w:lang w:val="ro-MD"/>
        </w:rPr>
        <w:t>„</w:t>
      </w:r>
      <w:r w:rsidRPr="008C5C0F">
        <w:rPr>
          <w:rFonts w:ascii="Times New Roman" w:hAnsi="Times New Roman" w:cs="Times New Roman"/>
          <w:bCs/>
          <w:sz w:val="24"/>
          <w:szCs w:val="24"/>
          <w:shd w:val="clear" w:color="auto" w:fill="FFFFFF"/>
          <w:lang w:val="ro-MD"/>
        </w:rPr>
        <w:t>Dunărea de Jos” Galați, manager Vali-Viorel Sandu.</w:t>
      </w:r>
    </w:p>
    <w:p w:rsidR="00B944D9" w:rsidRPr="008C5C0F" w:rsidRDefault="00B944D9" w:rsidP="00B944D9">
      <w:pPr>
        <w:spacing w:after="120" w:line="240" w:lineRule="auto"/>
        <w:rPr>
          <w:rFonts w:ascii="Times New Roman" w:eastAsia="Times New Roman" w:hAnsi="Times New Roman" w:cs="Times New Roman"/>
          <w:b/>
          <w:sz w:val="24"/>
          <w:szCs w:val="24"/>
          <w:lang w:val="ro-MD"/>
        </w:rPr>
      </w:pPr>
      <w:r w:rsidRPr="008C5C0F">
        <w:rPr>
          <w:rFonts w:ascii="Times New Roman" w:eastAsia="+mn-ea" w:hAnsi="Times New Roman" w:cs="Times New Roman"/>
          <w:b/>
          <w:bCs/>
          <w:kern w:val="24"/>
          <w:sz w:val="24"/>
          <w:szCs w:val="24"/>
          <w:lang w:val="ro-MD"/>
        </w:rPr>
        <w:t>Proiect Raional Clubul de Animaţii</w:t>
      </w:r>
      <w:r>
        <w:rPr>
          <w:rFonts w:ascii="Times New Roman" w:eastAsia="+mn-ea" w:hAnsi="Times New Roman" w:cs="Times New Roman"/>
          <w:b/>
          <w:bCs/>
          <w:kern w:val="24"/>
          <w:sz w:val="24"/>
          <w:szCs w:val="24"/>
          <w:lang w:val="ro-MD"/>
        </w:rPr>
        <w:t xml:space="preserve"> </w:t>
      </w:r>
      <w:r w:rsidRPr="008C5C0F">
        <w:rPr>
          <w:rFonts w:ascii="Times New Roman" w:eastAsia="+mn-ea" w:hAnsi="Times New Roman" w:cs="Times New Roman"/>
          <w:b/>
          <w:kern w:val="24"/>
          <w:sz w:val="24"/>
          <w:szCs w:val="24"/>
          <w:lang w:val="ro-MD"/>
        </w:rPr>
        <w:t>„Micii animatori”</w:t>
      </w:r>
    </w:p>
    <w:p w:rsidR="00B944D9" w:rsidRPr="008C5C0F" w:rsidRDefault="00B944D9" w:rsidP="00B944D9">
      <w:pPr>
        <w:spacing w:after="120" w:line="276" w:lineRule="auto"/>
        <w:jc w:val="both"/>
        <w:rPr>
          <w:rFonts w:ascii="Times New Roman" w:eastAsia="+mn-ea" w:hAnsi="Times New Roman" w:cs="Times New Roman"/>
          <w:color w:val="000000"/>
          <w:kern w:val="24"/>
          <w:sz w:val="24"/>
          <w:szCs w:val="24"/>
          <w:lang w:val="ro-MD"/>
        </w:rPr>
      </w:pPr>
      <w:r w:rsidRPr="008C5C0F">
        <w:rPr>
          <w:rFonts w:ascii="Times New Roman" w:eastAsia="+mn-ea" w:hAnsi="Times New Roman" w:cs="Times New Roman"/>
          <w:color w:val="000000"/>
          <w:kern w:val="24"/>
          <w:sz w:val="24"/>
          <w:szCs w:val="24"/>
          <w:lang w:val="ro-MD"/>
        </w:rPr>
        <w:t>Scopul acestui proiect este de a  promova cartea şi lectura prin intermediul activităţilor creative şi tehnologiilor aplicate. Proiectul de Animații are un impact semnificativ asupra utilizatorilor, bibliotecii și dezvoltării comunității, contribuind la dezvoltarea abilităților creative, educative și sociale ale participanților.</w:t>
      </w:r>
    </w:p>
    <w:p w:rsidR="00B944D9" w:rsidRPr="008C5C0F" w:rsidRDefault="00B944D9" w:rsidP="00B944D9">
      <w:pPr>
        <w:spacing w:after="120"/>
        <w:rPr>
          <w:rFonts w:ascii="Times New Roman" w:hAnsi="Times New Roman" w:cs="Times New Roman"/>
          <w:b/>
          <w:bCs/>
          <w:sz w:val="24"/>
          <w:szCs w:val="24"/>
          <w:shd w:val="clear" w:color="auto" w:fill="FFFFFF"/>
          <w:lang w:val="ro-MD"/>
        </w:rPr>
      </w:pPr>
      <w:r w:rsidRPr="008C5C0F">
        <w:rPr>
          <w:rFonts w:ascii="Times New Roman" w:hAnsi="Times New Roman" w:cs="Times New Roman"/>
          <w:b/>
          <w:bCs/>
          <w:sz w:val="24"/>
          <w:szCs w:val="24"/>
          <w:shd w:val="clear" w:color="auto" w:fill="FFFFFF"/>
          <w:lang w:val="ro-MD"/>
        </w:rPr>
        <w:t>Proiect Raional „Incluziunea copiilor cu CES”, Clubul de lectură „Amicii lecturii”</w:t>
      </w:r>
    </w:p>
    <w:p w:rsidR="00B944D9" w:rsidRPr="008C5C0F" w:rsidRDefault="00B944D9" w:rsidP="00B944D9">
      <w:pPr>
        <w:spacing w:after="120" w:line="276" w:lineRule="auto"/>
        <w:jc w:val="both"/>
        <w:rPr>
          <w:rFonts w:ascii="Times New Roman" w:eastAsia="+mn-ea" w:hAnsi="Times New Roman" w:cs="Times New Roman"/>
          <w:color w:val="000000"/>
          <w:kern w:val="24"/>
          <w:sz w:val="24"/>
          <w:szCs w:val="24"/>
          <w:lang w:val="ro-MD"/>
        </w:rPr>
      </w:pPr>
      <w:r w:rsidRPr="008C5C0F">
        <w:rPr>
          <w:rFonts w:ascii="Times New Roman" w:eastAsia="+mn-ea" w:hAnsi="Times New Roman" w:cs="Times New Roman"/>
          <w:color w:val="000000"/>
          <w:kern w:val="24"/>
          <w:sz w:val="24"/>
          <w:szCs w:val="24"/>
          <w:lang w:val="ro-MD"/>
        </w:rPr>
        <w:t>Filiala de carte românească a Bibliotecii Publice „ÎPS A. Plămădeală” din municipiul Hâncești a beneficiat de un mini-grant în valoare de 600 euro din partea Fundației ERSTE, în cadrul proiectului „Sup SEN2: Suport pentru îmbunătățirea situației copiilor și tinerilor cu CES” (cerințe educaționale speciale). Împreună cu corpul didactic al Centrului de servicii pentru copiii cu dizabilități „Pasărea Albastră” am convenit să creăm un proiect nou de  bibliotecă și anume un  Club de lectură cu genericul: ,,Amicii lecturii”, având drept scop: Integrarea în comunitate a copiilor și tinerilor cu dizabilități locomotorii și CES;</w:t>
      </w:r>
      <w:r>
        <w:rPr>
          <w:rFonts w:ascii="Times New Roman" w:eastAsia="+mn-ea" w:hAnsi="Times New Roman" w:cs="Times New Roman"/>
          <w:color w:val="000000"/>
          <w:kern w:val="24"/>
          <w:sz w:val="24"/>
          <w:szCs w:val="24"/>
          <w:lang w:val="ro-MD"/>
        </w:rPr>
        <w:t xml:space="preserve"> </w:t>
      </w:r>
      <w:r w:rsidRPr="008C5C0F">
        <w:rPr>
          <w:rFonts w:ascii="Times New Roman" w:eastAsia="+mn-ea" w:hAnsi="Times New Roman" w:cs="Times New Roman"/>
          <w:color w:val="000000"/>
          <w:kern w:val="24"/>
          <w:sz w:val="24"/>
          <w:szCs w:val="24"/>
          <w:lang w:val="ro-MD"/>
        </w:rPr>
        <w:t>Accesul liber la informații pentru dezvoltarea intelectuală a copiilor și tinerilor cu CES;</w:t>
      </w:r>
      <w:r>
        <w:rPr>
          <w:rFonts w:ascii="Times New Roman" w:eastAsia="+mn-ea" w:hAnsi="Times New Roman" w:cs="Times New Roman"/>
          <w:color w:val="000000"/>
          <w:kern w:val="24"/>
          <w:sz w:val="24"/>
          <w:szCs w:val="24"/>
          <w:lang w:val="ro-MD"/>
        </w:rPr>
        <w:t xml:space="preserve"> </w:t>
      </w:r>
      <w:r w:rsidRPr="008C5C0F">
        <w:rPr>
          <w:rFonts w:ascii="Times New Roman" w:eastAsia="+mn-ea" w:hAnsi="Times New Roman" w:cs="Times New Roman"/>
          <w:color w:val="000000"/>
          <w:kern w:val="24"/>
          <w:sz w:val="24"/>
          <w:szCs w:val="24"/>
          <w:lang w:val="ro-MD"/>
        </w:rPr>
        <w:t>Oportunități egale, incluziunea și formarea deprinderilor de socializare;</w:t>
      </w:r>
      <w:r>
        <w:rPr>
          <w:rFonts w:ascii="Times New Roman" w:eastAsia="+mn-ea" w:hAnsi="Times New Roman" w:cs="Times New Roman"/>
          <w:color w:val="000000"/>
          <w:kern w:val="24"/>
          <w:sz w:val="24"/>
          <w:szCs w:val="24"/>
          <w:lang w:val="ro-MD"/>
        </w:rPr>
        <w:t xml:space="preserve"> </w:t>
      </w:r>
      <w:r w:rsidRPr="008C5C0F">
        <w:rPr>
          <w:rFonts w:ascii="Times New Roman" w:eastAsia="+mn-ea" w:hAnsi="Times New Roman" w:cs="Times New Roman"/>
          <w:color w:val="000000"/>
          <w:kern w:val="24"/>
          <w:sz w:val="24"/>
          <w:szCs w:val="24"/>
          <w:lang w:val="ro-MD"/>
        </w:rPr>
        <w:t>Asigurarea condițiilor adecvate de acces la serviciile bibliotecii;</w:t>
      </w:r>
      <w:r>
        <w:rPr>
          <w:rFonts w:ascii="Times New Roman" w:eastAsia="+mn-ea" w:hAnsi="Times New Roman" w:cs="Times New Roman"/>
          <w:color w:val="000000"/>
          <w:kern w:val="24"/>
          <w:sz w:val="24"/>
          <w:szCs w:val="24"/>
          <w:lang w:val="ro-MD"/>
        </w:rPr>
        <w:t xml:space="preserve"> </w:t>
      </w:r>
      <w:r w:rsidRPr="008C5C0F">
        <w:rPr>
          <w:rFonts w:ascii="Times New Roman" w:eastAsia="+mn-ea" w:hAnsi="Times New Roman" w:cs="Times New Roman"/>
          <w:color w:val="000000"/>
          <w:kern w:val="24"/>
          <w:sz w:val="24"/>
          <w:szCs w:val="24"/>
          <w:lang w:val="ro-MD"/>
        </w:rPr>
        <w:t>Atragerea la lectură și altoirea interesului față de carte, etc.</w:t>
      </w:r>
    </w:p>
    <w:p w:rsidR="00B944D9" w:rsidRPr="008C5C0F" w:rsidRDefault="00B944D9" w:rsidP="00B944D9">
      <w:pPr>
        <w:spacing w:after="120"/>
        <w:jc w:val="both"/>
        <w:rPr>
          <w:rFonts w:ascii="Times New Roman" w:hAnsi="Times New Roman" w:cs="Times New Roman"/>
          <w:b/>
          <w:bCs/>
          <w:sz w:val="24"/>
          <w:szCs w:val="24"/>
          <w:shd w:val="clear" w:color="auto" w:fill="FFFFFF"/>
          <w:lang w:val="ro-MD"/>
        </w:rPr>
      </w:pPr>
      <w:r w:rsidRPr="008C5C0F">
        <w:rPr>
          <w:rFonts w:ascii="Times New Roman" w:hAnsi="Times New Roman" w:cs="Times New Roman"/>
          <w:b/>
          <w:bCs/>
          <w:sz w:val="24"/>
          <w:szCs w:val="24"/>
          <w:shd w:val="clear" w:color="auto" w:fill="FFFFFF"/>
          <w:lang w:val="ro-MD"/>
        </w:rPr>
        <w:t>Proiect Raional ,,Sănătatea pentru toți”</w:t>
      </w:r>
    </w:p>
    <w:p w:rsidR="00B944D9" w:rsidRPr="008C5C0F" w:rsidRDefault="00B944D9" w:rsidP="00B944D9">
      <w:pPr>
        <w:spacing w:after="120" w:line="276" w:lineRule="auto"/>
        <w:jc w:val="both"/>
        <w:rPr>
          <w:rFonts w:ascii="Times New Roman" w:hAnsi="Times New Roman" w:cs="Times New Roman"/>
          <w:sz w:val="24"/>
          <w:szCs w:val="24"/>
          <w:lang w:val="ro-MD"/>
        </w:rPr>
      </w:pPr>
      <w:r w:rsidRPr="008C5C0F">
        <w:rPr>
          <w:rFonts w:ascii="Times New Roman" w:hAnsi="Times New Roman" w:cs="Times New Roman"/>
          <w:sz w:val="24"/>
          <w:szCs w:val="24"/>
          <w:lang w:val="ro-MD"/>
        </w:rPr>
        <w:t>Proiectul</w:t>
      </w:r>
      <w:r w:rsidRPr="008C5C0F">
        <w:rPr>
          <w:rFonts w:ascii="Times New Roman" w:hAnsi="Times New Roman" w:cs="Times New Roman"/>
          <w:b/>
          <w:sz w:val="24"/>
          <w:szCs w:val="24"/>
          <w:lang w:val="ro-MD"/>
        </w:rPr>
        <w:t xml:space="preserve"> </w:t>
      </w:r>
      <w:r w:rsidRPr="008C5C0F">
        <w:rPr>
          <w:rFonts w:ascii="Times New Roman" w:hAnsi="Times New Roman" w:cs="Times New Roman"/>
          <w:sz w:val="24"/>
          <w:szCs w:val="24"/>
          <w:lang w:val="ro-MD"/>
        </w:rPr>
        <w:t>,,Sănătatea pentru toți” se încadrează în obiectivul de Dezvoltare Durabilă – ODD 3 Sănătate și bunăstare  în activitatea Bibliotecii noastre. Scopul proiectului este bine definit: și constă în favorizarea adoptării comportamentelor sănătoase la toate etapele vieții.</w:t>
      </w:r>
    </w:p>
    <w:p w:rsidR="00B944D9" w:rsidRPr="008C5C0F" w:rsidRDefault="00B944D9" w:rsidP="00B944D9">
      <w:pPr>
        <w:spacing w:after="120"/>
        <w:jc w:val="both"/>
        <w:rPr>
          <w:rFonts w:ascii="Times New Roman" w:hAnsi="Times New Roman" w:cs="Times New Roman"/>
          <w:b/>
          <w:bCs/>
          <w:sz w:val="24"/>
          <w:szCs w:val="24"/>
          <w:lang w:val="ro-MD"/>
        </w:rPr>
      </w:pPr>
      <w:r w:rsidRPr="008C5C0F">
        <w:rPr>
          <w:rFonts w:ascii="Times New Roman" w:eastAsiaTheme="majorEastAsia" w:hAnsi="Times New Roman" w:cs="Times New Roman"/>
          <w:b/>
          <w:bCs/>
          <w:iCs/>
          <w:kern w:val="24"/>
          <w:sz w:val="24"/>
          <w:szCs w:val="24"/>
          <w:lang w:val="ro-MD"/>
        </w:rPr>
        <w:t>Proiect ecologic inovativ-zonal ,,ECO</w:t>
      </w:r>
      <w:r>
        <w:rPr>
          <w:rFonts w:ascii="Times New Roman" w:eastAsiaTheme="majorEastAsia" w:hAnsi="Times New Roman" w:cs="Times New Roman"/>
          <w:b/>
          <w:bCs/>
          <w:iCs/>
          <w:kern w:val="24"/>
          <w:sz w:val="24"/>
          <w:szCs w:val="24"/>
          <w:lang w:val="ro-MD"/>
        </w:rPr>
        <w:t xml:space="preserve"> </w:t>
      </w:r>
      <w:r w:rsidRPr="008C5C0F">
        <w:rPr>
          <w:rFonts w:ascii="Times New Roman" w:eastAsiaTheme="majorEastAsia" w:hAnsi="Times New Roman" w:cs="Times New Roman"/>
          <w:b/>
          <w:bCs/>
          <w:iCs/>
          <w:kern w:val="24"/>
          <w:sz w:val="24"/>
          <w:szCs w:val="24"/>
          <w:lang w:val="ro-MD"/>
        </w:rPr>
        <w:t>-</w:t>
      </w:r>
      <w:r>
        <w:rPr>
          <w:rFonts w:ascii="Times New Roman" w:eastAsiaTheme="majorEastAsia" w:hAnsi="Times New Roman" w:cs="Times New Roman"/>
          <w:b/>
          <w:bCs/>
          <w:iCs/>
          <w:kern w:val="24"/>
          <w:sz w:val="24"/>
          <w:szCs w:val="24"/>
          <w:lang w:val="ro-MD"/>
        </w:rPr>
        <w:t xml:space="preserve"> </w:t>
      </w:r>
      <w:r w:rsidRPr="008C5C0F">
        <w:rPr>
          <w:rFonts w:ascii="Times New Roman" w:eastAsiaTheme="majorEastAsia" w:hAnsi="Times New Roman" w:cs="Times New Roman"/>
          <w:b/>
          <w:bCs/>
          <w:iCs/>
          <w:kern w:val="24"/>
          <w:sz w:val="24"/>
          <w:szCs w:val="24"/>
          <w:lang w:val="ro-MD"/>
        </w:rPr>
        <w:t>Nimic nu aruncăm, reciclăm și frumos decorăm</w:t>
      </w:r>
      <w:r w:rsidRPr="008C5C0F">
        <w:rPr>
          <w:rFonts w:ascii="Times New Roman" w:eastAsiaTheme="majorEastAsia" w:hAnsi="Times New Roman" w:cs="Times New Roman"/>
          <w:b/>
          <w:kern w:val="24"/>
          <w:sz w:val="24"/>
          <w:szCs w:val="24"/>
          <w:lang w:val="ro-MD"/>
        </w:rPr>
        <w:t>” în Biblioteca Publică Voinescu</w:t>
      </w:r>
    </w:p>
    <w:p w:rsidR="00B944D9" w:rsidRPr="008C5C0F" w:rsidRDefault="00B944D9" w:rsidP="00B944D9">
      <w:pPr>
        <w:spacing w:after="120"/>
        <w:jc w:val="both"/>
        <w:rPr>
          <w:rFonts w:ascii="Times New Roman" w:hAnsi="Times New Roman" w:cs="Times New Roman"/>
          <w:bCs/>
          <w:iCs/>
          <w:sz w:val="24"/>
          <w:szCs w:val="24"/>
          <w:lang w:val="ro-MD"/>
        </w:rPr>
      </w:pPr>
      <w:r w:rsidRPr="008C5C0F">
        <w:rPr>
          <w:rFonts w:ascii="Times New Roman" w:hAnsi="Times New Roman" w:cs="Times New Roman"/>
          <w:bCs/>
          <w:iCs/>
          <w:sz w:val="24"/>
          <w:szCs w:val="24"/>
          <w:lang w:val="ro-MD"/>
        </w:rPr>
        <w:t>Scopul proiectului: refolosirea materialelor deja existente în loc să fie create unele noi, în scop sustenabil și economic.</w:t>
      </w:r>
    </w:p>
    <w:p w:rsidR="00B944D9" w:rsidRPr="008C5C0F" w:rsidRDefault="00B944D9" w:rsidP="00B944D9">
      <w:pPr>
        <w:pStyle w:val="a3"/>
        <w:spacing w:before="0" w:beforeAutospacing="0" w:after="120" w:afterAutospacing="0"/>
        <w:jc w:val="both"/>
        <w:rPr>
          <w:rFonts w:eastAsia="Calibri"/>
          <w:b/>
          <w:bCs/>
          <w:iCs/>
          <w:lang w:val="ro-MD" w:eastAsia="en-US"/>
        </w:rPr>
      </w:pPr>
      <w:r w:rsidRPr="008C5C0F">
        <w:rPr>
          <w:b/>
          <w:bCs/>
          <w:lang w:val="ro-MD"/>
        </w:rPr>
        <w:t xml:space="preserve">Proiect Internațional în Biblioteca Publică Cărpineni </w:t>
      </w:r>
      <w:r w:rsidRPr="008C5C0F">
        <w:rPr>
          <w:rFonts w:eastAsia="Calibri"/>
          <w:b/>
          <w:bCs/>
          <w:iCs/>
          <w:lang w:val="ro-MD" w:eastAsia="en-US"/>
        </w:rPr>
        <w:t>,,Răspunsul de urgență la criza din Ucraina” finanțat de către SERA România/CARE</w:t>
      </w:r>
    </w:p>
    <w:p w:rsidR="00B944D9" w:rsidRPr="008C5C0F" w:rsidRDefault="00B944D9" w:rsidP="00B944D9">
      <w:pPr>
        <w:shd w:val="clear" w:color="auto" w:fill="FFFFFF"/>
        <w:spacing w:after="0"/>
        <w:jc w:val="both"/>
        <w:rPr>
          <w:rFonts w:ascii="Times New Roman" w:hAnsi="Times New Roman" w:cs="Times New Roman"/>
          <w:color w:val="050505"/>
          <w:sz w:val="24"/>
          <w:szCs w:val="24"/>
          <w:lang w:val="ro-MD"/>
        </w:rPr>
      </w:pPr>
      <w:r w:rsidRPr="008C5C0F">
        <w:rPr>
          <w:rFonts w:ascii="Times New Roman" w:hAnsi="Times New Roman" w:cs="Times New Roman"/>
          <w:color w:val="050505"/>
          <w:sz w:val="24"/>
          <w:szCs w:val="24"/>
          <w:lang w:val="ro-MD"/>
        </w:rPr>
        <w:t xml:space="preserve">În contextul crizei umanitare provocată de către fluxul crescut al refugiaților din Ucraina din cauza războiului, gradul de vulnerabilitate al familiilor care s-au refugiat în Republica Moldova este unul sporit, dat fiind faptul că aceștia sunt privați de drepturile lor de a avea o casă, a trăi în siguranță, de a avea acces la educație, ș.a. </w:t>
      </w:r>
    </w:p>
    <w:p w:rsidR="00B944D9" w:rsidRPr="008C5C0F" w:rsidRDefault="00B944D9" w:rsidP="00B944D9">
      <w:pPr>
        <w:pStyle w:val="a3"/>
        <w:spacing w:before="0" w:beforeAutospacing="0" w:after="0" w:afterAutospacing="0"/>
        <w:jc w:val="both"/>
        <w:rPr>
          <w:color w:val="050505"/>
          <w:lang w:val="ro-MD"/>
        </w:rPr>
      </w:pPr>
      <w:r w:rsidRPr="008C5C0F">
        <w:rPr>
          <w:color w:val="050505"/>
          <w:lang w:val="ro-MD"/>
        </w:rPr>
        <w:t>Drept răspuns la aceste probleme, a fost implementat proiectul „Răspunsul de Urgență la Criza din Ucraina”, în cadrul căruia oferă asistență umanitară, psihologică și suport educațional pentru cca 110 refugiați din 2 Centre de plasament temporar pentru refugiați din satul Cărpineni, raionul Hâncești, în vederea asigurări acestora cu minimum de resurse necesare pentru viață și de îmbunătățire a bunăstării psiho-emoționale ale acestora. Scopul acestui proiect este integrarea refugiaților în societate, prin crearea și  oferirea unui spațiu sigur  și desfășurarea unor activități care sunt axate pe educarea relațiilor interpersonale, care implică membrii unor culturi diferite.</w:t>
      </w:r>
    </w:p>
    <w:p w:rsidR="00B944D9" w:rsidRPr="008C5C0F" w:rsidRDefault="00B944D9" w:rsidP="00B944D9">
      <w:pPr>
        <w:pStyle w:val="a3"/>
        <w:spacing w:before="0" w:beforeAutospacing="0" w:after="0" w:afterAutospacing="0"/>
        <w:jc w:val="both"/>
        <w:rPr>
          <w:b/>
          <w:bCs/>
          <w:lang w:val="ro-MD"/>
        </w:rPr>
      </w:pPr>
    </w:p>
    <w:p w:rsidR="00B944D9" w:rsidRPr="008C5C0F" w:rsidRDefault="00B944D9" w:rsidP="00B944D9">
      <w:pPr>
        <w:spacing w:after="0" w:line="276" w:lineRule="auto"/>
        <w:jc w:val="both"/>
        <w:rPr>
          <w:rFonts w:ascii="Times New Roman" w:hAnsi="Times New Roman" w:cs="Times New Roman"/>
          <w:sz w:val="24"/>
          <w:szCs w:val="24"/>
          <w:lang w:val="ro-MD"/>
        </w:rPr>
      </w:pPr>
      <w:r w:rsidRPr="00B70AE7">
        <w:rPr>
          <w:rFonts w:ascii="Times New Roman" w:hAnsi="Times New Roman" w:cs="Times New Roman"/>
          <w:b/>
          <w:sz w:val="24"/>
          <w:szCs w:val="24"/>
          <w:lang w:val="ro-MD"/>
        </w:rPr>
        <w:lastRenderedPageBreak/>
        <w:t>Resursele umane</w:t>
      </w:r>
      <w:r w:rsidRPr="008C5C0F">
        <w:rPr>
          <w:rFonts w:ascii="Times New Roman" w:hAnsi="Times New Roman" w:cs="Times New Roman"/>
          <w:sz w:val="24"/>
          <w:szCs w:val="24"/>
          <w:lang w:val="ro-MD"/>
        </w:rPr>
        <w:t xml:space="preserve"> determină nivelul de dezvoltare a domeniului. În bibliotecile publice din raionul Hâncești sunt încadrați 69 de bibliotecari din care:</w:t>
      </w:r>
    </w:p>
    <w:p w:rsidR="00B944D9" w:rsidRPr="008C5C0F" w:rsidRDefault="00B944D9" w:rsidP="00B944D9">
      <w:pPr>
        <w:spacing w:after="0" w:line="276" w:lineRule="auto"/>
        <w:jc w:val="both"/>
        <w:rPr>
          <w:rFonts w:ascii="Times New Roman" w:hAnsi="Times New Roman" w:cs="Times New Roman"/>
          <w:sz w:val="24"/>
          <w:szCs w:val="24"/>
          <w:lang w:val="ro-MD"/>
        </w:rPr>
      </w:pPr>
      <w:r w:rsidRPr="008C5C0F">
        <w:rPr>
          <w:rFonts w:ascii="Times New Roman" w:hAnsi="Times New Roman" w:cs="Times New Roman"/>
          <w:sz w:val="24"/>
          <w:szCs w:val="24"/>
          <w:lang w:val="ro-MD"/>
        </w:rPr>
        <w:t xml:space="preserve">- </w:t>
      </w:r>
      <w:r w:rsidRPr="008C5C0F">
        <w:rPr>
          <w:rFonts w:ascii="Times New Roman" w:hAnsi="Times New Roman" w:cs="Times New Roman"/>
          <w:b/>
          <w:sz w:val="24"/>
          <w:szCs w:val="24"/>
          <w:lang w:val="ro-MD"/>
        </w:rPr>
        <w:t xml:space="preserve">cu studii superioare </w:t>
      </w:r>
      <w:r w:rsidRPr="008C5C0F">
        <w:rPr>
          <w:rFonts w:ascii="Times New Roman" w:hAnsi="Times New Roman" w:cs="Times New Roman"/>
          <w:sz w:val="24"/>
          <w:szCs w:val="24"/>
          <w:lang w:val="ro-MD"/>
        </w:rPr>
        <w:t>– 30 bibliotecari, inclusiv de specialitate – 8 bibliotecari;</w:t>
      </w:r>
    </w:p>
    <w:p w:rsidR="00B944D9" w:rsidRPr="008C5C0F" w:rsidRDefault="00B944D9" w:rsidP="00B944D9">
      <w:pPr>
        <w:spacing w:after="0" w:line="276" w:lineRule="auto"/>
        <w:jc w:val="both"/>
        <w:rPr>
          <w:rFonts w:ascii="Times New Roman" w:hAnsi="Times New Roman" w:cs="Times New Roman"/>
          <w:sz w:val="24"/>
          <w:szCs w:val="24"/>
          <w:lang w:val="ro-MD"/>
        </w:rPr>
      </w:pPr>
      <w:r w:rsidRPr="008C5C0F">
        <w:rPr>
          <w:rFonts w:ascii="Times New Roman" w:hAnsi="Times New Roman" w:cs="Times New Roman"/>
          <w:sz w:val="24"/>
          <w:szCs w:val="24"/>
          <w:lang w:val="ro-MD"/>
        </w:rPr>
        <w:t xml:space="preserve">- </w:t>
      </w:r>
      <w:r w:rsidRPr="008C5C0F">
        <w:rPr>
          <w:rFonts w:ascii="Times New Roman" w:hAnsi="Times New Roman" w:cs="Times New Roman"/>
          <w:b/>
          <w:sz w:val="24"/>
          <w:szCs w:val="24"/>
          <w:lang w:val="ro-MD"/>
        </w:rPr>
        <w:t xml:space="preserve">cu studii medii </w:t>
      </w:r>
      <w:r w:rsidRPr="008C5C0F">
        <w:rPr>
          <w:rFonts w:ascii="Times New Roman" w:hAnsi="Times New Roman" w:cs="Times New Roman"/>
          <w:sz w:val="24"/>
          <w:szCs w:val="24"/>
          <w:lang w:val="ro-MD"/>
        </w:rPr>
        <w:t>– 35 bibliotecari, inclusiv de specialitate – 14 bibliotecari.</w:t>
      </w:r>
    </w:p>
    <w:p w:rsidR="00B944D9" w:rsidRPr="008C5C0F" w:rsidRDefault="00B944D9" w:rsidP="00B944D9">
      <w:pPr>
        <w:spacing w:after="0" w:line="276" w:lineRule="auto"/>
        <w:jc w:val="both"/>
        <w:rPr>
          <w:rFonts w:ascii="Times New Roman" w:hAnsi="Times New Roman" w:cs="Times New Roman"/>
          <w:sz w:val="24"/>
          <w:szCs w:val="24"/>
          <w:lang w:val="ro-MD"/>
        </w:rPr>
      </w:pPr>
      <w:r w:rsidRPr="008C5C0F">
        <w:rPr>
          <w:rFonts w:ascii="Times New Roman" w:hAnsi="Times New Roman" w:cs="Times New Roman"/>
          <w:sz w:val="24"/>
          <w:szCs w:val="24"/>
          <w:lang w:val="ro-MD"/>
        </w:rPr>
        <w:t xml:space="preserve">Din </w:t>
      </w:r>
      <w:r w:rsidRPr="008C5C0F">
        <w:rPr>
          <w:rFonts w:ascii="Times New Roman" w:hAnsi="Times New Roman" w:cs="Times New Roman"/>
          <w:b/>
          <w:sz w:val="24"/>
          <w:szCs w:val="24"/>
          <w:lang w:val="ro-MD"/>
        </w:rPr>
        <w:t xml:space="preserve">69 </w:t>
      </w:r>
      <w:r w:rsidRPr="008C5C0F">
        <w:rPr>
          <w:rFonts w:ascii="Times New Roman" w:hAnsi="Times New Roman" w:cs="Times New Roman"/>
          <w:sz w:val="24"/>
          <w:szCs w:val="24"/>
          <w:lang w:val="ro-MD"/>
        </w:rPr>
        <w:t xml:space="preserve">de bibliotecari doar </w:t>
      </w:r>
      <w:r w:rsidRPr="008C5C0F">
        <w:rPr>
          <w:rFonts w:ascii="Times New Roman" w:hAnsi="Times New Roman" w:cs="Times New Roman"/>
          <w:b/>
          <w:sz w:val="24"/>
          <w:szCs w:val="24"/>
          <w:lang w:val="ro-MD"/>
        </w:rPr>
        <w:t xml:space="preserve">7 </w:t>
      </w:r>
      <w:r w:rsidRPr="008C5C0F">
        <w:rPr>
          <w:rFonts w:ascii="Times New Roman" w:hAnsi="Times New Roman" w:cs="Times New Roman"/>
          <w:sz w:val="24"/>
          <w:szCs w:val="24"/>
          <w:lang w:val="ro-MD"/>
        </w:rPr>
        <w:t xml:space="preserve">sunt angajați pe post </w:t>
      </w:r>
      <w:r w:rsidRPr="008C5C0F">
        <w:rPr>
          <w:rFonts w:ascii="Times New Roman" w:hAnsi="Times New Roman" w:cs="Times New Roman"/>
          <w:b/>
          <w:sz w:val="24"/>
          <w:szCs w:val="24"/>
          <w:lang w:val="ro-MD"/>
        </w:rPr>
        <w:t>de bibliotecar principal</w:t>
      </w:r>
      <w:r w:rsidR="00882935">
        <w:rPr>
          <w:rFonts w:ascii="Times New Roman" w:hAnsi="Times New Roman" w:cs="Times New Roman"/>
          <w:sz w:val="24"/>
          <w:szCs w:val="24"/>
          <w:lang w:val="ro-MD"/>
        </w:rPr>
        <w:t>.</w:t>
      </w:r>
    </w:p>
    <w:p w:rsidR="00B944D9" w:rsidRPr="008C5C0F" w:rsidRDefault="00B944D9" w:rsidP="00B944D9">
      <w:pPr>
        <w:spacing w:after="0" w:line="276" w:lineRule="auto"/>
        <w:jc w:val="both"/>
        <w:rPr>
          <w:rFonts w:ascii="Times New Roman" w:hAnsi="Times New Roman" w:cs="Times New Roman"/>
          <w:b/>
          <w:sz w:val="24"/>
          <w:szCs w:val="24"/>
          <w:lang w:val="ro-MD"/>
        </w:rPr>
      </w:pPr>
      <w:r w:rsidRPr="008C5C0F">
        <w:rPr>
          <w:rFonts w:ascii="Times New Roman" w:hAnsi="Times New Roman" w:cs="Times New Roman"/>
          <w:b/>
          <w:i/>
          <w:sz w:val="24"/>
          <w:szCs w:val="24"/>
          <w:lang w:val="ro-MD"/>
        </w:rPr>
        <w:t>Conducerea bibliotecilor publice este exercitată de către director sau, după caz, de către adjunctul acestuia. (Articolul 24 din Lege</w:t>
      </w:r>
      <w:r w:rsidRPr="008C5C0F">
        <w:rPr>
          <w:rFonts w:ascii="Times New Roman" w:hAnsi="Times New Roman" w:cs="Times New Roman"/>
          <w:b/>
          <w:sz w:val="24"/>
          <w:szCs w:val="24"/>
          <w:lang w:val="ro-MD"/>
        </w:rPr>
        <w:t>)</w:t>
      </w:r>
    </w:p>
    <w:p w:rsidR="00B944D9" w:rsidRPr="009733CF" w:rsidRDefault="00B944D9" w:rsidP="00B944D9">
      <w:pPr>
        <w:spacing w:after="0" w:line="276" w:lineRule="auto"/>
        <w:jc w:val="both"/>
        <w:rPr>
          <w:rFonts w:ascii="Times New Roman" w:hAnsi="Times New Roman" w:cs="Times New Roman"/>
          <w:sz w:val="10"/>
          <w:szCs w:val="10"/>
          <w:lang w:val="ro-RO"/>
        </w:rPr>
      </w:pPr>
    </w:p>
    <w:p w:rsidR="00B944D9" w:rsidRPr="009733CF" w:rsidRDefault="00B944D9" w:rsidP="00B944D9">
      <w:pPr>
        <w:spacing w:after="0" w:line="276" w:lineRule="auto"/>
        <w:jc w:val="both"/>
        <w:rPr>
          <w:rFonts w:ascii="Times New Roman" w:hAnsi="Times New Roman" w:cs="Times New Roman"/>
          <w:sz w:val="24"/>
          <w:szCs w:val="24"/>
          <w:lang w:val="ro-RO"/>
        </w:rPr>
      </w:pPr>
      <w:r w:rsidRPr="009733CF">
        <w:rPr>
          <w:rFonts w:ascii="Times New Roman" w:hAnsi="Times New Roman" w:cs="Times New Roman"/>
          <w:sz w:val="24"/>
          <w:szCs w:val="24"/>
          <w:lang w:val="ro-RO"/>
        </w:rPr>
        <w:t xml:space="preserve">Dețin categorii de calificare – </w:t>
      </w:r>
      <w:r w:rsidRPr="009733CF">
        <w:rPr>
          <w:rFonts w:ascii="Times New Roman" w:hAnsi="Times New Roman" w:cs="Times New Roman"/>
          <w:b/>
          <w:sz w:val="24"/>
          <w:szCs w:val="24"/>
          <w:lang w:val="ro-RO"/>
        </w:rPr>
        <w:t>23 bibliotecari.</w:t>
      </w:r>
    </w:p>
    <w:p w:rsidR="00B944D9" w:rsidRPr="009733CF" w:rsidRDefault="00B944D9" w:rsidP="00B944D9">
      <w:pPr>
        <w:spacing w:after="0" w:line="276" w:lineRule="auto"/>
        <w:jc w:val="both"/>
        <w:rPr>
          <w:rFonts w:ascii="Times New Roman" w:hAnsi="Times New Roman" w:cs="Times New Roman"/>
          <w:sz w:val="24"/>
          <w:szCs w:val="24"/>
          <w:lang w:val="ro-RO"/>
        </w:rPr>
      </w:pPr>
      <w:r w:rsidRPr="009733CF">
        <w:rPr>
          <w:rFonts w:ascii="Times New Roman" w:hAnsi="Times New Roman" w:cs="Times New Roman"/>
          <w:b/>
          <w:sz w:val="24"/>
          <w:szCs w:val="24"/>
          <w:lang w:val="ro-RO"/>
        </w:rPr>
        <w:t>- Categoria II</w:t>
      </w:r>
      <w:r w:rsidRPr="009733CF">
        <w:rPr>
          <w:rFonts w:ascii="Times New Roman" w:hAnsi="Times New Roman" w:cs="Times New Roman"/>
          <w:sz w:val="24"/>
          <w:szCs w:val="24"/>
          <w:lang w:val="ro-RO"/>
        </w:rPr>
        <w:t xml:space="preserve"> – 15 bibliotecari</w:t>
      </w:r>
    </w:p>
    <w:p w:rsidR="00B944D9" w:rsidRPr="009733CF" w:rsidRDefault="00B944D9" w:rsidP="00B944D9">
      <w:pPr>
        <w:spacing w:after="0" w:line="276" w:lineRule="auto"/>
        <w:jc w:val="both"/>
        <w:rPr>
          <w:rFonts w:ascii="Times New Roman" w:hAnsi="Times New Roman" w:cs="Times New Roman"/>
          <w:sz w:val="24"/>
          <w:szCs w:val="24"/>
          <w:lang w:val="ro-RO"/>
        </w:rPr>
      </w:pPr>
      <w:r w:rsidRPr="009733CF">
        <w:rPr>
          <w:rFonts w:ascii="Times New Roman" w:hAnsi="Times New Roman" w:cs="Times New Roman"/>
          <w:sz w:val="24"/>
          <w:szCs w:val="24"/>
          <w:lang w:val="ro-RO"/>
        </w:rPr>
        <w:t xml:space="preserve">- </w:t>
      </w:r>
      <w:r w:rsidRPr="009733CF">
        <w:rPr>
          <w:rFonts w:ascii="Times New Roman" w:hAnsi="Times New Roman" w:cs="Times New Roman"/>
          <w:b/>
          <w:sz w:val="24"/>
          <w:szCs w:val="24"/>
          <w:lang w:val="ro-RO"/>
        </w:rPr>
        <w:t xml:space="preserve">Categoria I </w:t>
      </w:r>
      <w:r w:rsidRPr="009733CF">
        <w:rPr>
          <w:rFonts w:ascii="Times New Roman" w:hAnsi="Times New Roman" w:cs="Times New Roman"/>
          <w:sz w:val="24"/>
          <w:szCs w:val="24"/>
          <w:lang w:val="ro-RO"/>
        </w:rPr>
        <w:t>– 7 bibliotecari</w:t>
      </w:r>
    </w:p>
    <w:p w:rsidR="00B944D9" w:rsidRPr="009733CF" w:rsidRDefault="00B944D9" w:rsidP="00B944D9">
      <w:pPr>
        <w:spacing w:after="0" w:line="276" w:lineRule="auto"/>
        <w:jc w:val="both"/>
        <w:rPr>
          <w:rFonts w:ascii="Times New Roman" w:hAnsi="Times New Roman" w:cs="Times New Roman"/>
          <w:sz w:val="24"/>
          <w:szCs w:val="24"/>
          <w:lang w:val="ro-RO"/>
        </w:rPr>
      </w:pPr>
      <w:r w:rsidRPr="009733CF">
        <w:rPr>
          <w:rFonts w:ascii="Times New Roman" w:hAnsi="Times New Roman" w:cs="Times New Roman"/>
          <w:sz w:val="24"/>
          <w:szCs w:val="24"/>
          <w:lang w:val="ro-RO"/>
        </w:rPr>
        <w:t xml:space="preserve">- </w:t>
      </w:r>
      <w:r w:rsidRPr="009733CF">
        <w:rPr>
          <w:rFonts w:ascii="Times New Roman" w:hAnsi="Times New Roman" w:cs="Times New Roman"/>
          <w:b/>
          <w:sz w:val="24"/>
          <w:szCs w:val="24"/>
          <w:lang w:val="ro-RO"/>
        </w:rPr>
        <w:t xml:space="preserve">Categoria superioară </w:t>
      </w:r>
      <w:r w:rsidRPr="009733CF">
        <w:rPr>
          <w:rFonts w:ascii="Times New Roman" w:hAnsi="Times New Roman" w:cs="Times New Roman"/>
          <w:sz w:val="24"/>
          <w:szCs w:val="24"/>
          <w:lang w:val="ro-RO"/>
        </w:rPr>
        <w:t>– 1 bibliotecar</w:t>
      </w:r>
    </w:p>
    <w:p w:rsidR="00B944D9" w:rsidRPr="009733CF" w:rsidRDefault="00B944D9" w:rsidP="00B944D9">
      <w:pPr>
        <w:spacing w:after="0" w:line="276" w:lineRule="auto"/>
        <w:jc w:val="both"/>
        <w:rPr>
          <w:rFonts w:ascii="Times New Roman" w:hAnsi="Times New Roman" w:cs="Times New Roman"/>
          <w:sz w:val="10"/>
          <w:szCs w:val="10"/>
          <w:lang w:val="ro-RO"/>
        </w:rPr>
      </w:pPr>
    </w:p>
    <w:p w:rsidR="00B944D9" w:rsidRPr="009733CF" w:rsidRDefault="00B944D9" w:rsidP="00B944D9">
      <w:pPr>
        <w:spacing w:after="0" w:line="276" w:lineRule="auto"/>
        <w:jc w:val="both"/>
        <w:rPr>
          <w:rFonts w:ascii="Times New Roman" w:hAnsi="Times New Roman" w:cs="Times New Roman"/>
          <w:sz w:val="24"/>
          <w:szCs w:val="24"/>
          <w:lang w:val="ro-RO"/>
        </w:rPr>
      </w:pPr>
      <w:r w:rsidRPr="009733CF">
        <w:rPr>
          <w:rFonts w:ascii="Times New Roman" w:hAnsi="Times New Roman" w:cs="Times New Roman"/>
          <w:sz w:val="24"/>
          <w:szCs w:val="24"/>
          <w:lang w:val="ro-RO"/>
        </w:rPr>
        <w:t>Timpul mediu de funcționare pe săptămână este următorul:</w:t>
      </w:r>
    </w:p>
    <w:p w:rsidR="00B944D9" w:rsidRPr="009733CF" w:rsidRDefault="00B944D9" w:rsidP="00B944D9">
      <w:pPr>
        <w:spacing w:after="0" w:line="276" w:lineRule="auto"/>
        <w:ind w:left="708"/>
        <w:jc w:val="both"/>
        <w:rPr>
          <w:rFonts w:ascii="Times New Roman" w:hAnsi="Times New Roman" w:cs="Times New Roman"/>
          <w:sz w:val="24"/>
          <w:szCs w:val="24"/>
          <w:lang w:val="ro-RO"/>
        </w:rPr>
      </w:pPr>
      <w:r w:rsidRPr="009733CF">
        <w:rPr>
          <w:rFonts w:ascii="Times New Roman" w:hAnsi="Times New Roman" w:cs="Times New Roman"/>
          <w:b/>
          <w:sz w:val="24"/>
          <w:szCs w:val="24"/>
          <w:lang w:val="ro-RO"/>
        </w:rPr>
        <w:t>35 biblioteci</w:t>
      </w:r>
      <w:r w:rsidRPr="009733CF">
        <w:rPr>
          <w:rFonts w:ascii="Times New Roman" w:hAnsi="Times New Roman" w:cs="Times New Roman"/>
          <w:sz w:val="24"/>
          <w:szCs w:val="24"/>
          <w:lang w:val="ro-RO"/>
        </w:rPr>
        <w:t xml:space="preserve"> – 40 de ore pe săptămână</w:t>
      </w:r>
    </w:p>
    <w:p w:rsidR="00B944D9" w:rsidRPr="009733CF" w:rsidRDefault="00B944D9" w:rsidP="00B944D9">
      <w:pPr>
        <w:spacing w:after="0" w:line="276" w:lineRule="auto"/>
        <w:ind w:left="708"/>
        <w:jc w:val="both"/>
        <w:rPr>
          <w:rFonts w:ascii="Times New Roman" w:hAnsi="Times New Roman" w:cs="Times New Roman"/>
          <w:sz w:val="24"/>
          <w:szCs w:val="24"/>
          <w:lang w:val="ro-RO"/>
        </w:rPr>
      </w:pPr>
      <w:r w:rsidRPr="009733CF">
        <w:rPr>
          <w:rFonts w:ascii="Times New Roman" w:hAnsi="Times New Roman" w:cs="Times New Roman"/>
          <w:b/>
          <w:sz w:val="24"/>
          <w:szCs w:val="24"/>
          <w:lang w:val="ro-RO"/>
        </w:rPr>
        <w:t>7 biblioteci</w:t>
      </w:r>
      <w:r w:rsidRPr="009733CF">
        <w:rPr>
          <w:rFonts w:ascii="Times New Roman" w:hAnsi="Times New Roman" w:cs="Times New Roman"/>
          <w:sz w:val="24"/>
          <w:szCs w:val="24"/>
          <w:lang w:val="ro-RO"/>
        </w:rPr>
        <w:t xml:space="preserve"> – 30 de ore pe săptămână</w:t>
      </w:r>
    </w:p>
    <w:p w:rsidR="00B944D9" w:rsidRPr="009733CF" w:rsidRDefault="00B944D9" w:rsidP="00B944D9">
      <w:pPr>
        <w:spacing w:after="0" w:line="276" w:lineRule="auto"/>
        <w:ind w:left="708"/>
        <w:jc w:val="both"/>
        <w:rPr>
          <w:rFonts w:ascii="Times New Roman" w:hAnsi="Times New Roman" w:cs="Times New Roman"/>
          <w:sz w:val="24"/>
          <w:szCs w:val="24"/>
          <w:lang w:val="ro-RO"/>
        </w:rPr>
      </w:pPr>
      <w:r w:rsidRPr="009733CF">
        <w:rPr>
          <w:rFonts w:ascii="Times New Roman" w:hAnsi="Times New Roman" w:cs="Times New Roman"/>
          <w:b/>
          <w:sz w:val="24"/>
          <w:szCs w:val="24"/>
          <w:lang w:val="ro-RO"/>
        </w:rPr>
        <w:t>9 biblioteci</w:t>
      </w:r>
      <w:r w:rsidRPr="009733CF">
        <w:rPr>
          <w:rFonts w:ascii="Times New Roman" w:hAnsi="Times New Roman" w:cs="Times New Roman"/>
          <w:sz w:val="24"/>
          <w:szCs w:val="24"/>
          <w:lang w:val="ro-RO"/>
        </w:rPr>
        <w:t xml:space="preserve"> – 20 de ore pe săptămână</w:t>
      </w:r>
    </w:p>
    <w:p w:rsidR="00B944D9" w:rsidRPr="009733CF" w:rsidRDefault="00B944D9" w:rsidP="00B944D9">
      <w:pPr>
        <w:spacing w:after="0"/>
        <w:jc w:val="both"/>
        <w:rPr>
          <w:rFonts w:ascii="Times New Roman" w:hAnsi="Times New Roman" w:cs="Times New Roman"/>
          <w:b/>
          <w:sz w:val="24"/>
          <w:szCs w:val="24"/>
          <w:lang w:val="ro-RO"/>
        </w:rPr>
      </w:pPr>
      <w:r w:rsidRPr="009733CF">
        <w:rPr>
          <w:rFonts w:ascii="Times New Roman" w:hAnsi="Times New Roman" w:cs="Times New Roman"/>
          <w:b/>
          <w:noProof/>
          <w:sz w:val="24"/>
          <w:szCs w:val="24"/>
          <w:highlight w:val="yellow"/>
          <w:lang w:val="ro-RO" w:eastAsia="ro-RO"/>
        </w:rPr>
        <w:drawing>
          <wp:inline distT="0" distB="0" distL="0" distR="0" wp14:anchorId="2C2C1E97" wp14:editId="339E5BE6">
            <wp:extent cx="4460682" cy="2496709"/>
            <wp:effectExtent l="0" t="0" r="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944D9" w:rsidRDefault="00B944D9" w:rsidP="00B944D9">
      <w:pPr>
        <w:spacing w:after="200" w:line="276" w:lineRule="auto"/>
        <w:rPr>
          <w:rFonts w:ascii="Times New Roman" w:hAnsi="Times New Roman" w:cs="Times New Roman"/>
          <w:b/>
          <w:sz w:val="24"/>
          <w:szCs w:val="24"/>
          <w:lang w:val="ro-RO"/>
        </w:rPr>
      </w:pPr>
    </w:p>
    <w:p w:rsidR="00B944D9" w:rsidRPr="009733CF" w:rsidRDefault="00B944D9" w:rsidP="00B944D9">
      <w:pPr>
        <w:spacing w:after="0"/>
        <w:jc w:val="both"/>
        <w:rPr>
          <w:rFonts w:ascii="Times New Roman" w:hAnsi="Times New Roman" w:cs="Times New Roman"/>
          <w:b/>
          <w:sz w:val="24"/>
          <w:szCs w:val="24"/>
          <w:lang w:val="ro-RO"/>
        </w:rPr>
      </w:pPr>
      <w:r w:rsidRPr="009733CF">
        <w:rPr>
          <w:rFonts w:ascii="Times New Roman" w:hAnsi="Times New Roman" w:cs="Times New Roman"/>
          <w:b/>
          <w:sz w:val="24"/>
          <w:szCs w:val="24"/>
          <w:lang w:val="ro-RO"/>
        </w:rPr>
        <w:t>Dezvoltarea colecțiilor:</w:t>
      </w:r>
    </w:p>
    <w:p w:rsidR="00B944D9" w:rsidRPr="009733CF" w:rsidRDefault="00B944D9" w:rsidP="00B944D9">
      <w:pPr>
        <w:spacing w:after="0"/>
        <w:ind w:firstLine="708"/>
        <w:jc w:val="both"/>
        <w:rPr>
          <w:rFonts w:ascii="Times New Roman" w:hAnsi="Times New Roman" w:cs="Times New Roman"/>
          <w:sz w:val="24"/>
          <w:szCs w:val="24"/>
          <w:lang w:val="ro-RO"/>
        </w:rPr>
      </w:pPr>
      <w:r w:rsidRPr="009733CF">
        <w:rPr>
          <w:rFonts w:ascii="Times New Roman" w:hAnsi="Times New Roman" w:cs="Times New Roman"/>
          <w:sz w:val="24"/>
          <w:szCs w:val="24"/>
          <w:lang w:val="ro-RO"/>
        </w:rPr>
        <w:t xml:space="preserve">Conform datelor statistice la 1 ianuarie 2024 colecțiile bibliotecilor publice constituie </w:t>
      </w:r>
      <w:r w:rsidRPr="009733CF">
        <w:rPr>
          <w:rFonts w:ascii="Times New Roman" w:hAnsi="Times New Roman" w:cs="Times New Roman"/>
          <w:b/>
          <w:sz w:val="24"/>
          <w:szCs w:val="24"/>
          <w:lang w:val="ro-RO"/>
        </w:rPr>
        <w:t>444565 ex.</w:t>
      </w:r>
      <w:r w:rsidRPr="009733CF">
        <w:rPr>
          <w:rFonts w:ascii="Times New Roman" w:hAnsi="Times New Roman" w:cs="Times New Roman"/>
          <w:sz w:val="24"/>
          <w:szCs w:val="24"/>
          <w:lang w:val="ro-RO"/>
        </w:rPr>
        <w:t xml:space="preserve">, inclusiv </w:t>
      </w:r>
      <w:r w:rsidRPr="009733CF">
        <w:rPr>
          <w:rFonts w:ascii="Times New Roman" w:hAnsi="Times New Roman" w:cs="Times New Roman"/>
          <w:b/>
          <w:sz w:val="24"/>
          <w:szCs w:val="24"/>
          <w:lang w:val="ro-RO"/>
        </w:rPr>
        <w:t xml:space="preserve">328497 </w:t>
      </w:r>
      <w:r w:rsidRPr="009733CF">
        <w:rPr>
          <w:rFonts w:ascii="Times New Roman" w:hAnsi="Times New Roman" w:cs="Times New Roman"/>
          <w:sz w:val="24"/>
          <w:szCs w:val="24"/>
          <w:lang w:val="ro-RO"/>
        </w:rPr>
        <w:t>în limba română.</w:t>
      </w:r>
    </w:p>
    <w:p w:rsidR="00B944D9" w:rsidRPr="009733CF" w:rsidRDefault="00B944D9" w:rsidP="00B944D9">
      <w:pPr>
        <w:spacing w:after="0"/>
        <w:ind w:firstLine="708"/>
        <w:jc w:val="both"/>
        <w:rPr>
          <w:rFonts w:ascii="Times New Roman" w:hAnsi="Times New Roman" w:cs="Times New Roman"/>
          <w:sz w:val="24"/>
          <w:szCs w:val="24"/>
          <w:lang w:val="ro-RO"/>
        </w:rPr>
      </w:pPr>
    </w:p>
    <w:p w:rsidR="00B944D9" w:rsidRPr="009733CF" w:rsidRDefault="00B944D9" w:rsidP="00B944D9">
      <w:pPr>
        <w:spacing w:after="0"/>
        <w:ind w:firstLine="708"/>
        <w:jc w:val="both"/>
        <w:rPr>
          <w:rStyle w:val="a4"/>
          <w:rFonts w:ascii="Times New Roman" w:hAnsi="Times New Roman" w:cs="Times New Roman"/>
          <w:b/>
          <w:sz w:val="24"/>
          <w:szCs w:val="24"/>
          <w:lang w:val="ro-RO"/>
        </w:rPr>
      </w:pPr>
      <w:r w:rsidRPr="009733CF">
        <w:rPr>
          <w:rStyle w:val="a4"/>
          <w:rFonts w:ascii="Times New Roman" w:hAnsi="Times New Roman" w:cs="Times New Roman"/>
          <w:b/>
          <w:sz w:val="24"/>
          <w:szCs w:val="24"/>
          <w:lang w:val="ro-RO"/>
        </w:rPr>
        <w:t>Structura colecțiilor conform apartenenței lingvistice:</w:t>
      </w:r>
    </w:p>
    <w:p w:rsidR="00B944D9" w:rsidRPr="009733CF" w:rsidRDefault="00B944D9" w:rsidP="00B944D9">
      <w:pPr>
        <w:spacing w:after="0"/>
        <w:ind w:firstLine="708"/>
        <w:jc w:val="both"/>
        <w:rPr>
          <w:rStyle w:val="a4"/>
          <w:rFonts w:ascii="Times New Roman" w:hAnsi="Times New Roman" w:cs="Times New Roman"/>
          <w:b/>
          <w:sz w:val="24"/>
          <w:szCs w:val="24"/>
          <w:lang w:val="ro-RO"/>
        </w:rPr>
      </w:pPr>
    </w:p>
    <w:p w:rsidR="00B944D9" w:rsidRPr="009733CF" w:rsidRDefault="00B944D9" w:rsidP="00B944D9">
      <w:pPr>
        <w:spacing w:after="0"/>
        <w:ind w:firstLine="708"/>
        <w:jc w:val="both"/>
        <w:rPr>
          <w:rFonts w:ascii="Times New Roman" w:hAnsi="Times New Roman" w:cs="Times New Roman"/>
          <w:sz w:val="24"/>
          <w:szCs w:val="24"/>
          <w:lang w:val="ro-RO"/>
        </w:rPr>
      </w:pPr>
      <w:r w:rsidRPr="009733CF">
        <w:rPr>
          <w:rFonts w:ascii="Times New Roman" w:hAnsi="Times New Roman" w:cs="Times New Roman"/>
          <w:noProof/>
          <w:sz w:val="24"/>
          <w:szCs w:val="24"/>
          <w:lang w:val="ro-RO" w:eastAsia="ro-RO"/>
        </w:rPr>
        <w:lastRenderedPageBreak/>
        <w:drawing>
          <wp:inline distT="0" distB="0" distL="0" distR="0" wp14:anchorId="1AE45150" wp14:editId="44101D2A">
            <wp:extent cx="4603805" cy="2484313"/>
            <wp:effectExtent l="19050" t="0" r="25345" b="0"/>
            <wp:docPr id="7169" name="Diagramă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944D9" w:rsidRPr="009733CF" w:rsidRDefault="00B944D9" w:rsidP="00B944D9">
      <w:pPr>
        <w:spacing w:after="0"/>
        <w:jc w:val="center"/>
        <w:rPr>
          <w:rStyle w:val="a4"/>
          <w:rFonts w:ascii="Times New Roman" w:hAnsi="Times New Roman" w:cs="Times New Roman"/>
          <w:b/>
          <w:sz w:val="24"/>
          <w:szCs w:val="24"/>
          <w:lang w:val="ro-RO"/>
        </w:rPr>
      </w:pPr>
    </w:p>
    <w:p w:rsidR="00B944D9" w:rsidRDefault="00B944D9" w:rsidP="00B944D9">
      <w:pPr>
        <w:spacing w:after="200" w:line="276" w:lineRule="auto"/>
        <w:rPr>
          <w:rStyle w:val="a4"/>
          <w:rFonts w:ascii="Times New Roman" w:hAnsi="Times New Roman" w:cs="Times New Roman"/>
          <w:b/>
          <w:sz w:val="24"/>
          <w:szCs w:val="24"/>
          <w:lang w:val="ro-RO"/>
        </w:rPr>
      </w:pPr>
    </w:p>
    <w:p w:rsidR="00B944D9" w:rsidRPr="009733CF" w:rsidRDefault="00B944D9" w:rsidP="00B944D9">
      <w:pPr>
        <w:spacing w:after="0"/>
        <w:jc w:val="center"/>
        <w:rPr>
          <w:rStyle w:val="a4"/>
          <w:rFonts w:ascii="Times New Roman" w:hAnsi="Times New Roman" w:cs="Times New Roman"/>
          <w:b/>
          <w:i w:val="0"/>
          <w:sz w:val="24"/>
          <w:szCs w:val="24"/>
          <w:lang w:val="ro-RO"/>
        </w:rPr>
      </w:pPr>
      <w:r w:rsidRPr="009733CF">
        <w:rPr>
          <w:rStyle w:val="a4"/>
          <w:rFonts w:ascii="Times New Roman" w:hAnsi="Times New Roman" w:cs="Times New Roman"/>
          <w:b/>
          <w:sz w:val="24"/>
          <w:szCs w:val="24"/>
          <w:lang w:val="ro-RO"/>
        </w:rPr>
        <w:t>Structura colecțiilor după conținut:</w:t>
      </w:r>
    </w:p>
    <w:p w:rsidR="00B944D9" w:rsidRPr="009733CF" w:rsidRDefault="00B944D9" w:rsidP="00B944D9">
      <w:pPr>
        <w:rPr>
          <w:rStyle w:val="a4"/>
          <w:rFonts w:ascii="Times New Roman" w:hAnsi="Times New Roman" w:cs="Times New Roman"/>
          <w:sz w:val="24"/>
          <w:szCs w:val="24"/>
          <w:lang w:val="ro-RO"/>
        </w:rPr>
      </w:pPr>
      <w:r w:rsidRPr="009733CF">
        <w:rPr>
          <w:rStyle w:val="a4"/>
          <w:rFonts w:ascii="Times New Roman" w:hAnsi="Times New Roman" w:cs="Times New Roman"/>
          <w:noProof/>
          <w:sz w:val="24"/>
          <w:szCs w:val="24"/>
          <w:lang w:val="ro-RO" w:eastAsia="ro-RO"/>
        </w:rPr>
        <w:drawing>
          <wp:inline distT="0" distB="0" distL="0" distR="0" wp14:anchorId="69C5573B" wp14:editId="52B060F4">
            <wp:extent cx="4885966" cy="2170706"/>
            <wp:effectExtent l="19050" t="0" r="0" b="0"/>
            <wp:docPr id="26" name="Diagramă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944D9" w:rsidRPr="008410E1" w:rsidRDefault="00B944D9" w:rsidP="00B944D9">
      <w:pPr>
        <w:spacing w:after="0" w:line="276" w:lineRule="auto"/>
        <w:jc w:val="both"/>
        <w:rPr>
          <w:rFonts w:ascii="Times New Roman" w:hAnsi="Times New Roman" w:cs="Times New Roman"/>
          <w:sz w:val="24"/>
          <w:szCs w:val="24"/>
          <w:lang w:val="ro-MD"/>
        </w:rPr>
      </w:pPr>
      <w:r w:rsidRPr="008410E1">
        <w:rPr>
          <w:rFonts w:ascii="Times New Roman" w:hAnsi="Times New Roman" w:cs="Times New Roman"/>
          <w:sz w:val="24"/>
          <w:szCs w:val="24"/>
          <w:lang w:val="ro-MD"/>
        </w:rPr>
        <w:t xml:space="preserve">Numărul total de achiziții în 2023 a fost </w:t>
      </w:r>
      <w:r w:rsidRPr="008410E1">
        <w:rPr>
          <w:rFonts w:ascii="Times New Roman" w:hAnsi="Times New Roman" w:cs="Times New Roman"/>
          <w:b/>
          <w:sz w:val="24"/>
          <w:szCs w:val="24"/>
          <w:lang w:val="ro-MD"/>
        </w:rPr>
        <w:t>9585 ex.</w:t>
      </w:r>
      <w:r w:rsidRPr="008410E1">
        <w:rPr>
          <w:rFonts w:ascii="Times New Roman" w:hAnsi="Times New Roman" w:cs="Times New Roman"/>
          <w:sz w:val="24"/>
          <w:szCs w:val="24"/>
          <w:lang w:val="ro-MD"/>
        </w:rPr>
        <w:t xml:space="preserve"> Potrivit datelor statistice pentru înnoirea colecțiilor bibliotecilor publice din raionul Hâncești are loc o dată la 46,9 ani, norma europeană  fiind o dată </w:t>
      </w:r>
      <w:r w:rsidRPr="008410E1">
        <w:rPr>
          <w:rFonts w:ascii="Times New Roman" w:hAnsi="Times New Roman" w:cs="Times New Roman"/>
          <w:b/>
          <w:sz w:val="24"/>
          <w:szCs w:val="24"/>
          <w:lang w:val="ro-MD"/>
        </w:rPr>
        <w:t>la 7 ani</w:t>
      </w:r>
      <w:r w:rsidRPr="008410E1">
        <w:rPr>
          <w:rFonts w:ascii="Times New Roman" w:hAnsi="Times New Roman" w:cs="Times New Roman"/>
          <w:sz w:val="24"/>
          <w:szCs w:val="24"/>
          <w:lang w:val="ro-MD"/>
        </w:rPr>
        <w:t>. Rata medie de înnoire a fondului de carte se calculează conform următoarei formule:</w:t>
      </w:r>
    </w:p>
    <w:p w:rsidR="00B944D9" w:rsidRPr="008410E1" w:rsidRDefault="00B944D9" w:rsidP="00B944D9">
      <w:pPr>
        <w:spacing w:after="0" w:line="276" w:lineRule="auto"/>
        <w:jc w:val="both"/>
        <w:rPr>
          <w:rFonts w:ascii="Times New Roman" w:hAnsi="Times New Roman" w:cs="Times New Roman"/>
          <w:i/>
          <w:sz w:val="24"/>
          <w:szCs w:val="24"/>
          <w:lang w:val="ro-MD"/>
        </w:rPr>
      </w:pPr>
      <w:r w:rsidRPr="008410E1">
        <w:rPr>
          <w:rFonts w:ascii="Times New Roman" w:hAnsi="Times New Roman" w:cs="Times New Roman"/>
          <w:i/>
          <w:sz w:val="24"/>
          <w:szCs w:val="24"/>
          <w:lang w:val="ro-MD"/>
        </w:rPr>
        <w:t xml:space="preserve">Numărul de volume aflate în stoc la finele anului de referință împărțit la numărul de volume achiziționate în anul de referință. </w:t>
      </w:r>
    </w:p>
    <w:p w:rsidR="00B944D9" w:rsidRPr="008410E1" w:rsidRDefault="00B944D9" w:rsidP="00B944D9">
      <w:pPr>
        <w:spacing w:after="0" w:line="276" w:lineRule="auto"/>
        <w:jc w:val="both"/>
        <w:rPr>
          <w:rFonts w:ascii="Times New Roman" w:hAnsi="Times New Roman" w:cs="Times New Roman"/>
          <w:i/>
          <w:sz w:val="24"/>
          <w:szCs w:val="24"/>
          <w:lang w:val="ro-MD"/>
        </w:rPr>
      </w:pPr>
      <w:r w:rsidRPr="008410E1">
        <w:rPr>
          <w:rFonts w:ascii="Times New Roman" w:hAnsi="Times New Roman" w:cs="Times New Roman"/>
          <w:i/>
          <w:sz w:val="24"/>
          <w:szCs w:val="24"/>
          <w:lang w:val="ro-MD"/>
        </w:rPr>
        <w:t xml:space="preserve">O soluție de îmbunătățirea situației la acest capitol, ar fi achiziția de carte centralizat, cu atât mai mult, că Biblioteca raională are specialiști pregătiți, pentru a se ocupa de prelucrarea și achiziția colecțiilor. În decizia Consiliului Raional din 17 septembrie 2021 „Cu privire la activitatea Bibliotecilor publice în vederea implementării în raion a Legii „Cu privire la biblioteci” Nr.160 din 20.07.2017 s-a accentuat încă o dată, asigurarea completării colecțiilor de carte din bibliotecile publice. </w:t>
      </w:r>
    </w:p>
    <w:p w:rsidR="00B944D9" w:rsidRPr="008410E1" w:rsidRDefault="00B944D9" w:rsidP="00B944D9">
      <w:pPr>
        <w:spacing w:after="200" w:line="276" w:lineRule="auto"/>
        <w:rPr>
          <w:rFonts w:ascii="Times New Roman" w:hAnsi="Times New Roman" w:cs="Times New Roman"/>
          <w:b/>
          <w:sz w:val="24"/>
          <w:szCs w:val="24"/>
          <w:lang w:val="ro-MD"/>
        </w:rPr>
      </w:pPr>
    </w:p>
    <w:p w:rsidR="00B944D9" w:rsidRPr="008410E1" w:rsidRDefault="00B944D9" w:rsidP="00B944D9">
      <w:pPr>
        <w:spacing w:after="0"/>
        <w:jc w:val="both"/>
        <w:rPr>
          <w:rFonts w:ascii="Times New Roman" w:hAnsi="Times New Roman" w:cs="Times New Roman"/>
          <w:b/>
          <w:sz w:val="24"/>
          <w:szCs w:val="24"/>
          <w:lang w:val="ro-MD"/>
        </w:rPr>
      </w:pPr>
      <w:r w:rsidRPr="008410E1">
        <w:rPr>
          <w:rFonts w:ascii="Times New Roman" w:hAnsi="Times New Roman" w:cs="Times New Roman"/>
          <w:b/>
          <w:sz w:val="24"/>
          <w:szCs w:val="24"/>
          <w:lang w:val="ro-MD"/>
        </w:rPr>
        <w:t xml:space="preserve">Utilizatorii:  </w:t>
      </w:r>
    </w:p>
    <w:p w:rsidR="00B944D9" w:rsidRPr="008410E1" w:rsidRDefault="00B944D9" w:rsidP="00B944D9">
      <w:pPr>
        <w:spacing w:after="0"/>
        <w:jc w:val="both"/>
        <w:rPr>
          <w:rFonts w:ascii="Times New Roman" w:hAnsi="Times New Roman" w:cs="Times New Roman"/>
          <w:sz w:val="24"/>
          <w:szCs w:val="24"/>
          <w:lang w:val="ro-MD"/>
        </w:rPr>
      </w:pPr>
      <w:r w:rsidRPr="008410E1">
        <w:rPr>
          <w:rFonts w:ascii="Times New Roman" w:hAnsi="Times New Roman" w:cs="Times New Roman"/>
          <w:sz w:val="24"/>
          <w:szCs w:val="24"/>
          <w:lang w:val="ro-MD"/>
        </w:rPr>
        <w:t xml:space="preserve">În anul 2023 de serviciile bibliotecilor publice au beneficiat </w:t>
      </w:r>
      <w:r w:rsidRPr="008410E1">
        <w:rPr>
          <w:rFonts w:ascii="Times New Roman" w:hAnsi="Times New Roman" w:cs="Times New Roman"/>
          <w:b/>
          <w:sz w:val="24"/>
          <w:szCs w:val="24"/>
          <w:lang w:val="ro-MD"/>
        </w:rPr>
        <w:t>16852 utilizatori</w:t>
      </w:r>
    </w:p>
    <w:p w:rsidR="00B944D9" w:rsidRPr="008410E1" w:rsidRDefault="00B944D9" w:rsidP="00B944D9">
      <w:pPr>
        <w:spacing w:after="0"/>
        <w:jc w:val="both"/>
        <w:rPr>
          <w:rFonts w:ascii="Times New Roman" w:hAnsi="Times New Roman" w:cs="Times New Roman"/>
          <w:sz w:val="14"/>
          <w:szCs w:val="14"/>
          <w:lang w:val="ro-MD"/>
        </w:rPr>
      </w:pPr>
    </w:p>
    <w:p w:rsidR="00B944D9" w:rsidRPr="008410E1" w:rsidRDefault="00B944D9" w:rsidP="00B944D9">
      <w:pPr>
        <w:spacing w:after="0"/>
        <w:jc w:val="both"/>
        <w:rPr>
          <w:rFonts w:ascii="Times New Roman" w:hAnsi="Times New Roman" w:cs="Times New Roman"/>
          <w:sz w:val="24"/>
          <w:szCs w:val="24"/>
          <w:lang w:val="ro-MD"/>
        </w:rPr>
      </w:pPr>
      <w:r w:rsidRPr="008410E1">
        <w:rPr>
          <w:rFonts w:ascii="Times New Roman" w:hAnsi="Times New Roman" w:cs="Times New Roman"/>
          <w:noProof/>
          <w:sz w:val="24"/>
          <w:szCs w:val="24"/>
          <w:lang w:val="ro-RO" w:eastAsia="ro-RO"/>
        </w:rPr>
        <w:lastRenderedPageBreak/>
        <w:drawing>
          <wp:inline distT="0" distB="0" distL="0" distR="0" wp14:anchorId="75F79611" wp14:editId="3644FB3E">
            <wp:extent cx="4154778" cy="2321781"/>
            <wp:effectExtent l="19050" t="0" r="17172" b="2319"/>
            <wp:docPr id="3" name="Diagramă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944D9" w:rsidRPr="008410E1" w:rsidRDefault="00B944D9" w:rsidP="00B944D9">
      <w:pPr>
        <w:spacing w:after="0"/>
        <w:jc w:val="both"/>
        <w:rPr>
          <w:rFonts w:ascii="Times New Roman" w:hAnsi="Times New Roman" w:cs="Times New Roman"/>
          <w:sz w:val="14"/>
          <w:szCs w:val="14"/>
          <w:lang w:val="ro-MD"/>
        </w:rPr>
      </w:pPr>
    </w:p>
    <w:p w:rsidR="00B944D9" w:rsidRPr="008410E1" w:rsidRDefault="00B944D9" w:rsidP="00B944D9">
      <w:pPr>
        <w:spacing w:after="0"/>
        <w:jc w:val="both"/>
        <w:rPr>
          <w:rFonts w:ascii="Times New Roman" w:hAnsi="Times New Roman" w:cs="Times New Roman"/>
          <w:b/>
          <w:sz w:val="24"/>
          <w:szCs w:val="24"/>
          <w:lang w:val="ro-MD"/>
        </w:rPr>
      </w:pPr>
      <w:r w:rsidRPr="008410E1">
        <w:rPr>
          <w:rFonts w:ascii="Times New Roman" w:hAnsi="Times New Roman" w:cs="Times New Roman"/>
          <w:sz w:val="24"/>
          <w:szCs w:val="24"/>
          <w:lang w:val="ro-MD"/>
        </w:rPr>
        <w:t xml:space="preserve">În anul 2023 au fost înregistrate </w:t>
      </w:r>
      <w:r w:rsidRPr="008410E1">
        <w:rPr>
          <w:rFonts w:ascii="Times New Roman" w:hAnsi="Times New Roman" w:cs="Times New Roman"/>
          <w:b/>
          <w:sz w:val="24"/>
          <w:szCs w:val="24"/>
          <w:lang w:val="ro-MD"/>
        </w:rPr>
        <w:t>169355 vizite</w:t>
      </w:r>
    </w:p>
    <w:p w:rsidR="00B944D9" w:rsidRPr="008410E1" w:rsidRDefault="00B944D9" w:rsidP="00B944D9">
      <w:pPr>
        <w:spacing w:after="0"/>
        <w:jc w:val="both"/>
        <w:rPr>
          <w:rFonts w:ascii="Times New Roman" w:hAnsi="Times New Roman" w:cs="Times New Roman"/>
          <w:sz w:val="14"/>
          <w:szCs w:val="14"/>
          <w:lang w:val="ro-MD"/>
        </w:rPr>
      </w:pPr>
    </w:p>
    <w:p w:rsidR="00B944D9" w:rsidRPr="008410E1" w:rsidRDefault="00B944D9" w:rsidP="00B944D9">
      <w:pPr>
        <w:spacing w:after="0"/>
        <w:jc w:val="both"/>
        <w:rPr>
          <w:rFonts w:ascii="Times New Roman" w:hAnsi="Times New Roman" w:cs="Times New Roman"/>
          <w:sz w:val="24"/>
          <w:szCs w:val="24"/>
          <w:lang w:val="ro-MD"/>
        </w:rPr>
      </w:pPr>
      <w:r w:rsidRPr="008410E1">
        <w:rPr>
          <w:rFonts w:ascii="Times New Roman" w:hAnsi="Times New Roman" w:cs="Times New Roman"/>
          <w:noProof/>
          <w:sz w:val="24"/>
          <w:szCs w:val="24"/>
          <w:lang w:val="ro-RO" w:eastAsia="ro-RO"/>
        </w:rPr>
        <w:drawing>
          <wp:inline distT="0" distB="0" distL="0" distR="0" wp14:anchorId="63C3D912" wp14:editId="6B6B7F6C">
            <wp:extent cx="4338265" cy="2727298"/>
            <wp:effectExtent l="19050" t="0" r="24185" b="0"/>
            <wp:docPr id="12" name="Diagramă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944D9" w:rsidRPr="008410E1" w:rsidRDefault="00B944D9" w:rsidP="00B944D9">
      <w:pPr>
        <w:spacing w:after="0"/>
        <w:jc w:val="both"/>
        <w:rPr>
          <w:rFonts w:ascii="Times New Roman" w:hAnsi="Times New Roman" w:cs="Times New Roman"/>
          <w:sz w:val="14"/>
          <w:szCs w:val="14"/>
          <w:lang w:val="ro-MD"/>
        </w:rPr>
      </w:pPr>
    </w:p>
    <w:p w:rsidR="00B944D9" w:rsidRPr="008410E1" w:rsidRDefault="00B944D9" w:rsidP="00B944D9">
      <w:pPr>
        <w:spacing w:after="0"/>
        <w:jc w:val="both"/>
        <w:rPr>
          <w:rFonts w:ascii="Times New Roman" w:hAnsi="Times New Roman" w:cs="Times New Roman"/>
          <w:b/>
          <w:sz w:val="24"/>
          <w:szCs w:val="24"/>
          <w:lang w:val="ro-MD"/>
        </w:rPr>
      </w:pPr>
      <w:r w:rsidRPr="008410E1">
        <w:rPr>
          <w:rFonts w:ascii="Times New Roman" w:hAnsi="Times New Roman" w:cs="Times New Roman"/>
          <w:sz w:val="24"/>
          <w:szCs w:val="24"/>
          <w:lang w:val="ro-MD"/>
        </w:rPr>
        <w:t xml:space="preserve">În anul 2023 au fost consultate </w:t>
      </w:r>
      <w:r w:rsidRPr="008410E1">
        <w:rPr>
          <w:rFonts w:ascii="Times New Roman" w:hAnsi="Times New Roman" w:cs="Times New Roman"/>
          <w:b/>
          <w:sz w:val="24"/>
          <w:szCs w:val="24"/>
          <w:lang w:val="ro-MD"/>
        </w:rPr>
        <w:t>162063 documente</w:t>
      </w:r>
    </w:p>
    <w:p w:rsidR="00B944D9" w:rsidRPr="008410E1" w:rsidRDefault="00B944D9" w:rsidP="00B944D9">
      <w:pPr>
        <w:spacing w:after="0"/>
        <w:jc w:val="both"/>
        <w:rPr>
          <w:rFonts w:ascii="Times New Roman" w:hAnsi="Times New Roman" w:cs="Times New Roman"/>
          <w:sz w:val="14"/>
          <w:szCs w:val="14"/>
          <w:lang w:val="ro-MD"/>
        </w:rPr>
      </w:pPr>
    </w:p>
    <w:p w:rsidR="00B944D9" w:rsidRPr="008410E1" w:rsidRDefault="00B944D9" w:rsidP="00B944D9">
      <w:pPr>
        <w:rPr>
          <w:rStyle w:val="a4"/>
          <w:rFonts w:ascii="Times New Roman" w:hAnsi="Times New Roman" w:cs="Times New Roman"/>
          <w:b/>
          <w:color w:val="FF0000"/>
          <w:sz w:val="24"/>
          <w:szCs w:val="24"/>
          <w:lang w:val="ro-MD"/>
        </w:rPr>
      </w:pPr>
      <w:r w:rsidRPr="008410E1">
        <w:rPr>
          <w:rStyle w:val="a4"/>
          <w:rFonts w:ascii="Times New Roman" w:hAnsi="Times New Roman" w:cs="Times New Roman"/>
          <w:b/>
          <w:noProof/>
          <w:color w:val="FF0000"/>
          <w:sz w:val="24"/>
          <w:szCs w:val="24"/>
          <w:lang w:val="ro-RO" w:eastAsia="ro-RO"/>
        </w:rPr>
        <w:drawing>
          <wp:inline distT="0" distB="0" distL="0" distR="0" wp14:anchorId="67B1757D" wp14:editId="1DF53007">
            <wp:extent cx="4425730" cy="2536466"/>
            <wp:effectExtent l="19050" t="0" r="12920" b="0"/>
            <wp:docPr id="2" name="Diagramă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944D9" w:rsidRPr="008410E1" w:rsidRDefault="00B944D9" w:rsidP="00B944D9">
      <w:pPr>
        <w:spacing w:after="0"/>
        <w:jc w:val="both"/>
        <w:rPr>
          <w:rFonts w:ascii="Times New Roman" w:hAnsi="Times New Roman" w:cs="Times New Roman"/>
          <w:b/>
          <w:sz w:val="24"/>
          <w:szCs w:val="24"/>
          <w:lang w:val="ro-MD"/>
        </w:rPr>
      </w:pPr>
    </w:p>
    <w:p w:rsidR="007A1B74" w:rsidRDefault="005F3C5D">
      <w:pPr>
        <w:rPr>
          <w:lang w:val="en-US"/>
        </w:rPr>
      </w:pPr>
    </w:p>
    <w:p w:rsidR="001D5660" w:rsidRDefault="001D5660" w:rsidP="00DB4EDC">
      <w:pPr>
        <w:spacing w:after="0"/>
        <w:jc w:val="center"/>
        <w:rPr>
          <w:rFonts w:ascii="Times New Roman" w:hAnsi="Times New Roman" w:cs="Times New Roman"/>
          <w:b/>
          <w:sz w:val="24"/>
          <w:szCs w:val="24"/>
          <w:lang w:val="ro-MD"/>
        </w:rPr>
      </w:pPr>
    </w:p>
    <w:p w:rsidR="001D5660" w:rsidRDefault="001D5660" w:rsidP="00DB4EDC">
      <w:pPr>
        <w:spacing w:after="0"/>
        <w:jc w:val="center"/>
        <w:rPr>
          <w:rFonts w:ascii="Times New Roman" w:hAnsi="Times New Roman" w:cs="Times New Roman"/>
          <w:b/>
          <w:sz w:val="24"/>
          <w:szCs w:val="24"/>
          <w:lang w:val="ro-MD"/>
        </w:rPr>
      </w:pPr>
    </w:p>
    <w:p w:rsidR="001D5660" w:rsidRDefault="001D5660" w:rsidP="00DB4EDC">
      <w:pPr>
        <w:spacing w:after="0"/>
        <w:jc w:val="center"/>
        <w:rPr>
          <w:rFonts w:ascii="Times New Roman" w:hAnsi="Times New Roman" w:cs="Times New Roman"/>
          <w:b/>
          <w:sz w:val="24"/>
          <w:szCs w:val="24"/>
          <w:lang w:val="ro-MD"/>
        </w:rPr>
      </w:pPr>
    </w:p>
    <w:p w:rsidR="00DB4EDC" w:rsidRPr="00F350EF" w:rsidRDefault="00DB4EDC" w:rsidP="00DB4EDC">
      <w:pPr>
        <w:spacing w:after="0"/>
        <w:jc w:val="center"/>
        <w:rPr>
          <w:rFonts w:ascii="Times New Roman" w:hAnsi="Times New Roman" w:cs="Times New Roman"/>
          <w:b/>
          <w:sz w:val="24"/>
          <w:szCs w:val="24"/>
          <w:lang w:val="ro-MD"/>
        </w:rPr>
      </w:pPr>
      <w:r w:rsidRPr="00F350EF">
        <w:rPr>
          <w:rFonts w:ascii="Times New Roman" w:hAnsi="Times New Roman" w:cs="Times New Roman"/>
          <w:b/>
          <w:sz w:val="24"/>
          <w:szCs w:val="24"/>
          <w:lang w:val="ro-MD"/>
        </w:rPr>
        <w:lastRenderedPageBreak/>
        <w:t xml:space="preserve">Muzee, monumente </w:t>
      </w:r>
    </w:p>
    <w:p w:rsidR="00DB4EDC" w:rsidRPr="00F350EF" w:rsidRDefault="00DB4EDC" w:rsidP="00DB4EDC">
      <w:pPr>
        <w:spacing w:after="0"/>
        <w:jc w:val="both"/>
        <w:rPr>
          <w:rFonts w:ascii="Times New Roman" w:hAnsi="Times New Roman" w:cs="Times New Roman"/>
          <w:b/>
          <w:sz w:val="24"/>
          <w:szCs w:val="24"/>
          <w:lang w:val="ro-MD"/>
        </w:rPr>
      </w:pPr>
    </w:p>
    <w:p w:rsidR="00DB4EDC" w:rsidRPr="00F350EF" w:rsidRDefault="00DB4EDC" w:rsidP="00DB4EDC">
      <w:pPr>
        <w:spacing w:after="0"/>
        <w:jc w:val="both"/>
        <w:rPr>
          <w:rFonts w:ascii="Times New Roman" w:hAnsi="Times New Roman" w:cs="Times New Roman"/>
          <w:sz w:val="24"/>
          <w:szCs w:val="24"/>
          <w:lang w:val="ro-MD"/>
        </w:rPr>
      </w:pPr>
      <w:r w:rsidRPr="00F350EF">
        <w:rPr>
          <w:rFonts w:ascii="Times New Roman" w:hAnsi="Times New Roman" w:cs="Times New Roman"/>
          <w:sz w:val="24"/>
          <w:szCs w:val="24"/>
          <w:lang w:val="ro-MD"/>
        </w:rPr>
        <w:t xml:space="preserve"> </w:t>
      </w:r>
      <w:r>
        <w:rPr>
          <w:rFonts w:ascii="Times New Roman" w:hAnsi="Times New Roman" w:cs="Times New Roman"/>
          <w:sz w:val="24"/>
          <w:szCs w:val="24"/>
          <w:lang w:val="ro-MD"/>
        </w:rPr>
        <w:t xml:space="preserve">         </w:t>
      </w:r>
      <w:r w:rsidRPr="00F350EF">
        <w:rPr>
          <w:rFonts w:ascii="Times New Roman" w:hAnsi="Times New Roman" w:cs="Times New Roman"/>
          <w:sz w:val="24"/>
          <w:szCs w:val="24"/>
          <w:lang w:val="ro-MD"/>
        </w:rPr>
        <w:t>Patrimoniul cultural - istoric al raionului îl constituie cele 224 monumente înregistrate în Registrul monumentelor de importanță națională și locală din raionul Hîncești. La indicația MECC, recent, a fost reactualizat Registrul național al monumentelor istorice protejate de stat. Procedura a constat în ajustarea, conform prevederilor  Legii nr. 764/2001 privind organizarea administrativ-teritorială a RM, a denumirilor localităților, din componența municipiului, raionului, completarea adreselor, numerelor cadastrale ale terenurilorşi construcțiilor ş.a. Cu regret, rămân să  persiste probleme ce țin de monumentele de for public. Unele, din diferite motive,  rămân până în prezent, nedocumentate</w:t>
      </w:r>
      <w:r>
        <w:rPr>
          <w:rFonts w:ascii="Times New Roman" w:hAnsi="Times New Roman" w:cs="Times New Roman"/>
          <w:sz w:val="24"/>
          <w:szCs w:val="24"/>
          <w:lang w:val="ro-MD"/>
        </w:rPr>
        <w:t xml:space="preserve"> </w:t>
      </w:r>
      <w:r w:rsidRPr="00F350EF">
        <w:rPr>
          <w:rFonts w:ascii="Times New Roman" w:hAnsi="Times New Roman" w:cs="Times New Roman"/>
          <w:sz w:val="24"/>
          <w:szCs w:val="24"/>
          <w:lang w:val="ro-MD"/>
        </w:rPr>
        <w:t>oficial de către APL-uri, conform Regulamentului</w:t>
      </w:r>
      <w:r>
        <w:rPr>
          <w:rFonts w:ascii="Times New Roman" w:hAnsi="Times New Roman" w:cs="Times New Roman"/>
          <w:sz w:val="24"/>
          <w:szCs w:val="24"/>
          <w:lang w:val="ro-MD"/>
        </w:rPr>
        <w:t xml:space="preserve"> </w:t>
      </w:r>
      <w:r w:rsidRPr="00F350EF">
        <w:rPr>
          <w:rFonts w:ascii="Times New Roman" w:hAnsi="Times New Roman" w:cs="Times New Roman"/>
          <w:sz w:val="24"/>
          <w:szCs w:val="24"/>
          <w:lang w:val="ro-MD"/>
        </w:rPr>
        <w:t>privind</w:t>
      </w:r>
      <w:r>
        <w:rPr>
          <w:rFonts w:ascii="Times New Roman" w:hAnsi="Times New Roman" w:cs="Times New Roman"/>
          <w:sz w:val="24"/>
          <w:szCs w:val="24"/>
          <w:lang w:val="ro-MD"/>
        </w:rPr>
        <w:t xml:space="preserve"> </w:t>
      </w:r>
      <w:r w:rsidRPr="00F350EF">
        <w:rPr>
          <w:rFonts w:ascii="Times New Roman" w:hAnsi="Times New Roman" w:cs="Times New Roman"/>
          <w:sz w:val="24"/>
          <w:szCs w:val="24"/>
          <w:lang w:val="ro-MD"/>
        </w:rPr>
        <w:t>Registrul</w:t>
      </w:r>
      <w:r>
        <w:rPr>
          <w:rFonts w:ascii="Times New Roman" w:hAnsi="Times New Roman" w:cs="Times New Roman"/>
          <w:sz w:val="24"/>
          <w:szCs w:val="24"/>
          <w:lang w:val="ro-MD"/>
        </w:rPr>
        <w:t xml:space="preserve"> </w:t>
      </w:r>
      <w:r w:rsidRPr="00F350EF">
        <w:rPr>
          <w:rFonts w:ascii="Times New Roman" w:hAnsi="Times New Roman" w:cs="Times New Roman"/>
          <w:sz w:val="24"/>
          <w:szCs w:val="24"/>
          <w:lang w:val="ro-MD"/>
        </w:rPr>
        <w:t>național</w:t>
      </w:r>
      <w:r>
        <w:rPr>
          <w:rFonts w:ascii="Times New Roman" w:hAnsi="Times New Roman" w:cs="Times New Roman"/>
          <w:sz w:val="24"/>
          <w:szCs w:val="24"/>
          <w:lang w:val="ro-MD"/>
        </w:rPr>
        <w:t xml:space="preserve"> </w:t>
      </w:r>
      <w:r w:rsidRPr="00F350EF">
        <w:rPr>
          <w:rFonts w:ascii="Times New Roman" w:hAnsi="Times New Roman" w:cs="Times New Roman"/>
          <w:sz w:val="24"/>
          <w:szCs w:val="24"/>
          <w:lang w:val="ro-MD"/>
        </w:rPr>
        <w:t>şi</w:t>
      </w:r>
      <w:r>
        <w:rPr>
          <w:rFonts w:ascii="Times New Roman" w:hAnsi="Times New Roman" w:cs="Times New Roman"/>
          <w:sz w:val="24"/>
          <w:szCs w:val="24"/>
          <w:lang w:val="ro-MD"/>
        </w:rPr>
        <w:t xml:space="preserve"> </w:t>
      </w:r>
      <w:r w:rsidRPr="00F350EF">
        <w:rPr>
          <w:rFonts w:ascii="Times New Roman" w:hAnsi="Times New Roman" w:cs="Times New Roman"/>
          <w:sz w:val="24"/>
          <w:szCs w:val="24"/>
          <w:lang w:val="ro-MD"/>
        </w:rPr>
        <w:t xml:space="preserve">Registrele locale ale Monumentelor de for public. (MO al RM, nr. 73-77, art.Nr.505, din 10.03.2017). O altă problemă, ce ține de acest domeniu este neconcordanță legislativă în privința  înregistrării cadastrale a unor monumente  şi a zonelor lor de protecție în Registrul bunurilor imobile. </w:t>
      </w:r>
    </w:p>
    <w:p w:rsidR="00DB4EDC" w:rsidRDefault="00DB4EDC" w:rsidP="001D5660">
      <w:pPr>
        <w:spacing w:after="0"/>
        <w:ind w:firstLine="708"/>
        <w:jc w:val="both"/>
        <w:rPr>
          <w:rFonts w:ascii="Times New Roman" w:hAnsi="Times New Roman" w:cs="Times New Roman"/>
          <w:sz w:val="24"/>
          <w:szCs w:val="24"/>
          <w:lang w:val="ro-MD"/>
        </w:rPr>
      </w:pPr>
      <w:r w:rsidRPr="00F350EF">
        <w:rPr>
          <w:rFonts w:ascii="Times New Roman" w:hAnsi="Times New Roman" w:cs="Times New Roman"/>
          <w:sz w:val="24"/>
          <w:szCs w:val="24"/>
          <w:lang w:val="ro-MD"/>
        </w:rPr>
        <w:t xml:space="preserve">Monumentele de arheologie ( așa-zisele movile, gorgane sau tumuluiri), în fond  sunt distruse atât de cataclisme naturale ( ploi, alunecări de teren etc.), cât și prin intervenția omului, ( sunt supuse aratului și plantate cu culturi agricole). Majoritatea monumentelor arheologice nu sunt dotate cu salvconductele respective. Starea monumentelor istorico - patriotice  e mai mult sau mai puțin satisfăcătoare deoarece anual, în ajunul sărbătorii   de 9 Mai ele suportă reparații cosmetice.  </w:t>
      </w:r>
    </w:p>
    <w:p w:rsidR="00DB4EDC" w:rsidRPr="00F350EF" w:rsidRDefault="00DB4EDC" w:rsidP="00DB4EDC">
      <w:pPr>
        <w:spacing w:after="0"/>
        <w:jc w:val="both"/>
        <w:rPr>
          <w:rFonts w:ascii="Times New Roman" w:hAnsi="Times New Roman" w:cs="Times New Roman"/>
          <w:sz w:val="24"/>
          <w:szCs w:val="24"/>
          <w:lang w:val="ro-MD"/>
        </w:rPr>
      </w:pPr>
      <w:r w:rsidRPr="00030706">
        <w:rPr>
          <w:rFonts w:ascii="Times New Roman" w:hAnsi="Times New Roman" w:cs="Times New Roman"/>
          <w:b/>
          <w:sz w:val="24"/>
          <w:szCs w:val="24"/>
          <w:lang w:val="ro-MD"/>
        </w:rPr>
        <w:t>Cele trei muzee</w:t>
      </w:r>
      <w:r w:rsidRPr="00F350EF">
        <w:rPr>
          <w:rFonts w:ascii="Times New Roman" w:hAnsi="Times New Roman" w:cs="Times New Roman"/>
          <w:sz w:val="24"/>
          <w:szCs w:val="24"/>
          <w:lang w:val="ro-MD"/>
        </w:rPr>
        <w:t>, care activează</w:t>
      </w:r>
      <w:r>
        <w:rPr>
          <w:rFonts w:ascii="Times New Roman" w:hAnsi="Times New Roman" w:cs="Times New Roman"/>
          <w:sz w:val="24"/>
          <w:szCs w:val="24"/>
          <w:lang w:val="ro-MD"/>
        </w:rPr>
        <w:t xml:space="preserve"> </w:t>
      </w:r>
      <w:r w:rsidRPr="00F350EF">
        <w:rPr>
          <w:rFonts w:ascii="Times New Roman" w:hAnsi="Times New Roman" w:cs="Times New Roman"/>
          <w:sz w:val="24"/>
          <w:szCs w:val="24"/>
          <w:lang w:val="ro-MD"/>
        </w:rPr>
        <w:t>în</w:t>
      </w:r>
      <w:r>
        <w:rPr>
          <w:rFonts w:ascii="Times New Roman" w:hAnsi="Times New Roman" w:cs="Times New Roman"/>
          <w:sz w:val="24"/>
          <w:szCs w:val="24"/>
          <w:lang w:val="ro-MD"/>
        </w:rPr>
        <w:t xml:space="preserve"> </w:t>
      </w:r>
      <w:r w:rsidRPr="00F350EF">
        <w:rPr>
          <w:rFonts w:ascii="Times New Roman" w:hAnsi="Times New Roman" w:cs="Times New Roman"/>
          <w:sz w:val="24"/>
          <w:szCs w:val="24"/>
          <w:lang w:val="ro-MD"/>
        </w:rPr>
        <w:t>cadrul</w:t>
      </w:r>
      <w:r>
        <w:rPr>
          <w:rFonts w:ascii="Times New Roman" w:hAnsi="Times New Roman" w:cs="Times New Roman"/>
          <w:sz w:val="24"/>
          <w:szCs w:val="24"/>
          <w:lang w:val="ro-MD"/>
        </w:rPr>
        <w:t xml:space="preserve"> </w:t>
      </w:r>
      <w:r w:rsidRPr="00F350EF">
        <w:rPr>
          <w:rFonts w:ascii="Times New Roman" w:hAnsi="Times New Roman" w:cs="Times New Roman"/>
          <w:sz w:val="24"/>
          <w:szCs w:val="24"/>
          <w:lang w:val="ro-MD"/>
        </w:rPr>
        <w:t>raionului au la activul</w:t>
      </w:r>
      <w:r>
        <w:rPr>
          <w:rFonts w:ascii="Times New Roman" w:hAnsi="Times New Roman" w:cs="Times New Roman"/>
          <w:sz w:val="24"/>
          <w:szCs w:val="24"/>
          <w:lang w:val="ro-MD"/>
        </w:rPr>
        <w:t xml:space="preserve"> </w:t>
      </w:r>
      <w:r w:rsidRPr="00F350EF">
        <w:rPr>
          <w:rFonts w:ascii="Times New Roman" w:hAnsi="Times New Roman" w:cs="Times New Roman"/>
          <w:sz w:val="24"/>
          <w:szCs w:val="24"/>
          <w:lang w:val="ro-MD"/>
        </w:rPr>
        <w:t>lor</w:t>
      </w:r>
      <w:r>
        <w:rPr>
          <w:rFonts w:ascii="Times New Roman" w:hAnsi="Times New Roman" w:cs="Times New Roman"/>
          <w:sz w:val="24"/>
          <w:szCs w:val="24"/>
          <w:lang w:val="ro-MD"/>
        </w:rPr>
        <w:t xml:space="preserve"> </w:t>
      </w:r>
      <w:r w:rsidRPr="00F350EF">
        <w:rPr>
          <w:rFonts w:ascii="Times New Roman" w:hAnsi="Times New Roman" w:cs="Times New Roman"/>
          <w:sz w:val="24"/>
          <w:szCs w:val="24"/>
          <w:lang w:val="ro-MD"/>
        </w:rPr>
        <w:t>următorii</w:t>
      </w:r>
      <w:r>
        <w:rPr>
          <w:rFonts w:ascii="Times New Roman" w:hAnsi="Times New Roman" w:cs="Times New Roman"/>
          <w:sz w:val="24"/>
          <w:szCs w:val="24"/>
          <w:lang w:val="ro-MD"/>
        </w:rPr>
        <w:t xml:space="preserve"> </w:t>
      </w:r>
      <w:r w:rsidRPr="00F350EF">
        <w:rPr>
          <w:rFonts w:ascii="Times New Roman" w:hAnsi="Times New Roman" w:cs="Times New Roman"/>
          <w:sz w:val="24"/>
          <w:szCs w:val="24"/>
          <w:lang w:val="ro-MD"/>
        </w:rPr>
        <w:t>indicatori:</w:t>
      </w:r>
    </w:p>
    <w:p w:rsidR="00DB4EDC" w:rsidRPr="00030706" w:rsidRDefault="00DB4EDC" w:rsidP="00DB4EDC">
      <w:pPr>
        <w:spacing w:after="0"/>
        <w:jc w:val="both"/>
        <w:rPr>
          <w:rFonts w:ascii="Times New Roman" w:hAnsi="Times New Roman" w:cs="Times New Roman"/>
          <w:b/>
          <w:sz w:val="24"/>
          <w:szCs w:val="24"/>
          <w:lang w:val="ro-MD"/>
        </w:rPr>
      </w:pPr>
      <w:r w:rsidRPr="00F350EF">
        <w:rPr>
          <w:rFonts w:ascii="Times New Roman" w:hAnsi="Times New Roman" w:cs="Times New Roman"/>
          <w:b/>
          <w:sz w:val="24"/>
          <w:szCs w:val="24"/>
          <w:lang w:val="ro-MD"/>
        </w:rPr>
        <w:t xml:space="preserve">- </w:t>
      </w:r>
      <w:r w:rsidRPr="00F350EF">
        <w:rPr>
          <w:rFonts w:ascii="Times New Roman" w:hAnsi="Times New Roman" w:cs="Times New Roman"/>
          <w:sz w:val="24"/>
          <w:szCs w:val="24"/>
          <w:lang w:val="ro-MD"/>
        </w:rPr>
        <w:t>Total piese de muzeu-</w:t>
      </w:r>
      <w:r>
        <w:rPr>
          <w:rFonts w:ascii="Times New Roman" w:hAnsi="Times New Roman" w:cs="Times New Roman"/>
          <w:sz w:val="24"/>
          <w:szCs w:val="24"/>
          <w:lang w:val="ro-MD"/>
        </w:rPr>
        <w:t xml:space="preserve"> </w:t>
      </w:r>
      <w:r w:rsidRPr="00030706">
        <w:rPr>
          <w:rFonts w:ascii="Times New Roman" w:hAnsi="Times New Roman" w:cs="Times New Roman"/>
          <w:b/>
          <w:sz w:val="24"/>
          <w:szCs w:val="24"/>
          <w:lang w:val="ro-MD"/>
        </w:rPr>
        <w:t>7023</w:t>
      </w:r>
    </w:p>
    <w:p w:rsidR="00DB4EDC" w:rsidRPr="00030706" w:rsidRDefault="00DB4EDC" w:rsidP="00DB4EDC">
      <w:pPr>
        <w:spacing w:after="0"/>
        <w:jc w:val="both"/>
        <w:rPr>
          <w:rFonts w:ascii="Times New Roman" w:hAnsi="Times New Roman" w:cs="Times New Roman"/>
          <w:b/>
          <w:sz w:val="24"/>
          <w:szCs w:val="24"/>
          <w:lang w:val="ro-MD"/>
        </w:rPr>
      </w:pPr>
      <w:r>
        <w:rPr>
          <w:rFonts w:ascii="Times New Roman" w:hAnsi="Times New Roman" w:cs="Times New Roman"/>
          <w:sz w:val="24"/>
          <w:szCs w:val="24"/>
          <w:lang w:val="ro-MD"/>
        </w:rPr>
        <w:t>-Numărul de piese expuse -</w:t>
      </w:r>
      <w:r w:rsidRPr="00030706">
        <w:rPr>
          <w:rFonts w:ascii="Times New Roman" w:hAnsi="Times New Roman" w:cs="Times New Roman"/>
          <w:b/>
          <w:sz w:val="24"/>
          <w:szCs w:val="24"/>
          <w:lang w:val="ro-MD"/>
        </w:rPr>
        <w:t>4127</w:t>
      </w:r>
    </w:p>
    <w:p w:rsidR="00DB4EDC" w:rsidRPr="00030706" w:rsidRDefault="00DB4EDC" w:rsidP="00DB4EDC">
      <w:pPr>
        <w:spacing w:after="0"/>
        <w:jc w:val="both"/>
        <w:rPr>
          <w:rFonts w:ascii="Times New Roman" w:hAnsi="Times New Roman" w:cs="Times New Roman"/>
          <w:b/>
          <w:sz w:val="24"/>
          <w:szCs w:val="24"/>
          <w:lang w:val="ro-MD"/>
        </w:rPr>
      </w:pPr>
      <w:r w:rsidRPr="00F350EF">
        <w:rPr>
          <w:rFonts w:ascii="Times New Roman" w:hAnsi="Times New Roman" w:cs="Times New Roman"/>
          <w:sz w:val="24"/>
          <w:szCs w:val="24"/>
          <w:lang w:val="ro-MD"/>
        </w:rPr>
        <w:t xml:space="preserve">- Număr total de vizitatori- </w:t>
      </w:r>
      <w:r w:rsidRPr="00030706">
        <w:rPr>
          <w:rFonts w:ascii="Times New Roman" w:hAnsi="Times New Roman" w:cs="Times New Roman"/>
          <w:b/>
          <w:sz w:val="24"/>
          <w:szCs w:val="24"/>
          <w:lang w:val="ro-MD"/>
        </w:rPr>
        <w:t>3871</w:t>
      </w:r>
    </w:p>
    <w:p w:rsidR="00DB4EDC" w:rsidRPr="00F350EF" w:rsidRDefault="00DB4EDC" w:rsidP="00DB4EDC">
      <w:pPr>
        <w:spacing w:after="0"/>
        <w:jc w:val="both"/>
        <w:rPr>
          <w:rFonts w:ascii="Times New Roman" w:hAnsi="Times New Roman" w:cs="Times New Roman"/>
          <w:sz w:val="24"/>
          <w:szCs w:val="24"/>
          <w:lang w:val="ro-MD"/>
        </w:rPr>
      </w:pPr>
      <w:r w:rsidRPr="00F350EF">
        <w:rPr>
          <w:rFonts w:ascii="Times New Roman" w:hAnsi="Times New Roman" w:cs="Times New Roman"/>
          <w:sz w:val="24"/>
          <w:szCs w:val="24"/>
          <w:lang w:val="ro-MD"/>
        </w:rPr>
        <w:t>- Dezvoltarea</w:t>
      </w:r>
      <w:r>
        <w:rPr>
          <w:rFonts w:ascii="Times New Roman" w:hAnsi="Times New Roman" w:cs="Times New Roman"/>
          <w:sz w:val="24"/>
          <w:szCs w:val="24"/>
          <w:lang w:val="ro-MD"/>
        </w:rPr>
        <w:t xml:space="preserve"> </w:t>
      </w:r>
      <w:r w:rsidRPr="00F350EF">
        <w:rPr>
          <w:rFonts w:ascii="Times New Roman" w:hAnsi="Times New Roman" w:cs="Times New Roman"/>
          <w:sz w:val="24"/>
          <w:szCs w:val="24"/>
          <w:lang w:val="ro-MD"/>
        </w:rPr>
        <w:t xml:space="preserve">colecțiilor de patrimoniu -  </w:t>
      </w:r>
      <w:r w:rsidRPr="00030706">
        <w:rPr>
          <w:rFonts w:ascii="Times New Roman" w:hAnsi="Times New Roman" w:cs="Times New Roman"/>
          <w:b/>
          <w:sz w:val="24"/>
          <w:szCs w:val="24"/>
          <w:lang w:val="ro-MD"/>
        </w:rPr>
        <w:t>360</w:t>
      </w:r>
      <w:r>
        <w:rPr>
          <w:rFonts w:ascii="Times New Roman" w:hAnsi="Times New Roman" w:cs="Times New Roman"/>
          <w:sz w:val="24"/>
          <w:szCs w:val="24"/>
          <w:lang w:val="ro-MD"/>
        </w:rPr>
        <w:t xml:space="preserve"> </w:t>
      </w:r>
      <w:r w:rsidRPr="00C14825">
        <w:rPr>
          <w:rFonts w:ascii="Times New Roman" w:hAnsi="Times New Roman" w:cs="Times New Roman"/>
          <w:b/>
          <w:sz w:val="24"/>
          <w:szCs w:val="24"/>
          <w:lang w:val="ro-MD"/>
        </w:rPr>
        <w:t>piese</w:t>
      </w:r>
    </w:p>
    <w:p w:rsidR="00DB4EDC" w:rsidRPr="00030706" w:rsidRDefault="00DB4EDC" w:rsidP="00DB4EDC">
      <w:pPr>
        <w:spacing w:after="0"/>
        <w:jc w:val="both"/>
        <w:rPr>
          <w:rFonts w:ascii="Times New Roman" w:hAnsi="Times New Roman" w:cs="Times New Roman"/>
          <w:b/>
          <w:sz w:val="24"/>
          <w:szCs w:val="24"/>
          <w:lang w:val="ro-MD"/>
        </w:rPr>
      </w:pPr>
      <w:r w:rsidRPr="00F350EF">
        <w:rPr>
          <w:rFonts w:ascii="Times New Roman" w:hAnsi="Times New Roman" w:cs="Times New Roman"/>
          <w:sz w:val="24"/>
          <w:szCs w:val="24"/>
          <w:lang w:val="ro-MD"/>
        </w:rPr>
        <w:t>-Total ghidaje</w:t>
      </w:r>
      <w:r>
        <w:rPr>
          <w:rFonts w:ascii="Times New Roman" w:hAnsi="Times New Roman" w:cs="Times New Roman"/>
          <w:sz w:val="24"/>
          <w:szCs w:val="24"/>
          <w:lang w:val="ro-MD"/>
        </w:rPr>
        <w:t xml:space="preserve"> – </w:t>
      </w:r>
      <w:r w:rsidRPr="00030706">
        <w:rPr>
          <w:rFonts w:ascii="Times New Roman" w:hAnsi="Times New Roman" w:cs="Times New Roman"/>
          <w:b/>
          <w:sz w:val="24"/>
          <w:szCs w:val="24"/>
          <w:lang w:val="ro-MD"/>
        </w:rPr>
        <w:t>243</w:t>
      </w:r>
    </w:p>
    <w:p w:rsidR="00DB4EDC" w:rsidRPr="00F350EF" w:rsidRDefault="00DB4EDC" w:rsidP="00DB4EDC">
      <w:pPr>
        <w:spacing w:after="0"/>
        <w:jc w:val="both"/>
        <w:rPr>
          <w:rFonts w:ascii="Times New Roman" w:hAnsi="Times New Roman" w:cs="Times New Roman"/>
          <w:sz w:val="24"/>
          <w:szCs w:val="24"/>
          <w:lang w:val="ro-MD"/>
        </w:rPr>
      </w:pPr>
      <w:r w:rsidRPr="00F350EF">
        <w:rPr>
          <w:rFonts w:ascii="Times New Roman" w:hAnsi="Times New Roman" w:cs="Times New Roman"/>
          <w:sz w:val="24"/>
          <w:szCs w:val="24"/>
          <w:lang w:val="ro-MD"/>
        </w:rPr>
        <w:t>- Punere</w:t>
      </w:r>
      <w:r>
        <w:rPr>
          <w:rFonts w:ascii="Times New Roman" w:hAnsi="Times New Roman" w:cs="Times New Roman"/>
          <w:sz w:val="24"/>
          <w:szCs w:val="24"/>
          <w:lang w:val="ro-MD"/>
        </w:rPr>
        <w:t xml:space="preserve"> </w:t>
      </w:r>
      <w:r w:rsidRPr="00F350EF">
        <w:rPr>
          <w:rFonts w:ascii="Times New Roman" w:hAnsi="Times New Roman" w:cs="Times New Roman"/>
          <w:sz w:val="24"/>
          <w:szCs w:val="24"/>
          <w:lang w:val="ro-MD"/>
        </w:rPr>
        <w:t>în</w:t>
      </w:r>
      <w:r>
        <w:rPr>
          <w:rFonts w:ascii="Times New Roman" w:hAnsi="Times New Roman" w:cs="Times New Roman"/>
          <w:sz w:val="24"/>
          <w:szCs w:val="24"/>
          <w:lang w:val="ro-MD"/>
        </w:rPr>
        <w:t xml:space="preserve"> </w:t>
      </w:r>
      <w:r w:rsidRPr="00F350EF">
        <w:rPr>
          <w:rFonts w:ascii="Times New Roman" w:hAnsi="Times New Roman" w:cs="Times New Roman"/>
          <w:sz w:val="24"/>
          <w:szCs w:val="24"/>
          <w:lang w:val="ro-MD"/>
        </w:rPr>
        <w:t xml:space="preserve">valoare a patrimoniului </w:t>
      </w:r>
      <w:r>
        <w:rPr>
          <w:rFonts w:ascii="Times New Roman" w:hAnsi="Times New Roman" w:cs="Times New Roman"/>
          <w:sz w:val="24"/>
          <w:szCs w:val="24"/>
          <w:lang w:val="ro-MD"/>
        </w:rPr>
        <w:t xml:space="preserve"> - </w:t>
      </w:r>
      <w:r w:rsidRPr="00030706">
        <w:rPr>
          <w:rFonts w:ascii="Times New Roman" w:hAnsi="Times New Roman" w:cs="Times New Roman"/>
          <w:b/>
          <w:sz w:val="24"/>
          <w:szCs w:val="24"/>
          <w:lang w:val="ro-MD"/>
        </w:rPr>
        <w:t>17 evenimente locale ,</w:t>
      </w:r>
      <w:r>
        <w:rPr>
          <w:rFonts w:ascii="Times New Roman" w:hAnsi="Times New Roman" w:cs="Times New Roman"/>
          <w:b/>
          <w:sz w:val="24"/>
          <w:szCs w:val="24"/>
          <w:lang w:val="ro-MD"/>
        </w:rPr>
        <w:t xml:space="preserve"> </w:t>
      </w:r>
      <w:r w:rsidRPr="00030706">
        <w:rPr>
          <w:rFonts w:ascii="Times New Roman" w:hAnsi="Times New Roman" w:cs="Times New Roman"/>
          <w:b/>
          <w:sz w:val="24"/>
          <w:szCs w:val="24"/>
          <w:lang w:val="ro-MD"/>
        </w:rPr>
        <w:t>raionale,</w:t>
      </w:r>
      <w:r>
        <w:rPr>
          <w:rFonts w:ascii="Times New Roman" w:hAnsi="Times New Roman" w:cs="Times New Roman"/>
          <w:b/>
          <w:sz w:val="24"/>
          <w:szCs w:val="24"/>
          <w:lang w:val="ro-MD"/>
        </w:rPr>
        <w:t xml:space="preserve"> </w:t>
      </w:r>
      <w:r w:rsidRPr="00030706">
        <w:rPr>
          <w:rFonts w:ascii="Times New Roman" w:hAnsi="Times New Roman" w:cs="Times New Roman"/>
          <w:b/>
          <w:sz w:val="24"/>
          <w:szCs w:val="24"/>
          <w:lang w:val="ro-MD"/>
        </w:rPr>
        <w:t>republicane</w:t>
      </w:r>
    </w:p>
    <w:p w:rsidR="00DB4EDC" w:rsidRPr="00030706" w:rsidRDefault="00DB4EDC" w:rsidP="00DB4EDC">
      <w:pPr>
        <w:spacing w:after="0"/>
        <w:jc w:val="both"/>
        <w:rPr>
          <w:rFonts w:ascii="Times New Roman" w:hAnsi="Times New Roman" w:cs="Times New Roman"/>
          <w:b/>
          <w:sz w:val="24"/>
          <w:szCs w:val="24"/>
          <w:lang w:val="ro-MD"/>
        </w:rPr>
      </w:pPr>
      <w:r w:rsidRPr="00F350EF">
        <w:rPr>
          <w:rFonts w:ascii="Times New Roman" w:hAnsi="Times New Roman" w:cs="Times New Roman"/>
          <w:sz w:val="24"/>
          <w:szCs w:val="24"/>
          <w:lang w:val="ro-MD"/>
        </w:rPr>
        <w:t>- Activități cu publicul (lecții, discuții, comunicări) –</w:t>
      </w:r>
      <w:r>
        <w:rPr>
          <w:rFonts w:ascii="Times New Roman" w:hAnsi="Times New Roman" w:cs="Times New Roman"/>
          <w:sz w:val="24"/>
          <w:szCs w:val="24"/>
          <w:lang w:val="ro-MD"/>
        </w:rPr>
        <w:t xml:space="preserve">  </w:t>
      </w:r>
      <w:r w:rsidRPr="00030706">
        <w:rPr>
          <w:rFonts w:ascii="Times New Roman" w:hAnsi="Times New Roman" w:cs="Times New Roman"/>
          <w:b/>
          <w:sz w:val="24"/>
          <w:szCs w:val="24"/>
          <w:lang w:val="ro-MD"/>
        </w:rPr>
        <w:t>16 activități</w:t>
      </w:r>
    </w:p>
    <w:p w:rsidR="00DB4EDC" w:rsidRPr="001D5660" w:rsidRDefault="00DB4EDC" w:rsidP="00DB4EDC">
      <w:pPr>
        <w:spacing w:after="0"/>
        <w:jc w:val="both"/>
        <w:rPr>
          <w:rFonts w:ascii="Times New Roman" w:hAnsi="Times New Roman" w:cs="Times New Roman"/>
          <w:b/>
          <w:sz w:val="24"/>
          <w:szCs w:val="24"/>
          <w:lang w:val="ro-MD"/>
        </w:rPr>
      </w:pPr>
      <w:r w:rsidRPr="00F350EF">
        <w:rPr>
          <w:rFonts w:ascii="Times New Roman" w:hAnsi="Times New Roman" w:cs="Times New Roman"/>
          <w:sz w:val="24"/>
          <w:szCs w:val="24"/>
          <w:lang w:val="ro-MD"/>
        </w:rPr>
        <w:t>- Promovare</w:t>
      </w:r>
      <w:r>
        <w:rPr>
          <w:rFonts w:ascii="Times New Roman" w:hAnsi="Times New Roman" w:cs="Times New Roman"/>
          <w:sz w:val="24"/>
          <w:szCs w:val="24"/>
          <w:lang w:val="ro-MD"/>
        </w:rPr>
        <w:t xml:space="preserve"> </w:t>
      </w:r>
      <w:r w:rsidRPr="00F350EF">
        <w:rPr>
          <w:rFonts w:ascii="Times New Roman" w:hAnsi="Times New Roman" w:cs="Times New Roman"/>
          <w:sz w:val="24"/>
          <w:szCs w:val="24"/>
          <w:lang w:val="ro-MD"/>
        </w:rPr>
        <w:t>a</w:t>
      </w:r>
      <w:r>
        <w:rPr>
          <w:rFonts w:ascii="Times New Roman" w:hAnsi="Times New Roman" w:cs="Times New Roman"/>
          <w:sz w:val="24"/>
          <w:szCs w:val="24"/>
          <w:lang w:val="ro-MD"/>
        </w:rPr>
        <w:t xml:space="preserve"> </w:t>
      </w:r>
      <w:r w:rsidRPr="00F350EF">
        <w:rPr>
          <w:rFonts w:ascii="Times New Roman" w:hAnsi="Times New Roman" w:cs="Times New Roman"/>
          <w:sz w:val="24"/>
          <w:szCs w:val="24"/>
          <w:lang w:val="ro-MD"/>
        </w:rPr>
        <w:t>instituțiilor</w:t>
      </w:r>
      <w:r>
        <w:rPr>
          <w:rFonts w:ascii="Times New Roman" w:hAnsi="Times New Roman" w:cs="Times New Roman"/>
          <w:sz w:val="24"/>
          <w:szCs w:val="24"/>
          <w:lang w:val="ro-MD"/>
        </w:rPr>
        <w:t xml:space="preserve"> </w:t>
      </w:r>
      <w:r w:rsidRPr="00F350EF">
        <w:rPr>
          <w:rFonts w:ascii="Times New Roman" w:hAnsi="Times New Roman" w:cs="Times New Roman"/>
          <w:sz w:val="24"/>
          <w:szCs w:val="24"/>
          <w:lang w:val="ro-MD"/>
        </w:rPr>
        <w:t>muzeistice</w:t>
      </w:r>
      <w:r>
        <w:rPr>
          <w:rFonts w:ascii="Times New Roman" w:hAnsi="Times New Roman" w:cs="Times New Roman"/>
          <w:sz w:val="24"/>
          <w:szCs w:val="24"/>
          <w:lang w:val="ro-MD"/>
        </w:rPr>
        <w:t xml:space="preserve"> </w:t>
      </w:r>
      <w:r w:rsidRPr="00F350EF">
        <w:rPr>
          <w:rFonts w:ascii="Times New Roman" w:hAnsi="Times New Roman" w:cs="Times New Roman"/>
          <w:sz w:val="24"/>
          <w:szCs w:val="24"/>
          <w:lang w:val="ro-MD"/>
        </w:rPr>
        <w:t>în mass-media</w:t>
      </w:r>
      <w:r>
        <w:rPr>
          <w:rFonts w:ascii="Times New Roman" w:hAnsi="Times New Roman" w:cs="Times New Roman"/>
          <w:sz w:val="24"/>
          <w:szCs w:val="24"/>
          <w:lang w:val="ro-MD"/>
        </w:rPr>
        <w:t xml:space="preserve"> </w:t>
      </w:r>
      <w:r w:rsidRPr="00F350EF">
        <w:rPr>
          <w:rFonts w:ascii="Times New Roman" w:hAnsi="Times New Roman" w:cs="Times New Roman"/>
          <w:sz w:val="24"/>
          <w:szCs w:val="24"/>
          <w:lang w:val="ro-MD"/>
        </w:rPr>
        <w:t xml:space="preserve">- </w:t>
      </w:r>
      <w:r>
        <w:rPr>
          <w:rFonts w:ascii="Times New Roman" w:hAnsi="Times New Roman" w:cs="Times New Roman"/>
          <w:sz w:val="24"/>
          <w:szCs w:val="24"/>
          <w:lang w:val="ro-MD"/>
        </w:rPr>
        <w:t xml:space="preserve"> </w:t>
      </w:r>
      <w:r w:rsidRPr="00030706">
        <w:rPr>
          <w:rFonts w:ascii="Times New Roman" w:hAnsi="Times New Roman" w:cs="Times New Roman"/>
          <w:b/>
          <w:sz w:val="24"/>
          <w:szCs w:val="24"/>
          <w:lang w:val="ro-MD"/>
        </w:rPr>
        <w:t>5  publicatii</w:t>
      </w:r>
    </w:p>
    <w:p w:rsidR="00DB4EDC" w:rsidRDefault="00DB4EDC" w:rsidP="00DB4EDC">
      <w:pPr>
        <w:spacing w:after="0"/>
        <w:ind w:firstLine="708"/>
        <w:jc w:val="both"/>
        <w:rPr>
          <w:rFonts w:ascii="Times New Roman" w:hAnsi="Times New Roman" w:cs="Times New Roman"/>
          <w:sz w:val="24"/>
          <w:szCs w:val="24"/>
          <w:lang w:val="ro-MD"/>
        </w:rPr>
      </w:pPr>
      <w:r w:rsidRPr="00F350EF">
        <w:rPr>
          <w:rFonts w:ascii="Times New Roman" w:hAnsi="Times New Roman" w:cs="Times New Roman"/>
          <w:sz w:val="24"/>
          <w:szCs w:val="24"/>
          <w:lang w:val="ro-MD"/>
        </w:rPr>
        <w:t>Muzeul de Istorie</w:t>
      </w:r>
      <w:r>
        <w:rPr>
          <w:rFonts w:ascii="Times New Roman" w:hAnsi="Times New Roman" w:cs="Times New Roman"/>
          <w:sz w:val="24"/>
          <w:szCs w:val="24"/>
          <w:lang w:val="ro-MD"/>
        </w:rPr>
        <w:t xml:space="preserve"> </w:t>
      </w:r>
      <w:r w:rsidRPr="00F350EF">
        <w:rPr>
          <w:rFonts w:ascii="Times New Roman" w:hAnsi="Times New Roman" w:cs="Times New Roman"/>
          <w:sz w:val="24"/>
          <w:szCs w:val="24"/>
          <w:lang w:val="ro-MD"/>
        </w:rPr>
        <w:t>şi</w:t>
      </w:r>
      <w:r>
        <w:rPr>
          <w:rFonts w:ascii="Times New Roman" w:hAnsi="Times New Roman" w:cs="Times New Roman"/>
          <w:sz w:val="24"/>
          <w:szCs w:val="24"/>
          <w:lang w:val="ro-MD"/>
        </w:rPr>
        <w:t xml:space="preserve"> </w:t>
      </w:r>
      <w:r w:rsidRPr="00F350EF">
        <w:rPr>
          <w:rFonts w:ascii="Times New Roman" w:hAnsi="Times New Roman" w:cs="Times New Roman"/>
          <w:sz w:val="24"/>
          <w:szCs w:val="24"/>
          <w:lang w:val="ro-MD"/>
        </w:rPr>
        <w:t>Etnografie</w:t>
      </w:r>
      <w:r>
        <w:rPr>
          <w:rFonts w:ascii="Times New Roman" w:hAnsi="Times New Roman" w:cs="Times New Roman"/>
          <w:sz w:val="24"/>
          <w:szCs w:val="24"/>
          <w:lang w:val="ro-MD"/>
        </w:rPr>
        <w:t xml:space="preserve"> </w:t>
      </w:r>
      <w:r w:rsidRPr="00F350EF">
        <w:rPr>
          <w:rFonts w:ascii="Times New Roman" w:hAnsi="Times New Roman" w:cs="Times New Roman"/>
          <w:sz w:val="24"/>
          <w:szCs w:val="24"/>
          <w:lang w:val="ro-MD"/>
        </w:rPr>
        <w:t>Mingir</w:t>
      </w:r>
      <w:r>
        <w:rPr>
          <w:rFonts w:ascii="Times New Roman" w:hAnsi="Times New Roman" w:cs="Times New Roman"/>
          <w:sz w:val="24"/>
          <w:szCs w:val="24"/>
          <w:lang w:val="ro-MD"/>
        </w:rPr>
        <w:t xml:space="preserve"> </w:t>
      </w:r>
      <w:r w:rsidRPr="00F350EF">
        <w:rPr>
          <w:rFonts w:ascii="Times New Roman" w:hAnsi="Times New Roman" w:cs="Times New Roman"/>
          <w:sz w:val="24"/>
          <w:szCs w:val="24"/>
          <w:lang w:val="ro-MD"/>
        </w:rPr>
        <w:t>este participant al  Pro</w:t>
      </w:r>
      <w:r>
        <w:rPr>
          <w:rFonts w:ascii="Times New Roman" w:hAnsi="Times New Roman" w:cs="Times New Roman"/>
          <w:sz w:val="24"/>
          <w:szCs w:val="24"/>
          <w:lang w:val="ro-MD"/>
        </w:rPr>
        <w:t xml:space="preserve">iectului </w:t>
      </w:r>
      <w:r w:rsidRPr="007E087A">
        <w:rPr>
          <w:rFonts w:ascii="Times New Roman" w:hAnsi="Times New Roman" w:cs="Times New Roman"/>
          <w:b/>
          <w:sz w:val="24"/>
          <w:szCs w:val="24"/>
          <w:lang w:val="ro-MD"/>
        </w:rPr>
        <w:t>,,Șezătoarea Basarabiei”,</w:t>
      </w:r>
      <w:r w:rsidRPr="00F350EF">
        <w:rPr>
          <w:rFonts w:ascii="Times New Roman" w:hAnsi="Times New Roman" w:cs="Times New Roman"/>
          <w:sz w:val="24"/>
          <w:szCs w:val="24"/>
          <w:lang w:val="ro-MD"/>
        </w:rPr>
        <w:t xml:space="preserve"> inițiat de Muzeul</w:t>
      </w:r>
      <w:r>
        <w:rPr>
          <w:rFonts w:ascii="Times New Roman" w:hAnsi="Times New Roman" w:cs="Times New Roman"/>
          <w:sz w:val="24"/>
          <w:szCs w:val="24"/>
          <w:lang w:val="ro-MD"/>
        </w:rPr>
        <w:t xml:space="preserve"> </w:t>
      </w:r>
      <w:r w:rsidRPr="00F350EF">
        <w:rPr>
          <w:rFonts w:ascii="Times New Roman" w:hAnsi="Times New Roman" w:cs="Times New Roman"/>
          <w:sz w:val="24"/>
          <w:szCs w:val="24"/>
          <w:lang w:val="ro-MD"/>
        </w:rPr>
        <w:t>Național de Etnografie</w:t>
      </w:r>
      <w:r>
        <w:rPr>
          <w:rFonts w:ascii="Times New Roman" w:hAnsi="Times New Roman" w:cs="Times New Roman"/>
          <w:sz w:val="24"/>
          <w:szCs w:val="24"/>
          <w:lang w:val="ro-MD"/>
        </w:rPr>
        <w:t xml:space="preserve"> </w:t>
      </w:r>
      <w:r w:rsidRPr="00F350EF">
        <w:rPr>
          <w:rFonts w:ascii="Times New Roman" w:hAnsi="Times New Roman" w:cs="Times New Roman"/>
          <w:sz w:val="24"/>
          <w:szCs w:val="24"/>
          <w:lang w:val="ro-MD"/>
        </w:rPr>
        <w:t>şi</w:t>
      </w:r>
      <w:r>
        <w:rPr>
          <w:rFonts w:ascii="Times New Roman" w:hAnsi="Times New Roman" w:cs="Times New Roman"/>
          <w:sz w:val="24"/>
          <w:szCs w:val="24"/>
          <w:lang w:val="ro-MD"/>
        </w:rPr>
        <w:t xml:space="preserve"> </w:t>
      </w:r>
      <w:r w:rsidRPr="00F350EF">
        <w:rPr>
          <w:rFonts w:ascii="Times New Roman" w:hAnsi="Times New Roman" w:cs="Times New Roman"/>
          <w:sz w:val="24"/>
          <w:szCs w:val="24"/>
          <w:lang w:val="ro-MD"/>
        </w:rPr>
        <w:t>Istorie</w:t>
      </w:r>
      <w:r>
        <w:rPr>
          <w:rFonts w:ascii="Times New Roman" w:hAnsi="Times New Roman" w:cs="Times New Roman"/>
          <w:sz w:val="24"/>
          <w:szCs w:val="24"/>
          <w:lang w:val="ro-MD"/>
        </w:rPr>
        <w:t xml:space="preserve"> </w:t>
      </w:r>
      <w:r w:rsidRPr="00F350EF">
        <w:rPr>
          <w:rFonts w:ascii="Times New Roman" w:hAnsi="Times New Roman" w:cs="Times New Roman"/>
          <w:sz w:val="24"/>
          <w:szCs w:val="24"/>
          <w:lang w:val="ro-MD"/>
        </w:rPr>
        <w:t>Naturală, care are drept</w:t>
      </w:r>
      <w:r>
        <w:rPr>
          <w:rFonts w:ascii="Times New Roman" w:hAnsi="Times New Roman" w:cs="Times New Roman"/>
          <w:sz w:val="24"/>
          <w:szCs w:val="24"/>
          <w:lang w:val="ro-MD"/>
        </w:rPr>
        <w:t xml:space="preserve"> </w:t>
      </w:r>
      <w:r w:rsidRPr="00F350EF">
        <w:rPr>
          <w:rFonts w:ascii="Times New Roman" w:hAnsi="Times New Roman" w:cs="Times New Roman"/>
          <w:sz w:val="24"/>
          <w:szCs w:val="24"/>
          <w:lang w:val="ro-MD"/>
        </w:rPr>
        <w:t>scop</w:t>
      </w:r>
      <w:r>
        <w:rPr>
          <w:rFonts w:ascii="Times New Roman" w:hAnsi="Times New Roman" w:cs="Times New Roman"/>
          <w:sz w:val="24"/>
          <w:szCs w:val="24"/>
          <w:lang w:val="ro-MD"/>
        </w:rPr>
        <w:t xml:space="preserve"> continuarea tradiției cămășii cu altiță din sec XIX</w:t>
      </w:r>
      <w:r w:rsidRPr="00F350EF">
        <w:rPr>
          <w:rFonts w:ascii="Times New Roman" w:hAnsi="Times New Roman" w:cs="Times New Roman"/>
          <w:sz w:val="24"/>
          <w:szCs w:val="24"/>
          <w:lang w:val="ro-MD"/>
        </w:rPr>
        <w:t>, păstrarea</w:t>
      </w:r>
      <w:r>
        <w:rPr>
          <w:rFonts w:ascii="Times New Roman" w:hAnsi="Times New Roman" w:cs="Times New Roman"/>
          <w:sz w:val="24"/>
          <w:szCs w:val="24"/>
          <w:lang w:val="ro-MD"/>
        </w:rPr>
        <w:t xml:space="preserve"> </w:t>
      </w:r>
      <w:r w:rsidRPr="00F350EF">
        <w:rPr>
          <w:rFonts w:ascii="Times New Roman" w:hAnsi="Times New Roman" w:cs="Times New Roman"/>
          <w:sz w:val="24"/>
          <w:szCs w:val="24"/>
          <w:lang w:val="ro-MD"/>
        </w:rPr>
        <w:t>şi</w:t>
      </w:r>
      <w:r>
        <w:rPr>
          <w:rFonts w:ascii="Times New Roman" w:hAnsi="Times New Roman" w:cs="Times New Roman"/>
          <w:sz w:val="24"/>
          <w:szCs w:val="24"/>
          <w:lang w:val="ro-MD"/>
        </w:rPr>
        <w:t xml:space="preserve"> </w:t>
      </w:r>
      <w:r w:rsidRPr="00F350EF">
        <w:rPr>
          <w:rFonts w:ascii="Times New Roman" w:hAnsi="Times New Roman" w:cs="Times New Roman"/>
          <w:sz w:val="24"/>
          <w:szCs w:val="24"/>
          <w:lang w:val="ro-MD"/>
        </w:rPr>
        <w:t>valorificarea</w:t>
      </w:r>
      <w:r>
        <w:rPr>
          <w:rFonts w:ascii="Times New Roman" w:hAnsi="Times New Roman" w:cs="Times New Roman"/>
          <w:sz w:val="24"/>
          <w:szCs w:val="24"/>
          <w:lang w:val="ro-MD"/>
        </w:rPr>
        <w:t xml:space="preserve"> </w:t>
      </w:r>
      <w:r w:rsidRPr="00F350EF">
        <w:rPr>
          <w:rFonts w:ascii="Times New Roman" w:hAnsi="Times New Roman" w:cs="Times New Roman"/>
          <w:sz w:val="24"/>
          <w:szCs w:val="24"/>
          <w:lang w:val="ro-MD"/>
        </w:rPr>
        <w:t xml:space="preserve">portului popular autentic. </w:t>
      </w:r>
    </w:p>
    <w:p w:rsidR="00DB4EDC" w:rsidRPr="00104777" w:rsidRDefault="00DB4EDC" w:rsidP="00DB4EDC">
      <w:pPr>
        <w:spacing w:after="0"/>
        <w:ind w:firstLine="708"/>
        <w:jc w:val="both"/>
        <w:rPr>
          <w:rFonts w:ascii="Times New Roman" w:hAnsi="Times New Roman" w:cs="Times New Roman"/>
          <w:sz w:val="24"/>
          <w:szCs w:val="24"/>
          <w:lang w:val="ro-MD"/>
        </w:rPr>
      </w:pPr>
      <w:r w:rsidRPr="00F350EF">
        <w:rPr>
          <w:rFonts w:ascii="Times New Roman" w:hAnsi="Times New Roman" w:cs="Times New Roman"/>
          <w:sz w:val="24"/>
          <w:szCs w:val="24"/>
          <w:lang w:val="ro-MD"/>
        </w:rPr>
        <w:t>Astfel, pe</w:t>
      </w:r>
      <w:r>
        <w:rPr>
          <w:rFonts w:ascii="Times New Roman" w:hAnsi="Times New Roman" w:cs="Times New Roman"/>
          <w:sz w:val="24"/>
          <w:szCs w:val="24"/>
          <w:lang w:val="ro-MD"/>
        </w:rPr>
        <w:t xml:space="preserve"> </w:t>
      </w:r>
      <w:r w:rsidRPr="00F350EF">
        <w:rPr>
          <w:rFonts w:ascii="Times New Roman" w:hAnsi="Times New Roman" w:cs="Times New Roman"/>
          <w:sz w:val="24"/>
          <w:szCs w:val="24"/>
          <w:lang w:val="ro-MD"/>
        </w:rPr>
        <w:t>parcursul</w:t>
      </w:r>
      <w:r>
        <w:rPr>
          <w:rFonts w:ascii="Times New Roman" w:hAnsi="Times New Roman" w:cs="Times New Roman"/>
          <w:sz w:val="24"/>
          <w:szCs w:val="24"/>
          <w:lang w:val="ro-MD"/>
        </w:rPr>
        <w:t xml:space="preserve"> anilor 2020 - 2024</w:t>
      </w:r>
      <w:r w:rsidRPr="00F350EF">
        <w:rPr>
          <w:rFonts w:ascii="Times New Roman" w:hAnsi="Times New Roman" w:cs="Times New Roman"/>
          <w:sz w:val="24"/>
          <w:szCs w:val="24"/>
          <w:lang w:val="ro-MD"/>
        </w:rPr>
        <w:t xml:space="preserve"> au fost</w:t>
      </w:r>
      <w:r>
        <w:rPr>
          <w:rFonts w:ascii="Times New Roman" w:hAnsi="Times New Roman" w:cs="Times New Roman"/>
          <w:sz w:val="24"/>
          <w:szCs w:val="24"/>
          <w:lang w:val="ro-MD"/>
        </w:rPr>
        <w:t xml:space="preserve"> c</w:t>
      </w:r>
      <w:r w:rsidRPr="00F350EF">
        <w:rPr>
          <w:rFonts w:ascii="Times New Roman" w:hAnsi="Times New Roman" w:cs="Times New Roman"/>
          <w:sz w:val="24"/>
          <w:szCs w:val="24"/>
          <w:lang w:val="ro-MD"/>
        </w:rPr>
        <w:t>onf</w:t>
      </w:r>
      <w:r>
        <w:rPr>
          <w:rFonts w:ascii="Times New Roman" w:hAnsi="Times New Roman" w:cs="Times New Roman"/>
          <w:sz w:val="24"/>
          <w:szCs w:val="24"/>
          <w:lang w:val="ro-MD"/>
        </w:rPr>
        <w:t>ectionate manual de membrii</w:t>
      </w:r>
      <w:r w:rsidRPr="00F350EF">
        <w:rPr>
          <w:rFonts w:ascii="Times New Roman" w:hAnsi="Times New Roman" w:cs="Times New Roman"/>
          <w:sz w:val="24"/>
          <w:szCs w:val="24"/>
          <w:lang w:val="ro-MD"/>
        </w:rPr>
        <w:t xml:space="preserve"> </w:t>
      </w:r>
      <w:r>
        <w:rPr>
          <w:rFonts w:ascii="Times New Roman" w:hAnsi="Times New Roman" w:cs="Times New Roman"/>
          <w:sz w:val="24"/>
          <w:szCs w:val="24"/>
          <w:lang w:val="ro-MD"/>
        </w:rPr>
        <w:t>șezătorii( organizate în cadrul Muzeului de Istorie și Etnografie Mingir )-5 camași.</w:t>
      </w:r>
    </w:p>
    <w:p w:rsidR="00DB4EDC" w:rsidRPr="005F3C5D" w:rsidRDefault="00DB4EDC" w:rsidP="00DB4EDC">
      <w:pPr>
        <w:spacing w:after="0" w:line="252" w:lineRule="auto"/>
        <w:jc w:val="both"/>
        <w:rPr>
          <w:rFonts w:ascii="Times New Roman" w:eastAsia="Calibri" w:hAnsi="Times New Roman" w:cs="Times New Roman"/>
          <w:sz w:val="24"/>
          <w:szCs w:val="24"/>
          <w:lang w:val="pt-BR"/>
        </w:rPr>
      </w:pPr>
      <w:r w:rsidRPr="008B3AC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b/>
      </w:r>
      <w:r w:rsidRPr="005F3C5D">
        <w:rPr>
          <w:rFonts w:ascii="Times New Roman" w:eastAsia="Calibri" w:hAnsi="Times New Roman" w:cs="Times New Roman"/>
          <w:sz w:val="24"/>
          <w:szCs w:val="24"/>
          <w:lang w:val="pt-BR"/>
        </w:rPr>
        <w:t>La finele anului 2023 , au fost încheiate cu succes lucrările de renovare a edificiului  Muzeului de Istorie și Etnografie a satului Ciuciuleni în cadrul proiectului transfrontalier ,,</w:t>
      </w:r>
      <w:r w:rsidRPr="005F3C5D">
        <w:rPr>
          <w:rFonts w:ascii="Times New Roman" w:eastAsia="Calibri" w:hAnsi="Times New Roman" w:cs="Times New Roman"/>
          <w:b/>
          <w:sz w:val="24"/>
          <w:szCs w:val="24"/>
          <w:lang w:val="pt-BR"/>
        </w:rPr>
        <w:t>Pe urmele lui Ștefan cel Mare</w:t>
      </w:r>
      <w:r w:rsidRPr="005F3C5D">
        <w:rPr>
          <w:rFonts w:ascii="Times New Roman" w:eastAsia="Calibri" w:hAnsi="Times New Roman" w:cs="Times New Roman"/>
          <w:sz w:val="24"/>
          <w:szCs w:val="24"/>
          <w:lang w:val="pt-BR"/>
        </w:rPr>
        <w:t>”.</w:t>
      </w:r>
    </w:p>
    <w:p w:rsidR="00DB4EDC" w:rsidRPr="008B3AC6" w:rsidRDefault="00DB4EDC" w:rsidP="00DB4EDC">
      <w:pPr>
        <w:spacing w:after="0" w:line="252" w:lineRule="auto"/>
        <w:ind w:firstLine="360"/>
        <w:jc w:val="both"/>
        <w:rPr>
          <w:rFonts w:ascii="Times New Roman" w:eastAsia="Calibri" w:hAnsi="Times New Roman" w:cs="Times New Roman"/>
          <w:sz w:val="24"/>
          <w:szCs w:val="24"/>
          <w:lang w:val="en-US"/>
        </w:rPr>
      </w:pPr>
      <w:r w:rsidRPr="008B3AC6">
        <w:rPr>
          <w:rFonts w:ascii="Times New Roman" w:eastAsia="Calibri" w:hAnsi="Times New Roman" w:cs="Times New Roman"/>
          <w:sz w:val="24"/>
          <w:szCs w:val="24"/>
          <w:lang w:val="en-US"/>
        </w:rPr>
        <w:t xml:space="preserve">În conformitate cu Regulamentul de acreditare a muzeelor, aprobat prin Hotărîrea Guvernului nr.604/2020, au trecut cu aviz pozitiv procedura de acreditare cele trei muzee subordonate Direcției Cultură și Turism Hîncești </w:t>
      </w:r>
    </w:p>
    <w:p w:rsidR="00DB4EDC" w:rsidRPr="008B3AC6" w:rsidRDefault="00DB4EDC" w:rsidP="00DB4EDC">
      <w:pPr>
        <w:spacing w:after="0" w:line="252" w:lineRule="auto"/>
        <w:ind w:firstLine="360"/>
        <w:jc w:val="both"/>
        <w:rPr>
          <w:rFonts w:ascii="Times New Roman" w:eastAsia="Times New Roman" w:hAnsi="Times New Roman" w:cs="Times New Roman"/>
          <w:sz w:val="24"/>
          <w:szCs w:val="24"/>
          <w:shd w:val="clear" w:color="auto" w:fill="F7FDFD"/>
          <w:lang w:val="en-US"/>
        </w:rPr>
      </w:pPr>
      <w:r w:rsidRPr="008B3AC6">
        <w:rPr>
          <w:rFonts w:ascii="Times New Roman" w:eastAsia="Times New Roman" w:hAnsi="Times New Roman" w:cs="Times New Roman"/>
          <w:sz w:val="24"/>
          <w:szCs w:val="24"/>
          <w:shd w:val="clear" w:color="auto" w:fill="F7FDFD"/>
          <w:lang w:val="en-US"/>
        </w:rPr>
        <w:t xml:space="preserve">O platformă atractivă a produsului turistic, </w:t>
      </w:r>
      <w:r w:rsidRPr="008B3AC6">
        <w:rPr>
          <w:rFonts w:ascii="Times New Roman" w:eastAsia="Times New Roman" w:hAnsi="Times New Roman" w:cs="Times New Roman"/>
          <w:sz w:val="24"/>
          <w:szCs w:val="24"/>
          <w:shd w:val="clear" w:color="auto" w:fill="FFFFFF"/>
          <w:lang w:val="en-US"/>
        </w:rPr>
        <w:t>care atrag numeroși vizitatori,  </w:t>
      </w:r>
      <w:r>
        <w:rPr>
          <w:rFonts w:ascii="Times New Roman" w:eastAsia="Times New Roman" w:hAnsi="Times New Roman" w:cs="Times New Roman"/>
          <w:sz w:val="24"/>
          <w:szCs w:val="24"/>
          <w:shd w:val="clear" w:color="auto" w:fill="F7FDFD"/>
          <w:lang w:val="en-US"/>
        </w:rPr>
        <w:t>rămâ</w:t>
      </w:r>
      <w:r w:rsidRPr="008B3AC6">
        <w:rPr>
          <w:rFonts w:ascii="Times New Roman" w:eastAsia="Times New Roman" w:hAnsi="Times New Roman" w:cs="Times New Roman"/>
          <w:sz w:val="24"/>
          <w:szCs w:val="24"/>
          <w:shd w:val="clear" w:color="auto" w:fill="F7FDFD"/>
          <w:lang w:val="en-US"/>
        </w:rPr>
        <w:t>ne a fi diversitatea evenimentelor cultural - artistice  de amploare, prin care sunt promovate publicului larg valori etnografice, gastronomice,  meșteșugărit, oameni valoroși prin vocație ai raionului Hîncești.</w:t>
      </w:r>
    </w:p>
    <w:p w:rsidR="001D5660" w:rsidRDefault="001D5660" w:rsidP="007E087A">
      <w:pPr>
        <w:spacing w:after="0"/>
        <w:ind w:firstLine="708"/>
        <w:jc w:val="center"/>
        <w:rPr>
          <w:rFonts w:ascii="Times New Roman" w:hAnsi="Times New Roman" w:cs="Times New Roman"/>
          <w:b/>
          <w:sz w:val="24"/>
          <w:szCs w:val="24"/>
          <w:lang w:val="ro-MD"/>
        </w:rPr>
      </w:pPr>
    </w:p>
    <w:p w:rsidR="007E087A" w:rsidRPr="001D5660" w:rsidRDefault="007E087A" w:rsidP="001D5660">
      <w:pPr>
        <w:spacing w:after="0"/>
        <w:ind w:firstLine="708"/>
        <w:jc w:val="center"/>
        <w:rPr>
          <w:rFonts w:ascii="Times New Roman" w:hAnsi="Times New Roman" w:cs="Times New Roman"/>
          <w:b/>
          <w:sz w:val="24"/>
          <w:szCs w:val="24"/>
          <w:lang w:val="ro-MD"/>
        </w:rPr>
      </w:pPr>
      <w:r w:rsidRPr="00245088">
        <w:rPr>
          <w:rFonts w:ascii="Times New Roman" w:hAnsi="Times New Roman" w:cs="Times New Roman"/>
          <w:b/>
          <w:sz w:val="24"/>
          <w:szCs w:val="24"/>
          <w:lang w:val="ro-MD"/>
        </w:rPr>
        <w:t>Învățământ artistic</w:t>
      </w:r>
    </w:p>
    <w:p w:rsidR="007E087A" w:rsidRPr="00245088" w:rsidRDefault="007E087A" w:rsidP="007E087A">
      <w:pPr>
        <w:pStyle w:val="a3"/>
        <w:spacing w:before="0" w:beforeAutospacing="0" w:after="0" w:afterAutospacing="0"/>
        <w:ind w:firstLine="708"/>
        <w:jc w:val="both"/>
        <w:rPr>
          <w:color w:val="000000"/>
          <w:lang w:val="ro-MD"/>
        </w:rPr>
      </w:pPr>
      <w:r w:rsidRPr="00245088">
        <w:rPr>
          <w:color w:val="000000"/>
          <w:lang w:val="ro-MD"/>
        </w:rPr>
        <w:t>Instituțiile de Învățământ  artistic reprezintă un templu de formare a unor valori culturale de bun gust și un centru tradițional  cu un sistem de educare estetică verificat prin timp, care își continuă activitatea, în pofida tuturor schimbărilor actuale.</w:t>
      </w:r>
    </w:p>
    <w:p w:rsidR="007E087A" w:rsidRPr="00245088" w:rsidRDefault="007E087A" w:rsidP="007E087A">
      <w:pPr>
        <w:pStyle w:val="a3"/>
        <w:spacing w:before="0" w:beforeAutospacing="0" w:after="0" w:afterAutospacing="0"/>
        <w:ind w:firstLine="708"/>
        <w:jc w:val="both"/>
        <w:rPr>
          <w:color w:val="000000"/>
          <w:lang w:val="ro-MD"/>
        </w:rPr>
      </w:pPr>
      <w:r w:rsidRPr="00245088">
        <w:rPr>
          <w:color w:val="000000"/>
          <w:lang w:val="ro-MD"/>
        </w:rPr>
        <w:t xml:space="preserve">Instituțiile de Învățământ artistic contribuie la dezvoltarea capacităților și aptitudinilor generației tinere în domeniul artelor, la familiarizarea acestora cu genurile de artă, asigură </w:t>
      </w:r>
      <w:r w:rsidRPr="00245088">
        <w:rPr>
          <w:color w:val="000000"/>
          <w:lang w:val="ro-MD"/>
        </w:rPr>
        <w:lastRenderedPageBreak/>
        <w:t>integritatea și continuitatea procesului de instruire artistică a tinerilor muzicieni, artiști plastici, de teatru și artiști coregrafi.</w:t>
      </w:r>
    </w:p>
    <w:p w:rsidR="007E087A" w:rsidRDefault="007E087A" w:rsidP="007E087A">
      <w:pPr>
        <w:pStyle w:val="a3"/>
        <w:spacing w:before="0" w:beforeAutospacing="0" w:after="0" w:afterAutospacing="0"/>
        <w:jc w:val="both"/>
        <w:rPr>
          <w:color w:val="000000"/>
          <w:lang w:val="ro-MD"/>
        </w:rPr>
      </w:pPr>
      <w:r>
        <w:rPr>
          <w:color w:val="000000"/>
          <w:lang w:val="ro-MD"/>
        </w:rPr>
        <w:t xml:space="preserve">           </w:t>
      </w:r>
      <w:r w:rsidRPr="00245088">
        <w:rPr>
          <w:color w:val="000000"/>
          <w:lang w:val="ro-MD"/>
        </w:rPr>
        <w:t xml:space="preserve">  Instituțiile de învățământ artistic cuprind o rețea de 4 instituții cu un potențial de 48 profesori inclusiv, 22 profesori cu grad didactic II,</w:t>
      </w:r>
      <w:r>
        <w:rPr>
          <w:color w:val="000000"/>
          <w:lang w:val="ro-MD"/>
        </w:rPr>
        <w:t xml:space="preserve"> </w:t>
      </w:r>
      <w:r w:rsidRPr="00245088">
        <w:rPr>
          <w:color w:val="000000"/>
          <w:lang w:val="ro-MD"/>
        </w:rPr>
        <w:t xml:space="preserve">1 profesor cu grad didactic I  și un contingent de </w:t>
      </w:r>
      <w:r w:rsidRPr="007E087A">
        <w:rPr>
          <w:b/>
          <w:color w:val="000000"/>
          <w:lang w:val="ro-MD"/>
        </w:rPr>
        <w:t>623</w:t>
      </w:r>
      <w:r w:rsidRPr="00245088">
        <w:rPr>
          <w:color w:val="000000"/>
          <w:lang w:val="ro-MD"/>
        </w:rPr>
        <w:t xml:space="preserve"> elevi..  Instituțiile de Învățământ artistic sunt amplasate în sedii proprii, bine amenajate, completate și asigurate parțial cerințelor necesare.   Datorită susținerii Consiliului Raional, pentru investiții în Instituțiile de Învățămînt artistic,la capitolul reparații capitale,</w:t>
      </w:r>
      <w:r>
        <w:rPr>
          <w:color w:val="000000"/>
          <w:lang w:val="ro-MD"/>
        </w:rPr>
        <w:t xml:space="preserve"> </w:t>
      </w:r>
      <w:r w:rsidRPr="00245088">
        <w:rPr>
          <w:color w:val="000000"/>
          <w:lang w:val="ro-MD"/>
        </w:rPr>
        <w:t xml:space="preserve">au fost efectuate următoarele lucrări de reparație în perioada anului </w:t>
      </w:r>
      <w:r w:rsidRPr="007E087A">
        <w:rPr>
          <w:b/>
          <w:color w:val="000000"/>
          <w:lang w:val="ro-MD"/>
        </w:rPr>
        <w:t>2023</w:t>
      </w:r>
      <w:r w:rsidRPr="00245088">
        <w:rPr>
          <w:color w:val="000000"/>
          <w:lang w:val="ro-MD"/>
        </w:rPr>
        <w:t xml:space="preserve">:  </w:t>
      </w:r>
    </w:p>
    <w:p w:rsidR="007E087A" w:rsidRDefault="007E087A" w:rsidP="007E087A">
      <w:pPr>
        <w:pStyle w:val="a3"/>
        <w:spacing w:before="0" w:beforeAutospacing="0" w:after="0" w:afterAutospacing="0"/>
        <w:ind w:firstLine="708"/>
        <w:jc w:val="both"/>
        <w:rPr>
          <w:color w:val="000000"/>
          <w:lang w:val="ro-MD"/>
        </w:rPr>
      </w:pPr>
      <w:r w:rsidRPr="00245088">
        <w:rPr>
          <w:color w:val="000000"/>
          <w:lang w:val="ro-MD"/>
        </w:rPr>
        <w:t xml:space="preserve">Școala de muzică Lăpușna reparație  curentă– </w:t>
      </w:r>
      <w:r w:rsidRPr="007E087A">
        <w:rPr>
          <w:b/>
          <w:color w:val="000000"/>
          <w:lang w:val="ro-MD"/>
        </w:rPr>
        <w:t>52 mii l</w:t>
      </w:r>
      <w:r w:rsidRPr="00245088">
        <w:rPr>
          <w:color w:val="000000"/>
          <w:lang w:val="ro-MD"/>
        </w:rPr>
        <w:t>ei;</w:t>
      </w:r>
    </w:p>
    <w:p w:rsidR="007E087A" w:rsidRPr="00245088" w:rsidRDefault="007E087A" w:rsidP="007E087A">
      <w:pPr>
        <w:pStyle w:val="a3"/>
        <w:spacing w:before="0" w:beforeAutospacing="0" w:after="0" w:afterAutospacing="0"/>
        <w:jc w:val="both"/>
        <w:rPr>
          <w:color w:val="000000"/>
          <w:lang w:val="ro-MD"/>
        </w:rPr>
      </w:pPr>
      <w:r w:rsidRPr="00245088">
        <w:rPr>
          <w:color w:val="000000"/>
          <w:lang w:val="ro-MD"/>
        </w:rPr>
        <w:t xml:space="preserve">  </w:t>
      </w:r>
      <w:r>
        <w:rPr>
          <w:color w:val="000000"/>
          <w:lang w:val="ro-MD"/>
        </w:rPr>
        <w:tab/>
      </w:r>
      <w:r w:rsidRPr="00245088">
        <w:rPr>
          <w:color w:val="000000"/>
          <w:lang w:val="ro-MD"/>
        </w:rPr>
        <w:t xml:space="preserve">Școala de Arte  Sărata Galbenă,  pentru continuarea construcției anexei au fost alocate suplimentar </w:t>
      </w:r>
      <w:r w:rsidRPr="007E087A">
        <w:rPr>
          <w:b/>
          <w:color w:val="000000"/>
          <w:lang w:val="ro-MD"/>
        </w:rPr>
        <w:t>666 379,62 mii lei</w:t>
      </w:r>
      <w:r w:rsidRPr="00245088">
        <w:rPr>
          <w:color w:val="000000"/>
          <w:lang w:val="ro-MD"/>
        </w:rPr>
        <w:t>.</w:t>
      </w:r>
    </w:p>
    <w:p w:rsidR="007E087A" w:rsidRPr="00245088" w:rsidRDefault="007E087A" w:rsidP="007E087A">
      <w:pPr>
        <w:pStyle w:val="a3"/>
        <w:spacing w:before="0" w:beforeAutospacing="0" w:after="0" w:afterAutospacing="0"/>
        <w:jc w:val="both"/>
        <w:rPr>
          <w:color w:val="000000"/>
          <w:lang w:val="ro-MD"/>
        </w:rPr>
      </w:pPr>
      <w:r w:rsidRPr="00245088">
        <w:rPr>
          <w:color w:val="000000"/>
          <w:lang w:val="ro-MD"/>
        </w:rPr>
        <w:t xml:space="preserve">         Cu mândrie putem afirma că avem instituții de învățământ artistic care pot servi drept model pentru întreaga republică, nu doar ca aspect ci și ca calitate a serviciilor prestate. Instituțiile de învățământ artistic au educat și educă adevărate talente, care împreună cu corpul didactic obțin  rezultate remarcabile  participând la  Festivaluri  și Concursuri  raionale,  Naționale și Internaționale: </w:t>
      </w:r>
    </w:p>
    <w:p w:rsidR="007E087A" w:rsidRDefault="007E087A" w:rsidP="007E087A">
      <w:pPr>
        <w:pStyle w:val="a3"/>
        <w:spacing w:before="0" w:beforeAutospacing="0" w:after="0" w:afterAutospacing="0"/>
        <w:jc w:val="both"/>
        <w:rPr>
          <w:color w:val="000000"/>
          <w:lang w:val="ro-MD"/>
        </w:rPr>
      </w:pPr>
      <w:r w:rsidRPr="00245088">
        <w:rPr>
          <w:color w:val="000000"/>
          <w:lang w:val="ro-MD"/>
        </w:rPr>
        <w:t xml:space="preserve">    </w:t>
      </w:r>
      <w:r>
        <w:rPr>
          <w:color w:val="000000"/>
          <w:lang w:val="ro-MD"/>
        </w:rPr>
        <w:t xml:space="preserve">  </w:t>
      </w:r>
      <w:r w:rsidRPr="00245088">
        <w:rPr>
          <w:color w:val="000000"/>
          <w:lang w:val="ro-MD"/>
        </w:rPr>
        <w:t xml:space="preserve">În anii </w:t>
      </w:r>
      <w:r w:rsidRPr="007E087A">
        <w:rPr>
          <w:b/>
          <w:color w:val="000000"/>
          <w:lang w:val="ro-MD"/>
        </w:rPr>
        <w:t>2023-2024</w:t>
      </w:r>
      <w:r w:rsidRPr="00245088">
        <w:rPr>
          <w:color w:val="000000"/>
          <w:lang w:val="ro-MD"/>
        </w:rPr>
        <w:t xml:space="preserve"> elevii din I</w:t>
      </w:r>
      <w:r>
        <w:rPr>
          <w:color w:val="000000"/>
          <w:lang w:val="ro-MD"/>
        </w:rPr>
        <w:t xml:space="preserve">nstituțiile de </w:t>
      </w:r>
      <w:r w:rsidRPr="00245088">
        <w:rPr>
          <w:color w:val="000000"/>
          <w:lang w:val="ro-MD"/>
        </w:rPr>
        <w:t>Î</w:t>
      </w:r>
      <w:r>
        <w:rPr>
          <w:color w:val="000000"/>
          <w:lang w:val="ro-MD"/>
        </w:rPr>
        <w:t xml:space="preserve">nvățămînt </w:t>
      </w:r>
      <w:r w:rsidRPr="00245088">
        <w:rPr>
          <w:color w:val="000000"/>
          <w:lang w:val="ro-MD"/>
        </w:rPr>
        <w:t>A</w:t>
      </w:r>
      <w:r>
        <w:rPr>
          <w:color w:val="000000"/>
          <w:lang w:val="ro-MD"/>
        </w:rPr>
        <w:t>rtistic</w:t>
      </w:r>
      <w:r w:rsidRPr="00245088">
        <w:rPr>
          <w:color w:val="000000"/>
          <w:lang w:val="ro-MD"/>
        </w:rPr>
        <w:t xml:space="preserve"> au obținut la 9</w:t>
      </w:r>
      <w:r>
        <w:rPr>
          <w:color w:val="000000"/>
          <w:lang w:val="ro-MD"/>
        </w:rPr>
        <w:t xml:space="preserve"> </w:t>
      </w:r>
      <w:r w:rsidRPr="00245088">
        <w:rPr>
          <w:color w:val="000000"/>
          <w:lang w:val="ro-MD"/>
        </w:rPr>
        <w:t>(noua) concu</w:t>
      </w:r>
      <w:r>
        <w:rPr>
          <w:color w:val="000000"/>
          <w:lang w:val="ro-MD"/>
        </w:rPr>
        <w:t xml:space="preserve">rsuri de nivel </w:t>
      </w:r>
      <w:r w:rsidR="009209D2">
        <w:rPr>
          <w:b/>
          <w:color w:val="000000"/>
          <w:lang w:val="ro-MD"/>
        </w:rPr>
        <w:t>N</w:t>
      </w:r>
      <w:r w:rsidRPr="009209D2">
        <w:rPr>
          <w:b/>
          <w:color w:val="000000"/>
          <w:lang w:val="ro-MD"/>
        </w:rPr>
        <w:t>ațional</w:t>
      </w:r>
      <w:r w:rsidR="009209D2">
        <w:rPr>
          <w:b/>
          <w:color w:val="000000"/>
          <w:lang w:val="ro-MD"/>
        </w:rPr>
        <w:t>, R</w:t>
      </w:r>
      <w:r w:rsidRPr="009209D2">
        <w:rPr>
          <w:b/>
          <w:color w:val="000000"/>
          <w:lang w:val="ro-MD"/>
        </w:rPr>
        <w:t>egional</w:t>
      </w:r>
      <w:r w:rsidR="009209D2">
        <w:rPr>
          <w:color w:val="000000"/>
          <w:lang w:val="ro-MD"/>
        </w:rPr>
        <w:t xml:space="preserve"> următoarele diplome,</w:t>
      </w:r>
      <w:r>
        <w:rPr>
          <w:color w:val="000000"/>
          <w:lang w:val="ro-MD"/>
        </w:rPr>
        <w:t xml:space="preserve"> premii</w:t>
      </w:r>
      <w:r w:rsidR="009209D2">
        <w:rPr>
          <w:color w:val="000000"/>
          <w:lang w:val="ro-MD"/>
        </w:rPr>
        <w:t xml:space="preserve"> și mențiuni</w:t>
      </w:r>
      <w:r>
        <w:rPr>
          <w:color w:val="000000"/>
          <w:lang w:val="ro-MD"/>
        </w:rPr>
        <w:t xml:space="preserve"> după cum urmează:</w:t>
      </w:r>
      <w:r w:rsidRPr="00245088">
        <w:rPr>
          <w:color w:val="000000"/>
          <w:lang w:val="ro-MD"/>
        </w:rPr>
        <w:t xml:space="preserve"> </w:t>
      </w:r>
      <w:r>
        <w:rPr>
          <w:color w:val="000000"/>
          <w:lang w:val="ro-MD"/>
        </w:rPr>
        <w:t xml:space="preserve"> </w:t>
      </w:r>
    </w:p>
    <w:p w:rsidR="007E087A" w:rsidRDefault="007E087A" w:rsidP="007E087A">
      <w:pPr>
        <w:pStyle w:val="a3"/>
        <w:numPr>
          <w:ilvl w:val="0"/>
          <w:numId w:val="5"/>
        </w:numPr>
        <w:spacing w:before="0" w:beforeAutospacing="0" w:after="0" w:afterAutospacing="0"/>
        <w:jc w:val="both"/>
        <w:rPr>
          <w:color w:val="000000"/>
          <w:lang w:val="ro-MD"/>
        </w:rPr>
      </w:pPr>
      <w:r w:rsidRPr="00245088">
        <w:rPr>
          <w:color w:val="000000"/>
          <w:lang w:val="ro-MD"/>
        </w:rPr>
        <w:t>2 (două) diplome-Pre</w:t>
      </w:r>
      <w:r w:rsidR="009209D2">
        <w:rPr>
          <w:color w:val="000000"/>
          <w:lang w:val="ro-MD"/>
        </w:rPr>
        <w:t>miul Mare</w:t>
      </w:r>
      <w:r>
        <w:rPr>
          <w:color w:val="000000"/>
          <w:lang w:val="ro-MD"/>
        </w:rPr>
        <w:t xml:space="preserve"> </w:t>
      </w:r>
    </w:p>
    <w:p w:rsidR="007E087A" w:rsidRDefault="009209D2" w:rsidP="007E087A">
      <w:pPr>
        <w:pStyle w:val="a3"/>
        <w:numPr>
          <w:ilvl w:val="0"/>
          <w:numId w:val="5"/>
        </w:numPr>
        <w:spacing w:before="0" w:beforeAutospacing="0" w:after="0" w:afterAutospacing="0"/>
        <w:jc w:val="both"/>
        <w:rPr>
          <w:color w:val="000000"/>
          <w:lang w:val="ro-MD"/>
        </w:rPr>
      </w:pPr>
      <w:r>
        <w:rPr>
          <w:color w:val="000000"/>
          <w:lang w:val="ro-MD"/>
        </w:rPr>
        <w:t>7 (șapte) premii I</w:t>
      </w:r>
      <w:r w:rsidR="007E087A">
        <w:rPr>
          <w:color w:val="000000"/>
          <w:lang w:val="ro-MD"/>
        </w:rPr>
        <w:t xml:space="preserve"> </w:t>
      </w:r>
    </w:p>
    <w:p w:rsidR="007E087A" w:rsidRDefault="007E087A" w:rsidP="007E087A">
      <w:pPr>
        <w:pStyle w:val="a3"/>
        <w:numPr>
          <w:ilvl w:val="0"/>
          <w:numId w:val="5"/>
        </w:numPr>
        <w:spacing w:before="0" w:beforeAutospacing="0" w:after="0" w:afterAutospacing="0"/>
        <w:jc w:val="both"/>
        <w:rPr>
          <w:color w:val="000000"/>
          <w:lang w:val="ro-MD"/>
        </w:rPr>
      </w:pPr>
      <w:r>
        <w:rPr>
          <w:color w:val="000000"/>
          <w:lang w:val="ro-MD"/>
        </w:rPr>
        <w:t>3</w:t>
      </w:r>
      <w:r w:rsidR="009209D2">
        <w:rPr>
          <w:color w:val="000000"/>
          <w:lang w:val="ro-MD"/>
        </w:rPr>
        <w:t xml:space="preserve"> (trei) premii II</w:t>
      </w:r>
      <w:r w:rsidRPr="00245088">
        <w:rPr>
          <w:color w:val="000000"/>
          <w:lang w:val="ro-MD"/>
        </w:rPr>
        <w:t xml:space="preserve"> </w:t>
      </w:r>
    </w:p>
    <w:p w:rsidR="007E087A" w:rsidRDefault="007E087A" w:rsidP="009209D2">
      <w:pPr>
        <w:pStyle w:val="a3"/>
        <w:numPr>
          <w:ilvl w:val="0"/>
          <w:numId w:val="5"/>
        </w:numPr>
        <w:spacing w:before="0" w:beforeAutospacing="0" w:after="0" w:afterAutospacing="0"/>
        <w:jc w:val="both"/>
        <w:rPr>
          <w:color w:val="000000"/>
          <w:lang w:val="ro-MD"/>
        </w:rPr>
      </w:pPr>
      <w:r w:rsidRPr="00245088">
        <w:rPr>
          <w:color w:val="000000"/>
          <w:lang w:val="ro-MD"/>
        </w:rPr>
        <w:t>4</w:t>
      </w:r>
      <w:r>
        <w:rPr>
          <w:color w:val="000000"/>
          <w:lang w:val="ro-MD"/>
        </w:rPr>
        <w:t xml:space="preserve"> </w:t>
      </w:r>
      <w:r w:rsidRPr="00245088">
        <w:rPr>
          <w:color w:val="000000"/>
          <w:lang w:val="ro-MD"/>
        </w:rPr>
        <w:t xml:space="preserve">(patru premii III </w:t>
      </w:r>
    </w:p>
    <w:p w:rsidR="007E087A" w:rsidRPr="00245088" w:rsidRDefault="007E087A" w:rsidP="009209D2">
      <w:pPr>
        <w:pStyle w:val="a3"/>
        <w:numPr>
          <w:ilvl w:val="0"/>
          <w:numId w:val="5"/>
        </w:numPr>
        <w:spacing w:before="0" w:beforeAutospacing="0" w:after="0" w:afterAutospacing="0"/>
        <w:jc w:val="both"/>
        <w:rPr>
          <w:color w:val="000000"/>
          <w:lang w:val="ro-MD"/>
        </w:rPr>
      </w:pPr>
      <w:r w:rsidRPr="00245088">
        <w:rPr>
          <w:color w:val="000000"/>
          <w:lang w:val="ro-MD"/>
        </w:rPr>
        <w:t xml:space="preserve">7 </w:t>
      </w:r>
      <w:r>
        <w:rPr>
          <w:color w:val="000000"/>
          <w:lang w:val="ro-MD"/>
        </w:rPr>
        <w:t>(</w:t>
      </w:r>
      <w:r w:rsidRPr="00245088">
        <w:rPr>
          <w:color w:val="000000"/>
          <w:lang w:val="ro-MD"/>
        </w:rPr>
        <w:t xml:space="preserve">șapte ) </w:t>
      </w:r>
      <w:r w:rsidR="009209D2">
        <w:rPr>
          <w:color w:val="000000"/>
          <w:lang w:val="ro-MD"/>
        </w:rPr>
        <w:t>mențiuni</w:t>
      </w:r>
    </w:p>
    <w:p w:rsidR="007E087A" w:rsidRPr="00245088" w:rsidRDefault="007E087A" w:rsidP="007E087A">
      <w:pPr>
        <w:pStyle w:val="a3"/>
        <w:spacing w:before="0" w:beforeAutospacing="0" w:after="0" w:afterAutospacing="0"/>
        <w:jc w:val="both"/>
        <w:rPr>
          <w:color w:val="000000"/>
          <w:lang w:val="ro-MD"/>
        </w:rPr>
      </w:pPr>
    </w:p>
    <w:p w:rsidR="007E087A" w:rsidRPr="00245088" w:rsidRDefault="007E087A" w:rsidP="007E087A">
      <w:pPr>
        <w:spacing w:line="240" w:lineRule="auto"/>
        <w:jc w:val="both"/>
        <w:rPr>
          <w:rFonts w:ascii="Times New Roman" w:eastAsia="Times New Roman" w:hAnsi="Times New Roman" w:cs="Times New Roman"/>
          <w:sz w:val="24"/>
          <w:szCs w:val="24"/>
          <w:lang w:val="ro-MD" w:eastAsia="ru-RU"/>
        </w:rPr>
      </w:pPr>
      <w:r w:rsidRPr="00245088">
        <w:rPr>
          <w:rFonts w:ascii="Times New Roman" w:eastAsia="Times New Roman" w:hAnsi="Times New Roman" w:cs="Times New Roman"/>
          <w:sz w:val="24"/>
          <w:szCs w:val="24"/>
          <w:lang w:val="ro-MD" w:eastAsia="ru-RU"/>
        </w:rPr>
        <w:t>Problemele cu care se confruntă Direcția Cultură  (instituțiile de Învățămînt,  specialiștii):</w:t>
      </w:r>
    </w:p>
    <w:p w:rsidR="007E087A" w:rsidRPr="00245088" w:rsidRDefault="007E087A" w:rsidP="007E087A">
      <w:pPr>
        <w:spacing w:after="0" w:line="240" w:lineRule="auto"/>
        <w:jc w:val="both"/>
        <w:rPr>
          <w:rFonts w:ascii="Times New Roman" w:eastAsia="Times New Roman" w:hAnsi="Times New Roman" w:cs="Times New Roman"/>
          <w:sz w:val="24"/>
          <w:szCs w:val="24"/>
          <w:lang w:val="ro-MD" w:eastAsia="ru-RU"/>
        </w:rPr>
      </w:pPr>
      <w:r w:rsidRPr="00245088">
        <w:rPr>
          <w:rFonts w:ascii="Times New Roman" w:eastAsia="Times New Roman" w:hAnsi="Times New Roman" w:cs="Times New Roman"/>
          <w:sz w:val="24"/>
          <w:szCs w:val="24"/>
          <w:lang w:val="ro-MD" w:eastAsia="ru-RU"/>
        </w:rPr>
        <w:t>-  Lipsa specialiștilor cu studii și experiență în domeniul  instituțiilor de învățămînt artistic.</w:t>
      </w:r>
    </w:p>
    <w:p w:rsidR="007E087A" w:rsidRDefault="007E087A" w:rsidP="007E087A">
      <w:pPr>
        <w:spacing w:after="0" w:line="240" w:lineRule="auto"/>
        <w:jc w:val="both"/>
        <w:rPr>
          <w:rFonts w:ascii="Times New Roman" w:eastAsia="Times New Roman" w:hAnsi="Times New Roman" w:cs="Times New Roman"/>
          <w:sz w:val="24"/>
          <w:szCs w:val="24"/>
          <w:lang w:val="ro-MD" w:eastAsia="ru-RU"/>
        </w:rPr>
      </w:pPr>
      <w:r w:rsidRPr="00245088">
        <w:rPr>
          <w:rFonts w:ascii="Times New Roman" w:eastAsia="Times New Roman" w:hAnsi="Times New Roman" w:cs="Times New Roman"/>
          <w:sz w:val="24"/>
          <w:szCs w:val="24"/>
          <w:lang w:val="ro-MD" w:eastAsia="ru-RU"/>
        </w:rPr>
        <w:t>- Neaprecierea la justa valoare a specialiștilor și a domeniu ca parte indispensabilă și primordială în dezvoltarea unei societăți puternice;</w:t>
      </w:r>
    </w:p>
    <w:p w:rsidR="002410A9" w:rsidRPr="00245088" w:rsidRDefault="002410A9" w:rsidP="007E087A">
      <w:pPr>
        <w:spacing w:after="0" w:line="240" w:lineRule="auto"/>
        <w:jc w:val="both"/>
        <w:rPr>
          <w:rFonts w:ascii="Times New Roman" w:eastAsia="Times New Roman" w:hAnsi="Times New Roman" w:cs="Times New Roman"/>
          <w:sz w:val="24"/>
          <w:szCs w:val="24"/>
          <w:lang w:val="ro-MD" w:eastAsia="ru-RU"/>
        </w:rPr>
      </w:pPr>
    </w:p>
    <w:p w:rsidR="007E087A" w:rsidRDefault="007E087A" w:rsidP="007E087A">
      <w:pPr>
        <w:spacing w:after="0" w:line="240" w:lineRule="auto"/>
        <w:jc w:val="both"/>
        <w:rPr>
          <w:rFonts w:ascii="Times New Roman" w:eastAsia="Times New Roman" w:hAnsi="Times New Roman" w:cs="Times New Roman"/>
          <w:sz w:val="24"/>
          <w:szCs w:val="24"/>
          <w:lang w:val="ro-MD" w:eastAsia="ru-RU"/>
        </w:rPr>
      </w:pPr>
      <w:r w:rsidRPr="00245088">
        <w:rPr>
          <w:rFonts w:ascii="Times New Roman" w:eastAsia="Times New Roman" w:hAnsi="Times New Roman" w:cs="Times New Roman"/>
          <w:sz w:val="24"/>
          <w:szCs w:val="24"/>
          <w:lang w:val="ro-MD" w:eastAsia="ru-RU"/>
        </w:rPr>
        <w:t xml:space="preserve">- Migrarea continuă a populației care duce la scăderea numărului de  elevi în Instituțiile de învățămînt. </w:t>
      </w:r>
    </w:p>
    <w:p w:rsidR="002410A9" w:rsidRPr="00245088" w:rsidRDefault="002410A9" w:rsidP="007E087A">
      <w:pPr>
        <w:spacing w:after="0" w:line="240" w:lineRule="auto"/>
        <w:jc w:val="both"/>
        <w:rPr>
          <w:rFonts w:ascii="Times New Roman" w:eastAsia="Times New Roman" w:hAnsi="Times New Roman" w:cs="Times New Roman"/>
          <w:sz w:val="24"/>
          <w:szCs w:val="24"/>
          <w:lang w:val="ro-MD" w:eastAsia="ru-RU"/>
        </w:rPr>
      </w:pPr>
    </w:p>
    <w:p w:rsidR="007E087A" w:rsidRDefault="007E087A" w:rsidP="001D5660">
      <w:pPr>
        <w:spacing w:after="0" w:line="240" w:lineRule="auto"/>
        <w:jc w:val="both"/>
        <w:rPr>
          <w:rFonts w:ascii="Times New Roman" w:eastAsia="Times New Roman" w:hAnsi="Times New Roman" w:cs="Times New Roman"/>
          <w:sz w:val="24"/>
          <w:szCs w:val="24"/>
          <w:lang w:val="ro-MD" w:eastAsia="ru-RU"/>
        </w:rPr>
      </w:pPr>
      <w:r w:rsidRPr="00245088">
        <w:rPr>
          <w:rFonts w:ascii="Times New Roman" w:eastAsia="Times New Roman" w:hAnsi="Times New Roman" w:cs="Times New Roman"/>
          <w:sz w:val="24"/>
          <w:szCs w:val="24"/>
          <w:lang w:val="ro-MD"/>
        </w:rPr>
        <w:t xml:space="preserve"> -  Lipsa unui sistem continuu de instruire a personalului la nivel național;</w:t>
      </w:r>
    </w:p>
    <w:p w:rsidR="001D5660" w:rsidRPr="00245088" w:rsidRDefault="001D5660" w:rsidP="001D5660">
      <w:pPr>
        <w:spacing w:after="0" w:line="240" w:lineRule="auto"/>
        <w:jc w:val="both"/>
        <w:rPr>
          <w:rFonts w:ascii="Times New Roman" w:eastAsia="Times New Roman" w:hAnsi="Times New Roman" w:cs="Times New Roman"/>
          <w:sz w:val="24"/>
          <w:szCs w:val="24"/>
          <w:lang w:val="ro-MD" w:eastAsia="ru-RU"/>
        </w:rPr>
      </w:pPr>
    </w:p>
    <w:p w:rsidR="007E087A" w:rsidRPr="00245088" w:rsidRDefault="007E087A" w:rsidP="007E087A">
      <w:pPr>
        <w:spacing w:after="0"/>
        <w:rPr>
          <w:rFonts w:ascii="Times New Roman" w:eastAsia="Times New Roman" w:hAnsi="Times New Roman" w:cs="Times New Roman"/>
          <w:b/>
          <w:sz w:val="24"/>
          <w:szCs w:val="24"/>
          <w:lang w:val="ro-MD"/>
        </w:rPr>
      </w:pPr>
      <w:r w:rsidRPr="00245088">
        <w:rPr>
          <w:rFonts w:ascii="Times New Roman" w:eastAsia="Times New Roman" w:hAnsi="Times New Roman" w:cs="Times New Roman"/>
          <w:b/>
          <w:sz w:val="24"/>
          <w:szCs w:val="24"/>
          <w:lang w:val="ro-MD"/>
        </w:rPr>
        <w:t>Propuneri și soluții pentru redresarea situației :</w:t>
      </w:r>
    </w:p>
    <w:p w:rsidR="007E087A" w:rsidRPr="00245088" w:rsidRDefault="007E087A" w:rsidP="007E087A">
      <w:pPr>
        <w:spacing w:after="0"/>
        <w:rPr>
          <w:rFonts w:ascii="Times New Roman" w:eastAsia="Times New Roman" w:hAnsi="Times New Roman" w:cs="Times New Roman"/>
          <w:b/>
          <w:sz w:val="24"/>
          <w:szCs w:val="24"/>
          <w:lang w:val="ro-MD"/>
        </w:rPr>
      </w:pPr>
    </w:p>
    <w:p w:rsidR="007E087A" w:rsidRDefault="007E087A" w:rsidP="007E087A">
      <w:pPr>
        <w:pStyle w:val="a8"/>
        <w:numPr>
          <w:ilvl w:val="0"/>
          <w:numId w:val="3"/>
        </w:numPr>
        <w:spacing w:after="0"/>
        <w:jc w:val="both"/>
        <w:rPr>
          <w:rFonts w:ascii="Times New Roman" w:eastAsia="Times New Roman" w:hAnsi="Times New Roman" w:cs="Times New Roman"/>
          <w:sz w:val="24"/>
          <w:szCs w:val="24"/>
          <w:lang w:val="ro-MD"/>
        </w:rPr>
      </w:pPr>
      <w:r w:rsidRPr="00245088">
        <w:rPr>
          <w:rFonts w:ascii="Times New Roman" w:eastAsia="Times New Roman" w:hAnsi="Times New Roman" w:cs="Times New Roman"/>
          <w:sz w:val="24"/>
          <w:szCs w:val="24"/>
          <w:lang w:val="ro-MD"/>
        </w:rPr>
        <w:t xml:space="preserve">Respectarea Legii 270/ 2018 privind sistemul unitar  de salarizare în sectorul bugetar de către administrațiile publice locale, ceea ce va permite selectarea  personalului calificat, competitiv; </w:t>
      </w:r>
    </w:p>
    <w:p w:rsidR="001D5660" w:rsidRPr="00245088" w:rsidRDefault="001D5660" w:rsidP="001D5660">
      <w:pPr>
        <w:pStyle w:val="a8"/>
        <w:spacing w:after="0"/>
        <w:ind w:left="1004"/>
        <w:jc w:val="both"/>
        <w:rPr>
          <w:rFonts w:ascii="Times New Roman" w:eastAsia="Times New Roman" w:hAnsi="Times New Roman" w:cs="Times New Roman"/>
          <w:sz w:val="24"/>
          <w:szCs w:val="24"/>
          <w:lang w:val="ro-MD"/>
        </w:rPr>
      </w:pPr>
    </w:p>
    <w:p w:rsidR="007E087A" w:rsidRPr="00245088" w:rsidRDefault="007E087A" w:rsidP="007E087A">
      <w:pPr>
        <w:pStyle w:val="a8"/>
        <w:numPr>
          <w:ilvl w:val="0"/>
          <w:numId w:val="3"/>
        </w:numPr>
        <w:tabs>
          <w:tab w:val="left" w:pos="540"/>
          <w:tab w:val="left" w:pos="1134"/>
        </w:tabs>
        <w:spacing w:after="0"/>
        <w:jc w:val="both"/>
        <w:rPr>
          <w:rFonts w:ascii="Times New Roman" w:eastAsia="Times New Roman" w:hAnsi="Times New Roman" w:cs="Times New Roman"/>
          <w:sz w:val="24"/>
          <w:szCs w:val="24"/>
          <w:lang w:val="ro-MD"/>
        </w:rPr>
      </w:pPr>
      <w:r w:rsidRPr="00245088">
        <w:rPr>
          <w:rFonts w:ascii="Times New Roman" w:eastAsia="Times New Roman" w:hAnsi="Times New Roman" w:cs="Times New Roman"/>
          <w:sz w:val="24"/>
          <w:szCs w:val="24"/>
          <w:lang w:val="ro-MD"/>
        </w:rPr>
        <w:t>Susţinerea în continuare a festivalurilor, concursurilor de creaţie şi interpretare la nivel      local, zonal, naţional și internațional;</w:t>
      </w:r>
    </w:p>
    <w:p w:rsidR="007E087A" w:rsidRPr="00245088" w:rsidRDefault="007E087A" w:rsidP="007E087A">
      <w:pPr>
        <w:tabs>
          <w:tab w:val="left" w:pos="540"/>
        </w:tabs>
        <w:spacing w:after="0" w:line="276" w:lineRule="auto"/>
        <w:ind w:left="1134"/>
        <w:jc w:val="both"/>
        <w:rPr>
          <w:rFonts w:ascii="Times New Roman" w:eastAsia="Times New Roman" w:hAnsi="Times New Roman" w:cs="Times New Roman"/>
          <w:sz w:val="24"/>
          <w:szCs w:val="24"/>
          <w:lang w:val="ro-MD"/>
        </w:rPr>
      </w:pPr>
    </w:p>
    <w:p w:rsidR="007E087A" w:rsidRPr="007E087A" w:rsidRDefault="007E087A" w:rsidP="007E087A">
      <w:pPr>
        <w:pStyle w:val="a8"/>
        <w:numPr>
          <w:ilvl w:val="0"/>
          <w:numId w:val="3"/>
        </w:numPr>
        <w:tabs>
          <w:tab w:val="left" w:pos="540"/>
          <w:tab w:val="left" w:pos="993"/>
          <w:tab w:val="left" w:pos="1134"/>
          <w:tab w:val="left" w:pos="2160"/>
        </w:tabs>
        <w:autoSpaceDE w:val="0"/>
        <w:autoSpaceDN w:val="0"/>
        <w:adjustRightInd w:val="0"/>
        <w:spacing w:after="0"/>
        <w:jc w:val="both"/>
        <w:rPr>
          <w:rFonts w:ascii="Times New Roman" w:eastAsia="Times New Roman" w:hAnsi="Times New Roman" w:cs="Times New Roman"/>
          <w:sz w:val="24"/>
          <w:szCs w:val="24"/>
          <w:lang w:val="ro-MD"/>
        </w:rPr>
      </w:pPr>
      <w:r w:rsidRPr="007E087A">
        <w:rPr>
          <w:rFonts w:ascii="Times New Roman" w:eastAsia="Times New Roman" w:hAnsi="Times New Roman" w:cs="Times New Roman"/>
          <w:sz w:val="24"/>
          <w:szCs w:val="24"/>
          <w:lang w:val="ro-MD"/>
        </w:rPr>
        <w:t xml:space="preserve">Stimularea tinerilor cu performanțe îndomeniul culturii: alocarea Burselor de Merit; </w:t>
      </w:r>
    </w:p>
    <w:p w:rsidR="007E087A" w:rsidRPr="00245088" w:rsidRDefault="007E087A" w:rsidP="007E087A">
      <w:pPr>
        <w:tabs>
          <w:tab w:val="left" w:pos="993"/>
          <w:tab w:val="left" w:pos="2160"/>
        </w:tabs>
        <w:autoSpaceDE w:val="0"/>
        <w:autoSpaceDN w:val="0"/>
        <w:adjustRightInd w:val="0"/>
        <w:spacing w:after="0"/>
        <w:jc w:val="both"/>
        <w:rPr>
          <w:rFonts w:ascii="Times New Roman" w:eastAsia="Times New Roman" w:hAnsi="Times New Roman" w:cs="Times New Roman"/>
          <w:sz w:val="24"/>
          <w:szCs w:val="24"/>
          <w:lang w:val="ro-MD"/>
        </w:rPr>
      </w:pPr>
    </w:p>
    <w:p w:rsidR="002410A9" w:rsidRPr="00245088" w:rsidRDefault="002410A9" w:rsidP="007E087A">
      <w:pPr>
        <w:tabs>
          <w:tab w:val="left" w:pos="540"/>
          <w:tab w:val="left" w:pos="1134"/>
        </w:tabs>
        <w:spacing w:after="0" w:line="276" w:lineRule="auto"/>
        <w:jc w:val="both"/>
        <w:rPr>
          <w:rFonts w:ascii="Times New Roman" w:eastAsia="Times New Roman" w:hAnsi="Times New Roman" w:cs="Times New Roman"/>
          <w:sz w:val="24"/>
          <w:szCs w:val="24"/>
          <w:lang w:val="ro-MD"/>
        </w:rPr>
      </w:pPr>
    </w:p>
    <w:p w:rsidR="007E087A" w:rsidRPr="00245088" w:rsidRDefault="007E087A" w:rsidP="007E087A">
      <w:pPr>
        <w:tabs>
          <w:tab w:val="left" w:pos="1140"/>
        </w:tabs>
        <w:spacing w:after="0"/>
        <w:rPr>
          <w:rFonts w:ascii="Times New Roman" w:eastAsiaTheme="minorEastAsia" w:hAnsi="Times New Roman" w:cs="Times New Roman"/>
          <w:b/>
          <w:sz w:val="24"/>
          <w:szCs w:val="24"/>
          <w:lang w:val="ro-MD"/>
        </w:rPr>
      </w:pPr>
    </w:p>
    <w:p w:rsidR="007E087A" w:rsidRPr="00245088" w:rsidRDefault="007E087A" w:rsidP="007E087A">
      <w:pPr>
        <w:spacing w:after="0"/>
        <w:ind w:firstLine="360"/>
        <w:jc w:val="both"/>
        <w:rPr>
          <w:rFonts w:ascii="Times New Roman" w:hAnsi="Times New Roman" w:cs="Times New Roman"/>
          <w:b/>
          <w:bCs/>
          <w:sz w:val="24"/>
          <w:szCs w:val="24"/>
          <w:lang w:val="ro-MD"/>
        </w:rPr>
      </w:pPr>
      <w:r w:rsidRPr="00245088">
        <w:rPr>
          <w:rFonts w:ascii="Times New Roman" w:hAnsi="Times New Roman" w:cs="Times New Roman"/>
          <w:b/>
          <w:bCs/>
          <w:sz w:val="24"/>
          <w:szCs w:val="24"/>
          <w:lang w:val="ro-MD"/>
        </w:rPr>
        <w:t xml:space="preserve">           Șef interimar</w:t>
      </w:r>
    </w:p>
    <w:p w:rsidR="007E087A" w:rsidRPr="001D5660" w:rsidRDefault="007E087A" w:rsidP="001D5660">
      <w:pPr>
        <w:spacing w:after="0"/>
        <w:ind w:firstLine="360"/>
        <w:jc w:val="both"/>
        <w:rPr>
          <w:rFonts w:ascii="Times New Roman" w:hAnsi="Times New Roman" w:cs="Times New Roman"/>
          <w:sz w:val="24"/>
          <w:szCs w:val="24"/>
          <w:lang w:val="ro-MD"/>
        </w:rPr>
      </w:pPr>
      <w:r w:rsidRPr="00245088">
        <w:rPr>
          <w:rFonts w:ascii="Times New Roman" w:hAnsi="Times New Roman" w:cs="Times New Roman"/>
          <w:b/>
          <w:bCs/>
          <w:sz w:val="24"/>
          <w:szCs w:val="24"/>
          <w:lang w:val="ro-MD"/>
        </w:rPr>
        <w:t xml:space="preserve">Direcția Cultură şi Turism Hîncești                                      </w:t>
      </w:r>
      <w:r>
        <w:rPr>
          <w:rFonts w:ascii="Times New Roman" w:hAnsi="Times New Roman" w:cs="Times New Roman"/>
          <w:b/>
          <w:bCs/>
          <w:sz w:val="24"/>
          <w:szCs w:val="24"/>
          <w:lang w:val="ro-MD"/>
        </w:rPr>
        <w:t xml:space="preserve">    </w:t>
      </w:r>
      <w:r w:rsidRPr="00245088">
        <w:rPr>
          <w:rFonts w:ascii="Times New Roman" w:hAnsi="Times New Roman" w:cs="Times New Roman"/>
          <w:b/>
          <w:bCs/>
          <w:sz w:val="24"/>
          <w:szCs w:val="24"/>
          <w:lang w:val="ro-MD"/>
        </w:rPr>
        <w:t xml:space="preserve">      Larisa  VLAS </w:t>
      </w:r>
    </w:p>
    <w:p w:rsidR="00DB4EDC" w:rsidRPr="007E087A" w:rsidRDefault="00DB4EDC">
      <w:pPr>
        <w:rPr>
          <w:lang w:val="ro-MD"/>
        </w:rPr>
      </w:pPr>
    </w:p>
    <w:sectPr w:rsidR="00DB4EDC" w:rsidRPr="007E087A" w:rsidSect="001D5660">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mn-ea">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208B4"/>
    <w:multiLevelType w:val="multilevel"/>
    <w:tmpl w:val="179C2B0C"/>
    <w:lvl w:ilvl="0">
      <w:start w:val="1"/>
      <w:numFmt w:val="bullet"/>
      <w:lvlText w:val=""/>
      <w:lvlJc w:val="left"/>
      <w:pPr>
        <w:ind w:left="0" w:firstLine="0"/>
      </w:pPr>
      <w:rPr>
        <w:rFonts w:ascii="Wingdings" w:hAnsi="Wingdings"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1CA0C9D"/>
    <w:multiLevelType w:val="hybridMultilevel"/>
    <w:tmpl w:val="7696E61E"/>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 w15:restartNumberingAfterBreak="0">
    <w:nsid w:val="28690709"/>
    <w:multiLevelType w:val="hybridMultilevel"/>
    <w:tmpl w:val="302C6CCC"/>
    <w:lvl w:ilvl="0" w:tplc="0419000B">
      <w:start w:val="1"/>
      <w:numFmt w:val="bullet"/>
      <w:lvlText w:val=""/>
      <w:lvlJc w:val="left"/>
      <w:pPr>
        <w:ind w:left="100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343D48A4"/>
    <w:multiLevelType w:val="hybridMultilevel"/>
    <w:tmpl w:val="0784BCFA"/>
    <w:lvl w:ilvl="0" w:tplc="6F36F604">
      <w:start w:val="1"/>
      <w:numFmt w:val="decimal"/>
      <w:lvlText w:val="%1."/>
      <w:lvlJc w:val="left"/>
      <w:pPr>
        <w:ind w:left="1211" w:hanging="360"/>
      </w:pPr>
      <w:rPr>
        <w:b/>
      </w:rPr>
    </w:lvl>
    <w:lvl w:ilvl="1" w:tplc="04190019">
      <w:start w:val="1"/>
      <w:numFmt w:val="lowerLetter"/>
      <w:lvlText w:val="%2."/>
      <w:lvlJc w:val="left"/>
      <w:pPr>
        <w:ind w:left="2651" w:hanging="360"/>
      </w:pPr>
    </w:lvl>
    <w:lvl w:ilvl="2" w:tplc="0419001B">
      <w:start w:val="1"/>
      <w:numFmt w:val="lowerRoman"/>
      <w:lvlText w:val="%3."/>
      <w:lvlJc w:val="right"/>
      <w:pPr>
        <w:ind w:left="3371" w:hanging="180"/>
      </w:pPr>
    </w:lvl>
    <w:lvl w:ilvl="3" w:tplc="0419000F">
      <w:start w:val="1"/>
      <w:numFmt w:val="decimal"/>
      <w:lvlText w:val="%4."/>
      <w:lvlJc w:val="left"/>
      <w:pPr>
        <w:ind w:left="4091" w:hanging="360"/>
      </w:pPr>
    </w:lvl>
    <w:lvl w:ilvl="4" w:tplc="04190019">
      <w:start w:val="1"/>
      <w:numFmt w:val="lowerLetter"/>
      <w:lvlText w:val="%5."/>
      <w:lvlJc w:val="left"/>
      <w:pPr>
        <w:ind w:left="4811" w:hanging="360"/>
      </w:pPr>
    </w:lvl>
    <w:lvl w:ilvl="5" w:tplc="0419001B">
      <w:start w:val="1"/>
      <w:numFmt w:val="lowerRoman"/>
      <w:lvlText w:val="%6."/>
      <w:lvlJc w:val="right"/>
      <w:pPr>
        <w:ind w:left="5531" w:hanging="180"/>
      </w:pPr>
    </w:lvl>
    <w:lvl w:ilvl="6" w:tplc="0419000F">
      <w:start w:val="1"/>
      <w:numFmt w:val="decimal"/>
      <w:lvlText w:val="%7."/>
      <w:lvlJc w:val="left"/>
      <w:pPr>
        <w:ind w:left="6251" w:hanging="360"/>
      </w:pPr>
    </w:lvl>
    <w:lvl w:ilvl="7" w:tplc="04190019">
      <w:start w:val="1"/>
      <w:numFmt w:val="lowerLetter"/>
      <w:lvlText w:val="%8."/>
      <w:lvlJc w:val="left"/>
      <w:pPr>
        <w:ind w:left="6971" w:hanging="360"/>
      </w:pPr>
    </w:lvl>
    <w:lvl w:ilvl="8" w:tplc="0419001B">
      <w:start w:val="1"/>
      <w:numFmt w:val="lowerRoman"/>
      <w:lvlText w:val="%9."/>
      <w:lvlJc w:val="right"/>
      <w:pPr>
        <w:ind w:left="7691" w:hanging="180"/>
      </w:pPr>
    </w:lvl>
  </w:abstractNum>
  <w:abstractNum w:abstractNumId="4" w15:restartNumberingAfterBreak="0">
    <w:nsid w:val="471C37B0"/>
    <w:multiLevelType w:val="hybridMultilevel"/>
    <w:tmpl w:val="1FE2752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4D9"/>
    <w:rsid w:val="000761F4"/>
    <w:rsid w:val="001B2E04"/>
    <w:rsid w:val="001D5660"/>
    <w:rsid w:val="002410A9"/>
    <w:rsid w:val="0039065D"/>
    <w:rsid w:val="005F3C5D"/>
    <w:rsid w:val="005F7355"/>
    <w:rsid w:val="00757BEB"/>
    <w:rsid w:val="007E087A"/>
    <w:rsid w:val="00812DF8"/>
    <w:rsid w:val="00882935"/>
    <w:rsid w:val="009209D2"/>
    <w:rsid w:val="00B944D9"/>
    <w:rsid w:val="00DB4EDC"/>
    <w:rsid w:val="00DE12A6"/>
    <w:rsid w:val="00F63FE6"/>
    <w:rsid w:val="00FD3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970447-9744-4F11-A722-201F48CA1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4D9"/>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44D9"/>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a4">
    <w:name w:val="Subtle Emphasis"/>
    <w:basedOn w:val="a0"/>
    <w:uiPriority w:val="19"/>
    <w:qFormat/>
    <w:rsid w:val="00B944D9"/>
    <w:rPr>
      <w:i/>
      <w:iCs/>
      <w:color w:val="808080" w:themeColor="text1" w:themeTint="7F"/>
    </w:rPr>
  </w:style>
  <w:style w:type="paragraph" w:styleId="a5">
    <w:name w:val="No Spacing"/>
    <w:uiPriority w:val="1"/>
    <w:qFormat/>
    <w:rsid w:val="00B944D9"/>
    <w:pPr>
      <w:spacing w:after="0" w:line="240" w:lineRule="auto"/>
    </w:pPr>
    <w:rPr>
      <w:rFonts w:eastAsiaTheme="minorEastAsia"/>
      <w:lang w:eastAsia="ru-RU"/>
    </w:rPr>
  </w:style>
  <w:style w:type="paragraph" w:styleId="a6">
    <w:name w:val="Balloon Text"/>
    <w:basedOn w:val="a"/>
    <w:link w:val="a7"/>
    <w:uiPriority w:val="99"/>
    <w:semiHidden/>
    <w:unhideWhenUsed/>
    <w:rsid w:val="00B944D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944D9"/>
    <w:rPr>
      <w:rFonts w:ascii="Tahoma" w:hAnsi="Tahoma" w:cs="Tahoma"/>
      <w:sz w:val="16"/>
      <w:szCs w:val="16"/>
    </w:rPr>
  </w:style>
  <w:style w:type="paragraph" w:styleId="a8">
    <w:name w:val="List Paragraph"/>
    <w:basedOn w:val="a"/>
    <w:uiPriority w:val="34"/>
    <w:qFormat/>
    <w:rsid w:val="005F735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IPHINCESTI?__cft__%5b0%5d=AZVN99f6bF10Ttur3beC869HRRH33HWFLTXiimdtK2PKh9NhQF9r1VFE2dnMjjoowiGK54fCiRHayV-lkHF4r0022rsarO_nvza-guXzsa5mkqijUU-MxJWJl0gnvl4glg7pfcogwrs2JtBd27kasKfZdiMRgiyw_-SFKtO1oq0BlhGxRGVo6MeeDIXPnVERUgU2ovGK53U6UetcxsBbB1ha&amp;__tn__=-%5dK-y-R" TargetMode="External"/><Relationship Id="rId13" Type="http://schemas.openxmlformats.org/officeDocument/2006/relationships/chart" Target="charts/chart6.xml"/><Relationship Id="rId3" Type="http://schemas.openxmlformats.org/officeDocument/2006/relationships/settings" Target="settings.xml"/><Relationship Id="rId7" Type="http://schemas.openxmlformats.org/officeDocument/2006/relationships/hyperlink" Target="https://www.facebook.com/profile.php?id=100057278087363&amp;__cft__%5b0%5d=AZVN99f6bF10Ttur3beC869HRRH33HWFLTXiimdtK2PKh9NhQF9r1VFE2dnMjjoowiGK54fCiRHayV-lkHF4r0022rsarO_nvza-guXzsa5mkqijUU-MxJWJl0gnvl4glg7pfcogwrs2JtBd27kasKfZdiMRgiyw_-SFKtO1oq0BlhGxRGVo6MeeDIXPnVERUgU2ovGK53U6UetcxsBbB1ha&amp;__tn__=-%5dK-y-R" TargetMode="External"/><Relationship Id="rId12"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acebook.com/hashtag/%C3%AEmpreunaspunemnuh%C4%83r%C8%9Buiriisexuale?__eep__=6&amp;__cft__%5b0%5d=AZVN99f6bF10Ttur3beC869HRRH33HWFLTXiimdtK2PKh9NhQF9r1VFE2dnMjjoowiGK54fCiRHayV-lkHF4r0022rsarO_nvza-guXzsa5mkqijUU-MxJWJl0gnvl4glg7pfcogwrs2JtBd27kasKfZdiMRgiyw_-SFKtO1oq0BlhGxRGVo6MeeDIXPnVERUgU2ovGK53U6UetcxsBbB1ha&amp;__tn__=*NK-y-R" TargetMode="External"/><Relationship Id="rId11" Type="http://schemas.openxmlformats.org/officeDocument/2006/relationships/chart" Target="charts/chart4.xml"/><Relationship Id="rId5" Type="http://schemas.openxmlformats.org/officeDocument/2006/relationships/chart" Target="charts/chart1.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lang="ru-RU"/>
            </a:pPr>
            <a:r>
              <a:rPr lang="en-US" sz="1200" b="1" i="0">
                <a:latin typeface="Times New Roman" pitchFamily="18" charset="0"/>
                <a:cs typeface="Times New Roman" pitchFamily="18" charset="0"/>
              </a:rPr>
              <a:t>Categoriile de evaluare atribuite bibliotecilor</a:t>
            </a:r>
            <a:endParaRPr lang="ro-RO" sz="1200" b="1" i="0">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strRef>
              <c:f>Foaie1!$B$1</c:f>
              <c:strCache>
                <c:ptCount val="1"/>
                <c:pt idx="0">
                  <c:v>Categoriile de evaluare atribuite bibliotecilor</c:v>
                </c:pt>
              </c:strCache>
            </c:strRef>
          </c:tx>
          <c:invertIfNegative val="0"/>
          <c:dLbls>
            <c:spPr>
              <a:noFill/>
              <a:ln>
                <a:noFill/>
              </a:ln>
              <a:effectLst/>
            </c:spPr>
            <c:txPr>
              <a:bodyPr/>
              <a:lstStyle/>
              <a:p>
                <a:pPr>
                  <a:defRPr lang="ru-RU" baseline="0">
                    <a:latin typeface="Times New Roman" pitchFamily="18" charset="0"/>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Foaie1!$A$2:$A$4</c:f>
              <c:strCache>
                <c:ptCount val="3"/>
                <c:pt idx="0">
                  <c:v>Categoria I</c:v>
                </c:pt>
                <c:pt idx="1">
                  <c:v>Categoria III</c:v>
                </c:pt>
                <c:pt idx="2">
                  <c:v>Categoria IV</c:v>
                </c:pt>
              </c:strCache>
            </c:strRef>
          </c:cat>
          <c:val>
            <c:numRef>
              <c:f>Foaie1!$B$2:$B$4</c:f>
              <c:numCache>
                <c:formatCode>General</c:formatCode>
                <c:ptCount val="3"/>
                <c:pt idx="0">
                  <c:v>1</c:v>
                </c:pt>
                <c:pt idx="1">
                  <c:v>16</c:v>
                </c:pt>
                <c:pt idx="2">
                  <c:v>34</c:v>
                </c:pt>
              </c:numCache>
            </c:numRef>
          </c:val>
          <c:extLst>
            <c:ext xmlns:c16="http://schemas.microsoft.com/office/drawing/2014/chart" uri="{C3380CC4-5D6E-409C-BE32-E72D297353CC}">
              <c16:uniqueId val="{00000000-1453-4ACC-AA2E-6BA258722EA5}"/>
            </c:ext>
          </c:extLst>
        </c:ser>
        <c:dLbls>
          <c:showLegendKey val="0"/>
          <c:showVal val="1"/>
          <c:showCatName val="0"/>
          <c:showSerName val="0"/>
          <c:showPercent val="0"/>
          <c:showBubbleSize val="0"/>
        </c:dLbls>
        <c:gapWidth val="150"/>
        <c:overlap val="-25"/>
        <c:axId val="132714880"/>
        <c:axId val="132717568"/>
      </c:barChart>
      <c:catAx>
        <c:axId val="132714880"/>
        <c:scaling>
          <c:orientation val="minMax"/>
        </c:scaling>
        <c:delete val="0"/>
        <c:axPos val="b"/>
        <c:numFmt formatCode="General" sourceLinked="1"/>
        <c:majorTickMark val="none"/>
        <c:minorTickMark val="none"/>
        <c:tickLblPos val="nextTo"/>
        <c:txPr>
          <a:bodyPr/>
          <a:lstStyle/>
          <a:p>
            <a:pPr>
              <a:defRPr lang="ru-RU" baseline="0">
                <a:latin typeface="Times New Roman" pitchFamily="18" charset="0"/>
              </a:defRPr>
            </a:pPr>
            <a:endParaRPr lang="ro-RO"/>
          </a:p>
        </c:txPr>
        <c:crossAx val="132717568"/>
        <c:crosses val="autoZero"/>
        <c:auto val="1"/>
        <c:lblAlgn val="ctr"/>
        <c:lblOffset val="100"/>
        <c:noMultiLvlLbl val="0"/>
      </c:catAx>
      <c:valAx>
        <c:axId val="132717568"/>
        <c:scaling>
          <c:orientation val="minMax"/>
        </c:scaling>
        <c:delete val="1"/>
        <c:axPos val="l"/>
        <c:numFmt formatCode="General" sourceLinked="1"/>
        <c:majorTickMark val="none"/>
        <c:minorTickMark val="none"/>
        <c:tickLblPos val="none"/>
        <c:crossAx val="132714880"/>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lang="ru-RU"/>
            </a:pPr>
            <a:r>
              <a:rPr lang="vi-VN" sz="1200" b="1" i="0">
                <a:latin typeface="Times New Roman" pitchFamily="18" charset="0"/>
                <a:cs typeface="Times New Roman" pitchFamily="18" charset="0"/>
              </a:rPr>
              <a:t>Timpul de funcționare pe săptămână</a:t>
            </a:r>
            <a:endParaRPr lang="ro-RO" sz="1200" b="1" i="0">
              <a:latin typeface="Times New Roman" pitchFamily="18" charset="0"/>
              <a:cs typeface="Times New Roman" pitchFamily="18" charset="0"/>
            </a:endParaRPr>
          </a:p>
        </c:rich>
      </c:tx>
      <c:layout>
        <c:manualLayout>
          <c:xMode val="edge"/>
          <c:yMode val="edge"/>
          <c:x val="0.1866340169507712"/>
          <c:y val="3.2051282051282055E-2"/>
        </c:manualLayout>
      </c:layout>
      <c:overlay val="0"/>
    </c:title>
    <c:autoTitleDeleted val="0"/>
    <c:plotArea>
      <c:layout/>
      <c:pieChart>
        <c:varyColors val="1"/>
        <c:ser>
          <c:idx val="0"/>
          <c:order val="0"/>
          <c:tx>
            <c:strRef>
              <c:f>Foaie1!$B$1</c:f>
              <c:strCache>
                <c:ptCount val="1"/>
                <c:pt idx="0">
                  <c:v>Timpul de funcționare pe săptămână</c:v>
                </c:pt>
              </c:strCache>
            </c:strRef>
          </c:tx>
          <c:dLbls>
            <c:dLbl>
              <c:idx val="0"/>
              <c:delete val="1"/>
              <c:extLst>
                <c:ext xmlns:c15="http://schemas.microsoft.com/office/drawing/2012/chart" uri="{CE6537A1-D6FC-4f65-9D91-7224C49458BB}"/>
                <c:ext xmlns:c16="http://schemas.microsoft.com/office/drawing/2014/chart" uri="{C3380CC4-5D6E-409C-BE32-E72D297353CC}">
                  <c16:uniqueId val="{00000000-01BD-473D-BB2B-9C5A70674702}"/>
                </c:ext>
              </c:extLst>
            </c:dLbl>
            <c:dLbl>
              <c:idx val="1"/>
              <c:layout>
                <c:manualLayout>
                  <c:x val="1.215733378886906E-2"/>
                  <c:y val="-0.17560236295058815"/>
                </c:manualLayout>
              </c:layout>
              <c:tx>
                <c:rich>
                  <a:bodyPr/>
                  <a:lstStyle/>
                  <a:p>
                    <a:r>
                      <a:rPr lang="en-US" baseline="0">
                        <a:latin typeface="Times New Roman" pitchFamily="18" charset="0"/>
                      </a:rPr>
                      <a:t>40 ore
</a:t>
                    </a:r>
                    <a:r>
                      <a:rPr lang="en-US" i="1" baseline="0">
                        <a:latin typeface="Times New Roman" pitchFamily="18" charset="0"/>
                      </a:rPr>
                      <a:t>35 </a:t>
                    </a:r>
                    <a:r>
                      <a:rPr lang="en-US" sz="1000" b="0" i="1" u="none" strike="noStrike" baseline="0">
                        <a:latin typeface="Times New Roman" pitchFamily="18" charset="0"/>
                      </a:rPr>
                      <a:t>biblioteci</a:t>
                    </a:r>
                    <a:endParaRPr lang="en-US" i="1" baseline="0">
                      <a:latin typeface="Times New Roman" pitchFamily="18" charset="0"/>
                    </a:endParaRP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1BD-473D-BB2B-9C5A70674702}"/>
                </c:ext>
              </c:extLst>
            </c:dLbl>
            <c:dLbl>
              <c:idx val="2"/>
              <c:tx>
                <c:rich>
                  <a:bodyPr/>
                  <a:lstStyle/>
                  <a:p>
                    <a:r>
                      <a:rPr lang="en-US" baseline="0">
                        <a:latin typeface="Times New Roman" pitchFamily="18" charset="0"/>
                      </a:rPr>
                      <a:t>30 ore
</a:t>
                    </a:r>
                    <a:r>
                      <a:rPr lang="en-US" i="1" baseline="0">
                        <a:latin typeface="Times New Roman" pitchFamily="18" charset="0"/>
                      </a:rPr>
                      <a:t>7 </a:t>
                    </a:r>
                    <a:r>
                      <a:rPr lang="en-US" sz="1000" b="0" i="1" u="none" strike="noStrike" baseline="0">
                        <a:latin typeface="Times New Roman" pitchFamily="18" charset="0"/>
                      </a:rPr>
                      <a:t>biblioteci</a:t>
                    </a:r>
                    <a:endParaRPr lang="en-US" i="1" baseline="0">
                      <a:latin typeface="Times New Roman" pitchFamily="18" charset="0"/>
                    </a:endParaRP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01BD-473D-BB2B-9C5A70674702}"/>
                </c:ext>
              </c:extLst>
            </c:dLbl>
            <c:dLbl>
              <c:idx val="3"/>
              <c:layout>
                <c:manualLayout>
                  <c:x val="3.4905648956818712E-2"/>
                  <c:y val="7.5328362256073894E-2"/>
                </c:manualLayout>
              </c:layout>
              <c:tx>
                <c:rich>
                  <a:bodyPr/>
                  <a:lstStyle/>
                  <a:p>
                    <a:r>
                      <a:rPr lang="en-US" baseline="0">
                        <a:latin typeface="Times New Roman" pitchFamily="18" charset="0"/>
                      </a:rPr>
                      <a:t>20 ore
</a:t>
                    </a:r>
                    <a:r>
                      <a:rPr lang="en-US" i="1" baseline="0">
                        <a:latin typeface="Times New Roman" pitchFamily="18" charset="0"/>
                      </a:rPr>
                      <a:t>9 </a:t>
                    </a:r>
                    <a:r>
                      <a:rPr lang="en-US" sz="1000" b="0" i="1" u="none" strike="noStrike" baseline="0">
                        <a:latin typeface="Times New Roman" pitchFamily="18" charset="0"/>
                      </a:rPr>
                      <a:t>biblioteci</a:t>
                    </a:r>
                    <a:endParaRPr lang="en-US" i="1" baseline="0">
                      <a:latin typeface="Times New Roman" pitchFamily="18" charset="0"/>
                    </a:endParaRP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1BD-473D-BB2B-9C5A70674702}"/>
                </c:ext>
              </c:extLst>
            </c:dLbl>
            <c:spPr>
              <a:noFill/>
              <a:ln>
                <a:noFill/>
              </a:ln>
              <a:effectLst/>
            </c:spPr>
            <c:txPr>
              <a:bodyPr/>
              <a:lstStyle/>
              <a:p>
                <a:pPr>
                  <a:defRPr lang="ru-RU" baseline="0">
                    <a:latin typeface="Times New Roman" pitchFamily="18" charset="0"/>
                  </a:defRPr>
                </a:pPr>
                <a:endParaRPr lang="ro-RO"/>
              </a:p>
            </c:txPr>
            <c:showLegendKey val="0"/>
            <c:showVal val="0"/>
            <c:showCatName val="1"/>
            <c:showSerName val="0"/>
            <c:showPercent val="1"/>
            <c:showBubbleSize val="0"/>
            <c:showLeaderLines val="1"/>
            <c:extLst>
              <c:ext xmlns:c15="http://schemas.microsoft.com/office/drawing/2012/chart" uri="{CE6537A1-D6FC-4f65-9D91-7224C49458BB}"/>
            </c:extLst>
          </c:dLbls>
          <c:cat>
            <c:strRef>
              <c:f>Foaie1!$A$2:$A$5</c:f>
              <c:strCache>
                <c:ptCount val="4"/>
                <c:pt idx="1">
                  <c:v>40 ore</c:v>
                </c:pt>
                <c:pt idx="2">
                  <c:v>30 ore</c:v>
                </c:pt>
                <c:pt idx="3">
                  <c:v>20 ore</c:v>
                </c:pt>
              </c:strCache>
            </c:strRef>
          </c:cat>
          <c:val>
            <c:numRef>
              <c:f>Foaie1!$B$2:$B$5</c:f>
              <c:numCache>
                <c:formatCode>General</c:formatCode>
                <c:ptCount val="4"/>
                <c:pt idx="1">
                  <c:v>34</c:v>
                </c:pt>
                <c:pt idx="2">
                  <c:v>7</c:v>
                </c:pt>
                <c:pt idx="3">
                  <c:v>9</c:v>
                </c:pt>
              </c:numCache>
            </c:numRef>
          </c:val>
          <c:extLst>
            <c:ext xmlns:c16="http://schemas.microsoft.com/office/drawing/2014/chart" uri="{C3380CC4-5D6E-409C-BE32-E72D297353CC}">
              <c16:uniqueId val="{00000004-01BD-473D-BB2B-9C5A70674702}"/>
            </c:ext>
          </c:extLst>
        </c:ser>
        <c:dLbls>
          <c:showLegendKey val="0"/>
          <c:showVal val="0"/>
          <c:showCatName val="1"/>
          <c:showSerName val="0"/>
          <c:showPercent val="1"/>
          <c:showBubbleSize val="0"/>
          <c:showLeaderLines val="1"/>
        </c:dLbls>
        <c:firstSliceAng val="0"/>
      </c:pieChart>
    </c:plotArea>
    <c:plotVisOnly val="1"/>
    <c:dispBlanksAs val="zero"/>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Foaie1!$B$1</c:f>
              <c:strCache>
                <c:ptCount val="1"/>
                <c:pt idx="0">
                  <c:v>Colectia bibliotecii</c:v>
                </c:pt>
              </c:strCache>
            </c:strRef>
          </c:tx>
          <c:dLbls>
            <c:spPr>
              <a:noFill/>
              <a:ln>
                <a:noFill/>
              </a:ln>
              <a:effectLst/>
            </c:spPr>
            <c:txPr>
              <a:bodyPr/>
              <a:lstStyle/>
              <a:p>
                <a:pPr>
                  <a:defRPr lang="en-US"/>
                </a:pPr>
                <a:endParaRPr lang="ro-RO"/>
              </a:p>
            </c:txPr>
            <c:showLegendKey val="0"/>
            <c:showVal val="0"/>
            <c:showCatName val="0"/>
            <c:showSerName val="0"/>
            <c:showPercent val="1"/>
            <c:showBubbleSize val="0"/>
            <c:showLeaderLines val="0"/>
            <c:extLst>
              <c:ext xmlns:c15="http://schemas.microsoft.com/office/drawing/2012/chart" uri="{CE6537A1-D6FC-4f65-9D91-7224C49458BB}"/>
            </c:extLst>
          </c:dLbls>
          <c:cat>
            <c:strRef>
              <c:f>Foaie1!$A$2:$A$4</c:f>
              <c:strCache>
                <c:ptCount val="3"/>
                <c:pt idx="0">
                  <c:v>Limba română</c:v>
                </c:pt>
                <c:pt idx="1">
                  <c:v>Limba minorităților naționale</c:v>
                </c:pt>
                <c:pt idx="2">
                  <c:v>Limbi străine</c:v>
                </c:pt>
              </c:strCache>
            </c:strRef>
          </c:cat>
          <c:val>
            <c:numRef>
              <c:f>Foaie1!$B$2:$B$4</c:f>
              <c:numCache>
                <c:formatCode>General</c:formatCode>
                <c:ptCount val="3"/>
                <c:pt idx="0">
                  <c:v>328497</c:v>
                </c:pt>
                <c:pt idx="1">
                  <c:v>116068</c:v>
                </c:pt>
                <c:pt idx="2">
                  <c:v>5450</c:v>
                </c:pt>
              </c:numCache>
            </c:numRef>
          </c:val>
          <c:extLst>
            <c:ext xmlns:c16="http://schemas.microsoft.com/office/drawing/2014/chart" uri="{C3380CC4-5D6E-409C-BE32-E72D297353CC}">
              <c16:uniqueId val="{00000000-37CE-414D-B613-243EAE137DD1}"/>
            </c:ext>
          </c:extLst>
        </c:ser>
        <c:dLbls>
          <c:showLegendKey val="0"/>
          <c:showVal val="0"/>
          <c:showCatName val="0"/>
          <c:showSerName val="0"/>
          <c:showPercent val="1"/>
          <c:showBubbleSize val="0"/>
          <c:showLeaderLines val="0"/>
        </c:dLbls>
        <c:firstSliceAng val="0"/>
      </c:pieChart>
    </c:plotArea>
    <c:legend>
      <c:legendPos val="r"/>
      <c:overlay val="0"/>
      <c:txPr>
        <a:bodyPr/>
        <a:lstStyle/>
        <a:p>
          <a:pPr>
            <a:defRPr lang="en-US"/>
          </a:pPr>
          <a:endParaRPr lang="ro-RO"/>
        </a:p>
      </c:txPr>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Foaie1!$B$1</c:f>
              <c:strCache>
                <c:ptCount val="1"/>
                <c:pt idx="0">
                  <c:v>Vânzări</c:v>
                </c:pt>
              </c:strCache>
            </c:strRef>
          </c:tx>
          <c:explosion val="25"/>
          <c:dLbls>
            <c:spPr>
              <a:noFill/>
              <a:ln>
                <a:noFill/>
              </a:ln>
              <a:effectLst/>
            </c:spPr>
            <c:txPr>
              <a:bodyPr/>
              <a:lstStyle/>
              <a:p>
                <a:pPr>
                  <a:defRPr lang="en-US" baseline="0">
                    <a:latin typeface="Times New Roman" pitchFamily="18" charset="0"/>
                  </a:defRPr>
                </a:pPr>
                <a:endParaRPr lang="ro-RO"/>
              </a:p>
            </c:txPr>
            <c:showLegendKey val="0"/>
            <c:showVal val="0"/>
            <c:showCatName val="0"/>
            <c:showSerName val="0"/>
            <c:showPercent val="1"/>
            <c:showBubbleSize val="0"/>
            <c:showLeaderLines val="0"/>
            <c:extLst>
              <c:ext xmlns:c15="http://schemas.microsoft.com/office/drawing/2012/chart" uri="{CE6537A1-D6FC-4f65-9D91-7224C49458BB}"/>
            </c:extLst>
          </c:dLbls>
          <c:cat>
            <c:strRef>
              <c:f>Foaie1!$A$2:$A$5</c:f>
              <c:strCache>
                <c:ptCount val="4"/>
                <c:pt idx="0">
                  <c:v>Filozofie. Religie. Științe sociale. Istorie</c:v>
                </c:pt>
                <c:pt idx="1">
                  <c:v>Matematică. Științe naturale. Științe aplicate. Geografie</c:v>
                </c:pt>
                <c:pt idx="2">
                  <c:v>Lingvistică. Filologie. Literatură</c:v>
                </c:pt>
                <c:pt idx="3">
                  <c:v>Generalități. Artă. Sport</c:v>
                </c:pt>
              </c:strCache>
            </c:strRef>
          </c:cat>
          <c:val>
            <c:numRef>
              <c:f>Foaie1!$B$2:$B$5</c:f>
              <c:numCache>
                <c:formatCode>General</c:formatCode>
                <c:ptCount val="4"/>
                <c:pt idx="0">
                  <c:v>62430</c:v>
                </c:pt>
                <c:pt idx="1">
                  <c:v>48718</c:v>
                </c:pt>
                <c:pt idx="2">
                  <c:v>340442</c:v>
                </c:pt>
                <c:pt idx="3">
                  <c:v>18831</c:v>
                </c:pt>
              </c:numCache>
            </c:numRef>
          </c:val>
          <c:extLst>
            <c:ext xmlns:c16="http://schemas.microsoft.com/office/drawing/2014/chart" uri="{C3380CC4-5D6E-409C-BE32-E72D297353CC}">
              <c16:uniqueId val="{00000000-F586-4C8C-A3E1-64A24EDCEA3B}"/>
            </c:ext>
          </c:extLst>
        </c:ser>
        <c:dLbls>
          <c:showLegendKey val="0"/>
          <c:showVal val="0"/>
          <c:showCatName val="0"/>
          <c:showSerName val="0"/>
          <c:showPercent val="1"/>
          <c:showBubbleSize val="0"/>
          <c:showLeaderLines val="0"/>
        </c:dLbls>
      </c:pie3DChart>
    </c:plotArea>
    <c:legend>
      <c:legendPos val="r"/>
      <c:legendEntry>
        <c:idx val="0"/>
        <c:txPr>
          <a:bodyPr/>
          <a:lstStyle/>
          <a:p>
            <a:pPr>
              <a:defRPr lang="en-US" baseline="0">
                <a:latin typeface="Times New Roman" pitchFamily="18" charset="0"/>
              </a:defRPr>
            </a:pPr>
            <a:endParaRPr lang="ro-RO"/>
          </a:p>
        </c:txPr>
      </c:legendEntry>
      <c:legendEntry>
        <c:idx val="1"/>
        <c:txPr>
          <a:bodyPr/>
          <a:lstStyle/>
          <a:p>
            <a:pPr>
              <a:defRPr lang="en-US" baseline="0">
                <a:latin typeface="Times New Roman" pitchFamily="18" charset="0"/>
              </a:defRPr>
            </a:pPr>
            <a:endParaRPr lang="ro-RO"/>
          </a:p>
        </c:txPr>
      </c:legendEntry>
      <c:legendEntry>
        <c:idx val="2"/>
        <c:txPr>
          <a:bodyPr/>
          <a:lstStyle/>
          <a:p>
            <a:pPr>
              <a:defRPr lang="en-US" baseline="0">
                <a:latin typeface="Times New Roman" pitchFamily="18" charset="0"/>
              </a:defRPr>
            </a:pPr>
            <a:endParaRPr lang="ro-RO"/>
          </a:p>
        </c:txPr>
      </c:legendEntry>
      <c:legendEntry>
        <c:idx val="3"/>
        <c:txPr>
          <a:bodyPr/>
          <a:lstStyle/>
          <a:p>
            <a:pPr>
              <a:defRPr lang="en-US" baseline="0">
                <a:latin typeface="Times New Roman" pitchFamily="18" charset="0"/>
              </a:defRPr>
            </a:pPr>
            <a:endParaRPr lang="ro-RO"/>
          </a:p>
        </c:txPr>
      </c:legendEntry>
      <c:overlay val="0"/>
      <c:txPr>
        <a:bodyPr/>
        <a:lstStyle/>
        <a:p>
          <a:pPr>
            <a:defRPr lang="en-US"/>
          </a:pPr>
          <a:endParaRPr lang="ro-RO"/>
        </a:p>
      </c:txPr>
    </c:legend>
    <c:plotVisOnly val="1"/>
    <c:dispBlanksAs val="zero"/>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ro-RO" sz="1800" b="1" i="0">
                <a:solidFill>
                  <a:sysClr val="windowText" lastClr="000000"/>
                </a:solidFill>
                <a:latin typeface="Cambria" pitchFamily="18" charset="0"/>
              </a:rPr>
              <a:t>Utilizatori  activi</a:t>
            </a:r>
          </a:p>
          <a:p>
            <a:pPr>
              <a:defRPr lang="en-US"/>
            </a:pPr>
            <a:r>
              <a:rPr lang="ro-RO" sz="1000" b="0" i="1">
                <a:solidFill>
                  <a:srgbClr val="0070C0"/>
                </a:solidFill>
                <a:latin typeface="Cambria" pitchFamily="18" charset="0"/>
              </a:rPr>
              <a:t>(număr utilizatori)</a:t>
            </a:r>
          </a:p>
        </c:rich>
      </c:tx>
      <c:layout>
        <c:manualLayout>
          <c:xMode val="edge"/>
          <c:yMode val="edge"/>
          <c:x val="0.32029698435971315"/>
          <c:y val="0"/>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1761002520948732"/>
          <c:y val="0.19611816351481706"/>
          <c:w val="0.70313831487004697"/>
          <c:h val="0.68154892096821229"/>
        </c:manualLayout>
      </c:layout>
      <c:bar3DChart>
        <c:barDir val="col"/>
        <c:grouping val="stacked"/>
        <c:varyColors val="0"/>
        <c:ser>
          <c:idx val="1"/>
          <c:order val="1"/>
          <c:tx>
            <c:strRef>
              <c:f>Foaie1!$B$1</c:f>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Foaie1!$A$2:$A$4</c:f>
            </c:multiLvlStrRef>
          </c:cat>
          <c:val>
            <c:numRef>
              <c:f>Foaie1!$B$2:$B$4</c:f>
            </c:numRef>
          </c:val>
          <c:extLst>
            <c:ext xmlns:c16="http://schemas.microsoft.com/office/drawing/2014/chart" uri="{C3380CC4-5D6E-409C-BE32-E72D297353CC}">
              <c16:uniqueId val="{00000000-D8B8-489C-A0FE-A116A4796439}"/>
            </c:ext>
          </c:extLst>
        </c:ser>
        <c:ser>
          <c:idx val="0"/>
          <c:order val="0"/>
          <c:tx>
            <c:strRef>
              <c:f>Foaie1!$B$1</c:f>
              <c:strCache>
                <c:ptCount val="1"/>
                <c:pt idx="0">
                  <c:v>Serie 1</c:v>
                </c:pt>
              </c:strCache>
            </c:strRef>
          </c:tx>
          <c:invertIfNegative val="0"/>
          <c:dPt>
            <c:idx val="0"/>
            <c:invertIfNegative val="0"/>
            <c:bubble3D val="0"/>
            <c:spPr>
              <a:solidFill>
                <a:srgbClr val="00B050"/>
              </a:solidFill>
            </c:spPr>
            <c:extLst>
              <c:ext xmlns:c16="http://schemas.microsoft.com/office/drawing/2014/chart" uri="{C3380CC4-5D6E-409C-BE32-E72D297353CC}">
                <c16:uniqueId val="{00000002-D8B8-489C-A0FE-A116A4796439}"/>
              </c:ext>
            </c:extLst>
          </c:dPt>
          <c:dPt>
            <c:idx val="1"/>
            <c:invertIfNegative val="0"/>
            <c:bubble3D val="0"/>
            <c:spPr>
              <a:solidFill>
                <a:srgbClr val="FFFF00"/>
              </a:solidFill>
            </c:spPr>
            <c:extLst>
              <c:ext xmlns:c16="http://schemas.microsoft.com/office/drawing/2014/chart" uri="{C3380CC4-5D6E-409C-BE32-E72D297353CC}">
                <c16:uniqueId val="{00000004-D8B8-489C-A0FE-A116A4796439}"/>
              </c:ext>
            </c:extLst>
          </c:dPt>
          <c:dPt>
            <c:idx val="2"/>
            <c:invertIfNegative val="0"/>
            <c:bubble3D val="0"/>
            <c:spPr>
              <a:solidFill>
                <a:srgbClr val="00B0F0"/>
              </a:solidFill>
            </c:spPr>
            <c:extLst>
              <c:ext xmlns:c16="http://schemas.microsoft.com/office/drawing/2014/chart" uri="{C3380CC4-5D6E-409C-BE32-E72D297353CC}">
                <c16:uniqueId val="{00000006-D8B8-489C-A0FE-A116A4796439}"/>
              </c:ext>
            </c:extLst>
          </c:dPt>
          <c:dLbls>
            <c:dLbl>
              <c:idx val="0"/>
              <c:layout>
                <c:manualLayout>
                  <c:x val="1.8800818420678881E-2"/>
                  <c:y val="-0.30868952879287848"/>
                </c:manualLayout>
              </c:layout>
              <c:tx>
                <c:rich>
                  <a:bodyPr/>
                  <a:lstStyle/>
                  <a:p>
                    <a:r>
                      <a:rPr lang="en-US">
                        <a:solidFill>
                          <a:srgbClr val="FF0000"/>
                        </a:solidFill>
                        <a:latin typeface="Century Gothic" pitchFamily="34" charset="0"/>
                      </a:rPr>
                      <a:t>16 464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8B8-489C-A0FE-A116A4796439}"/>
                </c:ext>
              </c:extLst>
            </c:dLbl>
            <c:dLbl>
              <c:idx val="1"/>
              <c:layout>
                <c:manualLayout>
                  <c:x val="2.685818455590944E-2"/>
                  <c:y val="-0.29356987907679138"/>
                </c:manualLayout>
              </c:layout>
              <c:tx>
                <c:rich>
                  <a:bodyPr/>
                  <a:lstStyle/>
                  <a:p>
                    <a:r>
                      <a:rPr lang="en-US">
                        <a:solidFill>
                          <a:srgbClr val="FF0000"/>
                        </a:solidFill>
                        <a:latin typeface="Century Gothic" pitchFamily="34" charset="0"/>
                      </a:rPr>
                      <a:t>18 051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8B8-489C-A0FE-A116A4796439}"/>
                </c:ext>
              </c:extLst>
            </c:dLbl>
            <c:dLbl>
              <c:idx val="2"/>
              <c:layout>
                <c:manualLayout>
                  <c:x val="2.954400301150039E-2"/>
                  <c:y val="-0.31887762727307095"/>
                </c:manualLayout>
              </c:layout>
              <c:tx>
                <c:rich>
                  <a:bodyPr/>
                  <a:lstStyle/>
                  <a:p>
                    <a:r>
                      <a:rPr lang="en-US" b="1">
                        <a:solidFill>
                          <a:srgbClr val="FF0000"/>
                        </a:solidFill>
                        <a:latin typeface="Century Gothic" pitchFamily="34" charset="0"/>
                      </a:rPr>
                      <a:t>16 852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8B8-489C-A0FE-A116A4796439}"/>
                </c:ext>
              </c:extLst>
            </c:dLbl>
            <c:spPr>
              <a:noFill/>
              <a:ln>
                <a:noFill/>
              </a:ln>
              <a:effectLst/>
            </c:spPr>
            <c:txPr>
              <a:bodyPr/>
              <a:lstStyle/>
              <a:p>
                <a:pPr>
                  <a:defRPr lang="en-US"/>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Foaie1!$A$2:$A$4</c:f>
              <c:numCache>
                <c:formatCode>General</c:formatCode>
                <c:ptCount val="3"/>
                <c:pt idx="0">
                  <c:v>2021</c:v>
                </c:pt>
                <c:pt idx="1">
                  <c:v>2022</c:v>
                </c:pt>
                <c:pt idx="2">
                  <c:v>2023</c:v>
                </c:pt>
              </c:numCache>
            </c:numRef>
          </c:cat>
          <c:val>
            <c:numRef>
              <c:f>Foaie1!$B$2:$B$4</c:f>
              <c:numCache>
                <c:formatCode>General</c:formatCode>
                <c:ptCount val="3"/>
                <c:pt idx="0">
                  <c:v>16464</c:v>
                </c:pt>
                <c:pt idx="1">
                  <c:v>18051</c:v>
                </c:pt>
                <c:pt idx="2">
                  <c:v>16852</c:v>
                </c:pt>
              </c:numCache>
            </c:numRef>
          </c:val>
          <c:extLst>
            <c:ext xmlns:c16="http://schemas.microsoft.com/office/drawing/2014/chart" uri="{C3380CC4-5D6E-409C-BE32-E72D297353CC}">
              <c16:uniqueId val="{00000007-D8B8-489C-A0FE-A116A4796439}"/>
            </c:ext>
          </c:extLst>
        </c:ser>
        <c:dLbls>
          <c:showLegendKey val="0"/>
          <c:showVal val="1"/>
          <c:showCatName val="0"/>
          <c:showSerName val="0"/>
          <c:showPercent val="0"/>
          <c:showBubbleSize val="0"/>
        </c:dLbls>
        <c:gapWidth val="95"/>
        <c:gapDepth val="95"/>
        <c:shape val="pyramid"/>
        <c:axId val="133009792"/>
        <c:axId val="133015040"/>
        <c:axId val="0"/>
      </c:bar3DChart>
      <c:catAx>
        <c:axId val="133009792"/>
        <c:scaling>
          <c:orientation val="minMax"/>
        </c:scaling>
        <c:delete val="0"/>
        <c:axPos val="b"/>
        <c:numFmt formatCode="General" sourceLinked="1"/>
        <c:majorTickMark val="none"/>
        <c:minorTickMark val="none"/>
        <c:tickLblPos val="nextTo"/>
        <c:txPr>
          <a:bodyPr/>
          <a:lstStyle/>
          <a:p>
            <a:pPr>
              <a:defRPr lang="en-US"/>
            </a:pPr>
            <a:endParaRPr lang="ro-RO"/>
          </a:p>
        </c:txPr>
        <c:crossAx val="133015040"/>
        <c:crosses val="autoZero"/>
        <c:auto val="1"/>
        <c:lblAlgn val="ctr"/>
        <c:lblOffset val="100"/>
        <c:noMultiLvlLbl val="0"/>
      </c:catAx>
      <c:valAx>
        <c:axId val="133015040"/>
        <c:scaling>
          <c:orientation val="minMax"/>
        </c:scaling>
        <c:delete val="1"/>
        <c:axPos val="l"/>
        <c:numFmt formatCode="General" sourceLinked="1"/>
        <c:majorTickMark val="none"/>
        <c:minorTickMark val="none"/>
        <c:tickLblPos val="nextTo"/>
        <c:crossAx val="133009792"/>
        <c:crosses val="autoZero"/>
        <c:crossBetween val="between"/>
        <c:dispUnits>
          <c:builtInUnit val="thousands"/>
          <c:dispUnitsLbl>
            <c:txPr>
              <a:bodyPr/>
              <a:lstStyle/>
              <a:p>
                <a:pPr>
                  <a:defRPr lang="en-US"/>
                </a:pPr>
                <a:endParaRPr lang="ro-RO"/>
              </a:p>
            </c:txPr>
          </c:dispUnitsLbl>
        </c:dispUnits>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en-US" sz="1800" b="1" i="0" u="none" strike="noStrike" kern="1200" baseline="0">
                <a:solidFill>
                  <a:sysClr val="windowText" lastClr="000000"/>
                </a:solidFill>
                <a:latin typeface="+mn-lt"/>
                <a:ea typeface="+mn-ea"/>
                <a:cs typeface="+mn-cs"/>
              </a:defRPr>
            </a:pPr>
            <a:r>
              <a:rPr lang="ro-RO" sz="1800" b="1" i="0">
                <a:solidFill>
                  <a:sysClr val="windowText" lastClr="000000"/>
                </a:solidFill>
                <a:latin typeface="Cambria" pitchFamily="18" charset="0"/>
              </a:rPr>
              <a:t>Intrări</a:t>
            </a:r>
            <a:endParaRPr lang="ro-RO" sz="1600" b="1" i="0">
              <a:solidFill>
                <a:sysClr val="windowText" lastClr="000000"/>
              </a:solidFill>
              <a:latin typeface="Cambria"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lang="en-US" sz="1800" b="1" i="0" u="none" strike="noStrike" kern="1200" baseline="0">
                <a:solidFill>
                  <a:sysClr val="windowText" lastClr="000000"/>
                </a:solidFill>
                <a:latin typeface="+mn-lt"/>
                <a:ea typeface="+mn-ea"/>
                <a:cs typeface="+mn-cs"/>
              </a:defRPr>
            </a:pPr>
            <a:r>
              <a:rPr lang="en-US" sz="1100" b="0" i="1" baseline="0">
                <a:solidFill>
                  <a:srgbClr val="0070C0"/>
                </a:solidFill>
                <a:latin typeface="Cambria" pitchFamily="18" charset="0"/>
              </a:rPr>
              <a:t>(num</a:t>
            </a:r>
            <a:r>
              <a:rPr lang="ro-RO" sz="1100" b="0" i="1" baseline="0">
                <a:solidFill>
                  <a:srgbClr val="0070C0"/>
                </a:solidFill>
                <a:latin typeface="Cambria" pitchFamily="18" charset="0"/>
              </a:rPr>
              <a:t>ăr</a:t>
            </a:r>
            <a:r>
              <a:rPr lang="en-US" sz="1100" b="0" i="1" baseline="0">
                <a:solidFill>
                  <a:srgbClr val="0070C0"/>
                </a:solidFill>
                <a:latin typeface="Cambria" pitchFamily="18" charset="0"/>
              </a:rPr>
              <a:t> </a:t>
            </a:r>
            <a:r>
              <a:rPr lang="ro-RO" sz="1100" b="0" i="1" baseline="0">
                <a:solidFill>
                  <a:srgbClr val="0070C0"/>
                </a:solidFill>
                <a:latin typeface="Cambria" pitchFamily="18" charset="0"/>
              </a:rPr>
              <a:t>persoane</a:t>
            </a:r>
            <a:r>
              <a:rPr lang="en-US" sz="1100" b="0" i="1" baseline="0">
                <a:solidFill>
                  <a:srgbClr val="0070C0"/>
                </a:solidFill>
                <a:latin typeface="Cambria" pitchFamily="18" charset="0"/>
              </a:rPr>
              <a:t>)</a:t>
            </a:r>
          </a:p>
        </c:rich>
      </c:tx>
      <c:layout>
        <c:manualLayout>
          <c:xMode val="edge"/>
          <c:yMode val="edge"/>
          <c:x val="0.40347318589008807"/>
          <c:y val="1.8588661033863321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2.9544159212776106E-2"/>
          <c:y val="0.34631263638705473"/>
          <c:w val="0.94091168157444782"/>
          <c:h val="0.49394117180072838"/>
        </c:manualLayout>
      </c:layout>
      <c:bar3DChart>
        <c:barDir val="col"/>
        <c:grouping val="percentStacked"/>
        <c:varyColors val="0"/>
        <c:ser>
          <c:idx val="1"/>
          <c:order val="1"/>
          <c:tx>
            <c:strRef>
              <c:f>Foaie1!$B$1</c:f>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Foaie1!$A$2:$A$4</c:f>
            </c:multiLvlStrRef>
          </c:cat>
          <c:val>
            <c:numRef>
              <c:f>Foaie1!$B$2:$B$4</c:f>
            </c:numRef>
          </c:val>
          <c:extLst>
            <c:ext xmlns:c16="http://schemas.microsoft.com/office/drawing/2014/chart" uri="{C3380CC4-5D6E-409C-BE32-E72D297353CC}">
              <c16:uniqueId val="{00000000-4466-4C3D-BD02-3924AEEB6E54}"/>
            </c:ext>
          </c:extLst>
        </c:ser>
        <c:ser>
          <c:idx val="0"/>
          <c:order val="0"/>
          <c:tx>
            <c:strRef>
              <c:f>Foaie1!$B$1</c:f>
              <c:strCache>
                <c:ptCount val="1"/>
                <c:pt idx="0">
                  <c:v>Serie 1</c:v>
                </c:pt>
              </c:strCache>
            </c:strRef>
          </c:tx>
          <c:invertIfNegative val="0"/>
          <c:dPt>
            <c:idx val="0"/>
            <c:invertIfNegative val="0"/>
            <c:bubble3D val="0"/>
            <c:spPr>
              <a:solidFill>
                <a:srgbClr val="00B050"/>
              </a:solidFill>
            </c:spPr>
            <c:extLst>
              <c:ext xmlns:c16="http://schemas.microsoft.com/office/drawing/2014/chart" uri="{C3380CC4-5D6E-409C-BE32-E72D297353CC}">
                <c16:uniqueId val="{00000002-4466-4C3D-BD02-3924AEEB6E54}"/>
              </c:ext>
            </c:extLst>
          </c:dPt>
          <c:dPt>
            <c:idx val="1"/>
            <c:invertIfNegative val="0"/>
            <c:bubble3D val="0"/>
            <c:spPr>
              <a:solidFill>
                <a:srgbClr val="FFFF00"/>
              </a:solidFill>
            </c:spPr>
            <c:extLst>
              <c:ext xmlns:c16="http://schemas.microsoft.com/office/drawing/2014/chart" uri="{C3380CC4-5D6E-409C-BE32-E72D297353CC}">
                <c16:uniqueId val="{00000004-4466-4C3D-BD02-3924AEEB6E54}"/>
              </c:ext>
            </c:extLst>
          </c:dPt>
          <c:dPt>
            <c:idx val="2"/>
            <c:invertIfNegative val="0"/>
            <c:bubble3D val="0"/>
            <c:spPr>
              <a:solidFill>
                <a:srgbClr val="00B0F0"/>
              </a:solidFill>
            </c:spPr>
            <c:extLst>
              <c:ext xmlns:c16="http://schemas.microsoft.com/office/drawing/2014/chart" uri="{C3380CC4-5D6E-409C-BE32-E72D297353CC}">
                <c16:uniqueId val="{00000006-4466-4C3D-BD02-3924AEEB6E54}"/>
              </c:ext>
            </c:extLst>
          </c:dPt>
          <c:dLbls>
            <c:dLbl>
              <c:idx val="0"/>
              <c:layout>
                <c:manualLayout>
                  <c:x val="1.3429163278534603E-2"/>
                  <c:y val="-0.32459875341996691"/>
                </c:manualLayout>
              </c:layout>
              <c:tx>
                <c:rich>
                  <a:bodyPr/>
                  <a:lstStyle/>
                  <a:p>
                    <a:r>
                      <a:rPr lang="en-US">
                        <a:solidFill>
                          <a:srgbClr val="FF0000"/>
                        </a:solidFill>
                        <a:latin typeface="Century Gothic" pitchFamily="34" charset="0"/>
                      </a:rPr>
                      <a:t>181</a:t>
                    </a:r>
                    <a:r>
                      <a:rPr lang="en-US" baseline="0">
                        <a:solidFill>
                          <a:srgbClr val="FF0000"/>
                        </a:solidFill>
                        <a:latin typeface="Century Gothic" pitchFamily="34" charset="0"/>
                      </a:rPr>
                      <a:t> 982</a:t>
                    </a:r>
                    <a:endParaRPr lang="en-US">
                      <a:solidFill>
                        <a:srgbClr val="FF0000"/>
                      </a:solidFill>
                      <a:latin typeface="Century Gothic" pitchFamily="34" charset="0"/>
                    </a:endParaRP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466-4C3D-BD02-3924AEEB6E54}"/>
                </c:ext>
              </c:extLst>
            </c:dLbl>
            <c:dLbl>
              <c:idx val="1"/>
              <c:layout>
                <c:manualLayout>
                  <c:x val="1.6114995934241511E-2"/>
                  <c:y val="-0.31968059048936265"/>
                </c:manualLayout>
              </c:layout>
              <c:tx>
                <c:rich>
                  <a:bodyPr/>
                  <a:lstStyle/>
                  <a:p>
                    <a:r>
                      <a:rPr lang="en-US">
                        <a:solidFill>
                          <a:srgbClr val="FF0000"/>
                        </a:solidFill>
                        <a:latin typeface="Century Gothic" pitchFamily="34" charset="0"/>
                      </a:rPr>
                      <a:t>201 871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466-4C3D-BD02-3924AEEB6E54}"/>
                </c:ext>
              </c:extLst>
            </c:dLbl>
            <c:dLbl>
              <c:idx val="2"/>
              <c:layout>
                <c:manualLayout>
                  <c:x val="2.9544159212776106E-2"/>
                  <c:y val="-0.31476242755875478"/>
                </c:manualLayout>
              </c:layout>
              <c:tx>
                <c:rich>
                  <a:bodyPr/>
                  <a:lstStyle/>
                  <a:p>
                    <a:r>
                      <a:rPr lang="en-US" b="1">
                        <a:solidFill>
                          <a:srgbClr val="FF0000"/>
                        </a:solidFill>
                        <a:latin typeface="Century Gothic" pitchFamily="34" charset="0"/>
                      </a:rPr>
                      <a:t>169 355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466-4C3D-BD02-3924AEEB6E54}"/>
                </c:ext>
              </c:extLst>
            </c:dLbl>
            <c:spPr>
              <a:noFill/>
              <a:ln>
                <a:noFill/>
              </a:ln>
              <a:effectLst/>
            </c:spPr>
            <c:txPr>
              <a:bodyPr/>
              <a:lstStyle/>
              <a:p>
                <a:pPr>
                  <a:defRPr lang="en-US"/>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Foaie1!$A$2:$A$4</c:f>
              <c:numCache>
                <c:formatCode>General</c:formatCode>
                <c:ptCount val="3"/>
                <c:pt idx="0">
                  <c:v>2021</c:v>
                </c:pt>
                <c:pt idx="1">
                  <c:v>2022</c:v>
                </c:pt>
                <c:pt idx="2">
                  <c:v>2023</c:v>
                </c:pt>
              </c:numCache>
            </c:numRef>
          </c:cat>
          <c:val>
            <c:numRef>
              <c:f>Foaie1!$B$2:$B$4</c:f>
              <c:numCache>
                <c:formatCode>General</c:formatCode>
                <c:ptCount val="3"/>
                <c:pt idx="0">
                  <c:v>181982</c:v>
                </c:pt>
                <c:pt idx="1">
                  <c:v>201871</c:v>
                </c:pt>
                <c:pt idx="2">
                  <c:v>169355</c:v>
                </c:pt>
              </c:numCache>
            </c:numRef>
          </c:val>
          <c:extLst>
            <c:ext xmlns:c16="http://schemas.microsoft.com/office/drawing/2014/chart" uri="{C3380CC4-5D6E-409C-BE32-E72D297353CC}">
              <c16:uniqueId val="{00000007-4466-4C3D-BD02-3924AEEB6E54}"/>
            </c:ext>
          </c:extLst>
        </c:ser>
        <c:dLbls>
          <c:showLegendKey val="0"/>
          <c:showVal val="1"/>
          <c:showCatName val="0"/>
          <c:showSerName val="0"/>
          <c:showPercent val="0"/>
          <c:showBubbleSize val="0"/>
        </c:dLbls>
        <c:gapWidth val="95"/>
        <c:gapDepth val="95"/>
        <c:shape val="cylinder"/>
        <c:axId val="122635392"/>
        <c:axId val="132741376"/>
        <c:axId val="0"/>
      </c:bar3DChart>
      <c:catAx>
        <c:axId val="122635392"/>
        <c:scaling>
          <c:orientation val="minMax"/>
        </c:scaling>
        <c:delete val="0"/>
        <c:axPos val="b"/>
        <c:numFmt formatCode="General" sourceLinked="1"/>
        <c:majorTickMark val="none"/>
        <c:minorTickMark val="none"/>
        <c:tickLblPos val="nextTo"/>
        <c:txPr>
          <a:bodyPr/>
          <a:lstStyle/>
          <a:p>
            <a:pPr>
              <a:defRPr lang="en-US"/>
            </a:pPr>
            <a:endParaRPr lang="ro-RO"/>
          </a:p>
        </c:txPr>
        <c:crossAx val="132741376"/>
        <c:crosses val="autoZero"/>
        <c:auto val="1"/>
        <c:lblAlgn val="ctr"/>
        <c:lblOffset val="100"/>
        <c:noMultiLvlLbl val="0"/>
      </c:catAx>
      <c:valAx>
        <c:axId val="132741376"/>
        <c:scaling>
          <c:orientation val="minMax"/>
        </c:scaling>
        <c:delete val="1"/>
        <c:axPos val="l"/>
        <c:numFmt formatCode="0%" sourceLinked="1"/>
        <c:majorTickMark val="none"/>
        <c:minorTickMark val="none"/>
        <c:tickLblPos val="nextTo"/>
        <c:crossAx val="122635392"/>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en-US" sz="1800" b="1" i="0" u="none" strike="noStrike" kern="1200" baseline="0">
                <a:solidFill>
                  <a:sysClr val="windowText" lastClr="000000"/>
                </a:solidFill>
                <a:latin typeface="+mn-lt"/>
                <a:ea typeface="+mn-ea"/>
                <a:cs typeface="+mn-cs"/>
              </a:defRPr>
            </a:pPr>
            <a:r>
              <a:rPr lang="ro-RO" sz="1800" b="1" i="0" u="none" strike="noStrike" baseline="0">
                <a:latin typeface="Cambria" pitchFamily="18" charset="0"/>
              </a:rPr>
              <a:t>Împrumut</a:t>
            </a:r>
          </a:p>
          <a:p>
            <a:pPr marL="0" marR="0" indent="0" algn="ctr" defTabSz="914400" rtl="0" eaLnBrk="1" fontAlgn="auto" latinLnBrk="0" hangingPunct="1">
              <a:lnSpc>
                <a:spcPct val="100000"/>
              </a:lnSpc>
              <a:spcBef>
                <a:spcPts val="0"/>
              </a:spcBef>
              <a:spcAft>
                <a:spcPts val="0"/>
              </a:spcAft>
              <a:buClrTx/>
              <a:buSzTx/>
              <a:buFontTx/>
              <a:buNone/>
              <a:tabLst/>
              <a:defRPr lang="en-US" sz="1800" b="1" i="0" u="none" strike="noStrike" kern="1200" baseline="0">
                <a:solidFill>
                  <a:sysClr val="windowText" lastClr="000000"/>
                </a:solidFill>
                <a:latin typeface="+mn-lt"/>
                <a:ea typeface="+mn-ea"/>
                <a:cs typeface="+mn-cs"/>
              </a:defRPr>
            </a:pPr>
            <a:r>
              <a:rPr lang="en-US" sz="1000" b="0" i="1" baseline="0">
                <a:solidFill>
                  <a:srgbClr val="0070C0"/>
                </a:solidFill>
                <a:latin typeface="Cambria" pitchFamily="18" charset="0"/>
              </a:rPr>
              <a:t>(num</a:t>
            </a:r>
            <a:r>
              <a:rPr lang="ro-RO" sz="1000" b="0" i="1" baseline="0">
                <a:solidFill>
                  <a:srgbClr val="0070C0"/>
                </a:solidFill>
                <a:latin typeface="Cambria" pitchFamily="18" charset="0"/>
              </a:rPr>
              <a:t>ăr</a:t>
            </a:r>
            <a:r>
              <a:rPr lang="en-US" sz="1000" b="0" i="1" baseline="0">
                <a:solidFill>
                  <a:srgbClr val="0070C0"/>
                </a:solidFill>
                <a:latin typeface="Cambria" pitchFamily="18" charset="0"/>
              </a:rPr>
              <a:t> documente </a:t>
            </a:r>
            <a:r>
              <a:rPr lang="ro-RO" sz="1000" b="0" i="1" baseline="0">
                <a:solidFill>
                  <a:srgbClr val="0070C0"/>
                </a:solidFill>
                <a:latin typeface="Cambria" pitchFamily="18" charset="0"/>
              </a:rPr>
              <a:t>împrumutate</a:t>
            </a:r>
            <a:r>
              <a:rPr lang="en-US" sz="1000" b="0" i="1" baseline="0">
                <a:solidFill>
                  <a:srgbClr val="0070C0"/>
                </a:solidFill>
                <a:latin typeface="Cambria" pitchFamily="18" charset="0"/>
              </a:rPr>
              <a:t>)</a:t>
            </a:r>
          </a:p>
        </c:rich>
      </c:tx>
      <c:layout>
        <c:manualLayout>
          <c:xMode val="edge"/>
          <c:yMode val="edge"/>
          <c:x val="0.32819007341891732"/>
          <c:y val="1.9269921836948561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2.954400301150039E-2"/>
          <c:y val="0.25520421148280431"/>
          <c:w val="0.94091199397699921"/>
          <c:h val="0.6065840604542917"/>
        </c:manualLayout>
      </c:layout>
      <c:bar3DChart>
        <c:barDir val="col"/>
        <c:grouping val="percentStacked"/>
        <c:varyColors val="0"/>
        <c:ser>
          <c:idx val="1"/>
          <c:order val="1"/>
          <c:tx>
            <c:strRef>
              <c:f>Foaie1!$B$1</c:f>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Foaie1!$A$2:$A$4</c:f>
            </c:multiLvlStrRef>
          </c:cat>
          <c:val>
            <c:numRef>
              <c:f>Foaie1!$B$2:$B$4</c:f>
            </c:numRef>
          </c:val>
          <c:extLst>
            <c:ext xmlns:c16="http://schemas.microsoft.com/office/drawing/2014/chart" uri="{C3380CC4-5D6E-409C-BE32-E72D297353CC}">
              <c16:uniqueId val="{00000000-0FC4-4066-AFAE-D447088E2999}"/>
            </c:ext>
          </c:extLst>
        </c:ser>
        <c:ser>
          <c:idx val="0"/>
          <c:order val="0"/>
          <c:tx>
            <c:strRef>
              <c:f>Foaie1!$B$1</c:f>
              <c:strCache>
                <c:ptCount val="1"/>
                <c:pt idx="0">
                  <c:v>Serie 1</c:v>
                </c:pt>
              </c:strCache>
            </c:strRef>
          </c:tx>
          <c:invertIfNegative val="0"/>
          <c:dPt>
            <c:idx val="0"/>
            <c:invertIfNegative val="0"/>
            <c:bubble3D val="0"/>
            <c:spPr>
              <a:solidFill>
                <a:srgbClr val="00B050"/>
              </a:solidFill>
            </c:spPr>
            <c:extLst>
              <c:ext xmlns:c16="http://schemas.microsoft.com/office/drawing/2014/chart" uri="{C3380CC4-5D6E-409C-BE32-E72D297353CC}">
                <c16:uniqueId val="{00000002-0FC4-4066-AFAE-D447088E2999}"/>
              </c:ext>
            </c:extLst>
          </c:dPt>
          <c:dPt>
            <c:idx val="1"/>
            <c:invertIfNegative val="0"/>
            <c:bubble3D val="0"/>
            <c:spPr>
              <a:solidFill>
                <a:srgbClr val="FFFF00"/>
              </a:solidFill>
            </c:spPr>
            <c:extLst>
              <c:ext xmlns:c16="http://schemas.microsoft.com/office/drawing/2014/chart" uri="{C3380CC4-5D6E-409C-BE32-E72D297353CC}">
                <c16:uniqueId val="{00000004-0FC4-4066-AFAE-D447088E2999}"/>
              </c:ext>
            </c:extLst>
          </c:dPt>
          <c:dLbls>
            <c:dLbl>
              <c:idx val="0"/>
              <c:layout>
                <c:manualLayout>
                  <c:x val="2.9543580047964042E-2"/>
                  <c:y val="-0.34681475117956118"/>
                </c:manualLayout>
              </c:layout>
              <c:tx>
                <c:rich>
                  <a:bodyPr/>
                  <a:lstStyle/>
                  <a:p>
                    <a:r>
                      <a:rPr lang="en-US" b="0">
                        <a:solidFill>
                          <a:srgbClr val="FF0000"/>
                        </a:solidFill>
                        <a:latin typeface="Century Gothic" pitchFamily="34" charset="0"/>
                      </a:rPr>
                      <a:t>174 579</a:t>
                    </a:r>
                    <a:endParaRPr lang="en-US" sz="1000" b="0" i="1" u="none" strike="noStrike" baseline="0"/>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FC4-4066-AFAE-D447088E2999}"/>
                </c:ext>
              </c:extLst>
            </c:dLbl>
            <c:dLbl>
              <c:idx val="1"/>
              <c:layout>
                <c:manualLayout>
                  <c:x val="2.1486547644727891E-2"/>
                  <c:y val="-0.33896747372011954"/>
                </c:manualLayout>
              </c:layout>
              <c:tx>
                <c:rich>
                  <a:bodyPr/>
                  <a:lstStyle/>
                  <a:p>
                    <a:r>
                      <a:rPr lang="en-US" b="0">
                        <a:solidFill>
                          <a:srgbClr val="FF0000"/>
                        </a:solidFill>
                        <a:latin typeface="Century Gothic" pitchFamily="34" charset="0"/>
                      </a:rPr>
                      <a:t>179 901</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FC4-4066-AFAE-D447088E2999}"/>
                </c:ext>
              </c:extLst>
            </c:dLbl>
            <c:dLbl>
              <c:idx val="2"/>
              <c:layout>
                <c:manualLayout>
                  <c:x val="2.9544214493268536E-2"/>
                  <c:y val="-0.34946669606198782"/>
                </c:manualLayout>
              </c:layout>
              <c:tx>
                <c:rich>
                  <a:bodyPr/>
                  <a:lstStyle/>
                  <a:p>
                    <a:pPr marL="0" marR="0" indent="0" algn="ctr" defTabSz="914400" rtl="0" eaLnBrk="1" fontAlgn="auto" latinLnBrk="0" hangingPunct="1">
                      <a:lnSpc>
                        <a:spcPct val="100000"/>
                      </a:lnSpc>
                      <a:spcBef>
                        <a:spcPts val="0"/>
                      </a:spcBef>
                      <a:spcAft>
                        <a:spcPts val="0"/>
                      </a:spcAft>
                      <a:buClrTx/>
                      <a:buSzTx/>
                      <a:buFontTx/>
                      <a:buNone/>
                      <a:tabLst/>
                      <a:defRPr lang="en-US" sz="1000" b="0" i="0" u="none" strike="noStrike" kern="1200" baseline="0">
                        <a:solidFill>
                          <a:sysClr val="windowText" lastClr="000000"/>
                        </a:solidFill>
                        <a:latin typeface="+mn-lt"/>
                        <a:ea typeface="+mn-ea"/>
                        <a:cs typeface="+mn-cs"/>
                      </a:defRPr>
                    </a:pPr>
                    <a:r>
                      <a:rPr lang="en-US" sz="1000" b="1">
                        <a:solidFill>
                          <a:srgbClr val="FF0000"/>
                        </a:solidFill>
                        <a:latin typeface="Century Gothic" pitchFamily="34" charset="0"/>
                      </a:rPr>
                      <a:t>162 063</a:t>
                    </a:r>
                    <a:endParaRPr lang="en-US" sz="300"/>
                  </a:p>
                </c:rich>
              </c:tx>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FC4-4066-AFAE-D447088E2999}"/>
                </c:ext>
              </c:extLst>
            </c:dLbl>
            <c:spPr>
              <a:noFill/>
              <a:ln>
                <a:noFill/>
              </a:ln>
              <a:effectLst/>
            </c:spPr>
            <c:txPr>
              <a:bodyPr/>
              <a:lstStyle/>
              <a:p>
                <a:pPr>
                  <a:defRPr lang="en-US"/>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Foaie1!$A$2:$A$4</c:f>
              <c:numCache>
                <c:formatCode>General</c:formatCode>
                <c:ptCount val="3"/>
                <c:pt idx="0">
                  <c:v>2021</c:v>
                </c:pt>
                <c:pt idx="1">
                  <c:v>2022</c:v>
                </c:pt>
                <c:pt idx="2">
                  <c:v>2023</c:v>
                </c:pt>
              </c:numCache>
            </c:numRef>
          </c:cat>
          <c:val>
            <c:numRef>
              <c:f>Foaie1!$B$2:$B$4</c:f>
              <c:numCache>
                <c:formatCode>General</c:formatCode>
                <c:ptCount val="3"/>
                <c:pt idx="0">
                  <c:v>174579</c:v>
                </c:pt>
                <c:pt idx="1">
                  <c:v>179901</c:v>
                </c:pt>
                <c:pt idx="2">
                  <c:v>162063</c:v>
                </c:pt>
              </c:numCache>
            </c:numRef>
          </c:val>
          <c:extLst>
            <c:ext xmlns:c16="http://schemas.microsoft.com/office/drawing/2014/chart" uri="{C3380CC4-5D6E-409C-BE32-E72D297353CC}">
              <c16:uniqueId val="{00000006-0FC4-4066-AFAE-D447088E2999}"/>
            </c:ext>
          </c:extLst>
        </c:ser>
        <c:dLbls>
          <c:showLegendKey val="0"/>
          <c:showVal val="1"/>
          <c:showCatName val="0"/>
          <c:showSerName val="0"/>
          <c:showPercent val="0"/>
          <c:showBubbleSize val="0"/>
        </c:dLbls>
        <c:gapWidth val="150"/>
        <c:shape val="cylinder"/>
        <c:axId val="141841536"/>
        <c:axId val="141843072"/>
        <c:axId val="0"/>
      </c:bar3DChart>
      <c:catAx>
        <c:axId val="141841536"/>
        <c:scaling>
          <c:orientation val="minMax"/>
        </c:scaling>
        <c:delete val="0"/>
        <c:axPos val="b"/>
        <c:numFmt formatCode="General" sourceLinked="1"/>
        <c:majorTickMark val="none"/>
        <c:minorTickMark val="none"/>
        <c:tickLblPos val="nextTo"/>
        <c:txPr>
          <a:bodyPr/>
          <a:lstStyle/>
          <a:p>
            <a:pPr>
              <a:defRPr lang="en-US"/>
            </a:pPr>
            <a:endParaRPr lang="ro-RO"/>
          </a:p>
        </c:txPr>
        <c:crossAx val="141843072"/>
        <c:crosses val="autoZero"/>
        <c:auto val="1"/>
        <c:lblAlgn val="ctr"/>
        <c:lblOffset val="100"/>
        <c:noMultiLvlLbl val="0"/>
      </c:catAx>
      <c:valAx>
        <c:axId val="141843072"/>
        <c:scaling>
          <c:orientation val="minMax"/>
        </c:scaling>
        <c:delete val="1"/>
        <c:axPos val="l"/>
        <c:numFmt formatCode="0%" sourceLinked="1"/>
        <c:majorTickMark val="none"/>
        <c:minorTickMark val="none"/>
        <c:tickLblPos val="nextTo"/>
        <c:crossAx val="14184153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8348</Words>
  <Characters>48420</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2024-06-08T10:04:00Z</dcterms:created>
  <dcterms:modified xsi:type="dcterms:W3CDTF">2024-06-08T10:04:00Z</dcterms:modified>
</cp:coreProperties>
</file>