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72022" w:rsidRPr="00A72022" w:rsidTr="00D511BC">
        <w:tc>
          <w:tcPr>
            <w:tcW w:w="4167"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 xml:space="preserve">      REPUBLICA MOLDOVA</w:t>
            </w:r>
          </w:p>
          <w:p w:rsidR="00A72022" w:rsidRPr="00A72022" w:rsidRDefault="00A72022" w:rsidP="00A72022">
            <w:pPr>
              <w:widowControl w:val="0"/>
              <w:tabs>
                <w:tab w:val="left" w:pos="0"/>
                <w:tab w:val="left" w:pos="180"/>
              </w:tabs>
              <w:autoSpaceDE w:val="0"/>
              <w:autoSpaceDN w:val="0"/>
              <w:adjustRightInd w:val="0"/>
              <w:rPr>
                <w:rFonts w:ascii="Times New Roman" w:hAnsi="Times New Roman"/>
                <w:b/>
                <w:bCs/>
                <w:sz w:val="28"/>
                <w:szCs w:val="28"/>
                <w:lang w:val="ro-MD"/>
              </w:rPr>
            </w:pPr>
            <w:r w:rsidRPr="00A72022">
              <w:rPr>
                <w:rFonts w:ascii="Times New Roman" w:hAnsi="Times New Roman"/>
                <w:b/>
                <w:bCs/>
                <w:sz w:val="28"/>
                <w:szCs w:val="28"/>
                <w:lang w:val="ro-MD"/>
              </w:rPr>
              <w:t>CONSILIUL RAIONAL HÎNCEŞTI</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szCs w:val="20"/>
                <w:lang w:val="ro-MD"/>
              </w:rPr>
            </w:pPr>
            <w:r w:rsidRPr="00A72022">
              <w:rPr>
                <w:rFonts w:ascii="Times New Roman" w:hAnsi="Times New Roman"/>
                <w:color w:val="000000"/>
                <w:sz w:val="20"/>
                <w:lang w:val="ro-MD"/>
              </w:rPr>
              <w:t xml:space="preserve">MD-3400, </w:t>
            </w:r>
            <w:r>
              <w:rPr>
                <w:rFonts w:ascii="Times New Roman" w:hAnsi="Times New Roman"/>
                <w:color w:val="000000"/>
                <w:sz w:val="20"/>
                <w:lang w:val="ro-MD"/>
              </w:rPr>
              <w:t>mun</w:t>
            </w:r>
            <w:r w:rsidRPr="00A72022">
              <w:rPr>
                <w:rFonts w:ascii="Times New Roman" w:hAnsi="Times New Roman"/>
                <w:color w:val="000000"/>
                <w:sz w:val="20"/>
                <w:lang w:val="ro-MD"/>
              </w:rPr>
              <w:t>. Hînceşti, str. M. Hîncu, 138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tel. (269) 2-20-58, fax (269) 2-20-48,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12"/>
                <w:szCs w:val="12"/>
                <w:lang w:val="ro-MD"/>
              </w:rPr>
            </w:pPr>
          </w:p>
        </w:tc>
        <w:tc>
          <w:tcPr>
            <w:tcW w:w="1620" w:type="dxa"/>
            <w:tcBorders>
              <w:top w:val="nil"/>
              <w:left w:val="nil"/>
              <w:bottom w:val="double" w:sz="4" w:space="0" w:color="auto"/>
              <w:right w:val="nil"/>
            </w:tcBorders>
          </w:tcPr>
          <w:p w:rsidR="00A72022" w:rsidRPr="00A72022" w:rsidRDefault="00A72022" w:rsidP="00A72022">
            <w:pPr>
              <w:widowControl w:val="0"/>
              <w:autoSpaceDE w:val="0"/>
              <w:autoSpaceDN w:val="0"/>
              <w:adjustRightInd w:val="0"/>
              <w:rPr>
                <w:rFonts w:ascii="Times New Roman" w:hAnsi="Times New Roman"/>
                <w:color w:val="000000"/>
                <w:sz w:val="28"/>
                <w:szCs w:val="28"/>
                <w:lang w:val="ro-MD"/>
              </w:rPr>
            </w:pPr>
            <w:r w:rsidRPr="00A72022">
              <w:rPr>
                <w:rFonts w:ascii="Times New Roman" w:hAnsi="Times New Roman"/>
                <w:noProof/>
                <w:sz w:val="20"/>
                <w:lang w:val="ro-RO" w:eastAsia="ro-RO"/>
              </w:rPr>
              <w:drawing>
                <wp:inline distT="0" distB="0" distL="0" distR="0">
                  <wp:extent cx="7239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РЕСПУБЛИКА МОЛДОВА</w:t>
            </w:r>
          </w:p>
          <w:p w:rsidR="00A72022" w:rsidRPr="00A72022" w:rsidRDefault="00A72022" w:rsidP="00A72022">
            <w:pPr>
              <w:widowControl w:val="0"/>
              <w:tabs>
                <w:tab w:val="left" w:pos="180"/>
              </w:tabs>
              <w:autoSpaceDE w:val="0"/>
              <w:autoSpaceDN w:val="0"/>
              <w:adjustRightInd w:val="0"/>
              <w:rPr>
                <w:rFonts w:ascii="Times New Roman" w:hAnsi="Times New Roman"/>
                <w:b/>
                <w:bCs/>
                <w:color w:val="000000"/>
                <w:sz w:val="28"/>
                <w:szCs w:val="28"/>
                <w:lang w:val="ro-MD"/>
              </w:rPr>
            </w:pPr>
            <w:r w:rsidRPr="00A72022">
              <w:rPr>
                <w:rFonts w:ascii="Times New Roman" w:hAnsi="Times New Roman"/>
                <w:b/>
                <w:bCs/>
                <w:sz w:val="28"/>
                <w:szCs w:val="28"/>
                <w:lang w:val="ro-MD"/>
              </w:rPr>
              <w:t>РАЙОHНЫЙ СОВЕТ ХЫНЧЕШТЬ</w:t>
            </w:r>
          </w:p>
          <w:p w:rsidR="00A72022" w:rsidRPr="00A72022" w:rsidRDefault="00A72022" w:rsidP="00A72022">
            <w:pPr>
              <w:widowControl w:val="0"/>
              <w:tabs>
                <w:tab w:val="left" w:pos="180"/>
              </w:tabs>
              <w:autoSpaceDE w:val="0"/>
              <w:autoSpaceDN w:val="0"/>
              <w:adjustRightInd w:val="0"/>
              <w:rPr>
                <w:rFonts w:ascii="Times New Roman" w:hAnsi="Times New Roman"/>
                <w:color w:val="000000"/>
                <w:sz w:val="12"/>
                <w:szCs w:val="12"/>
                <w:lang w:val="ro-MD"/>
              </w:rPr>
            </w:pPr>
          </w:p>
          <w:p w:rsidR="00A72022" w:rsidRPr="00A72022" w:rsidRDefault="00A72022" w:rsidP="00A72022">
            <w:pPr>
              <w:widowControl w:val="0"/>
              <w:tabs>
                <w:tab w:val="left" w:pos="180"/>
              </w:tabs>
              <w:autoSpaceDE w:val="0"/>
              <w:autoSpaceDN w:val="0"/>
              <w:adjustRightInd w:val="0"/>
              <w:rPr>
                <w:rFonts w:ascii="Times New Roman" w:hAnsi="Times New Roman"/>
                <w:color w:val="000000"/>
                <w:sz w:val="20"/>
                <w:szCs w:val="20"/>
                <w:lang w:val="ro-MD"/>
              </w:rPr>
            </w:pPr>
            <w:r w:rsidRPr="00A72022">
              <w:rPr>
                <w:rFonts w:ascii="Times New Roman" w:hAnsi="Times New Roman"/>
                <w:color w:val="000000"/>
                <w:sz w:val="20"/>
                <w:lang w:val="ro-MD"/>
              </w:rPr>
              <w:t>МД-3400, г. Хынчешть, ул. М.Хынку, 138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тел. (269) 2-20-58, факс (269) 2-20-48,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autoSpaceDE w:val="0"/>
              <w:autoSpaceDN w:val="0"/>
              <w:adjustRightInd w:val="0"/>
              <w:rPr>
                <w:rFonts w:ascii="Times New Roman" w:hAnsi="Times New Roman"/>
                <w:color w:val="000000"/>
                <w:sz w:val="12"/>
                <w:szCs w:val="12"/>
                <w:lang w:val="ro-MD"/>
              </w:rPr>
            </w:pPr>
          </w:p>
        </w:tc>
      </w:tr>
    </w:tbl>
    <w:p w:rsidR="00A72022" w:rsidRPr="00A72022" w:rsidRDefault="00A72022" w:rsidP="00D511BC">
      <w:pPr>
        <w:jc w:val="right"/>
        <w:rPr>
          <w:rFonts w:ascii="Times New Roman" w:hAnsi="Times New Roman"/>
          <w:b/>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p>
    <w:p w:rsidR="00A72022" w:rsidRPr="00A72022" w:rsidRDefault="00A72022" w:rsidP="00D511BC">
      <w:pPr>
        <w:ind w:left="708" w:firstLine="708"/>
        <w:jc w:val="right"/>
        <w:rPr>
          <w:rFonts w:ascii="Times New Roman" w:hAnsi="Times New Roman"/>
          <w:sz w:val="28"/>
          <w:szCs w:val="28"/>
          <w:u w:val="single"/>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u w:val="single"/>
          <w:lang w:val="ro-RO"/>
        </w:rPr>
        <w:t xml:space="preserve">PROIECT          </w:t>
      </w:r>
    </w:p>
    <w:p w:rsidR="00A72022" w:rsidRPr="00A72022" w:rsidRDefault="00A72022" w:rsidP="00A72022">
      <w:pPr>
        <w:jc w:val="both"/>
        <w:rPr>
          <w:rFonts w:ascii="Times New Roman" w:hAnsi="Times New Roman"/>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D E C I Z I E</w:t>
      </w:r>
    </w:p>
    <w:p w:rsidR="00A72022" w:rsidRDefault="00A72022" w:rsidP="00A72022">
      <w:pPr>
        <w:ind w:left="708" w:firstLine="708"/>
        <w:jc w:val="both"/>
        <w:rPr>
          <w:rFonts w:ascii="Times New Roman" w:hAnsi="Times New Roman"/>
          <w:b/>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mun.Hînceşti</w:t>
      </w:r>
    </w:p>
    <w:p w:rsidR="00A72022" w:rsidRPr="00A72022" w:rsidRDefault="00A72022" w:rsidP="00A72022">
      <w:pPr>
        <w:ind w:left="708" w:firstLine="708"/>
        <w:jc w:val="both"/>
        <w:rPr>
          <w:rFonts w:ascii="Times New Roman" w:hAnsi="Times New Roman"/>
          <w:b/>
          <w:sz w:val="28"/>
          <w:szCs w:val="28"/>
          <w:lang w:val="ro-RO"/>
        </w:rPr>
      </w:pPr>
    </w:p>
    <w:p w:rsidR="00A72022" w:rsidRPr="00A72022" w:rsidRDefault="00A72022" w:rsidP="00A72022">
      <w:pPr>
        <w:ind w:firstLine="708"/>
        <w:jc w:val="both"/>
        <w:rPr>
          <w:rFonts w:ascii="Times New Roman" w:hAnsi="Times New Roman"/>
          <w:sz w:val="28"/>
          <w:szCs w:val="28"/>
          <w:lang w:val="ro-RO"/>
        </w:rPr>
      </w:pPr>
      <w:r w:rsidRPr="00A72022">
        <w:rPr>
          <w:rFonts w:ascii="Times New Roman" w:hAnsi="Times New Roman"/>
          <w:b/>
          <w:sz w:val="28"/>
          <w:szCs w:val="28"/>
          <w:lang w:val="ro-RO"/>
        </w:rPr>
        <w:t xml:space="preserve">din  ____ </w:t>
      </w:r>
      <w:r>
        <w:rPr>
          <w:rFonts w:ascii="Times New Roman" w:hAnsi="Times New Roman"/>
          <w:b/>
          <w:sz w:val="28"/>
          <w:szCs w:val="28"/>
          <w:lang w:val="ro-RO"/>
        </w:rPr>
        <w:t xml:space="preserve">iunie </w:t>
      </w:r>
      <w:r w:rsidRPr="00A72022">
        <w:rPr>
          <w:rFonts w:ascii="Times New Roman" w:hAnsi="Times New Roman"/>
          <w:b/>
          <w:sz w:val="28"/>
          <w:szCs w:val="28"/>
          <w:lang w:val="ro-RO"/>
        </w:rPr>
        <w:t xml:space="preserve">2024   </w:t>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nr. 03/</w:t>
      </w:r>
    </w:p>
    <w:p w:rsidR="00A72022" w:rsidRPr="00E52EA9" w:rsidRDefault="00A72022" w:rsidP="00D511BC">
      <w:pPr>
        <w:pStyle w:val="23"/>
        <w:keepNext/>
        <w:keepLines/>
        <w:shd w:val="clear" w:color="auto" w:fill="auto"/>
        <w:spacing w:before="0" w:line="322" w:lineRule="exact"/>
        <w:ind w:left="20" w:right="4820"/>
        <w:jc w:val="left"/>
        <w:rPr>
          <w:rFonts w:ascii="Times New Roman" w:hAnsi="Times New Roman"/>
          <w:b/>
          <w:sz w:val="28"/>
          <w:szCs w:val="28"/>
          <w:lang w:val="pt-BR"/>
        </w:rPr>
      </w:pPr>
      <w:bookmarkStart w:id="0" w:name="bookmark4"/>
    </w:p>
    <w:bookmarkEnd w:id="0"/>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 xml:space="preserve">Cu privire la aprobarea Programului teritorial </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 xml:space="preserve">de prevenire și control al bolilor netransmisibile </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prioritare în raionul  Hîncești pentru anii 2024-2027</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și Planul de acțiuni pentru anii 2024-2027 pentru</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hAnsi="Times New Roman"/>
          <w:b/>
          <w:bCs/>
          <w:color w:val="000000"/>
          <w:sz w:val="28"/>
          <w:szCs w:val="28"/>
          <w:lang w:val="ro-RO"/>
        </w:rPr>
        <w:t>implementarea acestuia</w:t>
      </w:r>
    </w:p>
    <w:p w:rsidR="00A72022" w:rsidRPr="00A72022" w:rsidRDefault="00A72022" w:rsidP="00D511BC">
      <w:pPr>
        <w:ind w:left="567" w:firstLine="708"/>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 xml:space="preserve">  </w:t>
      </w:r>
    </w:p>
    <w:p w:rsidR="00A72022" w:rsidRPr="00F937AC" w:rsidRDefault="00A72022" w:rsidP="00D511BC">
      <w:pPr>
        <w:jc w:val="both"/>
        <w:rPr>
          <w:rStyle w:val="af4"/>
          <w:rFonts w:eastAsia="Calibri"/>
          <w:b w:val="0"/>
          <w:color w:val="000000" w:themeColor="text1"/>
          <w:sz w:val="28"/>
          <w:szCs w:val="28"/>
          <w:shd w:val="clear" w:color="auto" w:fill="auto"/>
          <w:lang w:val="ro-RO"/>
        </w:rPr>
      </w:pPr>
      <w:r w:rsidRPr="00F937AC">
        <w:rPr>
          <w:rFonts w:ascii="Times New Roman" w:hAnsi="Times New Roman"/>
          <w:bCs/>
          <w:color w:val="000000"/>
          <w:sz w:val="28"/>
          <w:szCs w:val="28"/>
          <w:lang w:val="ro-RO"/>
        </w:rPr>
        <w:t xml:space="preserve"> </w:t>
      </w:r>
      <w:r w:rsidR="00E52EA9">
        <w:rPr>
          <w:rFonts w:ascii="Times New Roman" w:hAnsi="Times New Roman"/>
          <w:bCs/>
          <w:color w:val="000000"/>
          <w:sz w:val="28"/>
          <w:szCs w:val="28"/>
          <w:lang w:val="ro-RO"/>
        </w:rPr>
        <w:t xml:space="preserve">          </w:t>
      </w:r>
      <w:r w:rsidRPr="00F937AC">
        <w:rPr>
          <w:rFonts w:ascii="Times New Roman" w:hAnsi="Times New Roman"/>
          <w:bCs/>
          <w:color w:val="000000"/>
          <w:sz w:val="28"/>
          <w:szCs w:val="28"/>
          <w:lang w:val="ro-RO"/>
        </w:rPr>
        <w:t xml:space="preserve">În temeiul </w:t>
      </w:r>
      <w:r w:rsidRPr="00F937AC">
        <w:rPr>
          <w:rFonts w:ascii="Times New Roman" w:hAnsi="Times New Roman"/>
          <w:color w:val="000000"/>
          <w:sz w:val="28"/>
          <w:szCs w:val="28"/>
          <w:lang w:val="ro-RO"/>
        </w:rPr>
        <w:t xml:space="preserve">cu art. 43 alin.(1), lit.j), art. 46 al Legii nr. 436/2006 ,,privind administraţia  publică locală”, </w:t>
      </w:r>
      <w:r w:rsidRPr="00F937AC">
        <w:rPr>
          <w:rFonts w:ascii="Times New Roman" w:hAnsi="Times New Roman"/>
          <w:bCs/>
          <w:color w:val="000000"/>
          <w:sz w:val="28"/>
          <w:szCs w:val="28"/>
          <w:lang w:val="ro-RO"/>
        </w:rPr>
        <w:t xml:space="preserve">art.6, art.12, art.50 din Legea nr.10/2009 ,,privind supravegherea de stat a sănătăţii publice”, </w:t>
      </w:r>
      <w:r w:rsidR="00F937AC" w:rsidRPr="00F937AC">
        <w:rPr>
          <w:rFonts w:ascii="Times New Roman" w:hAnsi="Times New Roman"/>
          <w:bCs/>
          <w:color w:val="000000" w:themeColor="text1"/>
          <w:sz w:val="28"/>
          <w:szCs w:val="28"/>
          <w:lang w:val="ro-RO"/>
        </w:rPr>
        <w:t>Hotărârea Guvernului nr.129/2023,</w:t>
      </w:r>
      <w:r w:rsidR="00F937AC" w:rsidRPr="00F937AC">
        <w:rPr>
          <w:rFonts w:ascii="Times New Roman" w:hAnsi="Times New Roman"/>
          <w:color w:val="000000" w:themeColor="text1"/>
          <w:sz w:val="28"/>
          <w:szCs w:val="28"/>
          <w:lang w:val="ro-RO"/>
        </w:rPr>
        <w:t xml:space="preserve"> „</w:t>
      </w:r>
      <w:r w:rsidR="00F937AC" w:rsidRPr="00F937AC">
        <w:rPr>
          <w:rFonts w:ascii="Times New Roman" w:hAnsi="Times New Roman"/>
          <w:bCs/>
          <w:color w:val="000000" w:themeColor="text1"/>
          <w:sz w:val="28"/>
          <w:szCs w:val="28"/>
          <w:lang w:val="ro-RO"/>
        </w:rPr>
        <w:t xml:space="preserve">cu privire la aprobarea Programului național de prevenire și control al  bolilor netransmisibile prioritare în Republica Moldova pentru anii 2023-2027”, </w:t>
      </w:r>
      <w:r w:rsidR="00D511BC" w:rsidRPr="00F937AC">
        <w:rPr>
          <w:rFonts w:ascii="Times New Roman" w:hAnsi="Times New Roman"/>
          <w:sz w:val="28"/>
          <w:szCs w:val="28"/>
          <w:lang w:val="ro-RO"/>
        </w:rPr>
        <w:t xml:space="preserve">coroborate cu art. 118; 120; 132 Cod Administrativ nr. 116/2018, </w:t>
      </w:r>
      <w:r w:rsidRPr="00F937AC">
        <w:rPr>
          <w:rFonts w:ascii="Times New Roman" w:hAnsi="Times New Roman"/>
          <w:bCs/>
          <w:color w:val="000000"/>
          <w:sz w:val="28"/>
          <w:szCs w:val="28"/>
          <w:lang w:val="ro-RO"/>
        </w:rPr>
        <w:t>şi în scopul îmbunătăţirii sănătăţii publice, reducerii poverii bolilor netransmisibile și mortalităţii premature prin diminuarea expunerii populaţiei la cei mai frecvenţi factori de risc pentru bolile netransmisibile şi a determinanţilor lor</w:t>
      </w:r>
      <w:r w:rsidRPr="00F937AC">
        <w:rPr>
          <w:rFonts w:ascii="Times New Roman" w:hAnsi="Times New Roman"/>
          <w:bCs/>
          <w:sz w:val="28"/>
          <w:szCs w:val="28"/>
          <w:lang w:val="ro-RO"/>
        </w:rPr>
        <w:t>,</w:t>
      </w:r>
      <w:r w:rsidRPr="00F937AC">
        <w:rPr>
          <w:rFonts w:ascii="Times New Roman" w:hAnsi="Times New Roman"/>
          <w:b/>
          <w:bCs/>
          <w:sz w:val="28"/>
          <w:szCs w:val="28"/>
          <w:lang w:val="ro-RO"/>
        </w:rPr>
        <w:t xml:space="preserve"> </w:t>
      </w:r>
      <w:r w:rsidRPr="00F937AC">
        <w:rPr>
          <w:rFonts w:ascii="Times New Roman" w:hAnsi="Times New Roman"/>
          <w:sz w:val="28"/>
          <w:szCs w:val="28"/>
          <w:lang w:val="ro-RO"/>
        </w:rPr>
        <w:t xml:space="preserve">Consiliul Raional Hînceşti </w:t>
      </w:r>
      <w:r w:rsidRPr="00F937AC">
        <w:rPr>
          <w:rStyle w:val="af4"/>
          <w:rFonts w:eastAsia="Calibri"/>
          <w:sz w:val="28"/>
          <w:szCs w:val="28"/>
          <w:lang w:val="ro-RO"/>
        </w:rPr>
        <w:t>D E C I D E:</w:t>
      </w:r>
    </w:p>
    <w:p w:rsidR="00A72022" w:rsidRPr="00F937AC" w:rsidRDefault="00A72022" w:rsidP="00D511BC">
      <w:pPr>
        <w:pStyle w:val="af0"/>
        <w:shd w:val="clear" w:color="auto" w:fill="FFFFFF"/>
        <w:ind w:firstLine="540"/>
        <w:rPr>
          <w:rStyle w:val="af4"/>
          <w:b w:val="0"/>
          <w:bCs w:val="0"/>
          <w:sz w:val="28"/>
          <w:szCs w:val="28"/>
          <w:lang w:val="ro-RO"/>
        </w:rPr>
      </w:pPr>
    </w:p>
    <w:p w:rsidR="00A72022" w:rsidRPr="00A72022" w:rsidRDefault="00A72022" w:rsidP="00A72022">
      <w:pPr>
        <w:pStyle w:val="af2"/>
        <w:numPr>
          <w:ilvl w:val="0"/>
          <w:numId w:val="1"/>
        </w:numPr>
        <w:ind w:firstLine="13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Se aprobă:</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Programul teritorial de prevenire și control al bolilor netransmisibile pentru anii 2024 – 2027 prioritare în raionul Hîncești și a Planului de acțiuni pentru implementarea programului pentru perioada 2024-2027, </w:t>
      </w:r>
      <w:r w:rsidRPr="00A72022">
        <w:rPr>
          <w:rFonts w:ascii="Times New Roman" w:eastAsia="Times New Roman" w:hAnsi="Times New Roman"/>
          <w:bCs/>
          <w:i/>
          <w:color w:val="000000"/>
          <w:sz w:val="28"/>
          <w:szCs w:val="28"/>
          <w:lang w:val="ro-RO" w:eastAsia="ru-RU"/>
        </w:rPr>
        <w:t>conform anexei nr.1;</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Componenţa nominală a Consiliului teritorial de coordonare a Programului teritorial de prevenire şi control al bolilor netransmisibile prioritare în raionul Hîncești  pentru anii 2024 -2027, </w:t>
      </w:r>
      <w:r w:rsidRPr="00A72022">
        <w:rPr>
          <w:rFonts w:ascii="Times New Roman" w:eastAsia="Times New Roman" w:hAnsi="Times New Roman"/>
          <w:bCs/>
          <w:i/>
          <w:color w:val="000000"/>
          <w:sz w:val="28"/>
          <w:szCs w:val="28"/>
          <w:lang w:val="ro-RO" w:eastAsia="ru-RU"/>
        </w:rPr>
        <w:t>conform anexei nr.2;</w:t>
      </w:r>
      <w:r w:rsidRPr="00A72022">
        <w:rPr>
          <w:rFonts w:ascii="Times New Roman" w:eastAsia="Times New Roman" w:hAnsi="Times New Roman"/>
          <w:bCs/>
          <w:color w:val="000000"/>
          <w:sz w:val="28"/>
          <w:szCs w:val="28"/>
          <w:lang w:val="ro-RO" w:eastAsia="ru-RU"/>
        </w:rPr>
        <w:t xml:space="preserve"> </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Regulamentul de activitate al Consiliului teritorial de coordonare a Programului teritorial de prevenire şi control al bolilor netransmisibile prioritare în raionul Hîncești pentru anii 2024-2027, </w:t>
      </w:r>
      <w:r w:rsidRPr="00A72022">
        <w:rPr>
          <w:rFonts w:ascii="Times New Roman" w:eastAsia="Times New Roman" w:hAnsi="Times New Roman"/>
          <w:bCs/>
          <w:i/>
          <w:color w:val="000000"/>
          <w:sz w:val="28"/>
          <w:szCs w:val="28"/>
          <w:lang w:val="ro-RO" w:eastAsia="ru-RU"/>
        </w:rPr>
        <w:t>conform anexei nr.3</w:t>
      </w:r>
      <w:r w:rsidRPr="00A72022">
        <w:rPr>
          <w:rFonts w:ascii="Times New Roman" w:eastAsia="Times New Roman" w:hAnsi="Times New Roman"/>
          <w:bCs/>
          <w:color w:val="000000"/>
          <w:sz w:val="28"/>
          <w:szCs w:val="28"/>
          <w:lang w:val="ro-RO" w:eastAsia="ru-RU"/>
        </w:rPr>
        <w:t>.</w:t>
      </w:r>
    </w:p>
    <w:p w:rsidR="00A72022" w:rsidRPr="00A72022" w:rsidRDefault="00A72022" w:rsidP="00A72022">
      <w:pPr>
        <w:pStyle w:val="af2"/>
        <w:numPr>
          <w:ilvl w:val="0"/>
          <w:numId w:val="1"/>
        </w:numPr>
        <w:ind w:left="1418" w:hanging="56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Consiliul</w:t>
      </w:r>
      <w:r w:rsidRPr="00A72022">
        <w:rPr>
          <w:rFonts w:ascii="Times New Roman" w:eastAsia="Times New Roman" w:hAnsi="Times New Roman"/>
          <w:bCs/>
          <w:color w:val="000000"/>
          <w:sz w:val="28"/>
          <w:szCs w:val="28"/>
          <w:lang w:val="ro-RO" w:eastAsia="ru-RU"/>
        </w:rPr>
        <w:t xml:space="preserve"> teritorial de coordonare a Programului teritorial de prevenire şi control al bolilor netransmisibile prioritare în raionul Hîncești pentru anii 2024, </w:t>
      </w:r>
      <w:r w:rsidRPr="00A72022">
        <w:rPr>
          <w:rFonts w:ascii="Times New Roman" w:hAnsi="Times New Roman"/>
          <w:bCs/>
          <w:color w:val="000000"/>
          <w:sz w:val="28"/>
          <w:szCs w:val="28"/>
          <w:lang w:val="ro-RO"/>
        </w:rPr>
        <w:t>va asigura:</w:t>
      </w:r>
    </w:p>
    <w:p w:rsidR="00A72022" w:rsidRPr="00A72022" w:rsidRDefault="00A72022" w:rsidP="00A72022">
      <w:pPr>
        <w:pStyle w:val="af2"/>
        <w:numPr>
          <w:ilvl w:val="0"/>
          <w:numId w:val="3"/>
        </w:numPr>
        <w:ind w:left="1418" w:hanging="43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 xml:space="preserve">participarea părţilor interesate în procesul de monitorizare a activităţilor de prevenire şi control al bolilor netransmisibile în raionul </w:t>
      </w:r>
      <w:r w:rsidRPr="00A72022">
        <w:rPr>
          <w:rFonts w:ascii="Times New Roman" w:eastAsia="Times New Roman" w:hAnsi="Times New Roman"/>
          <w:bCs/>
          <w:color w:val="000000"/>
          <w:sz w:val="28"/>
          <w:szCs w:val="28"/>
          <w:lang w:val="ro-RO" w:eastAsia="ru-RU"/>
        </w:rPr>
        <w:t>Hîncești</w:t>
      </w:r>
      <w:r w:rsidRPr="00A72022">
        <w:rPr>
          <w:rFonts w:ascii="Times New Roman" w:hAnsi="Times New Roman"/>
          <w:bCs/>
          <w:color w:val="000000"/>
          <w:sz w:val="28"/>
          <w:szCs w:val="28"/>
          <w:lang w:val="ro-RO"/>
        </w:rPr>
        <w:t xml:space="preserve"> şi va contribui la stabilirea legăturilor durabile între toţi factorii-cheie de decizie;</w:t>
      </w:r>
    </w:p>
    <w:p w:rsidR="00A72022" w:rsidRPr="00A72022" w:rsidRDefault="00A72022" w:rsidP="00A72022">
      <w:pPr>
        <w:pStyle w:val="af2"/>
        <w:numPr>
          <w:ilvl w:val="0"/>
          <w:numId w:val="3"/>
        </w:numPr>
        <w:ind w:left="1418" w:hanging="43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lastRenderedPageBreak/>
        <w:t xml:space="preserve">coordonarea implementarii Planului teritorial de prevenire şi control al bolilor netransmisibile prioritare în raionul </w:t>
      </w:r>
      <w:r w:rsidRPr="00A72022">
        <w:rPr>
          <w:rFonts w:ascii="Times New Roman" w:eastAsia="Times New Roman" w:hAnsi="Times New Roman"/>
          <w:bCs/>
          <w:color w:val="000000"/>
          <w:sz w:val="28"/>
          <w:szCs w:val="28"/>
          <w:lang w:val="ro-RO" w:eastAsia="ru-RU"/>
        </w:rPr>
        <w:t>Hîncești</w:t>
      </w:r>
      <w:r w:rsidRPr="00A72022">
        <w:rPr>
          <w:rFonts w:ascii="Times New Roman" w:hAnsi="Times New Roman"/>
          <w:bCs/>
          <w:color w:val="000000"/>
          <w:sz w:val="28"/>
          <w:szCs w:val="28"/>
          <w:lang w:val="ro-RO"/>
        </w:rPr>
        <w:t xml:space="preserve"> pentru anii 2024 - 2027 și va informa anual Consiliul raional despre executarea acestui Plan.</w:t>
      </w:r>
    </w:p>
    <w:p w:rsidR="00A72022" w:rsidRPr="00A72022" w:rsidRDefault="00A72022" w:rsidP="00A72022">
      <w:pPr>
        <w:pStyle w:val="af2"/>
        <w:numPr>
          <w:ilvl w:val="0"/>
          <w:numId w:val="1"/>
        </w:numPr>
        <w:ind w:left="1418" w:hanging="56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Autoritățile responsabile de implementarea Planului de acțiuni vor informa anual, până la data de 20 noiembrie</w:t>
      </w:r>
      <w:r>
        <w:rPr>
          <w:rFonts w:ascii="Times New Roman" w:hAnsi="Times New Roman"/>
          <w:bCs/>
          <w:color w:val="000000"/>
          <w:sz w:val="28"/>
          <w:szCs w:val="28"/>
          <w:lang w:val="ro-RO"/>
        </w:rPr>
        <w:t>, Centrul de Sănătate Publică Hî</w:t>
      </w:r>
      <w:r w:rsidRPr="00A72022">
        <w:rPr>
          <w:rFonts w:ascii="Times New Roman" w:hAnsi="Times New Roman"/>
          <w:bCs/>
          <w:color w:val="000000"/>
          <w:sz w:val="28"/>
          <w:szCs w:val="28"/>
          <w:lang w:val="ro-RO"/>
        </w:rPr>
        <w:t xml:space="preserve">ncești, despre executarea planului, conform fișei de monitorizare, </w:t>
      </w:r>
      <w:r w:rsidRPr="00A72022">
        <w:rPr>
          <w:rFonts w:ascii="Times New Roman" w:hAnsi="Times New Roman"/>
          <w:bCs/>
          <w:i/>
          <w:color w:val="000000"/>
          <w:sz w:val="28"/>
          <w:szCs w:val="28"/>
          <w:lang w:val="ro-RO"/>
        </w:rPr>
        <w:t>anexa nr.4</w:t>
      </w:r>
    </w:p>
    <w:p w:rsidR="00A72022" w:rsidRDefault="00A72022" w:rsidP="00A72022">
      <w:pPr>
        <w:pStyle w:val="af2"/>
        <w:numPr>
          <w:ilvl w:val="0"/>
          <w:numId w:val="1"/>
        </w:numPr>
        <w:ind w:left="1418" w:hanging="425"/>
        <w:jc w:val="both"/>
        <w:rPr>
          <w:rFonts w:ascii="Times New Roman" w:hAnsi="Times New Roman"/>
          <w:color w:val="000000"/>
          <w:sz w:val="28"/>
          <w:szCs w:val="28"/>
          <w:lang w:val="ro-RO"/>
        </w:rPr>
      </w:pPr>
      <w:r w:rsidRPr="00A72022">
        <w:rPr>
          <w:rFonts w:ascii="Times New Roman" w:hAnsi="Times New Roman"/>
          <w:color w:val="000000"/>
          <w:sz w:val="28"/>
          <w:szCs w:val="28"/>
          <w:lang w:val="ro-RO"/>
        </w:rPr>
        <w:t>Controlul îndeplinirii prezentei decizii se pune în seama președintelui raionului Hîncești, dlui Iurie LEVINSCHI.</w:t>
      </w:r>
    </w:p>
    <w:p w:rsidR="00A72022" w:rsidRPr="00A72022" w:rsidRDefault="00A72022" w:rsidP="00A72022">
      <w:pPr>
        <w:pStyle w:val="af2"/>
        <w:numPr>
          <w:ilvl w:val="0"/>
          <w:numId w:val="1"/>
        </w:numPr>
        <w:ind w:left="1418" w:hanging="425"/>
        <w:jc w:val="both"/>
        <w:rPr>
          <w:rFonts w:ascii="Times New Roman" w:hAnsi="Times New Roman"/>
          <w:color w:val="000000"/>
          <w:sz w:val="28"/>
          <w:szCs w:val="28"/>
          <w:lang w:val="ro-RO"/>
        </w:rPr>
      </w:pPr>
      <w:r w:rsidRPr="00A72022">
        <w:rPr>
          <w:rFonts w:ascii="Times New Roman" w:hAnsi="Times New Roman"/>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A72022" w:rsidRDefault="00A72022" w:rsidP="00D511BC">
      <w:pPr>
        <w:rPr>
          <w:rFonts w:ascii="Times New Roman" w:hAnsi="Times New Roman"/>
          <w:b/>
          <w:sz w:val="28"/>
          <w:szCs w:val="28"/>
          <w:lang w:val="it-IT"/>
        </w:rPr>
      </w:pPr>
    </w:p>
    <w:p w:rsidR="00A72022" w:rsidRDefault="00A72022" w:rsidP="00D511BC">
      <w:pPr>
        <w:rPr>
          <w:rFonts w:ascii="Times New Roman" w:hAnsi="Times New Roman"/>
          <w:b/>
          <w:sz w:val="28"/>
          <w:szCs w:val="28"/>
          <w:lang w:val="it-IT"/>
        </w:rPr>
      </w:pPr>
    </w:p>
    <w:p w:rsidR="00A72022" w:rsidRPr="00A72022" w:rsidRDefault="00A72022" w:rsidP="00D511BC">
      <w:pPr>
        <w:rPr>
          <w:rFonts w:ascii="Times New Roman" w:hAnsi="Times New Roman"/>
          <w:b/>
          <w:sz w:val="28"/>
          <w:szCs w:val="28"/>
          <w:lang w:val="it-IT"/>
        </w:rPr>
      </w:pPr>
    </w:p>
    <w:p w:rsidR="00A72022" w:rsidRPr="00A72022" w:rsidRDefault="00A72022" w:rsidP="00D511BC">
      <w:pPr>
        <w:rPr>
          <w:rFonts w:ascii="Times New Roman" w:hAnsi="Times New Roman"/>
          <w:b/>
          <w:sz w:val="28"/>
          <w:szCs w:val="28"/>
          <w:lang w:val="pt-BR"/>
        </w:rPr>
      </w:pPr>
      <w:r w:rsidRPr="00A72022">
        <w:rPr>
          <w:rFonts w:ascii="Times New Roman" w:hAnsi="Times New Roman"/>
          <w:b/>
          <w:sz w:val="28"/>
          <w:szCs w:val="28"/>
          <w:lang w:val="it-IT"/>
        </w:rPr>
        <w:t xml:space="preserve">         Preşedintele şedinţei:                                                     </w:t>
      </w:r>
      <w:r w:rsidRPr="00A72022">
        <w:rPr>
          <w:rFonts w:ascii="Times New Roman" w:hAnsi="Times New Roman"/>
          <w:b/>
          <w:sz w:val="28"/>
          <w:szCs w:val="28"/>
          <w:lang w:val="pt-BR"/>
        </w:rPr>
        <w:t>__________________</w:t>
      </w:r>
      <w:r w:rsidRPr="00A72022">
        <w:rPr>
          <w:rFonts w:ascii="Times New Roman" w:hAnsi="Times New Roman"/>
          <w:sz w:val="28"/>
          <w:szCs w:val="28"/>
          <w:lang w:val="it-IT"/>
        </w:rPr>
        <w:t xml:space="preserve">                    </w:t>
      </w:r>
    </w:p>
    <w:p w:rsidR="00A72022" w:rsidRDefault="00A72022" w:rsidP="00D511BC">
      <w:pPr>
        <w:ind w:left="360"/>
        <w:rPr>
          <w:rFonts w:ascii="Times New Roman" w:hAnsi="Times New Roman"/>
          <w:sz w:val="28"/>
          <w:szCs w:val="28"/>
          <w:lang w:val="it-IT"/>
        </w:rPr>
      </w:pPr>
      <w:r w:rsidRPr="00A72022">
        <w:rPr>
          <w:rFonts w:ascii="Times New Roman" w:hAnsi="Times New Roman"/>
          <w:sz w:val="28"/>
          <w:szCs w:val="28"/>
          <w:lang w:val="it-IT"/>
        </w:rPr>
        <w:t xml:space="preserve">    </w:t>
      </w:r>
    </w:p>
    <w:p w:rsidR="00A72022" w:rsidRPr="00A72022" w:rsidRDefault="00A72022" w:rsidP="00A72022">
      <w:pPr>
        <w:ind w:left="360"/>
        <w:jc w:val="left"/>
        <w:rPr>
          <w:rFonts w:ascii="Times New Roman" w:hAnsi="Times New Roman"/>
          <w:sz w:val="28"/>
          <w:szCs w:val="28"/>
          <w:lang w:val="it-IT"/>
        </w:rPr>
      </w:pPr>
      <w:r w:rsidRPr="00A72022">
        <w:rPr>
          <w:rFonts w:ascii="Times New Roman" w:hAnsi="Times New Roman"/>
          <w:sz w:val="28"/>
          <w:szCs w:val="28"/>
          <w:lang w:val="it-IT"/>
        </w:rPr>
        <w:t xml:space="preserve">             </w:t>
      </w:r>
      <w:r>
        <w:rPr>
          <w:rFonts w:ascii="Times New Roman" w:hAnsi="Times New Roman"/>
          <w:sz w:val="28"/>
          <w:szCs w:val="28"/>
          <w:u w:val="single"/>
          <w:lang w:val="it-IT"/>
        </w:rPr>
        <w:t xml:space="preserve"> </w:t>
      </w:r>
      <w:r w:rsidRPr="00A72022">
        <w:rPr>
          <w:rFonts w:ascii="Times New Roman" w:hAnsi="Times New Roman"/>
          <w:sz w:val="28"/>
          <w:szCs w:val="28"/>
          <w:u w:val="single"/>
          <w:lang w:val="it-IT"/>
        </w:rPr>
        <w:t>Contrasemnează</w:t>
      </w:r>
      <w:r w:rsidRPr="00A72022">
        <w:rPr>
          <w:rFonts w:ascii="Times New Roman" w:hAnsi="Times New Roman"/>
          <w:sz w:val="28"/>
          <w:szCs w:val="28"/>
          <w:lang w:val="it-IT"/>
        </w:rPr>
        <w:t>:</w:t>
      </w:r>
    </w:p>
    <w:p w:rsidR="00A72022" w:rsidRPr="00A72022" w:rsidRDefault="00A72022" w:rsidP="00A72022">
      <w:pPr>
        <w:jc w:val="left"/>
        <w:rPr>
          <w:rFonts w:ascii="Times New Roman" w:hAnsi="Times New Roman"/>
          <w:b/>
          <w:sz w:val="28"/>
          <w:szCs w:val="28"/>
          <w:lang w:val="it-IT"/>
        </w:rPr>
      </w:pPr>
      <w:r w:rsidRPr="00A72022">
        <w:rPr>
          <w:rFonts w:ascii="Times New Roman" w:hAnsi="Times New Roman"/>
          <w:b/>
          <w:sz w:val="28"/>
          <w:szCs w:val="28"/>
          <w:lang w:val="it-IT"/>
        </w:rPr>
        <w:t xml:space="preserve">              Secretarul</w:t>
      </w:r>
    </w:p>
    <w:p w:rsidR="00A72022" w:rsidRPr="00A72022" w:rsidRDefault="00A72022" w:rsidP="00D511BC">
      <w:pPr>
        <w:rPr>
          <w:rFonts w:ascii="Times New Roman" w:hAnsi="Times New Roman"/>
          <w:b/>
          <w:sz w:val="28"/>
          <w:szCs w:val="28"/>
          <w:lang w:val="it-IT"/>
        </w:rPr>
      </w:pPr>
      <w:r w:rsidRPr="00A72022">
        <w:rPr>
          <w:rFonts w:ascii="Times New Roman" w:hAnsi="Times New Roman"/>
          <w:b/>
          <w:sz w:val="28"/>
          <w:szCs w:val="28"/>
          <w:lang w:val="it-IT"/>
        </w:rPr>
        <w:t xml:space="preserve">   Consiliului Raional Hînceşti   </w:t>
      </w:r>
      <w:r w:rsidRPr="00A72022">
        <w:rPr>
          <w:rFonts w:ascii="Times New Roman" w:hAnsi="Times New Roman"/>
          <w:sz w:val="28"/>
          <w:szCs w:val="28"/>
          <w:lang w:val="it-IT"/>
        </w:rPr>
        <w:t xml:space="preserve">                                    </w:t>
      </w:r>
      <w:r w:rsidRPr="00A72022">
        <w:rPr>
          <w:rFonts w:ascii="Times New Roman" w:hAnsi="Times New Roman"/>
          <w:b/>
          <w:sz w:val="28"/>
          <w:szCs w:val="28"/>
          <w:lang w:val="it-IT"/>
        </w:rPr>
        <w:t>Elena MORARU TOMA</w:t>
      </w:r>
    </w:p>
    <w:p w:rsidR="00A72022" w:rsidRPr="00A72022" w:rsidRDefault="00A72022" w:rsidP="00D511BC">
      <w:pPr>
        <w:rPr>
          <w:rFonts w:ascii="Times New Roman" w:hAnsi="Times New Roman"/>
          <w:b/>
          <w:sz w:val="28"/>
          <w:szCs w:val="28"/>
          <w:lang w:val="it-IT"/>
        </w:rPr>
      </w:pPr>
    </w:p>
    <w:p w:rsidR="00A72022" w:rsidRPr="00A72022" w:rsidRDefault="00A72022" w:rsidP="00D511BC">
      <w:pPr>
        <w:spacing w:line="360" w:lineRule="auto"/>
        <w:ind w:left="709"/>
        <w:rPr>
          <w:rFonts w:ascii="Times New Roman" w:hAnsi="Times New Roman"/>
          <w:sz w:val="28"/>
          <w:szCs w:val="28"/>
          <w:lang w:val="pt-BR"/>
        </w:rPr>
      </w:pPr>
    </w:p>
    <w:p w:rsidR="00A72022" w:rsidRPr="00A72022" w:rsidRDefault="00A72022" w:rsidP="00D511BC">
      <w:pPr>
        <w:spacing w:line="360" w:lineRule="auto"/>
        <w:ind w:left="709"/>
        <w:rPr>
          <w:rFonts w:ascii="Times New Roman" w:hAnsi="Times New Roman"/>
          <w:sz w:val="28"/>
          <w:szCs w:val="28"/>
          <w:lang w:val="pt-BR"/>
        </w:rPr>
      </w:pP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Inițiat : ___________________ Iurie LEVINSCHI, Președintele raionului,</w:t>
      </w:r>
    </w:p>
    <w:p w:rsidR="00A72022" w:rsidRDefault="00A72022" w:rsidP="00A72022">
      <w:pPr>
        <w:spacing w:line="360" w:lineRule="auto"/>
        <w:jc w:val="both"/>
        <w:rPr>
          <w:rFonts w:ascii="Times New Roman" w:hAnsi="Times New Roman"/>
          <w:lang w:val="pt-BR"/>
        </w:rPr>
      </w:pPr>
      <w:r w:rsidRPr="00A72022">
        <w:rPr>
          <w:rFonts w:ascii="Times New Roman" w:hAnsi="Times New Roman"/>
          <w:lang w:val="pt-BR"/>
        </w:rPr>
        <w:t>Coordonat: ________________Aliona GRIGORAȘ, vicepreședintele raionului,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 xml:space="preserve">Elaborat : _________________ Oleg CEBOTARI, </w:t>
      </w:r>
      <w:r w:rsidRPr="00A72022">
        <w:rPr>
          <w:rFonts w:ascii="Times New Roman" w:hAnsi="Times New Roman"/>
          <w:bCs/>
          <w:color w:val="000000"/>
          <w:lang w:val="ro-RO"/>
        </w:rPr>
        <w:t>Șef Direcție „Centrul de Sănătate Publică Hîncești”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Avizat: __________________ Sergiu PASCAL, specialist principal (jurist)</w:t>
      </w:r>
    </w:p>
    <w:p w:rsidR="00A72022" w:rsidRPr="00A72022" w:rsidRDefault="00A72022" w:rsidP="00D511BC">
      <w:pPr>
        <w:ind w:left="360"/>
        <w:rPr>
          <w:rFonts w:ascii="Times New Roman" w:hAnsi="Times New Roman"/>
          <w:lang w:val="it-IT"/>
        </w:rPr>
      </w:pPr>
    </w:p>
    <w:p w:rsidR="00A72022" w:rsidRPr="00A72022" w:rsidRDefault="00A72022" w:rsidP="00D511BC">
      <w:pPr>
        <w:ind w:left="142"/>
        <w:rPr>
          <w:rFonts w:ascii="Times New Roman" w:hAnsi="Times New Roman"/>
          <w:b/>
          <w:lang w:val="pt-BR"/>
        </w:rPr>
      </w:pPr>
    </w:p>
    <w:p w:rsidR="00A72022" w:rsidRPr="00E52EA9" w:rsidRDefault="00E52EA9" w:rsidP="00E52EA9">
      <w:pPr>
        <w:jc w:val="both"/>
        <w:rPr>
          <w:rFonts w:ascii="Times New Roman" w:hAnsi="Times New Roman"/>
          <w:lang w:val="pt-BR"/>
        </w:rPr>
      </w:pPr>
      <w:r w:rsidRPr="00E52EA9">
        <w:rPr>
          <w:rFonts w:ascii="Times New Roman" w:hAnsi="Times New Roman"/>
          <w:lang w:val="pt-BR"/>
        </w:rPr>
        <w:t>Avizat: _________________Elena MORARU TOMA</w:t>
      </w:r>
      <w:r w:rsidR="00756667">
        <w:rPr>
          <w:rFonts w:ascii="Times New Roman" w:hAnsi="Times New Roman"/>
          <w:lang w:val="pt-BR"/>
        </w:rPr>
        <w:t xml:space="preserve">, Secretarul Consiliului raional </w:t>
      </w:r>
    </w:p>
    <w:tbl>
      <w:tblPr>
        <w:tblpPr w:leftFromText="180" w:rightFromText="180" w:horzAnchor="margin" w:tblpXSpec="right" w:tblpY="-14685"/>
        <w:tblW w:w="9324" w:type="dxa"/>
        <w:tblCellSpacing w:w="15" w:type="dxa"/>
        <w:tblCellMar>
          <w:top w:w="15" w:type="dxa"/>
          <w:left w:w="15" w:type="dxa"/>
          <w:bottom w:w="15" w:type="dxa"/>
          <w:right w:w="15" w:type="dxa"/>
        </w:tblCellMar>
        <w:tblLook w:val="04A0" w:firstRow="1" w:lastRow="0" w:firstColumn="1" w:lastColumn="0" w:noHBand="0" w:noVBand="1"/>
      </w:tblPr>
      <w:tblGrid>
        <w:gridCol w:w="9153"/>
        <w:gridCol w:w="171"/>
      </w:tblGrid>
      <w:tr w:rsidR="007314B3"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7314B3" w:rsidRPr="00A72022" w:rsidRDefault="007314B3">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7314B3" w:rsidRPr="00A72022" w:rsidRDefault="007314B3">
            <w:pPr>
              <w:ind w:left="426" w:firstLine="708"/>
              <w:jc w:val="left"/>
              <w:rPr>
                <w:rFonts w:ascii="Times New Roman" w:eastAsia="Times New Roman" w:hAnsi="Times New Roman"/>
                <w:b/>
                <w:bCs/>
                <w:i/>
                <w:color w:val="000000" w:themeColor="text1"/>
                <w:lang w:val="ro-RO" w:eastAsia="ru-RU"/>
              </w:rPr>
            </w:pPr>
          </w:p>
        </w:tc>
      </w:tr>
      <w:tr w:rsidR="00A72022"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A72022" w:rsidRPr="00A72022" w:rsidRDefault="00A72022">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A72022" w:rsidRPr="00A72022" w:rsidRDefault="00A72022">
            <w:pPr>
              <w:ind w:left="426" w:firstLine="708"/>
              <w:jc w:val="left"/>
              <w:rPr>
                <w:rFonts w:ascii="Times New Roman" w:eastAsia="Times New Roman" w:hAnsi="Times New Roman"/>
                <w:b/>
                <w:bCs/>
                <w:i/>
                <w:color w:val="000000" w:themeColor="text1"/>
                <w:lang w:val="ro-RO" w:eastAsia="ru-RU"/>
              </w:rPr>
            </w:pPr>
          </w:p>
        </w:tc>
      </w:tr>
    </w:tbl>
    <w:p w:rsidR="007314B3" w:rsidRPr="00A72022" w:rsidRDefault="007314B3">
      <w:pPr>
        <w:pStyle w:val="1"/>
        <w:jc w:val="both"/>
        <w:rPr>
          <w:rFonts w:ascii="Times New Roman" w:hAnsi="Times New Roman"/>
          <w:i/>
          <w:color w:val="000000" w:themeColor="text1"/>
          <w:sz w:val="22"/>
          <w:szCs w:val="22"/>
          <w:lang w:val="ro-RO"/>
        </w:rPr>
      </w:pPr>
    </w:p>
    <w:p w:rsidR="00A72022" w:rsidRDefault="00A72022">
      <w:pPr>
        <w:pStyle w:val="1"/>
        <w:jc w:val="right"/>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7314B3" w:rsidRPr="00A72022" w:rsidRDefault="00877B0F" w:rsidP="00E52EA9">
      <w:pPr>
        <w:pStyle w:val="1"/>
        <w:jc w:val="right"/>
        <w:rPr>
          <w:rFonts w:ascii="Times New Roman" w:hAnsi="Times New Roman"/>
          <w:color w:val="000000" w:themeColor="text1"/>
          <w:lang w:val="ro-RO"/>
        </w:rPr>
      </w:pPr>
      <w:r w:rsidRPr="00A72022">
        <w:rPr>
          <w:rFonts w:ascii="Times New Roman" w:hAnsi="Times New Roman"/>
          <w:color w:val="000000" w:themeColor="text1"/>
          <w:lang w:val="ro-RO"/>
        </w:rPr>
        <w:t>Anexa nr. 1</w:t>
      </w:r>
    </w:p>
    <w:p w:rsidR="007314B3" w:rsidRPr="00A72022" w:rsidRDefault="00877B0F" w:rsidP="00E52EA9">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la Decizia Consiliului Raional Hîncești</w:t>
      </w:r>
    </w:p>
    <w:p w:rsidR="00A72022" w:rsidRPr="00A72022" w:rsidRDefault="00A72022" w:rsidP="00E52EA9">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nr.03/________din 06.2024</w:t>
      </w:r>
    </w:p>
    <w:p w:rsidR="007314B3" w:rsidRPr="00A72022" w:rsidRDefault="00877B0F" w:rsidP="00E52EA9">
      <w:pPr>
        <w:ind w:left="426" w:firstLine="708"/>
        <w:jc w:val="right"/>
        <w:rPr>
          <w:rFonts w:ascii="Times New Roman" w:eastAsia="Times New Roman" w:hAnsi="Times New Roman"/>
          <w:b/>
          <w:bCs/>
          <w:color w:val="000000" w:themeColor="text1"/>
          <w:sz w:val="28"/>
          <w:szCs w:val="28"/>
          <w:lang w:val="ro-RO" w:eastAsia="ru-RU"/>
        </w:rPr>
      </w:pPr>
      <w:r w:rsidRPr="00A72022">
        <w:rPr>
          <w:rFonts w:ascii="Times New Roman" w:hAnsi="Times New Roman"/>
          <w:b/>
          <w:color w:val="000000" w:themeColor="text1"/>
          <w:sz w:val="28"/>
          <w:szCs w:val="28"/>
          <w:lang w:val="ro-RO"/>
        </w:rPr>
        <w:t xml:space="preserve">       </w:t>
      </w:r>
      <w:r w:rsidRPr="00A72022">
        <w:rPr>
          <w:rFonts w:ascii="Times New Roman" w:hAnsi="Times New Roman"/>
          <w:b/>
          <w:color w:val="000000" w:themeColor="text1"/>
          <w:sz w:val="28"/>
          <w:szCs w:val="28"/>
          <w:u w:val="single"/>
          <w:lang w:val="ro-RO"/>
        </w:rPr>
        <w:t xml:space="preserve">  </w:t>
      </w:r>
    </w:p>
    <w:p w:rsidR="007314B3" w:rsidRPr="00A72022" w:rsidRDefault="007314B3" w:rsidP="00E52EA9">
      <w:pPr>
        <w:spacing w:after="200" w:line="276" w:lineRule="auto"/>
        <w:ind w:hanging="360"/>
        <w:jc w:val="right"/>
        <w:rPr>
          <w:rFonts w:ascii="Times New Roman" w:eastAsia="SimSun" w:hAnsi="Times New Roman"/>
          <w:b/>
          <w:color w:val="000000" w:themeColor="text1"/>
          <w:sz w:val="28"/>
          <w:szCs w:val="28"/>
          <w:lang w:val="ro-RO" w:eastAsia="ru-RU"/>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jc w:val="both"/>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877B0F">
      <w:pPr>
        <w:rPr>
          <w:rFonts w:ascii="Times New Roman" w:hAnsi="Times New Roman"/>
          <w:b/>
          <w:color w:val="000000" w:themeColor="text1"/>
          <w:sz w:val="36"/>
          <w:lang w:val="ro-RO"/>
        </w:rPr>
      </w:pPr>
      <w:r>
        <w:rPr>
          <w:rFonts w:ascii="Times New Roman" w:hAnsi="Times New Roman"/>
          <w:b/>
          <w:color w:val="000000" w:themeColor="text1"/>
          <w:sz w:val="36"/>
          <w:lang w:val="ro-RO"/>
        </w:rPr>
        <w:t xml:space="preserve">PROGRAMUL  </w:t>
      </w:r>
    </w:p>
    <w:p w:rsidR="007314B3" w:rsidRDefault="00877B0F">
      <w:pPr>
        <w:rPr>
          <w:rFonts w:ascii="Times New Roman" w:hAnsi="Times New Roman"/>
          <w:b/>
          <w:color w:val="000000" w:themeColor="text1"/>
          <w:sz w:val="36"/>
          <w:lang w:val="ro-RO"/>
        </w:rPr>
      </w:pPr>
      <w:r>
        <w:rPr>
          <w:rFonts w:ascii="Times New Roman" w:hAnsi="Times New Roman"/>
          <w:b/>
          <w:color w:val="000000" w:themeColor="text1"/>
          <w:sz w:val="36"/>
          <w:lang w:val="ro-RO"/>
        </w:rPr>
        <w:t xml:space="preserve">teritorial  de  prevenire și control al bolilor netransmisibile </w:t>
      </w:r>
    </w:p>
    <w:p w:rsidR="007314B3" w:rsidRDefault="00877B0F">
      <w:pPr>
        <w:rPr>
          <w:rFonts w:ascii="Times New Roman" w:hAnsi="Times New Roman"/>
          <w:b/>
          <w:color w:val="000000" w:themeColor="text1"/>
          <w:sz w:val="52"/>
          <w:lang w:val="ro-RO"/>
        </w:rPr>
      </w:pPr>
      <w:r>
        <w:rPr>
          <w:rFonts w:ascii="Times New Roman" w:hAnsi="Times New Roman"/>
          <w:b/>
          <w:color w:val="000000" w:themeColor="text1"/>
          <w:sz w:val="36"/>
          <w:lang w:val="ro-RO"/>
        </w:rPr>
        <w:t>în raionul Hîncești</w:t>
      </w:r>
      <w:r>
        <w:rPr>
          <w:rFonts w:ascii="Times New Roman" w:hAnsi="Times New Roman"/>
          <w:b/>
          <w:color w:val="000000" w:themeColor="text1"/>
          <w:sz w:val="52"/>
          <w:lang w:val="ro-RO"/>
        </w:rPr>
        <w:t xml:space="preserve"> </w:t>
      </w:r>
      <w:r>
        <w:rPr>
          <w:rFonts w:ascii="Times New Roman" w:hAnsi="Times New Roman"/>
          <w:b/>
          <w:color w:val="000000" w:themeColor="text1"/>
          <w:sz w:val="36"/>
          <w:lang w:val="ro-RO"/>
        </w:rPr>
        <w:t>pentru  anii  2024 - 2027</w:t>
      </w: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left="142"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jc w:val="both"/>
        <w:rPr>
          <w:rFonts w:ascii="Times New Roman" w:eastAsia="SimSun" w:hAnsi="Times New Roman"/>
          <w:b/>
          <w:color w:val="000000" w:themeColor="text1"/>
          <w:sz w:val="28"/>
          <w:szCs w:val="28"/>
          <w:lang w:val="ro-RO" w:eastAsia="ru-RU"/>
        </w:rPr>
      </w:pPr>
      <w:bookmarkStart w:id="1" w:name="_Toc138923963"/>
    </w:p>
    <w:p w:rsidR="007314B3" w:rsidRDefault="007314B3">
      <w:pPr>
        <w:jc w:val="both"/>
        <w:rPr>
          <w:rFonts w:ascii="Times New Roman" w:eastAsia="SimSun" w:hAnsi="Times New Roman"/>
          <w:b/>
          <w:color w:val="000000" w:themeColor="text1"/>
          <w:sz w:val="28"/>
          <w:szCs w:val="28"/>
          <w:lang w:val="ro-RO" w:eastAsia="ru-RU"/>
        </w:rPr>
      </w:pPr>
    </w:p>
    <w:p w:rsidR="007314B3" w:rsidRDefault="007314B3">
      <w:pPr>
        <w:jc w:val="both"/>
        <w:rPr>
          <w:color w:val="000000" w:themeColor="text1"/>
          <w:lang w:val="ro-RO" w:eastAsia="ru-RU"/>
        </w:rPr>
      </w:pPr>
    </w:p>
    <w:p w:rsidR="00E52EA9" w:rsidRDefault="00E52EA9">
      <w:pPr>
        <w:jc w:val="both"/>
        <w:rPr>
          <w:color w:val="000000" w:themeColor="text1"/>
          <w:lang w:val="ro-RO" w:eastAsia="ru-RU"/>
        </w:rPr>
      </w:pPr>
    </w:p>
    <w:p w:rsidR="00E52EA9" w:rsidRDefault="00E52EA9">
      <w:pPr>
        <w:jc w:val="both"/>
        <w:rPr>
          <w:color w:val="000000" w:themeColor="text1"/>
          <w:lang w:val="ro-RO" w:eastAsia="ru-RU"/>
        </w:rPr>
      </w:pPr>
    </w:p>
    <w:p w:rsidR="007314B3" w:rsidRDefault="00877B0F">
      <w:pPr>
        <w:pStyle w:val="1"/>
        <w:numPr>
          <w:ilvl w:val="0"/>
          <w:numId w:val="4"/>
        </w:numPr>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INTRODUCERE</w:t>
      </w:r>
      <w:bookmarkEnd w:id="1"/>
    </w:p>
    <w:p w:rsidR="007314B3" w:rsidRDefault="007314B3">
      <w:pPr>
        <w:pStyle w:val="a5"/>
        <w:ind w:left="0"/>
        <w:jc w:val="left"/>
        <w:rPr>
          <w:b/>
          <w:color w:val="000000" w:themeColor="text1"/>
          <w:sz w:val="28"/>
          <w:szCs w:val="28"/>
        </w:rPr>
      </w:pPr>
    </w:p>
    <w:p w:rsidR="007314B3" w:rsidRDefault="00877B0F">
      <w:pPr>
        <w:pStyle w:val="af2"/>
        <w:widowControl w:val="0"/>
        <w:numPr>
          <w:ilvl w:val="0"/>
          <w:numId w:val="5"/>
        </w:numPr>
        <w:tabs>
          <w:tab w:val="left" w:pos="1309"/>
        </w:tabs>
        <w:autoSpaceDE w:val="0"/>
        <w:autoSpaceDN w:val="0"/>
        <w:ind w:right="120"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Bolile netransmisibile (în continuare – BNT) sunt unele din principalele probleme </w:t>
      </w:r>
      <w:r>
        <w:rPr>
          <w:rFonts w:ascii="Times New Roman" w:hAnsi="Times New Roman"/>
          <w:color w:val="000000" w:themeColor="text1"/>
          <w:spacing w:val="-2"/>
          <w:sz w:val="24"/>
          <w:szCs w:val="24"/>
          <w:lang w:val="ro-RO"/>
        </w:rPr>
        <w:t>pentru</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sănătatea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și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bunăstarea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populației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secolul</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XXI,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care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subminează</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pacing w:val="-2"/>
          <w:sz w:val="24"/>
          <w:szCs w:val="24"/>
          <w:lang w:val="ro-RO"/>
        </w:rPr>
        <w:t>dezvoltarea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economică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 xml:space="preserve">şi </w:t>
      </w:r>
      <w:r>
        <w:rPr>
          <w:rFonts w:ascii="Times New Roman" w:hAnsi="Times New Roman"/>
          <w:color w:val="000000" w:themeColor="text1"/>
          <w:sz w:val="24"/>
          <w:szCs w:val="24"/>
          <w:lang w:val="ro-RO"/>
        </w:rPr>
        <w:t>socială. Conform statisticilor mondiale, anual de bolile netransmisibile decedează aproximativ 41 milioane de oameni, constituind 71% din totalul deceselor globale, inclusiv 15 milioane de decese premature (între vârsta de 30 și 69 ani). Bolile netransmisibile predominante sunt bolile cardiovasculare, cancerul, bolile respiratorii cronice și diabetul zaharat, care constituie peste 80% din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decesele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premature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prin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BNT.</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Consecințele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umane,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sociale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și</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economice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cauza</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BNT sunt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resimțite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către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țările,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indiferent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nivelul</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lor</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dezvoltare.</w:t>
      </w:r>
    </w:p>
    <w:p w:rsidR="007314B3" w:rsidRDefault="00877B0F">
      <w:pPr>
        <w:pStyle w:val="a5"/>
        <w:ind w:right="120" w:firstLine="852"/>
        <w:rPr>
          <w:color w:val="000000" w:themeColor="text1"/>
        </w:rPr>
      </w:pPr>
      <w:r>
        <w:rPr>
          <w:color w:val="000000" w:themeColor="text1"/>
        </w:rPr>
        <w:t>Actualmente, Republica Moldova se confruntă cu dificultăți economice și sociale, iar povara bolilor netransmisibile provocă presiuni atât asupra sistemului de sănătate, cât și asupra dezvoltării</w:t>
      </w:r>
      <w:r>
        <w:rPr>
          <w:color w:val="000000" w:themeColor="text1"/>
          <w:spacing w:val="-8"/>
        </w:rPr>
        <w:t xml:space="preserve"> </w:t>
      </w:r>
      <w:r>
        <w:rPr>
          <w:color w:val="000000" w:themeColor="text1"/>
        </w:rPr>
        <w:t>durabile</w:t>
      </w:r>
      <w:r>
        <w:rPr>
          <w:color w:val="000000" w:themeColor="text1"/>
          <w:spacing w:val="-8"/>
        </w:rPr>
        <w:t xml:space="preserve"> </w:t>
      </w:r>
      <w:r>
        <w:rPr>
          <w:color w:val="000000" w:themeColor="text1"/>
        </w:rPr>
        <w:t>a</w:t>
      </w:r>
      <w:r>
        <w:rPr>
          <w:color w:val="000000" w:themeColor="text1"/>
          <w:spacing w:val="-9"/>
        </w:rPr>
        <w:t xml:space="preserve"> </w:t>
      </w:r>
      <w:r>
        <w:rPr>
          <w:color w:val="000000" w:themeColor="text1"/>
        </w:rPr>
        <w:t>țării.</w:t>
      </w:r>
      <w:r>
        <w:rPr>
          <w:color w:val="000000" w:themeColor="text1"/>
          <w:spacing w:val="-8"/>
        </w:rPr>
        <w:t xml:space="preserve"> </w:t>
      </w:r>
      <w:r>
        <w:rPr>
          <w:color w:val="000000" w:themeColor="text1"/>
        </w:rPr>
        <w:t>Conştientizarea</w:t>
      </w:r>
      <w:r>
        <w:rPr>
          <w:color w:val="000000" w:themeColor="text1"/>
          <w:spacing w:val="-9"/>
        </w:rPr>
        <w:t xml:space="preserve"> </w:t>
      </w:r>
      <w:r>
        <w:rPr>
          <w:color w:val="000000" w:themeColor="text1"/>
        </w:rPr>
        <w:t>impactului</w:t>
      </w:r>
      <w:r>
        <w:rPr>
          <w:color w:val="000000" w:themeColor="text1"/>
          <w:spacing w:val="-8"/>
        </w:rPr>
        <w:t xml:space="preserve"> </w:t>
      </w:r>
      <w:r>
        <w:rPr>
          <w:color w:val="000000" w:themeColor="text1"/>
        </w:rPr>
        <w:t>BNT</w:t>
      </w:r>
      <w:r>
        <w:rPr>
          <w:color w:val="000000" w:themeColor="text1"/>
          <w:spacing w:val="-9"/>
        </w:rPr>
        <w:t xml:space="preserve"> </w:t>
      </w:r>
      <w:r>
        <w:rPr>
          <w:color w:val="000000" w:themeColor="text1"/>
        </w:rPr>
        <w:t>şi</w:t>
      </w:r>
      <w:r>
        <w:rPr>
          <w:color w:val="000000" w:themeColor="text1"/>
          <w:spacing w:val="-8"/>
        </w:rPr>
        <w:t xml:space="preserve"> </w:t>
      </w:r>
      <w:r>
        <w:rPr>
          <w:color w:val="000000" w:themeColor="text1"/>
        </w:rPr>
        <w:t>adaptarea</w:t>
      </w:r>
      <w:r>
        <w:rPr>
          <w:color w:val="000000" w:themeColor="text1"/>
          <w:spacing w:val="-9"/>
        </w:rPr>
        <w:t xml:space="preserve"> </w:t>
      </w:r>
      <w:r>
        <w:rPr>
          <w:color w:val="000000" w:themeColor="text1"/>
        </w:rPr>
        <w:t>instrumentelor</w:t>
      </w:r>
      <w:r>
        <w:rPr>
          <w:color w:val="000000" w:themeColor="text1"/>
          <w:spacing w:val="-9"/>
        </w:rPr>
        <w:t xml:space="preserve"> </w:t>
      </w:r>
      <w:r>
        <w:rPr>
          <w:color w:val="000000" w:themeColor="text1"/>
        </w:rPr>
        <w:t>globale</w:t>
      </w:r>
      <w:r>
        <w:rPr>
          <w:color w:val="000000" w:themeColor="text1"/>
          <w:spacing w:val="-9"/>
        </w:rPr>
        <w:t xml:space="preserve"> </w:t>
      </w:r>
      <w:r>
        <w:rPr>
          <w:color w:val="000000" w:themeColor="text1"/>
        </w:rPr>
        <w:t xml:space="preserve">și </w:t>
      </w:r>
      <w:r>
        <w:rPr>
          <w:color w:val="000000" w:themeColor="text1"/>
          <w:spacing w:val="-4"/>
        </w:rPr>
        <w:t>regionale</w:t>
      </w:r>
      <w:r>
        <w:rPr>
          <w:color w:val="000000" w:themeColor="text1"/>
          <w:spacing w:val="-11"/>
        </w:rPr>
        <w:t xml:space="preserve"> </w:t>
      </w:r>
      <w:r>
        <w:rPr>
          <w:color w:val="000000" w:themeColor="text1"/>
          <w:spacing w:val="-4"/>
        </w:rPr>
        <w:t>la</w:t>
      </w:r>
      <w:r>
        <w:rPr>
          <w:color w:val="000000" w:themeColor="text1"/>
          <w:spacing w:val="-11"/>
        </w:rPr>
        <w:t xml:space="preserve"> </w:t>
      </w:r>
      <w:r>
        <w:rPr>
          <w:color w:val="000000" w:themeColor="text1"/>
          <w:spacing w:val="-4"/>
        </w:rPr>
        <w:t>contextul</w:t>
      </w:r>
      <w:r>
        <w:rPr>
          <w:color w:val="000000" w:themeColor="text1"/>
          <w:spacing w:val="-11"/>
        </w:rPr>
        <w:t xml:space="preserve"> </w:t>
      </w:r>
      <w:r>
        <w:rPr>
          <w:color w:val="000000" w:themeColor="text1"/>
          <w:spacing w:val="-4"/>
        </w:rPr>
        <w:t>național,</w:t>
      </w:r>
      <w:r>
        <w:rPr>
          <w:color w:val="000000" w:themeColor="text1"/>
          <w:spacing w:val="-10"/>
        </w:rPr>
        <w:t xml:space="preserve"> </w:t>
      </w:r>
      <w:r>
        <w:rPr>
          <w:color w:val="000000" w:themeColor="text1"/>
          <w:spacing w:val="-4"/>
        </w:rPr>
        <w:t>a</w:t>
      </w:r>
      <w:r>
        <w:rPr>
          <w:color w:val="000000" w:themeColor="text1"/>
          <w:spacing w:val="-11"/>
        </w:rPr>
        <w:t xml:space="preserve"> </w:t>
      </w:r>
      <w:r>
        <w:rPr>
          <w:color w:val="000000" w:themeColor="text1"/>
          <w:spacing w:val="-4"/>
        </w:rPr>
        <w:t>încurajat</w:t>
      </w:r>
      <w:r>
        <w:rPr>
          <w:color w:val="000000" w:themeColor="text1"/>
          <w:spacing w:val="-11"/>
        </w:rPr>
        <w:t xml:space="preserve"> </w:t>
      </w:r>
      <w:r>
        <w:rPr>
          <w:color w:val="000000" w:themeColor="text1"/>
          <w:spacing w:val="-4"/>
        </w:rPr>
        <w:t>stabilirea</w:t>
      </w:r>
      <w:r>
        <w:rPr>
          <w:color w:val="000000" w:themeColor="text1"/>
          <w:spacing w:val="-11"/>
        </w:rPr>
        <w:t xml:space="preserve"> </w:t>
      </w:r>
      <w:r>
        <w:rPr>
          <w:color w:val="000000" w:themeColor="text1"/>
          <w:spacing w:val="-4"/>
        </w:rPr>
        <w:t>priorităților</w:t>
      </w:r>
      <w:r>
        <w:rPr>
          <w:color w:val="000000" w:themeColor="text1"/>
          <w:spacing w:val="-11"/>
        </w:rPr>
        <w:t xml:space="preserve"> </w:t>
      </w:r>
      <w:r>
        <w:rPr>
          <w:color w:val="000000" w:themeColor="text1"/>
          <w:spacing w:val="-4"/>
        </w:rPr>
        <w:t>naționale</w:t>
      </w:r>
      <w:r>
        <w:rPr>
          <w:color w:val="000000" w:themeColor="text1"/>
          <w:spacing w:val="-11"/>
        </w:rPr>
        <w:t xml:space="preserve"> </w:t>
      </w:r>
      <w:r>
        <w:rPr>
          <w:color w:val="000000" w:themeColor="text1"/>
          <w:spacing w:val="-4"/>
        </w:rPr>
        <w:t>și</w:t>
      </w:r>
      <w:r>
        <w:rPr>
          <w:color w:val="000000" w:themeColor="text1"/>
          <w:spacing w:val="-10"/>
        </w:rPr>
        <w:t xml:space="preserve"> </w:t>
      </w:r>
      <w:r>
        <w:rPr>
          <w:color w:val="000000" w:themeColor="text1"/>
          <w:spacing w:val="-4"/>
        </w:rPr>
        <w:t>fortificarea</w:t>
      </w:r>
      <w:r>
        <w:rPr>
          <w:color w:val="000000" w:themeColor="text1"/>
          <w:spacing w:val="-11"/>
        </w:rPr>
        <w:t xml:space="preserve"> </w:t>
      </w:r>
      <w:r>
        <w:rPr>
          <w:color w:val="000000" w:themeColor="text1"/>
          <w:spacing w:val="-4"/>
        </w:rPr>
        <w:t xml:space="preserve">politicilor </w:t>
      </w:r>
      <w:r>
        <w:rPr>
          <w:color w:val="000000" w:themeColor="text1"/>
        </w:rPr>
        <w:t>de sănătate publică în domeniul prevenirii şi controlului bolilor netransmisibile.</w:t>
      </w:r>
    </w:p>
    <w:p w:rsidR="007314B3" w:rsidRDefault="00877B0F">
      <w:pPr>
        <w:pStyle w:val="af2"/>
        <w:widowControl w:val="0"/>
        <w:numPr>
          <w:ilvl w:val="0"/>
          <w:numId w:val="5"/>
        </w:numPr>
        <w:tabs>
          <w:tab w:val="left" w:pos="1249"/>
        </w:tabs>
        <w:autoSpaceDE w:val="0"/>
        <w:autoSpaceDN w:val="0"/>
        <w:ind w:right="119"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Prezentul Program și Planul de acțiuni pentru anii 2024 – 2027 de implementare a acestuia au fost elaborate în conformitate cu prevederile Programului național de prevenire și control a bolilor netransmisibile prioritare în Republica Moldova pentru anii 2023-2027, aprobat prin HG nr. 129 din 15.03.2023</w:t>
      </w:r>
    </w:p>
    <w:p w:rsidR="007314B3" w:rsidRDefault="00877B0F">
      <w:pPr>
        <w:pStyle w:val="af2"/>
        <w:widowControl w:val="0"/>
        <w:numPr>
          <w:ilvl w:val="0"/>
          <w:numId w:val="5"/>
        </w:numPr>
        <w:tabs>
          <w:tab w:val="left" w:pos="1249"/>
        </w:tabs>
        <w:autoSpaceDE w:val="0"/>
        <w:autoSpaceDN w:val="0"/>
        <w:ind w:right="117"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Programul teritorial</w:t>
      </w:r>
      <w:r>
        <w:rPr>
          <w:rFonts w:ascii="Times New Roman" w:hAnsi="Times New Roman"/>
          <w:color w:val="000000" w:themeColor="text1"/>
          <w:spacing w:val="40"/>
          <w:sz w:val="24"/>
          <w:szCs w:val="24"/>
          <w:lang w:val="ro-RO"/>
        </w:rPr>
        <w:t xml:space="preserve"> </w:t>
      </w:r>
      <w:r>
        <w:rPr>
          <w:rFonts w:ascii="Times New Roman" w:hAnsi="Times New Roman"/>
          <w:color w:val="000000" w:themeColor="text1"/>
          <w:sz w:val="24"/>
          <w:szCs w:val="24"/>
          <w:lang w:val="ro-RO"/>
        </w:rPr>
        <w:t xml:space="preserve">a fost elaborat în corespundere cu prevederile Legii nr. 10/2009 </w:t>
      </w:r>
      <w:r>
        <w:rPr>
          <w:rFonts w:ascii="Times New Roman" w:hAnsi="Times New Roman"/>
          <w:color w:val="000000" w:themeColor="text1"/>
          <w:spacing w:val="-2"/>
          <w:sz w:val="24"/>
          <w:szCs w:val="24"/>
          <w:lang w:val="ro-RO"/>
        </w:rPr>
        <w:t>privind</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supravegherea</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stat</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sănătății</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publice.</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pacing w:val="-2"/>
          <w:sz w:val="24"/>
          <w:szCs w:val="24"/>
          <w:lang w:val="ro-RO"/>
        </w:rPr>
        <w:t>Se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aliniază</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angajamentelor</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asumate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țară</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pentru 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pacing w:val="-2"/>
          <w:sz w:val="24"/>
          <w:szCs w:val="24"/>
          <w:lang w:val="ro-RO"/>
        </w:rPr>
        <w:t>contribui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la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atingerea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țintei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reducere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relativă</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mortalității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premature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prin</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bolile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 xml:space="preserve">netransmisibile </w:t>
      </w:r>
      <w:r>
        <w:rPr>
          <w:rFonts w:ascii="Times New Roman" w:hAnsi="Times New Roman"/>
          <w:color w:val="000000" w:themeColor="text1"/>
          <w:sz w:val="24"/>
          <w:szCs w:val="24"/>
          <w:lang w:val="ro-RO"/>
        </w:rPr>
        <w:t xml:space="preserve">prioritare cu 25% până în anul 2025 și cu 30% către anul 2030, prevăzute în Strategia Europeană pentru Prevenirea şi Controlul bolilor netransmisibile (Rezoluţia EUR/RC56/R2) și Planului de acțiuni pentru punerea în aplicare a Strategiei pentru perioada 2016-2025 (Rezoluţia </w:t>
      </w:r>
      <w:r>
        <w:rPr>
          <w:rFonts w:ascii="Times New Roman" w:hAnsi="Times New Roman"/>
          <w:color w:val="000000" w:themeColor="text1"/>
          <w:spacing w:val="-2"/>
          <w:sz w:val="24"/>
          <w:szCs w:val="24"/>
          <w:lang w:val="ro-RO"/>
        </w:rPr>
        <w:t>EUR/RC66/R11),</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și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Declaraţiile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politice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ale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Adunării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Generale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Organizației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Națiunilor</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 xml:space="preserve">Unite </w:t>
      </w:r>
      <w:r>
        <w:rPr>
          <w:rFonts w:ascii="Times New Roman" w:hAnsi="Times New Roman"/>
          <w:color w:val="000000" w:themeColor="text1"/>
          <w:sz w:val="24"/>
          <w:szCs w:val="24"/>
          <w:lang w:val="ro-RO"/>
        </w:rPr>
        <w:t xml:space="preserve">privind prevenirea şi controlul bolilor netransmisibile (rezoluțiile din 2011, 2014, 2015, 2018 și </w:t>
      </w:r>
      <w:r>
        <w:rPr>
          <w:rFonts w:ascii="Times New Roman" w:hAnsi="Times New Roman"/>
          <w:color w:val="000000" w:themeColor="text1"/>
          <w:spacing w:val="-4"/>
          <w:sz w:val="24"/>
          <w:szCs w:val="24"/>
          <w:lang w:val="ro-RO"/>
        </w:rPr>
        <w:t>2019),</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precum</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și</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cu</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țintele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naționalizate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prevăzute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Strategia</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Națională</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de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Dezvoltare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 xml:space="preserve">„Moldova </w:t>
      </w:r>
      <w:r>
        <w:rPr>
          <w:rFonts w:ascii="Times New Roman" w:hAnsi="Times New Roman"/>
          <w:color w:val="000000" w:themeColor="text1"/>
          <w:sz w:val="24"/>
          <w:szCs w:val="24"/>
          <w:lang w:val="ro-RO"/>
        </w:rPr>
        <w:t>Europeană</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2030”</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aprobată</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prin</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Hotărârea</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Guvern</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nr.</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653/2022,</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conform</w:t>
      </w:r>
      <w:r>
        <w:rPr>
          <w:rFonts w:ascii="Times New Roman" w:hAnsi="Times New Roman"/>
          <w:color w:val="000000" w:themeColor="text1"/>
          <w:spacing w:val="40"/>
          <w:sz w:val="24"/>
          <w:szCs w:val="24"/>
          <w:lang w:val="ro-RO"/>
        </w:rPr>
        <w:t xml:space="preserve"> </w:t>
      </w:r>
      <w:r>
        <w:rPr>
          <w:rFonts w:ascii="Times New Roman" w:hAnsi="Times New Roman"/>
          <w:color w:val="000000" w:themeColor="text1"/>
          <w:sz w:val="24"/>
          <w:szCs w:val="24"/>
          <w:lang w:val="ro-RO"/>
        </w:rPr>
        <w:t>Agendei</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Dezvoltare Durabilă - 2030, adoptată la Summit-ul privind Dezvoltarea Durabilă din 25 septembrie 2015, în special, reducerea cu o treime a mortalității premature prin bolile netransmisibile până în 2030 (Obiectivul de Dezvoltare Durabilă 3.4.1, în continuare - ODD).</w:t>
      </w:r>
    </w:p>
    <w:p w:rsidR="007314B3" w:rsidRDefault="00877B0F">
      <w:pPr>
        <w:pStyle w:val="af2"/>
        <w:widowControl w:val="0"/>
        <w:numPr>
          <w:ilvl w:val="0"/>
          <w:numId w:val="5"/>
        </w:numPr>
        <w:tabs>
          <w:tab w:val="left" w:pos="1249"/>
        </w:tabs>
        <w:autoSpaceDE w:val="0"/>
        <w:autoSpaceDN w:val="0"/>
        <w:spacing w:before="1"/>
        <w:ind w:right="121"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Prezentul Program descrie situaţia actuală prin BNT în Republica Moldova și raionul Hîncești, defineşte obiectivele generale, acţiunile şi intervențiile prioritare, stabilind responsabilităţi clare şi termenele de realizare pentru toţi actorii implicaţi în prevenirea şi controlul BNT.</w:t>
      </w:r>
    </w:p>
    <w:p w:rsidR="007314B3" w:rsidRDefault="00877B0F">
      <w:pPr>
        <w:pStyle w:val="af2"/>
        <w:widowControl w:val="0"/>
        <w:numPr>
          <w:ilvl w:val="0"/>
          <w:numId w:val="5"/>
        </w:numPr>
        <w:tabs>
          <w:tab w:val="left" w:pos="1249"/>
        </w:tabs>
        <w:autoSpaceDE w:val="0"/>
        <w:autoSpaceDN w:val="0"/>
        <w:spacing w:before="120"/>
        <w:ind w:right="122" w:firstLine="708"/>
        <w:contextualSpacing w:val="0"/>
        <w:jc w:val="both"/>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Mortalitatea</w:t>
      </w:r>
      <w:r>
        <w:rPr>
          <w:rFonts w:ascii="Times New Roman" w:hAnsi="Times New Roman"/>
          <w:color w:val="000000" w:themeColor="text1"/>
          <w:spacing w:val="-15"/>
          <w:sz w:val="24"/>
          <w:szCs w:val="24"/>
          <w:lang w:val="ro-RO"/>
        </w:rPr>
        <w:t xml:space="preserve"> </w:t>
      </w:r>
      <w:r>
        <w:rPr>
          <w:rFonts w:ascii="Times New Roman" w:hAnsi="Times New Roman"/>
          <w:b/>
          <w:color w:val="000000" w:themeColor="text1"/>
          <w:sz w:val="24"/>
          <w:szCs w:val="24"/>
          <w:lang w:val="ro-RO"/>
        </w:rPr>
        <w:t>prin</w:t>
      </w:r>
      <w:r>
        <w:rPr>
          <w:rFonts w:ascii="Times New Roman" w:hAnsi="Times New Roman"/>
          <w:color w:val="000000" w:themeColor="text1"/>
          <w:spacing w:val="-15"/>
          <w:sz w:val="24"/>
          <w:szCs w:val="24"/>
          <w:lang w:val="ro-RO"/>
        </w:rPr>
        <w:t xml:space="preserve"> </w:t>
      </w:r>
      <w:r>
        <w:rPr>
          <w:rFonts w:ascii="Times New Roman" w:hAnsi="Times New Roman"/>
          <w:b/>
          <w:color w:val="000000" w:themeColor="text1"/>
          <w:sz w:val="24"/>
          <w:szCs w:val="24"/>
          <w:lang w:val="ro-RO"/>
        </w:rPr>
        <w:t>BNT</w:t>
      </w:r>
      <w:r>
        <w:rPr>
          <w:rFonts w:ascii="Times New Roman" w:hAnsi="Times New Roman"/>
          <w:color w:val="000000" w:themeColor="text1"/>
          <w:sz w:val="24"/>
          <w:szCs w:val="24"/>
          <w:lang w:val="ro-RO"/>
        </w:rPr>
        <w: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Republica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Moldova,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se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clasifică</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printre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țările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cea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mai</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înaltă mortalitate</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generală</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populației</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Regiunea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Europeană</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(fig.1).</w:t>
      </w:r>
    </w:p>
    <w:p w:rsidR="007314B3" w:rsidRDefault="007314B3">
      <w:pPr>
        <w:jc w:val="both"/>
        <w:rPr>
          <w:rFonts w:ascii="Times New Roman" w:hAnsi="Times New Roman"/>
          <w:color w:val="000000" w:themeColor="text1"/>
          <w:sz w:val="24"/>
          <w:szCs w:val="24"/>
          <w:lang w:val="ro-RO"/>
        </w:rPr>
      </w:pPr>
    </w:p>
    <w:p w:rsidR="007314B3" w:rsidRDefault="007314B3">
      <w:pPr>
        <w:jc w:val="both"/>
        <w:rPr>
          <w:rFonts w:ascii="Times New Roman" w:hAnsi="Times New Roman"/>
          <w:color w:val="000000" w:themeColor="text1"/>
          <w:sz w:val="24"/>
          <w:szCs w:val="24"/>
          <w:lang w:val="ro-RO"/>
        </w:rPr>
      </w:pPr>
    </w:p>
    <w:p w:rsidR="007314B3" w:rsidRDefault="00877B0F">
      <w:pPr>
        <w:jc w:val="both"/>
        <w:rPr>
          <w:rFonts w:ascii="Times New Roman" w:hAnsi="Times New Roman"/>
          <w:color w:val="000000" w:themeColor="text1"/>
          <w:sz w:val="24"/>
          <w:szCs w:val="24"/>
          <w:lang w:val="ro-RO"/>
        </w:rPr>
      </w:pPr>
      <w:r>
        <w:rPr>
          <w:rFonts w:ascii="Times New Roman" w:hAnsi="Times New Roman"/>
          <w:noProof/>
          <w:color w:val="000000" w:themeColor="text1"/>
          <w:sz w:val="24"/>
          <w:szCs w:val="24"/>
          <w:lang w:val="ro-RO" w:eastAsia="ro-RO"/>
        </w:rPr>
        <w:drawing>
          <wp:inline distT="0" distB="0" distL="0" distR="0">
            <wp:extent cx="5795010" cy="1680210"/>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5795606" cy="1680210"/>
                    </a:xfrm>
                    <a:prstGeom prst="rect">
                      <a:avLst/>
                    </a:prstGeom>
                  </pic:spPr>
                </pic:pic>
              </a:graphicData>
            </a:graphic>
          </wp:inline>
        </w:drawing>
      </w:r>
    </w:p>
    <w:p w:rsidR="007314B3" w:rsidRDefault="00877B0F">
      <w:pPr>
        <w:spacing w:before="60" w:line="235" w:lineRule="auto"/>
        <w:ind w:left="826"/>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Fig.1</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Tendințele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ratei</w:t>
      </w:r>
      <w:r>
        <w:rPr>
          <w:rFonts w:ascii="Times New Roman" w:hAnsi="Times New Roman"/>
          <w:color w:val="000000" w:themeColor="text1"/>
          <w:spacing w:val="16"/>
          <w:sz w:val="24"/>
          <w:szCs w:val="24"/>
          <w:lang w:val="ro-RO"/>
        </w:rPr>
        <w:t xml:space="preserve"> </w:t>
      </w:r>
      <w:r>
        <w:rPr>
          <w:rFonts w:ascii="Times New Roman" w:hAnsi="Times New Roman"/>
          <w:b/>
          <w:color w:val="000000" w:themeColor="text1"/>
          <w:sz w:val="24"/>
          <w:szCs w:val="24"/>
          <w:lang w:val="ro-RO"/>
        </w:rPr>
        <w:t>de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mortalitate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generală</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a</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populației</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din</w:t>
      </w:r>
      <w:r>
        <w:rPr>
          <w:rFonts w:ascii="Times New Roman" w:hAnsi="Times New Roman"/>
          <w:color w:val="000000" w:themeColor="text1"/>
          <w:spacing w:val="14"/>
          <w:sz w:val="24"/>
          <w:szCs w:val="24"/>
          <w:lang w:val="ro-RO"/>
        </w:rPr>
        <w:t xml:space="preserve"> </w:t>
      </w:r>
      <w:r>
        <w:rPr>
          <w:rFonts w:ascii="Times New Roman" w:hAnsi="Times New Roman"/>
          <w:b/>
          <w:color w:val="000000" w:themeColor="text1"/>
          <w:sz w:val="24"/>
          <w:szCs w:val="24"/>
          <w:lang w:val="ro-RO"/>
        </w:rPr>
        <w:t>Republica</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Moldova,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Regiunea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Europeană</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a</w:t>
      </w:r>
      <w:r>
        <w:rPr>
          <w:rFonts w:ascii="Times New Roman" w:hAnsi="Times New Roman"/>
          <w:color w:val="000000" w:themeColor="text1"/>
          <w:spacing w:val="-1"/>
          <w:sz w:val="24"/>
          <w:szCs w:val="24"/>
          <w:lang w:val="ro-RO"/>
        </w:rPr>
        <w:t xml:space="preserve"> </w:t>
      </w:r>
      <w:r>
        <w:rPr>
          <w:rFonts w:ascii="Times New Roman" w:hAnsi="Times New Roman"/>
          <w:b/>
          <w:color w:val="000000" w:themeColor="text1"/>
          <w:sz w:val="24"/>
          <w:szCs w:val="24"/>
          <w:lang w:val="ro-RO"/>
        </w:rPr>
        <w:t>OMS</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și</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Uniunea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Europeană</w:t>
      </w:r>
      <w:r>
        <w:rPr>
          <w:rFonts w:ascii="Times New Roman" w:hAnsi="Times New Roman"/>
          <w:color w:val="000000" w:themeColor="text1"/>
          <w:sz w:val="24"/>
          <w:szCs w:val="24"/>
          <w:lang w:val="ro-RO"/>
        </w:rPr>
        <w:t xml:space="preserve"> (la 100 mii locuitori</w:t>
      </w:r>
      <w:r>
        <w:rPr>
          <w:rFonts w:ascii="Times New Roman" w:hAnsi="Times New Roman"/>
          <w:b/>
          <w:color w:val="000000" w:themeColor="text1"/>
          <w:sz w:val="24"/>
          <w:szCs w:val="24"/>
          <w:lang w:val="ro-RO"/>
        </w:rPr>
        <w:t>)</w:t>
      </w:r>
      <w:r>
        <w:rPr>
          <w:rFonts w:ascii="Times New Roman" w:hAnsi="Times New Roman"/>
          <w:b/>
          <w:color w:val="000000" w:themeColor="text1"/>
          <w:position w:val="8"/>
          <w:sz w:val="24"/>
          <w:szCs w:val="24"/>
          <w:lang w:val="ro-RO"/>
        </w:rPr>
        <w:t>1</w:t>
      </w:r>
    </w:p>
    <w:p w:rsidR="007314B3" w:rsidRDefault="00877B0F">
      <w:pPr>
        <w:pStyle w:val="a5"/>
        <w:spacing w:before="241"/>
        <w:ind w:left="117" w:right="-1" w:firstLine="591"/>
        <w:rPr>
          <w:color w:val="000000" w:themeColor="text1"/>
        </w:rPr>
      </w:pPr>
      <w:r>
        <w:rPr>
          <w:color w:val="000000" w:themeColor="text1"/>
        </w:rPr>
        <w:t xml:space="preserve">Mortalitatea indusă de toate cauzele continuă să înregistreze un nivel înalt –1302,2 de decese </w:t>
      </w:r>
      <w:r>
        <w:rPr>
          <w:color w:val="000000" w:themeColor="text1"/>
        </w:rPr>
        <w:lastRenderedPageBreak/>
        <w:t>la 100 mii</w:t>
      </w:r>
      <w:r>
        <w:rPr>
          <w:color w:val="000000" w:themeColor="text1"/>
          <w:spacing w:val="-2"/>
        </w:rPr>
        <w:t xml:space="preserve"> </w:t>
      </w:r>
      <w:r>
        <w:rPr>
          <w:color w:val="000000" w:themeColor="text1"/>
        </w:rPr>
        <w:t>locuitori</w:t>
      </w:r>
      <w:r>
        <w:rPr>
          <w:color w:val="000000" w:themeColor="text1"/>
          <w:spacing w:val="-3"/>
        </w:rPr>
        <w:t xml:space="preserve"> </w:t>
      </w:r>
      <w:r>
        <w:rPr>
          <w:color w:val="000000" w:themeColor="text1"/>
        </w:rPr>
        <w:t>în</w:t>
      </w:r>
      <w:r>
        <w:rPr>
          <w:color w:val="000000" w:themeColor="text1"/>
          <w:spacing w:val="-2"/>
        </w:rPr>
        <w:t xml:space="preserve"> </w:t>
      </w:r>
      <w:r>
        <w:rPr>
          <w:color w:val="000000" w:themeColor="text1"/>
        </w:rPr>
        <w:t>anul</w:t>
      </w:r>
      <w:r>
        <w:rPr>
          <w:color w:val="000000" w:themeColor="text1"/>
          <w:spacing w:val="-2"/>
        </w:rPr>
        <w:t xml:space="preserve"> </w:t>
      </w:r>
      <w:r>
        <w:rPr>
          <w:color w:val="000000" w:themeColor="text1"/>
        </w:rPr>
        <w:t>2021</w:t>
      </w:r>
      <w:r>
        <w:rPr>
          <w:color w:val="000000" w:themeColor="text1"/>
          <w:vertAlign w:val="superscript"/>
        </w:rPr>
        <w:t>2</w:t>
      </w:r>
      <w:r>
        <w:rPr>
          <w:color w:val="000000" w:themeColor="text1"/>
          <w:spacing w:val="-1"/>
        </w:rPr>
        <w:t xml:space="preserve"> </w:t>
      </w:r>
      <w:r>
        <w:rPr>
          <w:color w:val="000000" w:themeColor="text1"/>
        </w:rPr>
        <w:t>și,</w:t>
      </w:r>
      <w:r>
        <w:rPr>
          <w:color w:val="000000" w:themeColor="text1"/>
          <w:spacing w:val="-3"/>
        </w:rPr>
        <w:t xml:space="preserve"> </w:t>
      </w:r>
      <w:r>
        <w:rPr>
          <w:color w:val="000000" w:themeColor="text1"/>
        </w:rPr>
        <w:t>pe</w:t>
      </w:r>
      <w:r>
        <w:rPr>
          <w:color w:val="000000" w:themeColor="text1"/>
          <w:spacing w:val="-3"/>
        </w:rPr>
        <w:t xml:space="preserve"> </w:t>
      </w:r>
      <w:r>
        <w:rPr>
          <w:color w:val="000000" w:themeColor="text1"/>
        </w:rPr>
        <w:t>fundalul</w:t>
      </w:r>
      <w:r>
        <w:rPr>
          <w:color w:val="000000" w:themeColor="text1"/>
          <w:spacing w:val="-2"/>
        </w:rPr>
        <w:t xml:space="preserve"> </w:t>
      </w:r>
      <w:r>
        <w:rPr>
          <w:color w:val="000000" w:themeColor="text1"/>
        </w:rPr>
        <w:t>unei</w:t>
      </w:r>
      <w:r>
        <w:rPr>
          <w:color w:val="000000" w:themeColor="text1"/>
          <w:spacing w:val="-2"/>
        </w:rPr>
        <w:t xml:space="preserve"> </w:t>
      </w:r>
      <w:r>
        <w:rPr>
          <w:color w:val="000000" w:themeColor="text1"/>
        </w:rPr>
        <w:t>tendințe</w:t>
      </w:r>
      <w:r>
        <w:rPr>
          <w:color w:val="000000" w:themeColor="text1"/>
          <w:spacing w:val="-3"/>
        </w:rPr>
        <w:t xml:space="preserve"> </w:t>
      </w:r>
      <w:r>
        <w:rPr>
          <w:color w:val="000000" w:themeColor="text1"/>
        </w:rPr>
        <w:t>relativ</w:t>
      </w:r>
      <w:r>
        <w:rPr>
          <w:color w:val="000000" w:themeColor="text1"/>
          <w:spacing w:val="-2"/>
        </w:rPr>
        <w:t xml:space="preserve"> </w:t>
      </w:r>
      <w:r>
        <w:rPr>
          <w:color w:val="000000" w:themeColor="text1"/>
        </w:rPr>
        <w:t>descendente</w:t>
      </w:r>
      <w:r>
        <w:rPr>
          <w:color w:val="000000" w:themeColor="text1"/>
          <w:spacing w:val="-3"/>
        </w:rPr>
        <w:t xml:space="preserve"> </w:t>
      </w:r>
      <w:r>
        <w:rPr>
          <w:color w:val="000000" w:themeColor="text1"/>
        </w:rPr>
        <w:t>înregistrate</w:t>
      </w:r>
      <w:r>
        <w:rPr>
          <w:color w:val="000000" w:themeColor="text1"/>
          <w:spacing w:val="-3"/>
        </w:rPr>
        <w:t xml:space="preserve"> </w:t>
      </w:r>
      <w:r>
        <w:rPr>
          <w:color w:val="000000" w:themeColor="text1"/>
        </w:rPr>
        <w:t>în</w:t>
      </w:r>
      <w:r>
        <w:rPr>
          <w:color w:val="000000" w:themeColor="text1"/>
          <w:spacing w:val="-2"/>
        </w:rPr>
        <w:t xml:space="preserve"> </w:t>
      </w:r>
      <w:r>
        <w:rPr>
          <w:color w:val="000000" w:themeColor="text1"/>
        </w:rPr>
        <w:t>ultimul deceniu</w:t>
      </w:r>
      <w:r>
        <w:rPr>
          <w:color w:val="000000" w:themeColor="text1"/>
          <w:spacing w:val="-13"/>
        </w:rPr>
        <w:t xml:space="preserve"> </w:t>
      </w:r>
      <w:r>
        <w:rPr>
          <w:color w:val="000000" w:themeColor="text1"/>
        </w:rPr>
        <w:t>(perioada</w:t>
      </w:r>
      <w:r>
        <w:rPr>
          <w:color w:val="000000" w:themeColor="text1"/>
          <w:spacing w:val="-14"/>
        </w:rPr>
        <w:t xml:space="preserve"> </w:t>
      </w:r>
      <w:r>
        <w:rPr>
          <w:color w:val="000000" w:themeColor="text1"/>
        </w:rPr>
        <w:t>pre-pandemică),</w:t>
      </w:r>
      <w:r>
        <w:rPr>
          <w:color w:val="000000" w:themeColor="text1"/>
          <w:spacing w:val="-13"/>
        </w:rPr>
        <w:t xml:space="preserve"> </w:t>
      </w:r>
      <w:r>
        <w:rPr>
          <w:color w:val="000000" w:themeColor="text1"/>
        </w:rPr>
        <w:t>depășește</w:t>
      </w:r>
      <w:r>
        <w:rPr>
          <w:color w:val="000000" w:themeColor="text1"/>
          <w:spacing w:val="-12"/>
        </w:rPr>
        <w:t xml:space="preserve"> </w:t>
      </w:r>
      <w:r>
        <w:rPr>
          <w:color w:val="000000" w:themeColor="text1"/>
        </w:rPr>
        <w:t>de</w:t>
      </w:r>
      <w:r>
        <w:rPr>
          <w:color w:val="000000" w:themeColor="text1"/>
          <w:spacing w:val="-14"/>
        </w:rPr>
        <w:t xml:space="preserve"> </w:t>
      </w:r>
      <w:r>
        <w:rPr>
          <w:color w:val="000000" w:themeColor="text1"/>
        </w:rPr>
        <w:t>două</w:t>
      </w:r>
      <w:r>
        <w:rPr>
          <w:color w:val="000000" w:themeColor="text1"/>
          <w:spacing w:val="-14"/>
        </w:rPr>
        <w:t xml:space="preserve"> </w:t>
      </w:r>
      <w:r>
        <w:rPr>
          <w:color w:val="000000" w:themeColor="text1"/>
        </w:rPr>
        <w:t>ori</w:t>
      </w:r>
      <w:r>
        <w:rPr>
          <w:color w:val="000000" w:themeColor="text1"/>
          <w:spacing w:val="-12"/>
        </w:rPr>
        <w:t xml:space="preserve"> </w:t>
      </w:r>
      <w:r>
        <w:rPr>
          <w:color w:val="000000" w:themeColor="text1"/>
        </w:rPr>
        <w:t>media</w:t>
      </w:r>
      <w:r>
        <w:rPr>
          <w:color w:val="000000" w:themeColor="text1"/>
          <w:spacing w:val="-14"/>
        </w:rPr>
        <w:t xml:space="preserve"> </w:t>
      </w:r>
      <w:r>
        <w:rPr>
          <w:color w:val="000000" w:themeColor="text1"/>
        </w:rPr>
        <w:t>înregistrată</w:t>
      </w:r>
      <w:r>
        <w:rPr>
          <w:color w:val="000000" w:themeColor="text1"/>
          <w:spacing w:val="-14"/>
        </w:rPr>
        <w:t xml:space="preserve"> </w:t>
      </w:r>
      <w:r>
        <w:rPr>
          <w:color w:val="000000" w:themeColor="text1"/>
        </w:rPr>
        <w:t>în</w:t>
      </w:r>
      <w:r>
        <w:rPr>
          <w:color w:val="000000" w:themeColor="text1"/>
          <w:spacing w:val="-13"/>
        </w:rPr>
        <w:t xml:space="preserve"> </w:t>
      </w:r>
      <w:r>
        <w:rPr>
          <w:color w:val="000000" w:themeColor="text1"/>
        </w:rPr>
        <w:t>Uniunea</w:t>
      </w:r>
      <w:r>
        <w:rPr>
          <w:color w:val="000000" w:themeColor="text1"/>
          <w:spacing w:val="-12"/>
        </w:rPr>
        <w:t xml:space="preserve"> </w:t>
      </w:r>
      <w:r>
        <w:rPr>
          <w:color w:val="000000" w:themeColor="text1"/>
        </w:rPr>
        <w:t>Europeană (546 decese la 100 mii locuitori)</w:t>
      </w:r>
      <w:r>
        <w:rPr>
          <w:color w:val="000000" w:themeColor="text1"/>
          <w:vertAlign w:val="superscript"/>
        </w:rPr>
        <w:t>3</w:t>
      </w:r>
      <w:r>
        <w:rPr>
          <w:color w:val="000000" w:themeColor="text1"/>
        </w:rPr>
        <w:t>. Bolile netransmisibile majore sunt responsabile de peste 86% din mortalitatea totală pe cauze de deces. În perioada anilor de implementare a Strategiei naționale pentru</w:t>
      </w:r>
      <w:r>
        <w:rPr>
          <w:color w:val="000000" w:themeColor="text1"/>
          <w:spacing w:val="-7"/>
        </w:rPr>
        <w:t xml:space="preserve"> </w:t>
      </w:r>
      <w:r>
        <w:rPr>
          <w:color w:val="000000" w:themeColor="text1"/>
        </w:rPr>
        <w:t>prevenirea</w:t>
      </w:r>
      <w:r>
        <w:rPr>
          <w:color w:val="000000" w:themeColor="text1"/>
          <w:spacing w:val="-8"/>
        </w:rPr>
        <w:t xml:space="preserve"> </w:t>
      </w:r>
      <w:r>
        <w:rPr>
          <w:color w:val="000000" w:themeColor="text1"/>
        </w:rPr>
        <w:t>și</w:t>
      </w:r>
      <w:r>
        <w:rPr>
          <w:color w:val="000000" w:themeColor="text1"/>
          <w:spacing w:val="-7"/>
        </w:rPr>
        <w:t xml:space="preserve"> </w:t>
      </w:r>
      <w:r>
        <w:rPr>
          <w:color w:val="000000" w:themeColor="text1"/>
        </w:rPr>
        <w:t>controlul</w:t>
      </w:r>
      <w:r>
        <w:rPr>
          <w:color w:val="000000" w:themeColor="text1"/>
          <w:spacing w:val="-7"/>
        </w:rPr>
        <w:t xml:space="preserve"> </w:t>
      </w:r>
      <w:r>
        <w:rPr>
          <w:color w:val="000000" w:themeColor="text1"/>
        </w:rPr>
        <w:t>bolilor</w:t>
      </w:r>
      <w:r>
        <w:rPr>
          <w:color w:val="000000" w:themeColor="text1"/>
          <w:spacing w:val="-8"/>
        </w:rPr>
        <w:t xml:space="preserve"> </w:t>
      </w:r>
      <w:r>
        <w:rPr>
          <w:color w:val="000000" w:themeColor="text1"/>
        </w:rPr>
        <w:t>netransmisibile</w:t>
      </w:r>
      <w:r>
        <w:rPr>
          <w:color w:val="000000" w:themeColor="text1"/>
          <w:spacing w:val="-8"/>
        </w:rPr>
        <w:t xml:space="preserve"> </w:t>
      </w:r>
      <w:r>
        <w:rPr>
          <w:color w:val="000000" w:themeColor="text1"/>
        </w:rPr>
        <w:t>prioritare</w:t>
      </w:r>
      <w:r>
        <w:rPr>
          <w:color w:val="000000" w:themeColor="text1"/>
          <w:spacing w:val="-7"/>
        </w:rPr>
        <w:t xml:space="preserve"> </w:t>
      </w:r>
      <w:r>
        <w:rPr>
          <w:color w:val="000000" w:themeColor="text1"/>
        </w:rPr>
        <w:t>în</w:t>
      </w:r>
      <w:r>
        <w:rPr>
          <w:color w:val="000000" w:themeColor="text1"/>
          <w:spacing w:val="-7"/>
        </w:rPr>
        <w:t xml:space="preserve"> </w:t>
      </w:r>
      <w:r>
        <w:rPr>
          <w:color w:val="000000" w:themeColor="text1"/>
        </w:rPr>
        <w:t>Republica</w:t>
      </w:r>
      <w:r>
        <w:rPr>
          <w:color w:val="000000" w:themeColor="text1"/>
          <w:spacing w:val="-8"/>
        </w:rPr>
        <w:t xml:space="preserve"> </w:t>
      </w:r>
      <w:r>
        <w:rPr>
          <w:color w:val="000000" w:themeColor="text1"/>
        </w:rPr>
        <w:t>Moldova</w:t>
      </w:r>
      <w:r>
        <w:rPr>
          <w:color w:val="000000" w:themeColor="text1"/>
          <w:spacing w:val="-8"/>
        </w:rPr>
        <w:t xml:space="preserve"> </w:t>
      </w:r>
      <w:r>
        <w:rPr>
          <w:color w:val="000000" w:themeColor="text1"/>
        </w:rPr>
        <w:t>pe</w:t>
      </w:r>
      <w:r>
        <w:rPr>
          <w:color w:val="000000" w:themeColor="text1"/>
          <w:spacing w:val="-7"/>
        </w:rPr>
        <w:t xml:space="preserve"> </w:t>
      </w:r>
      <w:r>
        <w:rPr>
          <w:color w:val="000000" w:themeColor="text1"/>
        </w:rPr>
        <w:t>anii</w:t>
      </w:r>
      <w:r>
        <w:rPr>
          <w:color w:val="000000" w:themeColor="text1"/>
          <w:spacing w:val="-7"/>
        </w:rPr>
        <w:t xml:space="preserve"> </w:t>
      </w:r>
      <w:r>
        <w:rPr>
          <w:color w:val="000000" w:themeColor="text1"/>
        </w:rPr>
        <w:t xml:space="preserve">2012- </w:t>
      </w:r>
      <w:r>
        <w:rPr>
          <w:color w:val="000000" w:themeColor="text1"/>
          <w:spacing w:val="-2"/>
        </w:rPr>
        <w:t>2020,</w:t>
      </w:r>
      <w:r>
        <w:rPr>
          <w:color w:val="000000" w:themeColor="text1"/>
          <w:spacing w:val="-8"/>
        </w:rPr>
        <w:t xml:space="preserve"> </w:t>
      </w:r>
      <w:r>
        <w:rPr>
          <w:color w:val="000000" w:themeColor="text1"/>
          <w:spacing w:val="-2"/>
        </w:rPr>
        <w:t>s-a</w:t>
      </w:r>
      <w:r>
        <w:rPr>
          <w:color w:val="000000" w:themeColor="text1"/>
          <w:spacing w:val="-9"/>
        </w:rPr>
        <w:t xml:space="preserve"> </w:t>
      </w:r>
      <w:r>
        <w:rPr>
          <w:color w:val="000000" w:themeColor="text1"/>
          <w:spacing w:val="-2"/>
        </w:rPr>
        <w:t>stabilit</w:t>
      </w:r>
      <w:r>
        <w:rPr>
          <w:color w:val="000000" w:themeColor="text1"/>
          <w:spacing w:val="-8"/>
        </w:rPr>
        <w:t xml:space="preserve"> </w:t>
      </w:r>
      <w:r>
        <w:rPr>
          <w:color w:val="000000" w:themeColor="text1"/>
          <w:spacing w:val="-2"/>
        </w:rPr>
        <w:t>o</w:t>
      </w:r>
      <w:r>
        <w:rPr>
          <w:color w:val="000000" w:themeColor="text1"/>
          <w:spacing w:val="-8"/>
        </w:rPr>
        <w:t xml:space="preserve"> </w:t>
      </w:r>
      <w:r>
        <w:rPr>
          <w:color w:val="000000" w:themeColor="text1"/>
          <w:spacing w:val="-2"/>
        </w:rPr>
        <w:t>tendință</w:t>
      </w:r>
      <w:r>
        <w:rPr>
          <w:color w:val="000000" w:themeColor="text1"/>
          <w:spacing w:val="-9"/>
        </w:rPr>
        <w:t xml:space="preserve"> </w:t>
      </w:r>
      <w:r>
        <w:rPr>
          <w:color w:val="000000" w:themeColor="text1"/>
          <w:spacing w:val="-2"/>
        </w:rPr>
        <w:t>de</w:t>
      </w:r>
      <w:r>
        <w:rPr>
          <w:color w:val="000000" w:themeColor="text1"/>
          <w:spacing w:val="-9"/>
        </w:rPr>
        <w:t xml:space="preserve"> </w:t>
      </w:r>
      <w:r>
        <w:rPr>
          <w:color w:val="000000" w:themeColor="text1"/>
          <w:spacing w:val="-2"/>
        </w:rPr>
        <w:t>reducere</w:t>
      </w:r>
      <w:r>
        <w:rPr>
          <w:color w:val="000000" w:themeColor="text1"/>
          <w:spacing w:val="-9"/>
        </w:rPr>
        <w:t xml:space="preserve"> </w:t>
      </w:r>
      <w:r>
        <w:rPr>
          <w:color w:val="000000" w:themeColor="text1"/>
          <w:spacing w:val="-2"/>
        </w:rPr>
        <w:t>a</w:t>
      </w:r>
      <w:r>
        <w:rPr>
          <w:color w:val="000000" w:themeColor="text1"/>
          <w:spacing w:val="-9"/>
        </w:rPr>
        <w:t xml:space="preserve"> </w:t>
      </w:r>
      <w:r>
        <w:rPr>
          <w:color w:val="000000" w:themeColor="text1"/>
          <w:spacing w:val="-2"/>
        </w:rPr>
        <w:t>mortalității</w:t>
      </w:r>
      <w:r>
        <w:rPr>
          <w:color w:val="000000" w:themeColor="text1"/>
          <w:spacing w:val="-8"/>
        </w:rPr>
        <w:t xml:space="preserve"> </w:t>
      </w:r>
      <w:r>
        <w:rPr>
          <w:color w:val="000000" w:themeColor="text1"/>
          <w:spacing w:val="-2"/>
        </w:rPr>
        <w:t>prin</w:t>
      </w:r>
      <w:r>
        <w:rPr>
          <w:color w:val="000000" w:themeColor="text1"/>
          <w:spacing w:val="-8"/>
        </w:rPr>
        <w:t xml:space="preserve"> </w:t>
      </w:r>
      <w:r>
        <w:rPr>
          <w:color w:val="000000" w:themeColor="text1"/>
          <w:spacing w:val="-2"/>
        </w:rPr>
        <w:t>bolile</w:t>
      </w:r>
      <w:r>
        <w:rPr>
          <w:color w:val="000000" w:themeColor="text1"/>
          <w:spacing w:val="-9"/>
        </w:rPr>
        <w:t xml:space="preserve"> </w:t>
      </w:r>
      <w:r>
        <w:rPr>
          <w:color w:val="000000" w:themeColor="text1"/>
          <w:spacing w:val="-2"/>
        </w:rPr>
        <w:t>netransmisibile</w:t>
      </w:r>
      <w:r>
        <w:rPr>
          <w:color w:val="000000" w:themeColor="text1"/>
          <w:spacing w:val="-9"/>
        </w:rPr>
        <w:t xml:space="preserve"> </w:t>
      </w:r>
      <w:r>
        <w:rPr>
          <w:color w:val="000000" w:themeColor="text1"/>
          <w:spacing w:val="-2"/>
        </w:rPr>
        <w:t>prioritare.</w:t>
      </w:r>
      <w:r>
        <w:rPr>
          <w:color w:val="000000" w:themeColor="text1"/>
          <w:spacing w:val="-8"/>
        </w:rPr>
        <w:t xml:space="preserve"> </w:t>
      </w:r>
      <w:r>
        <w:rPr>
          <w:color w:val="000000" w:themeColor="text1"/>
          <w:spacing w:val="-2"/>
        </w:rPr>
        <w:t xml:space="preserve">Totuși, </w:t>
      </w:r>
      <w:r>
        <w:rPr>
          <w:color w:val="000000" w:themeColor="text1"/>
        </w:rPr>
        <w:t>pandemia COVID-19 a influențat substanțial acest indicator și, conform datelor statistice, rata mortalității</w:t>
      </w:r>
      <w:r>
        <w:rPr>
          <w:color w:val="000000" w:themeColor="text1"/>
          <w:spacing w:val="-10"/>
        </w:rPr>
        <w:t xml:space="preserve"> </w:t>
      </w:r>
      <w:r>
        <w:rPr>
          <w:color w:val="000000" w:themeColor="text1"/>
        </w:rPr>
        <w:t>prin</w:t>
      </w:r>
      <w:r>
        <w:rPr>
          <w:color w:val="000000" w:themeColor="text1"/>
          <w:spacing w:val="-11"/>
        </w:rPr>
        <w:t xml:space="preserve"> </w:t>
      </w:r>
      <w:r>
        <w:rPr>
          <w:color w:val="000000" w:themeColor="text1"/>
        </w:rPr>
        <w:t>bolile</w:t>
      </w:r>
      <w:r>
        <w:rPr>
          <w:color w:val="000000" w:themeColor="text1"/>
          <w:spacing w:val="-12"/>
        </w:rPr>
        <w:t xml:space="preserve"> </w:t>
      </w:r>
      <w:r>
        <w:rPr>
          <w:color w:val="000000" w:themeColor="text1"/>
        </w:rPr>
        <w:t>aparatului</w:t>
      </w:r>
      <w:r>
        <w:rPr>
          <w:color w:val="000000" w:themeColor="text1"/>
          <w:spacing w:val="-10"/>
        </w:rPr>
        <w:t xml:space="preserve"> </w:t>
      </w:r>
      <w:r>
        <w:rPr>
          <w:color w:val="000000" w:themeColor="text1"/>
        </w:rPr>
        <w:t>circulator</w:t>
      </w:r>
      <w:r>
        <w:rPr>
          <w:color w:val="000000" w:themeColor="text1"/>
          <w:spacing w:val="-11"/>
        </w:rPr>
        <w:t xml:space="preserve"> </w:t>
      </w:r>
      <w:r>
        <w:rPr>
          <w:color w:val="000000" w:themeColor="text1"/>
        </w:rPr>
        <w:t>în</w:t>
      </w:r>
      <w:r>
        <w:rPr>
          <w:color w:val="000000" w:themeColor="text1"/>
          <w:spacing w:val="-11"/>
        </w:rPr>
        <w:t xml:space="preserve"> </w:t>
      </w:r>
      <w:r>
        <w:rPr>
          <w:color w:val="000000" w:themeColor="text1"/>
        </w:rPr>
        <w:t>anul</w:t>
      </w:r>
      <w:r>
        <w:rPr>
          <w:color w:val="000000" w:themeColor="text1"/>
          <w:spacing w:val="-9"/>
        </w:rPr>
        <w:t xml:space="preserve"> </w:t>
      </w:r>
      <w:r>
        <w:rPr>
          <w:color w:val="000000" w:themeColor="text1"/>
        </w:rPr>
        <w:t>2021</w:t>
      </w:r>
      <w:r>
        <w:rPr>
          <w:color w:val="000000" w:themeColor="text1"/>
          <w:spacing w:val="-11"/>
        </w:rPr>
        <w:t xml:space="preserve"> </w:t>
      </w:r>
      <w:r>
        <w:rPr>
          <w:color w:val="000000" w:themeColor="text1"/>
        </w:rPr>
        <w:t>constituie</w:t>
      </w:r>
      <w:r>
        <w:rPr>
          <w:color w:val="000000" w:themeColor="text1"/>
          <w:spacing w:val="-12"/>
        </w:rPr>
        <w:t xml:space="preserve"> </w:t>
      </w:r>
      <w:r>
        <w:rPr>
          <w:color w:val="000000" w:themeColor="text1"/>
        </w:rPr>
        <w:t>688,7</w:t>
      </w:r>
      <w:r>
        <w:rPr>
          <w:color w:val="000000" w:themeColor="text1"/>
          <w:spacing w:val="-11"/>
        </w:rPr>
        <w:t xml:space="preserve"> </w:t>
      </w:r>
      <w:r>
        <w:rPr>
          <w:color w:val="000000" w:themeColor="text1"/>
        </w:rPr>
        <w:t>decese</w:t>
      </w:r>
      <w:r>
        <w:rPr>
          <w:color w:val="000000" w:themeColor="text1"/>
          <w:spacing w:val="-12"/>
        </w:rPr>
        <w:t xml:space="preserve"> </w:t>
      </w:r>
      <w:r>
        <w:rPr>
          <w:color w:val="000000" w:themeColor="text1"/>
        </w:rPr>
        <w:t>la</w:t>
      </w:r>
      <w:r>
        <w:rPr>
          <w:color w:val="000000" w:themeColor="text1"/>
          <w:spacing w:val="-12"/>
        </w:rPr>
        <w:t xml:space="preserve"> </w:t>
      </w:r>
      <w:r>
        <w:rPr>
          <w:color w:val="000000" w:themeColor="text1"/>
        </w:rPr>
        <w:t>100</w:t>
      </w:r>
      <w:r>
        <w:rPr>
          <w:color w:val="000000" w:themeColor="text1"/>
          <w:spacing w:val="-11"/>
        </w:rPr>
        <w:t xml:space="preserve"> </w:t>
      </w:r>
      <w:r>
        <w:rPr>
          <w:color w:val="000000" w:themeColor="text1"/>
        </w:rPr>
        <w:t>mii</w:t>
      </w:r>
      <w:r>
        <w:rPr>
          <w:color w:val="000000" w:themeColor="text1"/>
          <w:spacing w:val="-10"/>
        </w:rPr>
        <w:t xml:space="preserve"> </w:t>
      </w:r>
      <w:r>
        <w:rPr>
          <w:color w:val="000000" w:themeColor="text1"/>
        </w:rPr>
        <w:t>locuitori 9 (rl Hîncești 887,2), revenind practic la valorile anului 2010 (688,1 decese la 100 mii locuitori); prin tumori</w:t>
      </w:r>
      <w:r>
        <w:rPr>
          <w:color w:val="000000" w:themeColor="text1"/>
          <w:spacing w:val="-1"/>
        </w:rPr>
        <w:t xml:space="preserve"> </w:t>
      </w:r>
      <w:r>
        <w:rPr>
          <w:color w:val="000000" w:themeColor="text1"/>
        </w:rPr>
        <w:t>-</w:t>
      </w:r>
      <w:r>
        <w:rPr>
          <w:color w:val="000000" w:themeColor="text1"/>
          <w:spacing w:val="-3"/>
        </w:rPr>
        <w:t xml:space="preserve"> </w:t>
      </w:r>
      <w:r>
        <w:rPr>
          <w:color w:val="000000" w:themeColor="text1"/>
        </w:rPr>
        <w:t>164,6</w:t>
      </w:r>
      <w:r>
        <w:rPr>
          <w:color w:val="000000" w:themeColor="text1"/>
          <w:spacing w:val="-2"/>
        </w:rPr>
        <w:t xml:space="preserve"> </w:t>
      </w:r>
      <w:r>
        <w:rPr>
          <w:color w:val="000000" w:themeColor="text1"/>
        </w:rPr>
        <w:t>decese</w:t>
      </w:r>
      <w:r>
        <w:rPr>
          <w:color w:val="000000" w:themeColor="text1"/>
          <w:spacing w:val="-3"/>
        </w:rPr>
        <w:t xml:space="preserve"> </w:t>
      </w:r>
      <w:r>
        <w:rPr>
          <w:color w:val="000000" w:themeColor="text1"/>
        </w:rPr>
        <w:t>la</w:t>
      </w:r>
      <w:r>
        <w:rPr>
          <w:color w:val="000000" w:themeColor="text1"/>
          <w:spacing w:val="-3"/>
        </w:rPr>
        <w:t xml:space="preserve"> </w:t>
      </w:r>
      <w:r>
        <w:rPr>
          <w:color w:val="000000" w:themeColor="text1"/>
        </w:rPr>
        <w:t>100</w:t>
      </w:r>
      <w:r>
        <w:rPr>
          <w:color w:val="000000" w:themeColor="text1"/>
          <w:spacing w:val="-2"/>
        </w:rPr>
        <w:t xml:space="preserve"> </w:t>
      </w:r>
      <w:r>
        <w:rPr>
          <w:color w:val="000000" w:themeColor="text1"/>
        </w:rPr>
        <w:t>mii</w:t>
      </w:r>
      <w:r>
        <w:rPr>
          <w:color w:val="000000" w:themeColor="text1"/>
          <w:spacing w:val="-4"/>
        </w:rPr>
        <w:t xml:space="preserve"> </w:t>
      </w:r>
      <w:r>
        <w:rPr>
          <w:color w:val="000000" w:themeColor="text1"/>
        </w:rPr>
        <w:t>locuitori</w:t>
      </w:r>
      <w:r>
        <w:rPr>
          <w:color w:val="000000" w:themeColor="text1"/>
          <w:spacing w:val="-1"/>
        </w:rPr>
        <w:t xml:space="preserve"> </w:t>
      </w:r>
      <w:r>
        <w:rPr>
          <w:color w:val="000000" w:themeColor="text1"/>
        </w:rPr>
        <w:t>în</w:t>
      </w:r>
      <w:r>
        <w:rPr>
          <w:color w:val="000000" w:themeColor="text1"/>
          <w:spacing w:val="-2"/>
        </w:rPr>
        <w:t xml:space="preserve"> </w:t>
      </w:r>
      <w:r>
        <w:rPr>
          <w:color w:val="000000" w:themeColor="text1"/>
        </w:rPr>
        <w:t>2021</w:t>
      </w:r>
      <w:r>
        <w:rPr>
          <w:color w:val="000000" w:themeColor="text1"/>
          <w:spacing w:val="-4"/>
        </w:rPr>
        <w:t xml:space="preserve"> </w:t>
      </w:r>
      <w:r>
        <w:rPr>
          <w:color w:val="000000" w:themeColor="text1"/>
        </w:rPr>
        <w:t>(față</w:t>
      </w:r>
      <w:r>
        <w:rPr>
          <w:color w:val="000000" w:themeColor="text1"/>
          <w:spacing w:val="-3"/>
        </w:rPr>
        <w:t xml:space="preserve"> </w:t>
      </w:r>
      <w:r>
        <w:rPr>
          <w:color w:val="000000" w:themeColor="text1"/>
        </w:rPr>
        <w:t>de</w:t>
      </w:r>
      <w:r>
        <w:rPr>
          <w:color w:val="000000" w:themeColor="text1"/>
          <w:spacing w:val="-3"/>
        </w:rPr>
        <w:t xml:space="preserve"> </w:t>
      </w:r>
      <w:r>
        <w:rPr>
          <w:color w:val="000000" w:themeColor="text1"/>
        </w:rPr>
        <w:t>160,0</w:t>
      </w:r>
      <w:r>
        <w:rPr>
          <w:color w:val="000000" w:themeColor="text1"/>
          <w:spacing w:val="-2"/>
        </w:rPr>
        <w:t xml:space="preserve"> </w:t>
      </w:r>
      <w:r>
        <w:rPr>
          <w:color w:val="000000" w:themeColor="text1"/>
        </w:rPr>
        <w:t>la</w:t>
      </w:r>
      <w:r>
        <w:rPr>
          <w:color w:val="000000" w:themeColor="text1"/>
          <w:spacing w:val="-3"/>
        </w:rPr>
        <w:t xml:space="preserve"> </w:t>
      </w:r>
      <w:r>
        <w:rPr>
          <w:color w:val="000000" w:themeColor="text1"/>
        </w:rPr>
        <w:t>100</w:t>
      </w:r>
      <w:r>
        <w:rPr>
          <w:color w:val="000000" w:themeColor="text1"/>
          <w:spacing w:val="-2"/>
        </w:rPr>
        <w:t xml:space="preserve"> </w:t>
      </w:r>
      <w:r>
        <w:rPr>
          <w:color w:val="000000" w:themeColor="text1"/>
        </w:rPr>
        <w:t>mii</w:t>
      </w:r>
      <w:r>
        <w:rPr>
          <w:color w:val="000000" w:themeColor="text1"/>
          <w:spacing w:val="-1"/>
        </w:rPr>
        <w:t xml:space="preserve"> </w:t>
      </w:r>
      <w:r>
        <w:rPr>
          <w:color w:val="000000" w:themeColor="text1"/>
        </w:rPr>
        <w:t>locuitori</w:t>
      </w:r>
      <w:r>
        <w:rPr>
          <w:color w:val="000000" w:themeColor="text1"/>
          <w:spacing w:val="-1"/>
        </w:rPr>
        <w:t xml:space="preserve"> </w:t>
      </w:r>
      <w:r>
        <w:rPr>
          <w:color w:val="000000" w:themeColor="text1"/>
        </w:rPr>
        <w:t>în</w:t>
      </w:r>
      <w:r>
        <w:rPr>
          <w:color w:val="000000" w:themeColor="text1"/>
          <w:spacing w:val="-4"/>
        </w:rPr>
        <w:t xml:space="preserve"> </w:t>
      </w:r>
      <w:r>
        <w:rPr>
          <w:color w:val="000000" w:themeColor="text1"/>
        </w:rPr>
        <w:t>anul</w:t>
      </w:r>
      <w:r>
        <w:rPr>
          <w:color w:val="000000" w:themeColor="text1"/>
          <w:spacing w:val="-1"/>
        </w:rPr>
        <w:t xml:space="preserve"> </w:t>
      </w:r>
      <w:r>
        <w:rPr>
          <w:color w:val="000000" w:themeColor="text1"/>
        </w:rPr>
        <w:t>2010); prin</w:t>
      </w:r>
      <w:r>
        <w:rPr>
          <w:color w:val="000000" w:themeColor="text1"/>
          <w:spacing w:val="-15"/>
        </w:rPr>
        <w:t xml:space="preserve"> </w:t>
      </w:r>
      <w:r>
        <w:rPr>
          <w:color w:val="000000" w:themeColor="text1"/>
        </w:rPr>
        <w:t>bolile</w:t>
      </w:r>
      <w:r>
        <w:rPr>
          <w:color w:val="000000" w:themeColor="text1"/>
          <w:spacing w:val="-15"/>
        </w:rPr>
        <w:t xml:space="preserve"> </w:t>
      </w:r>
      <w:r>
        <w:rPr>
          <w:color w:val="000000" w:themeColor="text1"/>
        </w:rPr>
        <w:t>aparatului</w:t>
      </w:r>
      <w:r>
        <w:rPr>
          <w:color w:val="000000" w:themeColor="text1"/>
          <w:spacing w:val="-15"/>
        </w:rPr>
        <w:t xml:space="preserve"> </w:t>
      </w:r>
      <w:r>
        <w:rPr>
          <w:color w:val="000000" w:themeColor="text1"/>
        </w:rPr>
        <w:t>digestiv</w:t>
      </w:r>
      <w:r>
        <w:rPr>
          <w:color w:val="000000" w:themeColor="text1"/>
          <w:spacing w:val="-15"/>
        </w:rPr>
        <w:t xml:space="preserve"> </w:t>
      </w:r>
      <w:r>
        <w:rPr>
          <w:color w:val="000000" w:themeColor="text1"/>
        </w:rPr>
        <w:t>-</w:t>
      </w:r>
      <w:r>
        <w:rPr>
          <w:color w:val="000000" w:themeColor="text1"/>
          <w:spacing w:val="-15"/>
        </w:rPr>
        <w:t xml:space="preserve"> </w:t>
      </w:r>
      <w:r>
        <w:rPr>
          <w:color w:val="000000" w:themeColor="text1"/>
        </w:rPr>
        <w:t>82,0</w:t>
      </w:r>
      <w:r>
        <w:rPr>
          <w:color w:val="000000" w:themeColor="text1"/>
          <w:spacing w:val="-15"/>
        </w:rPr>
        <w:t xml:space="preserve"> </w:t>
      </w:r>
      <w:r>
        <w:rPr>
          <w:color w:val="000000" w:themeColor="text1"/>
        </w:rPr>
        <w:t>decese</w:t>
      </w:r>
      <w:r>
        <w:rPr>
          <w:color w:val="000000" w:themeColor="text1"/>
          <w:spacing w:val="-15"/>
        </w:rPr>
        <w:t xml:space="preserve"> </w:t>
      </w:r>
      <w:r>
        <w:rPr>
          <w:color w:val="000000" w:themeColor="text1"/>
        </w:rPr>
        <w:t>la</w:t>
      </w:r>
      <w:r>
        <w:rPr>
          <w:color w:val="000000" w:themeColor="text1"/>
          <w:spacing w:val="-15"/>
        </w:rPr>
        <w:t xml:space="preserve"> </w:t>
      </w:r>
      <w:r>
        <w:rPr>
          <w:color w:val="000000" w:themeColor="text1"/>
        </w:rPr>
        <w:t>100</w:t>
      </w:r>
      <w:r>
        <w:rPr>
          <w:color w:val="000000" w:themeColor="text1"/>
          <w:spacing w:val="-13"/>
        </w:rPr>
        <w:t xml:space="preserve"> </w:t>
      </w:r>
      <w:r>
        <w:rPr>
          <w:color w:val="000000" w:themeColor="text1"/>
        </w:rPr>
        <w:t>mii</w:t>
      </w:r>
      <w:r>
        <w:rPr>
          <w:color w:val="000000" w:themeColor="text1"/>
          <w:spacing w:val="-14"/>
        </w:rPr>
        <w:t xml:space="preserve"> </w:t>
      </w:r>
      <w:r>
        <w:rPr>
          <w:color w:val="000000" w:themeColor="text1"/>
        </w:rPr>
        <w:t>locuitori</w:t>
      </w:r>
      <w:r>
        <w:rPr>
          <w:color w:val="000000" w:themeColor="text1"/>
          <w:spacing w:val="-14"/>
        </w:rPr>
        <w:t xml:space="preserve"> </w:t>
      </w:r>
      <w:r>
        <w:rPr>
          <w:color w:val="000000" w:themeColor="text1"/>
        </w:rPr>
        <w:t>2021</w:t>
      </w:r>
      <w:r>
        <w:rPr>
          <w:color w:val="000000" w:themeColor="text1"/>
          <w:spacing w:val="-15"/>
        </w:rPr>
        <w:t xml:space="preserve"> </w:t>
      </w:r>
      <w:r>
        <w:rPr>
          <w:color w:val="000000" w:themeColor="text1"/>
        </w:rPr>
        <w:t>(față</w:t>
      </w:r>
      <w:r>
        <w:rPr>
          <w:color w:val="000000" w:themeColor="text1"/>
          <w:spacing w:val="-14"/>
        </w:rPr>
        <w:t xml:space="preserve"> </w:t>
      </w:r>
      <w:r>
        <w:rPr>
          <w:color w:val="000000" w:themeColor="text1"/>
        </w:rPr>
        <w:t>de</w:t>
      </w:r>
      <w:r>
        <w:rPr>
          <w:color w:val="000000" w:themeColor="text1"/>
          <w:spacing w:val="-15"/>
        </w:rPr>
        <w:t xml:space="preserve"> </w:t>
      </w:r>
      <w:r>
        <w:rPr>
          <w:color w:val="000000" w:themeColor="text1"/>
        </w:rPr>
        <w:t>121,9</w:t>
      </w:r>
      <w:r>
        <w:rPr>
          <w:color w:val="000000" w:themeColor="text1"/>
          <w:spacing w:val="-15"/>
        </w:rPr>
        <w:t xml:space="preserve"> </w:t>
      </w:r>
      <w:r>
        <w:rPr>
          <w:color w:val="000000" w:themeColor="text1"/>
        </w:rPr>
        <w:t>în</w:t>
      </w:r>
      <w:r>
        <w:rPr>
          <w:color w:val="000000" w:themeColor="text1"/>
          <w:spacing w:val="-15"/>
        </w:rPr>
        <w:t xml:space="preserve"> </w:t>
      </w:r>
      <w:r>
        <w:rPr>
          <w:color w:val="000000" w:themeColor="text1"/>
        </w:rPr>
        <w:t>anul</w:t>
      </w:r>
      <w:r>
        <w:rPr>
          <w:color w:val="000000" w:themeColor="text1"/>
          <w:spacing w:val="-14"/>
        </w:rPr>
        <w:t xml:space="preserve"> </w:t>
      </w:r>
      <w:r>
        <w:rPr>
          <w:color w:val="000000" w:themeColor="text1"/>
        </w:rPr>
        <w:t>2010)</w:t>
      </w:r>
      <w:r>
        <w:rPr>
          <w:color w:val="000000" w:themeColor="text1"/>
          <w:spacing w:val="-14"/>
        </w:rPr>
        <w:t xml:space="preserve"> </w:t>
      </w:r>
      <w:r>
        <w:rPr>
          <w:color w:val="000000" w:themeColor="text1"/>
        </w:rPr>
        <w:t>și prin bolile aparatului respirator - 56,6 la 100 mii locuitori (față de 68,3 în anul 2010). Cu regret, pandemia</w:t>
      </w:r>
      <w:r>
        <w:rPr>
          <w:color w:val="000000" w:themeColor="text1"/>
          <w:spacing w:val="-4"/>
        </w:rPr>
        <w:t xml:space="preserve"> </w:t>
      </w:r>
      <w:r>
        <w:rPr>
          <w:color w:val="000000" w:themeColor="text1"/>
        </w:rPr>
        <w:t>COVID-19</w:t>
      </w:r>
      <w:r>
        <w:rPr>
          <w:color w:val="000000" w:themeColor="text1"/>
          <w:spacing w:val="-3"/>
        </w:rPr>
        <w:t xml:space="preserve"> </w:t>
      </w:r>
      <w:r>
        <w:rPr>
          <w:color w:val="000000" w:themeColor="text1"/>
        </w:rPr>
        <w:t>a</w:t>
      </w:r>
      <w:r>
        <w:rPr>
          <w:color w:val="000000" w:themeColor="text1"/>
          <w:spacing w:val="-4"/>
        </w:rPr>
        <w:t xml:space="preserve"> </w:t>
      </w:r>
      <w:r>
        <w:rPr>
          <w:color w:val="000000" w:themeColor="text1"/>
        </w:rPr>
        <w:t>demonstrat</w:t>
      </w:r>
      <w:r>
        <w:rPr>
          <w:color w:val="000000" w:themeColor="text1"/>
          <w:spacing w:val="-3"/>
        </w:rPr>
        <w:t xml:space="preserve"> </w:t>
      </w:r>
      <w:r>
        <w:rPr>
          <w:color w:val="000000" w:themeColor="text1"/>
        </w:rPr>
        <w:t>vulnerabilitatea</w:t>
      </w:r>
      <w:r>
        <w:rPr>
          <w:color w:val="000000" w:themeColor="text1"/>
          <w:spacing w:val="-4"/>
        </w:rPr>
        <w:t xml:space="preserve"> </w:t>
      </w:r>
      <w:r>
        <w:rPr>
          <w:color w:val="000000" w:themeColor="text1"/>
        </w:rPr>
        <w:t>persoanelor</w:t>
      </w:r>
      <w:r>
        <w:rPr>
          <w:color w:val="000000" w:themeColor="text1"/>
          <w:spacing w:val="-4"/>
        </w:rPr>
        <w:t xml:space="preserve"> </w:t>
      </w:r>
      <w:r>
        <w:rPr>
          <w:color w:val="000000" w:themeColor="text1"/>
        </w:rPr>
        <w:t>cu</w:t>
      </w:r>
      <w:r>
        <w:rPr>
          <w:color w:val="000000" w:themeColor="text1"/>
          <w:spacing w:val="-3"/>
        </w:rPr>
        <w:t xml:space="preserve"> </w:t>
      </w:r>
      <w:r>
        <w:rPr>
          <w:color w:val="000000" w:themeColor="text1"/>
        </w:rPr>
        <w:t>BNT</w:t>
      </w:r>
      <w:r>
        <w:rPr>
          <w:color w:val="000000" w:themeColor="text1"/>
          <w:spacing w:val="-4"/>
        </w:rPr>
        <w:t xml:space="preserve"> </w:t>
      </w:r>
      <w:r>
        <w:rPr>
          <w:color w:val="000000" w:themeColor="text1"/>
        </w:rPr>
        <w:t>și</w:t>
      </w:r>
      <w:r>
        <w:rPr>
          <w:color w:val="000000" w:themeColor="text1"/>
          <w:spacing w:val="-3"/>
        </w:rPr>
        <w:t xml:space="preserve"> </w:t>
      </w:r>
      <w:r>
        <w:rPr>
          <w:color w:val="000000" w:themeColor="text1"/>
        </w:rPr>
        <w:t>a</w:t>
      </w:r>
      <w:r>
        <w:rPr>
          <w:color w:val="000000" w:themeColor="text1"/>
          <w:spacing w:val="-4"/>
        </w:rPr>
        <w:t xml:space="preserve"> </w:t>
      </w:r>
      <w:r>
        <w:rPr>
          <w:color w:val="000000" w:themeColor="text1"/>
        </w:rPr>
        <w:t>avut</w:t>
      </w:r>
      <w:r>
        <w:rPr>
          <w:color w:val="000000" w:themeColor="text1"/>
          <w:spacing w:val="-3"/>
        </w:rPr>
        <w:t xml:space="preserve"> </w:t>
      </w:r>
      <w:r>
        <w:rPr>
          <w:color w:val="000000" w:themeColor="text1"/>
        </w:rPr>
        <w:t>un</w:t>
      </w:r>
      <w:r>
        <w:rPr>
          <w:color w:val="000000" w:themeColor="text1"/>
          <w:spacing w:val="-3"/>
        </w:rPr>
        <w:t xml:space="preserve"> </w:t>
      </w:r>
      <w:r>
        <w:rPr>
          <w:color w:val="000000" w:themeColor="text1"/>
        </w:rPr>
        <w:t>efect</w:t>
      </w:r>
      <w:r>
        <w:rPr>
          <w:color w:val="000000" w:themeColor="text1"/>
          <w:spacing w:val="-3"/>
        </w:rPr>
        <w:t xml:space="preserve"> </w:t>
      </w:r>
      <w:r>
        <w:rPr>
          <w:color w:val="000000" w:themeColor="text1"/>
        </w:rPr>
        <w:t>complex asupra sistemului de sănătate, care continuă să-l afecteze și în perioada post-pandemică.</w:t>
      </w:r>
    </w:p>
    <w:p w:rsidR="007314B3" w:rsidRDefault="007314B3">
      <w:pPr>
        <w:jc w:val="both"/>
        <w:rPr>
          <w:rFonts w:ascii="Times New Roman" w:hAnsi="Times New Roman"/>
          <w:color w:val="000000" w:themeColor="text1"/>
          <w:sz w:val="24"/>
          <w:szCs w:val="24"/>
          <w:lang w:val="ro-RO"/>
        </w:rPr>
      </w:pPr>
    </w:p>
    <w:p w:rsidR="007314B3" w:rsidRDefault="00877B0F">
      <w:pPr>
        <w:pStyle w:val="2"/>
        <w:spacing w:before="118"/>
        <w:ind w:right="502"/>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w:t>
      </w:r>
      <w:r>
        <w:rPr>
          <w:rFonts w:ascii="Times New Roman" w:hAnsi="Times New Roman"/>
          <w:color w:val="000000" w:themeColor="text1"/>
          <w:spacing w:val="-2"/>
          <w:sz w:val="24"/>
          <w:szCs w:val="24"/>
          <w:lang w:val="ro-RO"/>
        </w:rPr>
        <w:t>Tabelul</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1.</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Structura</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mortalității</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după</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cauzele</w:t>
      </w:r>
      <w:r>
        <w:rPr>
          <w:rFonts w:ascii="Times New Roman" w:hAnsi="Times New Roman"/>
          <w:b w:val="0"/>
          <w:color w:val="000000" w:themeColor="text1"/>
          <w:spacing w:val="-8"/>
          <w:sz w:val="24"/>
          <w:szCs w:val="24"/>
          <w:lang w:val="ro-RO"/>
        </w:rPr>
        <w:t xml:space="preserve"> </w:t>
      </w:r>
      <w:r>
        <w:rPr>
          <w:rFonts w:ascii="Times New Roman" w:hAnsi="Times New Roman"/>
          <w:color w:val="000000" w:themeColor="text1"/>
          <w:spacing w:val="-2"/>
          <w:sz w:val="24"/>
          <w:szCs w:val="24"/>
          <w:lang w:val="ro-RO"/>
        </w:rPr>
        <w:t>deceselor</w:t>
      </w:r>
      <w:r>
        <w:rPr>
          <w:rFonts w:ascii="Times New Roman" w:hAnsi="Times New Roman"/>
          <w:b w:val="0"/>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2"/>
          <w:sz w:val="24"/>
          <w:szCs w:val="24"/>
          <w:lang w:val="ro-RO"/>
        </w:rPr>
        <w:t>Republica</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Moldova,</w:t>
      </w:r>
      <w:r>
        <w:rPr>
          <w:rFonts w:ascii="Times New Roman" w:hAnsi="Times New Roman"/>
          <w:b w:val="0"/>
          <w:color w:val="000000" w:themeColor="text1"/>
          <w:spacing w:val="-2"/>
          <w:sz w:val="24"/>
          <w:szCs w:val="24"/>
          <w:lang w:val="ro-RO"/>
        </w:rPr>
        <w:t xml:space="preserve">                      </w:t>
      </w:r>
      <w:r>
        <w:rPr>
          <w:rFonts w:ascii="Times New Roman" w:hAnsi="Times New Roman"/>
          <w:color w:val="000000" w:themeColor="text1"/>
          <w:sz w:val="24"/>
          <w:szCs w:val="24"/>
          <w:lang w:val="ro-RO"/>
        </w:rPr>
        <w:t>anii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2010-2021</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(la</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100</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mii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locuitori,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fără</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Transnistria)</w:t>
      </w:r>
    </w:p>
    <w:p w:rsidR="007314B3" w:rsidRDefault="007314B3">
      <w:pPr>
        <w:jc w:val="both"/>
        <w:rPr>
          <w:rFonts w:ascii="Times New Roman" w:hAnsi="Times New Roman"/>
          <w:color w:val="000000" w:themeColor="text1"/>
          <w:sz w:val="24"/>
          <w:szCs w:val="24"/>
          <w:lang w:val="ro-RO"/>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821"/>
        <w:gridCol w:w="780"/>
        <w:gridCol w:w="778"/>
        <w:gridCol w:w="677"/>
        <w:gridCol w:w="821"/>
        <w:gridCol w:w="819"/>
        <w:gridCol w:w="1037"/>
        <w:gridCol w:w="1037"/>
        <w:gridCol w:w="917"/>
      </w:tblGrid>
      <w:tr w:rsidR="007314B3">
        <w:trPr>
          <w:trHeight w:val="1369"/>
        </w:trPr>
        <w:tc>
          <w:tcPr>
            <w:tcW w:w="1735" w:type="dxa"/>
            <w:tcBorders>
              <w:left w:val="single" w:sz="6" w:space="0" w:color="000000"/>
              <w:right w:val="single" w:sz="6" w:space="0" w:color="000000"/>
            </w:tcBorders>
          </w:tcPr>
          <w:p w:rsidR="007314B3" w:rsidRDefault="00877B0F">
            <w:pPr>
              <w:pStyle w:val="TableParagraph"/>
              <w:spacing w:before="3" w:line="252" w:lineRule="exact"/>
              <w:ind w:left="40"/>
              <w:rPr>
                <w:b/>
                <w:color w:val="000000" w:themeColor="text1"/>
                <w:sz w:val="20"/>
                <w:szCs w:val="20"/>
              </w:rPr>
            </w:pPr>
            <w:r>
              <w:rPr>
                <w:b/>
                <w:bCs/>
                <w:noProof/>
                <w:color w:val="000000" w:themeColor="text1"/>
                <w:sz w:val="20"/>
                <w:szCs w:val="20"/>
                <w:lang w:eastAsia="ro-RO"/>
              </w:rPr>
              <mc:AlternateContent>
                <mc:Choice Requires="wpg">
                  <w:drawing>
                    <wp:anchor distT="0" distB="0" distL="0" distR="0" simplePos="0" relativeHeight="251659264" behindDoc="1" locked="0" layoutInCell="1" allowOverlap="1">
                      <wp:simplePos x="0" y="0"/>
                      <wp:positionH relativeFrom="column">
                        <wp:posOffset>1270</wp:posOffset>
                      </wp:positionH>
                      <wp:positionV relativeFrom="paragraph">
                        <wp:posOffset>-1905</wp:posOffset>
                      </wp:positionV>
                      <wp:extent cx="1099185" cy="876300"/>
                      <wp:effectExtent l="2540" t="9525" r="3175" b="9525"/>
                      <wp:wrapNone/>
                      <wp:docPr id="6" name="Group 12"/>
                      <wp:cNvGraphicFramePr/>
                      <a:graphic xmlns:a="http://schemas.openxmlformats.org/drawingml/2006/main">
                        <a:graphicData uri="http://schemas.microsoft.com/office/word/2010/wordprocessingGroup">
                          <wpg:wgp>
                            <wpg:cNvGrpSpPr/>
                            <wpg:grpSpPr>
                              <a:xfrm>
                                <a:off x="0" y="0"/>
                                <a:ext cx="1099185" cy="876300"/>
                                <a:chOff x="0" y="0"/>
                                <a:chExt cx="10991" cy="8763"/>
                              </a:xfrm>
                            </wpg:grpSpPr>
                            <wps:wsp>
                              <wps:cNvPr id="7" name="Graphic 13"/>
                              <wps:cNvSpPr/>
                              <wps:spPr bwMode="auto">
                                <a:xfrm>
                                  <a:off x="30" y="30"/>
                                  <a:ext cx="10928" cy="8706"/>
                                </a:xfrm>
                                <a:custGeom>
                                  <a:avLst/>
                                  <a:gdLst>
                                    <a:gd name="T0" fmla="*/ 1092707 w 1092835"/>
                                    <a:gd name="T1" fmla="*/ 0 h 870585"/>
                                    <a:gd name="T2" fmla="*/ 0 w 1092835"/>
                                    <a:gd name="T3" fmla="*/ 870203 h 870585"/>
                                  </a:gdLst>
                                  <a:ahLst/>
                                  <a:cxnLst>
                                    <a:cxn ang="0">
                                      <a:pos x="T0" y="T1"/>
                                    </a:cxn>
                                    <a:cxn ang="0">
                                      <a:pos x="T2" y="T3"/>
                                    </a:cxn>
                                  </a:cxnLst>
                                  <a:rect l="0" t="0" r="r" b="b"/>
                                  <a:pathLst>
                                    <a:path w="1092835" h="870585">
                                      <a:moveTo>
                                        <a:pt x="1092707" y="0"/>
                                      </a:moveTo>
                                      <a:lnTo>
                                        <a:pt x="0" y="870203"/>
                                      </a:lnTo>
                                    </a:path>
                                  </a:pathLst>
                                </a:custGeom>
                                <a:noFill/>
                                <a:ln w="6095">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2" o:spid="_x0000_s1026" o:spt="203" style="position:absolute;left:0pt;margin-left:0.1pt;margin-top:-0.15pt;height:69pt;width:86.55pt;z-index:-251657216;mso-width-relative:page;mso-height-relative:page;" coordsize="10991,8763" o:gfxdata="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4AZj&#10;vNUAAAAGAQAADwAAAAAAAAABACAAAAAiAAAAZHJzL2Rvd25yZXYueG1sUEsBAhQAFAAAAAgAh07i&#10;QITJCGQJAwAAEAcAAA4AAAAAAAAAAQAgAAAAJAEAAGRycy9lMm9Eb2MueG1sUEsFBgAAAAAGAAYA&#10;WQEAAJ8GAAAAAA==&#10;">
                      <o:lock v:ext="edit" aspectratio="f"/>
                      <v:shape id="Graphic 13" o:spid="_x0000_s1026" o:spt="100" style="position:absolute;left:30;top:30;height:8706;width:10928;" filled="f" stroked="t" coordsize="1092835,870585" o:gfxdata="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06j+7gAAADaAAAA&#10;DwAAAAAAAAABACAAAAAiAAAAZHJzL2Rvd25yZXYueG1sUEsBAhQAFAAAAAgAh07iQDMvBZ47AAAA&#10;OQAAABAAAAAAAAAAAQAgAAAABwEAAGRycy9zaGFwZXhtbC54bWxQSwUGAAAAAAYABgBbAQAAsQMA&#10;AAAA&#10;" path="m1092707,0l0,870203e">
                        <v:path o:connectlocs="10926,0;0,8702" o:connectangles="0,0"/>
                        <v:fill on="f" focussize="0,0"/>
                        <v:stroke weight="0.47992125984252pt" color="#000000" joinstyle="round"/>
                        <v:imagedata o:title=""/>
                        <o:lock v:ext="edit" aspectratio="f"/>
                      </v:shape>
                    </v:group>
                  </w:pict>
                </mc:Fallback>
              </mc:AlternateContent>
            </w:r>
            <w:r>
              <w:rPr>
                <w:b/>
                <w:bCs/>
                <w:color w:val="000000" w:themeColor="text1"/>
                <w:sz w:val="20"/>
                <w:szCs w:val="20"/>
                <w:lang w:eastAsia="ru-RU"/>
              </w:rPr>
              <w:t>D</w:t>
            </w:r>
            <w:r>
              <w:rPr>
                <w:b/>
                <w:bCs/>
                <w:color w:val="000000" w:themeColor="text1"/>
                <w:spacing w:val="-2"/>
                <w:sz w:val="20"/>
                <w:szCs w:val="20"/>
              </w:rPr>
              <w:t>enumirea</w:t>
            </w:r>
          </w:p>
          <w:p w:rsidR="007314B3" w:rsidRDefault="00877B0F">
            <w:pPr>
              <w:pStyle w:val="TableParagraph"/>
              <w:spacing w:line="252" w:lineRule="exact"/>
              <w:ind w:left="1343"/>
              <w:rPr>
                <w:b/>
                <w:color w:val="000000" w:themeColor="text1"/>
                <w:sz w:val="20"/>
                <w:szCs w:val="20"/>
              </w:rPr>
            </w:pPr>
            <w:r>
              <w:rPr>
                <w:b/>
                <w:color w:val="000000" w:themeColor="text1"/>
                <w:spacing w:val="-4"/>
                <w:sz w:val="20"/>
                <w:szCs w:val="20"/>
              </w:rPr>
              <w:t>anii</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7314B3">
            <w:pPr>
              <w:pStyle w:val="TableParagraph"/>
              <w:spacing w:before="179"/>
              <w:ind w:left="0"/>
              <w:jc w:val="both"/>
              <w:rPr>
                <w:b/>
                <w:color w:val="000000" w:themeColor="text1"/>
                <w:sz w:val="20"/>
                <w:szCs w:val="20"/>
              </w:rPr>
            </w:pPr>
          </w:p>
          <w:p w:rsidR="007314B3" w:rsidRDefault="007314B3">
            <w:pPr>
              <w:pStyle w:val="TableParagraph"/>
              <w:ind w:left="16" w:right="2"/>
              <w:jc w:val="both"/>
              <w:rPr>
                <w:b/>
                <w:color w:val="000000" w:themeColor="text1"/>
                <w:spacing w:val="-4"/>
                <w:sz w:val="20"/>
                <w:szCs w:val="20"/>
              </w:rPr>
            </w:pPr>
          </w:p>
          <w:p w:rsidR="007314B3" w:rsidRDefault="00877B0F">
            <w:pPr>
              <w:pStyle w:val="TableParagraph"/>
              <w:ind w:left="16" w:right="2"/>
              <w:jc w:val="both"/>
              <w:rPr>
                <w:b/>
                <w:color w:val="000000" w:themeColor="text1"/>
                <w:sz w:val="20"/>
                <w:szCs w:val="20"/>
              </w:rPr>
            </w:pPr>
            <w:r>
              <w:rPr>
                <w:b/>
                <w:color w:val="000000" w:themeColor="text1"/>
                <w:spacing w:val="-4"/>
                <w:sz w:val="20"/>
                <w:szCs w:val="20"/>
              </w:rPr>
              <w:t>2010</w:t>
            </w:r>
          </w:p>
        </w:tc>
        <w:tc>
          <w:tcPr>
            <w:tcW w:w="780"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4" w:right="3"/>
              <w:jc w:val="both"/>
              <w:rPr>
                <w:b/>
                <w:color w:val="000000" w:themeColor="text1"/>
                <w:sz w:val="20"/>
                <w:szCs w:val="20"/>
              </w:rPr>
            </w:pPr>
            <w:r>
              <w:rPr>
                <w:b/>
                <w:color w:val="000000" w:themeColor="text1"/>
                <w:spacing w:val="-4"/>
                <w:sz w:val="20"/>
                <w:szCs w:val="20"/>
              </w:rPr>
              <w:t>2015</w:t>
            </w:r>
          </w:p>
        </w:tc>
        <w:tc>
          <w:tcPr>
            <w:tcW w:w="778"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3"/>
              <w:jc w:val="both"/>
              <w:rPr>
                <w:b/>
                <w:color w:val="000000" w:themeColor="text1"/>
                <w:sz w:val="20"/>
                <w:szCs w:val="20"/>
              </w:rPr>
            </w:pPr>
            <w:r>
              <w:rPr>
                <w:b/>
                <w:color w:val="000000" w:themeColor="text1"/>
                <w:spacing w:val="-4"/>
                <w:sz w:val="20"/>
                <w:szCs w:val="20"/>
              </w:rPr>
              <w:t>2016</w:t>
            </w:r>
          </w:p>
        </w:tc>
        <w:tc>
          <w:tcPr>
            <w:tcW w:w="67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5" w:right="2"/>
              <w:jc w:val="both"/>
              <w:rPr>
                <w:b/>
                <w:color w:val="000000" w:themeColor="text1"/>
                <w:sz w:val="20"/>
                <w:szCs w:val="20"/>
              </w:rPr>
            </w:pPr>
            <w:r>
              <w:rPr>
                <w:b/>
                <w:color w:val="000000" w:themeColor="text1"/>
                <w:spacing w:val="-4"/>
                <w:sz w:val="20"/>
                <w:szCs w:val="20"/>
              </w:rPr>
              <w:t>2017</w:t>
            </w:r>
          </w:p>
        </w:tc>
        <w:tc>
          <w:tcPr>
            <w:tcW w:w="821"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6" w:right="8"/>
              <w:jc w:val="both"/>
              <w:rPr>
                <w:b/>
                <w:color w:val="000000" w:themeColor="text1"/>
                <w:sz w:val="20"/>
                <w:szCs w:val="20"/>
              </w:rPr>
            </w:pPr>
            <w:r>
              <w:rPr>
                <w:b/>
                <w:color w:val="000000" w:themeColor="text1"/>
                <w:spacing w:val="-4"/>
                <w:sz w:val="20"/>
                <w:szCs w:val="20"/>
              </w:rPr>
              <w:t>2018</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2" w:right="3"/>
              <w:jc w:val="both"/>
              <w:rPr>
                <w:b/>
                <w:color w:val="000000" w:themeColor="text1"/>
                <w:sz w:val="20"/>
                <w:szCs w:val="20"/>
              </w:rPr>
            </w:pPr>
            <w:r>
              <w:rPr>
                <w:b/>
                <w:color w:val="000000" w:themeColor="text1"/>
                <w:spacing w:val="-4"/>
                <w:sz w:val="20"/>
                <w:szCs w:val="20"/>
              </w:rPr>
              <w:t>2019</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3"/>
              <w:ind w:left="11"/>
              <w:jc w:val="center"/>
              <w:rPr>
                <w:color w:val="000000" w:themeColor="text1"/>
                <w:sz w:val="20"/>
                <w:szCs w:val="20"/>
              </w:rPr>
            </w:pPr>
            <w:r>
              <w:rPr>
                <w:b/>
                <w:color w:val="000000" w:themeColor="text1"/>
                <w:spacing w:val="-2"/>
                <w:w w:val="85"/>
                <w:sz w:val="20"/>
                <w:szCs w:val="20"/>
              </w:rPr>
              <w:t>Direcția</w:t>
            </w:r>
            <w:r>
              <w:rPr>
                <w:color w:val="000000" w:themeColor="text1"/>
                <w:spacing w:val="-2"/>
                <w:w w:val="85"/>
                <w:sz w:val="20"/>
                <w:szCs w:val="20"/>
              </w:rPr>
              <w:t xml:space="preserve"> </w:t>
            </w:r>
            <w:r>
              <w:rPr>
                <w:b/>
                <w:color w:val="000000" w:themeColor="text1"/>
                <w:spacing w:val="-2"/>
                <w:sz w:val="20"/>
                <w:szCs w:val="20"/>
              </w:rPr>
              <w:t>schimbă</w:t>
            </w:r>
            <w:r>
              <w:rPr>
                <w:color w:val="000000" w:themeColor="text1"/>
                <w:spacing w:val="-2"/>
                <w:sz w:val="20"/>
                <w:szCs w:val="20"/>
              </w:rPr>
              <w:t xml:space="preserve"> </w:t>
            </w:r>
            <w:r>
              <w:rPr>
                <w:b/>
                <w:color w:val="000000" w:themeColor="text1"/>
                <w:sz w:val="20"/>
                <w:szCs w:val="20"/>
              </w:rPr>
              <w:t>rii</w:t>
            </w:r>
            <w:r>
              <w:rPr>
                <w:color w:val="000000" w:themeColor="text1"/>
                <w:sz w:val="20"/>
                <w:szCs w:val="20"/>
              </w:rPr>
              <w:t xml:space="preserve"> </w:t>
            </w:r>
            <w:r>
              <w:rPr>
                <w:b/>
                <w:color w:val="000000" w:themeColor="text1"/>
                <w:sz w:val="20"/>
                <w:szCs w:val="20"/>
              </w:rPr>
              <w:t>%</w:t>
            </w:r>
            <w:r>
              <w:rPr>
                <w:color w:val="000000" w:themeColor="text1"/>
                <w:sz w:val="20"/>
                <w:szCs w:val="20"/>
              </w:rPr>
              <w:t xml:space="preserve"> (2010 an</w:t>
            </w:r>
          </w:p>
          <w:p w:rsidR="007314B3" w:rsidRDefault="00877B0F">
            <w:pPr>
              <w:pStyle w:val="TableParagraph"/>
              <w:spacing w:line="252" w:lineRule="exact"/>
              <w:ind w:left="11" w:right="3"/>
              <w:jc w:val="center"/>
              <w:rPr>
                <w:color w:val="000000" w:themeColor="text1"/>
                <w:sz w:val="20"/>
                <w:szCs w:val="20"/>
              </w:rPr>
            </w:pPr>
            <w:r>
              <w:rPr>
                <w:color w:val="000000" w:themeColor="text1"/>
                <w:sz w:val="20"/>
                <w:szCs w:val="20"/>
              </w:rPr>
              <w:t xml:space="preserve">de </w:t>
            </w:r>
            <w:r>
              <w:rPr>
                <w:color w:val="000000" w:themeColor="text1"/>
                <w:spacing w:val="-2"/>
                <w:sz w:val="20"/>
                <w:szCs w:val="20"/>
              </w:rPr>
              <w:t>reper)</w:t>
            </w:r>
          </w:p>
        </w:tc>
        <w:tc>
          <w:tcPr>
            <w:tcW w:w="103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rPr>
                <w:b/>
                <w:color w:val="000000" w:themeColor="text1"/>
                <w:sz w:val="20"/>
                <w:szCs w:val="20"/>
              </w:rPr>
            </w:pPr>
          </w:p>
          <w:p w:rsidR="007314B3" w:rsidRDefault="007314B3">
            <w:pPr>
              <w:pStyle w:val="TableParagraph"/>
              <w:spacing w:before="8"/>
              <w:ind w:left="0"/>
              <w:rPr>
                <w:b/>
                <w:color w:val="000000" w:themeColor="text1"/>
                <w:sz w:val="20"/>
                <w:szCs w:val="20"/>
              </w:rPr>
            </w:pPr>
          </w:p>
          <w:p w:rsidR="007314B3" w:rsidRDefault="00877B0F">
            <w:pPr>
              <w:pStyle w:val="TableParagraph"/>
              <w:spacing w:line="276" w:lineRule="exact"/>
              <w:ind w:left="108"/>
              <w:rPr>
                <w:b/>
                <w:color w:val="000000" w:themeColor="text1"/>
                <w:sz w:val="20"/>
                <w:szCs w:val="20"/>
              </w:rPr>
            </w:pPr>
            <w:r>
              <w:rPr>
                <w:b/>
                <w:color w:val="000000" w:themeColor="text1"/>
                <w:spacing w:val="-2"/>
                <w:sz w:val="20"/>
                <w:szCs w:val="20"/>
              </w:rPr>
              <w:t>2020-</w:t>
            </w:r>
            <w:r>
              <w:rPr>
                <w:b/>
                <w:color w:val="000000" w:themeColor="text1"/>
                <w:spacing w:val="-5"/>
                <w:sz w:val="20"/>
                <w:szCs w:val="20"/>
              </w:rPr>
              <w:t>an</w:t>
            </w:r>
          </w:p>
          <w:p w:rsidR="007314B3" w:rsidRDefault="00877B0F">
            <w:pPr>
              <w:pStyle w:val="TableParagraph"/>
              <w:spacing w:line="253" w:lineRule="exact"/>
              <w:ind w:left="55"/>
              <w:rPr>
                <w:b/>
                <w:color w:val="000000" w:themeColor="text1"/>
                <w:sz w:val="20"/>
                <w:szCs w:val="20"/>
              </w:rPr>
            </w:pPr>
            <w:r>
              <w:rPr>
                <w:b/>
                <w:color w:val="000000" w:themeColor="text1"/>
                <w:spacing w:val="-2"/>
                <w:sz w:val="20"/>
                <w:szCs w:val="20"/>
              </w:rPr>
              <w:t>pandemic</w:t>
            </w:r>
          </w:p>
        </w:tc>
        <w:tc>
          <w:tcPr>
            <w:tcW w:w="91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spacing w:before="272"/>
              <w:ind w:left="0"/>
              <w:rPr>
                <w:b/>
                <w:color w:val="000000" w:themeColor="text1"/>
                <w:sz w:val="20"/>
                <w:szCs w:val="20"/>
              </w:rPr>
            </w:pPr>
          </w:p>
          <w:p w:rsidR="007314B3" w:rsidRDefault="00877B0F">
            <w:pPr>
              <w:pStyle w:val="TableParagraph"/>
              <w:ind w:left="8" w:right="3"/>
              <w:jc w:val="center"/>
              <w:rPr>
                <w:b/>
                <w:color w:val="000000" w:themeColor="text1"/>
                <w:sz w:val="20"/>
                <w:szCs w:val="20"/>
              </w:rPr>
            </w:pPr>
            <w:r>
              <w:rPr>
                <w:b/>
                <w:color w:val="000000" w:themeColor="text1"/>
                <w:spacing w:val="-4"/>
                <w:sz w:val="20"/>
                <w:szCs w:val="20"/>
              </w:rPr>
              <w:t>2021</w:t>
            </w:r>
          </w:p>
        </w:tc>
      </w:tr>
      <w:tr w:rsidR="007314B3">
        <w:trPr>
          <w:trHeight w:val="565"/>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circulator</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688,1</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648,2</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617,3</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2"/>
                <w:sz w:val="20"/>
                <w:szCs w:val="20"/>
              </w:rPr>
              <w:t>605,6</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2"/>
                <w:sz w:val="20"/>
                <w:szCs w:val="20"/>
              </w:rPr>
              <w:t>609,4</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2"/>
                <w:sz w:val="20"/>
                <w:szCs w:val="20"/>
              </w:rPr>
              <w:t>606,8</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1"/>
              <w:ind w:left="11" w:right="2"/>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4"/>
                <w:sz w:val="20"/>
                <w:szCs w:val="20"/>
              </w:rPr>
              <w:t>8,8%</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2"/>
                <w:sz w:val="20"/>
                <w:szCs w:val="20"/>
              </w:rPr>
              <w:t>649,3</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2"/>
                <w:sz w:val="20"/>
                <w:szCs w:val="20"/>
              </w:rPr>
              <w:t>688,7</w:t>
            </w:r>
          </w:p>
        </w:tc>
      </w:tr>
      <w:tr w:rsidR="007314B3">
        <w:trPr>
          <w:trHeight w:val="464"/>
        </w:trPr>
        <w:tc>
          <w:tcPr>
            <w:tcW w:w="1735" w:type="dxa"/>
            <w:tcBorders>
              <w:right w:val="single" w:sz="6" w:space="0" w:color="000000"/>
            </w:tcBorders>
          </w:tcPr>
          <w:p w:rsidR="007314B3" w:rsidRDefault="00877B0F">
            <w:pPr>
              <w:pStyle w:val="TableParagraph"/>
              <w:ind w:left="42"/>
              <w:rPr>
                <w:b/>
                <w:color w:val="000000" w:themeColor="text1"/>
                <w:sz w:val="20"/>
                <w:szCs w:val="20"/>
              </w:rPr>
            </w:pPr>
            <w:r>
              <w:rPr>
                <w:b/>
                <w:color w:val="000000" w:themeColor="text1"/>
                <w:spacing w:val="-2"/>
                <w:sz w:val="20"/>
                <w:szCs w:val="20"/>
              </w:rPr>
              <w:t>Tumori</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160,0</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172,0</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175,3</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2"/>
                <w:sz w:val="20"/>
                <w:szCs w:val="20"/>
              </w:rPr>
              <w:t>171,3</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2"/>
                <w:sz w:val="20"/>
                <w:szCs w:val="20"/>
              </w:rPr>
              <w:t>173,9</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2"/>
                <w:sz w:val="20"/>
                <w:szCs w:val="20"/>
              </w:rPr>
              <w:t>174,4</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1"/>
              <w:ind w:left="11" w:right="4"/>
              <w:jc w:val="center"/>
              <w:rPr>
                <w:color w:val="000000" w:themeColor="text1"/>
                <w:sz w:val="20"/>
                <w:szCs w:val="20"/>
              </w:rPr>
            </w:pPr>
            <w:r>
              <w:rPr>
                <w:color w:val="000000" w:themeColor="text1"/>
                <w:spacing w:val="-2"/>
                <w:sz w:val="20"/>
                <w:szCs w:val="20"/>
              </w:rPr>
              <w:t>&gt;5,7%</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2"/>
                <w:sz w:val="20"/>
                <w:szCs w:val="20"/>
              </w:rPr>
              <w:t>169,4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2"/>
                <w:sz w:val="20"/>
                <w:szCs w:val="20"/>
              </w:rPr>
              <w:t>164,6</w:t>
            </w:r>
          </w:p>
        </w:tc>
      </w:tr>
      <w:tr w:rsidR="007314B3">
        <w:trPr>
          <w:trHeight w:val="543"/>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digestiv</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121,9</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106,0</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104,1</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4"/>
                <w:sz w:val="20"/>
                <w:szCs w:val="20"/>
              </w:rPr>
              <w:t>87,0</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4"/>
                <w:sz w:val="20"/>
                <w:szCs w:val="20"/>
              </w:rPr>
              <w:t>95,5</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4"/>
                <w:sz w:val="20"/>
                <w:szCs w:val="20"/>
              </w:rPr>
              <w:t>92,0</w:t>
            </w:r>
          </w:p>
        </w:tc>
        <w:tc>
          <w:tcPr>
            <w:tcW w:w="1037" w:type="dxa"/>
            <w:tcBorders>
              <w:top w:val="single" w:sz="6" w:space="0" w:color="000000"/>
              <w:left w:val="single" w:sz="6" w:space="0" w:color="000000"/>
              <w:bottom w:val="single" w:sz="12" w:space="0" w:color="000000"/>
              <w:right w:val="single" w:sz="6" w:space="0" w:color="000000"/>
            </w:tcBorders>
            <w:shd w:val="clear" w:color="auto" w:fill="EEECE1"/>
          </w:tcPr>
          <w:p w:rsidR="007314B3" w:rsidRDefault="00877B0F">
            <w:pPr>
              <w:pStyle w:val="TableParagraph"/>
              <w:spacing w:before="1"/>
              <w:ind w:left="11" w:right="7"/>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2"/>
                <w:sz w:val="20"/>
                <w:szCs w:val="20"/>
              </w:rPr>
              <w:t>18,3%</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4"/>
                <w:sz w:val="20"/>
                <w:szCs w:val="20"/>
              </w:rPr>
              <w:t>88,4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4"/>
                <w:sz w:val="20"/>
                <w:szCs w:val="20"/>
              </w:rPr>
              <w:t>82,0</w:t>
            </w:r>
          </w:p>
        </w:tc>
      </w:tr>
      <w:tr w:rsidR="007314B3">
        <w:trPr>
          <w:trHeight w:val="577"/>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respirator</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spacing w:line="246" w:lineRule="exact"/>
              <w:ind w:left="16"/>
              <w:jc w:val="center"/>
              <w:rPr>
                <w:color w:val="000000" w:themeColor="text1"/>
                <w:sz w:val="20"/>
                <w:szCs w:val="20"/>
              </w:rPr>
            </w:pPr>
            <w:r>
              <w:rPr>
                <w:color w:val="000000" w:themeColor="text1"/>
                <w:spacing w:val="-4"/>
                <w:sz w:val="20"/>
                <w:szCs w:val="20"/>
              </w:rPr>
              <w:t>68,3</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4"/>
              <w:jc w:val="center"/>
              <w:rPr>
                <w:color w:val="000000" w:themeColor="text1"/>
                <w:sz w:val="20"/>
                <w:szCs w:val="20"/>
              </w:rPr>
            </w:pPr>
            <w:r>
              <w:rPr>
                <w:color w:val="000000" w:themeColor="text1"/>
                <w:spacing w:val="-4"/>
                <w:sz w:val="20"/>
                <w:szCs w:val="20"/>
              </w:rPr>
              <w:t>51,6</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3" w:right="2"/>
              <w:jc w:val="center"/>
              <w:rPr>
                <w:color w:val="000000" w:themeColor="text1"/>
                <w:sz w:val="20"/>
                <w:szCs w:val="20"/>
              </w:rPr>
            </w:pPr>
            <w:r>
              <w:rPr>
                <w:color w:val="000000" w:themeColor="text1"/>
                <w:spacing w:val="-4"/>
                <w:sz w:val="20"/>
                <w:szCs w:val="20"/>
              </w:rPr>
              <w:t>47,9</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5"/>
              <w:jc w:val="center"/>
              <w:rPr>
                <w:color w:val="000000" w:themeColor="text1"/>
                <w:sz w:val="20"/>
                <w:szCs w:val="20"/>
              </w:rPr>
            </w:pPr>
            <w:r>
              <w:rPr>
                <w:color w:val="000000" w:themeColor="text1"/>
                <w:spacing w:val="-4"/>
                <w:sz w:val="20"/>
                <w:szCs w:val="20"/>
              </w:rPr>
              <w:t>45,5</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6" w:right="6"/>
              <w:jc w:val="center"/>
              <w:rPr>
                <w:color w:val="000000" w:themeColor="text1"/>
                <w:sz w:val="20"/>
                <w:szCs w:val="20"/>
              </w:rPr>
            </w:pPr>
            <w:r>
              <w:rPr>
                <w:color w:val="000000" w:themeColor="text1"/>
                <w:spacing w:val="-4"/>
                <w:sz w:val="20"/>
                <w:szCs w:val="20"/>
              </w:rPr>
              <w:t>44,2</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spacing w:line="246" w:lineRule="exact"/>
              <w:ind w:left="12"/>
              <w:jc w:val="center"/>
              <w:rPr>
                <w:color w:val="000000" w:themeColor="text1"/>
                <w:sz w:val="20"/>
                <w:szCs w:val="20"/>
              </w:rPr>
            </w:pPr>
            <w:r>
              <w:rPr>
                <w:color w:val="000000" w:themeColor="text1"/>
                <w:spacing w:val="-4"/>
                <w:sz w:val="20"/>
                <w:szCs w:val="20"/>
              </w:rPr>
              <w:t>44,9</w:t>
            </w:r>
          </w:p>
        </w:tc>
        <w:tc>
          <w:tcPr>
            <w:tcW w:w="1037" w:type="dxa"/>
            <w:tcBorders>
              <w:top w:val="single" w:sz="12"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8"/>
              <w:ind w:left="11" w:right="7"/>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2"/>
                <w:sz w:val="20"/>
                <w:szCs w:val="20"/>
              </w:rPr>
              <w:t>29,2%</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70" w:lineRule="exact"/>
              <w:ind w:left="11" w:right="3"/>
              <w:jc w:val="center"/>
              <w:rPr>
                <w:color w:val="000000" w:themeColor="text1"/>
                <w:sz w:val="20"/>
                <w:szCs w:val="20"/>
              </w:rPr>
            </w:pPr>
            <w:r>
              <w:rPr>
                <w:color w:val="000000" w:themeColor="text1"/>
                <w:spacing w:val="-4"/>
                <w:sz w:val="20"/>
                <w:szCs w:val="20"/>
              </w:rPr>
              <w:t>46,4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70" w:lineRule="exact"/>
              <w:ind w:left="8"/>
              <w:jc w:val="center"/>
              <w:rPr>
                <w:color w:val="000000" w:themeColor="text1"/>
                <w:sz w:val="20"/>
                <w:szCs w:val="20"/>
              </w:rPr>
            </w:pPr>
            <w:r>
              <w:rPr>
                <w:color w:val="000000" w:themeColor="text1"/>
                <w:spacing w:val="-4"/>
                <w:sz w:val="20"/>
                <w:szCs w:val="20"/>
              </w:rPr>
              <w:t>56,6</w:t>
            </w:r>
          </w:p>
        </w:tc>
      </w:tr>
    </w:tbl>
    <w:p w:rsidR="007314B3" w:rsidRDefault="00877B0F">
      <w:pPr>
        <w:jc w:val="left"/>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 ANSP, 2022</w:t>
      </w:r>
    </w:p>
    <w:p w:rsidR="007314B3" w:rsidRDefault="007314B3">
      <w:pPr>
        <w:jc w:val="left"/>
        <w:rPr>
          <w:rFonts w:ascii="Times New Roman" w:hAnsi="Times New Roman"/>
          <w:color w:val="000000" w:themeColor="text1"/>
          <w:sz w:val="24"/>
          <w:szCs w:val="24"/>
          <w:lang w:val="ro-RO"/>
        </w:rPr>
      </w:pPr>
    </w:p>
    <w:p w:rsidR="007314B3" w:rsidRDefault="00877B0F">
      <w:pPr>
        <w:pStyle w:val="a5"/>
        <w:spacing w:before="68"/>
        <w:ind w:right="120"/>
        <w:rPr>
          <w:color w:val="000000" w:themeColor="text1"/>
        </w:rPr>
      </w:pPr>
      <w:r>
        <w:rPr>
          <w:color w:val="000000" w:themeColor="text1"/>
        </w:rPr>
        <w:t xml:space="preserve">         În structura mortalității pe cauze de deces, predominante rămân bolile aparatului circulator (52,9%), tumorile (12,6%), bolile aparatului digestiv (6,3%), bolile aparatului respirator (4,3%) și diabetul (1,1%). Pandemia provocată de virusul SAR-CoV-2, care a luat amploare în Republica Moldova, a schimbat structura principalelor cauze de deces, astfel că în anul 2021 mortalitatea</w:t>
      </w:r>
      <w:r>
        <w:rPr>
          <w:color w:val="000000" w:themeColor="text1"/>
          <w:spacing w:val="-15"/>
        </w:rPr>
        <w:t xml:space="preserve"> </w:t>
      </w:r>
      <w:r>
        <w:rPr>
          <w:color w:val="000000" w:themeColor="text1"/>
        </w:rPr>
        <w:t>cauzată</w:t>
      </w:r>
      <w:r>
        <w:rPr>
          <w:color w:val="000000" w:themeColor="text1"/>
          <w:spacing w:val="-15"/>
        </w:rPr>
        <w:t xml:space="preserve"> </w:t>
      </w:r>
      <w:r>
        <w:rPr>
          <w:color w:val="000000" w:themeColor="text1"/>
        </w:rPr>
        <w:t>de</w:t>
      </w:r>
      <w:r>
        <w:rPr>
          <w:color w:val="000000" w:themeColor="text1"/>
          <w:spacing w:val="-15"/>
        </w:rPr>
        <w:t xml:space="preserve"> </w:t>
      </w:r>
      <w:r>
        <w:rPr>
          <w:color w:val="000000" w:themeColor="text1"/>
        </w:rPr>
        <w:t>infecția</w:t>
      </w:r>
      <w:r>
        <w:rPr>
          <w:color w:val="000000" w:themeColor="text1"/>
          <w:spacing w:val="-15"/>
        </w:rPr>
        <w:t xml:space="preserve"> </w:t>
      </w:r>
      <w:r>
        <w:rPr>
          <w:color w:val="000000" w:themeColor="text1"/>
        </w:rPr>
        <w:t>COVID-19</w:t>
      </w:r>
      <w:r>
        <w:rPr>
          <w:color w:val="000000" w:themeColor="text1"/>
          <w:spacing w:val="-15"/>
        </w:rPr>
        <w:t xml:space="preserve"> </w:t>
      </w:r>
      <w:r>
        <w:rPr>
          <w:color w:val="000000" w:themeColor="text1"/>
        </w:rPr>
        <w:t>a</w:t>
      </w:r>
      <w:r>
        <w:rPr>
          <w:color w:val="000000" w:themeColor="text1"/>
          <w:spacing w:val="-15"/>
        </w:rPr>
        <w:t xml:space="preserve"> </w:t>
      </w:r>
      <w:r>
        <w:rPr>
          <w:color w:val="000000" w:themeColor="text1"/>
        </w:rPr>
        <w:t>ocupat</w:t>
      </w:r>
      <w:r>
        <w:rPr>
          <w:color w:val="000000" w:themeColor="text1"/>
          <w:spacing w:val="-14"/>
        </w:rPr>
        <w:t xml:space="preserve"> </w:t>
      </w:r>
      <w:r>
        <w:rPr>
          <w:color w:val="000000" w:themeColor="text1"/>
        </w:rPr>
        <w:t>locul</w:t>
      </w:r>
      <w:r>
        <w:rPr>
          <w:color w:val="000000" w:themeColor="text1"/>
          <w:spacing w:val="-13"/>
        </w:rPr>
        <w:t xml:space="preserve"> </w:t>
      </w:r>
      <w:r>
        <w:rPr>
          <w:color w:val="000000" w:themeColor="text1"/>
        </w:rPr>
        <w:t>II</w:t>
      </w:r>
      <w:r>
        <w:rPr>
          <w:color w:val="000000" w:themeColor="text1"/>
          <w:spacing w:val="-15"/>
        </w:rPr>
        <w:t xml:space="preserve"> </w:t>
      </w:r>
      <w:r>
        <w:rPr>
          <w:color w:val="000000" w:themeColor="text1"/>
        </w:rPr>
        <w:t>constituind</w:t>
      </w:r>
      <w:r>
        <w:rPr>
          <w:color w:val="000000" w:themeColor="text1"/>
          <w:spacing w:val="-15"/>
        </w:rPr>
        <w:t xml:space="preserve"> </w:t>
      </w:r>
      <w:r>
        <w:rPr>
          <w:color w:val="000000" w:themeColor="text1"/>
        </w:rPr>
        <w:t>14,8%</w:t>
      </w:r>
      <w:r>
        <w:rPr>
          <w:color w:val="000000" w:themeColor="text1"/>
          <w:spacing w:val="-14"/>
        </w:rPr>
        <w:t xml:space="preserve"> </w:t>
      </w:r>
      <w:r>
        <w:rPr>
          <w:color w:val="000000" w:themeColor="text1"/>
        </w:rPr>
        <w:t>din</w:t>
      </w:r>
      <w:r>
        <w:rPr>
          <w:color w:val="000000" w:themeColor="text1"/>
          <w:spacing w:val="-15"/>
        </w:rPr>
        <w:t xml:space="preserve"> </w:t>
      </w:r>
      <w:r>
        <w:rPr>
          <w:color w:val="000000" w:themeColor="text1"/>
        </w:rPr>
        <w:t>totalul</w:t>
      </w:r>
      <w:r>
        <w:rPr>
          <w:color w:val="000000" w:themeColor="text1"/>
          <w:spacing w:val="-15"/>
        </w:rPr>
        <w:t xml:space="preserve"> </w:t>
      </w:r>
      <w:r>
        <w:rPr>
          <w:color w:val="000000" w:themeColor="text1"/>
          <w:spacing w:val="-2"/>
        </w:rPr>
        <w:t xml:space="preserve">deceselor </w:t>
      </w:r>
      <w:r>
        <w:rPr>
          <w:color w:val="000000" w:themeColor="text1"/>
          <w:spacing w:val="-4"/>
        </w:rPr>
        <w:t>înregistrate.</w:t>
      </w:r>
      <w:r>
        <w:rPr>
          <w:color w:val="000000" w:themeColor="text1"/>
          <w:spacing w:val="-11"/>
        </w:rPr>
        <w:t xml:space="preserve"> </w:t>
      </w:r>
      <w:r>
        <w:rPr>
          <w:color w:val="000000" w:themeColor="text1"/>
          <w:spacing w:val="-4"/>
        </w:rPr>
        <w:t>De</w:t>
      </w:r>
      <w:r>
        <w:rPr>
          <w:color w:val="000000" w:themeColor="text1"/>
          <w:spacing w:val="-11"/>
        </w:rPr>
        <w:t xml:space="preserve"> </w:t>
      </w:r>
      <w:r>
        <w:rPr>
          <w:color w:val="000000" w:themeColor="text1"/>
          <w:spacing w:val="-4"/>
        </w:rPr>
        <w:t>asemenea,</w:t>
      </w:r>
      <w:r>
        <w:rPr>
          <w:color w:val="000000" w:themeColor="text1"/>
          <w:spacing w:val="-11"/>
        </w:rPr>
        <w:t xml:space="preserve"> </w:t>
      </w:r>
      <w:r>
        <w:rPr>
          <w:color w:val="000000" w:themeColor="text1"/>
          <w:spacing w:val="-4"/>
        </w:rPr>
        <w:t>infecția</w:t>
      </w:r>
      <w:r>
        <w:rPr>
          <w:color w:val="000000" w:themeColor="text1"/>
          <w:spacing w:val="-11"/>
        </w:rPr>
        <w:t xml:space="preserve"> </w:t>
      </w:r>
      <w:r>
        <w:rPr>
          <w:color w:val="000000" w:themeColor="text1"/>
          <w:spacing w:val="-4"/>
        </w:rPr>
        <w:t>COVID-19</w:t>
      </w:r>
      <w:r>
        <w:rPr>
          <w:color w:val="000000" w:themeColor="text1"/>
          <w:spacing w:val="-11"/>
        </w:rPr>
        <w:t xml:space="preserve"> </w:t>
      </w:r>
      <w:r>
        <w:rPr>
          <w:color w:val="000000" w:themeColor="text1"/>
          <w:spacing w:val="-4"/>
        </w:rPr>
        <w:t>a</w:t>
      </w:r>
      <w:r>
        <w:rPr>
          <w:color w:val="000000" w:themeColor="text1"/>
          <w:spacing w:val="-11"/>
        </w:rPr>
        <w:t xml:space="preserve"> </w:t>
      </w:r>
      <w:r>
        <w:rPr>
          <w:color w:val="000000" w:themeColor="text1"/>
          <w:spacing w:val="-4"/>
        </w:rPr>
        <w:t>scos</w:t>
      </w:r>
      <w:r>
        <w:rPr>
          <w:color w:val="000000" w:themeColor="text1"/>
          <w:spacing w:val="-11"/>
        </w:rPr>
        <w:t xml:space="preserve"> </w:t>
      </w:r>
      <w:r>
        <w:rPr>
          <w:color w:val="000000" w:themeColor="text1"/>
          <w:spacing w:val="-4"/>
        </w:rPr>
        <w:t>în</w:t>
      </w:r>
      <w:r>
        <w:rPr>
          <w:color w:val="000000" w:themeColor="text1"/>
          <w:spacing w:val="-11"/>
        </w:rPr>
        <w:t xml:space="preserve"> </w:t>
      </w:r>
      <w:r>
        <w:rPr>
          <w:color w:val="000000" w:themeColor="text1"/>
          <w:spacing w:val="-4"/>
        </w:rPr>
        <w:t>evidență</w:t>
      </w:r>
      <w:r>
        <w:rPr>
          <w:color w:val="000000" w:themeColor="text1"/>
          <w:spacing w:val="-11"/>
        </w:rPr>
        <w:t xml:space="preserve"> </w:t>
      </w:r>
      <w:r>
        <w:rPr>
          <w:color w:val="000000" w:themeColor="text1"/>
          <w:spacing w:val="-4"/>
        </w:rPr>
        <w:t>și</w:t>
      </w:r>
      <w:r>
        <w:rPr>
          <w:color w:val="000000" w:themeColor="text1"/>
          <w:spacing w:val="-11"/>
        </w:rPr>
        <w:t xml:space="preserve"> </w:t>
      </w:r>
      <w:r>
        <w:rPr>
          <w:color w:val="000000" w:themeColor="text1"/>
          <w:spacing w:val="-4"/>
        </w:rPr>
        <w:t>mai</w:t>
      </w:r>
      <w:r>
        <w:rPr>
          <w:color w:val="000000" w:themeColor="text1"/>
          <w:spacing w:val="-11"/>
        </w:rPr>
        <w:t xml:space="preserve"> </w:t>
      </w:r>
      <w:r>
        <w:rPr>
          <w:color w:val="000000" w:themeColor="text1"/>
          <w:spacing w:val="-4"/>
        </w:rPr>
        <w:t>mult</w:t>
      </w:r>
      <w:r>
        <w:rPr>
          <w:color w:val="000000" w:themeColor="text1"/>
          <w:spacing w:val="-11"/>
        </w:rPr>
        <w:t xml:space="preserve"> </w:t>
      </w:r>
      <w:r>
        <w:rPr>
          <w:color w:val="000000" w:themeColor="text1"/>
          <w:spacing w:val="-4"/>
        </w:rPr>
        <w:t>importanța</w:t>
      </w:r>
      <w:r>
        <w:rPr>
          <w:color w:val="000000" w:themeColor="text1"/>
          <w:spacing w:val="-11"/>
        </w:rPr>
        <w:t xml:space="preserve"> </w:t>
      </w:r>
      <w:r>
        <w:rPr>
          <w:color w:val="000000" w:themeColor="text1"/>
          <w:spacing w:val="-4"/>
        </w:rPr>
        <w:t xml:space="preserve">prevenirii </w:t>
      </w:r>
      <w:r>
        <w:rPr>
          <w:color w:val="000000" w:themeColor="text1"/>
        </w:rPr>
        <w:t>BNT, având în vedere, că peste 90% din persoanele decedate de această infecție au avut co- morbidități</w:t>
      </w:r>
      <w:r>
        <w:rPr>
          <w:color w:val="000000" w:themeColor="text1"/>
          <w:spacing w:val="-1"/>
        </w:rPr>
        <w:t xml:space="preserve"> </w:t>
      </w:r>
      <w:r>
        <w:rPr>
          <w:color w:val="000000" w:themeColor="text1"/>
        </w:rPr>
        <w:t>cronice</w:t>
      </w:r>
      <w:r>
        <w:rPr>
          <w:color w:val="000000" w:themeColor="text1"/>
          <w:spacing w:val="-2"/>
        </w:rPr>
        <w:t xml:space="preserve"> </w:t>
      </w:r>
      <w:r>
        <w:rPr>
          <w:color w:val="000000" w:themeColor="text1"/>
        </w:rPr>
        <w:t>(fig.2).</w:t>
      </w:r>
      <w:r>
        <w:rPr>
          <w:noProof/>
          <w:color w:val="000000" w:themeColor="text1"/>
          <w:lang w:eastAsia="ro-RO"/>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260985</wp:posOffset>
                </wp:positionV>
                <wp:extent cx="1828800" cy="7620"/>
                <wp:effectExtent l="0" t="0" r="4445" b="3175"/>
                <wp:wrapTopAndBottom/>
                <wp:docPr id="5" name="Graphic 14"/>
                <wp:cNvGraphicFramePr/>
                <a:graphic xmlns:a="http://schemas.openxmlformats.org/drawingml/2006/main">
                  <a:graphicData uri="http://schemas.microsoft.com/office/word/2010/wordprocessingShape">
                    <wps:wsp>
                      <wps:cNvSpPr/>
                      <wps:spPr bwMode="auto">
                        <a:xfrm>
                          <a:off x="0" y="0"/>
                          <a:ext cx="1828800" cy="7620"/>
                        </a:xfrm>
                        <a:custGeom>
                          <a:avLst/>
                          <a:gdLst>
                            <a:gd name="T0" fmla="*/ 1828799 w 1828800"/>
                            <a:gd name="T1" fmla="*/ 0 h 7620"/>
                            <a:gd name="T2" fmla="*/ 0 w 1828800"/>
                            <a:gd name="T3" fmla="*/ 0 h 7620"/>
                            <a:gd name="T4" fmla="*/ 0 w 1828800"/>
                            <a:gd name="T5" fmla="*/ 7619 h 7620"/>
                            <a:gd name="T6" fmla="*/ 1828799 w 1828800"/>
                            <a:gd name="T7" fmla="*/ 7619 h 7620"/>
                            <a:gd name="T8" fmla="*/ 1828799 w 1828800"/>
                            <a:gd name="T9" fmla="*/ 0 h 7620"/>
                          </a:gdLst>
                          <a:ahLst/>
                          <a:cxnLst>
                            <a:cxn ang="0">
                              <a:pos x="T0" y="T1"/>
                            </a:cxn>
                            <a:cxn ang="0">
                              <a:pos x="T2" y="T3"/>
                            </a:cxn>
                            <a:cxn ang="0">
                              <a:pos x="T4" y="T5"/>
                            </a:cxn>
                            <a:cxn ang="0">
                              <a:pos x="T6" y="T7"/>
                            </a:cxn>
                            <a:cxn ang="0">
                              <a:pos x="T8" y="T9"/>
                            </a:cxn>
                          </a:cxnLst>
                          <a:rect l="0" t="0" r="r" b="b"/>
                          <a:pathLst>
                            <a:path w="1828800" h="7620">
                              <a:moveTo>
                                <a:pt x="1828799" y="0"/>
                              </a:moveTo>
                              <a:lnTo>
                                <a:pt x="0" y="0"/>
                              </a:lnTo>
                              <a:lnTo>
                                <a:pt x="0" y="7619"/>
                              </a:lnTo>
                              <a:lnTo>
                                <a:pt x="1828799" y="7619"/>
                              </a:lnTo>
                              <a:lnTo>
                                <a:pt x="1828799"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Graphic 14" o:spid="_x0000_s1026" o:spt="100" style="position:absolute;left:0pt;margin-left:70.9pt;margin-top:20.55pt;height:0.6pt;width:144pt;mso-position-horizontal-relative:page;mso-wrap-distance-bottom:0pt;mso-wrap-distance-top:0pt;z-index:-251656192;mso-width-relative:page;mso-height-relative:page;" fillcolor="#000000" filled="t" stroked="f" coordsize="1828800,7620" o:gfxdata="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QOci/UAAAACQEAAA8AAAAAAAAAAQAgAAAAIgAAAGRycy9kb3du&#10;cmV2LnhtbFBLAQIUABQAAAAIAIdO4kCgKfSK5wIAAMQHAAAOAAAAAAAAAAEAIAAAACMBAABkcnMv&#10;ZTJvRG9jLnhtbFBLBQYAAAAABgAGAFkBAAB8BgAAAAA=&#10;" path="m1828799,0l0,0,0,7619,1828799,7619,1828799,0xe">
                <v:path o:connectlocs="1828799,0;0,0;0,7619;1828799,7619;1828799,0" o:connectangles="0,0,0,0,0"/>
                <v:fill on="t" focussize="0,0"/>
                <v:stroke on="f"/>
                <v:imagedata o:title=""/>
                <o:lock v:ext="edit" aspectratio="f"/>
                <w10:wrap type="topAndBottom"/>
              </v:shape>
            </w:pict>
          </mc:Fallback>
        </mc:AlternateContent>
      </w:r>
    </w:p>
    <w:p w:rsidR="007314B3" w:rsidRDefault="00877B0F">
      <w:pPr>
        <w:spacing w:before="104" w:line="244" w:lineRule="exact"/>
        <w:ind w:left="118"/>
        <w:jc w:val="left"/>
        <w:rPr>
          <w:rFonts w:ascii="Times New Roman" w:hAnsi="Times New Roman"/>
          <w:color w:val="000000" w:themeColor="text1"/>
          <w:sz w:val="20"/>
          <w:szCs w:val="20"/>
          <w:lang w:val="ro-RO"/>
        </w:rPr>
      </w:pPr>
      <w:r>
        <w:rPr>
          <w:rFonts w:ascii="Times New Roman" w:hAnsi="Times New Roman"/>
          <w:color w:val="000000" w:themeColor="text1"/>
          <w:sz w:val="20"/>
          <w:szCs w:val="20"/>
          <w:vertAlign w:val="superscript"/>
          <w:lang w:val="ro-RO"/>
        </w:rPr>
        <w:t>1</w:t>
      </w:r>
      <w:r>
        <w:rPr>
          <w:rFonts w:ascii="Times New Roman" w:hAnsi="Times New Roman"/>
          <w:color w:val="000000" w:themeColor="text1"/>
          <w:spacing w:val="-7"/>
          <w:sz w:val="20"/>
          <w:szCs w:val="20"/>
          <w:lang w:val="ro-RO"/>
        </w:rPr>
        <w:t xml:space="preserve"> </w:t>
      </w:r>
      <w:r>
        <w:rPr>
          <w:rFonts w:ascii="Times New Roman" w:hAnsi="Times New Roman"/>
          <w:color w:val="000000" w:themeColor="text1"/>
          <w:spacing w:val="-2"/>
          <w:sz w:val="20"/>
          <w:szCs w:val="20"/>
          <w:lang w:val="ro-RO"/>
        </w:rPr>
        <w:t>https://gateway.euro.who.int/en/</w:t>
      </w:r>
    </w:p>
    <w:p w:rsidR="007314B3" w:rsidRDefault="00877B0F">
      <w:pPr>
        <w:spacing w:line="230" w:lineRule="exact"/>
        <w:ind w:left="118"/>
        <w:jc w:val="left"/>
        <w:rPr>
          <w:rFonts w:ascii="Times New Roman" w:hAnsi="Times New Roman"/>
          <w:color w:val="000000" w:themeColor="text1"/>
          <w:spacing w:val="-2"/>
          <w:sz w:val="20"/>
          <w:szCs w:val="20"/>
          <w:lang w:val="ro-RO"/>
        </w:rPr>
      </w:pPr>
      <w:r>
        <w:rPr>
          <w:rFonts w:ascii="Times New Roman" w:hAnsi="Times New Roman"/>
          <w:color w:val="000000" w:themeColor="text1"/>
          <w:sz w:val="20"/>
          <w:szCs w:val="20"/>
          <w:vertAlign w:val="superscript"/>
          <w:lang w:val="ro-RO"/>
        </w:rPr>
        <w:t>2</w:t>
      </w:r>
      <w:r>
        <w:rPr>
          <w:rFonts w:ascii="Times New Roman" w:hAnsi="Times New Roman"/>
          <w:color w:val="000000" w:themeColor="text1"/>
          <w:spacing w:val="-6"/>
          <w:sz w:val="20"/>
          <w:szCs w:val="20"/>
          <w:lang w:val="ro-RO"/>
        </w:rPr>
        <w:t xml:space="preserve"> </w:t>
      </w:r>
      <w:r>
        <w:rPr>
          <w:rFonts w:ascii="Times New Roman" w:hAnsi="Times New Roman"/>
          <w:color w:val="000000" w:themeColor="text1"/>
          <w:sz w:val="20"/>
          <w:szCs w:val="20"/>
          <w:lang w:val="ro-RO"/>
        </w:rPr>
        <w:t>ANSP,</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Management</w:t>
      </w:r>
      <w:r>
        <w:rPr>
          <w:rFonts w:ascii="Times New Roman" w:hAnsi="Times New Roman"/>
          <w:color w:val="000000" w:themeColor="text1"/>
          <w:spacing w:val="-6"/>
          <w:sz w:val="20"/>
          <w:szCs w:val="20"/>
          <w:lang w:val="ro-RO"/>
        </w:rPr>
        <w:t xml:space="preserve"> </w:t>
      </w:r>
      <w:r>
        <w:rPr>
          <w:rFonts w:ascii="Times New Roman" w:hAnsi="Times New Roman"/>
          <w:color w:val="000000" w:themeColor="text1"/>
          <w:sz w:val="20"/>
          <w:szCs w:val="20"/>
          <w:lang w:val="ro-RO"/>
        </w:rPr>
        <w:t>date</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în</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sănătate,</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ANSP,</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pacing w:val="-2"/>
          <w:sz w:val="20"/>
          <w:szCs w:val="20"/>
          <w:lang w:val="ro-RO"/>
        </w:rPr>
        <w:t>2022.</w:t>
      </w:r>
    </w:p>
    <w:p w:rsidR="007314B3" w:rsidRDefault="00877B0F">
      <w:pPr>
        <w:spacing w:line="230" w:lineRule="exact"/>
        <w:ind w:left="118"/>
        <w:jc w:val="left"/>
        <w:rPr>
          <w:rFonts w:ascii="Times New Roman" w:hAnsi="Times New Roman"/>
          <w:color w:val="000000" w:themeColor="text1"/>
          <w:spacing w:val="-2"/>
          <w:sz w:val="20"/>
          <w:szCs w:val="20"/>
          <w:lang w:val="ro-RO"/>
        </w:rPr>
      </w:pPr>
      <w:r>
        <w:rPr>
          <w:rFonts w:ascii="Times New Roman" w:hAnsi="Times New Roman"/>
          <w:color w:val="000000" w:themeColor="text1"/>
          <w:spacing w:val="-2"/>
          <w:sz w:val="20"/>
          <w:szCs w:val="20"/>
          <w:vertAlign w:val="superscript"/>
          <w:lang w:val="ro-RO"/>
        </w:rPr>
        <w:t>3</w:t>
      </w:r>
      <w:r>
        <w:rPr>
          <w:rFonts w:ascii="Times New Roman" w:hAnsi="Times New Roman"/>
          <w:color w:val="000000" w:themeColor="text1"/>
          <w:spacing w:val="39"/>
          <w:sz w:val="20"/>
          <w:szCs w:val="20"/>
          <w:lang w:val="ro-RO"/>
        </w:rPr>
        <w:t xml:space="preserve"> </w:t>
      </w:r>
      <w:r>
        <w:rPr>
          <w:rFonts w:ascii="Times New Roman" w:hAnsi="Times New Roman"/>
          <w:color w:val="000000" w:themeColor="text1"/>
          <w:spacing w:val="-2"/>
          <w:sz w:val="20"/>
          <w:szCs w:val="20"/>
          <w:u w:val="single" w:color="0000FF"/>
          <w:lang w:val="ro-RO"/>
        </w:rPr>
        <w:t>https://gateway.euro.who.int/en/hfa-explorer/</w:t>
      </w:r>
    </w:p>
    <w:p w:rsidR="007314B3" w:rsidRDefault="00877B0F">
      <w:pPr>
        <w:spacing w:line="230" w:lineRule="exact"/>
        <w:ind w:left="118"/>
        <w:jc w:val="left"/>
        <w:rPr>
          <w:rFonts w:ascii="Times New Roman" w:hAnsi="Times New Roman"/>
          <w:color w:val="000000" w:themeColor="text1"/>
          <w:sz w:val="20"/>
          <w:szCs w:val="20"/>
          <w:lang w:val="ro-RO"/>
        </w:rPr>
      </w:pPr>
      <w:r>
        <w:rPr>
          <w:rFonts w:ascii="Times New Roman" w:hAnsi="Times New Roman"/>
          <w:noProof/>
          <w:color w:val="000000" w:themeColor="text1"/>
          <w:sz w:val="20"/>
          <w:szCs w:val="20"/>
          <w:lang w:val="ro-RO" w:eastAsia="ro-RO"/>
        </w:rPr>
        <w:lastRenderedPageBreak/>
        <mc:AlternateContent>
          <mc:Choice Requires="wpg">
            <w:drawing>
              <wp:anchor distT="0" distB="0" distL="0" distR="0" simplePos="0" relativeHeight="251661312" behindDoc="1" locked="0" layoutInCell="1" allowOverlap="1">
                <wp:simplePos x="0" y="0"/>
                <wp:positionH relativeFrom="page">
                  <wp:posOffset>1152525</wp:posOffset>
                </wp:positionH>
                <wp:positionV relativeFrom="paragraph">
                  <wp:posOffset>929640</wp:posOffset>
                </wp:positionV>
                <wp:extent cx="4706620" cy="2889885"/>
                <wp:effectExtent l="9525" t="3175" r="8255" b="2540"/>
                <wp:wrapTopAndBottom/>
                <wp:docPr id="1" name="Group 15"/>
                <wp:cNvGraphicFramePr/>
                <a:graphic xmlns:a="http://schemas.openxmlformats.org/drawingml/2006/main">
                  <a:graphicData uri="http://schemas.microsoft.com/office/word/2010/wordprocessingGroup">
                    <wpg:wgp>
                      <wpg:cNvGrpSpPr/>
                      <wpg:grpSpPr>
                        <a:xfrm>
                          <a:off x="0" y="0"/>
                          <a:ext cx="4706620" cy="2889885"/>
                          <a:chOff x="0" y="0"/>
                          <a:chExt cx="47066" cy="28898"/>
                        </a:xfrm>
                      </wpg:grpSpPr>
                      <pic:pic xmlns:pic="http://schemas.openxmlformats.org/drawingml/2006/picture">
                        <pic:nvPicPr>
                          <pic:cNvPr id="4" name="Imag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061" cy="28849"/>
                          </a:xfrm>
                          <a:prstGeom prst="rect">
                            <a:avLst/>
                          </a:prstGeom>
                          <a:noFill/>
                        </pic:spPr>
                      </pic:pic>
                      <wps:wsp>
                        <wps:cNvPr id="8" name="Graphic 17"/>
                        <wps:cNvSpPr/>
                        <wps:spPr bwMode="auto">
                          <a:xfrm>
                            <a:off x="0" y="28872"/>
                            <a:ext cx="47066" cy="12"/>
                          </a:xfrm>
                          <a:custGeom>
                            <a:avLst/>
                            <a:gdLst>
                              <a:gd name="T0" fmla="*/ 0 w 4706620"/>
                              <a:gd name="T1" fmla="*/ 0 h 1270"/>
                              <a:gd name="T2" fmla="*/ 4706111 w 4706620"/>
                              <a:gd name="T3" fmla="*/ 0 h 1270"/>
                            </a:gdLst>
                            <a:ahLst/>
                            <a:cxnLst>
                              <a:cxn ang="0">
                                <a:pos x="T0" y="T1"/>
                              </a:cxn>
                              <a:cxn ang="0">
                                <a:pos x="T2" y="T3"/>
                              </a:cxn>
                            </a:cxnLst>
                            <a:rect l="0" t="0" r="r" b="b"/>
                            <a:pathLst>
                              <a:path w="4706620" h="1270">
                                <a:moveTo>
                                  <a:pt x="0" y="0"/>
                                </a:moveTo>
                                <a:lnTo>
                                  <a:pt x="4706111" y="0"/>
                                </a:lnTo>
                              </a:path>
                            </a:pathLst>
                          </a:custGeom>
                          <a:noFill/>
                          <a:ln w="4572">
                            <a:solidFill>
                              <a:srgbClr val="858585"/>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90.75pt;margin-top:73.2pt;height:227.55pt;width:370.6pt;mso-position-horizontal-relative:page;mso-wrap-distance-bottom:0pt;mso-wrap-distance-top:0pt;z-index:-251655168;mso-width-relative:page;mso-height-relative:page;" coordsize="47066,28898" o:gfxdata="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">
                <o:lock v:ext="edit" aspectratio="f"/>
                <v:shape id="Image 16" o:spid="_x0000_s1026" o:spt="75" type="#_x0000_t75" style="position:absolute;left:0;top:0;height:28849;width:47061;" filled="f" o:preferrelative="t" stroked="f" coordsize="21600,21600" o:gfxdata="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IJiNvQAA&#10;ANoAAAAPAAAAAAAAAAEAIAAAACIAAABkcnMvZG93bnJldi54bWxQSwECFAAUAAAACACHTuJAMy8F&#10;njsAAAA5AAAAEAAAAAAAAAABACAAAAAMAQAAZHJzL3NoYXBleG1sLnhtbFBLBQYAAAAABgAGAFsB&#10;AAC2AwAAAAA=&#10;">
                  <v:fill on="f" focussize="0,0"/>
                  <v:stroke on="f"/>
                  <v:imagedata r:id="rId12" o:title=""/>
                  <o:lock v:ext="edit" aspectratio="t"/>
                </v:shape>
                <v:shape id="Graphic 17" o:spid="_x0000_s1026" o:spt="100" style="position:absolute;left:0;top:28872;height:12;width:47066;" filled="f" stroked="t" coordsize="4706620,1270" o:gfxdata="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bh8ugAAANoA&#10;AAAPAAAAAAAAAAEAIAAAACIAAABkcnMvZG93bnJldi54bWxQSwECFAAUAAAACACHTuJAMy8FnjsA&#10;AAA5AAAAEAAAAAAAAAABACAAAAAJAQAAZHJzL3NoYXBleG1sLnhtbFBLBQYAAAAABgAGAFsBAACz&#10;AwAAAAA=&#10;" path="m0,0l4706111,0e">
                  <v:path o:connectlocs="0,0;47060,0" o:connectangles="0,0"/>
                  <v:fill on="f" focussize="0,0"/>
                  <v:stroke weight="0.36pt" color="#858585" joinstyle="round"/>
                  <v:imagedata o:title=""/>
                  <o:lock v:ext="edit" aspectratio="f"/>
                </v:shape>
                <w10:wrap type="topAndBottom"/>
              </v:group>
            </w:pict>
          </mc:Fallback>
        </mc:AlternateContent>
      </w:r>
    </w:p>
    <w:p w:rsidR="007314B3" w:rsidRDefault="007314B3">
      <w:pPr>
        <w:spacing w:line="230" w:lineRule="exact"/>
        <w:ind w:left="118"/>
        <w:jc w:val="left"/>
        <w:rPr>
          <w:rFonts w:ascii="Times New Roman" w:hAnsi="Times New Roman"/>
          <w:color w:val="000000" w:themeColor="text1"/>
          <w:spacing w:val="-2"/>
          <w:sz w:val="24"/>
          <w:szCs w:val="24"/>
          <w:lang w:val="ro-RO"/>
        </w:rPr>
      </w:pPr>
    </w:p>
    <w:p w:rsidR="007314B3" w:rsidRDefault="007314B3">
      <w:pPr>
        <w:jc w:val="both"/>
        <w:rPr>
          <w:rFonts w:ascii="Times New Roman" w:hAnsi="Times New Roman"/>
          <w:color w:val="000000" w:themeColor="text1"/>
          <w:sz w:val="24"/>
          <w:szCs w:val="24"/>
          <w:lang w:val="ro-RO"/>
        </w:rPr>
      </w:pPr>
    </w:p>
    <w:p w:rsidR="007314B3" w:rsidRDefault="00877B0F">
      <w:pPr>
        <w:pStyle w:val="2"/>
        <w:spacing w:before="119"/>
        <w:ind w:firstLine="720"/>
        <w:rPr>
          <w:rFonts w:ascii="Times New Roman" w:hAnsi="Times New Roman"/>
          <w:color w:val="000000" w:themeColor="text1"/>
          <w:sz w:val="24"/>
          <w:szCs w:val="24"/>
          <w:lang w:val="ro-RO"/>
        </w:rPr>
      </w:pPr>
      <w:r>
        <w:rPr>
          <w:rFonts w:ascii="Times New Roman" w:hAnsi="Times New Roman"/>
          <w:color w:val="000000" w:themeColor="text1"/>
          <w:spacing w:val="-4"/>
          <w:sz w:val="24"/>
          <w:szCs w:val="24"/>
          <w:lang w:val="ro-RO"/>
        </w:rPr>
        <w:t>Figura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2.</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Structura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deceselor</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pacing w:val="-4"/>
          <w:sz w:val="24"/>
          <w:szCs w:val="24"/>
          <w:lang w:val="ro-RO"/>
        </w:rPr>
        <w:t>populația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Republicii</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Moldova,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prezentată</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pacing w:val="-4"/>
          <w:sz w:val="24"/>
          <w:szCs w:val="24"/>
          <w:lang w:val="ro-RO"/>
        </w:rPr>
        <w:t>funcție</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4"/>
          <w:sz w:val="24"/>
          <w:szCs w:val="24"/>
          <w:lang w:val="ro-RO"/>
        </w:rPr>
        <w:t>de</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z w:val="24"/>
          <w:szCs w:val="24"/>
          <w:lang w:val="ro-RO"/>
        </w:rPr>
        <w:t>bolile</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cauzale,</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2021</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w:t>
      </w:r>
    </w:p>
    <w:p w:rsidR="007314B3" w:rsidRDefault="00877B0F">
      <w:pPr>
        <w:ind w:left="83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w:t>
      </w:r>
      <w:r>
        <w:rPr>
          <w:rFonts w:ascii="Times New Roman" w:hAnsi="Times New Roman"/>
          <w:color w:val="000000" w:themeColor="text1"/>
          <w:spacing w:val="-9"/>
          <w:sz w:val="24"/>
          <w:szCs w:val="24"/>
          <w:lang w:val="ro-RO"/>
        </w:rPr>
        <w:t xml:space="preserve"> </w:t>
      </w:r>
      <w:r>
        <w:rPr>
          <w:rFonts w:ascii="Times New Roman" w:hAnsi="Times New Roman"/>
          <w:i/>
          <w:color w:val="000000" w:themeColor="text1"/>
          <w:sz w:val="24"/>
          <w:szCs w:val="24"/>
          <w:lang w:val="ro-RO"/>
        </w:rPr>
        <w:t>ANSP,</w:t>
      </w:r>
      <w:r>
        <w:rPr>
          <w:rFonts w:ascii="Times New Roman" w:hAnsi="Times New Roman"/>
          <w:color w:val="000000" w:themeColor="text1"/>
          <w:spacing w:val="-8"/>
          <w:sz w:val="24"/>
          <w:szCs w:val="24"/>
          <w:lang w:val="ro-RO"/>
        </w:rPr>
        <w:t xml:space="preserve"> </w:t>
      </w:r>
      <w:r>
        <w:rPr>
          <w:rFonts w:ascii="Times New Roman" w:hAnsi="Times New Roman"/>
          <w:i/>
          <w:color w:val="000000" w:themeColor="text1"/>
          <w:spacing w:val="-2"/>
          <w:sz w:val="24"/>
          <w:szCs w:val="24"/>
          <w:lang w:val="ro-RO"/>
        </w:rPr>
        <w:t>2022</w:t>
      </w:r>
      <w:r>
        <w:rPr>
          <w:rFonts w:ascii="Times New Roman" w:hAnsi="Times New Roman"/>
          <w:color w:val="000000" w:themeColor="text1"/>
          <w:spacing w:val="-2"/>
          <w:sz w:val="24"/>
          <w:szCs w:val="24"/>
          <w:lang w:val="ro-RO"/>
        </w:rPr>
        <w:t>.</w:t>
      </w:r>
    </w:p>
    <w:p w:rsidR="007314B3" w:rsidRDefault="007314B3">
      <w:pPr>
        <w:tabs>
          <w:tab w:val="left" w:pos="1134"/>
        </w:tabs>
        <w:jc w:val="both"/>
        <w:rPr>
          <w:rFonts w:ascii="Times New Roman" w:hAnsi="Times New Roman"/>
          <w:b/>
          <w:color w:val="000000" w:themeColor="text1"/>
          <w:sz w:val="24"/>
          <w:szCs w:val="24"/>
          <w:lang w:val="ro-RO"/>
        </w:rPr>
      </w:pPr>
    </w:p>
    <w:p w:rsidR="007314B3" w:rsidRDefault="00877B0F">
      <w:pPr>
        <w:tabs>
          <w:tab w:val="left" w:pos="1134"/>
        </w:tabs>
        <w:ind w:left="777"/>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Tabelul 2.  Mortalitatea populației  Raionului Hîncești</w:t>
      </w:r>
    </w:p>
    <w:p w:rsidR="007314B3" w:rsidRDefault="00877B0F">
      <w:pPr>
        <w:tabs>
          <w:tab w:val="left" w:pos="1134"/>
        </w:tabs>
        <w:ind w:left="777"/>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 după principalele cauze de deces  anii 2018 - 2022 (la 100 mii locuitori)</w:t>
      </w:r>
    </w:p>
    <w:p w:rsidR="007314B3" w:rsidRDefault="007314B3">
      <w:pPr>
        <w:tabs>
          <w:tab w:val="left" w:pos="1134"/>
        </w:tabs>
        <w:ind w:left="777"/>
        <w:rPr>
          <w:rFonts w:ascii="Times New Roman" w:hAnsi="Times New Roman"/>
          <w:b/>
          <w:color w:val="000000" w:themeColor="text1"/>
          <w:sz w:val="24"/>
          <w:szCs w:val="24"/>
          <w:lang w:val="ro-RO"/>
        </w:rPr>
      </w:pPr>
    </w:p>
    <w:tbl>
      <w:tblPr>
        <w:tblW w:w="8309" w:type="dxa"/>
        <w:jc w:val="center"/>
        <w:tblLayout w:type="fixed"/>
        <w:tblCellMar>
          <w:left w:w="40" w:type="dxa"/>
          <w:right w:w="40" w:type="dxa"/>
        </w:tblCellMar>
        <w:tblLook w:val="04A0" w:firstRow="1" w:lastRow="0" w:firstColumn="1" w:lastColumn="0" w:noHBand="0" w:noVBand="1"/>
      </w:tblPr>
      <w:tblGrid>
        <w:gridCol w:w="2384"/>
        <w:gridCol w:w="992"/>
        <w:gridCol w:w="992"/>
        <w:gridCol w:w="1418"/>
        <w:gridCol w:w="1275"/>
        <w:gridCol w:w="1248"/>
      </w:tblGrid>
      <w:tr w:rsidR="007314B3">
        <w:trPr>
          <w:trHeight w:hRule="exact" w:val="1133"/>
          <w:jc w:val="center"/>
        </w:trPr>
        <w:tc>
          <w:tcPr>
            <w:tcW w:w="2384" w:type="dxa"/>
            <w:tcBorders>
              <w:top w:val="single" w:sz="4" w:space="0" w:color="auto"/>
              <w:left w:val="single" w:sz="6" w:space="0" w:color="auto"/>
              <w:bottom w:val="single" w:sz="4" w:space="0" w:color="auto"/>
              <w:right w:val="single" w:sz="6" w:space="0" w:color="auto"/>
              <w:tr2bl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denumirea</w:t>
            </w:r>
          </w:p>
          <w:p w:rsidR="007314B3" w:rsidRDefault="00877B0F">
            <w:pPr>
              <w:shd w:val="clear" w:color="auto" w:fill="FFFFFF"/>
              <w:jc w:val="right"/>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              anii</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7314B3" w:rsidRDefault="00877B0F">
            <w:pPr>
              <w:pStyle w:val="Default"/>
              <w:jc w:val="center"/>
              <w:rPr>
                <w:color w:val="000000" w:themeColor="text1"/>
                <w:lang w:val="ro-RO"/>
              </w:rPr>
            </w:pPr>
            <w:r>
              <w:rPr>
                <w:b/>
                <w:bCs/>
                <w:color w:val="000000" w:themeColor="text1"/>
                <w:lang w:val="ro-RO"/>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314B3" w:rsidRDefault="00877B0F">
            <w:pPr>
              <w:pStyle w:val="Default"/>
              <w:jc w:val="center"/>
              <w:rPr>
                <w:b/>
                <w:bCs/>
                <w:color w:val="000000" w:themeColor="text1"/>
                <w:lang w:val="ro-RO"/>
              </w:rPr>
            </w:pPr>
            <w:r>
              <w:rPr>
                <w:b/>
                <w:bCs/>
                <w:color w:val="000000" w:themeColor="text1"/>
                <w:lang w:val="ro-RO"/>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7314B3">
            <w:pPr>
              <w:pStyle w:val="Default"/>
              <w:jc w:val="center"/>
              <w:rPr>
                <w:b/>
                <w:bCs/>
                <w:color w:val="000000" w:themeColor="text1"/>
                <w:lang w:val="ro-RO"/>
              </w:rPr>
            </w:pPr>
          </w:p>
          <w:p w:rsidR="007314B3" w:rsidRDefault="00877B0F">
            <w:pPr>
              <w:pStyle w:val="Default"/>
              <w:jc w:val="center"/>
              <w:rPr>
                <w:b/>
                <w:bCs/>
                <w:color w:val="000000" w:themeColor="text1"/>
                <w:lang w:val="ro-RO"/>
              </w:rPr>
            </w:pPr>
            <w:r>
              <w:rPr>
                <w:b/>
                <w:bCs/>
                <w:color w:val="000000" w:themeColor="text1"/>
                <w:lang w:val="ro-RO"/>
              </w:rPr>
              <w:t>2020</w:t>
            </w:r>
          </w:p>
          <w:p w:rsidR="007314B3" w:rsidRDefault="00877B0F">
            <w:pPr>
              <w:pStyle w:val="Default"/>
              <w:jc w:val="center"/>
              <w:rPr>
                <w:b/>
                <w:bCs/>
                <w:color w:val="000000" w:themeColor="text1"/>
                <w:lang w:val="ro-RO"/>
              </w:rPr>
            </w:pPr>
            <w:r>
              <w:rPr>
                <w:b/>
                <w:bCs/>
                <w:color w:val="000000" w:themeColor="text1"/>
                <w:lang w:val="ro-RO"/>
              </w:rPr>
              <w:t>an pandemic</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877B0F">
            <w:pPr>
              <w:pStyle w:val="Default"/>
              <w:jc w:val="center"/>
              <w:rPr>
                <w:b/>
                <w:bCs/>
                <w:color w:val="000000" w:themeColor="text1"/>
                <w:lang w:val="ro-RO"/>
              </w:rPr>
            </w:pPr>
            <w:r>
              <w:rPr>
                <w:b/>
                <w:bCs/>
                <w:color w:val="000000" w:themeColor="text1"/>
                <w:lang w:val="ro-RO"/>
              </w:rPr>
              <w:t>2021</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877B0F">
            <w:pPr>
              <w:pStyle w:val="Default"/>
              <w:jc w:val="center"/>
              <w:rPr>
                <w:b/>
                <w:bCs/>
                <w:color w:val="000000" w:themeColor="text1"/>
                <w:lang w:val="ro-RO"/>
              </w:rPr>
            </w:pPr>
            <w:r>
              <w:rPr>
                <w:b/>
                <w:bCs/>
                <w:color w:val="000000" w:themeColor="text1"/>
                <w:lang w:val="ro-RO"/>
              </w:rPr>
              <w:t>2022</w:t>
            </w:r>
          </w:p>
        </w:tc>
      </w:tr>
      <w:tr w:rsidR="007314B3">
        <w:trPr>
          <w:trHeight w:hRule="exact" w:val="577"/>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aparatului circulator</w:t>
            </w:r>
          </w:p>
          <w:p w:rsidR="007314B3" w:rsidRDefault="007314B3">
            <w:pPr>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719,0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745,9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1062,9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1050,6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992,3</w:t>
            </w:r>
          </w:p>
        </w:tc>
      </w:tr>
      <w:tr w:rsidR="007314B3">
        <w:trPr>
          <w:trHeight w:hRule="exact" w:val="476"/>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Tumori</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143,8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158,9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232,9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242,0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243,0</w:t>
            </w:r>
          </w:p>
        </w:tc>
      </w:tr>
      <w:tr w:rsidR="007314B3">
        <w:trPr>
          <w:trHeight w:hRule="exact" w:val="560"/>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aparatului digestiv</w:t>
            </w:r>
          </w:p>
          <w:p w:rsidR="007314B3" w:rsidRDefault="007314B3">
            <w:pPr>
              <w:rPr>
                <w:rFonts w:ascii="Times New Roman" w:hAnsi="Times New Roman"/>
                <w:b/>
                <w:color w:val="000000" w:themeColor="text1"/>
                <w:sz w:val="24"/>
                <w:szCs w:val="24"/>
                <w:lang w:val="ro-RO"/>
              </w:rPr>
            </w:pPr>
          </w:p>
          <w:p w:rsidR="007314B3" w:rsidRDefault="007314B3">
            <w:pPr>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134,5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142,1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186,6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164,8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149,9</w:t>
            </w:r>
          </w:p>
        </w:tc>
      </w:tr>
      <w:tr w:rsidR="007314B3">
        <w:trPr>
          <w:trHeight w:hRule="exact" w:val="434"/>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apratului</w:t>
            </w:r>
          </w:p>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respirator</w:t>
            </w:r>
          </w:p>
          <w:p w:rsidR="007314B3" w:rsidRDefault="007314B3">
            <w:pPr>
              <w:shd w:val="clear" w:color="auto" w:fill="FFFFFF"/>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shd w:val="clear" w:color="auto" w:fill="FFFFFF"/>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38,7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shd w:val="clear" w:color="auto" w:fill="FFFFFF"/>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29,4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39,9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49,7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36,5</w:t>
            </w:r>
          </w:p>
        </w:tc>
      </w:tr>
      <w:tr w:rsidR="007314B3">
        <w:trPr>
          <w:trHeight w:hRule="exact" w:val="595"/>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Diabetul zaharat</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5,9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12,2</w:t>
            </w:r>
          </w:p>
        </w:tc>
      </w:tr>
    </w:tbl>
    <w:p w:rsidR="007314B3" w:rsidRDefault="00877B0F">
      <w:pPr>
        <w:ind w:left="775"/>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 </w:t>
      </w:r>
      <w:r>
        <w:rPr>
          <w:rFonts w:ascii="Times New Roman" w:hAnsi="Times New Roman"/>
          <w:i/>
          <w:color w:val="000000" w:themeColor="text1"/>
          <w:sz w:val="24"/>
          <w:szCs w:val="24"/>
          <w:lang w:val="ro-RO"/>
        </w:rPr>
        <w:t>ANSP, 2018- 2022</w:t>
      </w:r>
      <w:r>
        <w:rPr>
          <w:rFonts w:ascii="Times New Roman" w:hAnsi="Times New Roman"/>
          <w:color w:val="000000" w:themeColor="text1"/>
          <w:sz w:val="24"/>
          <w:szCs w:val="24"/>
          <w:lang w:val="ro-RO"/>
        </w:rPr>
        <w:t>.</w:t>
      </w:r>
    </w:p>
    <w:p w:rsidR="007314B3" w:rsidRDefault="007314B3">
      <w:pPr>
        <w:jc w:val="both"/>
        <w:rPr>
          <w:rFonts w:ascii="Times New Roman" w:hAnsi="Times New Roman"/>
          <w:color w:val="000000" w:themeColor="text1"/>
          <w:sz w:val="24"/>
          <w:szCs w:val="24"/>
          <w:lang w:val="ro-RO"/>
        </w:rPr>
      </w:pPr>
    </w:p>
    <w:p w:rsidR="007314B3" w:rsidRDefault="00877B0F">
      <w:pPr>
        <w:tabs>
          <w:tab w:val="left" w:pos="1134"/>
        </w:tabs>
        <w:autoSpaceDE w:val="0"/>
        <w:autoSpaceDN w:val="0"/>
        <w:adjustRightInd w:val="0"/>
        <w:spacing w:before="12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În raionul Hîncești în structura mortalităţii pe cauze de deces, predominant, ca și nivel de țară rămân bolile aparatului circulator (60,3%), diabetul (14,6%)  tumorile (12,5%), bolile aparatului digestiv (9,1%), bolile aparatului respirator (2,2%)  și altele  1,3.  Pe parcursul anului 2020, întreaga lume s-a confruntat cu criză globală de sănătate provocată de virusul SARS–CoV-2, care a luat amploarea de pandemie, debusolînd fiecare țară în aspect sanitar, social și economic.</w:t>
      </w:r>
    </w:p>
    <w:p w:rsidR="007314B3" w:rsidRDefault="00877B0F">
      <w:pPr>
        <w:tabs>
          <w:tab w:val="left" w:pos="1134"/>
        </w:tabs>
        <w:autoSpaceDE w:val="0"/>
        <w:autoSpaceDN w:val="0"/>
        <w:adjustRightInd w:val="0"/>
        <w:spacing w:before="120"/>
        <w:ind w:firstLine="709"/>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 asemenea, infecția COVID-19 a scos în evidență și mai mult importanța prevenirii BNT, având în vedere, că peste 90% din persoanele decedate de această infecție au avut co-morbidități cronice.</w:t>
      </w:r>
      <w:bookmarkStart w:id="2" w:name="_Toc138923965"/>
    </w:p>
    <w:p w:rsidR="007314B3" w:rsidRDefault="00877B0F">
      <w:pPr>
        <w:pStyle w:val="af2"/>
        <w:widowControl w:val="0"/>
        <w:tabs>
          <w:tab w:val="left" w:pos="1110"/>
        </w:tabs>
        <w:autoSpaceDE w:val="0"/>
        <w:autoSpaceDN w:val="0"/>
        <w:ind w:left="118" w:right="117"/>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Mortalitatea populaţiei apte de muncă constituie mai mult de jumătate din mortalitatea generală.</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Mortalitatea</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prematură</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(la</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vârsta</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cuprinsă</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între</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30</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și</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69</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ani)</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constituie</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40%</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totalul</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de decese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lastRenderedPageBreak/>
        <w:t>înregistrate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anual,</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condiționată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preponderent</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bolile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netransmisibile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majore,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în ultimul deceniu, rata mortalității premature în țară a scăzut mai rapid decât țintele stabilite în politica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europeană:</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Sănătate</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-2020,</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reducere</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anuală</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1,5%</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mortalității</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premature.</w:t>
      </w:r>
    </w:p>
    <w:p w:rsidR="007314B3" w:rsidRDefault="00877B0F">
      <w:pPr>
        <w:pStyle w:val="2"/>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II. Misiunea</w:t>
      </w:r>
      <w:bookmarkEnd w:id="2"/>
    </w:p>
    <w:p w:rsidR="007314B3" w:rsidRDefault="00877B0F">
      <w:pPr>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t>Misiunea Planului teritorial de acțiune pentru prevenirea bolilor netransmisibile prioritare în raionul Hîncești  este asigurarea procesului de prevenire și control al bolilor netransmisibile prioritare</w:t>
      </w:r>
      <w:r>
        <w:rPr>
          <w:rFonts w:ascii="Times New Roman" w:hAnsi="Times New Roman"/>
          <w:i/>
          <w:color w:val="000000" w:themeColor="text1"/>
          <w:sz w:val="24"/>
          <w:szCs w:val="24"/>
          <w:vertAlign w:val="superscript"/>
          <w:lang w:val="ro-RO"/>
        </w:rPr>
        <w:t xml:space="preserve"> </w:t>
      </w:r>
      <w:r>
        <w:rPr>
          <w:rFonts w:ascii="Times New Roman" w:hAnsi="Times New Roman"/>
          <w:color w:val="000000" w:themeColor="text1"/>
          <w:sz w:val="24"/>
          <w:szCs w:val="24"/>
          <w:lang w:val="ro-RO"/>
        </w:rPr>
        <w:t>– în scopul reducerii prevalenței factorilor de risc și diminuarea morbidității și mortalității în rândul populației prin aceste patologii, un instrument unic și sistemic, la nivel teritorial.  Trasează  modalitatea de a atinge în continuare obiectivele globale cu privire la reducerea relativă a mortalităţii premature la 5 boli netransmisibile majore cu 25% până în 2025 în conformitate cu Cadrul Global de Monitorizare al BNT şi cu o treime până în 2030, conform Obiectivului de Dezvoltare Durabilă.</w:t>
      </w:r>
      <w:bookmarkStart w:id="3" w:name="_Toc138923966"/>
    </w:p>
    <w:p w:rsidR="007314B3" w:rsidRDefault="00877B0F">
      <w:pPr>
        <w:pStyle w:val="2"/>
        <w:rPr>
          <w:rFonts w:ascii="Times New Roman" w:hAnsi="Times New Roman"/>
          <w:b w:val="0"/>
          <w:color w:val="000000" w:themeColor="text1"/>
          <w:sz w:val="24"/>
          <w:szCs w:val="24"/>
          <w:lang w:val="ro-RO"/>
        </w:rPr>
      </w:pPr>
      <w:r>
        <w:rPr>
          <w:rFonts w:ascii="Times New Roman" w:hAnsi="Times New Roman"/>
          <w:color w:val="000000" w:themeColor="text1"/>
          <w:sz w:val="24"/>
          <w:szCs w:val="24"/>
          <w:lang w:val="ro-RO"/>
        </w:rPr>
        <w:t>III. Scop</w:t>
      </w:r>
      <w:bookmarkEnd w:id="3"/>
    </w:p>
    <w:p w:rsidR="007314B3" w:rsidRDefault="00877B0F">
      <w:pPr>
        <w:tabs>
          <w:tab w:val="left" w:pos="851"/>
          <w:tab w:val="left" w:pos="1134"/>
        </w:tabs>
        <w:spacing w:before="12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t xml:space="preserve">Scopul Programului este de a reduce povara medicală, socială și </w:t>
      </w:r>
      <w:r>
        <w:rPr>
          <w:rStyle w:val="longtext"/>
          <w:rFonts w:ascii="Times New Roman" w:hAnsi="Times New Roman"/>
          <w:color w:val="000000" w:themeColor="text1"/>
          <w:sz w:val="24"/>
          <w:szCs w:val="24"/>
          <w:shd w:val="clear" w:color="auto" w:fill="FFFFFF"/>
          <w:lang w:val="ro-RO"/>
        </w:rPr>
        <w:t xml:space="preserve">economică asociată  bolilor  netransmisibile la nivelul populației raionului Hîncești, precum și </w:t>
      </w:r>
      <w:r>
        <w:rPr>
          <w:rFonts w:ascii="Times New Roman" w:hAnsi="Times New Roman"/>
          <w:color w:val="000000" w:themeColor="text1"/>
          <w:sz w:val="24"/>
          <w:szCs w:val="24"/>
          <w:lang w:val="ro-RO"/>
        </w:rPr>
        <w:t>crearea unei abordări echitabile din punct de vedere a drepturilor fundamentale ale omului (fără deosebire de rasă, culoare, sex, limbă, religie, opinie politică sau de altă natură, origine națională sau socială, proprietate, naștere sau alt statut), acțiunile căruia sunt orientate atât pentru grupurile vulnerabile, cât și pentru întreaga populație, prin eforturi comune.</w:t>
      </w:r>
      <w:bookmarkStart w:id="4" w:name="_Toc138923967"/>
    </w:p>
    <w:p w:rsidR="007314B3" w:rsidRDefault="00877B0F">
      <w:pPr>
        <w:pStyle w:val="2"/>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IV. Necesitatea</w:t>
      </w:r>
      <w:bookmarkEnd w:id="4"/>
    </w:p>
    <w:p w:rsidR="007314B3" w:rsidRDefault="00877B0F">
      <w:pPr>
        <w:ind w:firstLine="70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Bolile netransmisibile adesea sunt privite, în mod eronat, ca problemă de care este responsabil doar sectorul de sănătate, iar cheltuielile pentru tratamentul și îngrijirea bolilor cronice şi pentru asistenţa socială persoanelor cu dizabilităţi, ca consecinţă a BNT, constituie o pondere semnificativă din bugetul de sănătate şi cel social. După cum s-a menționat anterior, o mare parte din reducerea poverii BNT se atribuie intervențiilor aplicate de către alte sectoare decât cel de sănătate. </w:t>
      </w:r>
      <w:r>
        <w:rPr>
          <w:rStyle w:val="longtext"/>
          <w:rFonts w:ascii="Times New Roman" w:hAnsi="Times New Roman"/>
          <w:color w:val="000000" w:themeColor="text1"/>
          <w:sz w:val="24"/>
          <w:szCs w:val="24"/>
          <w:shd w:val="clear" w:color="auto" w:fill="FFFFFF"/>
          <w:lang w:val="ro-RO"/>
        </w:rPr>
        <w:t xml:space="preserve">Domeniul de aplicare al Planului de acțiuni acoperă acele </w:t>
      </w:r>
      <w:r>
        <w:rPr>
          <w:rFonts w:ascii="Times New Roman" w:hAnsi="Times New Roman"/>
          <w:color w:val="000000" w:themeColor="text1"/>
          <w:sz w:val="24"/>
          <w:szCs w:val="24"/>
          <w:lang w:val="ro-RO"/>
        </w:rPr>
        <w:t>boli netransmisibile,</w:t>
      </w:r>
      <w:r>
        <w:rPr>
          <w:rStyle w:val="longtext"/>
          <w:rFonts w:ascii="Times New Roman" w:hAnsi="Times New Roman"/>
          <w:color w:val="000000" w:themeColor="text1"/>
          <w:sz w:val="24"/>
          <w:szCs w:val="24"/>
          <w:shd w:val="clear" w:color="auto" w:fill="FFFFFF"/>
          <w:lang w:val="ro-RO"/>
        </w:rPr>
        <w:t xml:space="preserve"> care sânt legate de factori de risc comuni, </w:t>
      </w:r>
      <w:r>
        <w:rPr>
          <w:rStyle w:val="longtext1"/>
          <w:rFonts w:ascii="Times New Roman" w:hAnsi="Times New Roman"/>
          <w:color w:val="000000" w:themeColor="text1"/>
          <w:sz w:val="24"/>
          <w:szCs w:val="24"/>
          <w:shd w:val="clear" w:color="auto" w:fill="FFFFFF"/>
          <w:lang w:val="ro-RO"/>
        </w:rPr>
        <w:t xml:space="preserve">și care pot fi prevenite, în mare măsură, prin </w:t>
      </w:r>
      <w:r>
        <w:rPr>
          <w:rStyle w:val="longtext1"/>
          <w:rFonts w:ascii="Times New Roman" w:hAnsi="Times New Roman"/>
          <w:i/>
          <w:color w:val="000000" w:themeColor="text1"/>
          <w:sz w:val="24"/>
          <w:szCs w:val="24"/>
          <w:shd w:val="clear" w:color="auto" w:fill="FFFFFF"/>
          <w:lang w:val="ro-RO"/>
        </w:rPr>
        <w:t xml:space="preserve">intervenții </w:t>
      </w:r>
      <w:r>
        <w:rPr>
          <w:rFonts w:ascii="Times New Roman" w:hAnsi="Times New Roman"/>
          <w:i/>
          <w:color w:val="000000" w:themeColor="text1"/>
          <w:sz w:val="24"/>
          <w:szCs w:val="24"/>
          <w:lang w:val="ro-RO"/>
        </w:rPr>
        <w:t>multisectoriale</w:t>
      </w:r>
      <w:r>
        <w:rPr>
          <w:rFonts w:ascii="Times New Roman" w:hAnsi="Times New Roman"/>
          <w:color w:val="000000" w:themeColor="text1"/>
          <w:sz w:val="24"/>
          <w:szCs w:val="24"/>
          <w:lang w:val="ro-RO"/>
        </w:rPr>
        <w:t xml:space="preserve"> și</w:t>
      </w:r>
      <w:r>
        <w:rPr>
          <w:rStyle w:val="longtext1"/>
          <w:rFonts w:ascii="Times New Roman" w:hAnsi="Times New Roman"/>
          <w:color w:val="000000" w:themeColor="text1"/>
          <w:sz w:val="24"/>
          <w:szCs w:val="24"/>
          <w:shd w:val="clear" w:color="auto" w:fill="FFFFFF"/>
          <w:lang w:val="ro-RO"/>
        </w:rPr>
        <w:t xml:space="preserve"> cost-eficiente</w:t>
      </w:r>
      <w:r>
        <w:rPr>
          <w:rFonts w:ascii="Times New Roman" w:hAnsi="Times New Roman"/>
          <w:color w:val="000000" w:themeColor="text1"/>
          <w:sz w:val="24"/>
          <w:szCs w:val="24"/>
          <w:lang w:val="ro-RO"/>
        </w:rPr>
        <w:t xml:space="preserve"> </w:t>
      </w:r>
      <w:r>
        <w:rPr>
          <w:rStyle w:val="longtext1"/>
          <w:rFonts w:ascii="Times New Roman" w:hAnsi="Times New Roman"/>
          <w:color w:val="000000" w:themeColor="text1"/>
          <w:sz w:val="24"/>
          <w:szCs w:val="24"/>
          <w:shd w:val="clear" w:color="auto" w:fill="FFFFFF"/>
          <w:lang w:val="ro-RO"/>
        </w:rPr>
        <w:t xml:space="preserve">de reducerea </w:t>
      </w:r>
      <w:r>
        <w:rPr>
          <w:rFonts w:ascii="Times New Roman" w:hAnsi="Times New Roman"/>
          <w:color w:val="000000" w:themeColor="text1"/>
          <w:sz w:val="24"/>
          <w:szCs w:val="24"/>
          <w:lang w:val="ro-RO"/>
        </w:rPr>
        <w:t>prevalenței factorilor de risc la nivel de populație („abordari de sănătăte publică”), precum și prin servicii de asistență medicală la nivel individual, orientate pe pacient sau pe persoane cu risc înalt</w:t>
      </w:r>
      <w:r>
        <w:rPr>
          <w:rFonts w:ascii="Times New Roman" w:hAnsi="Times New Roman"/>
          <w:i/>
          <w:color w:val="000000" w:themeColor="text1"/>
          <w:sz w:val="24"/>
          <w:szCs w:val="24"/>
          <w:lang w:val="ro-RO"/>
        </w:rPr>
        <w:t xml:space="preserve"> </w:t>
      </w:r>
      <w:r>
        <w:rPr>
          <w:rFonts w:ascii="Times New Roman" w:hAnsi="Times New Roman"/>
          <w:color w:val="000000" w:themeColor="text1"/>
          <w:sz w:val="24"/>
          <w:szCs w:val="24"/>
          <w:lang w:val="ro-RO"/>
        </w:rPr>
        <w:t xml:space="preserve">de îmbolnăvire („abordarea  riscului  înalt”) în cadrul sectorului de sănătate (de exemplu, screening-ul și gestionarea persoanelor cu risc de BNT). </w:t>
      </w:r>
    </w:p>
    <w:p w:rsidR="007314B3" w:rsidRDefault="00877B0F">
      <w:pPr>
        <w:pStyle w:val="af0"/>
        <w:tabs>
          <w:tab w:val="left" w:pos="0"/>
          <w:tab w:val="left" w:pos="993"/>
        </w:tabs>
        <w:rPr>
          <w:i/>
          <w:color w:val="000000" w:themeColor="text1"/>
          <w:lang w:val="ro-RO"/>
        </w:rPr>
      </w:pPr>
      <w:r>
        <w:rPr>
          <w:color w:val="000000" w:themeColor="text1"/>
          <w:lang w:val="ro-RO"/>
        </w:rPr>
        <w:t xml:space="preserve">Planul de acțiuni este orientat pe abordarea integrată a factorilor determinanți în amploarea BNT și se concentrează pe </w:t>
      </w:r>
      <w:r>
        <w:rPr>
          <w:rStyle w:val="longtext1"/>
          <w:color w:val="000000" w:themeColor="text1"/>
          <w:sz w:val="24"/>
          <w:szCs w:val="24"/>
          <w:shd w:val="clear" w:color="auto" w:fill="FFFFFF"/>
          <w:lang w:val="ro-RO"/>
        </w:rPr>
        <w:t>acțiunile</w:t>
      </w:r>
      <w:r>
        <w:rPr>
          <w:color w:val="000000" w:themeColor="text1"/>
          <w:lang w:val="ro-RO"/>
        </w:rPr>
        <w:t xml:space="preserve"> multisectoriale axate pe: (1) controlul tutunului; (2) controlul alcoolului; (3) promovarea sănătății și a mediilor sănătoase; (4)</w:t>
      </w:r>
      <w:r>
        <w:rPr>
          <w:i/>
          <w:color w:val="000000" w:themeColor="text1"/>
          <w:lang w:val="ro-RO"/>
        </w:rPr>
        <w:t xml:space="preserve"> </w:t>
      </w:r>
      <w:r>
        <w:rPr>
          <w:color w:val="000000" w:themeColor="text1"/>
          <w:lang w:val="ro-RO"/>
        </w:rPr>
        <w:t xml:space="preserve">îmbunătățirea statutului nutriției pe tot parcursul vieții; (5) reducerea poluării aerului; și (6 îmbunătățirea supravegherii și gestionării BNT în cadrul serviciilor de sănatate. </w:t>
      </w:r>
      <w:bookmarkStart w:id="5" w:name="_Toc138923970"/>
    </w:p>
    <w:p w:rsidR="007314B3" w:rsidRDefault="00877B0F">
      <w:pPr>
        <w:pStyle w:val="2"/>
        <w:rPr>
          <w:rFonts w:ascii="Times New Roman" w:hAnsi="Times New Roman"/>
          <w:b w:val="0"/>
          <w:bCs w:val="0"/>
          <w:color w:val="000000" w:themeColor="text1"/>
          <w:sz w:val="24"/>
          <w:szCs w:val="24"/>
          <w:lang w:val="ro-RO"/>
        </w:rPr>
      </w:pPr>
      <w:r>
        <w:rPr>
          <w:rFonts w:ascii="Times New Roman" w:hAnsi="Times New Roman"/>
          <w:color w:val="000000" w:themeColor="text1"/>
          <w:sz w:val="24"/>
          <w:szCs w:val="24"/>
          <w:lang w:val="ro-RO"/>
        </w:rPr>
        <w:t>V. Cadrul  normativ</w:t>
      </w:r>
      <w:bookmarkEnd w:id="5"/>
    </w:p>
    <w:p w:rsidR="007314B3" w:rsidRDefault="00877B0F">
      <w:p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ab/>
        <w:t>Principalele acte normative care stau la baza elaborării Planului Teritorial de acțiuni pentru implementarea Programului național de prevenire și control a bolilor netransmisibile prioritare în Republica Moldova pentru anii 2023-2027, sunt:</w:t>
      </w:r>
    </w:p>
    <w:p w:rsidR="007314B3" w:rsidRDefault="00877B0F">
      <w:pPr>
        <w:pStyle w:val="af2"/>
        <w:numPr>
          <w:ilvl w:val="0"/>
          <w:numId w:val="6"/>
        </w:num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Legea privind ocrotirea sănătății nr.411/1995, art.3  pct.(1) și (2); art.6 pct. (c); art.14 pct. (2); art.17 pct. (3); art.18 pct. (1);  </w:t>
      </w:r>
    </w:p>
    <w:p w:rsidR="00A8212C" w:rsidRPr="00A8212C" w:rsidRDefault="00A8212C">
      <w:pPr>
        <w:pStyle w:val="af2"/>
        <w:numPr>
          <w:ilvl w:val="0"/>
          <w:numId w:val="6"/>
        </w:numPr>
        <w:jc w:val="both"/>
        <w:rPr>
          <w:rFonts w:ascii="Times New Roman" w:hAnsi="Times New Roman"/>
          <w:bCs/>
          <w:color w:val="000000" w:themeColor="text1"/>
          <w:sz w:val="24"/>
          <w:szCs w:val="24"/>
          <w:lang w:val="ro-RO"/>
        </w:rPr>
      </w:pPr>
      <w:r w:rsidRPr="00E52EA9">
        <w:rPr>
          <w:rFonts w:ascii="Times New Roman" w:hAnsi="Times New Roman"/>
          <w:sz w:val="28"/>
          <w:szCs w:val="28"/>
          <w:lang w:val="ro-RO"/>
        </w:rPr>
        <w:t xml:space="preserve">Legea </w:t>
      </w:r>
      <w:r>
        <w:rPr>
          <w:rFonts w:ascii="Times New Roman" w:hAnsi="Times New Roman"/>
          <w:sz w:val="28"/>
          <w:szCs w:val="28"/>
          <w:lang w:val="ro-RO"/>
        </w:rPr>
        <w:t>nr.10/2009 art.2; art.4,</w:t>
      </w:r>
      <w:r w:rsidRPr="00E52EA9">
        <w:rPr>
          <w:rFonts w:ascii="Times New Roman" w:hAnsi="Times New Roman"/>
          <w:sz w:val="28"/>
          <w:szCs w:val="28"/>
          <w:lang w:val="ro-RO"/>
        </w:rPr>
        <w:t xml:space="preserve"> art.7; art.12 pct.1); art.17 pct.2); a</w:t>
      </w:r>
      <w:r>
        <w:rPr>
          <w:rFonts w:ascii="Times New Roman" w:hAnsi="Times New Roman"/>
          <w:sz w:val="28"/>
          <w:szCs w:val="28"/>
          <w:lang w:val="ro-RO"/>
        </w:rPr>
        <w:t>rt.44 pct.(2); art.46</w:t>
      </w:r>
      <w:r w:rsidRPr="00E52EA9">
        <w:rPr>
          <w:rFonts w:ascii="Times New Roman" w:hAnsi="Times New Roman"/>
          <w:sz w:val="28"/>
          <w:szCs w:val="28"/>
          <w:lang w:val="ro-RO"/>
        </w:rPr>
        <w:t>;</w:t>
      </w:r>
    </w:p>
    <w:p w:rsidR="007314B3" w:rsidRDefault="00877B0F">
      <w:pPr>
        <w:pStyle w:val="af2"/>
        <w:numPr>
          <w:ilvl w:val="0"/>
          <w:numId w:val="6"/>
        </w:num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Hotărârea Guvernului nr.129/2023,</w:t>
      </w:r>
      <w:r>
        <w:rPr>
          <w:rFonts w:ascii="Times New Roman" w:hAnsi="Times New Roman"/>
          <w:color w:val="000000" w:themeColor="text1"/>
          <w:sz w:val="24"/>
          <w:szCs w:val="24"/>
          <w:lang w:val="ro-RO"/>
        </w:rPr>
        <w:t xml:space="preserve"> </w:t>
      </w:r>
      <w:r>
        <w:rPr>
          <w:rFonts w:ascii="Times New Roman" w:hAnsi="Times New Roman"/>
          <w:bCs/>
          <w:color w:val="000000" w:themeColor="text1"/>
          <w:sz w:val="24"/>
          <w:szCs w:val="24"/>
          <w:lang w:val="ro-RO"/>
        </w:rPr>
        <w:t>cu privire la aprobarea Programului național de prevenire și control al  bolilor netransmisibile prioritare în Republica Moldova pentru anii 2023-2027</w:t>
      </w:r>
    </w:p>
    <w:p w:rsidR="007314B3" w:rsidRDefault="00877B0F">
      <w:pPr>
        <w:pStyle w:val="af2"/>
        <w:numPr>
          <w:ilvl w:val="0"/>
          <w:numId w:val="6"/>
        </w:numPr>
        <w:jc w:val="left"/>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Ordinul  Ministerului Sănătății nr.1095 din 08.12.2023 cu privire la implementarea</w:t>
      </w:r>
      <w:r>
        <w:rPr>
          <w:rFonts w:ascii="Times New Roman" w:hAnsi="Times New Roman"/>
          <w:color w:val="000000" w:themeColor="text1"/>
          <w:sz w:val="24"/>
          <w:szCs w:val="24"/>
          <w:lang w:val="ro-RO"/>
        </w:rPr>
        <w:t xml:space="preserve"> </w:t>
      </w:r>
      <w:r>
        <w:rPr>
          <w:rFonts w:ascii="Times New Roman" w:hAnsi="Times New Roman"/>
          <w:bCs/>
          <w:color w:val="000000" w:themeColor="text1"/>
          <w:sz w:val="24"/>
          <w:szCs w:val="24"/>
          <w:lang w:val="ro-RO"/>
        </w:rPr>
        <w:t xml:space="preserve">Programului național de prevenire și control a bolilor netransmisibile prioritare în Republica Moldova pentru anii 2023-2027   </w:t>
      </w:r>
    </w:p>
    <w:p w:rsidR="007314B3" w:rsidRDefault="00877B0F">
      <w:pPr>
        <w:pStyle w:val="af2"/>
        <w:numPr>
          <w:ilvl w:val="0"/>
          <w:numId w:val="6"/>
        </w:numPr>
        <w:jc w:val="left"/>
        <w:rPr>
          <w:rFonts w:ascii="Times New Roman" w:hAnsi="Times New Roman"/>
          <w:bCs/>
          <w:color w:val="000000" w:themeColor="text1"/>
          <w:sz w:val="28"/>
          <w:szCs w:val="28"/>
          <w:lang w:val="ro-RO"/>
        </w:rPr>
        <w:sectPr w:rsidR="007314B3">
          <w:footerReference w:type="default" r:id="rId13"/>
          <w:pgSz w:w="11906" w:h="16838"/>
          <w:pgMar w:top="851" w:right="850" w:bottom="142" w:left="1276" w:header="709" w:footer="709" w:gutter="0"/>
          <w:cols w:space="708"/>
          <w:docGrid w:linePitch="360"/>
        </w:sectPr>
      </w:pPr>
      <w:r>
        <w:rPr>
          <w:rFonts w:ascii="Times New Roman" w:hAnsi="Times New Roman"/>
          <w:bCs/>
          <w:color w:val="000000" w:themeColor="text1"/>
          <w:sz w:val="24"/>
          <w:szCs w:val="24"/>
          <w:lang w:val="ro-RO"/>
        </w:rPr>
        <w:t>Ghidurile  OMS  și  bunele  practici  internaționale</w:t>
      </w:r>
      <w:r>
        <w:rPr>
          <w:rFonts w:ascii="Times New Roman" w:hAnsi="Times New Roman"/>
          <w:bCs/>
          <w:color w:val="000000" w:themeColor="text1"/>
          <w:sz w:val="28"/>
          <w:szCs w:val="28"/>
          <w:lang w:val="ro-RO"/>
        </w:rPr>
        <w:t>;</w:t>
      </w:r>
      <w:bookmarkStart w:id="6" w:name="_Toc138923991"/>
    </w:p>
    <w:p w:rsidR="00F14508" w:rsidRPr="00F14508" w:rsidRDefault="00F14508" w:rsidP="00F14508">
      <w:pPr>
        <w:pStyle w:val="af2"/>
        <w:jc w:val="right"/>
        <w:rPr>
          <w:rFonts w:ascii="Times New Roman" w:hAnsi="Times New Roman"/>
          <w:b/>
          <w:lang w:val="ro-RO"/>
        </w:rPr>
      </w:pPr>
      <w:r w:rsidRPr="00F14508">
        <w:rPr>
          <w:rFonts w:ascii="Times New Roman" w:hAnsi="Times New Roman"/>
          <w:b/>
          <w:lang w:val="ro-RO"/>
        </w:rPr>
        <w:lastRenderedPageBreak/>
        <w:t xml:space="preserve">Anexa </w:t>
      </w:r>
    </w:p>
    <w:p w:rsidR="00F14508" w:rsidRPr="00F14508" w:rsidRDefault="00F14508" w:rsidP="00F14508">
      <w:pPr>
        <w:pStyle w:val="af2"/>
        <w:jc w:val="right"/>
        <w:rPr>
          <w:rFonts w:ascii="Times New Roman" w:hAnsi="Times New Roman"/>
          <w:b/>
          <w:lang w:val="pt-BR"/>
        </w:rPr>
      </w:pPr>
      <w:r w:rsidRPr="00F14508">
        <w:rPr>
          <w:rFonts w:ascii="Times New Roman" w:hAnsi="Times New Roman"/>
          <w:b/>
          <w:color w:val="4F81BD"/>
          <w:lang w:val="ro-RO"/>
        </w:rPr>
        <w:t xml:space="preserve"> </w:t>
      </w:r>
      <w:r w:rsidRPr="00F14508">
        <w:rPr>
          <w:rFonts w:ascii="Times New Roman" w:hAnsi="Times New Roman"/>
          <w:b/>
          <w:lang w:val="ro-RO"/>
        </w:rPr>
        <w:t>la</w:t>
      </w:r>
      <w:r w:rsidRPr="00F14508">
        <w:rPr>
          <w:rFonts w:ascii="Times New Roman" w:hAnsi="Times New Roman"/>
          <w:b/>
          <w:color w:val="4F81BD"/>
          <w:lang w:val="ro-RO"/>
        </w:rPr>
        <w:t xml:space="preserve"> </w:t>
      </w:r>
      <w:r w:rsidRPr="00F14508">
        <w:rPr>
          <w:rFonts w:ascii="Times New Roman" w:hAnsi="Times New Roman"/>
          <w:b/>
          <w:lang w:val="pt-BR"/>
        </w:rPr>
        <w:t xml:space="preserve">privind Planul </w:t>
      </w:r>
      <w:r>
        <w:rPr>
          <w:rFonts w:ascii="Times New Roman" w:hAnsi="Times New Roman"/>
          <w:b/>
          <w:lang w:val="pt-BR"/>
        </w:rPr>
        <w:t>ter</w:t>
      </w:r>
      <w:r w:rsidRPr="00F14508">
        <w:rPr>
          <w:rFonts w:ascii="Times New Roman" w:hAnsi="Times New Roman"/>
          <w:b/>
          <w:lang w:val="pt-BR"/>
        </w:rPr>
        <w:t xml:space="preserve">itorial de acțiuni privind </w:t>
      </w:r>
    </w:p>
    <w:p w:rsidR="00F14508" w:rsidRPr="00E52EA9" w:rsidRDefault="00F14508" w:rsidP="00F14508">
      <w:pPr>
        <w:pStyle w:val="af2"/>
        <w:jc w:val="right"/>
        <w:rPr>
          <w:rFonts w:ascii="Times New Roman" w:hAnsi="Times New Roman"/>
          <w:b/>
          <w:lang w:val="pt-BR"/>
        </w:rPr>
      </w:pPr>
      <w:r w:rsidRPr="00E52EA9">
        <w:rPr>
          <w:rFonts w:ascii="Times New Roman" w:hAnsi="Times New Roman"/>
          <w:b/>
          <w:lang w:val="pt-BR"/>
        </w:rPr>
        <w:t>prevenirea şi controlul BNT</w:t>
      </w:r>
    </w:p>
    <w:p w:rsidR="007314B3" w:rsidRPr="00F14508" w:rsidRDefault="007314B3" w:rsidP="00F14508">
      <w:pPr>
        <w:jc w:val="right"/>
        <w:rPr>
          <w:rFonts w:ascii="Times New Roman" w:hAnsi="Times New Roman"/>
          <w:b/>
          <w:color w:val="000000" w:themeColor="text1"/>
          <w:lang w:val="ro-RO"/>
        </w:rPr>
      </w:pPr>
    </w:p>
    <w:p w:rsidR="007314B3" w:rsidRDefault="00877B0F">
      <w:pPr>
        <w:rPr>
          <w:rFonts w:ascii="Times New Roman" w:hAnsi="Times New Roman"/>
          <w:b/>
          <w:color w:val="000000" w:themeColor="text1"/>
          <w:sz w:val="32"/>
          <w:szCs w:val="32"/>
          <w:lang w:val="ro-RO"/>
        </w:rPr>
      </w:pPr>
      <w:r>
        <w:rPr>
          <w:rFonts w:ascii="Times New Roman" w:hAnsi="Times New Roman"/>
          <w:b/>
          <w:color w:val="000000" w:themeColor="text1"/>
          <w:sz w:val="32"/>
          <w:szCs w:val="32"/>
          <w:lang w:val="ro-RO"/>
        </w:rPr>
        <w:t xml:space="preserve">Planul teritorial de acțiuni pentru prevenirea și controlul bolilor netransmisibile </w:t>
      </w:r>
    </w:p>
    <w:p w:rsidR="007314B3" w:rsidRDefault="00877B0F">
      <w:pPr>
        <w:rPr>
          <w:rFonts w:ascii="Times New Roman" w:hAnsi="Times New Roman"/>
          <w:b/>
          <w:color w:val="000000" w:themeColor="text1"/>
          <w:sz w:val="32"/>
          <w:szCs w:val="32"/>
          <w:lang w:val="ro-RO"/>
        </w:rPr>
      </w:pPr>
      <w:r>
        <w:rPr>
          <w:rFonts w:ascii="Times New Roman" w:hAnsi="Times New Roman"/>
          <w:b/>
          <w:color w:val="000000" w:themeColor="text1"/>
          <w:sz w:val="32"/>
          <w:szCs w:val="32"/>
          <w:lang w:val="ro-RO"/>
        </w:rPr>
        <w:t>în raionul  Hîncești pentru anii 2024 – 2027</w:t>
      </w:r>
    </w:p>
    <w:p w:rsidR="007314B3" w:rsidRDefault="007314B3">
      <w:pPr>
        <w:rPr>
          <w:rFonts w:ascii="Times New Roman" w:hAnsi="Times New Roman"/>
          <w:b/>
          <w:color w:val="000000" w:themeColor="text1"/>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16"/>
        <w:gridCol w:w="3061"/>
        <w:gridCol w:w="2655"/>
        <w:gridCol w:w="2838"/>
      </w:tblGrid>
      <w:tr w:rsidR="007314B3">
        <w:tc>
          <w:tcPr>
            <w:tcW w:w="756"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Nr. d/o</w:t>
            </w:r>
          </w:p>
        </w:tc>
        <w:tc>
          <w:tcPr>
            <w:tcW w:w="5920"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Acțiuni planificate</w:t>
            </w:r>
          </w:p>
        </w:tc>
        <w:tc>
          <w:tcPr>
            <w:tcW w:w="3101"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Indicatori de monitorizare</w:t>
            </w:r>
          </w:p>
        </w:tc>
        <w:tc>
          <w:tcPr>
            <w:tcW w:w="2698"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Termeni de realizare</w:t>
            </w:r>
          </w:p>
        </w:tc>
        <w:tc>
          <w:tcPr>
            <w:tcW w:w="2877"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Instituție responsabilă</w:t>
            </w:r>
          </w:p>
        </w:tc>
      </w:tr>
      <w:tr w:rsidR="007314B3">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Obiectivul general 1 :</w:t>
            </w:r>
            <w:r>
              <w:rPr>
                <w:rFonts w:ascii="Times New Roman" w:hAnsi="Times New Roman"/>
                <w:color w:val="000000" w:themeColor="text1"/>
                <w:sz w:val="24"/>
                <w:szCs w:val="24"/>
                <w:lang w:val="ro-RO"/>
              </w:rPr>
              <w:t xml:space="preserve"> </w:t>
            </w:r>
            <w:r>
              <w:rPr>
                <w:rFonts w:ascii="Times New Roman" w:hAnsi="Times New Roman"/>
                <w:b/>
                <w:color w:val="000000" w:themeColor="text1"/>
                <w:sz w:val="28"/>
                <w:szCs w:val="28"/>
                <w:lang w:val="ro-RO"/>
              </w:rPr>
              <w:t>Consolidarea mecanismului intersectorial de coordonare și elaborarea de politici informate de evidențe în diferite sectoare pentru a accelera răspunsul teritorial pentru prevenirea şi controlul BNT</w:t>
            </w:r>
          </w:p>
        </w:tc>
      </w:tr>
      <w:tr w:rsidR="007314B3">
        <w:tc>
          <w:tcPr>
            <w:tcW w:w="15352" w:type="dxa"/>
            <w:gridSpan w:val="5"/>
            <w:shd w:val="clear" w:color="auto" w:fill="auto"/>
          </w:tcPr>
          <w:p w:rsidR="007314B3" w:rsidRDefault="00877B0F">
            <w:pPr>
              <w:numPr>
                <w:ilvl w:val="1"/>
                <w:numId w:val="7"/>
              </w:numPr>
              <w:spacing w:line="276" w:lineRule="auto"/>
              <w:jc w:val="left"/>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Consolidarea capacităților de coordonare inter-sectorială pentru prevenirea și controlul BNT la nivel teritorial</w:t>
            </w:r>
          </w:p>
        </w:tc>
      </w:tr>
      <w:tr w:rsidR="007314B3">
        <w:trPr>
          <w:trHeight w:val="70"/>
        </w:trPr>
        <w:tc>
          <w:tcPr>
            <w:tcW w:w="756"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Asigurarea funcționalității Consiliului teritorial de Sănătate Publică, ca mecanism intersectorial de coordonare pentru implementarea acțiunilr pentru prevenirea bolilor netransmisibile și factorilor de risc, inclusiv determinanții sociali.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ședințe ale CSPT organizate anual</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Anual (semestrial)</w:t>
            </w:r>
          </w:p>
        </w:tc>
        <w:tc>
          <w:tcPr>
            <w:tcW w:w="2877"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 secretariatul CTSP</w:t>
            </w:r>
          </w:p>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w:t>
            </w:r>
          </w:p>
        </w:tc>
      </w:tr>
      <w:tr w:rsidR="007314B3">
        <w:trPr>
          <w:trHeight w:val="70"/>
        </w:trPr>
        <w:tc>
          <w:tcPr>
            <w:tcW w:w="756"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Dezvoltarea și revizuirea odată la 5 ani a profilului de sănătate a populației raionului Hîncești, inclusiv gestionarea prin sistemul integrat.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Profil de sănătate elaborat, actualizat și menținut;</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Sistem integrat funcțional</w:t>
            </w:r>
          </w:p>
        </w:tc>
        <w:tc>
          <w:tcPr>
            <w:tcW w:w="2698"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CSP în colaborare cu APL  și alți parteneri  de dezvoltare. </w:t>
            </w:r>
          </w:p>
        </w:tc>
      </w:tr>
      <w:tr w:rsidR="007314B3">
        <w:trPr>
          <w:trHeight w:val="70"/>
        </w:trPr>
        <w:tc>
          <w:tcPr>
            <w:tcW w:w="15352" w:type="dxa"/>
            <w:gridSpan w:val="5"/>
            <w:shd w:val="clear" w:color="auto" w:fill="auto"/>
          </w:tcPr>
          <w:p w:rsidR="007314B3" w:rsidRDefault="00877B0F">
            <w:pPr>
              <w:numPr>
                <w:ilvl w:val="1"/>
                <w:numId w:val="7"/>
              </w:numPr>
              <w:spacing w:line="276" w:lineRule="auto"/>
              <w:jc w:val="both"/>
              <w:rPr>
                <w:rFonts w:ascii="Times New Roman" w:hAnsi="Times New Roman"/>
                <w:i/>
                <w:color w:val="000000" w:themeColor="text1"/>
                <w:sz w:val="24"/>
                <w:szCs w:val="24"/>
                <w:lang w:val="ro-RO"/>
              </w:rPr>
            </w:pP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Mobilizarea resurselor durabile în colaborare cu organizațiile relevante.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Instruirea actorilor locali privind elaborarea propunerilor  de finanțare și implementarea proiectelor de promovare a sănătății și prevenirea BNT la nivel comunitar.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instruite;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proiecte implementate</w:t>
            </w:r>
          </w:p>
        </w:tc>
        <w:tc>
          <w:tcPr>
            <w:tcW w:w="2698"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 / CSP teritorial, IMSP/AMP  în colaborare cu Proiectul «Viața sănătoasă»</w:t>
            </w:r>
          </w:p>
        </w:tc>
      </w:tr>
      <w:tr w:rsidR="007314B3">
        <w:trPr>
          <w:trHeight w:val="70"/>
        </w:trPr>
        <w:tc>
          <w:tcPr>
            <w:tcW w:w="15352" w:type="dxa"/>
            <w:gridSpan w:val="5"/>
            <w:shd w:val="clear" w:color="auto" w:fill="auto"/>
          </w:tcPr>
          <w:p w:rsidR="007314B3" w:rsidRDefault="00877B0F">
            <w:pPr>
              <w:numPr>
                <w:ilvl w:val="1"/>
                <w:numId w:val="7"/>
              </w:numPr>
              <w:spacing w:line="276" w:lineRule="auto"/>
              <w:jc w:val="left"/>
              <w:rPr>
                <w:rFonts w:ascii="Times New Roman" w:hAnsi="Times New Roman"/>
                <w:i/>
                <w:color w:val="000000" w:themeColor="text1"/>
                <w:sz w:val="24"/>
                <w:szCs w:val="24"/>
                <w:lang w:val="ro-RO"/>
              </w:rPr>
            </w:pP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Facilitarea mobilizării sociale, participarea sporită a societății civile și a organizațiilor neguvernamentale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1.3.1.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Fortificarea capacităților echipelor multidisciplinare în realizarea acțiunilor integrate la nivel local privind acordarea serviciilor de prevenire, monitorizare și suport de durată a persoanelor cu BNT și necesități complexe.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Echipe multidisciplinare instruite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teritoriale,APL</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1.3.2.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Consolidarea capacităților coalițiilor comunitare pentru acțiuni de participare în abordarea BNT și a factorilor determinanți, bazate pe necesități în sănătate.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Coalițiile comunitare instituite;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instruite.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CSP, IMSP  teritoriale, APL</w:t>
            </w:r>
          </w:p>
        </w:tc>
      </w:tr>
      <w:tr w:rsidR="007314B3">
        <w:trPr>
          <w:trHeight w:val="70"/>
        </w:trPr>
        <w:tc>
          <w:tcPr>
            <w:tcW w:w="15352" w:type="dxa"/>
            <w:gridSpan w:val="5"/>
            <w:shd w:val="clear" w:color="auto" w:fill="auto"/>
          </w:tcPr>
          <w:p w:rsidR="007314B3" w:rsidRDefault="007314B3">
            <w:pPr>
              <w:spacing w:line="276" w:lineRule="auto"/>
              <w:jc w:val="both"/>
              <w:rPr>
                <w:rFonts w:ascii="Times New Roman" w:hAnsi="Times New Roman"/>
                <w:b/>
                <w:color w:val="000000" w:themeColor="text1"/>
                <w:sz w:val="24"/>
                <w:szCs w:val="24"/>
                <w:lang w:val="ro-RO"/>
              </w:rPr>
            </w:pPr>
          </w:p>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 xml:space="preserve">Obiectivul general 2 : </w:t>
            </w:r>
            <w:r>
              <w:rPr>
                <w:rFonts w:ascii="Times New Roman" w:hAnsi="Times New Roman"/>
                <w:b/>
                <w:color w:val="000000" w:themeColor="text1"/>
                <w:sz w:val="28"/>
                <w:szCs w:val="28"/>
                <w:lang w:val="ro-RO"/>
              </w:rPr>
              <w:t>Prevenirea BNT și reducerea factorilor de risc comportamentali și celor prezenți în mediu prin crearea mediilor propice promovării</w:t>
            </w:r>
            <w:r>
              <w:rPr>
                <w:rFonts w:ascii="Times New Roman" w:hAnsi="Times New Roman"/>
                <w:color w:val="000000" w:themeColor="text1"/>
                <w:sz w:val="28"/>
                <w:szCs w:val="28"/>
                <w:lang w:val="ro-RO"/>
              </w:rPr>
              <w:t xml:space="preserve"> </w:t>
            </w:r>
            <w:r>
              <w:rPr>
                <w:rFonts w:ascii="Times New Roman" w:hAnsi="Times New Roman"/>
                <w:b/>
                <w:color w:val="000000" w:themeColor="text1"/>
                <w:sz w:val="28"/>
                <w:szCs w:val="28"/>
                <w:lang w:val="ro-RO"/>
              </w:rPr>
              <w:t>sănătăţii</w:t>
            </w:r>
          </w:p>
        </w:tc>
      </w:tr>
      <w:tr w:rsidR="007314B3">
        <w:trPr>
          <w:trHeight w:val="70"/>
        </w:trPr>
        <w:tc>
          <w:tcPr>
            <w:tcW w:w="15352" w:type="dxa"/>
            <w:gridSpan w:val="5"/>
            <w:shd w:val="clear" w:color="auto" w:fill="auto"/>
          </w:tcPr>
          <w:p w:rsidR="007314B3" w:rsidRDefault="00877B0F">
            <w:pPr>
              <w:spacing w:line="276" w:lineRule="auto"/>
              <w:rPr>
                <w:rFonts w:ascii="Times New Roman" w:hAnsi="Times New Roman"/>
                <w:i/>
                <w:color w:val="000000" w:themeColor="text1"/>
                <w:sz w:val="24"/>
                <w:szCs w:val="24"/>
                <w:lang w:val="ro-RO"/>
              </w:rPr>
            </w:pPr>
            <w:r>
              <w:rPr>
                <w:rFonts w:ascii="Times New Roman" w:hAnsi="Times New Roman"/>
                <w:i/>
                <w:color w:val="000000" w:themeColor="text1"/>
                <w:sz w:val="24"/>
                <w:szCs w:val="24"/>
                <w:lang w:val="ro-RO"/>
              </w:rPr>
              <w:t xml:space="preserve">                  2.1.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xml:space="preserve">: Creșterea până la 20% până în a.2027 a nivelului de alfabetizare a populației raionului  Hîncești  în domeniul sănătății și crearea oportunităților pentru responsabilizarea și angajarea cetățenilor de a întreprinde măsuri pentru promovarea sănătăți și prevenirea BNT.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acțiunilor de sensibilizare și comunicare în cadrul evenimentelor anuale de promovare a sănătății și prevenirea bolilor: zile mondiale și naționale, săptămâni europene și lunare de profilaxie a bolilor.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evenimente anual realizate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APL, mas-media, ..alti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Alfabetizarea și informarea populației referitor la reducerea factorilor de risc a BNT și promovarea unui mod sănătos de viață.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informate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APL, mass-media,..alți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2.1.3.</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Informarea și consilierea copiilor, adolescenților și tinerilor privind promovarea sănătății și reducerea comportamentelor de risc (consumul de tutun, alcool, droguri, alimentație sănătoasă, activitate fizică, etc.), inclusiv prin programe de educație de la egal la egal realizate de voluntarii Centrelor Prietenoase Tinerilor, Centrelor de Tineret, etc.</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 de persoane </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informate și consiliate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2.1.4</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Implicarea în obordarea subiectelor de promovare a modului sănătos de viață prin intermediul evenimentelor culturale.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evenimente anual realizate;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subiectelor abordate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(la solicitare)</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SC Leova ,APL, CSP</w:t>
            </w:r>
          </w:p>
        </w:tc>
      </w:tr>
      <w:tr w:rsidR="007314B3">
        <w:trPr>
          <w:trHeight w:val="70"/>
        </w:trPr>
        <w:tc>
          <w:tcPr>
            <w:tcW w:w="15352" w:type="dxa"/>
            <w:gridSpan w:val="5"/>
            <w:shd w:val="clear" w:color="auto" w:fill="auto"/>
          </w:tcPr>
          <w:p w:rsidR="007314B3" w:rsidRDefault="007314B3">
            <w:pPr>
              <w:spacing w:line="276" w:lineRule="auto"/>
              <w:rPr>
                <w:rFonts w:ascii="Times New Roman" w:hAnsi="Times New Roman"/>
                <w:i/>
                <w:color w:val="000000" w:themeColor="text1"/>
                <w:sz w:val="24"/>
                <w:szCs w:val="24"/>
                <w:lang w:val="ro-RO"/>
              </w:rPr>
            </w:pPr>
          </w:p>
          <w:p w:rsidR="007314B3" w:rsidRDefault="00877B0F">
            <w:pPr>
              <w:spacing w:line="276" w:lineRule="auto"/>
              <w:rPr>
                <w:i/>
                <w:color w:val="000000" w:themeColor="text1"/>
                <w:lang w:val="ro-RO"/>
              </w:rPr>
            </w:pPr>
            <w:r>
              <w:rPr>
                <w:rFonts w:ascii="Times New Roman" w:hAnsi="Times New Roman"/>
                <w:i/>
                <w:color w:val="000000" w:themeColor="text1"/>
                <w:sz w:val="24"/>
                <w:szCs w:val="24"/>
                <w:lang w:val="ro-RO"/>
              </w:rPr>
              <w:lastRenderedPageBreak/>
              <w:t xml:space="preserve">             2.2.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Consolidarea eforturilor intersectoriale pentru a asigura</w:t>
            </w:r>
            <w:r>
              <w:rPr>
                <w:rFonts w:ascii="Times New Roman" w:hAnsi="Times New Roman"/>
                <w:b/>
                <w:bCs/>
                <w:i/>
                <w:color w:val="000000" w:themeColor="text1"/>
                <w:sz w:val="24"/>
                <w:szCs w:val="24"/>
                <w:lang w:val="ro-RO"/>
              </w:rPr>
              <w:t xml:space="preserve"> </w:t>
            </w:r>
            <w:r>
              <w:rPr>
                <w:rFonts w:ascii="Times New Roman" w:hAnsi="Times New Roman"/>
                <w:i/>
                <w:color w:val="000000" w:themeColor="text1"/>
                <w:sz w:val="24"/>
                <w:szCs w:val="24"/>
                <w:lang w:val="ro-RO"/>
              </w:rPr>
              <w:t>reducerea prevalenței consumului de tutun în rândul adolescenților  și al adulților pînă în anul 2027.</w:t>
            </w:r>
            <w:r>
              <w:rPr>
                <w:i/>
                <w:color w:val="000000" w:themeColor="text1"/>
                <w:lang w:val="ro-RO"/>
              </w:rPr>
              <w:t xml:space="preserve"> </w:t>
            </w:r>
          </w:p>
          <w:p w:rsidR="007314B3" w:rsidRDefault="007314B3">
            <w:pPr>
              <w:spacing w:line="276" w:lineRule="auto"/>
              <w:jc w:val="both"/>
              <w:rPr>
                <w:rFonts w:ascii="Times New Roman" w:hAnsi="Times New Roman"/>
                <w:i/>
                <w:color w:val="000000" w:themeColor="text1"/>
                <w:sz w:val="24"/>
                <w:szCs w:val="24"/>
                <w:lang w:val="ro-RO"/>
              </w:rPr>
            </w:pP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activităților de reducere a consumului de tutun și a expunerii la fumul de tutun, conform actelor legislative și normative în vigoare în domeniul controlului tutunului.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Numărul de rapoarte de realizare a activităților </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APL, IMSP teritoriale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2.2.2.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Implementarea programului de screening al consumului de tutun în instituții de asistență medicală primară conform prevederilor PEN nr. 2</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persoane supuse screening-ului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 CSP</w:t>
            </w:r>
          </w:p>
        </w:tc>
      </w:tr>
      <w:tr w:rsidR="007314B3">
        <w:trPr>
          <w:trHeight w:val="70"/>
        </w:trPr>
        <w:tc>
          <w:tcPr>
            <w:tcW w:w="15352" w:type="dxa"/>
            <w:gridSpan w:val="5"/>
            <w:shd w:val="clear" w:color="auto" w:fill="auto"/>
          </w:tcPr>
          <w:p w:rsidR="007314B3" w:rsidRDefault="00877B0F">
            <w:pPr>
              <w:spacing w:line="276" w:lineRule="auto"/>
              <w:rPr>
                <w:i/>
                <w:color w:val="000000" w:themeColor="text1"/>
                <w:lang w:val="ro-RO"/>
              </w:rPr>
            </w:pPr>
            <w:r>
              <w:rPr>
                <w:rFonts w:ascii="Times New Roman" w:hAnsi="Times New Roman"/>
                <w:i/>
                <w:color w:val="000000" w:themeColor="text1"/>
                <w:sz w:val="24"/>
                <w:szCs w:val="24"/>
                <w:lang w:val="ro-RO"/>
              </w:rPr>
              <w:t xml:space="preserve">          2.3.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hAnsi="Times New Roman"/>
                <w:i/>
                <w:color w:val="000000" w:themeColor="text1"/>
                <w:sz w:val="24"/>
                <w:szCs w:val="24"/>
                <w:lang w:val="ro-RO"/>
              </w:rPr>
              <w:t>Consolidarea măsurilor durabile și adecvate din punct de vedere cultural care vizează consumul de alcool pentru a asigura reducerea consumului de alcool în rândul populației pînă în anul 2027</w:t>
            </w:r>
            <w:r>
              <w:rPr>
                <w:rFonts w:ascii="Times New Roman" w:hAnsi="Times New Roman"/>
                <w:b/>
                <w:bCs/>
                <w:i/>
                <w:color w:val="000000" w:themeColor="text1"/>
                <w:sz w:val="24"/>
                <w:szCs w:val="24"/>
                <w:lang w:val="ro-RO"/>
              </w:rPr>
              <w:t>.</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2.3.1.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supravegherii respectării legislației privind comercializarea, publicitatea și consumul băuturilor alcoolice în locurile publice, la locurile de muncă, în instituțiile de învățământ, medico-sanitare, de întremare a sănătății, etc. (cu excepția obiectivelor de alimentație publică).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obiecte controlate;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procese verbale/amenzi aplicate.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Anual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ANSP/CSP ( Inspectorat)</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ANSA, APL</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i/>
                <w:color w:val="000000" w:themeColor="text1"/>
                <w:kern w:val="24"/>
                <w:sz w:val="24"/>
                <w:szCs w:val="24"/>
                <w:lang w:val="ro-RO"/>
              </w:rPr>
            </w:pPr>
            <w:r>
              <w:rPr>
                <w:rFonts w:ascii="Times New Roman" w:hAnsi="Times New Roman"/>
                <w:i/>
                <w:color w:val="000000" w:themeColor="text1"/>
                <w:sz w:val="24"/>
                <w:szCs w:val="24"/>
                <w:lang w:val="ro-RO"/>
              </w:rPr>
              <w:t xml:space="preserve">                2.4.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eastAsia="Times New Roman" w:hAnsi="Times New Roman"/>
                <w:i/>
                <w:color w:val="000000" w:themeColor="text1"/>
                <w:kern w:val="24"/>
                <w:sz w:val="24"/>
                <w:szCs w:val="24"/>
                <w:lang w:val="ro-RO"/>
              </w:rPr>
              <w:t>Promovarea activității fizice la toate vârstele pentru a asigura reducerea prevalenței activității fizice insuficiente.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2.4.1.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Organizarea evenimentelor de promovare a activității fizice și sportului, pentru susținerea inițiativelor de „activitate fizică pentru toți” și monitorizarea lor, inclusiv:</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Starturi vesele pentru toată familia;</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Competiții sportive pentru persoanele cu nevoi speciale;</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Marșuri turistice pentru promovarea mersului pe jos, etc.</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Grupul public pentru promovarea sănătății în toate localitățile care sunt în competiție pentru denumirea „orașe/comunități sănătoase”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activități realizate;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persoane participante.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APL, DÎTS,</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2.4.2.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Renovarea și construcția terenurilor de joacă și sportive în localitățile raionului  Hîncești.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Terenuri de joacă/sportive renovate, construite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beneficiari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APL, </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2.5.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eastAsia="Times New Roman" w:hAnsi="Times New Roman"/>
                <w:i/>
                <w:color w:val="000000" w:themeColor="text1"/>
                <w:kern w:val="24"/>
                <w:sz w:val="24"/>
                <w:szCs w:val="24"/>
                <w:lang w:val="ro-RO"/>
              </w:rPr>
              <w:t>Promovarea unei alimentații sănătoase la toate vârstele pentru a asigura zero creștere la rata de obezitate și diabet</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2.5.1.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Promovarea accesului pentru alimente sănătoase în alimentația finanțată de stat:</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Utilizarea universală a sării iodate și pâinii din făină fortificată cu fier și acid folic, în special în grupurile vulnerabile de populație (copii cu vârsta 6 – 12 ani, femei gravide și cele care alăptează);</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Promovarea principiilor alimentației sănătoase în instituțiile publice, precum spitale, școli și case de bătrâni, pentru a permite furnizarea de mese cu conținut redus de sodiu, zahăr.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instituții care utilizează sare iodată/pâine fortificată</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brutării care utilizează sare iodată</w:t>
            </w:r>
          </w:p>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instituții publice ce furnizează mese cu conținut redus de sare și zahăr</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ANSP/CSP ( Inspectorat), ANSA, IMSP teritoriale, DAS și PF, DÎTS,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2.5.2.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Dezvoltarea serviciului de consiliere nutrițională, inclusiv pentru nutriția la nou-născut, copil mic, adolescent, mama, în cadrul asistenței medicale primare.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instituțiilor AMP care oferă consiliere pentru alimentație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  în colaborare cu partenerii de dezvoltare</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2.6.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Reducerea moratlității cauzate de poluarea aerului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2.6.1.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Derularea unei campanii de comunicare privind riscurile schimbărilor climatice asupra sănătății populației și măsurile de adaptare.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Campanie de comunicare eficientă</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2025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ANSP/CSP  teritorial</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b/>
                <w:color w:val="000000" w:themeColor="text1"/>
                <w:sz w:val="24"/>
                <w:szCs w:val="24"/>
                <w:lang w:val="ro-RO"/>
              </w:rPr>
            </w:pPr>
            <w:r>
              <w:rPr>
                <w:rFonts w:ascii="Times New Roman" w:hAnsi="Times New Roman"/>
                <w:i/>
                <w:color w:val="000000" w:themeColor="text1"/>
                <w:sz w:val="24"/>
                <w:szCs w:val="24"/>
                <w:lang w:val="ro-RO"/>
              </w:rPr>
              <w:t xml:space="preserve">     </w:t>
            </w:r>
            <w:r>
              <w:rPr>
                <w:rFonts w:ascii="Times New Roman" w:hAnsi="Times New Roman"/>
                <w:b/>
                <w:color w:val="000000" w:themeColor="text1"/>
                <w:sz w:val="24"/>
                <w:szCs w:val="24"/>
                <w:lang w:val="ro-RO"/>
              </w:rPr>
              <w:t>Obiectivul general 3  Consolidarea capacităților sistemului de sănătate pentru conduita integrată BNT și a factorilor de risc ale acestora</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3.1. </w:t>
            </w:r>
            <w:r>
              <w:rPr>
                <w:rFonts w:ascii="Times New Roman" w:hAnsi="Times New Roman"/>
                <w:b/>
                <w:i/>
                <w:color w:val="000000" w:themeColor="text1"/>
                <w:sz w:val="24"/>
                <w:szCs w:val="24"/>
                <w:lang w:val="ro-RO"/>
              </w:rPr>
              <w:t>Obiectivul specific:</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Asigurarea accesului echitabil și universal la servicii medicale calitative și îmbunătățirea continuă a calității asistenței medicale în prevenirea și conduita celor 6 grupe majore BNT prioritare, cu accent pe asistența medicală primară</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Implementarea la nivel teritorial a pachetului de intervenții esențiale în bolile cronice (PEN) la nivel de asistență medicală  primară.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Raportare cu privire la indicatorii de performanță al IMSP, rapoarte de audit intern în PEN</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CNAM, IMSP  teritoriale,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aplicării protocoalelor pentru a asigura calitatea  serviciilor  pentru  pacienți cu BNT.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rapoartelor de monitorizare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ANSP,IMSP teritoriale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3.1.3.</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activităților în prevenirea și controlul cancerului, conform Programului național de control al cancerului pentru anii 2012– 2025 (HG nr. 1291/2016)</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Rapoarte de monitorizare elaborate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2025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CSP, IMSP teritoriale, APL și 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3.1.4.</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acoperirii vaccinale împotriva virusului hepatitei B, papiloma virus uman, conform programelor naționale.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Rapoarte de monitorizare elaborate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CSP, IMSP  teritoriale, APL,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3.1.5.</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Reglementarea continuă a rețelelor de școli pentru pacienții cu BNT (de exemplu:„școala pacientului cu HTA”, „școala pacientului cu diabet zaharat”) la nivel teritorial.</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Persoane școlarizate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școli funcționale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Programe de instruire aprobate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ANSP,IMSP / AMP teritoriale încolaborare cu partenerii de dezvoltare.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3.1.6.</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Asigurarea populației din grupurile țintă prestabilite cu programe de screening (în cancer, BCV, diabet zaharat, obezitate, inclusiv în graviditate,la copii mici și adolescenți, etc.)</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Numărul persoanelor suspuse screning-ului </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IMSP republicane, teritoriale, coordonatoare de programe specifice, în colaborare cu partenerii de dezvoltare.</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3.2.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Creșterea și prioritizarea alocărilor bugetare pentru abordarea supravegherii, prevenirii, depistării precoce și tratamentului  BNT, reabilitării și îngrijirii paliative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Includerea indicatorilor de plată pentru performanță privind îmbunătățirea calității serviciilor BNT.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Indicatori incluși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ANSP  </w:t>
            </w:r>
          </w:p>
        </w:tc>
      </w:tr>
    </w:tbl>
    <w:p w:rsidR="007314B3" w:rsidRDefault="007314B3">
      <w:pPr>
        <w:rPr>
          <w:color w:val="000000" w:themeColor="text1"/>
          <w:lang w:val="ro-RO"/>
        </w:rPr>
      </w:pPr>
    </w:p>
    <w:p w:rsidR="007314B3" w:rsidRDefault="007314B3">
      <w:pPr>
        <w:rPr>
          <w:color w:val="000000" w:themeColor="text1"/>
          <w:lang w:val="ro-RO"/>
        </w:rPr>
      </w:pPr>
    </w:p>
    <w:p w:rsidR="007314B3" w:rsidRDefault="007314B3">
      <w:pPr>
        <w:rPr>
          <w:color w:val="000000" w:themeColor="text1"/>
          <w:lang w:val="ro-RO"/>
        </w:rPr>
      </w:pPr>
    </w:p>
    <w:p w:rsidR="007314B3" w:rsidRDefault="007314B3">
      <w:pPr>
        <w:rPr>
          <w:color w:val="000000" w:themeColor="text1"/>
          <w:lang w:val="ro-RO"/>
        </w:rPr>
      </w:pPr>
    </w:p>
    <w:p w:rsidR="007314B3" w:rsidRDefault="007314B3">
      <w:pPr>
        <w:jc w:val="both"/>
        <w:rPr>
          <w:color w:val="000000" w:themeColor="text1"/>
          <w:lang w:val="ro-RO"/>
        </w:rPr>
      </w:pPr>
    </w:p>
    <w:p w:rsidR="007314B3" w:rsidRDefault="007314B3">
      <w:pPr>
        <w:jc w:val="both"/>
        <w:rPr>
          <w:color w:val="000000" w:themeColor="text1"/>
          <w:lang w:val="ro-RO"/>
        </w:rPr>
        <w:sectPr w:rsidR="007314B3">
          <w:pgSz w:w="16838" w:h="11906" w:orient="landscape"/>
          <w:pgMar w:top="992" w:right="851" w:bottom="851" w:left="851" w:header="709" w:footer="709" w:gutter="0"/>
          <w:cols w:space="708"/>
          <w:docGrid w:linePitch="360"/>
        </w:sectPr>
      </w:pPr>
    </w:p>
    <w:p w:rsidR="007314B3" w:rsidRDefault="007314B3">
      <w:pPr>
        <w:pStyle w:val="1"/>
        <w:spacing w:before="0"/>
        <w:jc w:val="right"/>
        <w:rPr>
          <w:rFonts w:ascii="Times New Roman" w:hAnsi="Times New Roman"/>
          <w:i/>
          <w:color w:val="000000" w:themeColor="text1"/>
          <w:sz w:val="24"/>
          <w:szCs w:val="24"/>
          <w:lang w:val="ro-RO"/>
        </w:rPr>
      </w:pPr>
      <w:bookmarkStart w:id="7" w:name="_Toc138924027"/>
    </w:p>
    <w:p w:rsidR="007314B3" w:rsidRPr="00A72022" w:rsidRDefault="00877B0F">
      <w:pPr>
        <w:pStyle w:val="1"/>
        <w:spacing w:before="0"/>
        <w:jc w:val="right"/>
        <w:rPr>
          <w:rFonts w:ascii="Times New Roman" w:hAnsi="Times New Roman"/>
          <w:color w:val="000000" w:themeColor="text1"/>
          <w:sz w:val="24"/>
          <w:szCs w:val="24"/>
          <w:lang w:val="ro-RO"/>
        </w:rPr>
      </w:pPr>
      <w:r w:rsidRPr="00A72022">
        <w:rPr>
          <w:rFonts w:ascii="Times New Roman" w:hAnsi="Times New Roman"/>
          <w:color w:val="000000" w:themeColor="text1"/>
          <w:sz w:val="24"/>
          <w:szCs w:val="24"/>
          <w:lang w:val="ro-RO"/>
        </w:rPr>
        <w:t>Anexa nr. 2</w:t>
      </w:r>
    </w:p>
    <w:p w:rsidR="007314B3" w:rsidRPr="00A72022" w:rsidRDefault="00877B0F">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7314B3" w:rsidRDefault="00877B0F">
      <w:pPr>
        <w:pStyle w:val="2"/>
        <w:spacing w:before="0"/>
        <w:jc w:val="right"/>
        <w:rPr>
          <w:rFonts w:ascii="Times New Roman" w:hAnsi="Times New Roman"/>
          <w:i/>
          <w:color w:val="000000" w:themeColor="text1"/>
          <w:sz w:val="24"/>
          <w:szCs w:val="24"/>
          <w:u w:val="single"/>
          <w:lang w:val="ro-RO"/>
        </w:rPr>
      </w:pPr>
      <w:r>
        <w:rPr>
          <w:rFonts w:ascii="Times New Roman" w:hAnsi="Times New Roman"/>
          <w:i/>
          <w:color w:val="000000" w:themeColor="text1"/>
          <w:sz w:val="24"/>
          <w:szCs w:val="24"/>
          <w:u w:val="single"/>
          <w:lang w:val="ro-RO"/>
        </w:rPr>
        <w:t xml:space="preserve"> </w:t>
      </w:r>
    </w:p>
    <w:p w:rsidR="007314B3" w:rsidRDefault="00877B0F">
      <w:pPr>
        <w:pStyle w:val="2"/>
        <w:spacing w:before="0"/>
        <w:jc w:val="right"/>
        <w:rPr>
          <w:rFonts w:ascii="Times New Roman" w:hAnsi="Times New Roman"/>
          <w:b w:val="0"/>
          <w:bCs w:val="0"/>
          <w:i/>
          <w:color w:val="000000" w:themeColor="text1"/>
          <w:sz w:val="24"/>
          <w:szCs w:val="24"/>
          <w:lang w:val="ro-RO"/>
        </w:rPr>
      </w:pPr>
      <w:r>
        <w:rPr>
          <w:rFonts w:ascii="Times New Roman" w:hAnsi="Times New Roman"/>
          <w:b w:val="0"/>
          <w:i/>
          <w:color w:val="000000" w:themeColor="text1"/>
          <w:sz w:val="24"/>
          <w:szCs w:val="24"/>
          <w:u w:val="single"/>
          <w:lang w:val="ro-RO"/>
        </w:rPr>
        <w:t xml:space="preserve">  </w:t>
      </w:r>
    </w:p>
    <w:p w:rsidR="007314B3" w:rsidRDefault="007314B3">
      <w:pPr>
        <w:pStyle w:val="2"/>
        <w:spacing w:before="0"/>
        <w:rPr>
          <w:rFonts w:ascii="Times New Roman" w:hAnsi="Times New Roman"/>
          <w:bCs w:val="0"/>
          <w:color w:val="000000" w:themeColor="text1"/>
          <w:sz w:val="24"/>
          <w:szCs w:val="24"/>
          <w:lang w:val="ro-RO"/>
        </w:rPr>
      </w:pPr>
    </w:p>
    <w:p w:rsidR="007314B3" w:rsidRDefault="007314B3">
      <w:pPr>
        <w:rPr>
          <w:lang w:val="ro-RO"/>
        </w:rPr>
      </w:pPr>
    </w:p>
    <w:p w:rsidR="007314B3" w:rsidRDefault="007314B3">
      <w:pPr>
        <w:rPr>
          <w:lang w:val="ro-RO"/>
        </w:rPr>
      </w:pPr>
    </w:p>
    <w:p w:rsidR="007314B3" w:rsidRDefault="00877B0F">
      <w:pPr>
        <w:pStyle w:val="2"/>
        <w:spacing w:before="0"/>
        <w:rPr>
          <w:rFonts w:ascii="Times New Roman" w:hAnsi="Times New Roman"/>
          <w:bCs w:val="0"/>
          <w:color w:val="000000" w:themeColor="text1"/>
          <w:sz w:val="24"/>
          <w:szCs w:val="24"/>
          <w:lang w:val="ro-RO"/>
        </w:rPr>
      </w:pPr>
      <w:r>
        <w:rPr>
          <w:rFonts w:ascii="Times New Roman" w:hAnsi="Times New Roman"/>
          <w:bCs w:val="0"/>
          <w:color w:val="000000" w:themeColor="text1"/>
          <w:sz w:val="24"/>
          <w:szCs w:val="24"/>
          <w:lang w:val="ro-RO"/>
        </w:rPr>
        <w:t>COMPONENŢA</w:t>
      </w:r>
    </w:p>
    <w:p w:rsidR="007314B3" w:rsidRDefault="00877B0F">
      <w:pPr>
        <w:pStyle w:val="2"/>
        <w:spacing w:before="0"/>
        <w:rPr>
          <w:rFonts w:ascii="Times New Roman" w:hAnsi="Times New Roman"/>
          <w:color w:val="000000" w:themeColor="text1"/>
          <w:sz w:val="24"/>
          <w:szCs w:val="24"/>
          <w:lang w:val="ro-RO"/>
        </w:rPr>
      </w:pPr>
      <w:r>
        <w:rPr>
          <w:rFonts w:ascii="Times New Roman" w:hAnsi="Times New Roman"/>
          <w:bCs w:val="0"/>
          <w:color w:val="000000" w:themeColor="text1"/>
          <w:sz w:val="24"/>
          <w:szCs w:val="24"/>
          <w:lang w:val="ro-RO"/>
        </w:rPr>
        <w:t>Consiliului teritorial de coordonare  a Programului teritorial</w:t>
      </w:r>
      <w:r>
        <w:rPr>
          <w:rFonts w:ascii="Times New Roman" w:hAnsi="Times New Roman"/>
          <w:color w:val="000000" w:themeColor="text1"/>
          <w:sz w:val="24"/>
          <w:szCs w:val="24"/>
          <w:lang w:val="ro-RO"/>
        </w:rPr>
        <w:t xml:space="preserve"> de prevenire</w:t>
      </w:r>
    </w:p>
    <w:p w:rsidR="007314B3" w:rsidRDefault="00877B0F">
      <w:pPr>
        <w:pStyle w:val="2"/>
        <w:spacing w:before="0"/>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şi control al bolilor netransmisibile prioritare în raionul Hîncești</w:t>
      </w:r>
    </w:p>
    <w:p w:rsidR="007314B3" w:rsidRDefault="00877B0F">
      <w:pPr>
        <w:pStyle w:val="2"/>
        <w:spacing w:before="0"/>
        <w:rPr>
          <w:rFonts w:ascii="Times New Roman" w:hAnsi="Times New Roman"/>
          <w:bCs w:val="0"/>
          <w:color w:val="000000" w:themeColor="text1"/>
          <w:sz w:val="24"/>
          <w:szCs w:val="24"/>
          <w:lang w:val="ro-RO"/>
        </w:rPr>
      </w:pPr>
      <w:r>
        <w:rPr>
          <w:rFonts w:ascii="Times New Roman" w:hAnsi="Times New Roman"/>
          <w:color w:val="000000" w:themeColor="text1"/>
          <w:sz w:val="24"/>
          <w:szCs w:val="24"/>
          <w:lang w:val="ro-RO"/>
        </w:rPr>
        <w:t>pentru anii 2024-2027</w:t>
      </w:r>
      <w:bookmarkEnd w:id="7"/>
    </w:p>
    <w:p w:rsidR="007314B3" w:rsidRDefault="007314B3">
      <w:pPr>
        <w:rPr>
          <w:rFonts w:ascii="Times New Roman" w:hAnsi="Times New Roman"/>
          <w:color w:val="000000" w:themeColor="text1"/>
          <w:sz w:val="24"/>
          <w:szCs w:val="24"/>
          <w:lang w:val="ro-RO"/>
        </w:rPr>
      </w:pPr>
    </w:p>
    <w:p w:rsidR="007314B3" w:rsidRDefault="00877B0F">
      <w:pPr>
        <w:pStyle w:val="af2"/>
        <w:ind w:left="1494"/>
        <w:jc w:val="both"/>
        <w:rPr>
          <w:rFonts w:ascii="Times New Roman" w:hAnsi="Times New Roman"/>
          <w:b/>
          <w:bCs/>
          <w:i/>
          <w:color w:val="000000" w:themeColor="text1"/>
          <w:sz w:val="24"/>
          <w:szCs w:val="24"/>
          <w:lang w:val="ro-RO"/>
        </w:rPr>
      </w:pPr>
      <w:r>
        <w:rPr>
          <w:rFonts w:ascii="Times New Roman" w:hAnsi="Times New Roman"/>
          <w:b/>
          <w:bCs/>
          <w:i/>
          <w:color w:val="000000" w:themeColor="text1"/>
          <w:sz w:val="24"/>
          <w:szCs w:val="24"/>
          <w:lang w:val="ro-RO"/>
        </w:rPr>
        <w:t xml:space="preserve"> Președintele Consiliului:</w:t>
      </w:r>
    </w:p>
    <w:p w:rsidR="007314B3" w:rsidRDefault="00877B0F">
      <w:pPr>
        <w:pStyle w:val="af2"/>
        <w:numPr>
          <w:ilvl w:val="0"/>
          <w:numId w:val="9"/>
        </w:numPr>
        <w:jc w:val="both"/>
        <w:rPr>
          <w:rFonts w:ascii="Times New Roman" w:hAnsi="Times New Roman"/>
          <w:bCs/>
          <w:color w:val="000000" w:themeColor="text1"/>
          <w:sz w:val="24"/>
          <w:szCs w:val="24"/>
          <w:lang w:val="ro-RO"/>
        </w:rPr>
      </w:pPr>
      <w:r w:rsidRPr="00164A67">
        <w:rPr>
          <w:rFonts w:ascii="Times New Roman" w:hAnsi="Times New Roman"/>
          <w:bCs/>
          <w:color w:val="000000" w:themeColor="text1"/>
          <w:sz w:val="24"/>
          <w:szCs w:val="24"/>
          <w:lang w:val="pt-BR"/>
        </w:rPr>
        <w:t>Aliona G</w:t>
      </w:r>
      <w:r>
        <w:rPr>
          <w:rFonts w:ascii="Times New Roman" w:hAnsi="Times New Roman"/>
          <w:bCs/>
          <w:color w:val="000000" w:themeColor="text1"/>
          <w:sz w:val="24"/>
          <w:szCs w:val="24"/>
          <w:lang w:val="ro-RO"/>
        </w:rPr>
        <w:t xml:space="preserve">RIGORAȘ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w:t>
      </w:r>
      <w:r w:rsidR="00A72022">
        <w:rPr>
          <w:rFonts w:ascii="Times New Roman" w:hAnsi="Times New Roman"/>
          <w:bCs/>
          <w:color w:val="000000" w:themeColor="text1"/>
          <w:sz w:val="24"/>
          <w:szCs w:val="24"/>
          <w:lang w:val="ro-RO"/>
        </w:rPr>
        <w:t>vicepreședinte al raionului Hîncești</w:t>
      </w:r>
    </w:p>
    <w:p w:rsidR="007314B3" w:rsidRDefault="007314B3">
      <w:pPr>
        <w:ind w:left="1134" w:firstLine="709"/>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Vicepreședintele Consiliului:</w:t>
      </w:r>
    </w:p>
    <w:p w:rsidR="007314B3" w:rsidRDefault="00877B0F">
      <w:pPr>
        <w:pStyle w:val="af2"/>
        <w:numPr>
          <w:ilvl w:val="0"/>
          <w:numId w:val="9"/>
        </w:numPr>
        <w:jc w:val="both"/>
        <w:rPr>
          <w:rFonts w:ascii="Times New Roman" w:hAnsi="Times New Roman"/>
          <w:bCs/>
          <w:color w:val="000000" w:themeColor="text1"/>
          <w:sz w:val="24"/>
          <w:szCs w:val="24"/>
          <w:lang w:val="ro-RO"/>
        </w:rPr>
      </w:pPr>
      <w:r>
        <w:rPr>
          <w:rFonts w:ascii="Times New Roman" w:hAnsi="Times New Roman"/>
          <w:color w:val="000000" w:themeColor="text1"/>
          <w:sz w:val="24"/>
          <w:szCs w:val="24"/>
          <w:lang w:val="ro-RO"/>
        </w:rPr>
        <w:t>Oleg CEBOTARI</w:t>
      </w:r>
      <w:r>
        <w:rPr>
          <w:rFonts w:ascii="Times New Roman" w:hAnsi="Times New Roman"/>
          <w:b/>
          <w:color w:val="000000" w:themeColor="text1"/>
          <w:sz w:val="24"/>
          <w:szCs w:val="24"/>
          <w:lang w:val="ro-RO"/>
        </w:rPr>
        <w:t xml:space="preserve"> - </w:t>
      </w:r>
      <w:r>
        <w:rPr>
          <w:rFonts w:ascii="Times New Roman" w:hAnsi="Times New Roman"/>
          <w:bCs/>
          <w:color w:val="000000" w:themeColor="text1"/>
          <w:sz w:val="24"/>
          <w:szCs w:val="24"/>
          <w:lang w:val="ro-RO"/>
        </w:rPr>
        <w:t>Șef Direcție Centrul de Sănătate Publică Hîncești</w:t>
      </w:r>
    </w:p>
    <w:p w:rsidR="007314B3" w:rsidRDefault="007314B3">
      <w:pPr>
        <w:ind w:left="1134" w:firstLine="709"/>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Secretarul Comisiei:</w:t>
      </w:r>
    </w:p>
    <w:p w:rsidR="007314B3" w:rsidRDefault="00A72022">
      <w:pPr>
        <w:pStyle w:val="af2"/>
        <w:numPr>
          <w:ilvl w:val="0"/>
          <w:numId w:val="9"/>
        </w:numPr>
        <w:jc w:val="both"/>
        <w:rPr>
          <w:rFonts w:ascii="Times New Roman" w:hAnsi="Times New Roman"/>
          <w:bCs/>
          <w:color w:val="000000" w:themeColor="text1"/>
          <w:sz w:val="24"/>
          <w:szCs w:val="24"/>
          <w:lang w:val="ro-RO"/>
        </w:rPr>
      </w:pPr>
      <w:r>
        <w:rPr>
          <w:rFonts w:ascii="Times New Roman" w:hAnsi="Times New Roman"/>
          <w:color w:val="000000" w:themeColor="text1"/>
          <w:sz w:val="24"/>
          <w:szCs w:val="24"/>
          <w:lang w:val="ro-RO"/>
        </w:rPr>
        <w:t xml:space="preserve">  Anatol CONDREA-</w:t>
      </w:r>
      <w:r>
        <w:rPr>
          <w:rFonts w:ascii="Times New Roman" w:hAnsi="Times New Roman"/>
          <w:bCs/>
          <w:color w:val="000000" w:themeColor="text1"/>
          <w:sz w:val="24"/>
          <w:szCs w:val="24"/>
          <w:lang w:val="ro-RO"/>
        </w:rPr>
        <w:t xml:space="preserve">medic specialist, </w:t>
      </w:r>
      <w:r w:rsidR="00877B0F">
        <w:rPr>
          <w:rFonts w:ascii="Times New Roman" w:hAnsi="Times New Roman"/>
          <w:bCs/>
          <w:color w:val="000000" w:themeColor="text1"/>
          <w:sz w:val="24"/>
          <w:szCs w:val="24"/>
          <w:lang w:val="ro-RO"/>
        </w:rPr>
        <w:t xml:space="preserve">Centrul de Sănătate Publică Hîncești, </w:t>
      </w:r>
    </w:p>
    <w:p w:rsidR="007314B3" w:rsidRDefault="007314B3">
      <w:pPr>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Membrii Comisiei:</w:t>
      </w:r>
    </w:p>
    <w:p w:rsidR="007314B3" w:rsidRDefault="007314B3">
      <w:pPr>
        <w:ind w:left="1134" w:firstLine="709"/>
        <w:jc w:val="both"/>
        <w:rPr>
          <w:rFonts w:ascii="Times New Roman" w:hAnsi="Times New Roman"/>
          <w:bCs/>
          <w:color w:val="000000" w:themeColor="text1"/>
          <w:sz w:val="24"/>
          <w:szCs w:val="24"/>
          <w:lang w:val="ro-RO"/>
        </w:rPr>
      </w:pPr>
    </w:p>
    <w:p w:rsidR="007314B3" w:rsidRDefault="00A72022">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Sergiu OLIȘEVSCHI</w:t>
      </w:r>
      <w:r w:rsidR="00877B0F">
        <w:rPr>
          <w:rFonts w:ascii="Times New Roman" w:hAnsi="Times New Roman"/>
          <w:bCs/>
          <w:color w:val="000000" w:themeColor="text1"/>
          <w:sz w:val="24"/>
          <w:szCs w:val="24"/>
          <w:lang w:val="ro-RO"/>
        </w:rPr>
        <w:t>, președintele comisiei consultative d</w:t>
      </w:r>
      <w:r>
        <w:rPr>
          <w:rFonts w:ascii="Times New Roman" w:hAnsi="Times New Roman"/>
          <w:bCs/>
          <w:color w:val="000000" w:themeColor="text1"/>
          <w:sz w:val="24"/>
          <w:szCs w:val="24"/>
          <w:lang w:val="ro-RO"/>
        </w:rPr>
        <w:t>e specialitaate pentru sănătate</w:t>
      </w:r>
      <w:r w:rsidR="00877B0F">
        <w:rPr>
          <w:rFonts w:ascii="Times New Roman" w:hAnsi="Times New Roman"/>
          <w:bCs/>
          <w:color w:val="000000" w:themeColor="text1"/>
          <w:sz w:val="24"/>
          <w:szCs w:val="24"/>
          <w:lang w:val="ro-RO"/>
        </w:rPr>
        <w:t xml:space="preserve"> și protecție socială;</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Petru CIUBOTARU- Director</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IMSP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Spitalul Raional Hîncești</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Lilia TĂNĂSE-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IMSP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Centrul de Sănătate Hîncești</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Vitalie ȚURCAN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Inspectoratul de Poliție Hîncești;</w:t>
      </w:r>
    </w:p>
    <w:p w:rsidR="007314B3" w:rsidRDefault="00A72022">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Valentina TONU -  Șef ,Direcția Învățământ, Consiliul raional Hîncești</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Tamara CĂLUGĂR</w:t>
      </w:r>
      <w:r w:rsidR="00A72022">
        <w:rPr>
          <w:rFonts w:ascii="Times New Roman" w:hAnsi="Times New Roman"/>
          <w:bCs/>
          <w:color w:val="000000" w:themeColor="text1"/>
          <w:sz w:val="24"/>
          <w:szCs w:val="24"/>
          <w:lang w:val="ro-RO"/>
        </w:rPr>
        <w:t>U</w:t>
      </w:r>
      <w:r>
        <w:rPr>
          <w:rFonts w:ascii="Times New Roman" w:hAnsi="Times New Roman"/>
          <w:bCs/>
          <w:color w:val="000000" w:themeColor="text1"/>
          <w:sz w:val="24"/>
          <w:szCs w:val="24"/>
          <w:lang w:val="ro-RO"/>
        </w:rPr>
        <w:t xml:space="preserve">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Agenția Terit</w:t>
      </w:r>
      <w:r w:rsidR="00A72022">
        <w:rPr>
          <w:rFonts w:ascii="Times New Roman" w:hAnsi="Times New Roman"/>
          <w:bCs/>
          <w:color w:val="000000" w:themeColor="text1"/>
          <w:sz w:val="24"/>
          <w:szCs w:val="24"/>
          <w:lang w:val="ro-RO"/>
        </w:rPr>
        <w:t>orială de Asistență Socială Sud-</w:t>
      </w:r>
      <w:r>
        <w:rPr>
          <w:rFonts w:ascii="Times New Roman" w:hAnsi="Times New Roman"/>
          <w:bCs/>
          <w:color w:val="000000" w:themeColor="text1"/>
          <w:sz w:val="24"/>
          <w:szCs w:val="24"/>
          <w:lang w:val="ro-RO"/>
        </w:rPr>
        <w:t>Vest;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Victor BABUCI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Asis</w:t>
      </w:r>
      <w:r w:rsidR="00DD6925">
        <w:rPr>
          <w:rFonts w:ascii="Times New Roman" w:hAnsi="Times New Roman"/>
          <w:bCs/>
          <w:color w:val="000000" w:themeColor="text1"/>
          <w:sz w:val="24"/>
          <w:szCs w:val="24"/>
          <w:lang w:val="ro-RO"/>
        </w:rPr>
        <w:t>tență Medicală Urgentă Hîncești;</w:t>
      </w:r>
    </w:p>
    <w:p w:rsidR="00DD6925" w:rsidRDefault="00DD6925">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Lucica GUȘTIUC-Șef Structura Teritorială Asistență Socială Hîncești</w:t>
      </w:r>
    </w:p>
    <w:p w:rsidR="007314B3" w:rsidRDefault="007314B3">
      <w:pPr>
        <w:spacing w:line="360" w:lineRule="auto"/>
        <w:ind w:left="1134"/>
        <w:jc w:val="both"/>
        <w:rPr>
          <w:rFonts w:ascii="Times New Roman" w:hAnsi="Times New Roman"/>
          <w:bCs/>
          <w:color w:val="000000" w:themeColor="text1"/>
          <w:sz w:val="24"/>
          <w:szCs w:val="24"/>
          <w:lang w:val="ro-RO"/>
        </w:rPr>
      </w:pPr>
    </w:p>
    <w:p w:rsidR="007314B3" w:rsidRDefault="007314B3">
      <w:pPr>
        <w:rPr>
          <w:rFonts w:ascii="Times New Roman" w:hAnsi="Times New Roman"/>
          <w:bCs/>
          <w:color w:val="000000" w:themeColor="text1"/>
          <w:sz w:val="24"/>
          <w:szCs w:val="24"/>
          <w:lang w:val="ro-RO"/>
        </w:rPr>
      </w:pPr>
    </w:p>
    <w:p w:rsidR="007314B3" w:rsidRDefault="007314B3">
      <w:pPr>
        <w:rPr>
          <w:rFonts w:ascii="Times New Roman" w:hAnsi="Times New Roman"/>
          <w:color w:val="000000" w:themeColor="text1"/>
          <w:sz w:val="24"/>
          <w:szCs w:val="24"/>
          <w:lang w:val="ro-RO"/>
        </w:rPr>
      </w:pPr>
    </w:p>
    <w:p w:rsidR="007314B3" w:rsidRDefault="007314B3">
      <w:pPr>
        <w:pStyle w:val="1"/>
        <w:spacing w:line="360" w:lineRule="auto"/>
        <w:jc w:val="left"/>
        <w:rPr>
          <w:rFonts w:ascii="Times New Roman" w:hAnsi="Times New Roman"/>
          <w:color w:val="000000" w:themeColor="text1"/>
          <w:sz w:val="24"/>
          <w:szCs w:val="24"/>
          <w:lang w:val="ro-RO"/>
        </w:rPr>
      </w:pPr>
    </w:p>
    <w:p w:rsidR="007314B3" w:rsidRDefault="007314B3">
      <w:pPr>
        <w:rPr>
          <w:lang w:val="ro-RO"/>
        </w:rPr>
      </w:pPr>
    </w:p>
    <w:p w:rsidR="007314B3" w:rsidRDefault="007314B3">
      <w:pPr>
        <w:rPr>
          <w:lang w:val="ro-RO"/>
        </w:rPr>
      </w:pPr>
    </w:p>
    <w:p w:rsidR="007314B3" w:rsidRDefault="007314B3">
      <w:pPr>
        <w:rPr>
          <w:lang w:val="ro-RO"/>
        </w:rPr>
      </w:pPr>
    </w:p>
    <w:p w:rsidR="007314B3" w:rsidRDefault="007314B3">
      <w:pPr>
        <w:pStyle w:val="1"/>
        <w:jc w:val="left"/>
        <w:rPr>
          <w:rFonts w:ascii="Times New Roman" w:hAnsi="Times New Roman"/>
          <w:color w:val="000000" w:themeColor="text1"/>
          <w:szCs w:val="24"/>
          <w:lang w:val="ro-RO"/>
        </w:rPr>
      </w:pPr>
    </w:p>
    <w:p w:rsidR="007314B3" w:rsidRDefault="007314B3">
      <w:pPr>
        <w:pStyle w:val="1"/>
        <w:jc w:val="left"/>
        <w:rPr>
          <w:rFonts w:ascii="Times New Roman" w:hAnsi="Times New Roman"/>
          <w:color w:val="000000" w:themeColor="text1"/>
          <w:szCs w:val="24"/>
          <w:lang w:val="ro-RO"/>
        </w:rPr>
      </w:pPr>
    </w:p>
    <w:p w:rsidR="007314B3" w:rsidRDefault="007314B3">
      <w:pPr>
        <w:rPr>
          <w:lang w:val="ro-RO"/>
        </w:rPr>
      </w:pPr>
    </w:p>
    <w:p w:rsidR="007314B3" w:rsidRPr="00A72022" w:rsidRDefault="007314B3">
      <w:pPr>
        <w:rPr>
          <w:b/>
          <w:color w:val="000000" w:themeColor="text1"/>
          <w:lang w:val="ro-RO"/>
        </w:rPr>
      </w:pPr>
    </w:p>
    <w:bookmarkEnd w:id="6"/>
    <w:p w:rsidR="007314B3" w:rsidRPr="00A72022" w:rsidRDefault="00877B0F">
      <w:pPr>
        <w:pStyle w:val="1"/>
        <w:spacing w:before="0"/>
        <w:jc w:val="right"/>
        <w:rPr>
          <w:rFonts w:ascii="Times New Roman" w:hAnsi="Times New Roman"/>
          <w:color w:val="000000" w:themeColor="text1"/>
          <w:sz w:val="24"/>
          <w:szCs w:val="24"/>
          <w:lang w:val="ro-RO"/>
        </w:rPr>
      </w:pPr>
      <w:r w:rsidRPr="00A72022">
        <w:rPr>
          <w:rFonts w:ascii="Times New Roman" w:hAnsi="Times New Roman"/>
          <w:color w:val="000000" w:themeColor="text1"/>
          <w:sz w:val="24"/>
          <w:szCs w:val="24"/>
          <w:lang w:val="ro-RO"/>
        </w:rPr>
        <w:t>Anexa nr. 3</w:t>
      </w:r>
    </w:p>
    <w:p w:rsidR="007314B3" w:rsidRPr="00A72022" w:rsidRDefault="00877B0F">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7314B3" w:rsidRDefault="007314B3">
      <w:pPr>
        <w:pStyle w:val="2"/>
        <w:spacing w:before="0"/>
        <w:jc w:val="right"/>
        <w:rPr>
          <w:rFonts w:ascii="Times New Roman" w:hAnsi="Times New Roman"/>
          <w:b w:val="0"/>
          <w:i/>
          <w:color w:val="000000" w:themeColor="text1"/>
          <w:sz w:val="24"/>
          <w:szCs w:val="24"/>
          <w:u w:val="single"/>
          <w:lang w:val="ro-RO"/>
        </w:rPr>
      </w:pPr>
    </w:p>
    <w:p w:rsidR="007314B3" w:rsidRDefault="007314B3">
      <w:pPr>
        <w:rPr>
          <w:rFonts w:ascii="Times New Roman" w:eastAsia="Times New Roman" w:hAnsi="Times New Roman"/>
          <w:b/>
          <w:bCs/>
          <w:color w:val="000000" w:themeColor="text1"/>
          <w:sz w:val="28"/>
          <w:szCs w:val="28"/>
          <w:lang w:val="ro-RO"/>
        </w:rPr>
      </w:pPr>
    </w:p>
    <w:p w:rsidR="007314B3" w:rsidRDefault="007314B3">
      <w:pPr>
        <w:rPr>
          <w:rFonts w:ascii="Times New Roman" w:eastAsia="Times New Roman" w:hAnsi="Times New Roman"/>
          <w:b/>
          <w:bCs/>
          <w:color w:val="000000" w:themeColor="text1"/>
          <w:sz w:val="28"/>
          <w:szCs w:val="28"/>
          <w:lang w:val="ro-RO"/>
        </w:rPr>
      </w:pPr>
    </w:p>
    <w:p w:rsidR="007314B3" w:rsidRDefault="00877B0F">
      <w:pPr>
        <w:rPr>
          <w:rFonts w:ascii="Times New Roman" w:eastAsia="Times New Roman" w:hAnsi="Times New Roman"/>
          <w:b/>
          <w:bCs/>
          <w:color w:val="000000" w:themeColor="text1"/>
          <w:sz w:val="24"/>
          <w:szCs w:val="24"/>
          <w:lang w:val="ro-RO"/>
        </w:rPr>
      </w:pPr>
      <w:r>
        <w:rPr>
          <w:rFonts w:ascii="Times New Roman" w:eastAsia="Times New Roman" w:hAnsi="Times New Roman"/>
          <w:b/>
          <w:bCs/>
          <w:color w:val="000000" w:themeColor="text1"/>
          <w:sz w:val="24"/>
          <w:szCs w:val="24"/>
          <w:lang w:val="ro-RO"/>
        </w:rPr>
        <w:t>REGULAMENTUL</w:t>
      </w:r>
    </w:p>
    <w:p w:rsidR="007314B3" w:rsidRDefault="007314B3">
      <w:pPr>
        <w:rPr>
          <w:rFonts w:ascii="Times New Roman" w:eastAsia="Times New Roman" w:hAnsi="Times New Roman"/>
          <w:b/>
          <w:bCs/>
          <w:color w:val="000000" w:themeColor="text1"/>
          <w:sz w:val="24"/>
          <w:szCs w:val="24"/>
          <w:lang w:val="ro-RO"/>
        </w:rPr>
      </w:pPr>
    </w:p>
    <w:p w:rsidR="007314B3" w:rsidRDefault="00877B0F">
      <w:pPr>
        <w:rPr>
          <w:rFonts w:ascii="Times New Roman" w:eastAsia="Times New Roman" w:hAnsi="Times New Roman"/>
          <w:b/>
          <w:color w:val="000000" w:themeColor="text1"/>
          <w:sz w:val="24"/>
          <w:szCs w:val="24"/>
          <w:lang w:val="ro-RO" w:eastAsia="ru-RU"/>
        </w:rPr>
      </w:pPr>
      <w:r>
        <w:rPr>
          <w:rFonts w:ascii="Times New Roman" w:eastAsia="Times New Roman" w:hAnsi="Times New Roman"/>
          <w:b/>
          <w:bCs/>
          <w:color w:val="000000" w:themeColor="text1"/>
          <w:sz w:val="24"/>
          <w:szCs w:val="24"/>
          <w:lang w:val="ro-RO"/>
        </w:rPr>
        <w:t>Consiliului teritorial de coordonare în controlul</w:t>
      </w:r>
      <w:r>
        <w:rPr>
          <w:rFonts w:ascii="Times New Roman" w:eastAsia="Times New Roman" w:hAnsi="Times New Roman"/>
          <w:b/>
          <w:color w:val="000000" w:themeColor="text1"/>
          <w:sz w:val="24"/>
          <w:szCs w:val="24"/>
          <w:lang w:val="ro-RO" w:eastAsia="ru-RU"/>
        </w:rPr>
        <w:t xml:space="preserve"> bolilor netransmisibile prioritare</w:t>
      </w:r>
    </w:p>
    <w:p w:rsidR="007314B3" w:rsidRDefault="00877B0F">
      <w:pPr>
        <w:rPr>
          <w:rFonts w:ascii="Times New Roman" w:eastAsia="Times New Roman" w:hAnsi="Times New Roman"/>
          <w:b/>
          <w:color w:val="000000" w:themeColor="text1"/>
          <w:sz w:val="24"/>
          <w:szCs w:val="24"/>
          <w:lang w:val="ro-RO" w:eastAsia="ru-RU"/>
        </w:rPr>
      </w:pPr>
      <w:r>
        <w:rPr>
          <w:rFonts w:ascii="Times New Roman" w:eastAsia="Times New Roman" w:hAnsi="Times New Roman"/>
          <w:b/>
          <w:color w:val="000000" w:themeColor="text1"/>
          <w:sz w:val="24"/>
          <w:szCs w:val="24"/>
          <w:lang w:val="ro-RO" w:eastAsia="ru-RU"/>
        </w:rPr>
        <w:t>în raionul Hîncești</w:t>
      </w:r>
    </w:p>
    <w:p w:rsidR="007314B3" w:rsidRDefault="00877B0F">
      <w:pPr>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br/>
        <w:t>I. Dispoziţii generale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1.</w:t>
      </w:r>
      <w:r>
        <w:rPr>
          <w:rFonts w:ascii="Times New Roman" w:eastAsia="Times New Roman" w:hAnsi="Times New Roman"/>
          <w:color w:val="000000" w:themeColor="text1"/>
          <w:sz w:val="24"/>
          <w:szCs w:val="24"/>
          <w:lang w:val="ro-RO"/>
        </w:rPr>
        <w:t xml:space="preserve"> Consiliul teritorial de coordonare în </w:t>
      </w:r>
      <w:r>
        <w:rPr>
          <w:rFonts w:ascii="Times New Roman" w:eastAsia="Times New Roman" w:hAnsi="Times New Roman"/>
          <w:color w:val="000000" w:themeColor="text1"/>
          <w:sz w:val="24"/>
          <w:szCs w:val="24"/>
          <w:lang w:val="ro-RO" w:eastAsia="ru-RU"/>
        </w:rPr>
        <w:t xml:space="preserve">controlul bolilor netransmisibile prioritare în raionul Hîncești </w:t>
      </w:r>
      <w:r>
        <w:rPr>
          <w:rFonts w:ascii="Times New Roman" w:eastAsia="Times New Roman" w:hAnsi="Times New Roman"/>
          <w:color w:val="000000" w:themeColor="text1"/>
          <w:sz w:val="24"/>
          <w:szCs w:val="24"/>
          <w:lang w:val="ro-RO"/>
        </w:rPr>
        <w:t>(în continuare – Consiliu) este creat în calitate de organ consultativ pe lîngă Consiliul raional Hîncești, fără statut de persoană juridică, pentru coordonarea tuturor proceselor necesare organizării eficiente a activităților de prevenire şi control al bolilor netransmisibile la nivel de raion.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2.</w:t>
      </w:r>
      <w:r>
        <w:rPr>
          <w:rFonts w:ascii="Times New Roman" w:eastAsia="Times New Roman" w:hAnsi="Times New Roman"/>
          <w:color w:val="000000" w:themeColor="text1"/>
          <w:sz w:val="24"/>
          <w:szCs w:val="24"/>
          <w:lang w:val="ro-RO"/>
        </w:rPr>
        <w:t xml:space="preserve"> Consiliul este constituit din reprezentanţi ai autorităților publice regionale și locale cu atribuţii în domeniu, ai mediului academic şi ai partenerilor naţionali şi internaţionali şi funcţionează pe baze obşteşti, reflectînd priorităţile şi angajamentele asumate în domeniul prevenirii şi controlului bolilor netransmisibile.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3.</w:t>
      </w:r>
      <w:r>
        <w:rPr>
          <w:rFonts w:ascii="Times New Roman" w:eastAsia="Times New Roman" w:hAnsi="Times New Roman"/>
          <w:color w:val="000000" w:themeColor="text1"/>
          <w:sz w:val="24"/>
          <w:szCs w:val="24"/>
          <w:lang w:val="ro-RO"/>
        </w:rPr>
        <w:t xml:space="preserve"> Misiunea Consiliului este de a eficientiza comunicarea şi colaborarea intersectorială în implementarea Planului teritorial de prevenire şi control al bolilor netransmisibile pentru anii 2024–</w:t>
      </w:r>
      <w:r w:rsidR="00892CB4">
        <w:rPr>
          <w:rFonts w:ascii="Times New Roman" w:eastAsia="Times New Roman" w:hAnsi="Times New Roman"/>
          <w:color w:val="000000" w:themeColor="text1"/>
          <w:sz w:val="24"/>
          <w:szCs w:val="24"/>
          <w:lang w:val="ro-RO"/>
        </w:rPr>
        <w:t xml:space="preserve">2027, precum şi altor programe </w:t>
      </w:r>
      <w:r>
        <w:rPr>
          <w:rFonts w:ascii="Times New Roman" w:eastAsia="Times New Roman" w:hAnsi="Times New Roman"/>
          <w:color w:val="000000" w:themeColor="text1"/>
          <w:sz w:val="24"/>
          <w:szCs w:val="24"/>
          <w:lang w:val="ro-RO"/>
        </w:rPr>
        <w:t>teritoriale în domeniul controlului bolilor netransmisibile, şi în stabilirea unui mecanism de monitorizare eficientă a activităţilor în acest domeniu.</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4</w:t>
      </w:r>
      <w:r>
        <w:rPr>
          <w:rFonts w:ascii="Times New Roman" w:eastAsia="Times New Roman" w:hAnsi="Times New Roman"/>
          <w:color w:val="000000" w:themeColor="text1"/>
          <w:sz w:val="24"/>
          <w:szCs w:val="24"/>
          <w:lang w:val="ro-RO"/>
        </w:rPr>
        <w:t>. Consiliul îşi desfăşoară activitatea în baza legislaţiei în vigoare şi a prezentului Regulament.</w:t>
      </w:r>
    </w:p>
    <w:p w:rsidR="007314B3" w:rsidRDefault="007314B3">
      <w:pPr>
        <w:ind w:left="284"/>
        <w:jc w:val="both"/>
        <w:rPr>
          <w:rFonts w:ascii="Times New Roman" w:eastAsia="Times New Roman" w:hAnsi="Times New Roman"/>
          <w:b/>
          <w:bCs/>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II. Atribuţiile de bază ale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5.</w:t>
      </w:r>
      <w:r>
        <w:rPr>
          <w:rFonts w:ascii="Times New Roman" w:eastAsia="Times New Roman" w:hAnsi="Times New Roman"/>
          <w:color w:val="000000" w:themeColor="text1"/>
          <w:sz w:val="24"/>
          <w:szCs w:val="24"/>
          <w:lang w:val="ro-RO"/>
        </w:rPr>
        <w:t xml:space="preserve"> Consiliul exercită următoarele atribuţii: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coordonează implementarea </w:t>
      </w:r>
      <w:r>
        <w:rPr>
          <w:rFonts w:ascii="Times New Roman" w:eastAsia="Times New Roman" w:hAnsi="Times New Roman"/>
          <w:color w:val="000000" w:themeColor="text1"/>
          <w:sz w:val="24"/>
          <w:szCs w:val="24"/>
          <w:lang w:val="ro-RO" w:eastAsia="ru-RU"/>
        </w:rPr>
        <w:t>Programului teritorial de prevenire şi control al bolilor netransmisibile prioritare în raionul  Hîncești pentru anii 2024-2027  și planul de acțiuni pentru anii 2024 – 2027 privind implementarea acestuia</w:t>
      </w:r>
      <w:r>
        <w:rPr>
          <w:rFonts w:ascii="Times New Roman" w:eastAsia="Times New Roman" w:hAnsi="Times New Roman"/>
          <w:color w:val="000000" w:themeColor="text1"/>
          <w:sz w:val="24"/>
          <w:szCs w:val="24"/>
          <w:lang w:val="ro-RO"/>
        </w:rPr>
        <w:t>,  altor programe  teritoriale  în domeniul prevenirii bolilor netransmisibile şi promovării sănătății, precum şi monitorizarea şi evaluarea eficienţei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asigură participarea părţilor interesate în procesul de monitorizare a activităţilor de prevenire şi control al bolilor netransmisibile în raionul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 xml:space="preserve">  şi contribuie la stabilirea legăturilor durabile între toţi factorii-cheie de decizie;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3) promovează parteneriatele intersectoriale între instituţiile de stat, internaţionale şi neguvernamentale pentru prevenirea și controlul bolilor netransmisibile şi asigură dialogul reciproc între organizaţiile guvernamentale şi neguvernamentale din raionul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4) facilitează colaborarea intersectorială pentru elaborarea politicilor publice destinate prevenirii şi controlului bolilor netransmisibile prioritare și factorilor de risc ce le determină, şi promovării modului sănătos de viaţă, coordonînd punerea în aplicare a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6) instituie grupuri de lucru pe probleme specific ce necesită soluționare.</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III. Atribuţiile conducerii şi membrilor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6.</w:t>
      </w:r>
      <w:r>
        <w:rPr>
          <w:rFonts w:ascii="Times New Roman" w:eastAsia="Times New Roman" w:hAnsi="Times New Roman"/>
          <w:color w:val="000000" w:themeColor="text1"/>
          <w:sz w:val="24"/>
          <w:szCs w:val="24"/>
          <w:lang w:val="ro-RO"/>
        </w:rPr>
        <w:t xml:space="preserve"> Preşedintele Consiliului exercită următoarele atribuţii: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convoacă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conduce activitatea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lastRenderedPageBreak/>
        <w:t xml:space="preserve">     3) semnează deciziile Consiliului şi exercită controlul executării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4) exercită şi alte funcţii în conformitate cu prezentul Regulament.</w:t>
      </w:r>
      <w:r>
        <w:rPr>
          <w:rFonts w:ascii="Times New Roman" w:eastAsia="Times New Roman" w:hAnsi="Times New Roman"/>
          <w:color w:val="000000" w:themeColor="text1"/>
          <w:sz w:val="24"/>
          <w:szCs w:val="24"/>
          <w:lang w:val="ro-RO"/>
        </w:rPr>
        <w:br/>
      </w:r>
      <w:r>
        <w:rPr>
          <w:rFonts w:ascii="Times New Roman" w:eastAsia="Times New Roman" w:hAnsi="Times New Roman"/>
          <w:b/>
          <w:color w:val="000000" w:themeColor="text1"/>
          <w:sz w:val="24"/>
          <w:szCs w:val="24"/>
          <w:lang w:val="ro-RO"/>
        </w:rPr>
        <w:t xml:space="preserve">7. </w:t>
      </w:r>
      <w:r>
        <w:rPr>
          <w:rFonts w:ascii="Times New Roman" w:eastAsia="Times New Roman" w:hAnsi="Times New Roman"/>
          <w:color w:val="000000" w:themeColor="text1"/>
          <w:sz w:val="24"/>
          <w:szCs w:val="24"/>
          <w:lang w:val="ro-RO"/>
        </w:rPr>
        <w:t>Vicepreședintele Consiliului exercită atribuțiile președintelui, în lipsa acestuia.</w:t>
      </w:r>
      <w:r>
        <w:rPr>
          <w:rFonts w:ascii="Times New Roman" w:eastAsia="Times New Roman" w:hAnsi="Times New Roman"/>
          <w:color w:val="000000" w:themeColor="text1"/>
          <w:sz w:val="24"/>
          <w:szCs w:val="24"/>
          <w:lang w:val="ro-RO"/>
        </w:rPr>
        <w:br/>
      </w:r>
      <w:r>
        <w:rPr>
          <w:rFonts w:ascii="Times New Roman" w:eastAsia="Times New Roman" w:hAnsi="Times New Roman"/>
          <w:b/>
          <w:color w:val="000000" w:themeColor="text1"/>
          <w:sz w:val="24"/>
          <w:szCs w:val="24"/>
          <w:lang w:val="ro-RO"/>
        </w:rPr>
        <w:t>8.</w:t>
      </w:r>
      <w:r>
        <w:rPr>
          <w:rFonts w:ascii="Times New Roman" w:eastAsia="Times New Roman" w:hAnsi="Times New Roman"/>
          <w:color w:val="000000" w:themeColor="text1"/>
          <w:sz w:val="24"/>
          <w:szCs w:val="24"/>
          <w:lang w:val="ro-RO"/>
        </w:rPr>
        <w:t xml:space="preserve"> Secretarul Consiliului asigură:</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pregătirea materialelor pentru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difuzarea deciziilor Consiliului membrilor acestuia, ministerelor, altor autorităţi administrative centrale şi instituţiilor  interesate;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3)</w:t>
      </w:r>
      <w:r>
        <w:rPr>
          <w:rFonts w:ascii="Times New Roman" w:eastAsia="Times New Roman" w:hAnsi="Times New Roman"/>
          <w:color w:val="000000" w:themeColor="text1"/>
          <w:sz w:val="24"/>
          <w:szCs w:val="24"/>
          <w:lang w:val="ro-RO"/>
        </w:rPr>
        <w:t xml:space="preserve"> generalizarea rezultatelor privind executarea deciziilor adoptate şi informarea preşedintelui Consiliului despre aceasta;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4)</w:t>
      </w:r>
      <w:r>
        <w:rPr>
          <w:rFonts w:ascii="Times New Roman" w:eastAsia="Times New Roman" w:hAnsi="Times New Roman"/>
          <w:color w:val="000000" w:themeColor="text1"/>
          <w:sz w:val="24"/>
          <w:szCs w:val="24"/>
          <w:lang w:val="ro-RO"/>
        </w:rPr>
        <w:t xml:space="preserve"> elaborarea planurilor de activitate a Consiliului în baza propunerilor preşedintelui (vicepreşedintelui), membrilor Consiliului şi autorităţilor publice, inclusiv prezentarea lor spre examinare la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5)</w:t>
      </w:r>
      <w:r>
        <w:rPr>
          <w:rFonts w:ascii="Times New Roman" w:eastAsia="Times New Roman" w:hAnsi="Times New Roman"/>
          <w:color w:val="000000" w:themeColor="text1"/>
          <w:sz w:val="24"/>
          <w:szCs w:val="24"/>
          <w:lang w:val="ro-RO"/>
        </w:rPr>
        <w:t xml:space="preserve"> altă activitate a Consiliului sub aspect organizatoric, analitic şi informativ.</w:t>
      </w:r>
      <w:r>
        <w:rPr>
          <w:rFonts w:ascii="Times New Roman" w:eastAsia="Times New Roman" w:hAnsi="Times New Roman"/>
          <w:color w:val="000000" w:themeColor="text1"/>
          <w:sz w:val="24"/>
          <w:szCs w:val="24"/>
          <w:lang w:val="ro-RO"/>
        </w:rPr>
        <w:br/>
        <w:t>   </w:t>
      </w:r>
      <w:r>
        <w:rPr>
          <w:rFonts w:ascii="Times New Roman" w:eastAsia="Times New Roman" w:hAnsi="Times New Roman"/>
          <w:b/>
          <w:color w:val="000000" w:themeColor="text1"/>
          <w:sz w:val="24"/>
          <w:szCs w:val="24"/>
          <w:lang w:val="ro-RO"/>
        </w:rPr>
        <w:t>9.</w:t>
      </w:r>
      <w:r>
        <w:rPr>
          <w:rFonts w:ascii="Times New Roman" w:eastAsia="Times New Roman" w:hAnsi="Times New Roman"/>
          <w:color w:val="000000" w:themeColor="text1"/>
          <w:sz w:val="24"/>
          <w:szCs w:val="24"/>
          <w:lang w:val="ro-RO"/>
        </w:rPr>
        <w:t xml:space="preserve"> Membrii Consiliului sînt obligaţi: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1) să-şi exercite atribuţiile în conformitate cu prezentul Regulament;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2)  să participe la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3) să informeze conducerea instituţiilor pe care le reprezintă despre deciziile adoptate în cadrul şedinţelor;</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4) să facă pledoarie pentru prevenirea bolilor netransmisibile prioritare.</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IV. Organizarea activităţii Consiliului</w:t>
      </w:r>
    </w:p>
    <w:p w:rsidR="007314B3" w:rsidRDefault="00877B0F">
      <w:pPr>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w:t>
      </w:r>
      <w:r>
        <w:rPr>
          <w:rFonts w:ascii="Times New Roman" w:eastAsia="Times New Roman" w:hAnsi="Times New Roman"/>
          <w:b/>
          <w:color w:val="000000" w:themeColor="text1"/>
          <w:sz w:val="24"/>
          <w:szCs w:val="24"/>
          <w:lang w:val="ro-RO"/>
        </w:rPr>
        <w:t>10.</w:t>
      </w:r>
      <w:r>
        <w:rPr>
          <w:rFonts w:ascii="Times New Roman" w:eastAsia="Times New Roman" w:hAnsi="Times New Roman"/>
          <w:color w:val="000000" w:themeColor="text1"/>
          <w:sz w:val="24"/>
          <w:szCs w:val="24"/>
          <w:lang w:val="ro-RO"/>
        </w:rPr>
        <w:t xml:space="preserve"> Consiliul îşi desfăşoară activitatea în şedinţe plenare, organizate cel puţin o dată în semestru.</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11.</w:t>
      </w:r>
      <w:r>
        <w:rPr>
          <w:rFonts w:ascii="Times New Roman" w:eastAsia="Times New Roman" w:hAnsi="Times New Roman"/>
          <w:color w:val="000000" w:themeColor="text1"/>
          <w:sz w:val="24"/>
          <w:szCs w:val="24"/>
          <w:lang w:val="ro-RO"/>
        </w:rPr>
        <w:t xml:space="preserve"> Şedinţele Consiliului sînt deliberative dacă la ele participă majoritatea membrilor acestuia prezenți.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12.</w:t>
      </w:r>
      <w:r>
        <w:rPr>
          <w:rFonts w:ascii="Times New Roman" w:eastAsia="Times New Roman" w:hAnsi="Times New Roman"/>
          <w:color w:val="000000" w:themeColor="text1"/>
          <w:sz w:val="24"/>
          <w:szCs w:val="24"/>
          <w:lang w:val="ro-RO"/>
        </w:rPr>
        <w:t xml:space="preserve"> La şedinţele Consiliului pot participa ca invitaţi şi alte persoane, reprezentanţi ai autorităţilor publice centrale şi locale, instituţiilor publice, întreprinderilor, mass-media, organizaţiilor neguvernamentale, organizaţiilor internaţionale şi ai altor beneficiari de informaţie, fără drept de vot.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13.</w:t>
      </w:r>
      <w:r>
        <w:rPr>
          <w:rFonts w:ascii="Times New Roman" w:eastAsia="Times New Roman" w:hAnsi="Times New Roman"/>
          <w:color w:val="000000" w:themeColor="text1"/>
          <w:sz w:val="24"/>
          <w:szCs w:val="24"/>
          <w:lang w:val="ro-RO"/>
        </w:rPr>
        <w:t xml:space="preserve"> Lucrările tehnice de secretariat se asigură de Centrul de Sănătate Publică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14.</w:t>
      </w:r>
      <w:r>
        <w:rPr>
          <w:rFonts w:ascii="Times New Roman" w:eastAsia="Times New Roman" w:hAnsi="Times New Roman"/>
          <w:color w:val="000000" w:themeColor="text1"/>
          <w:sz w:val="24"/>
          <w:szCs w:val="24"/>
          <w:lang w:val="ro-RO"/>
        </w:rPr>
        <w:t xml:space="preserve"> Pentru realizarea misiunii sale, Consiliul are în drept să instituie grupuri tehnice de lucru pe diferite domenii specifice, care vor întruni specialiştii în domeniul prevenirii şi controlului bolilor netransmisibile, din sectorul de stat, neguvernamental, precum şi parteneri pentru dezvoltare.</w:t>
      </w:r>
    </w:p>
    <w:p w:rsidR="007314B3" w:rsidRDefault="007314B3">
      <w:pPr>
        <w:ind w:left="284"/>
        <w:jc w:val="both"/>
        <w:rPr>
          <w:rFonts w:ascii="Times New Roman" w:eastAsia="Times New Roman" w:hAnsi="Times New Roman"/>
          <w:b/>
          <w:bCs/>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V.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15.</w:t>
      </w:r>
      <w:r>
        <w:rPr>
          <w:rFonts w:ascii="Times New Roman" w:eastAsia="Times New Roman" w:hAnsi="Times New Roman"/>
          <w:color w:val="000000" w:themeColor="text1"/>
          <w:sz w:val="24"/>
          <w:szCs w:val="24"/>
          <w:lang w:val="ro-RO"/>
        </w:rPr>
        <w:t xml:space="preserve"> Şedinţele Consiliului sînt organizate la iniţiativa preşedintelui, vicepreședintelui sau secretariatului Consiliului ori la solicitarea a 1/3 din membrii acestuia, cu informarea secretariatului cu o lună înainte despre această intenţie.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16.</w:t>
      </w:r>
      <w:r>
        <w:rPr>
          <w:rFonts w:ascii="Times New Roman" w:eastAsia="Times New Roman" w:hAnsi="Times New Roman"/>
          <w:color w:val="000000" w:themeColor="text1"/>
          <w:sz w:val="24"/>
          <w:szCs w:val="24"/>
          <w:lang w:val="ro-RO"/>
        </w:rPr>
        <w:t xml:space="preserve"> Ordinea de zi a şedinţelor Consiliului se întocmeşte de către secretar, la propunerea preşedintelui, şi se prezintă membrilor Consiliului pentru completări şi modificări cu cel puţin 14 zile lucrătoare înainte de convocarea şedinţei, după care se prezintă spre aprobare preşedintelui Consiliului cu cel puţin 7 zile lucrătoare înainte de convocarea şedinţei.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17.</w:t>
      </w:r>
      <w:r>
        <w:rPr>
          <w:rFonts w:ascii="Times New Roman" w:eastAsia="Times New Roman" w:hAnsi="Times New Roman"/>
          <w:color w:val="000000" w:themeColor="text1"/>
          <w:sz w:val="24"/>
          <w:szCs w:val="24"/>
          <w:lang w:val="ro-RO"/>
        </w:rPr>
        <w:t xml:space="preserve"> Ordinea de zi definitivată se aduce la cunoştinţa membrilor Consiliului şi, după caz, persoanelor invitate cu cel puţin 5 zile lucrătoare înainte de convocarea şedinţei.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18.</w:t>
      </w:r>
      <w:r>
        <w:rPr>
          <w:rFonts w:ascii="Times New Roman" w:eastAsia="Times New Roman" w:hAnsi="Times New Roman"/>
          <w:color w:val="000000" w:themeColor="text1"/>
          <w:sz w:val="24"/>
          <w:szCs w:val="24"/>
          <w:lang w:val="ro-RO"/>
        </w:rPr>
        <w:t xml:space="preserve"> Şedinţele sînt prezidate de preşedintele Consiliului sau de vicepreşedinte, în lipsa acestuia.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19.</w:t>
      </w:r>
      <w:r>
        <w:rPr>
          <w:rFonts w:ascii="Times New Roman" w:eastAsia="Times New Roman" w:hAnsi="Times New Roman"/>
          <w:color w:val="000000" w:themeColor="text1"/>
          <w:sz w:val="24"/>
          <w:szCs w:val="24"/>
          <w:lang w:val="ro-RO"/>
        </w:rPr>
        <w:t xml:space="preserve"> Procesul-verbal al şedinţei Consiliului se întocmeşte de către secretarul acestuia, în termen de cel mult 2 zile lucrătoare de la data desfăşurării şedinţei şi se semnează de către preşedintele şi secretarul Consiliului.</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b/>
          <w:color w:val="000000" w:themeColor="text1"/>
          <w:sz w:val="24"/>
          <w:szCs w:val="24"/>
          <w:lang w:val="ro-RO"/>
        </w:rPr>
      </w:pPr>
      <w:r>
        <w:rPr>
          <w:rFonts w:ascii="Times New Roman" w:eastAsia="Times New Roman" w:hAnsi="Times New Roman"/>
          <w:b/>
          <w:bCs/>
          <w:color w:val="000000" w:themeColor="text1"/>
          <w:sz w:val="24"/>
          <w:szCs w:val="24"/>
          <w:lang w:val="ro-RO"/>
        </w:rPr>
        <w:t>VI. Deciziile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20.</w:t>
      </w:r>
      <w:r>
        <w:rPr>
          <w:rFonts w:ascii="Times New Roman" w:eastAsia="Times New Roman" w:hAnsi="Times New Roman"/>
          <w:color w:val="000000" w:themeColor="text1"/>
          <w:sz w:val="24"/>
          <w:szCs w:val="24"/>
          <w:lang w:val="ro-RO"/>
        </w:rPr>
        <w:t xml:space="preserve"> În exercitarea atribuţiilor sale, Consiliul adoptă decizii în problemele ce ţin de competenţa sa.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21.</w:t>
      </w:r>
      <w:r>
        <w:rPr>
          <w:rFonts w:ascii="Times New Roman" w:eastAsia="Times New Roman" w:hAnsi="Times New Roman"/>
          <w:color w:val="000000" w:themeColor="text1"/>
          <w:sz w:val="24"/>
          <w:szCs w:val="24"/>
          <w:lang w:val="ro-RO"/>
        </w:rPr>
        <w:t xml:space="preserve"> Deciziile Consiliului se adoptă cu votul majorităţii membrilor Consiliului prezenţi la şedinţă. Membrii Consiliului sînt parteneri egali, cu drepturi depline de participare şi implicare în procesul de luare a deciziilor şi au dreptul de a-şi delega votul reprezentanţilor autorizaţi de 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22.</w:t>
      </w:r>
      <w:r>
        <w:rPr>
          <w:rFonts w:ascii="Times New Roman" w:eastAsia="Times New Roman" w:hAnsi="Times New Roman"/>
          <w:color w:val="000000" w:themeColor="text1"/>
          <w:sz w:val="24"/>
          <w:szCs w:val="24"/>
          <w:lang w:val="ro-RO"/>
        </w:rPr>
        <w:t xml:space="preserve"> Deciziile Consiliului sînt semnate de către preşedintele acestuia.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lastRenderedPageBreak/>
        <w:t>23.</w:t>
      </w:r>
      <w:r>
        <w:rPr>
          <w:rFonts w:ascii="Times New Roman" w:eastAsia="Times New Roman" w:hAnsi="Times New Roman"/>
          <w:color w:val="000000" w:themeColor="text1"/>
          <w:sz w:val="24"/>
          <w:szCs w:val="24"/>
          <w:lang w:val="ro-RO"/>
        </w:rPr>
        <w:t xml:space="preserve"> Rectificarea sau modificarea prezentului Regulament va fi aprobată prin votul a cel puțin 2/3 din membrii aleși ai Consiliului.</w:t>
      </w:r>
      <w:bookmarkStart w:id="8" w:name="_Toc138924004"/>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pStyle w:val="1"/>
        <w:spacing w:before="0"/>
        <w:jc w:val="right"/>
        <w:rPr>
          <w:rFonts w:ascii="Times New Roman" w:hAnsi="Times New Roman"/>
          <w:b w:val="0"/>
          <w:bCs w:val="0"/>
          <w:color w:val="000000" w:themeColor="text1"/>
          <w:sz w:val="24"/>
          <w:szCs w:val="24"/>
          <w:lang w:val="ro-RO"/>
        </w:rPr>
      </w:pPr>
    </w:p>
    <w:p w:rsidR="007314B3" w:rsidRDefault="007314B3">
      <w:pPr>
        <w:pStyle w:val="1"/>
        <w:spacing w:before="0"/>
        <w:jc w:val="right"/>
        <w:rPr>
          <w:rFonts w:ascii="Times New Roman" w:hAnsi="Times New Roman"/>
          <w:b w:val="0"/>
          <w:bCs w:val="0"/>
          <w:color w:val="000000" w:themeColor="text1"/>
          <w:sz w:val="24"/>
          <w:szCs w:val="24"/>
          <w:lang w:val="ro-RO"/>
        </w:rPr>
      </w:pPr>
    </w:p>
    <w:p w:rsidR="007314B3" w:rsidRPr="00A72022" w:rsidRDefault="00877B0F">
      <w:pPr>
        <w:pStyle w:val="1"/>
        <w:spacing w:before="0"/>
        <w:jc w:val="right"/>
        <w:rPr>
          <w:rFonts w:ascii="Times New Roman" w:hAnsi="Times New Roman"/>
          <w:color w:val="000000" w:themeColor="text1"/>
          <w:sz w:val="24"/>
          <w:szCs w:val="24"/>
          <w:lang w:val="ro-RO"/>
        </w:rPr>
      </w:pPr>
      <w:r>
        <w:rPr>
          <w:rFonts w:ascii="Times New Roman" w:hAnsi="Times New Roman"/>
          <w:b w:val="0"/>
          <w:bCs w:val="0"/>
          <w:color w:val="000000" w:themeColor="text1"/>
          <w:lang w:val="ro-RO"/>
        </w:rPr>
        <w:t xml:space="preserve">  </w:t>
      </w:r>
      <w:r w:rsidRPr="00A72022">
        <w:rPr>
          <w:rFonts w:ascii="Times New Roman" w:hAnsi="Times New Roman"/>
          <w:color w:val="000000" w:themeColor="text1"/>
          <w:sz w:val="24"/>
          <w:szCs w:val="24"/>
          <w:lang w:val="ro-RO"/>
        </w:rPr>
        <w:t>Anexa nr. 4</w:t>
      </w:r>
    </w:p>
    <w:bookmarkEnd w:id="8"/>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A72022" w:rsidRDefault="00A72022" w:rsidP="00A72022">
      <w:pPr>
        <w:pStyle w:val="2"/>
        <w:spacing w:before="0"/>
        <w:jc w:val="right"/>
        <w:rPr>
          <w:rFonts w:ascii="Times New Roman" w:hAnsi="Times New Roman"/>
          <w:b w:val="0"/>
          <w:i/>
          <w:color w:val="000000" w:themeColor="text1"/>
          <w:sz w:val="24"/>
          <w:szCs w:val="24"/>
          <w:u w:val="single"/>
          <w:lang w:val="ro-RO"/>
        </w:rPr>
      </w:pPr>
    </w:p>
    <w:p w:rsidR="00A72022" w:rsidRDefault="00A72022" w:rsidP="00A72022">
      <w:pPr>
        <w:rPr>
          <w:rFonts w:ascii="Times New Roman" w:eastAsia="Times New Roman" w:hAnsi="Times New Roman"/>
          <w:b/>
          <w:bCs/>
          <w:color w:val="000000" w:themeColor="text1"/>
          <w:sz w:val="28"/>
          <w:szCs w:val="28"/>
          <w:lang w:val="ro-RO"/>
        </w:rPr>
      </w:pPr>
    </w:p>
    <w:p w:rsidR="007314B3" w:rsidRDefault="00877B0F">
      <w:pPr>
        <w:pStyle w:val="2"/>
        <w:rPr>
          <w:rFonts w:ascii="Times New Roman" w:hAnsi="Times New Roman"/>
          <w:color w:val="000000" w:themeColor="text1"/>
          <w:sz w:val="32"/>
          <w:szCs w:val="32"/>
          <w:lang w:val="ro-RO"/>
        </w:rPr>
      </w:pPr>
      <w:r>
        <w:rPr>
          <w:rFonts w:ascii="Times New Roman" w:hAnsi="Times New Roman"/>
          <w:color w:val="000000" w:themeColor="text1"/>
          <w:sz w:val="32"/>
          <w:szCs w:val="32"/>
          <w:lang w:val="ro-RO"/>
        </w:rPr>
        <w:t>Fișa de Monitorizare</w:t>
      </w:r>
    </w:p>
    <w:p w:rsidR="007314B3" w:rsidRDefault="007314B3">
      <w:pPr>
        <w:rPr>
          <w:color w:val="000000" w:themeColor="text1"/>
          <w:lang w:val="ro-RO"/>
        </w:rPr>
      </w:pPr>
    </w:p>
    <w:p w:rsidR="007314B3" w:rsidRDefault="007314B3">
      <w:pPr>
        <w:pStyle w:val="af2"/>
        <w:rPr>
          <w:rFonts w:ascii="Times New Roman" w:hAnsi="Times New Roman"/>
          <w:sz w:val="28"/>
          <w:szCs w:val="28"/>
        </w:rPr>
      </w:pPr>
    </w:p>
    <w:tbl>
      <w:tblPr>
        <w:tblStyle w:val="af1"/>
        <w:tblW w:w="0" w:type="auto"/>
        <w:tblInd w:w="720" w:type="dxa"/>
        <w:tblLook w:val="04A0" w:firstRow="1" w:lastRow="0" w:firstColumn="1" w:lastColumn="0" w:noHBand="0" w:noVBand="1"/>
      </w:tblPr>
      <w:tblGrid>
        <w:gridCol w:w="1302"/>
        <w:gridCol w:w="1577"/>
        <w:gridCol w:w="1410"/>
        <w:gridCol w:w="1756"/>
        <w:gridCol w:w="1347"/>
        <w:gridCol w:w="1459"/>
      </w:tblGrid>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Nr.d/o</w:t>
            </w:r>
          </w:p>
        </w:tc>
        <w:tc>
          <w:tcPr>
            <w:tcW w:w="157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Acțiunile întreprinse pentru realizarea obiectivelor</w:t>
            </w:r>
          </w:p>
        </w:tc>
        <w:tc>
          <w:tcPr>
            <w:tcW w:w="1410"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Termen de realizare</w:t>
            </w:r>
          </w:p>
        </w:tc>
        <w:tc>
          <w:tcPr>
            <w:tcW w:w="1756"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Instituții responsabile de implementare</w:t>
            </w:r>
          </w:p>
        </w:tc>
        <w:tc>
          <w:tcPr>
            <w:tcW w:w="134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Costuri</w:t>
            </w:r>
          </w:p>
        </w:tc>
        <w:tc>
          <w:tcPr>
            <w:tcW w:w="1459"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Activități și indicatori realizați</w:t>
            </w:r>
          </w:p>
        </w:tc>
      </w:tr>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w:t>
            </w:r>
          </w:p>
        </w:tc>
        <w:tc>
          <w:tcPr>
            <w:tcW w:w="157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3</w:t>
            </w:r>
          </w:p>
        </w:tc>
        <w:tc>
          <w:tcPr>
            <w:tcW w:w="1756"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4</w:t>
            </w:r>
          </w:p>
        </w:tc>
        <w:tc>
          <w:tcPr>
            <w:tcW w:w="134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5</w:t>
            </w:r>
          </w:p>
        </w:tc>
        <w:tc>
          <w:tcPr>
            <w:tcW w:w="1459"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6</w:t>
            </w:r>
          </w:p>
        </w:tc>
      </w:tr>
      <w:tr w:rsidR="007314B3">
        <w:tc>
          <w:tcPr>
            <w:tcW w:w="8851" w:type="dxa"/>
            <w:gridSpan w:val="6"/>
            <w:tcBorders>
              <w:top w:val="single" w:sz="4" w:space="0" w:color="auto"/>
              <w:left w:val="single" w:sz="4" w:space="0" w:color="auto"/>
              <w:bottom w:val="single" w:sz="4" w:space="0" w:color="auto"/>
              <w:right w:val="single" w:sz="4" w:space="0" w:color="auto"/>
            </w:tcBorders>
          </w:tcPr>
          <w:p w:rsidR="007314B3" w:rsidRDefault="00877B0F">
            <w:pPr>
              <w:pStyle w:val="af2"/>
              <w:numPr>
                <w:ilvl w:val="0"/>
                <w:numId w:val="10"/>
              </w:numPr>
              <w:jc w:val="left"/>
              <w:rPr>
                <w:rFonts w:ascii="Times New Roman" w:hAnsi="Times New Roman"/>
                <w:sz w:val="28"/>
                <w:szCs w:val="28"/>
              </w:rPr>
            </w:pPr>
            <w:r>
              <w:rPr>
                <w:rFonts w:ascii="Times New Roman" w:hAnsi="Times New Roman"/>
                <w:sz w:val="28"/>
                <w:szCs w:val="28"/>
              </w:rPr>
              <w:t>Obiectiv general:</w:t>
            </w:r>
          </w:p>
        </w:tc>
      </w:tr>
      <w:tr w:rsidR="007314B3">
        <w:tc>
          <w:tcPr>
            <w:tcW w:w="8851" w:type="dxa"/>
            <w:gridSpan w:val="6"/>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1.1 Obiectiv specific:</w:t>
            </w:r>
          </w:p>
        </w:tc>
      </w:tr>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1.1.1</w:t>
            </w:r>
          </w:p>
        </w:tc>
        <w:tc>
          <w:tcPr>
            <w:tcW w:w="1577"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410"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r>
    </w:tbl>
    <w:p w:rsidR="007314B3" w:rsidRDefault="007314B3">
      <w:pPr>
        <w:pStyle w:val="af2"/>
        <w:rPr>
          <w:rFonts w:ascii="Times New Roman" w:hAnsi="Times New Roman"/>
          <w:sz w:val="28"/>
          <w:szCs w:val="28"/>
        </w:rPr>
      </w:pPr>
    </w:p>
    <w:p w:rsidR="007314B3" w:rsidRDefault="007314B3"/>
    <w:p w:rsidR="007314B3" w:rsidRDefault="007314B3">
      <w:pPr>
        <w:jc w:val="left"/>
        <w:rPr>
          <w:rFonts w:ascii="Times New Roman" w:hAnsi="Times New Roman"/>
          <w:b/>
          <w:color w:val="000000" w:themeColor="text1"/>
          <w:szCs w:val="28"/>
          <w:u w:val="single"/>
          <w:lang w:val="ro-RO"/>
        </w:rPr>
      </w:pPr>
    </w:p>
    <w:p w:rsidR="007314B3" w:rsidRDefault="00877B0F">
      <w:pPr>
        <w:jc w:val="left"/>
        <w:rPr>
          <w:rFonts w:ascii="Times New Roman" w:hAnsi="Times New Roman"/>
          <w:b/>
          <w:i/>
          <w:color w:val="000000" w:themeColor="text1"/>
          <w:szCs w:val="28"/>
          <w:lang w:val="ro-RO"/>
        </w:rPr>
      </w:pPr>
      <w:r>
        <w:rPr>
          <w:rFonts w:ascii="Times New Roman" w:hAnsi="Times New Roman"/>
          <w:b/>
          <w:color w:val="000000" w:themeColor="text1"/>
          <w:szCs w:val="28"/>
          <w:lang w:val="ro-RO"/>
        </w:rPr>
        <w:t xml:space="preserve">       </w:t>
      </w:r>
      <w:r>
        <w:rPr>
          <w:rFonts w:ascii="Times New Roman" w:hAnsi="Times New Roman"/>
          <w:b/>
          <w:color w:val="000000" w:themeColor="text1"/>
          <w:szCs w:val="28"/>
          <w:u w:val="single"/>
          <w:lang w:val="ro-RO"/>
        </w:rPr>
        <w:t xml:space="preserve"> Notă:</w:t>
      </w:r>
      <w:r>
        <w:rPr>
          <w:rFonts w:ascii="Times New Roman" w:hAnsi="Times New Roman"/>
          <w:b/>
          <w:i/>
          <w:color w:val="000000" w:themeColor="text1"/>
          <w:szCs w:val="28"/>
          <w:lang w:val="ro-RO"/>
        </w:rPr>
        <w:t xml:space="preserve"> Se raportează  anual.</w:t>
      </w:r>
    </w:p>
    <w:p w:rsidR="007314B3" w:rsidRDefault="007314B3">
      <w:pPr>
        <w:jc w:val="left"/>
        <w:rPr>
          <w:rFonts w:ascii="Times New Roman" w:hAnsi="Times New Roman"/>
          <w:b/>
          <w:color w:val="000000" w:themeColor="text1"/>
          <w:sz w:val="28"/>
          <w:szCs w:val="28"/>
          <w:lang w:val="ro-RO"/>
        </w:rPr>
      </w:pPr>
    </w:p>
    <w:p w:rsidR="007314B3" w:rsidRDefault="007314B3">
      <w:pPr>
        <w:jc w:val="both"/>
        <w:rPr>
          <w:rFonts w:ascii="Times New Roman" w:hAnsi="Times New Roman"/>
          <w:bCs/>
          <w:color w:val="000000" w:themeColor="text1"/>
          <w:sz w:val="28"/>
          <w:szCs w:val="24"/>
          <w:lang w:val="ro-RO"/>
        </w:rPr>
      </w:pPr>
    </w:p>
    <w:p w:rsidR="007314B3" w:rsidRDefault="007314B3">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rsidP="00E75BED">
      <w:pPr>
        <w:jc w:val="both"/>
        <w:rPr>
          <w:rFonts w:ascii="Times New Roman" w:hAnsi="Times New Roman"/>
          <w:bCs/>
          <w:color w:val="000000" w:themeColor="text1"/>
          <w:sz w:val="28"/>
          <w:szCs w:val="24"/>
          <w:lang w:val="ro-RO"/>
        </w:rPr>
      </w:pPr>
    </w:p>
    <w:p w:rsidR="00E75BED" w:rsidRPr="00D22A2F" w:rsidRDefault="00E75BED" w:rsidP="00E75BED">
      <w:pPr>
        <w:jc w:val="both"/>
        <w:rPr>
          <w:rFonts w:ascii="Times New Roman" w:hAnsi="Times New Roman"/>
          <w:b/>
          <w:sz w:val="28"/>
          <w:szCs w:val="28"/>
          <w:lang w:val="en-US"/>
        </w:rPr>
      </w:pPr>
      <w:bookmarkStart w:id="9" w:name="_GoBack"/>
      <w:bookmarkEnd w:id="9"/>
    </w:p>
    <w:p w:rsidR="00D22A2F" w:rsidRPr="00E52EA9" w:rsidRDefault="00D22A2F" w:rsidP="00E52EA9">
      <w:pPr>
        <w:ind w:left="142"/>
        <w:rPr>
          <w:rFonts w:ascii="Times New Roman" w:hAnsi="Times New Roman"/>
          <w:b/>
          <w:sz w:val="28"/>
          <w:szCs w:val="28"/>
          <w:lang w:val="pt-BR"/>
        </w:rPr>
      </w:pPr>
      <w:r w:rsidRPr="00E52EA9">
        <w:rPr>
          <w:rFonts w:ascii="Times New Roman" w:hAnsi="Times New Roman"/>
          <w:b/>
          <w:sz w:val="28"/>
          <w:szCs w:val="28"/>
          <w:lang w:val="pt-BR"/>
        </w:rPr>
        <w:lastRenderedPageBreak/>
        <w:t>NOTA INFORMATIVĂ</w:t>
      </w:r>
    </w:p>
    <w:p w:rsidR="00E52EA9" w:rsidRPr="00E52EA9" w:rsidRDefault="00D22A2F" w:rsidP="00E52EA9">
      <w:pPr>
        <w:rPr>
          <w:rFonts w:ascii="Times New Roman" w:hAnsi="Times New Roman"/>
          <w:b/>
          <w:sz w:val="28"/>
          <w:szCs w:val="28"/>
          <w:lang w:val="pt-BR"/>
        </w:rPr>
      </w:pPr>
      <w:r w:rsidRPr="00E52EA9">
        <w:rPr>
          <w:rFonts w:ascii="Times New Roman" w:hAnsi="Times New Roman"/>
          <w:b/>
          <w:sz w:val="28"/>
          <w:szCs w:val="28"/>
          <w:lang w:val="pt-BR"/>
        </w:rPr>
        <w:t>la proiectul Deciziei nr. ____ din _____________2024</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Cu privire la aprobarea Programului teritorial</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de prevenire și control al bolilor netransmisibile</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prioritare în raionul  Hîncești pentru anii 2024-2027</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și Planul de acțiuni pentru anii 2024-2027 pentru</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hAnsi="Times New Roman"/>
          <w:b/>
          <w:bCs/>
          <w:color w:val="000000"/>
          <w:sz w:val="28"/>
          <w:szCs w:val="28"/>
          <w:lang w:val="ro-RO"/>
        </w:rPr>
        <w:t>implementarea acestuia</w:t>
      </w:r>
    </w:p>
    <w:p w:rsidR="00D22A2F" w:rsidRPr="00D22A2F" w:rsidRDefault="00D22A2F" w:rsidP="00D22A2F">
      <w:pPr>
        <w:pStyle w:val="a5"/>
        <w:jc w:val="center"/>
        <w:outlineLvl w:val="0"/>
        <w:rPr>
          <w:b/>
          <w:sz w:val="28"/>
          <w:szCs w:val="28"/>
          <w:lang w:val="pt-BR"/>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1. Cauzele care au condiționat elaborarea proiectului, inițiatorii şi autorii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 xml:space="preserve">Inițiatorul proiectului de decizie este Preşedintele Raionului Raionului Hîncești. </w:t>
            </w:r>
            <w:r w:rsidRPr="00E52EA9">
              <w:rPr>
                <w:rFonts w:ascii="Times New Roman" w:hAnsi="Times New Roman"/>
                <w:sz w:val="28"/>
                <w:szCs w:val="28"/>
                <w:lang w:val="pt-BR"/>
              </w:rPr>
              <w:t>A</w:t>
            </w:r>
            <w:r w:rsidR="00E52EA9" w:rsidRPr="00E52EA9">
              <w:rPr>
                <w:rFonts w:ascii="Times New Roman" w:hAnsi="Times New Roman"/>
                <w:sz w:val="28"/>
                <w:szCs w:val="28"/>
                <w:lang w:val="pt-BR"/>
              </w:rPr>
              <w:t xml:space="preserve"> elaborat Proiectul de decizie Șeful Direcției </w:t>
            </w:r>
            <w:r w:rsidR="00E52EA9">
              <w:rPr>
                <w:rFonts w:ascii="Times New Roman" w:hAnsi="Times New Roman"/>
                <w:sz w:val="28"/>
                <w:szCs w:val="28"/>
                <w:lang w:val="pt-BR"/>
              </w:rPr>
              <w:t xml:space="preserve">Centrul de Sănătate Publică Hîncești, de comun cu </w:t>
            </w:r>
            <w:r w:rsidRPr="00E52EA9">
              <w:rPr>
                <w:rFonts w:ascii="Times New Roman" w:hAnsi="Times New Roman"/>
                <w:sz w:val="28"/>
                <w:szCs w:val="28"/>
                <w:lang w:val="pt-BR"/>
              </w:rPr>
              <w:t>Secretarul consiliului raional.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2. Modul de reglementare a problemelor abordate în proiect de cadru normativ în vigoare</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E52EA9" w:rsidRPr="00E52EA9" w:rsidRDefault="00D22A2F"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pt-BR" w:eastAsia="zh-CN"/>
              </w:rPr>
              <w:t xml:space="preserve">Proiectul Deciziei </w:t>
            </w:r>
            <w:r w:rsidR="00E52EA9" w:rsidRPr="00E52EA9">
              <w:rPr>
                <w:rFonts w:ascii="Times New Roman" w:eastAsia="Times New Roman" w:hAnsi="Times New Roman"/>
                <w:b/>
                <w:bCs/>
                <w:color w:val="000000"/>
                <w:sz w:val="28"/>
                <w:szCs w:val="28"/>
                <w:lang w:val="ro-RO" w:eastAsia="ru-RU"/>
              </w:rPr>
              <w:t xml:space="preserve">Cu privire la aprobarea Programului teritorial de prevenire și control al bolilor netransmisibile prioritare în raionul  Hîncești pentru anii 2024-2027și Planul de acțiuni pentru anii 2024-2027 pentru </w:t>
            </w:r>
            <w:r w:rsidR="00E52EA9" w:rsidRPr="00E52EA9">
              <w:rPr>
                <w:rFonts w:ascii="Times New Roman" w:hAnsi="Times New Roman"/>
                <w:b/>
                <w:bCs/>
                <w:color w:val="000000"/>
                <w:sz w:val="28"/>
                <w:szCs w:val="28"/>
                <w:lang w:val="ro-RO"/>
              </w:rPr>
              <w:t>implementarea acestuia</w:t>
            </w:r>
            <w:r w:rsidRPr="00E52EA9">
              <w:rPr>
                <w:rFonts w:ascii="Times New Roman" w:hAnsi="Times New Roman"/>
                <w:b/>
                <w:bCs/>
                <w:sz w:val="28"/>
                <w:szCs w:val="28"/>
                <w:lang w:val="pt-BR" w:eastAsia="zh-CN"/>
              </w:rPr>
              <w:t xml:space="preserve">” </w:t>
            </w:r>
            <w:r w:rsidRPr="00E52EA9">
              <w:rPr>
                <w:rFonts w:ascii="Times New Roman" w:hAnsi="Times New Roman"/>
                <w:sz w:val="28"/>
                <w:szCs w:val="28"/>
                <w:lang w:val="pt-BR" w:eastAsia="zh-CN"/>
              </w:rPr>
              <w:t xml:space="preserve">a fost elaborat în temeiul art. 43, art. 46 alin. </w:t>
            </w:r>
            <w:r w:rsidRPr="00E52EA9">
              <w:rPr>
                <w:rFonts w:ascii="Times New Roman" w:hAnsi="Times New Roman"/>
                <w:sz w:val="28"/>
                <w:szCs w:val="28"/>
                <w:lang w:val="pt-BR"/>
              </w:rPr>
              <w:t>(1) din Legea Republicii Moldova nr. 436-XVI din 28.12.2006 privi</w:t>
            </w:r>
            <w:r w:rsidR="00E52EA9" w:rsidRPr="00E52EA9">
              <w:rPr>
                <w:rFonts w:ascii="Times New Roman" w:hAnsi="Times New Roman"/>
                <w:sz w:val="28"/>
                <w:szCs w:val="28"/>
                <w:lang w:val="pt-BR"/>
              </w:rPr>
              <w:t>nd administraţia publică locală.</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Principalele acte normative care stau la baza elaborării Planului Teritorial de acțiuni pentru implementarea Programului național de prevenire și control a bolilor netransmisibile prioritare în Republica Moldova pentru anii 2023-2027, sunt:</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 </w:t>
            </w:r>
          </w:p>
          <w:p w:rsidR="009D6BA0" w:rsidRPr="009D6BA0" w:rsidRDefault="009D6BA0" w:rsidP="009D6BA0">
            <w:pPr>
              <w:tabs>
                <w:tab w:val="left" w:pos="580"/>
              </w:tabs>
              <w:jc w:val="both"/>
              <w:rPr>
                <w:rFonts w:ascii="Times New Roman" w:hAnsi="Times New Roman"/>
                <w:sz w:val="28"/>
                <w:szCs w:val="28"/>
                <w:lang w:val="ro-RO"/>
              </w:rPr>
            </w:pPr>
            <w:r>
              <w:rPr>
                <w:rFonts w:ascii="Times New Roman" w:hAnsi="Times New Roman"/>
                <w:sz w:val="28"/>
                <w:szCs w:val="28"/>
                <w:lang w:val="ro-RO"/>
              </w:rPr>
              <w:t xml:space="preserve">         </w:t>
            </w:r>
            <w:r w:rsidR="00E52EA9" w:rsidRPr="009D6BA0">
              <w:rPr>
                <w:rFonts w:ascii="Times New Roman" w:hAnsi="Times New Roman"/>
                <w:sz w:val="28"/>
                <w:szCs w:val="28"/>
                <w:lang w:val="ro-RO"/>
              </w:rPr>
              <w:t>Legea privind ocrotirea sănătății nr.411/1995, art.3  pct.(1) și (2); art.6 pct. (c); art.14 pct. (2); art.</w:t>
            </w:r>
            <w:r w:rsidRPr="009D6BA0">
              <w:rPr>
                <w:rFonts w:ascii="Times New Roman" w:hAnsi="Times New Roman"/>
                <w:sz w:val="28"/>
                <w:szCs w:val="28"/>
                <w:lang w:val="ro-RO"/>
              </w:rPr>
              <w:t xml:space="preserve">17 pct. (3); art.18 pct. (1);  </w:t>
            </w:r>
          </w:p>
          <w:p w:rsidR="00E52EA9" w:rsidRPr="009D6BA0" w:rsidRDefault="009D6BA0" w:rsidP="00E52EA9">
            <w:pPr>
              <w:tabs>
                <w:tab w:val="left" w:pos="580"/>
              </w:tabs>
              <w:jc w:val="both"/>
              <w:rPr>
                <w:rFonts w:ascii="Times New Roman" w:hAnsi="Times New Roman"/>
                <w:sz w:val="28"/>
                <w:szCs w:val="28"/>
                <w:lang w:val="ro-RO"/>
              </w:rPr>
            </w:pPr>
            <w:r>
              <w:rPr>
                <w:rFonts w:ascii="Times New Roman" w:hAnsi="Times New Roman"/>
                <w:sz w:val="28"/>
                <w:szCs w:val="28"/>
                <w:lang w:val="ro-RO"/>
              </w:rPr>
              <w:t xml:space="preserve">         </w:t>
            </w:r>
            <w:r w:rsidR="00E52EA9" w:rsidRPr="009D6BA0">
              <w:rPr>
                <w:rFonts w:ascii="Times New Roman" w:hAnsi="Times New Roman"/>
                <w:sz w:val="28"/>
                <w:szCs w:val="28"/>
                <w:lang w:val="ro-RO"/>
              </w:rPr>
              <w:t xml:space="preserve">Legea </w:t>
            </w:r>
            <w:r w:rsidRPr="009D6BA0">
              <w:rPr>
                <w:rFonts w:ascii="Times New Roman" w:hAnsi="Times New Roman"/>
                <w:color w:val="333333"/>
                <w:sz w:val="28"/>
                <w:szCs w:val="28"/>
                <w:lang w:val="ro-RO" w:eastAsia="ro-RO"/>
              </w:rPr>
              <w:t>privind supravegherea de stat</w:t>
            </w:r>
            <w:r w:rsidRPr="009D6BA0">
              <w:rPr>
                <w:rFonts w:ascii="Times New Roman" w:hAnsi="Times New Roman"/>
                <w:i/>
                <w:iCs/>
                <w:color w:val="333333"/>
                <w:sz w:val="28"/>
                <w:szCs w:val="28"/>
                <w:lang w:val="ro-RO" w:eastAsia="ro-RO"/>
              </w:rPr>
              <w:t xml:space="preserve"> </w:t>
            </w:r>
            <w:r w:rsidRPr="009D6BA0">
              <w:rPr>
                <w:rFonts w:ascii="Times New Roman" w:hAnsi="Times New Roman"/>
                <w:color w:val="333333"/>
                <w:sz w:val="28"/>
                <w:szCs w:val="28"/>
                <w:lang w:val="ro-RO" w:eastAsia="ro-RO"/>
              </w:rPr>
              <w:t>a sănătăţii publice</w:t>
            </w:r>
            <w:r w:rsidRPr="009D6BA0">
              <w:rPr>
                <w:rFonts w:ascii="Times New Roman" w:hAnsi="Times New Roman"/>
                <w:sz w:val="28"/>
                <w:szCs w:val="28"/>
                <w:lang w:val="ro-RO"/>
              </w:rPr>
              <w:t xml:space="preserve"> </w:t>
            </w:r>
            <w:r w:rsidR="00A8212C" w:rsidRPr="009D6BA0">
              <w:rPr>
                <w:rFonts w:ascii="Times New Roman" w:hAnsi="Times New Roman"/>
                <w:sz w:val="28"/>
                <w:szCs w:val="28"/>
                <w:lang w:val="ro-RO"/>
              </w:rPr>
              <w:t>nr.10/2009 art.2; art.4,</w:t>
            </w:r>
            <w:r w:rsidR="00E52EA9" w:rsidRPr="009D6BA0">
              <w:rPr>
                <w:rFonts w:ascii="Times New Roman" w:hAnsi="Times New Roman"/>
                <w:sz w:val="28"/>
                <w:szCs w:val="28"/>
                <w:lang w:val="ro-RO"/>
              </w:rPr>
              <w:t xml:space="preserve"> art.7; art.12 pct.1); art.17 pct.2); a</w:t>
            </w:r>
            <w:r w:rsidR="00A8212C" w:rsidRPr="009D6BA0">
              <w:rPr>
                <w:rFonts w:ascii="Times New Roman" w:hAnsi="Times New Roman"/>
                <w:sz w:val="28"/>
                <w:szCs w:val="28"/>
                <w:lang w:val="ro-RO"/>
              </w:rPr>
              <w:t>rt.44 pct.(2); art.46</w:t>
            </w:r>
            <w:r w:rsidR="00E52EA9" w:rsidRPr="009D6BA0">
              <w:rPr>
                <w:rFonts w:ascii="Times New Roman" w:hAnsi="Times New Roman"/>
                <w:sz w:val="28"/>
                <w:szCs w:val="28"/>
                <w:lang w:val="ro-RO"/>
              </w:rPr>
              <w:t>;</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Hotărârea Guvernului nr.129/2023, cu privire la aprobarea Programului național de prevenire și control al  bolilor netransmisibile prioritare în Republica Moldova pentru anii 2023-2027</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Ordinul  Ministerului Sănătății nr.1095 din 08.12.2023 cu privire la implementarea Programului național de prevenire și control a bolilor netransmisibile prioritare în Republica Moldova pentru anii 2023-2027   </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Ghidurile  OMS  și  bunele  practici  internaționale;  </w:t>
            </w:r>
          </w:p>
          <w:p w:rsidR="00D22A2F" w:rsidRPr="00E52EA9" w:rsidRDefault="00E52EA9" w:rsidP="00E52EA9">
            <w:pPr>
              <w:jc w:val="both"/>
              <w:rPr>
                <w:rFonts w:ascii="Times New Roman" w:eastAsia="Times New Roman" w:hAnsi="Times New Roman"/>
                <w:b/>
                <w:bCs/>
                <w:color w:val="000000"/>
                <w:sz w:val="28"/>
                <w:szCs w:val="28"/>
                <w:lang w:val="ro-RO" w:eastAsia="ru-RU"/>
              </w:rPr>
            </w:pPr>
            <w:r w:rsidRPr="00E52EA9">
              <w:rPr>
                <w:rFonts w:ascii="Times New Roman" w:hAnsi="Times New Roman"/>
                <w:sz w:val="28"/>
                <w:szCs w:val="28"/>
                <w:lang w:val="ro-RO"/>
              </w:rPr>
              <w:t>Programul reprezintă o continuitate a priorităților</w:t>
            </w:r>
            <w:r w:rsidRPr="00E52EA9">
              <w:rPr>
                <w:rStyle w:val="apple-converted-space"/>
                <w:rFonts w:ascii="Times New Roman" w:hAnsi="Times New Roman"/>
                <w:color w:val="333333"/>
                <w:sz w:val="28"/>
                <w:szCs w:val="28"/>
                <w:lang w:val="ro-RO"/>
              </w:rPr>
              <w:t> </w:t>
            </w:r>
            <w:r w:rsidRPr="00E52EA9">
              <w:rPr>
                <w:rFonts w:ascii="Times New Roman" w:hAnsi="Times New Roman"/>
                <w:sz w:val="28"/>
                <w:szCs w:val="28"/>
                <w:lang w:val="ro-RO"/>
              </w:rPr>
              <w:t xml:space="preserve">Strategiei naţionale pentru prevenirea și controlul bolilor netransmisibile prioritare în Republica Moldova, și re-subliniază </w:t>
            </w:r>
            <w:r w:rsidRPr="00E52EA9">
              <w:rPr>
                <w:rStyle w:val="longtext1"/>
                <w:rFonts w:ascii="Times New Roman" w:hAnsi="Times New Roman"/>
                <w:sz w:val="28"/>
                <w:szCs w:val="28"/>
                <w:shd w:val="clear" w:color="auto" w:fill="FFFFFF"/>
                <w:lang w:val="ro-RO"/>
              </w:rPr>
              <w:t xml:space="preserve">arealul acțiunilor prioritare </w:t>
            </w:r>
            <w:r w:rsidRPr="00E52EA9">
              <w:rPr>
                <w:rFonts w:ascii="Times New Roman" w:hAnsi="Times New Roman"/>
                <w:sz w:val="28"/>
                <w:szCs w:val="28"/>
                <w:lang w:val="ro-RO"/>
              </w:rPr>
              <w:t>în domeniul de aplicare, bazat pe o guvernare strategică, pe un sistem de supraveghere, monitorizare și evaluare, pe prevenție și promovarea sănătății, pe consolidarea sistemului de sănătate în abordarea BNT</w:t>
            </w:r>
            <w:r w:rsidRPr="00E52EA9">
              <w:rPr>
                <w:rFonts w:ascii="Times New Roman" w:hAnsi="Times New Roman"/>
                <w:i/>
                <w:sz w:val="28"/>
                <w:szCs w:val="28"/>
                <w:lang w:val="ro-RO"/>
              </w:rPr>
              <w: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rPr>
            </w:pPr>
            <w:r w:rsidRPr="00D22A2F">
              <w:rPr>
                <w:rFonts w:ascii="Times New Roman" w:hAnsi="Times New Roman"/>
                <w:b/>
                <w:sz w:val="28"/>
                <w:szCs w:val="28"/>
              </w:rPr>
              <w:t xml:space="preserve">3. Scopul şi obiectivele proiectului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314692" w:rsidRPr="00A8212C" w:rsidRDefault="00D22A2F" w:rsidP="00314692">
            <w:pPr>
              <w:pStyle w:val="af0"/>
              <w:tabs>
                <w:tab w:val="left" w:pos="1134"/>
              </w:tabs>
              <w:ind w:left="-108"/>
              <w:rPr>
                <w:color w:val="000000"/>
                <w:sz w:val="28"/>
                <w:szCs w:val="28"/>
                <w:lang w:val="ro-RO"/>
              </w:rPr>
            </w:pPr>
            <w:r w:rsidRPr="00314692">
              <w:rPr>
                <w:sz w:val="28"/>
                <w:szCs w:val="28"/>
                <w:lang w:val="ro-RO"/>
              </w:rPr>
              <w:t xml:space="preserve">Necesitatea elaborării și adoptării proiectului de decizie </w:t>
            </w:r>
            <w:r w:rsidR="00314692" w:rsidRPr="00314692">
              <w:rPr>
                <w:b/>
                <w:bCs/>
                <w:sz w:val="28"/>
                <w:szCs w:val="28"/>
                <w:lang w:val="pt-BR" w:eastAsia="zh-CN"/>
              </w:rPr>
              <w:t>”</w:t>
            </w:r>
            <w:r w:rsidR="00E52EA9" w:rsidRPr="00314692">
              <w:rPr>
                <w:b/>
                <w:bCs/>
                <w:color w:val="000000"/>
                <w:sz w:val="28"/>
                <w:szCs w:val="28"/>
                <w:lang w:val="ro-RO"/>
              </w:rPr>
              <w:t>Cu privire la aprobarea Programului teritorial de prevenire și control al bolilor netransmisibile prioritare în raionul  Hîncești pentru anii 2024-2027și Planul de acțiuni pentru anii 2024-2027 pentru implementarea acestuia</w:t>
            </w:r>
            <w:r w:rsidR="00E52EA9" w:rsidRPr="00314692">
              <w:rPr>
                <w:b/>
                <w:bCs/>
                <w:sz w:val="28"/>
                <w:szCs w:val="28"/>
                <w:lang w:val="pt-BR" w:eastAsia="zh-CN"/>
              </w:rPr>
              <w:t xml:space="preserve">” </w:t>
            </w:r>
            <w:r w:rsidRPr="00314692">
              <w:rPr>
                <w:bCs/>
                <w:sz w:val="28"/>
                <w:szCs w:val="28"/>
                <w:lang w:val="pt-BR"/>
              </w:rPr>
              <w:t xml:space="preserve">este generată de </w:t>
            </w:r>
            <w:r w:rsidR="00314692" w:rsidRPr="00314692">
              <w:rPr>
                <w:color w:val="000000" w:themeColor="text1"/>
                <w:sz w:val="28"/>
                <w:szCs w:val="28"/>
                <w:lang w:val="ro-RO"/>
              </w:rPr>
              <w:t xml:space="preserve">Programul național de prevenire și control a </w:t>
            </w:r>
            <w:r w:rsidR="00314692" w:rsidRPr="00314692">
              <w:rPr>
                <w:color w:val="000000" w:themeColor="text1"/>
                <w:sz w:val="28"/>
                <w:szCs w:val="28"/>
                <w:lang w:val="ro-RO"/>
              </w:rPr>
              <w:lastRenderedPageBreak/>
              <w:t xml:space="preserve">bolilor netransmisibile prioritare în Republica Moldova pentru anii 2023-2027, aprobat prin </w:t>
            </w:r>
            <w:r w:rsidR="00314692" w:rsidRPr="00A8212C">
              <w:rPr>
                <w:color w:val="000000" w:themeColor="text1"/>
                <w:sz w:val="28"/>
                <w:szCs w:val="28"/>
                <w:lang w:val="ro-RO"/>
              </w:rPr>
              <w:t>HG nr. 129 din 15.03.2023.</w:t>
            </w:r>
            <w:r w:rsidR="00314692" w:rsidRPr="00A8212C">
              <w:rPr>
                <w:color w:val="000000"/>
                <w:sz w:val="28"/>
                <w:szCs w:val="28"/>
                <w:lang w:val="ro-RO"/>
              </w:rPr>
              <w:t xml:space="preserve"> </w:t>
            </w:r>
          </w:p>
          <w:p w:rsidR="00314692" w:rsidRPr="00A8212C" w:rsidRDefault="00314692" w:rsidP="00314692">
            <w:pPr>
              <w:pStyle w:val="af0"/>
              <w:tabs>
                <w:tab w:val="left" w:pos="1134"/>
              </w:tabs>
              <w:ind w:left="-108"/>
              <w:rPr>
                <w:color w:val="000000"/>
                <w:sz w:val="28"/>
                <w:szCs w:val="28"/>
                <w:lang w:val="ro-RO"/>
              </w:rPr>
            </w:pPr>
            <w:r w:rsidRPr="00A8212C">
              <w:rPr>
                <w:color w:val="000000"/>
                <w:sz w:val="28"/>
                <w:szCs w:val="28"/>
                <w:lang w:val="ro-RO"/>
              </w:rPr>
              <w:t>Programul urmărește crearea unei abordări echitabile din punct de vedere a drepturilor fundamentale ale omului, acțiunile căruia sunt orientate atât pentru întreaga populație, cât și pentru grupurile vulnerabile.</w:t>
            </w:r>
          </w:p>
          <w:p w:rsidR="00A8212C" w:rsidRDefault="00A8212C" w:rsidP="00314692">
            <w:pPr>
              <w:pStyle w:val="af0"/>
              <w:tabs>
                <w:tab w:val="left" w:pos="1134"/>
              </w:tabs>
              <w:ind w:left="-108"/>
              <w:rPr>
                <w:color w:val="000000" w:themeColor="text1"/>
                <w:sz w:val="28"/>
                <w:szCs w:val="28"/>
                <w:lang w:val="ro-RO"/>
              </w:rPr>
            </w:pPr>
            <w:r w:rsidRPr="00A8212C">
              <w:rPr>
                <w:color w:val="000000" w:themeColor="text1"/>
                <w:sz w:val="28"/>
                <w:szCs w:val="28"/>
                <w:lang w:val="ro-RO"/>
              </w:rPr>
              <w:t xml:space="preserve">Scopul Programului este de a reduce povara medicală, socială și </w:t>
            </w:r>
            <w:r w:rsidRPr="00A8212C">
              <w:rPr>
                <w:rStyle w:val="longtext"/>
                <w:color w:val="000000" w:themeColor="text1"/>
                <w:sz w:val="28"/>
                <w:szCs w:val="28"/>
                <w:shd w:val="clear" w:color="auto" w:fill="FFFFFF"/>
                <w:lang w:val="ro-RO"/>
              </w:rPr>
              <w:t xml:space="preserve">economică asociată  bolilor  netransmisibile la nivelul populației raionului Hîncești, precum și </w:t>
            </w:r>
            <w:r w:rsidRPr="00A8212C">
              <w:rPr>
                <w:color w:val="000000" w:themeColor="text1"/>
                <w:sz w:val="28"/>
                <w:szCs w:val="28"/>
                <w:lang w:val="ro-RO"/>
              </w:rPr>
              <w:t>crearea unei abordări echitabile din punct de vedere a drepturilor fundamentale ale omului (fără deosebire de rasă, culoare, sex, limbă, religie, opinie politică sau de altă natură, origine națională sau socială, proprietate, naștere sau alt statut), acțiunile căruia sunt orientate atât pentru grupurile vulnerabile, cât și pentru întreaga populație, prin eforturi comune.</w:t>
            </w:r>
          </w:p>
          <w:p w:rsidR="00314692" w:rsidRPr="00A8212C" w:rsidRDefault="00314692" w:rsidP="00314692">
            <w:pPr>
              <w:pStyle w:val="af0"/>
              <w:tabs>
                <w:tab w:val="left" w:pos="1134"/>
              </w:tabs>
              <w:ind w:left="-108"/>
              <w:rPr>
                <w:i/>
                <w:color w:val="FF0000"/>
                <w:sz w:val="28"/>
                <w:szCs w:val="28"/>
                <w:lang w:val="ro-RO"/>
              </w:rPr>
            </w:pPr>
            <w:r w:rsidRPr="00A8212C">
              <w:rPr>
                <w:color w:val="000000"/>
                <w:sz w:val="28"/>
                <w:szCs w:val="28"/>
                <w:lang w:val="ro-RO"/>
              </w:rPr>
              <w:t xml:space="preserve">Presupune un management coordonat multilateral și o acțiune multisectorială axată pe sănătatea oamenilor, </w:t>
            </w:r>
            <w:r w:rsidR="00A8212C">
              <w:rPr>
                <w:color w:val="000000"/>
                <w:sz w:val="28"/>
                <w:szCs w:val="28"/>
                <w:lang w:val="ro-RO"/>
              </w:rPr>
              <w:t xml:space="preserve">la nivel </w:t>
            </w:r>
            <w:r w:rsidRPr="00A8212C">
              <w:rPr>
                <w:color w:val="000000"/>
                <w:sz w:val="28"/>
                <w:szCs w:val="28"/>
                <w:lang w:val="ro-RO"/>
              </w:rPr>
              <w:t>de raion și local, cât și la nivelul unei game largi de actori, cu angajamente și acțiuni în toate sectoarele cum ar fi sănătatea, agricultura, comunicarea, educația, ocuparea forței de muncă, energie, mediu, finanțe, produse alimentare, afacerile externe, locuințe, justiție și securitate, asistență socială, dezvoltarea economică și socială, sport, comerț și industrie, transport, dezvoltare a infrastructurii rurale și activități de tineret și parteneriat cu societățile civile relevante și entitățile din sectorul privat.</w:t>
            </w:r>
          </w:p>
          <w:p w:rsidR="00314692" w:rsidRPr="00A8212C" w:rsidRDefault="00314692" w:rsidP="00314692">
            <w:pPr>
              <w:tabs>
                <w:tab w:val="left" w:pos="851"/>
                <w:tab w:val="left" w:pos="1134"/>
              </w:tabs>
              <w:jc w:val="both"/>
              <w:rPr>
                <w:rFonts w:ascii="Times New Roman" w:hAnsi="Times New Roman"/>
                <w:sz w:val="28"/>
                <w:szCs w:val="28"/>
                <w:lang w:val="ro-RO"/>
              </w:rPr>
            </w:pPr>
            <w:r w:rsidRPr="00A8212C">
              <w:rPr>
                <w:rFonts w:ascii="Times New Roman" w:hAnsi="Times New Roman"/>
                <w:sz w:val="28"/>
                <w:szCs w:val="28"/>
                <w:lang w:val="ro-RO"/>
              </w:rPr>
              <w:t xml:space="preserve">Obiectivele </w:t>
            </w:r>
            <w:r w:rsidRPr="00A8212C">
              <w:rPr>
                <w:rFonts w:ascii="Times New Roman" w:hAnsi="Times New Roman"/>
                <w:iCs/>
                <w:sz w:val="28"/>
                <w:szCs w:val="28"/>
                <w:lang w:val="ro-RO"/>
              </w:rPr>
              <w:t>generale</w:t>
            </w:r>
            <w:r w:rsidRPr="00A8212C">
              <w:rPr>
                <w:rFonts w:ascii="Times New Roman" w:hAnsi="Times New Roman"/>
                <w:sz w:val="28"/>
                <w:szCs w:val="28"/>
                <w:lang w:val="ro-RO"/>
              </w:rPr>
              <w:t xml:space="preserve"> sunt următoarele:</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Style w:val="longtext"/>
                <w:rFonts w:ascii="Times New Roman" w:hAnsi="Times New Roman"/>
                <w:sz w:val="28"/>
                <w:szCs w:val="28"/>
                <w:shd w:val="clear" w:color="auto" w:fill="FFFFFF"/>
                <w:lang w:val="ro-RO"/>
              </w:rPr>
              <w:t>Aplicarea unei abordări holistice și trans-sectoriale care include prevederi de sănătate în toate politicile sectoriale cu impact asupra factorilor determinanți pentru BNT;</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Fonts w:ascii="Times New Roman" w:hAnsi="Times New Roman"/>
                <w:sz w:val="28"/>
                <w:szCs w:val="28"/>
                <w:lang w:val="ro-RO"/>
              </w:rPr>
              <w:t>Reducerea factorilor de risc și f</w:t>
            </w:r>
            <w:r w:rsidRPr="00A8212C">
              <w:rPr>
                <w:rStyle w:val="longtext"/>
                <w:rFonts w:ascii="Times New Roman" w:hAnsi="Times New Roman"/>
                <w:sz w:val="28"/>
                <w:szCs w:val="28"/>
                <w:shd w:val="clear" w:color="auto" w:fill="FFFFFF"/>
                <w:lang w:val="ro-RO"/>
              </w:rPr>
              <w:t>ortificarea continuă a promovării sănătății prin alfabetizare în sănătate, mobilizare comunitară și sporirea responsabilizării individuale pentru adoptarea comportamentelor sănătoase la toate etapele vieții.</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Style w:val="longtext"/>
                <w:rFonts w:ascii="Times New Roman" w:hAnsi="Times New Roman"/>
                <w:sz w:val="28"/>
                <w:szCs w:val="28"/>
                <w:shd w:val="clear" w:color="auto" w:fill="FFFFFF"/>
                <w:lang w:val="ro-RO"/>
              </w:rPr>
              <w:t>Consolidarea capacităților sistemului de sănătate pentru o mai bună prevenire și control al BNT.</w:t>
            </w:r>
          </w:p>
          <w:p w:rsidR="00D22A2F" w:rsidRPr="00A8212C" w:rsidRDefault="00D22A2F" w:rsidP="00A8212C">
            <w:pPr>
              <w:widowControl w:val="0"/>
              <w:tabs>
                <w:tab w:val="left" w:pos="1249"/>
              </w:tabs>
              <w:autoSpaceDE w:val="0"/>
              <w:autoSpaceDN w:val="0"/>
              <w:ind w:right="119"/>
              <w:jc w:val="both"/>
              <w:rPr>
                <w:rFonts w:ascii="Times New Roman" w:hAnsi="Times New Roman"/>
                <w:color w:val="000000" w:themeColor="text1"/>
                <w:sz w:val="28"/>
                <w:szCs w:val="28"/>
                <w:lang w:val="ro-RO"/>
              </w:rPr>
            </w:pP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lastRenderedPageBreak/>
              <w:t>4. Estimarea riscurilor legate de implementarea acestui proiect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Riscuri estimate nu sunt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5. Modul de incorporare a proiectului în sistemul actelor normative în vigoare, actele normative  care trebuie elaborate sau modificate după adoptarea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314692" w:rsidRPr="00314692" w:rsidRDefault="00D22A2F" w:rsidP="00E52EA9">
            <w:pPr>
              <w:pStyle w:val="a5"/>
              <w:ind w:right="120"/>
              <w:outlineLvl w:val="0"/>
              <w:rPr>
                <w:bCs/>
                <w:sz w:val="28"/>
                <w:szCs w:val="28"/>
                <w:lang w:val="pt-BR"/>
              </w:rPr>
            </w:pPr>
            <w:r w:rsidRPr="00314692">
              <w:rPr>
                <w:sz w:val="28"/>
                <w:szCs w:val="28"/>
                <w:lang w:val="fr-FR"/>
              </w:rPr>
              <w:t>Proiectul de decizie nr. _____ din _________2024</w:t>
            </w:r>
            <w:r w:rsidR="00314692" w:rsidRPr="00314692">
              <w:rPr>
                <w:sz w:val="28"/>
                <w:szCs w:val="28"/>
                <w:lang w:val="fr-FR"/>
              </w:rPr>
              <w:t xml:space="preserve">, </w:t>
            </w:r>
            <w:r w:rsidR="00314692" w:rsidRPr="00314692">
              <w:rPr>
                <w:b/>
                <w:bCs/>
                <w:sz w:val="28"/>
                <w:szCs w:val="28"/>
                <w:lang w:val="pt-BR" w:eastAsia="zh-CN"/>
              </w:rPr>
              <w:t>”</w:t>
            </w:r>
            <w:r w:rsidR="00314692" w:rsidRPr="00314692">
              <w:rPr>
                <w:b/>
                <w:bCs/>
                <w:color w:val="000000"/>
                <w:sz w:val="28"/>
                <w:szCs w:val="28"/>
                <w:lang w:eastAsia="ru-RU"/>
              </w:rPr>
              <w:t xml:space="preserve">Cu privire la aprobarea Programului teritorial de prevenire și control al bolilor netransmisibile prioritare în raionul Hîncești pentru anii 2024-2027și Planul de acțiuni pentru anii 2024-2027 pentru </w:t>
            </w:r>
            <w:r w:rsidR="00314692" w:rsidRPr="00314692">
              <w:rPr>
                <w:b/>
                <w:bCs/>
                <w:color w:val="000000"/>
                <w:sz w:val="28"/>
                <w:szCs w:val="28"/>
              </w:rPr>
              <w:t>implementarea acestuia</w:t>
            </w:r>
            <w:r w:rsidR="00314692" w:rsidRPr="00314692">
              <w:rPr>
                <w:b/>
                <w:bCs/>
                <w:sz w:val="28"/>
                <w:szCs w:val="28"/>
                <w:lang w:val="pt-BR" w:eastAsia="zh-CN"/>
              </w:rPr>
              <w:t xml:space="preserve">” </w:t>
            </w:r>
            <w:r w:rsidRPr="00314692">
              <w:rPr>
                <w:bCs/>
                <w:sz w:val="28"/>
                <w:szCs w:val="28"/>
                <w:lang w:val="pt-BR"/>
              </w:rPr>
              <w:t xml:space="preserve">nu contravine şi nu necesită modificări ale actelor normative în vigoare. </w:t>
            </w:r>
          </w:p>
          <w:p w:rsidR="00D22A2F" w:rsidRPr="00314692" w:rsidRDefault="00314692" w:rsidP="00E52EA9">
            <w:pPr>
              <w:pStyle w:val="a5"/>
              <w:ind w:right="120"/>
              <w:outlineLvl w:val="0"/>
              <w:rPr>
                <w:bCs/>
                <w:sz w:val="28"/>
                <w:szCs w:val="28"/>
                <w:lang w:val="pt-BR"/>
              </w:rPr>
            </w:pPr>
            <w:r w:rsidRPr="00314692">
              <w:rPr>
                <w:sz w:val="28"/>
                <w:szCs w:val="28"/>
              </w:rPr>
              <w:t xml:space="preserve">Nota informativă, proiectul de decizie </w:t>
            </w:r>
            <w:r w:rsidRPr="00314692">
              <w:rPr>
                <w:bCs/>
                <w:color w:val="000000"/>
                <w:sz w:val="28"/>
                <w:szCs w:val="28"/>
                <w:lang w:eastAsia="ru-RU"/>
              </w:rPr>
              <w:t xml:space="preserve">Programului teritorial de prevenire și control al bolilor netransmisibile prioritare în raionul  Hîncești pentru anii 2024-2027și Planul de acțiuni pentru anii 2024-2027 pentru </w:t>
            </w:r>
            <w:r w:rsidRPr="00314692">
              <w:rPr>
                <w:bCs/>
                <w:color w:val="000000"/>
                <w:sz w:val="28"/>
                <w:szCs w:val="28"/>
              </w:rPr>
              <w:t>implementarea acestuia</w:t>
            </w:r>
            <w:r w:rsidRPr="00314692">
              <w:rPr>
                <w:bCs/>
                <w:sz w:val="28"/>
                <w:szCs w:val="28"/>
                <w:lang w:val="pt-BR" w:eastAsia="zh-CN"/>
              </w:rPr>
              <w:t>”</w:t>
            </w:r>
            <w:r w:rsidRPr="00314692">
              <w:rPr>
                <w:b/>
                <w:bCs/>
                <w:sz w:val="28"/>
                <w:szCs w:val="28"/>
                <w:lang w:val="pt-BR" w:eastAsia="zh-CN"/>
              </w:rPr>
              <w:t xml:space="preserve"> </w:t>
            </w:r>
            <w:r w:rsidRPr="00314692">
              <w:rPr>
                <w:sz w:val="28"/>
                <w:szCs w:val="28"/>
              </w:rPr>
              <w:t xml:space="preserve">vor fi plasate pe pagina web a </w:t>
            </w:r>
            <w:r w:rsidRPr="00314692">
              <w:rPr>
                <w:rFonts w:eastAsia="Calibri"/>
                <w:sz w:val="28"/>
                <w:szCs w:val="28"/>
              </w:rPr>
              <w:t xml:space="preserve">Consiliului raional Hîncești  </w:t>
            </w:r>
            <w:hyperlink r:id="rId14" w:history="1">
              <w:r w:rsidRPr="00314692">
                <w:rPr>
                  <w:rStyle w:val="af"/>
                  <w:rFonts w:eastAsia="Calibri"/>
                  <w:sz w:val="28"/>
                  <w:szCs w:val="28"/>
                </w:rPr>
                <w:t>www.hincesti.md</w:t>
              </w:r>
            </w:hyperlink>
            <w:r w:rsidRPr="00314692">
              <w:rPr>
                <w:rFonts w:eastAsia="Calibri"/>
                <w:sz w:val="28"/>
                <w:szCs w:val="28"/>
              </w:rPr>
              <w:t xml:space="preserve"> pentru consultări publice.</w:t>
            </w:r>
          </w:p>
          <w:p w:rsidR="00D22A2F" w:rsidRPr="00D22A2F" w:rsidRDefault="00D22A2F" w:rsidP="00E52EA9">
            <w:pPr>
              <w:pStyle w:val="a5"/>
              <w:ind w:right="120"/>
              <w:outlineLvl w:val="0"/>
              <w:rPr>
                <w:b/>
                <w:sz w:val="28"/>
                <w:szCs w:val="28"/>
              </w:rPr>
            </w:pPr>
          </w:p>
        </w:tc>
      </w:tr>
    </w:tbl>
    <w:p w:rsidR="00D22A2F" w:rsidRPr="00D22A2F" w:rsidRDefault="00D22A2F" w:rsidP="00D22A2F">
      <w:pPr>
        <w:rPr>
          <w:rFonts w:ascii="Times New Roman" w:hAnsi="Times New Roman"/>
          <w:b/>
          <w:sz w:val="28"/>
          <w:szCs w:val="28"/>
          <w:lang w:val="it-IT"/>
        </w:rPr>
      </w:pPr>
      <w:r w:rsidRPr="00D22A2F">
        <w:rPr>
          <w:rFonts w:ascii="Times New Roman" w:hAnsi="Times New Roman"/>
          <w:b/>
          <w:sz w:val="28"/>
          <w:szCs w:val="28"/>
          <w:lang w:val="it-IT"/>
        </w:rPr>
        <w:t xml:space="preserve">                    </w:t>
      </w:r>
    </w:p>
    <w:p w:rsidR="00D22A2F" w:rsidRPr="00D22A2F" w:rsidRDefault="00D22A2F" w:rsidP="00756667">
      <w:pPr>
        <w:jc w:val="both"/>
        <w:rPr>
          <w:rFonts w:ascii="Times New Roman" w:hAnsi="Times New Roman"/>
          <w:b/>
          <w:sz w:val="28"/>
          <w:szCs w:val="28"/>
          <w:lang w:val="it-IT"/>
        </w:rPr>
      </w:pPr>
    </w:p>
    <w:p w:rsidR="00D22A2F" w:rsidRPr="00D22A2F" w:rsidRDefault="00D22A2F" w:rsidP="00A8212C">
      <w:pPr>
        <w:jc w:val="left"/>
        <w:rPr>
          <w:rFonts w:ascii="Times New Roman" w:hAnsi="Times New Roman"/>
          <w:b/>
          <w:sz w:val="28"/>
          <w:szCs w:val="28"/>
          <w:lang w:val="it-IT"/>
        </w:rPr>
      </w:pPr>
      <w:r w:rsidRPr="00D22A2F">
        <w:rPr>
          <w:rFonts w:ascii="Times New Roman" w:hAnsi="Times New Roman"/>
          <w:b/>
          <w:sz w:val="28"/>
          <w:szCs w:val="28"/>
          <w:lang w:val="it-IT"/>
        </w:rPr>
        <w:t xml:space="preserve">                 Secretarul</w:t>
      </w:r>
    </w:p>
    <w:p w:rsidR="00D22A2F" w:rsidRPr="00756667" w:rsidRDefault="00D22A2F" w:rsidP="00756667">
      <w:pPr>
        <w:jc w:val="left"/>
        <w:rPr>
          <w:rFonts w:ascii="Times New Roman" w:hAnsi="Times New Roman"/>
          <w:b/>
          <w:sz w:val="28"/>
          <w:szCs w:val="28"/>
          <w:lang w:val="it-IT"/>
        </w:rPr>
      </w:pPr>
      <w:r w:rsidRPr="00D22A2F">
        <w:rPr>
          <w:rFonts w:ascii="Times New Roman" w:hAnsi="Times New Roman"/>
          <w:b/>
          <w:sz w:val="28"/>
          <w:szCs w:val="28"/>
          <w:lang w:val="it-IT"/>
        </w:rPr>
        <w:t xml:space="preserve">   Consiliului Raional Hînceşti   </w:t>
      </w:r>
      <w:r w:rsidRPr="00D22A2F">
        <w:rPr>
          <w:rFonts w:ascii="Times New Roman" w:hAnsi="Times New Roman"/>
          <w:sz w:val="28"/>
          <w:szCs w:val="28"/>
          <w:lang w:val="it-IT"/>
        </w:rPr>
        <w:t xml:space="preserve">                                    </w:t>
      </w:r>
      <w:r w:rsidRPr="00D22A2F">
        <w:rPr>
          <w:rFonts w:ascii="Times New Roman" w:hAnsi="Times New Roman"/>
          <w:b/>
          <w:sz w:val="28"/>
          <w:szCs w:val="28"/>
          <w:lang w:val="it-IT"/>
        </w:rPr>
        <w:t>Elena MORARU TOMA</w:t>
      </w:r>
    </w:p>
    <w:sectPr w:rsidR="00D22A2F" w:rsidRPr="00756667">
      <w:pgSz w:w="11906" w:h="16838"/>
      <w:pgMar w:top="851" w:right="850"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D3" w:rsidRDefault="00516FD3">
      <w:r>
        <w:separator/>
      </w:r>
    </w:p>
  </w:endnote>
  <w:endnote w:type="continuationSeparator" w:id="0">
    <w:p w:rsidR="00516FD3" w:rsidRDefault="0051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9" w:rsidRDefault="00E52EA9">
    <w:pPr>
      <w:pStyle w:val="a8"/>
      <w:jc w:val="right"/>
    </w:pPr>
    <w:r>
      <w:fldChar w:fldCharType="begin"/>
    </w:r>
    <w:r>
      <w:instrText>PAGE   \* MERGEFORMAT</w:instrText>
    </w:r>
    <w:r>
      <w:fldChar w:fldCharType="separate"/>
    </w:r>
    <w:r w:rsidR="00E75BED" w:rsidRPr="00E75BED">
      <w:rPr>
        <w:noProof/>
        <w:lang w:val="ru-RU"/>
      </w:rPr>
      <w:t>18</w:t>
    </w:r>
    <w:r>
      <w:rPr>
        <w:lang w:val="ru-RU"/>
      </w:rPr>
      <w:fldChar w:fldCharType="end"/>
    </w:r>
  </w:p>
  <w:p w:rsidR="00E52EA9" w:rsidRDefault="00E52E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D3" w:rsidRDefault="00516FD3">
      <w:r>
        <w:separator/>
      </w:r>
    </w:p>
  </w:footnote>
  <w:footnote w:type="continuationSeparator" w:id="0">
    <w:p w:rsidR="00516FD3" w:rsidRDefault="00516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 o:bullet="t">
        <v:imagedata r:id="rId1" o:title=""/>
      </v:shape>
    </w:pict>
  </w:numPicBullet>
  <w:abstractNum w:abstractNumId="0" w15:restartNumberingAfterBreak="0">
    <w:nsid w:val="0DAE061A"/>
    <w:multiLevelType w:val="multilevel"/>
    <w:tmpl w:val="0DAE061A"/>
    <w:lvl w:ilvl="0">
      <w:start w:val="1"/>
      <w:numFmt w:val="decimal"/>
      <w:lvlText w:val="%1."/>
      <w:lvlJc w:val="left"/>
      <w:pPr>
        <w:ind w:left="1494" w:hanging="360"/>
      </w:pPr>
      <w:rPr>
        <w:rFonts w:hint="default"/>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FF72BCE"/>
    <w:multiLevelType w:val="multilevel"/>
    <w:tmpl w:val="0FF7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B738B"/>
    <w:multiLevelType w:val="multilevel"/>
    <w:tmpl w:val="124B738B"/>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B1F344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4" w15:restartNumberingAfterBreak="0">
    <w:nsid w:val="2ADB61B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5" w15:restartNumberingAfterBreak="0">
    <w:nsid w:val="32D01BB1"/>
    <w:multiLevelType w:val="multilevel"/>
    <w:tmpl w:val="32D01BB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7B2AA3"/>
    <w:multiLevelType w:val="multilevel"/>
    <w:tmpl w:val="3E7B2AA3"/>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027203"/>
    <w:multiLevelType w:val="multilevel"/>
    <w:tmpl w:val="4A027203"/>
    <w:lvl w:ilvl="0">
      <w:start w:val="9"/>
      <w:numFmt w:val="bullet"/>
      <w:lvlText w:val=""/>
      <w:lvlPicBulletId w:val="0"/>
      <w:lvlJc w:val="left"/>
      <w:pPr>
        <w:ind w:left="720" w:hanging="360"/>
      </w:pPr>
      <w:rPr>
        <w:rFonts w:ascii="Symbol" w:eastAsia="Times New Roman" w:hAnsi="Symbol" w:cs="Times New Roman" w:hint="default"/>
        <w:color w:val="auto"/>
        <w:sz w:val="18"/>
        <w:szCs w:val="18"/>
      </w:rPr>
    </w:lvl>
    <w:lvl w:ilvl="1">
      <w:start w:val="1"/>
      <w:numFmt w:val="bullet"/>
      <w:lvlText w:val=""/>
      <w:lvlJc w:val="left"/>
      <w:pPr>
        <w:ind w:left="1440" w:hanging="36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842CC9"/>
    <w:multiLevelType w:val="multilevel"/>
    <w:tmpl w:val="4C842CC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F92540"/>
    <w:multiLevelType w:val="multilevel"/>
    <w:tmpl w:val="54F9254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C629F1"/>
    <w:multiLevelType w:val="hybridMultilevel"/>
    <w:tmpl w:val="721E4DC6"/>
    <w:lvl w:ilvl="0" w:tplc="04190011">
      <w:start w:val="1"/>
      <w:numFmt w:val="decimal"/>
      <w:lvlText w:val="%1)"/>
      <w:lvlJc w:val="left"/>
      <w:pPr>
        <w:ind w:left="1070" w:hanging="360"/>
      </w:pPr>
      <w:rPr>
        <w:color w:val="auto"/>
        <w:sz w:val="28"/>
        <w:szCs w:val="28"/>
      </w:rPr>
    </w:lvl>
    <w:lvl w:ilvl="1" w:tplc="04190019" w:tentative="1">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1" w15:restartNumberingAfterBreak="0">
    <w:nsid w:val="63352662"/>
    <w:multiLevelType w:val="multilevel"/>
    <w:tmpl w:val="18306352"/>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2" w15:restartNumberingAfterBreak="0">
    <w:nsid w:val="6A0627AC"/>
    <w:multiLevelType w:val="multilevel"/>
    <w:tmpl w:val="6A0627AC"/>
    <w:lvl w:ilvl="0">
      <w:start w:val="1"/>
      <w:numFmt w:val="lowerLetter"/>
      <w:lvlText w:val="%1)"/>
      <w:lvlJc w:val="left"/>
      <w:pPr>
        <w:ind w:left="1637" w:hanging="360"/>
      </w:pPr>
      <w:rPr>
        <w:rFonts w:hint="default"/>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6"/>
  </w:num>
  <w:num w:numId="2">
    <w:abstractNumId w:val="12"/>
  </w:num>
  <w:num w:numId="3">
    <w:abstractNumId w:val="2"/>
  </w:num>
  <w:num w:numId="4">
    <w:abstractNumId w:val="5"/>
  </w:num>
  <w:num w:numId="5">
    <w:abstractNumId w:val="3"/>
  </w:num>
  <w:num w:numId="6">
    <w:abstractNumId w:val="7"/>
  </w:num>
  <w:num w:numId="7">
    <w:abstractNumId w:val="9"/>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8"/>
    <w:rsid w:val="0000722A"/>
    <w:rsid w:val="00011591"/>
    <w:rsid w:val="0001176B"/>
    <w:rsid w:val="00013C96"/>
    <w:rsid w:val="00014A68"/>
    <w:rsid w:val="00014D75"/>
    <w:rsid w:val="00014F34"/>
    <w:rsid w:val="0001539B"/>
    <w:rsid w:val="00020FD5"/>
    <w:rsid w:val="0002139A"/>
    <w:rsid w:val="00021671"/>
    <w:rsid w:val="00021C4D"/>
    <w:rsid w:val="00022210"/>
    <w:rsid w:val="000229D1"/>
    <w:rsid w:val="00022E44"/>
    <w:rsid w:val="00030AEF"/>
    <w:rsid w:val="00032730"/>
    <w:rsid w:val="000329A9"/>
    <w:rsid w:val="00042B4D"/>
    <w:rsid w:val="00042F82"/>
    <w:rsid w:val="000455D2"/>
    <w:rsid w:val="00045A39"/>
    <w:rsid w:val="00047E23"/>
    <w:rsid w:val="0005228B"/>
    <w:rsid w:val="0005302A"/>
    <w:rsid w:val="0005397A"/>
    <w:rsid w:val="00056E47"/>
    <w:rsid w:val="0006187E"/>
    <w:rsid w:val="0006268F"/>
    <w:rsid w:val="00064599"/>
    <w:rsid w:val="00074DEA"/>
    <w:rsid w:val="00077560"/>
    <w:rsid w:val="00083156"/>
    <w:rsid w:val="000838ED"/>
    <w:rsid w:val="00083A25"/>
    <w:rsid w:val="00084363"/>
    <w:rsid w:val="00084848"/>
    <w:rsid w:val="000850EF"/>
    <w:rsid w:val="00085385"/>
    <w:rsid w:val="00090761"/>
    <w:rsid w:val="0009175F"/>
    <w:rsid w:val="00091828"/>
    <w:rsid w:val="00095EED"/>
    <w:rsid w:val="000A2F45"/>
    <w:rsid w:val="000A6780"/>
    <w:rsid w:val="000B11CA"/>
    <w:rsid w:val="000B1873"/>
    <w:rsid w:val="000B4FD4"/>
    <w:rsid w:val="000C2A6B"/>
    <w:rsid w:val="000C535A"/>
    <w:rsid w:val="000D1E60"/>
    <w:rsid w:val="000D502D"/>
    <w:rsid w:val="000E2D11"/>
    <w:rsid w:val="000E7211"/>
    <w:rsid w:val="000E7275"/>
    <w:rsid w:val="000F0CFA"/>
    <w:rsid w:val="000F2CE7"/>
    <w:rsid w:val="000F4965"/>
    <w:rsid w:val="000F6325"/>
    <w:rsid w:val="000F707C"/>
    <w:rsid w:val="001015DB"/>
    <w:rsid w:val="00110D32"/>
    <w:rsid w:val="001122B0"/>
    <w:rsid w:val="00112966"/>
    <w:rsid w:val="00113456"/>
    <w:rsid w:val="00113816"/>
    <w:rsid w:val="001273B4"/>
    <w:rsid w:val="00127FE7"/>
    <w:rsid w:val="00135CBD"/>
    <w:rsid w:val="001466CC"/>
    <w:rsid w:val="00147CCD"/>
    <w:rsid w:val="00151357"/>
    <w:rsid w:val="001522C4"/>
    <w:rsid w:val="001552A1"/>
    <w:rsid w:val="0015609E"/>
    <w:rsid w:val="00156334"/>
    <w:rsid w:val="001604E4"/>
    <w:rsid w:val="00164A67"/>
    <w:rsid w:val="00166294"/>
    <w:rsid w:val="00171BC0"/>
    <w:rsid w:val="00180F0A"/>
    <w:rsid w:val="0018287A"/>
    <w:rsid w:val="00182B14"/>
    <w:rsid w:val="00182E28"/>
    <w:rsid w:val="001840BF"/>
    <w:rsid w:val="00185673"/>
    <w:rsid w:val="00187B81"/>
    <w:rsid w:val="0019084B"/>
    <w:rsid w:val="00191F88"/>
    <w:rsid w:val="0019415B"/>
    <w:rsid w:val="0019778C"/>
    <w:rsid w:val="001A1B8A"/>
    <w:rsid w:val="001A4DC0"/>
    <w:rsid w:val="001A579A"/>
    <w:rsid w:val="001B42BE"/>
    <w:rsid w:val="001B5D64"/>
    <w:rsid w:val="001C0498"/>
    <w:rsid w:val="001C34A8"/>
    <w:rsid w:val="001C6813"/>
    <w:rsid w:val="001C775D"/>
    <w:rsid w:val="001D0B65"/>
    <w:rsid w:val="001D3F78"/>
    <w:rsid w:val="001D46BB"/>
    <w:rsid w:val="001D46EE"/>
    <w:rsid w:val="001E536C"/>
    <w:rsid w:val="001F6B82"/>
    <w:rsid w:val="001F7968"/>
    <w:rsid w:val="0020391D"/>
    <w:rsid w:val="0020461F"/>
    <w:rsid w:val="00216364"/>
    <w:rsid w:val="00223E6E"/>
    <w:rsid w:val="00225349"/>
    <w:rsid w:val="002304F4"/>
    <w:rsid w:val="00230AAA"/>
    <w:rsid w:val="00231BC2"/>
    <w:rsid w:val="00236A8E"/>
    <w:rsid w:val="00237C45"/>
    <w:rsid w:val="00241C31"/>
    <w:rsid w:val="00241FED"/>
    <w:rsid w:val="00244E02"/>
    <w:rsid w:val="002533CD"/>
    <w:rsid w:val="0025354F"/>
    <w:rsid w:val="00254180"/>
    <w:rsid w:val="00255330"/>
    <w:rsid w:val="002553F2"/>
    <w:rsid w:val="002554A0"/>
    <w:rsid w:val="00256AEF"/>
    <w:rsid w:val="002635C2"/>
    <w:rsid w:val="00265FCC"/>
    <w:rsid w:val="002668FC"/>
    <w:rsid w:val="00267BE4"/>
    <w:rsid w:val="00271643"/>
    <w:rsid w:val="00272CD9"/>
    <w:rsid w:val="00275D0A"/>
    <w:rsid w:val="002765B1"/>
    <w:rsid w:val="00280586"/>
    <w:rsid w:val="00282A40"/>
    <w:rsid w:val="00283B9F"/>
    <w:rsid w:val="00292BFA"/>
    <w:rsid w:val="002945B0"/>
    <w:rsid w:val="00295BB7"/>
    <w:rsid w:val="002A1ABA"/>
    <w:rsid w:val="002A49DB"/>
    <w:rsid w:val="002B3ECD"/>
    <w:rsid w:val="002B4E79"/>
    <w:rsid w:val="002C3813"/>
    <w:rsid w:val="002C3D92"/>
    <w:rsid w:val="002C3E4C"/>
    <w:rsid w:val="002D0EE6"/>
    <w:rsid w:val="002D26B0"/>
    <w:rsid w:val="002E54B4"/>
    <w:rsid w:val="002F5097"/>
    <w:rsid w:val="002F7F3C"/>
    <w:rsid w:val="00302A97"/>
    <w:rsid w:val="00302BA0"/>
    <w:rsid w:val="00304EFC"/>
    <w:rsid w:val="00305343"/>
    <w:rsid w:val="00305EB0"/>
    <w:rsid w:val="003060BA"/>
    <w:rsid w:val="00306E90"/>
    <w:rsid w:val="00314692"/>
    <w:rsid w:val="00316C77"/>
    <w:rsid w:val="00316DD7"/>
    <w:rsid w:val="00326A07"/>
    <w:rsid w:val="00331730"/>
    <w:rsid w:val="00331E6A"/>
    <w:rsid w:val="0034105D"/>
    <w:rsid w:val="00341205"/>
    <w:rsid w:val="00341E49"/>
    <w:rsid w:val="003475CE"/>
    <w:rsid w:val="00350FAB"/>
    <w:rsid w:val="0035340C"/>
    <w:rsid w:val="00353AD8"/>
    <w:rsid w:val="00354345"/>
    <w:rsid w:val="00366B3E"/>
    <w:rsid w:val="00372A17"/>
    <w:rsid w:val="00373AE3"/>
    <w:rsid w:val="003761AB"/>
    <w:rsid w:val="003771CD"/>
    <w:rsid w:val="003772D4"/>
    <w:rsid w:val="00382F69"/>
    <w:rsid w:val="003846E1"/>
    <w:rsid w:val="00385D03"/>
    <w:rsid w:val="00385D2D"/>
    <w:rsid w:val="00387E34"/>
    <w:rsid w:val="00393427"/>
    <w:rsid w:val="00394179"/>
    <w:rsid w:val="003A0791"/>
    <w:rsid w:val="003A22B8"/>
    <w:rsid w:val="003A2431"/>
    <w:rsid w:val="003B1D37"/>
    <w:rsid w:val="003B1E75"/>
    <w:rsid w:val="003B61F2"/>
    <w:rsid w:val="003B7B85"/>
    <w:rsid w:val="003C6192"/>
    <w:rsid w:val="003D161A"/>
    <w:rsid w:val="003D671E"/>
    <w:rsid w:val="003E12B1"/>
    <w:rsid w:val="003E7902"/>
    <w:rsid w:val="003F10B5"/>
    <w:rsid w:val="003F6EBE"/>
    <w:rsid w:val="00400B1C"/>
    <w:rsid w:val="00405046"/>
    <w:rsid w:val="00406437"/>
    <w:rsid w:val="004064C8"/>
    <w:rsid w:val="00406D35"/>
    <w:rsid w:val="0041118D"/>
    <w:rsid w:val="00411ABB"/>
    <w:rsid w:val="00414C6F"/>
    <w:rsid w:val="00415A5E"/>
    <w:rsid w:val="00415DA3"/>
    <w:rsid w:val="00423922"/>
    <w:rsid w:val="00427735"/>
    <w:rsid w:val="00430EF2"/>
    <w:rsid w:val="004317E8"/>
    <w:rsid w:val="004332D2"/>
    <w:rsid w:val="00433C32"/>
    <w:rsid w:val="00435A16"/>
    <w:rsid w:val="004375AC"/>
    <w:rsid w:val="00440DEF"/>
    <w:rsid w:val="00441BCF"/>
    <w:rsid w:val="0044337A"/>
    <w:rsid w:val="00443558"/>
    <w:rsid w:val="00443A88"/>
    <w:rsid w:val="004441F2"/>
    <w:rsid w:val="0044673A"/>
    <w:rsid w:val="00446844"/>
    <w:rsid w:val="00453162"/>
    <w:rsid w:val="00461254"/>
    <w:rsid w:val="004669A0"/>
    <w:rsid w:val="00467C18"/>
    <w:rsid w:val="004717CD"/>
    <w:rsid w:val="00471D77"/>
    <w:rsid w:val="004769EB"/>
    <w:rsid w:val="00484E79"/>
    <w:rsid w:val="00485322"/>
    <w:rsid w:val="00487FBD"/>
    <w:rsid w:val="0049128C"/>
    <w:rsid w:val="00493C86"/>
    <w:rsid w:val="004944BB"/>
    <w:rsid w:val="004947F9"/>
    <w:rsid w:val="00495716"/>
    <w:rsid w:val="004964FB"/>
    <w:rsid w:val="00496F3D"/>
    <w:rsid w:val="004A0273"/>
    <w:rsid w:val="004A0728"/>
    <w:rsid w:val="004A3204"/>
    <w:rsid w:val="004B02CC"/>
    <w:rsid w:val="004B0391"/>
    <w:rsid w:val="004B6729"/>
    <w:rsid w:val="004B6C85"/>
    <w:rsid w:val="004B6EDA"/>
    <w:rsid w:val="004B7904"/>
    <w:rsid w:val="004C331F"/>
    <w:rsid w:val="004C6D98"/>
    <w:rsid w:val="004D1B27"/>
    <w:rsid w:val="004D2FC3"/>
    <w:rsid w:val="004D3376"/>
    <w:rsid w:val="004E1F84"/>
    <w:rsid w:val="004E4C56"/>
    <w:rsid w:val="004E4C5C"/>
    <w:rsid w:val="004E689A"/>
    <w:rsid w:val="004E6A01"/>
    <w:rsid w:val="004F00A1"/>
    <w:rsid w:val="004F1C3F"/>
    <w:rsid w:val="004F3CFE"/>
    <w:rsid w:val="00502998"/>
    <w:rsid w:val="0050722F"/>
    <w:rsid w:val="00507FB8"/>
    <w:rsid w:val="00511B7F"/>
    <w:rsid w:val="005131A6"/>
    <w:rsid w:val="00515939"/>
    <w:rsid w:val="00516FD3"/>
    <w:rsid w:val="00520F73"/>
    <w:rsid w:val="00525FCC"/>
    <w:rsid w:val="00527483"/>
    <w:rsid w:val="00531054"/>
    <w:rsid w:val="0053372C"/>
    <w:rsid w:val="0053792B"/>
    <w:rsid w:val="00544795"/>
    <w:rsid w:val="00544E6C"/>
    <w:rsid w:val="00545B5B"/>
    <w:rsid w:val="005525B2"/>
    <w:rsid w:val="0055667E"/>
    <w:rsid w:val="00557F3F"/>
    <w:rsid w:val="00561E49"/>
    <w:rsid w:val="00561FA5"/>
    <w:rsid w:val="005639AF"/>
    <w:rsid w:val="00563EE4"/>
    <w:rsid w:val="005646C7"/>
    <w:rsid w:val="00565300"/>
    <w:rsid w:val="005660AF"/>
    <w:rsid w:val="00571C93"/>
    <w:rsid w:val="0057584E"/>
    <w:rsid w:val="0057594D"/>
    <w:rsid w:val="00576696"/>
    <w:rsid w:val="00576CC7"/>
    <w:rsid w:val="0058222A"/>
    <w:rsid w:val="005832B6"/>
    <w:rsid w:val="005850C5"/>
    <w:rsid w:val="00592235"/>
    <w:rsid w:val="00593738"/>
    <w:rsid w:val="00593F5F"/>
    <w:rsid w:val="005940CD"/>
    <w:rsid w:val="00595075"/>
    <w:rsid w:val="00596F5C"/>
    <w:rsid w:val="00597E59"/>
    <w:rsid w:val="005A5AAB"/>
    <w:rsid w:val="005A601B"/>
    <w:rsid w:val="005B1336"/>
    <w:rsid w:val="005B3AB2"/>
    <w:rsid w:val="005B4CE9"/>
    <w:rsid w:val="005B66A3"/>
    <w:rsid w:val="005B79C9"/>
    <w:rsid w:val="005C651C"/>
    <w:rsid w:val="005C6682"/>
    <w:rsid w:val="005C7075"/>
    <w:rsid w:val="005D1037"/>
    <w:rsid w:val="005D1BAF"/>
    <w:rsid w:val="005D415C"/>
    <w:rsid w:val="005D5F1A"/>
    <w:rsid w:val="005D6C82"/>
    <w:rsid w:val="005E11BD"/>
    <w:rsid w:val="005E5B3A"/>
    <w:rsid w:val="005F2721"/>
    <w:rsid w:val="005F5B52"/>
    <w:rsid w:val="00600F58"/>
    <w:rsid w:val="0060102E"/>
    <w:rsid w:val="00601663"/>
    <w:rsid w:val="00606383"/>
    <w:rsid w:val="006106C9"/>
    <w:rsid w:val="0061091A"/>
    <w:rsid w:val="00612606"/>
    <w:rsid w:val="00615577"/>
    <w:rsid w:val="00616F1E"/>
    <w:rsid w:val="006201CC"/>
    <w:rsid w:val="00620A6C"/>
    <w:rsid w:val="00620B32"/>
    <w:rsid w:val="00626500"/>
    <w:rsid w:val="00640CF8"/>
    <w:rsid w:val="00640E07"/>
    <w:rsid w:val="00653C19"/>
    <w:rsid w:val="006618BE"/>
    <w:rsid w:val="00666115"/>
    <w:rsid w:val="006663E1"/>
    <w:rsid w:val="006708C9"/>
    <w:rsid w:val="00670F54"/>
    <w:rsid w:val="00671AAE"/>
    <w:rsid w:val="00671EFD"/>
    <w:rsid w:val="00676E09"/>
    <w:rsid w:val="006825E0"/>
    <w:rsid w:val="006835BE"/>
    <w:rsid w:val="00691710"/>
    <w:rsid w:val="00696D0F"/>
    <w:rsid w:val="0069737C"/>
    <w:rsid w:val="00697ED7"/>
    <w:rsid w:val="006A66C3"/>
    <w:rsid w:val="006B54A1"/>
    <w:rsid w:val="006B719D"/>
    <w:rsid w:val="006C14F8"/>
    <w:rsid w:val="006D0F3F"/>
    <w:rsid w:val="006D4C3A"/>
    <w:rsid w:val="006E1A35"/>
    <w:rsid w:val="006E1B4B"/>
    <w:rsid w:val="006E6AAD"/>
    <w:rsid w:val="006E6F6D"/>
    <w:rsid w:val="006E7474"/>
    <w:rsid w:val="006F2046"/>
    <w:rsid w:val="006F24E2"/>
    <w:rsid w:val="006F3BA4"/>
    <w:rsid w:val="006F588E"/>
    <w:rsid w:val="006F6197"/>
    <w:rsid w:val="006F624A"/>
    <w:rsid w:val="00702677"/>
    <w:rsid w:val="007062DE"/>
    <w:rsid w:val="0071100E"/>
    <w:rsid w:val="00715AE5"/>
    <w:rsid w:val="0071738B"/>
    <w:rsid w:val="00721608"/>
    <w:rsid w:val="007273E7"/>
    <w:rsid w:val="007314B3"/>
    <w:rsid w:val="007325B8"/>
    <w:rsid w:val="0073744B"/>
    <w:rsid w:val="00745C95"/>
    <w:rsid w:val="0075084F"/>
    <w:rsid w:val="00754634"/>
    <w:rsid w:val="00754E40"/>
    <w:rsid w:val="00755CF7"/>
    <w:rsid w:val="00756667"/>
    <w:rsid w:val="00756C15"/>
    <w:rsid w:val="00757946"/>
    <w:rsid w:val="00765243"/>
    <w:rsid w:val="00765D39"/>
    <w:rsid w:val="007667A8"/>
    <w:rsid w:val="0077099B"/>
    <w:rsid w:val="007709B4"/>
    <w:rsid w:val="007711F0"/>
    <w:rsid w:val="007726B1"/>
    <w:rsid w:val="00772AC1"/>
    <w:rsid w:val="007819B3"/>
    <w:rsid w:val="00785659"/>
    <w:rsid w:val="00785F4F"/>
    <w:rsid w:val="0078660B"/>
    <w:rsid w:val="00786BB6"/>
    <w:rsid w:val="0078776A"/>
    <w:rsid w:val="007908CF"/>
    <w:rsid w:val="0079197B"/>
    <w:rsid w:val="00791DC3"/>
    <w:rsid w:val="00793AF1"/>
    <w:rsid w:val="007A0926"/>
    <w:rsid w:val="007A3EA8"/>
    <w:rsid w:val="007B3377"/>
    <w:rsid w:val="007B5404"/>
    <w:rsid w:val="007C1C04"/>
    <w:rsid w:val="007C4DAF"/>
    <w:rsid w:val="007C7093"/>
    <w:rsid w:val="007C75FE"/>
    <w:rsid w:val="007D37F7"/>
    <w:rsid w:val="007D61A8"/>
    <w:rsid w:val="007D7C34"/>
    <w:rsid w:val="007E0B89"/>
    <w:rsid w:val="007E17CC"/>
    <w:rsid w:val="007E39BC"/>
    <w:rsid w:val="007E40D9"/>
    <w:rsid w:val="007E4A1A"/>
    <w:rsid w:val="007E4B49"/>
    <w:rsid w:val="007F31ED"/>
    <w:rsid w:val="007F37C7"/>
    <w:rsid w:val="007F7233"/>
    <w:rsid w:val="007F7852"/>
    <w:rsid w:val="00805F2E"/>
    <w:rsid w:val="0081126C"/>
    <w:rsid w:val="008116CA"/>
    <w:rsid w:val="00814369"/>
    <w:rsid w:val="008153CC"/>
    <w:rsid w:val="0081547B"/>
    <w:rsid w:val="00815AC4"/>
    <w:rsid w:val="00820040"/>
    <w:rsid w:val="00822F97"/>
    <w:rsid w:val="00824DFC"/>
    <w:rsid w:val="0083027A"/>
    <w:rsid w:val="008359B5"/>
    <w:rsid w:val="008362F4"/>
    <w:rsid w:val="008367D6"/>
    <w:rsid w:val="00850BA8"/>
    <w:rsid w:val="008511CE"/>
    <w:rsid w:val="00852BCF"/>
    <w:rsid w:val="00852D64"/>
    <w:rsid w:val="008532E5"/>
    <w:rsid w:val="00856CA2"/>
    <w:rsid w:val="00856EB5"/>
    <w:rsid w:val="00860F26"/>
    <w:rsid w:val="00864D0C"/>
    <w:rsid w:val="00875035"/>
    <w:rsid w:val="00877B0F"/>
    <w:rsid w:val="008847EB"/>
    <w:rsid w:val="0088487D"/>
    <w:rsid w:val="0088520D"/>
    <w:rsid w:val="00892CB4"/>
    <w:rsid w:val="00892D55"/>
    <w:rsid w:val="00894413"/>
    <w:rsid w:val="00897462"/>
    <w:rsid w:val="008A0042"/>
    <w:rsid w:val="008A0BFC"/>
    <w:rsid w:val="008A3F08"/>
    <w:rsid w:val="008A486E"/>
    <w:rsid w:val="008A774A"/>
    <w:rsid w:val="008B188D"/>
    <w:rsid w:val="008B2E94"/>
    <w:rsid w:val="008C00D6"/>
    <w:rsid w:val="008C2AFE"/>
    <w:rsid w:val="008C33E6"/>
    <w:rsid w:val="008C503E"/>
    <w:rsid w:val="008C7BB7"/>
    <w:rsid w:val="008D0C07"/>
    <w:rsid w:val="008D418A"/>
    <w:rsid w:val="008D4639"/>
    <w:rsid w:val="008D795E"/>
    <w:rsid w:val="008E71FA"/>
    <w:rsid w:val="008F1B11"/>
    <w:rsid w:val="008F4902"/>
    <w:rsid w:val="008F5246"/>
    <w:rsid w:val="008F5802"/>
    <w:rsid w:val="008F6600"/>
    <w:rsid w:val="00901583"/>
    <w:rsid w:val="00902148"/>
    <w:rsid w:val="00902E1A"/>
    <w:rsid w:val="00906E51"/>
    <w:rsid w:val="00915A26"/>
    <w:rsid w:val="0091729C"/>
    <w:rsid w:val="00923128"/>
    <w:rsid w:val="00924DEF"/>
    <w:rsid w:val="00926809"/>
    <w:rsid w:val="0093641B"/>
    <w:rsid w:val="00941842"/>
    <w:rsid w:val="009432B1"/>
    <w:rsid w:val="00947A41"/>
    <w:rsid w:val="00951A9B"/>
    <w:rsid w:val="00954F77"/>
    <w:rsid w:val="00955348"/>
    <w:rsid w:val="00956C5D"/>
    <w:rsid w:val="009642DF"/>
    <w:rsid w:val="00964B44"/>
    <w:rsid w:val="00964E0C"/>
    <w:rsid w:val="00967DF8"/>
    <w:rsid w:val="00970A05"/>
    <w:rsid w:val="00970FC7"/>
    <w:rsid w:val="009731DD"/>
    <w:rsid w:val="009732AB"/>
    <w:rsid w:val="009764FD"/>
    <w:rsid w:val="00977944"/>
    <w:rsid w:val="009875C5"/>
    <w:rsid w:val="009928D3"/>
    <w:rsid w:val="00995F7D"/>
    <w:rsid w:val="0099689F"/>
    <w:rsid w:val="00996BCA"/>
    <w:rsid w:val="00997420"/>
    <w:rsid w:val="009A0EFC"/>
    <w:rsid w:val="009A1D2B"/>
    <w:rsid w:val="009A1F43"/>
    <w:rsid w:val="009A21C9"/>
    <w:rsid w:val="009A288A"/>
    <w:rsid w:val="009A468D"/>
    <w:rsid w:val="009A614B"/>
    <w:rsid w:val="009B16EF"/>
    <w:rsid w:val="009B1A7C"/>
    <w:rsid w:val="009C1B76"/>
    <w:rsid w:val="009C2F7C"/>
    <w:rsid w:val="009C51C8"/>
    <w:rsid w:val="009D1D07"/>
    <w:rsid w:val="009D3993"/>
    <w:rsid w:val="009D6BA0"/>
    <w:rsid w:val="009E0542"/>
    <w:rsid w:val="009E2DF6"/>
    <w:rsid w:val="009F4898"/>
    <w:rsid w:val="00A01664"/>
    <w:rsid w:val="00A021DE"/>
    <w:rsid w:val="00A0483F"/>
    <w:rsid w:val="00A04BE2"/>
    <w:rsid w:val="00A06BEC"/>
    <w:rsid w:val="00A14C26"/>
    <w:rsid w:val="00A1541E"/>
    <w:rsid w:val="00A20431"/>
    <w:rsid w:val="00A220C3"/>
    <w:rsid w:val="00A24D5F"/>
    <w:rsid w:val="00A402F5"/>
    <w:rsid w:val="00A44B14"/>
    <w:rsid w:val="00A44F3E"/>
    <w:rsid w:val="00A45647"/>
    <w:rsid w:val="00A45CDE"/>
    <w:rsid w:val="00A550F0"/>
    <w:rsid w:val="00A60E20"/>
    <w:rsid w:val="00A627BC"/>
    <w:rsid w:val="00A62D7F"/>
    <w:rsid w:val="00A64DB1"/>
    <w:rsid w:val="00A64F02"/>
    <w:rsid w:val="00A65A15"/>
    <w:rsid w:val="00A6766F"/>
    <w:rsid w:val="00A70972"/>
    <w:rsid w:val="00A70AC4"/>
    <w:rsid w:val="00A72022"/>
    <w:rsid w:val="00A72E4D"/>
    <w:rsid w:val="00A76287"/>
    <w:rsid w:val="00A8212C"/>
    <w:rsid w:val="00A85EC8"/>
    <w:rsid w:val="00A8711E"/>
    <w:rsid w:val="00A91FB0"/>
    <w:rsid w:val="00A96192"/>
    <w:rsid w:val="00A9703F"/>
    <w:rsid w:val="00AA3119"/>
    <w:rsid w:val="00AA3F9A"/>
    <w:rsid w:val="00AA45B2"/>
    <w:rsid w:val="00AA57B5"/>
    <w:rsid w:val="00AB0739"/>
    <w:rsid w:val="00AB3C91"/>
    <w:rsid w:val="00AB5842"/>
    <w:rsid w:val="00AB5849"/>
    <w:rsid w:val="00AB7025"/>
    <w:rsid w:val="00AC14DE"/>
    <w:rsid w:val="00AC1879"/>
    <w:rsid w:val="00AC1C78"/>
    <w:rsid w:val="00AC5B64"/>
    <w:rsid w:val="00AD3287"/>
    <w:rsid w:val="00AD3CA3"/>
    <w:rsid w:val="00AE28E9"/>
    <w:rsid w:val="00AF36E6"/>
    <w:rsid w:val="00AF5B91"/>
    <w:rsid w:val="00AF5E12"/>
    <w:rsid w:val="00B136E9"/>
    <w:rsid w:val="00B14A1E"/>
    <w:rsid w:val="00B17C29"/>
    <w:rsid w:val="00B30DB0"/>
    <w:rsid w:val="00B3602D"/>
    <w:rsid w:val="00B37AA9"/>
    <w:rsid w:val="00B41AB3"/>
    <w:rsid w:val="00B423CC"/>
    <w:rsid w:val="00B441D8"/>
    <w:rsid w:val="00B44241"/>
    <w:rsid w:val="00B45605"/>
    <w:rsid w:val="00B50CEC"/>
    <w:rsid w:val="00B53526"/>
    <w:rsid w:val="00B57F01"/>
    <w:rsid w:val="00B6334D"/>
    <w:rsid w:val="00B6756F"/>
    <w:rsid w:val="00B73EA6"/>
    <w:rsid w:val="00B75C8C"/>
    <w:rsid w:val="00B76463"/>
    <w:rsid w:val="00B81F95"/>
    <w:rsid w:val="00B82993"/>
    <w:rsid w:val="00B85405"/>
    <w:rsid w:val="00B8692B"/>
    <w:rsid w:val="00B87832"/>
    <w:rsid w:val="00B90B66"/>
    <w:rsid w:val="00B91028"/>
    <w:rsid w:val="00B92312"/>
    <w:rsid w:val="00B93A35"/>
    <w:rsid w:val="00BA439A"/>
    <w:rsid w:val="00BA680B"/>
    <w:rsid w:val="00BA7EB7"/>
    <w:rsid w:val="00BA7EE7"/>
    <w:rsid w:val="00BB0065"/>
    <w:rsid w:val="00BB303D"/>
    <w:rsid w:val="00BB3270"/>
    <w:rsid w:val="00BB3D2D"/>
    <w:rsid w:val="00BB6EA7"/>
    <w:rsid w:val="00BC1392"/>
    <w:rsid w:val="00BD72B9"/>
    <w:rsid w:val="00BD7DDF"/>
    <w:rsid w:val="00BE13AC"/>
    <w:rsid w:val="00BF1EEC"/>
    <w:rsid w:val="00BF2790"/>
    <w:rsid w:val="00BF4869"/>
    <w:rsid w:val="00BF48CF"/>
    <w:rsid w:val="00BF6ED7"/>
    <w:rsid w:val="00C01B50"/>
    <w:rsid w:val="00C03771"/>
    <w:rsid w:val="00C05DE8"/>
    <w:rsid w:val="00C07595"/>
    <w:rsid w:val="00C107BC"/>
    <w:rsid w:val="00C11704"/>
    <w:rsid w:val="00C11A0F"/>
    <w:rsid w:val="00C155DF"/>
    <w:rsid w:val="00C16C67"/>
    <w:rsid w:val="00C17692"/>
    <w:rsid w:val="00C2033D"/>
    <w:rsid w:val="00C23F9F"/>
    <w:rsid w:val="00C256C7"/>
    <w:rsid w:val="00C26D55"/>
    <w:rsid w:val="00C34B47"/>
    <w:rsid w:val="00C4234C"/>
    <w:rsid w:val="00C42B7D"/>
    <w:rsid w:val="00C42E8B"/>
    <w:rsid w:val="00C43DFF"/>
    <w:rsid w:val="00C4552D"/>
    <w:rsid w:val="00C504AF"/>
    <w:rsid w:val="00C5561B"/>
    <w:rsid w:val="00C653D4"/>
    <w:rsid w:val="00C655DF"/>
    <w:rsid w:val="00C70F08"/>
    <w:rsid w:val="00C765AC"/>
    <w:rsid w:val="00C80696"/>
    <w:rsid w:val="00C95524"/>
    <w:rsid w:val="00CA0E0A"/>
    <w:rsid w:val="00CA3F9C"/>
    <w:rsid w:val="00CA4DA5"/>
    <w:rsid w:val="00CA65B5"/>
    <w:rsid w:val="00CB7D04"/>
    <w:rsid w:val="00CC09E9"/>
    <w:rsid w:val="00CC1687"/>
    <w:rsid w:val="00CC1C89"/>
    <w:rsid w:val="00CC2B60"/>
    <w:rsid w:val="00CC350A"/>
    <w:rsid w:val="00CC40BA"/>
    <w:rsid w:val="00CC65B8"/>
    <w:rsid w:val="00CD0E99"/>
    <w:rsid w:val="00CD330D"/>
    <w:rsid w:val="00CD385D"/>
    <w:rsid w:val="00CD640E"/>
    <w:rsid w:val="00CE44D9"/>
    <w:rsid w:val="00CF29D2"/>
    <w:rsid w:val="00D01503"/>
    <w:rsid w:val="00D0755B"/>
    <w:rsid w:val="00D07D05"/>
    <w:rsid w:val="00D10CAF"/>
    <w:rsid w:val="00D1131E"/>
    <w:rsid w:val="00D16621"/>
    <w:rsid w:val="00D22A2F"/>
    <w:rsid w:val="00D22B92"/>
    <w:rsid w:val="00D22D2A"/>
    <w:rsid w:val="00D35F2F"/>
    <w:rsid w:val="00D36657"/>
    <w:rsid w:val="00D37967"/>
    <w:rsid w:val="00D43137"/>
    <w:rsid w:val="00D43A14"/>
    <w:rsid w:val="00D479DD"/>
    <w:rsid w:val="00D5023B"/>
    <w:rsid w:val="00D50CA8"/>
    <w:rsid w:val="00D511BC"/>
    <w:rsid w:val="00D51722"/>
    <w:rsid w:val="00D51DB8"/>
    <w:rsid w:val="00D57529"/>
    <w:rsid w:val="00D61A0F"/>
    <w:rsid w:val="00D62C36"/>
    <w:rsid w:val="00D71D2A"/>
    <w:rsid w:val="00D728EC"/>
    <w:rsid w:val="00D758EC"/>
    <w:rsid w:val="00D75AD3"/>
    <w:rsid w:val="00D75E42"/>
    <w:rsid w:val="00D800D1"/>
    <w:rsid w:val="00D862C3"/>
    <w:rsid w:val="00D91EC1"/>
    <w:rsid w:val="00D950DA"/>
    <w:rsid w:val="00DA20ED"/>
    <w:rsid w:val="00DA5629"/>
    <w:rsid w:val="00DB0D20"/>
    <w:rsid w:val="00DB2953"/>
    <w:rsid w:val="00DB2B23"/>
    <w:rsid w:val="00DB4817"/>
    <w:rsid w:val="00DB49C8"/>
    <w:rsid w:val="00DC10DF"/>
    <w:rsid w:val="00DC27F3"/>
    <w:rsid w:val="00DC3691"/>
    <w:rsid w:val="00DC4786"/>
    <w:rsid w:val="00DC77F8"/>
    <w:rsid w:val="00DD4C12"/>
    <w:rsid w:val="00DD4CDD"/>
    <w:rsid w:val="00DD6925"/>
    <w:rsid w:val="00DD7A2D"/>
    <w:rsid w:val="00DE4CBF"/>
    <w:rsid w:val="00DF0710"/>
    <w:rsid w:val="00DF1387"/>
    <w:rsid w:val="00DF5616"/>
    <w:rsid w:val="00DF5DE5"/>
    <w:rsid w:val="00DF7B68"/>
    <w:rsid w:val="00DF7BE6"/>
    <w:rsid w:val="00E04AD4"/>
    <w:rsid w:val="00E10495"/>
    <w:rsid w:val="00E104E6"/>
    <w:rsid w:val="00E10DEA"/>
    <w:rsid w:val="00E146FE"/>
    <w:rsid w:val="00E151D5"/>
    <w:rsid w:val="00E1732C"/>
    <w:rsid w:val="00E203C7"/>
    <w:rsid w:val="00E329DC"/>
    <w:rsid w:val="00E371B7"/>
    <w:rsid w:val="00E41701"/>
    <w:rsid w:val="00E43C2F"/>
    <w:rsid w:val="00E44E59"/>
    <w:rsid w:val="00E460A0"/>
    <w:rsid w:val="00E52CE1"/>
    <w:rsid w:val="00E52EA9"/>
    <w:rsid w:val="00E556F1"/>
    <w:rsid w:val="00E56367"/>
    <w:rsid w:val="00E60DF5"/>
    <w:rsid w:val="00E73F9A"/>
    <w:rsid w:val="00E74BF4"/>
    <w:rsid w:val="00E75566"/>
    <w:rsid w:val="00E75BED"/>
    <w:rsid w:val="00E81C88"/>
    <w:rsid w:val="00E85381"/>
    <w:rsid w:val="00E910E3"/>
    <w:rsid w:val="00EA4822"/>
    <w:rsid w:val="00EA603B"/>
    <w:rsid w:val="00EA6C70"/>
    <w:rsid w:val="00EB3E26"/>
    <w:rsid w:val="00EC2EF1"/>
    <w:rsid w:val="00EC41DD"/>
    <w:rsid w:val="00EC670D"/>
    <w:rsid w:val="00ED3152"/>
    <w:rsid w:val="00ED7B44"/>
    <w:rsid w:val="00EE1A08"/>
    <w:rsid w:val="00EE1CDA"/>
    <w:rsid w:val="00EE478D"/>
    <w:rsid w:val="00EF44A2"/>
    <w:rsid w:val="00F00FD1"/>
    <w:rsid w:val="00F044E1"/>
    <w:rsid w:val="00F05CA7"/>
    <w:rsid w:val="00F10D26"/>
    <w:rsid w:val="00F11D71"/>
    <w:rsid w:val="00F123A4"/>
    <w:rsid w:val="00F14508"/>
    <w:rsid w:val="00F1489A"/>
    <w:rsid w:val="00F200A4"/>
    <w:rsid w:val="00F2254E"/>
    <w:rsid w:val="00F27E68"/>
    <w:rsid w:val="00F31206"/>
    <w:rsid w:val="00F32265"/>
    <w:rsid w:val="00F37847"/>
    <w:rsid w:val="00F42AF2"/>
    <w:rsid w:val="00F630AA"/>
    <w:rsid w:val="00F6471F"/>
    <w:rsid w:val="00F6526E"/>
    <w:rsid w:val="00F6575B"/>
    <w:rsid w:val="00F664AC"/>
    <w:rsid w:val="00F7054A"/>
    <w:rsid w:val="00F72059"/>
    <w:rsid w:val="00F7266B"/>
    <w:rsid w:val="00F732A4"/>
    <w:rsid w:val="00F75A1B"/>
    <w:rsid w:val="00F77BB5"/>
    <w:rsid w:val="00F85A24"/>
    <w:rsid w:val="00F91AE1"/>
    <w:rsid w:val="00F92ABF"/>
    <w:rsid w:val="00F937AC"/>
    <w:rsid w:val="00F93FA7"/>
    <w:rsid w:val="00F968D2"/>
    <w:rsid w:val="00FA3A89"/>
    <w:rsid w:val="00FA5148"/>
    <w:rsid w:val="00FB140B"/>
    <w:rsid w:val="00FB421B"/>
    <w:rsid w:val="00FC180C"/>
    <w:rsid w:val="00FC23E7"/>
    <w:rsid w:val="00FC64FC"/>
    <w:rsid w:val="00FC6FE4"/>
    <w:rsid w:val="00FD0036"/>
    <w:rsid w:val="00FD3842"/>
    <w:rsid w:val="00FE46C0"/>
    <w:rsid w:val="00FE4DCA"/>
    <w:rsid w:val="00FF5573"/>
    <w:rsid w:val="2C7517A1"/>
    <w:rsid w:val="439B17F0"/>
    <w:rsid w:val="5F6B07E6"/>
    <w:rsid w:val="71E90146"/>
    <w:rsid w:val="75A05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4:docId w14:val="61FE4CF1"/>
  <w15:docId w15:val="{3C246BFD-823F-4270-AB6E-8A27B0F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2"/>
      <w:szCs w:val="22"/>
      <w:lang w:val="zh-CN" w:eastAsia="en-US"/>
    </w:rPr>
  </w:style>
  <w:style w:type="paragraph" w:styleId="1">
    <w:name w:val="heading 1"/>
    <w:basedOn w:val="a"/>
    <w:next w:val="a"/>
    <w:link w:val="10"/>
    <w:uiPriority w:val="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sz w:val="16"/>
      <w:szCs w:val="16"/>
    </w:rPr>
  </w:style>
  <w:style w:type="paragraph" w:styleId="a5">
    <w:name w:val="Body Text"/>
    <w:basedOn w:val="a"/>
    <w:link w:val="a6"/>
    <w:uiPriority w:val="1"/>
    <w:qFormat/>
    <w:pPr>
      <w:widowControl w:val="0"/>
      <w:autoSpaceDE w:val="0"/>
      <w:autoSpaceDN w:val="0"/>
      <w:ind w:left="118"/>
      <w:jc w:val="both"/>
    </w:pPr>
    <w:rPr>
      <w:rFonts w:ascii="Times New Roman" w:eastAsia="Times New Roman" w:hAnsi="Times New Roman"/>
      <w:sz w:val="24"/>
      <w:szCs w:val="24"/>
      <w:lang w:val="ro-RO"/>
    </w:rPr>
  </w:style>
  <w:style w:type="paragraph" w:styleId="a7">
    <w:name w:val="caption"/>
    <w:basedOn w:val="a"/>
    <w:next w:val="a"/>
    <w:uiPriority w:val="35"/>
    <w:unhideWhenUsed/>
    <w:qFormat/>
    <w:pPr>
      <w:spacing w:after="200"/>
    </w:pPr>
    <w:rPr>
      <w:b/>
      <w:bCs/>
      <w:color w:val="4F81BD" w:themeColor="accent1"/>
      <w:sz w:val="18"/>
      <w:szCs w:val="18"/>
    </w:rPr>
  </w:style>
  <w:style w:type="paragraph" w:styleId="a8">
    <w:name w:val="footer"/>
    <w:basedOn w:val="a"/>
    <w:link w:val="a9"/>
    <w:uiPriority w:val="99"/>
    <w:unhideWhenUsed/>
    <w:pPr>
      <w:tabs>
        <w:tab w:val="center" w:pos="4677"/>
        <w:tab w:val="right" w:pos="9355"/>
      </w:tabs>
    </w:pPr>
    <w:rPr>
      <w:sz w:val="20"/>
      <w:szCs w:val="20"/>
    </w:rPr>
  </w:style>
  <w:style w:type="character" w:styleId="aa">
    <w:name w:val="footnote reference"/>
    <w:uiPriority w:val="99"/>
    <w:unhideWhenUsed/>
    <w:qFormat/>
    <w:rPr>
      <w:vertAlign w:val="superscript"/>
    </w:rPr>
  </w:style>
  <w:style w:type="paragraph" w:styleId="ab">
    <w:name w:val="footnote text"/>
    <w:basedOn w:val="a"/>
    <w:link w:val="ac"/>
    <w:uiPriority w:val="99"/>
    <w:unhideWhenUsed/>
    <w:qFormat/>
    <w:rPr>
      <w:sz w:val="20"/>
      <w:szCs w:val="20"/>
    </w:rPr>
  </w:style>
  <w:style w:type="paragraph" w:styleId="ad">
    <w:name w:val="header"/>
    <w:basedOn w:val="a"/>
    <w:link w:val="ae"/>
    <w:uiPriority w:val="99"/>
    <w:unhideWhenUsed/>
    <w:qFormat/>
    <w:pPr>
      <w:tabs>
        <w:tab w:val="center" w:pos="4677"/>
        <w:tab w:val="right" w:pos="9355"/>
      </w:tabs>
    </w:pPr>
    <w:rPr>
      <w:sz w:val="20"/>
      <w:szCs w:val="20"/>
    </w:rPr>
  </w:style>
  <w:style w:type="character" w:styleId="af">
    <w:name w:val="Hyperlink"/>
    <w:uiPriority w:val="99"/>
    <w:unhideWhenUsed/>
    <w:qFormat/>
    <w:rPr>
      <w:color w:val="0000FF"/>
      <w:u w:val="single"/>
    </w:rPr>
  </w:style>
  <w:style w:type="paragraph" w:styleId="af0">
    <w:name w:val="Normal (Web)"/>
    <w:basedOn w:val="a"/>
    <w:uiPriority w:val="99"/>
    <w:pPr>
      <w:ind w:firstLine="567"/>
      <w:jc w:val="both"/>
    </w:pPr>
    <w:rPr>
      <w:rFonts w:ascii="Times New Roman" w:eastAsia="Times New Roman" w:hAnsi="Times New Roman"/>
      <w:sz w:val="24"/>
      <w:szCs w:val="24"/>
      <w:lang w:val="ru-RU" w:eastAsia="ru-RU"/>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before="360"/>
      <w:jc w:val="left"/>
    </w:pPr>
    <w:rPr>
      <w:rFonts w:ascii="Cambria" w:hAnsi="Cambria"/>
      <w:b/>
      <w:bCs/>
      <w:caps/>
      <w:sz w:val="24"/>
      <w:szCs w:val="24"/>
    </w:rPr>
  </w:style>
  <w:style w:type="paragraph" w:styleId="21">
    <w:name w:val="toc 2"/>
    <w:basedOn w:val="a"/>
    <w:next w:val="a"/>
    <w:uiPriority w:val="39"/>
    <w:unhideWhenUsed/>
    <w:qFormat/>
    <w:pPr>
      <w:spacing w:before="240"/>
      <w:jc w:val="left"/>
    </w:pPr>
    <w:rPr>
      <w:b/>
      <w:bCs/>
      <w:sz w:val="20"/>
      <w:szCs w:val="20"/>
    </w:rPr>
  </w:style>
  <w:style w:type="paragraph" w:styleId="31">
    <w:name w:val="toc 3"/>
    <w:basedOn w:val="a"/>
    <w:next w:val="a"/>
    <w:uiPriority w:val="39"/>
    <w:unhideWhenUsed/>
    <w:qFormat/>
    <w:pPr>
      <w:ind w:left="220"/>
      <w:jc w:val="left"/>
    </w:pPr>
    <w:rPr>
      <w:sz w:val="20"/>
      <w:szCs w:val="20"/>
    </w:rPr>
  </w:style>
  <w:style w:type="paragraph" w:styleId="41">
    <w:name w:val="toc 4"/>
    <w:basedOn w:val="a"/>
    <w:next w:val="a"/>
    <w:uiPriority w:val="39"/>
    <w:unhideWhenUsed/>
    <w:pPr>
      <w:ind w:left="440"/>
      <w:jc w:val="left"/>
    </w:pPr>
    <w:rPr>
      <w:sz w:val="20"/>
      <w:szCs w:val="20"/>
    </w:rPr>
  </w:style>
  <w:style w:type="paragraph" w:styleId="5">
    <w:name w:val="toc 5"/>
    <w:basedOn w:val="a"/>
    <w:next w:val="a"/>
    <w:uiPriority w:val="39"/>
    <w:unhideWhenUsed/>
    <w:pPr>
      <w:ind w:left="660"/>
      <w:jc w:val="left"/>
    </w:pPr>
    <w:rPr>
      <w:sz w:val="20"/>
      <w:szCs w:val="20"/>
    </w:rPr>
  </w:style>
  <w:style w:type="paragraph" w:styleId="6">
    <w:name w:val="toc 6"/>
    <w:basedOn w:val="a"/>
    <w:next w:val="a"/>
    <w:uiPriority w:val="39"/>
    <w:unhideWhenUsed/>
    <w:qFormat/>
    <w:pPr>
      <w:ind w:left="880"/>
      <w:jc w:val="left"/>
    </w:pPr>
    <w:rPr>
      <w:sz w:val="20"/>
      <w:szCs w:val="20"/>
    </w:rPr>
  </w:style>
  <w:style w:type="paragraph" w:styleId="7">
    <w:name w:val="toc 7"/>
    <w:basedOn w:val="a"/>
    <w:next w:val="a"/>
    <w:uiPriority w:val="39"/>
    <w:unhideWhenUsed/>
    <w:qFormat/>
    <w:pPr>
      <w:ind w:left="1100"/>
      <w:jc w:val="left"/>
    </w:pPr>
    <w:rPr>
      <w:sz w:val="20"/>
      <w:szCs w:val="20"/>
    </w:rPr>
  </w:style>
  <w:style w:type="paragraph" w:styleId="8">
    <w:name w:val="toc 8"/>
    <w:basedOn w:val="a"/>
    <w:next w:val="a"/>
    <w:uiPriority w:val="39"/>
    <w:unhideWhenUsed/>
    <w:qFormat/>
    <w:pPr>
      <w:ind w:left="1320"/>
      <w:jc w:val="left"/>
    </w:pPr>
    <w:rPr>
      <w:sz w:val="20"/>
      <w:szCs w:val="20"/>
    </w:rPr>
  </w:style>
  <w:style w:type="paragraph" w:styleId="9">
    <w:name w:val="toc 9"/>
    <w:basedOn w:val="a"/>
    <w:next w:val="a"/>
    <w:uiPriority w:val="39"/>
    <w:unhideWhenUsed/>
    <w:qFormat/>
    <w:pPr>
      <w:ind w:left="1540"/>
      <w:jc w:val="left"/>
    </w:pPr>
    <w:rPr>
      <w:sz w:val="20"/>
      <w:szCs w:val="20"/>
    </w:rPr>
  </w:style>
  <w:style w:type="paragraph" w:styleId="af2">
    <w:name w:val="List Paragraph"/>
    <w:aliases w:val="Cablenet,Listă paragraf"/>
    <w:basedOn w:val="a"/>
    <w:link w:val="af3"/>
    <w:uiPriority w:val="34"/>
    <w:qFormat/>
    <w:pPr>
      <w:ind w:left="720"/>
      <w:contextualSpacing/>
    </w:pPr>
    <w:rPr>
      <w:sz w:val="20"/>
      <w:szCs w:val="20"/>
    </w:rPr>
  </w:style>
  <w:style w:type="character" w:customStyle="1" w:styleId="a4">
    <w:name w:val="Текст выноски Знак"/>
    <w:link w:val="a3"/>
    <w:uiPriority w:val="99"/>
    <w:semiHidden/>
    <w:qFormat/>
    <w:rPr>
      <w:rFonts w:ascii="Tahoma" w:hAnsi="Tahoma" w:cs="Tahoma"/>
      <w:sz w:val="16"/>
      <w:szCs w:val="16"/>
      <w:lang w:val="zh-CN"/>
    </w:rPr>
  </w:style>
  <w:style w:type="character" w:customStyle="1" w:styleId="ac">
    <w:name w:val="Текст сноски Знак"/>
    <w:link w:val="ab"/>
    <w:uiPriority w:val="99"/>
    <w:qFormat/>
    <w:rPr>
      <w:sz w:val="20"/>
      <w:szCs w:val="20"/>
      <w:lang w:val="zh-CN"/>
    </w:rPr>
  </w:style>
  <w:style w:type="character" w:customStyle="1" w:styleId="10">
    <w:name w:val="Заголовок 1 Знак"/>
    <w:link w:val="1"/>
    <w:uiPriority w:val="9"/>
    <w:qFormat/>
    <w:rPr>
      <w:rFonts w:ascii="Cambria" w:eastAsia="Times New Roman" w:hAnsi="Cambria" w:cs="Times New Roman"/>
      <w:b/>
      <w:bCs/>
      <w:color w:val="365F91"/>
      <w:sz w:val="28"/>
      <w:szCs w:val="28"/>
      <w:lang w:val="zh-CN"/>
    </w:rPr>
  </w:style>
  <w:style w:type="paragraph" w:customStyle="1" w:styleId="12">
    <w:name w:val="Заголовок оглавления1"/>
    <w:basedOn w:val="1"/>
    <w:next w:val="a"/>
    <w:uiPriority w:val="39"/>
    <w:unhideWhenUsed/>
    <w:qFormat/>
    <w:pPr>
      <w:spacing w:line="276" w:lineRule="auto"/>
      <w:jc w:val="left"/>
      <w:outlineLvl w:val="9"/>
    </w:pPr>
    <w:rPr>
      <w:lang w:val="ro-RO" w:eastAsia="ro-RO"/>
    </w:rPr>
  </w:style>
  <w:style w:type="character" w:customStyle="1" w:styleId="20">
    <w:name w:val="Заголовок 2 Знак"/>
    <w:link w:val="2"/>
    <w:uiPriority w:val="9"/>
    <w:qFormat/>
    <w:rPr>
      <w:rFonts w:ascii="Cambria" w:eastAsia="Times New Roman" w:hAnsi="Cambria" w:cs="Times New Roman"/>
      <w:b/>
      <w:bCs/>
      <w:color w:val="4F81BD"/>
      <w:sz w:val="26"/>
      <w:szCs w:val="26"/>
      <w:lang w:val="zh-CN"/>
    </w:rPr>
  </w:style>
  <w:style w:type="character" w:customStyle="1" w:styleId="30">
    <w:name w:val="Заголовок 3 Знак"/>
    <w:link w:val="3"/>
    <w:uiPriority w:val="9"/>
    <w:qFormat/>
    <w:rPr>
      <w:rFonts w:ascii="Cambria" w:eastAsia="Times New Roman" w:hAnsi="Cambria" w:cs="Times New Roman"/>
      <w:b/>
      <w:bCs/>
      <w:color w:val="4F81BD"/>
      <w:lang w:val="zh-CN"/>
    </w:rPr>
  </w:style>
  <w:style w:type="character" w:customStyle="1" w:styleId="40">
    <w:name w:val="Заголовок 4 Знак"/>
    <w:link w:val="4"/>
    <w:uiPriority w:val="9"/>
    <w:semiHidden/>
    <w:qFormat/>
    <w:rPr>
      <w:rFonts w:ascii="Cambria" w:eastAsia="Times New Roman" w:hAnsi="Cambria" w:cs="Times New Roman"/>
      <w:b/>
      <w:bCs/>
      <w:i/>
      <w:iCs/>
      <w:color w:val="4F81BD"/>
      <w:lang w:val="zh-CN"/>
    </w:rPr>
  </w:style>
  <w:style w:type="character" w:customStyle="1" w:styleId="af3">
    <w:name w:val="Абзац списка Знак"/>
    <w:aliases w:val="Cablenet Знак,Listă paragraf Знак"/>
    <w:link w:val="af2"/>
    <w:uiPriority w:val="34"/>
    <w:qFormat/>
    <w:locked/>
    <w:rPr>
      <w:lang w:val="zh-CN"/>
    </w:rPr>
  </w:style>
  <w:style w:type="character" w:customStyle="1" w:styleId="ae">
    <w:name w:val="Верхний колонтитул Знак"/>
    <w:link w:val="ad"/>
    <w:uiPriority w:val="99"/>
    <w:qFormat/>
    <w:rPr>
      <w:lang w:val="zh-CN"/>
    </w:rPr>
  </w:style>
  <w:style w:type="character" w:customStyle="1" w:styleId="a9">
    <w:name w:val="Нижний колонтитул Знак"/>
    <w:link w:val="a8"/>
    <w:uiPriority w:val="99"/>
    <w:rPr>
      <w:lang w:val="zh-CN"/>
    </w:rPr>
  </w:style>
  <w:style w:type="character" w:customStyle="1" w:styleId="apple-converted-space">
    <w:name w:val="apple-converted-space"/>
    <w:qFormat/>
  </w:style>
  <w:style w:type="character" w:customStyle="1" w:styleId="fontstyle01">
    <w:name w:val="fontstyle01"/>
    <w:qFormat/>
    <w:rPr>
      <w:rFonts w:ascii="Calibri" w:hAnsi="Calibri" w:hint="default"/>
      <w:b/>
      <w:bCs/>
      <w:color w:val="000000"/>
      <w:sz w:val="20"/>
      <w:szCs w:val="20"/>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longtext">
    <w:name w:val="long_text"/>
    <w:qFormat/>
  </w:style>
  <w:style w:type="character" w:customStyle="1" w:styleId="longtext1">
    <w:name w:val="long_text1"/>
    <w:qFormat/>
    <w:rPr>
      <w:sz w:val="17"/>
      <w:szCs w:val="17"/>
    </w:rPr>
  </w:style>
  <w:style w:type="character" w:customStyle="1" w:styleId="a6">
    <w:name w:val="Основной текст Знак"/>
    <w:basedOn w:val="a0"/>
    <w:link w:val="a5"/>
    <w:uiPriority w:val="1"/>
    <w:qFormat/>
    <w:rPr>
      <w:rFonts w:ascii="Times New Roman" w:eastAsia="Times New Roman" w:hAnsi="Times New Roman"/>
      <w:sz w:val="24"/>
      <w:szCs w:val="24"/>
      <w:lang w:val="ro-RO" w:eastAsia="en-US"/>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jc w:val="left"/>
    </w:pPr>
    <w:rPr>
      <w:rFonts w:ascii="Times New Roman" w:eastAsia="Times New Roman" w:hAnsi="Times New Roman"/>
      <w:lang w:val="ro-RO"/>
    </w:rPr>
  </w:style>
  <w:style w:type="table" w:customStyle="1" w:styleId="13">
    <w:name w:val="Обычная таблица1"/>
    <w:semiHidden/>
    <w:qFormat/>
    <w:pPr>
      <w:spacing w:before="100" w:beforeAutospacing="1" w:after="100" w:afterAutospacing="1" w:line="254" w:lineRule="auto"/>
    </w:pPr>
    <w:rPr>
      <w:rFonts w:eastAsia="Times New Roman"/>
      <w:lang w:eastAsia="en-US"/>
    </w:rPr>
    <w:tblPr>
      <w:tblCellMar>
        <w:top w:w="0" w:type="dxa"/>
        <w:left w:w="0" w:type="dxa"/>
        <w:bottom w:w="0" w:type="dxa"/>
        <w:right w:w="0" w:type="dxa"/>
      </w:tblCellMar>
    </w:tblPr>
  </w:style>
  <w:style w:type="paragraph" w:customStyle="1" w:styleId="14">
    <w:name w:val="Обычный1"/>
    <w:qFormat/>
    <w:rPr>
      <w:rFonts w:eastAsia="Times New Roman"/>
      <w:sz w:val="24"/>
      <w:szCs w:val="24"/>
      <w:lang w:val="ru-RU" w:eastAsia="ru-RU"/>
    </w:rPr>
  </w:style>
  <w:style w:type="character" w:customStyle="1" w:styleId="af4">
    <w:name w:val="Основной текст + Полужирный"/>
    <w:rsid w:val="00A7202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2">
    <w:name w:val="Заголовок №2_"/>
    <w:link w:val="23"/>
    <w:rsid w:val="00A72022"/>
    <w:rPr>
      <w:sz w:val="25"/>
      <w:szCs w:val="25"/>
      <w:shd w:val="clear" w:color="auto" w:fill="FFFFFF"/>
    </w:rPr>
  </w:style>
  <w:style w:type="paragraph" w:customStyle="1" w:styleId="23">
    <w:name w:val="Заголовок №2"/>
    <w:basedOn w:val="a"/>
    <w:link w:val="22"/>
    <w:rsid w:val="00A72022"/>
    <w:pPr>
      <w:shd w:val="clear" w:color="auto" w:fill="FFFFFF"/>
      <w:spacing w:before="240" w:line="326" w:lineRule="exact"/>
      <w:outlineLvl w:val="1"/>
    </w:pPr>
    <w:rPr>
      <w:sz w:val="25"/>
      <w:szCs w:val="2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http://www.hincesti.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81D48-B50D-4E08-A084-64AB9A7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6081</Words>
  <Characters>35274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User</cp:lastModifiedBy>
  <cp:revision>9</cp:revision>
  <cp:lastPrinted>2024-05-21T09:07:00Z</cp:lastPrinted>
  <dcterms:created xsi:type="dcterms:W3CDTF">2024-05-15T13:11:00Z</dcterms:created>
  <dcterms:modified xsi:type="dcterms:W3CDTF">2024-05-21T09:07:00Z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2F380BD44F04411186E9424FA7025737_13</vt:lpwstr>
  </property>
</Properties>
</file>