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31"/>
        <w:tblW w:w="0" w:type="auto"/>
        <w:tblLayout w:type="fixed"/>
        <w:tblLook w:val="0000" w:firstRow="0" w:lastRow="0" w:firstColumn="0" w:lastColumn="0" w:noHBand="0" w:noVBand="0"/>
      </w:tblPr>
      <w:tblGrid>
        <w:gridCol w:w="4167"/>
        <w:gridCol w:w="1620"/>
        <w:gridCol w:w="4320"/>
      </w:tblGrid>
      <w:tr w:rsidR="00A72022" w:rsidRPr="00A72022" w:rsidTr="00D511BC">
        <w:tc>
          <w:tcPr>
            <w:tcW w:w="4167" w:type="dxa"/>
            <w:tcBorders>
              <w:top w:val="nil"/>
              <w:left w:val="nil"/>
              <w:bottom w:val="double" w:sz="4" w:space="0" w:color="auto"/>
              <w:right w:val="nil"/>
            </w:tcBorders>
            <w:vAlign w:val="center"/>
          </w:tcPr>
          <w:p w:rsidR="00A72022" w:rsidRPr="00A72022" w:rsidRDefault="00A72022" w:rsidP="00A72022">
            <w:pPr>
              <w:rPr>
                <w:rFonts w:ascii="Times New Roman" w:hAnsi="Times New Roman"/>
                <w:sz w:val="28"/>
                <w:szCs w:val="28"/>
                <w:lang w:val="ro-MD"/>
              </w:rPr>
            </w:pPr>
            <w:r w:rsidRPr="00A72022">
              <w:rPr>
                <w:rFonts w:ascii="Times New Roman" w:hAnsi="Times New Roman"/>
                <w:sz w:val="28"/>
                <w:szCs w:val="28"/>
                <w:lang w:val="ro-MD"/>
              </w:rPr>
              <w:t xml:space="preserve">      REPUBLICA MOLDOVA</w:t>
            </w:r>
          </w:p>
          <w:p w:rsidR="00A72022" w:rsidRPr="00A72022" w:rsidRDefault="00A72022" w:rsidP="00A72022">
            <w:pPr>
              <w:widowControl w:val="0"/>
              <w:tabs>
                <w:tab w:val="left" w:pos="0"/>
                <w:tab w:val="left" w:pos="180"/>
              </w:tabs>
              <w:autoSpaceDE w:val="0"/>
              <w:autoSpaceDN w:val="0"/>
              <w:adjustRightInd w:val="0"/>
              <w:rPr>
                <w:rFonts w:ascii="Times New Roman" w:hAnsi="Times New Roman"/>
                <w:b/>
                <w:bCs/>
                <w:sz w:val="28"/>
                <w:szCs w:val="28"/>
                <w:lang w:val="ro-MD"/>
              </w:rPr>
            </w:pPr>
            <w:r w:rsidRPr="00A72022">
              <w:rPr>
                <w:rFonts w:ascii="Times New Roman" w:hAnsi="Times New Roman"/>
                <w:b/>
                <w:bCs/>
                <w:sz w:val="28"/>
                <w:szCs w:val="28"/>
                <w:lang w:val="ro-MD"/>
              </w:rPr>
              <w:t>CONSILIUL RAIONAL HÎNCEŞTI</w:t>
            </w:r>
          </w:p>
          <w:p w:rsidR="00A72022" w:rsidRPr="00A72022" w:rsidRDefault="00A72022" w:rsidP="00A72022">
            <w:pPr>
              <w:widowControl w:val="0"/>
              <w:tabs>
                <w:tab w:val="left" w:pos="0"/>
              </w:tabs>
              <w:autoSpaceDE w:val="0"/>
              <w:autoSpaceDN w:val="0"/>
              <w:adjustRightInd w:val="0"/>
              <w:ind w:left="72"/>
              <w:rPr>
                <w:rFonts w:ascii="Times New Roman" w:hAnsi="Times New Roman"/>
                <w:color w:val="000000"/>
                <w:sz w:val="20"/>
                <w:szCs w:val="20"/>
                <w:lang w:val="ro-MD"/>
              </w:rPr>
            </w:pPr>
            <w:r w:rsidRPr="00A72022">
              <w:rPr>
                <w:rFonts w:ascii="Times New Roman" w:hAnsi="Times New Roman"/>
                <w:color w:val="000000"/>
                <w:sz w:val="20"/>
                <w:lang w:val="ro-MD"/>
              </w:rPr>
              <w:t xml:space="preserve">MD-3400, </w:t>
            </w:r>
            <w:r>
              <w:rPr>
                <w:rFonts w:ascii="Times New Roman" w:hAnsi="Times New Roman"/>
                <w:color w:val="000000"/>
                <w:sz w:val="20"/>
                <w:lang w:val="ro-MD"/>
              </w:rPr>
              <w:t>mun</w:t>
            </w:r>
            <w:r w:rsidRPr="00A72022">
              <w:rPr>
                <w:rFonts w:ascii="Times New Roman" w:hAnsi="Times New Roman"/>
                <w:color w:val="000000"/>
                <w:sz w:val="20"/>
                <w:lang w:val="ro-MD"/>
              </w:rPr>
              <w:t>. Hînceşti, str. M. Hîncu, 138</w:t>
            </w:r>
          </w:p>
          <w:p w:rsidR="00A72022" w:rsidRPr="00A72022" w:rsidRDefault="00A72022" w:rsidP="00A72022">
            <w:pPr>
              <w:widowControl w:val="0"/>
              <w:tabs>
                <w:tab w:val="left" w:pos="0"/>
              </w:tabs>
              <w:autoSpaceDE w:val="0"/>
              <w:autoSpaceDN w:val="0"/>
              <w:adjustRightInd w:val="0"/>
              <w:ind w:left="72"/>
              <w:rPr>
                <w:rFonts w:ascii="Times New Roman" w:hAnsi="Times New Roman"/>
                <w:color w:val="000000"/>
                <w:sz w:val="20"/>
                <w:lang w:val="ro-MD"/>
              </w:rPr>
            </w:pPr>
            <w:r w:rsidRPr="00A72022">
              <w:rPr>
                <w:rFonts w:ascii="Times New Roman" w:hAnsi="Times New Roman"/>
                <w:color w:val="000000"/>
                <w:sz w:val="20"/>
                <w:lang w:val="ro-MD"/>
              </w:rPr>
              <w:t>tel. (269) 2-20-58, fax (269) 2-20-48,</w:t>
            </w:r>
          </w:p>
          <w:p w:rsidR="00A72022" w:rsidRPr="00A72022" w:rsidRDefault="00A72022" w:rsidP="00A72022">
            <w:pPr>
              <w:widowControl w:val="0"/>
              <w:tabs>
                <w:tab w:val="left" w:pos="0"/>
              </w:tabs>
              <w:autoSpaceDE w:val="0"/>
              <w:autoSpaceDN w:val="0"/>
              <w:adjustRightInd w:val="0"/>
              <w:ind w:left="72"/>
              <w:rPr>
                <w:rFonts w:ascii="Times New Roman" w:hAnsi="Times New Roman"/>
                <w:color w:val="000000"/>
                <w:sz w:val="20"/>
                <w:lang w:val="ro-MD"/>
              </w:rPr>
            </w:pPr>
            <w:r w:rsidRPr="00A72022">
              <w:rPr>
                <w:rFonts w:ascii="Times New Roman" w:hAnsi="Times New Roman"/>
                <w:color w:val="000000"/>
                <w:sz w:val="20"/>
                <w:lang w:val="ro-MD"/>
              </w:rPr>
              <w:t xml:space="preserve">E-mail: </w:t>
            </w:r>
            <w:r w:rsidRPr="00A72022">
              <w:rPr>
                <w:rFonts w:ascii="Times New Roman" w:hAnsi="Times New Roman"/>
                <w:color w:val="0000FF"/>
                <w:sz w:val="20"/>
                <w:u w:val="single"/>
                <w:lang w:val="ro-MD"/>
              </w:rPr>
              <w:t>consiliul@hincesti.md</w:t>
            </w:r>
          </w:p>
          <w:p w:rsidR="00A72022" w:rsidRPr="00A72022" w:rsidRDefault="00A72022" w:rsidP="00A72022">
            <w:pPr>
              <w:widowControl w:val="0"/>
              <w:tabs>
                <w:tab w:val="left" w:pos="0"/>
              </w:tabs>
              <w:autoSpaceDE w:val="0"/>
              <w:autoSpaceDN w:val="0"/>
              <w:adjustRightInd w:val="0"/>
              <w:ind w:left="72"/>
              <w:rPr>
                <w:rFonts w:ascii="Times New Roman" w:hAnsi="Times New Roman"/>
                <w:color w:val="000000"/>
                <w:sz w:val="12"/>
                <w:szCs w:val="12"/>
                <w:lang w:val="ro-MD"/>
              </w:rPr>
            </w:pPr>
          </w:p>
        </w:tc>
        <w:tc>
          <w:tcPr>
            <w:tcW w:w="1620" w:type="dxa"/>
            <w:tcBorders>
              <w:top w:val="nil"/>
              <w:left w:val="nil"/>
              <w:bottom w:val="double" w:sz="4" w:space="0" w:color="auto"/>
              <w:right w:val="nil"/>
            </w:tcBorders>
          </w:tcPr>
          <w:p w:rsidR="00A72022" w:rsidRPr="00A72022" w:rsidRDefault="00A72022" w:rsidP="00A72022">
            <w:pPr>
              <w:widowControl w:val="0"/>
              <w:autoSpaceDE w:val="0"/>
              <w:autoSpaceDN w:val="0"/>
              <w:adjustRightInd w:val="0"/>
              <w:rPr>
                <w:rFonts w:ascii="Times New Roman" w:hAnsi="Times New Roman"/>
                <w:color w:val="000000"/>
                <w:sz w:val="28"/>
                <w:szCs w:val="28"/>
                <w:lang w:val="ro-MD"/>
              </w:rPr>
            </w:pPr>
            <w:r w:rsidRPr="00A72022">
              <w:rPr>
                <w:rFonts w:ascii="Times New Roman" w:hAnsi="Times New Roman"/>
                <w:noProof/>
                <w:sz w:val="20"/>
                <w:lang w:val="ro-RO" w:eastAsia="ro-RO"/>
              </w:rPr>
              <w:drawing>
                <wp:inline distT="0" distB="0" distL="0" distR="0">
                  <wp:extent cx="723900" cy="895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895350"/>
                          </a:xfrm>
                          <a:prstGeom prst="rect">
                            <a:avLst/>
                          </a:prstGeom>
                          <a:noFill/>
                          <a:ln>
                            <a:noFill/>
                          </a:ln>
                        </pic:spPr>
                      </pic:pic>
                    </a:graphicData>
                  </a:graphic>
                </wp:inline>
              </w:drawing>
            </w:r>
          </w:p>
        </w:tc>
        <w:tc>
          <w:tcPr>
            <w:tcW w:w="4320" w:type="dxa"/>
            <w:tcBorders>
              <w:top w:val="nil"/>
              <w:left w:val="nil"/>
              <w:bottom w:val="double" w:sz="4" w:space="0" w:color="auto"/>
              <w:right w:val="nil"/>
            </w:tcBorders>
            <w:vAlign w:val="center"/>
          </w:tcPr>
          <w:p w:rsidR="00A72022" w:rsidRPr="00A72022" w:rsidRDefault="00A72022" w:rsidP="00A72022">
            <w:pPr>
              <w:rPr>
                <w:rFonts w:ascii="Times New Roman" w:hAnsi="Times New Roman"/>
                <w:sz w:val="28"/>
                <w:szCs w:val="28"/>
                <w:lang w:val="ro-MD"/>
              </w:rPr>
            </w:pPr>
            <w:r w:rsidRPr="00A72022">
              <w:rPr>
                <w:rFonts w:ascii="Times New Roman" w:hAnsi="Times New Roman"/>
                <w:sz w:val="28"/>
                <w:szCs w:val="28"/>
                <w:lang w:val="ro-MD"/>
              </w:rPr>
              <w:t>РЕСПУБЛИКА МОЛДОВА</w:t>
            </w:r>
          </w:p>
          <w:p w:rsidR="00A72022" w:rsidRPr="00A72022" w:rsidRDefault="00A72022" w:rsidP="00A72022">
            <w:pPr>
              <w:widowControl w:val="0"/>
              <w:tabs>
                <w:tab w:val="left" w:pos="180"/>
              </w:tabs>
              <w:autoSpaceDE w:val="0"/>
              <w:autoSpaceDN w:val="0"/>
              <w:adjustRightInd w:val="0"/>
              <w:rPr>
                <w:rFonts w:ascii="Times New Roman" w:hAnsi="Times New Roman"/>
                <w:b/>
                <w:bCs/>
                <w:color w:val="000000"/>
                <w:sz w:val="28"/>
                <w:szCs w:val="28"/>
                <w:lang w:val="ro-MD"/>
              </w:rPr>
            </w:pPr>
            <w:r w:rsidRPr="00A72022">
              <w:rPr>
                <w:rFonts w:ascii="Times New Roman" w:hAnsi="Times New Roman"/>
                <w:b/>
                <w:bCs/>
                <w:sz w:val="28"/>
                <w:szCs w:val="28"/>
                <w:lang w:val="ro-MD"/>
              </w:rPr>
              <w:t>РАЙОHНЫЙ СОВЕТ ХЫНЧЕШТЬ</w:t>
            </w:r>
          </w:p>
          <w:p w:rsidR="00A72022" w:rsidRPr="00A72022" w:rsidRDefault="00A72022" w:rsidP="00A72022">
            <w:pPr>
              <w:widowControl w:val="0"/>
              <w:tabs>
                <w:tab w:val="left" w:pos="180"/>
              </w:tabs>
              <w:autoSpaceDE w:val="0"/>
              <w:autoSpaceDN w:val="0"/>
              <w:adjustRightInd w:val="0"/>
              <w:rPr>
                <w:rFonts w:ascii="Times New Roman" w:hAnsi="Times New Roman"/>
                <w:color w:val="000000"/>
                <w:sz w:val="12"/>
                <w:szCs w:val="12"/>
                <w:lang w:val="ro-MD"/>
              </w:rPr>
            </w:pPr>
          </w:p>
          <w:p w:rsidR="00A72022" w:rsidRPr="00A72022" w:rsidRDefault="00A72022" w:rsidP="00A72022">
            <w:pPr>
              <w:widowControl w:val="0"/>
              <w:tabs>
                <w:tab w:val="left" w:pos="180"/>
              </w:tabs>
              <w:autoSpaceDE w:val="0"/>
              <w:autoSpaceDN w:val="0"/>
              <w:adjustRightInd w:val="0"/>
              <w:rPr>
                <w:rFonts w:ascii="Times New Roman" w:hAnsi="Times New Roman"/>
                <w:color w:val="000000"/>
                <w:sz w:val="20"/>
                <w:szCs w:val="20"/>
                <w:lang w:val="ro-MD"/>
              </w:rPr>
            </w:pPr>
            <w:r w:rsidRPr="00A72022">
              <w:rPr>
                <w:rFonts w:ascii="Times New Roman" w:hAnsi="Times New Roman"/>
                <w:color w:val="000000"/>
                <w:sz w:val="20"/>
                <w:lang w:val="ro-MD"/>
              </w:rPr>
              <w:t>МД-3400, г. Хынчешть, ул. М.Хынку, 138</w:t>
            </w:r>
          </w:p>
          <w:p w:rsidR="00A72022" w:rsidRPr="00A72022" w:rsidRDefault="00A72022" w:rsidP="00A72022">
            <w:pPr>
              <w:widowControl w:val="0"/>
              <w:autoSpaceDE w:val="0"/>
              <w:autoSpaceDN w:val="0"/>
              <w:adjustRightInd w:val="0"/>
              <w:rPr>
                <w:rFonts w:ascii="Times New Roman" w:hAnsi="Times New Roman"/>
                <w:color w:val="000000"/>
                <w:sz w:val="20"/>
                <w:lang w:val="ro-MD"/>
              </w:rPr>
            </w:pPr>
            <w:r w:rsidRPr="00A72022">
              <w:rPr>
                <w:rFonts w:ascii="Times New Roman" w:hAnsi="Times New Roman"/>
                <w:color w:val="000000"/>
                <w:sz w:val="20"/>
                <w:lang w:val="ro-MD"/>
              </w:rPr>
              <w:t>тел. (269) 2-20-58, факс (269) 2-20-48,</w:t>
            </w:r>
          </w:p>
          <w:p w:rsidR="00A72022" w:rsidRPr="00A72022" w:rsidRDefault="00A72022" w:rsidP="00A72022">
            <w:pPr>
              <w:widowControl w:val="0"/>
              <w:autoSpaceDE w:val="0"/>
              <w:autoSpaceDN w:val="0"/>
              <w:adjustRightInd w:val="0"/>
              <w:rPr>
                <w:rFonts w:ascii="Times New Roman" w:hAnsi="Times New Roman"/>
                <w:color w:val="000000"/>
                <w:sz w:val="20"/>
                <w:lang w:val="ro-MD"/>
              </w:rPr>
            </w:pPr>
            <w:r w:rsidRPr="00A72022">
              <w:rPr>
                <w:rFonts w:ascii="Times New Roman" w:hAnsi="Times New Roman"/>
                <w:color w:val="000000"/>
                <w:sz w:val="20"/>
                <w:lang w:val="ro-MD"/>
              </w:rPr>
              <w:t xml:space="preserve">E-mail: </w:t>
            </w:r>
            <w:r w:rsidRPr="00A72022">
              <w:rPr>
                <w:rFonts w:ascii="Times New Roman" w:hAnsi="Times New Roman"/>
                <w:color w:val="0000FF"/>
                <w:sz w:val="20"/>
                <w:u w:val="single"/>
                <w:lang w:val="ro-MD"/>
              </w:rPr>
              <w:t>consiliul@hincesti.md</w:t>
            </w:r>
          </w:p>
          <w:p w:rsidR="00A72022" w:rsidRPr="00A72022" w:rsidRDefault="00A72022" w:rsidP="00A72022">
            <w:pPr>
              <w:widowControl w:val="0"/>
              <w:autoSpaceDE w:val="0"/>
              <w:autoSpaceDN w:val="0"/>
              <w:adjustRightInd w:val="0"/>
              <w:rPr>
                <w:rFonts w:ascii="Times New Roman" w:hAnsi="Times New Roman"/>
                <w:color w:val="000000"/>
                <w:sz w:val="12"/>
                <w:szCs w:val="12"/>
                <w:lang w:val="ro-MD"/>
              </w:rPr>
            </w:pPr>
          </w:p>
        </w:tc>
      </w:tr>
    </w:tbl>
    <w:p w:rsidR="00A72022" w:rsidRPr="00A72022" w:rsidRDefault="00A72022" w:rsidP="00D511BC">
      <w:pPr>
        <w:jc w:val="right"/>
        <w:rPr>
          <w:rFonts w:ascii="Times New Roman" w:hAnsi="Times New Roman"/>
          <w:b/>
          <w:lang w:val="ro-RO"/>
        </w:rPr>
      </w:pPr>
      <w:r w:rsidRPr="00A72022">
        <w:rPr>
          <w:rFonts w:ascii="Times New Roman" w:hAnsi="Times New Roman"/>
          <w:b/>
          <w:lang w:val="ro-RO"/>
        </w:rPr>
        <w:tab/>
      </w:r>
      <w:r w:rsidRPr="00A72022">
        <w:rPr>
          <w:rFonts w:ascii="Times New Roman" w:hAnsi="Times New Roman"/>
          <w:b/>
          <w:lang w:val="ro-RO"/>
        </w:rPr>
        <w:tab/>
      </w:r>
      <w:r w:rsidRPr="00A72022">
        <w:rPr>
          <w:rFonts w:ascii="Times New Roman" w:hAnsi="Times New Roman"/>
          <w:b/>
          <w:lang w:val="ro-RO"/>
        </w:rPr>
        <w:tab/>
      </w:r>
      <w:r w:rsidRPr="00A72022">
        <w:rPr>
          <w:rFonts w:ascii="Times New Roman" w:hAnsi="Times New Roman"/>
          <w:b/>
          <w:lang w:val="ro-RO"/>
        </w:rPr>
        <w:tab/>
      </w:r>
      <w:r w:rsidRPr="00A72022">
        <w:rPr>
          <w:rFonts w:ascii="Times New Roman" w:hAnsi="Times New Roman"/>
          <w:b/>
          <w:lang w:val="ro-RO"/>
        </w:rPr>
        <w:tab/>
      </w:r>
    </w:p>
    <w:p w:rsidR="00A72022" w:rsidRPr="00A72022" w:rsidRDefault="00A72022" w:rsidP="00D511BC">
      <w:pPr>
        <w:ind w:left="708" w:firstLine="708"/>
        <w:jc w:val="right"/>
        <w:rPr>
          <w:rFonts w:ascii="Times New Roman" w:hAnsi="Times New Roman"/>
          <w:sz w:val="28"/>
          <w:szCs w:val="28"/>
          <w:u w:val="single"/>
          <w:lang w:val="ro-RO"/>
        </w:rPr>
      </w:pPr>
      <w:r w:rsidRPr="00A72022">
        <w:rPr>
          <w:rFonts w:ascii="Times New Roman" w:hAnsi="Times New Roman"/>
          <w:b/>
          <w:lang w:val="ro-RO"/>
        </w:rPr>
        <w:tab/>
      </w:r>
      <w:r w:rsidRPr="00A72022">
        <w:rPr>
          <w:rFonts w:ascii="Times New Roman" w:hAnsi="Times New Roman"/>
          <w:b/>
          <w:lang w:val="ro-RO"/>
        </w:rPr>
        <w:tab/>
      </w:r>
      <w:r w:rsidRPr="00A72022">
        <w:rPr>
          <w:rFonts w:ascii="Times New Roman" w:hAnsi="Times New Roman"/>
          <w:b/>
          <w:sz w:val="28"/>
          <w:szCs w:val="28"/>
          <w:lang w:val="ro-RO"/>
        </w:rPr>
        <w:tab/>
      </w:r>
      <w:r w:rsidRPr="00A72022">
        <w:rPr>
          <w:rFonts w:ascii="Times New Roman" w:hAnsi="Times New Roman"/>
          <w:b/>
          <w:sz w:val="28"/>
          <w:szCs w:val="28"/>
          <w:lang w:val="ro-RO"/>
        </w:rPr>
        <w:tab/>
      </w:r>
      <w:r w:rsidRPr="00A72022">
        <w:rPr>
          <w:rFonts w:ascii="Times New Roman" w:hAnsi="Times New Roman"/>
          <w:b/>
          <w:sz w:val="28"/>
          <w:szCs w:val="28"/>
          <w:lang w:val="ro-RO"/>
        </w:rPr>
        <w:tab/>
        <w:t xml:space="preserve"> </w:t>
      </w:r>
      <w:r w:rsidRPr="00A72022">
        <w:rPr>
          <w:rFonts w:ascii="Times New Roman" w:hAnsi="Times New Roman"/>
          <w:b/>
          <w:sz w:val="28"/>
          <w:szCs w:val="28"/>
          <w:lang w:val="ro-RO"/>
        </w:rPr>
        <w:tab/>
        <w:t xml:space="preserve">                               </w:t>
      </w:r>
      <w:r w:rsidRPr="00A72022">
        <w:rPr>
          <w:rFonts w:ascii="Times New Roman" w:hAnsi="Times New Roman"/>
          <w:b/>
          <w:sz w:val="28"/>
          <w:szCs w:val="28"/>
          <w:u w:val="single"/>
          <w:lang w:val="ro-RO"/>
        </w:rPr>
        <w:t xml:space="preserve">PROIECT          </w:t>
      </w:r>
    </w:p>
    <w:p w:rsidR="00A72022" w:rsidRPr="00A72022" w:rsidRDefault="00A72022" w:rsidP="00A72022">
      <w:pPr>
        <w:jc w:val="both"/>
        <w:rPr>
          <w:rFonts w:ascii="Times New Roman" w:hAnsi="Times New Roman"/>
          <w:sz w:val="28"/>
          <w:szCs w:val="28"/>
          <w:lang w:val="ro-RO"/>
        </w:rPr>
      </w:pPr>
      <w:r>
        <w:rPr>
          <w:rFonts w:ascii="Times New Roman" w:hAnsi="Times New Roman"/>
          <w:b/>
          <w:sz w:val="28"/>
          <w:szCs w:val="28"/>
          <w:lang w:val="ro-RO"/>
        </w:rPr>
        <w:t xml:space="preserve">                                                            </w:t>
      </w:r>
      <w:r w:rsidRPr="00A72022">
        <w:rPr>
          <w:rFonts w:ascii="Times New Roman" w:hAnsi="Times New Roman"/>
          <w:b/>
          <w:sz w:val="28"/>
          <w:szCs w:val="28"/>
          <w:lang w:val="ro-RO"/>
        </w:rPr>
        <w:t>D E C I Z I E</w:t>
      </w:r>
    </w:p>
    <w:p w:rsidR="00A72022" w:rsidRDefault="00A72022" w:rsidP="00A72022">
      <w:pPr>
        <w:ind w:left="708" w:firstLine="708"/>
        <w:jc w:val="both"/>
        <w:rPr>
          <w:rFonts w:ascii="Times New Roman" w:hAnsi="Times New Roman"/>
          <w:b/>
          <w:sz w:val="28"/>
          <w:szCs w:val="28"/>
          <w:lang w:val="ro-RO"/>
        </w:rPr>
      </w:pPr>
      <w:r>
        <w:rPr>
          <w:rFonts w:ascii="Times New Roman" w:hAnsi="Times New Roman"/>
          <w:b/>
          <w:sz w:val="28"/>
          <w:szCs w:val="28"/>
          <w:lang w:val="ro-RO"/>
        </w:rPr>
        <w:t xml:space="preserve">                                       </w:t>
      </w:r>
      <w:r w:rsidRPr="00A72022">
        <w:rPr>
          <w:rFonts w:ascii="Times New Roman" w:hAnsi="Times New Roman"/>
          <w:b/>
          <w:sz w:val="28"/>
          <w:szCs w:val="28"/>
          <w:lang w:val="ro-RO"/>
        </w:rPr>
        <w:t>mun.Hînceşti</w:t>
      </w:r>
    </w:p>
    <w:p w:rsidR="00A72022" w:rsidRPr="00A72022" w:rsidRDefault="00A72022" w:rsidP="00A72022">
      <w:pPr>
        <w:ind w:left="708" w:firstLine="708"/>
        <w:jc w:val="both"/>
        <w:rPr>
          <w:rFonts w:ascii="Times New Roman" w:hAnsi="Times New Roman"/>
          <w:b/>
          <w:sz w:val="28"/>
          <w:szCs w:val="28"/>
          <w:lang w:val="ro-RO"/>
        </w:rPr>
      </w:pPr>
    </w:p>
    <w:p w:rsidR="00A72022" w:rsidRPr="00A72022" w:rsidRDefault="00A72022" w:rsidP="00A72022">
      <w:pPr>
        <w:ind w:firstLine="708"/>
        <w:jc w:val="both"/>
        <w:rPr>
          <w:rFonts w:ascii="Times New Roman" w:hAnsi="Times New Roman"/>
          <w:sz w:val="28"/>
          <w:szCs w:val="28"/>
          <w:lang w:val="ro-RO"/>
        </w:rPr>
      </w:pPr>
      <w:r w:rsidRPr="00A72022">
        <w:rPr>
          <w:rFonts w:ascii="Times New Roman" w:hAnsi="Times New Roman"/>
          <w:b/>
          <w:sz w:val="28"/>
          <w:szCs w:val="28"/>
          <w:lang w:val="ro-RO"/>
        </w:rPr>
        <w:t xml:space="preserve">din  ____ </w:t>
      </w:r>
      <w:r>
        <w:rPr>
          <w:rFonts w:ascii="Times New Roman" w:hAnsi="Times New Roman"/>
          <w:b/>
          <w:sz w:val="28"/>
          <w:szCs w:val="28"/>
          <w:lang w:val="ro-RO"/>
        </w:rPr>
        <w:t xml:space="preserve">iunie </w:t>
      </w:r>
      <w:r w:rsidRPr="00A72022">
        <w:rPr>
          <w:rFonts w:ascii="Times New Roman" w:hAnsi="Times New Roman"/>
          <w:b/>
          <w:sz w:val="28"/>
          <w:szCs w:val="28"/>
          <w:lang w:val="ro-RO"/>
        </w:rPr>
        <w:t xml:space="preserve">2024   </w:t>
      </w:r>
      <w:r w:rsidRPr="00A72022">
        <w:rPr>
          <w:rFonts w:ascii="Times New Roman" w:hAnsi="Times New Roman"/>
          <w:b/>
          <w:sz w:val="28"/>
          <w:szCs w:val="28"/>
          <w:lang w:val="ro-RO"/>
        </w:rPr>
        <w:tab/>
      </w:r>
      <w:r w:rsidRPr="00A72022">
        <w:rPr>
          <w:rFonts w:ascii="Times New Roman" w:hAnsi="Times New Roman"/>
          <w:b/>
          <w:sz w:val="28"/>
          <w:szCs w:val="28"/>
          <w:lang w:val="ro-RO"/>
        </w:rPr>
        <w:tab/>
        <w:t xml:space="preserve">      </w:t>
      </w:r>
      <w:r w:rsidRPr="00A72022">
        <w:rPr>
          <w:rFonts w:ascii="Times New Roman" w:hAnsi="Times New Roman"/>
          <w:b/>
          <w:sz w:val="28"/>
          <w:szCs w:val="28"/>
          <w:lang w:val="ro-RO"/>
        </w:rPr>
        <w:tab/>
        <w:t xml:space="preserve">                    </w:t>
      </w:r>
      <w:r w:rsidRPr="00A72022">
        <w:rPr>
          <w:rFonts w:ascii="Times New Roman" w:hAnsi="Times New Roman"/>
          <w:b/>
          <w:sz w:val="28"/>
          <w:szCs w:val="28"/>
          <w:lang w:val="ro-RO"/>
        </w:rPr>
        <w:tab/>
        <w:t xml:space="preserve">                        nr. 03/</w:t>
      </w:r>
    </w:p>
    <w:p w:rsidR="00A72022" w:rsidRPr="00E52EA9" w:rsidRDefault="00A72022" w:rsidP="00D511BC">
      <w:pPr>
        <w:pStyle w:val="23"/>
        <w:keepNext/>
        <w:keepLines/>
        <w:shd w:val="clear" w:color="auto" w:fill="auto"/>
        <w:spacing w:before="0" w:line="322" w:lineRule="exact"/>
        <w:ind w:left="20" w:right="4820"/>
        <w:jc w:val="left"/>
        <w:rPr>
          <w:rFonts w:ascii="Times New Roman" w:hAnsi="Times New Roman"/>
          <w:b/>
          <w:sz w:val="28"/>
          <w:szCs w:val="28"/>
          <w:lang w:val="pt-BR"/>
        </w:rPr>
      </w:pPr>
      <w:bookmarkStart w:id="0" w:name="bookmark4"/>
    </w:p>
    <w:bookmarkEnd w:id="0"/>
    <w:p w:rsidR="00A72022" w:rsidRPr="00A72022" w:rsidRDefault="00A72022" w:rsidP="00D511BC">
      <w:pPr>
        <w:jc w:val="both"/>
        <w:rPr>
          <w:rFonts w:ascii="Times New Roman" w:eastAsia="Times New Roman" w:hAnsi="Times New Roman"/>
          <w:b/>
          <w:bCs/>
          <w:color w:val="000000"/>
          <w:sz w:val="28"/>
          <w:szCs w:val="28"/>
          <w:lang w:val="ro-RO" w:eastAsia="ru-RU"/>
        </w:rPr>
      </w:pPr>
      <w:r w:rsidRPr="00A72022">
        <w:rPr>
          <w:rFonts w:ascii="Times New Roman" w:eastAsia="Times New Roman" w:hAnsi="Times New Roman"/>
          <w:b/>
          <w:bCs/>
          <w:color w:val="000000"/>
          <w:sz w:val="28"/>
          <w:szCs w:val="28"/>
          <w:lang w:val="ro-RO" w:eastAsia="ru-RU"/>
        </w:rPr>
        <w:t xml:space="preserve">Cu privire la aprobarea Programului teritorial </w:t>
      </w:r>
    </w:p>
    <w:p w:rsidR="00A72022" w:rsidRPr="00A72022" w:rsidRDefault="00A72022" w:rsidP="00D511BC">
      <w:pPr>
        <w:jc w:val="both"/>
        <w:rPr>
          <w:rFonts w:ascii="Times New Roman" w:eastAsia="Times New Roman" w:hAnsi="Times New Roman"/>
          <w:b/>
          <w:bCs/>
          <w:color w:val="000000"/>
          <w:sz w:val="28"/>
          <w:szCs w:val="28"/>
          <w:lang w:val="ro-RO" w:eastAsia="ru-RU"/>
        </w:rPr>
      </w:pPr>
      <w:r w:rsidRPr="00A72022">
        <w:rPr>
          <w:rFonts w:ascii="Times New Roman" w:eastAsia="Times New Roman" w:hAnsi="Times New Roman"/>
          <w:b/>
          <w:bCs/>
          <w:color w:val="000000"/>
          <w:sz w:val="28"/>
          <w:szCs w:val="28"/>
          <w:lang w:val="ro-RO" w:eastAsia="ru-RU"/>
        </w:rPr>
        <w:t xml:space="preserve">de prevenire și control al bolilor netransmisibile </w:t>
      </w:r>
    </w:p>
    <w:p w:rsidR="00A72022" w:rsidRPr="00A72022" w:rsidRDefault="00A72022" w:rsidP="00D511BC">
      <w:pPr>
        <w:jc w:val="both"/>
        <w:rPr>
          <w:rFonts w:ascii="Times New Roman" w:eastAsia="Times New Roman" w:hAnsi="Times New Roman"/>
          <w:b/>
          <w:bCs/>
          <w:color w:val="000000"/>
          <w:sz w:val="28"/>
          <w:szCs w:val="28"/>
          <w:lang w:val="ro-RO" w:eastAsia="ru-RU"/>
        </w:rPr>
      </w:pPr>
      <w:r w:rsidRPr="00A72022">
        <w:rPr>
          <w:rFonts w:ascii="Times New Roman" w:eastAsia="Times New Roman" w:hAnsi="Times New Roman"/>
          <w:b/>
          <w:bCs/>
          <w:color w:val="000000"/>
          <w:sz w:val="28"/>
          <w:szCs w:val="28"/>
          <w:lang w:val="ro-RO" w:eastAsia="ru-RU"/>
        </w:rPr>
        <w:t>prioritare în raionul  Hîncești pentru anii 2024-2027</w:t>
      </w:r>
    </w:p>
    <w:p w:rsidR="00A72022" w:rsidRPr="00A72022" w:rsidRDefault="00A72022" w:rsidP="00D511BC">
      <w:pPr>
        <w:jc w:val="both"/>
        <w:rPr>
          <w:rFonts w:ascii="Times New Roman" w:eastAsia="Times New Roman" w:hAnsi="Times New Roman"/>
          <w:b/>
          <w:bCs/>
          <w:color w:val="000000"/>
          <w:sz w:val="28"/>
          <w:szCs w:val="28"/>
          <w:lang w:val="ro-RO" w:eastAsia="ru-RU"/>
        </w:rPr>
      </w:pPr>
      <w:r w:rsidRPr="00A72022">
        <w:rPr>
          <w:rFonts w:ascii="Times New Roman" w:eastAsia="Times New Roman" w:hAnsi="Times New Roman"/>
          <w:b/>
          <w:bCs/>
          <w:color w:val="000000"/>
          <w:sz w:val="28"/>
          <w:szCs w:val="28"/>
          <w:lang w:val="ro-RO" w:eastAsia="ru-RU"/>
        </w:rPr>
        <w:t>și Planul de acțiuni pentru anii 2024-2027 pentru</w:t>
      </w:r>
    </w:p>
    <w:p w:rsidR="00A72022" w:rsidRPr="00A72022" w:rsidRDefault="00A72022" w:rsidP="00D511BC">
      <w:pPr>
        <w:jc w:val="both"/>
        <w:rPr>
          <w:rFonts w:ascii="Times New Roman" w:eastAsia="Times New Roman" w:hAnsi="Times New Roman"/>
          <w:b/>
          <w:bCs/>
          <w:color w:val="000000"/>
          <w:sz w:val="28"/>
          <w:szCs w:val="28"/>
          <w:lang w:val="ro-RO" w:eastAsia="ru-RU"/>
        </w:rPr>
      </w:pPr>
      <w:r w:rsidRPr="00A72022">
        <w:rPr>
          <w:rFonts w:ascii="Times New Roman" w:hAnsi="Times New Roman"/>
          <w:b/>
          <w:bCs/>
          <w:color w:val="000000"/>
          <w:sz w:val="28"/>
          <w:szCs w:val="28"/>
          <w:lang w:val="ro-RO"/>
        </w:rPr>
        <w:t>implementarea acestuia</w:t>
      </w:r>
    </w:p>
    <w:p w:rsidR="00A72022" w:rsidRPr="00A72022" w:rsidRDefault="00A72022" w:rsidP="00D511BC">
      <w:pPr>
        <w:ind w:left="567" w:firstLine="708"/>
        <w:jc w:val="both"/>
        <w:rPr>
          <w:rFonts w:ascii="Times New Roman" w:hAnsi="Times New Roman"/>
          <w:bCs/>
          <w:color w:val="000000"/>
          <w:sz w:val="28"/>
          <w:szCs w:val="28"/>
          <w:lang w:val="ro-RO"/>
        </w:rPr>
      </w:pPr>
      <w:r w:rsidRPr="00A72022">
        <w:rPr>
          <w:rFonts w:ascii="Times New Roman" w:hAnsi="Times New Roman"/>
          <w:bCs/>
          <w:color w:val="000000"/>
          <w:sz w:val="28"/>
          <w:szCs w:val="28"/>
          <w:lang w:val="ro-RO"/>
        </w:rPr>
        <w:t xml:space="preserve">  </w:t>
      </w:r>
    </w:p>
    <w:p w:rsidR="00A72022" w:rsidRPr="00F937AC" w:rsidRDefault="00A72022" w:rsidP="00D511BC">
      <w:pPr>
        <w:jc w:val="both"/>
        <w:rPr>
          <w:rStyle w:val="af4"/>
          <w:rFonts w:eastAsia="Calibri"/>
          <w:b w:val="0"/>
          <w:color w:val="000000" w:themeColor="text1"/>
          <w:sz w:val="28"/>
          <w:szCs w:val="28"/>
          <w:shd w:val="clear" w:color="auto" w:fill="auto"/>
          <w:lang w:val="ro-RO"/>
        </w:rPr>
      </w:pPr>
      <w:r w:rsidRPr="00F937AC">
        <w:rPr>
          <w:rFonts w:ascii="Times New Roman" w:hAnsi="Times New Roman"/>
          <w:bCs/>
          <w:color w:val="000000"/>
          <w:sz w:val="28"/>
          <w:szCs w:val="28"/>
          <w:lang w:val="ro-RO"/>
        </w:rPr>
        <w:t xml:space="preserve"> </w:t>
      </w:r>
      <w:r w:rsidR="00E52EA9">
        <w:rPr>
          <w:rFonts w:ascii="Times New Roman" w:hAnsi="Times New Roman"/>
          <w:bCs/>
          <w:color w:val="000000"/>
          <w:sz w:val="28"/>
          <w:szCs w:val="28"/>
          <w:lang w:val="ro-RO"/>
        </w:rPr>
        <w:t xml:space="preserve">          </w:t>
      </w:r>
      <w:r w:rsidRPr="00F937AC">
        <w:rPr>
          <w:rFonts w:ascii="Times New Roman" w:hAnsi="Times New Roman"/>
          <w:bCs/>
          <w:color w:val="000000"/>
          <w:sz w:val="28"/>
          <w:szCs w:val="28"/>
          <w:lang w:val="ro-RO"/>
        </w:rPr>
        <w:t xml:space="preserve">În temeiul </w:t>
      </w:r>
      <w:r w:rsidRPr="00F937AC">
        <w:rPr>
          <w:rFonts w:ascii="Times New Roman" w:hAnsi="Times New Roman"/>
          <w:color w:val="000000"/>
          <w:sz w:val="28"/>
          <w:szCs w:val="28"/>
          <w:lang w:val="ro-RO"/>
        </w:rPr>
        <w:t xml:space="preserve">cu art. 43 alin.(1), lit.j), art. 46 al Legii nr. 436/2006 ,,privind administraţia  publică locală”, </w:t>
      </w:r>
      <w:r w:rsidRPr="00F937AC">
        <w:rPr>
          <w:rFonts w:ascii="Times New Roman" w:hAnsi="Times New Roman"/>
          <w:bCs/>
          <w:color w:val="000000"/>
          <w:sz w:val="28"/>
          <w:szCs w:val="28"/>
          <w:lang w:val="ro-RO"/>
        </w:rPr>
        <w:t xml:space="preserve">art.6, art.12, art.50 din Legea nr.10/2009 ,,privind supravegherea de stat a sănătăţii publice”, </w:t>
      </w:r>
      <w:r w:rsidR="00F937AC" w:rsidRPr="00F937AC">
        <w:rPr>
          <w:rFonts w:ascii="Times New Roman" w:hAnsi="Times New Roman"/>
          <w:bCs/>
          <w:color w:val="000000" w:themeColor="text1"/>
          <w:sz w:val="28"/>
          <w:szCs w:val="28"/>
          <w:lang w:val="ro-RO"/>
        </w:rPr>
        <w:t>Hotărârea Guvernului nr.129/2023,</w:t>
      </w:r>
      <w:r w:rsidR="00F937AC" w:rsidRPr="00F937AC">
        <w:rPr>
          <w:rFonts w:ascii="Times New Roman" w:hAnsi="Times New Roman"/>
          <w:color w:val="000000" w:themeColor="text1"/>
          <w:sz w:val="28"/>
          <w:szCs w:val="28"/>
          <w:lang w:val="ro-RO"/>
        </w:rPr>
        <w:t xml:space="preserve"> „</w:t>
      </w:r>
      <w:r w:rsidR="00F937AC" w:rsidRPr="00F937AC">
        <w:rPr>
          <w:rFonts w:ascii="Times New Roman" w:hAnsi="Times New Roman"/>
          <w:bCs/>
          <w:color w:val="000000" w:themeColor="text1"/>
          <w:sz w:val="28"/>
          <w:szCs w:val="28"/>
          <w:lang w:val="ro-RO"/>
        </w:rPr>
        <w:t xml:space="preserve">cu privire la aprobarea Programului național de prevenire și control al  bolilor netransmisibile prioritare în Republica Moldova pentru anii 2023-2027”, </w:t>
      </w:r>
      <w:r w:rsidR="00D511BC" w:rsidRPr="00F937AC">
        <w:rPr>
          <w:rFonts w:ascii="Times New Roman" w:hAnsi="Times New Roman"/>
          <w:sz w:val="28"/>
          <w:szCs w:val="28"/>
          <w:lang w:val="ro-RO"/>
        </w:rPr>
        <w:t xml:space="preserve">coroborate cu art. 118; 120; 132 Cod Administrativ nr. 116/2018, </w:t>
      </w:r>
      <w:r w:rsidRPr="00F937AC">
        <w:rPr>
          <w:rFonts w:ascii="Times New Roman" w:hAnsi="Times New Roman"/>
          <w:bCs/>
          <w:color w:val="000000"/>
          <w:sz w:val="28"/>
          <w:szCs w:val="28"/>
          <w:lang w:val="ro-RO"/>
        </w:rPr>
        <w:t>şi în scopul îmbunătăţirii sănătăţii publice, reducerii poverii bolilor netransmisibile și mortalităţii premature prin diminuarea expunerii populaţiei la cei mai frecvenţi factori de risc pentru bolile netransmisibile şi a determinanţilor lor</w:t>
      </w:r>
      <w:r w:rsidRPr="00F937AC">
        <w:rPr>
          <w:rFonts w:ascii="Times New Roman" w:hAnsi="Times New Roman"/>
          <w:bCs/>
          <w:sz w:val="28"/>
          <w:szCs w:val="28"/>
          <w:lang w:val="ro-RO"/>
        </w:rPr>
        <w:t>,</w:t>
      </w:r>
      <w:r w:rsidRPr="00F937AC">
        <w:rPr>
          <w:rFonts w:ascii="Times New Roman" w:hAnsi="Times New Roman"/>
          <w:b/>
          <w:bCs/>
          <w:sz w:val="28"/>
          <w:szCs w:val="28"/>
          <w:lang w:val="ro-RO"/>
        </w:rPr>
        <w:t xml:space="preserve"> </w:t>
      </w:r>
      <w:r w:rsidRPr="00F937AC">
        <w:rPr>
          <w:rFonts w:ascii="Times New Roman" w:hAnsi="Times New Roman"/>
          <w:sz w:val="28"/>
          <w:szCs w:val="28"/>
          <w:lang w:val="ro-RO"/>
        </w:rPr>
        <w:t xml:space="preserve">Consiliul Raional Hînceşti </w:t>
      </w:r>
      <w:r w:rsidRPr="00F937AC">
        <w:rPr>
          <w:rStyle w:val="af4"/>
          <w:rFonts w:eastAsia="Calibri"/>
          <w:sz w:val="28"/>
          <w:szCs w:val="28"/>
          <w:lang w:val="ro-RO"/>
        </w:rPr>
        <w:t>D E C I D E:</w:t>
      </w:r>
    </w:p>
    <w:p w:rsidR="00A72022" w:rsidRPr="00F937AC" w:rsidRDefault="00A72022" w:rsidP="00D511BC">
      <w:pPr>
        <w:pStyle w:val="af0"/>
        <w:shd w:val="clear" w:color="auto" w:fill="FFFFFF"/>
        <w:ind w:firstLine="540"/>
        <w:rPr>
          <w:rStyle w:val="af4"/>
          <w:b w:val="0"/>
          <w:bCs w:val="0"/>
          <w:sz w:val="28"/>
          <w:szCs w:val="28"/>
          <w:lang w:val="ro-RO"/>
        </w:rPr>
      </w:pPr>
    </w:p>
    <w:p w:rsidR="00A72022" w:rsidRPr="00A72022" w:rsidRDefault="00A72022" w:rsidP="00A72022">
      <w:pPr>
        <w:pStyle w:val="af2"/>
        <w:numPr>
          <w:ilvl w:val="0"/>
          <w:numId w:val="1"/>
        </w:numPr>
        <w:ind w:firstLine="131"/>
        <w:jc w:val="both"/>
        <w:rPr>
          <w:rFonts w:ascii="Times New Roman" w:eastAsia="Times New Roman" w:hAnsi="Times New Roman"/>
          <w:bCs/>
          <w:color w:val="000000"/>
          <w:sz w:val="28"/>
          <w:szCs w:val="28"/>
          <w:lang w:val="ro-RO" w:eastAsia="ru-RU"/>
        </w:rPr>
      </w:pPr>
      <w:r w:rsidRPr="00A72022">
        <w:rPr>
          <w:rFonts w:ascii="Times New Roman" w:eastAsia="Times New Roman" w:hAnsi="Times New Roman"/>
          <w:bCs/>
          <w:color w:val="000000"/>
          <w:sz w:val="28"/>
          <w:szCs w:val="28"/>
          <w:lang w:val="ro-RO" w:eastAsia="ru-RU"/>
        </w:rPr>
        <w:t>Se aprobă:</w:t>
      </w:r>
    </w:p>
    <w:p w:rsidR="00A72022" w:rsidRPr="00A72022" w:rsidRDefault="00A72022" w:rsidP="00A72022">
      <w:pPr>
        <w:pStyle w:val="af2"/>
        <w:numPr>
          <w:ilvl w:val="0"/>
          <w:numId w:val="2"/>
        </w:numPr>
        <w:ind w:left="1418" w:hanging="361"/>
        <w:jc w:val="both"/>
        <w:rPr>
          <w:rFonts w:ascii="Times New Roman" w:eastAsia="Times New Roman" w:hAnsi="Times New Roman"/>
          <w:bCs/>
          <w:color w:val="000000"/>
          <w:sz w:val="28"/>
          <w:szCs w:val="28"/>
          <w:lang w:val="ro-RO" w:eastAsia="ru-RU"/>
        </w:rPr>
      </w:pPr>
      <w:r w:rsidRPr="00A72022">
        <w:rPr>
          <w:rFonts w:ascii="Times New Roman" w:eastAsia="Times New Roman" w:hAnsi="Times New Roman"/>
          <w:bCs/>
          <w:color w:val="000000"/>
          <w:sz w:val="28"/>
          <w:szCs w:val="28"/>
          <w:lang w:val="ro-RO" w:eastAsia="ru-RU"/>
        </w:rPr>
        <w:t xml:space="preserve">Programul teritorial de prevenire și control al bolilor netransmisibile pentru anii 2024 – 2027 prioritare în raionul Hîncești și a Planului de acțiuni pentru implementarea programului pentru perioada 2024-2027, </w:t>
      </w:r>
      <w:r w:rsidRPr="00A72022">
        <w:rPr>
          <w:rFonts w:ascii="Times New Roman" w:eastAsia="Times New Roman" w:hAnsi="Times New Roman"/>
          <w:bCs/>
          <w:i/>
          <w:color w:val="000000"/>
          <w:sz w:val="28"/>
          <w:szCs w:val="28"/>
          <w:lang w:val="ro-RO" w:eastAsia="ru-RU"/>
        </w:rPr>
        <w:t>conform anexei nr.1;</w:t>
      </w:r>
    </w:p>
    <w:p w:rsidR="00A72022" w:rsidRPr="00A72022" w:rsidRDefault="00A72022" w:rsidP="00A72022">
      <w:pPr>
        <w:pStyle w:val="af2"/>
        <w:numPr>
          <w:ilvl w:val="0"/>
          <w:numId w:val="2"/>
        </w:numPr>
        <w:ind w:left="1418" w:hanging="361"/>
        <w:jc w:val="both"/>
        <w:rPr>
          <w:rFonts w:ascii="Times New Roman" w:eastAsia="Times New Roman" w:hAnsi="Times New Roman"/>
          <w:bCs/>
          <w:color w:val="000000"/>
          <w:sz w:val="28"/>
          <w:szCs w:val="28"/>
          <w:lang w:val="ro-RO" w:eastAsia="ru-RU"/>
        </w:rPr>
      </w:pPr>
      <w:r w:rsidRPr="00A72022">
        <w:rPr>
          <w:rFonts w:ascii="Times New Roman" w:eastAsia="Times New Roman" w:hAnsi="Times New Roman"/>
          <w:bCs/>
          <w:color w:val="000000"/>
          <w:sz w:val="28"/>
          <w:szCs w:val="28"/>
          <w:lang w:val="ro-RO" w:eastAsia="ru-RU"/>
        </w:rPr>
        <w:t xml:space="preserve">Componenţa nominală a Consiliului teritorial de coordonare a Programului teritorial de prevenire şi control al bolilor netransmisibile prioritare în raionul Hîncești  pentru anii 2024 -2027, </w:t>
      </w:r>
      <w:r w:rsidRPr="00A72022">
        <w:rPr>
          <w:rFonts w:ascii="Times New Roman" w:eastAsia="Times New Roman" w:hAnsi="Times New Roman"/>
          <w:bCs/>
          <w:i/>
          <w:color w:val="000000"/>
          <w:sz w:val="28"/>
          <w:szCs w:val="28"/>
          <w:lang w:val="ro-RO" w:eastAsia="ru-RU"/>
        </w:rPr>
        <w:t>conform anexei nr.2;</w:t>
      </w:r>
      <w:r w:rsidRPr="00A72022">
        <w:rPr>
          <w:rFonts w:ascii="Times New Roman" w:eastAsia="Times New Roman" w:hAnsi="Times New Roman"/>
          <w:bCs/>
          <w:color w:val="000000"/>
          <w:sz w:val="28"/>
          <w:szCs w:val="28"/>
          <w:lang w:val="ro-RO" w:eastAsia="ru-RU"/>
        </w:rPr>
        <w:t xml:space="preserve"> </w:t>
      </w:r>
    </w:p>
    <w:p w:rsidR="00A72022" w:rsidRPr="00A72022" w:rsidRDefault="00A72022" w:rsidP="00A72022">
      <w:pPr>
        <w:pStyle w:val="af2"/>
        <w:numPr>
          <w:ilvl w:val="0"/>
          <w:numId w:val="2"/>
        </w:numPr>
        <w:ind w:left="1418" w:hanging="361"/>
        <w:jc w:val="both"/>
        <w:rPr>
          <w:rFonts w:ascii="Times New Roman" w:eastAsia="Times New Roman" w:hAnsi="Times New Roman"/>
          <w:bCs/>
          <w:color w:val="000000"/>
          <w:sz w:val="28"/>
          <w:szCs w:val="28"/>
          <w:lang w:val="ro-RO" w:eastAsia="ru-RU"/>
        </w:rPr>
      </w:pPr>
      <w:r w:rsidRPr="00A72022">
        <w:rPr>
          <w:rFonts w:ascii="Times New Roman" w:eastAsia="Times New Roman" w:hAnsi="Times New Roman"/>
          <w:bCs/>
          <w:color w:val="000000"/>
          <w:sz w:val="28"/>
          <w:szCs w:val="28"/>
          <w:lang w:val="ro-RO" w:eastAsia="ru-RU"/>
        </w:rPr>
        <w:t xml:space="preserve">Regulamentul de activitate al Consiliului teritorial de coordonare a Programului teritorial de prevenire şi control al bolilor netransmisibile prioritare în raionul Hîncești pentru anii 2024-2027, </w:t>
      </w:r>
      <w:r w:rsidRPr="00A72022">
        <w:rPr>
          <w:rFonts w:ascii="Times New Roman" w:eastAsia="Times New Roman" w:hAnsi="Times New Roman"/>
          <w:bCs/>
          <w:i/>
          <w:color w:val="000000"/>
          <w:sz w:val="28"/>
          <w:szCs w:val="28"/>
          <w:lang w:val="ro-RO" w:eastAsia="ru-RU"/>
        </w:rPr>
        <w:t>conform anexei nr.3</w:t>
      </w:r>
      <w:r w:rsidRPr="00A72022">
        <w:rPr>
          <w:rFonts w:ascii="Times New Roman" w:eastAsia="Times New Roman" w:hAnsi="Times New Roman"/>
          <w:bCs/>
          <w:color w:val="000000"/>
          <w:sz w:val="28"/>
          <w:szCs w:val="28"/>
          <w:lang w:val="ro-RO" w:eastAsia="ru-RU"/>
        </w:rPr>
        <w:t>.</w:t>
      </w:r>
    </w:p>
    <w:p w:rsidR="00A72022" w:rsidRPr="00A72022" w:rsidRDefault="00A72022" w:rsidP="00A72022">
      <w:pPr>
        <w:pStyle w:val="af2"/>
        <w:numPr>
          <w:ilvl w:val="0"/>
          <w:numId w:val="1"/>
        </w:numPr>
        <w:ind w:left="1418" w:hanging="567"/>
        <w:jc w:val="both"/>
        <w:rPr>
          <w:rFonts w:ascii="Times New Roman" w:eastAsia="Times New Roman" w:hAnsi="Times New Roman"/>
          <w:bCs/>
          <w:color w:val="000000"/>
          <w:sz w:val="28"/>
          <w:szCs w:val="28"/>
          <w:lang w:val="ro-RO" w:eastAsia="ru-RU"/>
        </w:rPr>
      </w:pPr>
      <w:r>
        <w:rPr>
          <w:rFonts w:ascii="Times New Roman" w:eastAsia="Times New Roman" w:hAnsi="Times New Roman"/>
          <w:bCs/>
          <w:color w:val="000000"/>
          <w:sz w:val="28"/>
          <w:szCs w:val="28"/>
          <w:lang w:val="ro-RO" w:eastAsia="ru-RU"/>
        </w:rPr>
        <w:t>Consiliul</w:t>
      </w:r>
      <w:r w:rsidRPr="00A72022">
        <w:rPr>
          <w:rFonts w:ascii="Times New Roman" w:eastAsia="Times New Roman" w:hAnsi="Times New Roman"/>
          <w:bCs/>
          <w:color w:val="000000"/>
          <w:sz w:val="28"/>
          <w:szCs w:val="28"/>
          <w:lang w:val="ro-RO" w:eastAsia="ru-RU"/>
        </w:rPr>
        <w:t xml:space="preserve"> teritorial de coordonare a Programului teritorial de prevenire şi control al bolilor netransmisibile prioritare în raionul Hîncești pentru anii 2024, </w:t>
      </w:r>
      <w:r w:rsidRPr="00A72022">
        <w:rPr>
          <w:rFonts w:ascii="Times New Roman" w:hAnsi="Times New Roman"/>
          <w:bCs/>
          <w:color w:val="000000"/>
          <w:sz w:val="28"/>
          <w:szCs w:val="28"/>
          <w:lang w:val="ro-RO"/>
        </w:rPr>
        <w:t>va asigura:</w:t>
      </w:r>
    </w:p>
    <w:p w:rsidR="00A72022" w:rsidRPr="00A72022" w:rsidRDefault="00A72022" w:rsidP="00A72022">
      <w:pPr>
        <w:pStyle w:val="af2"/>
        <w:numPr>
          <w:ilvl w:val="0"/>
          <w:numId w:val="3"/>
        </w:numPr>
        <w:ind w:left="1418" w:hanging="437"/>
        <w:jc w:val="both"/>
        <w:rPr>
          <w:rFonts w:ascii="Times New Roman" w:hAnsi="Times New Roman"/>
          <w:bCs/>
          <w:color w:val="000000"/>
          <w:sz w:val="28"/>
          <w:szCs w:val="28"/>
          <w:lang w:val="ro-RO"/>
        </w:rPr>
      </w:pPr>
      <w:r w:rsidRPr="00A72022">
        <w:rPr>
          <w:rFonts w:ascii="Times New Roman" w:hAnsi="Times New Roman"/>
          <w:bCs/>
          <w:color w:val="000000"/>
          <w:sz w:val="28"/>
          <w:szCs w:val="28"/>
          <w:lang w:val="ro-RO"/>
        </w:rPr>
        <w:t xml:space="preserve">participarea părţilor interesate în procesul de monitorizare a activităţilor de prevenire şi control al bolilor netransmisibile în raionul </w:t>
      </w:r>
      <w:r w:rsidRPr="00A72022">
        <w:rPr>
          <w:rFonts w:ascii="Times New Roman" w:eastAsia="Times New Roman" w:hAnsi="Times New Roman"/>
          <w:bCs/>
          <w:color w:val="000000"/>
          <w:sz w:val="28"/>
          <w:szCs w:val="28"/>
          <w:lang w:val="ro-RO" w:eastAsia="ru-RU"/>
        </w:rPr>
        <w:t>Hîncești</w:t>
      </w:r>
      <w:r w:rsidRPr="00A72022">
        <w:rPr>
          <w:rFonts w:ascii="Times New Roman" w:hAnsi="Times New Roman"/>
          <w:bCs/>
          <w:color w:val="000000"/>
          <w:sz w:val="28"/>
          <w:szCs w:val="28"/>
          <w:lang w:val="ro-RO"/>
        </w:rPr>
        <w:t xml:space="preserve"> şi va contribui la stabilirea legăturilor durabile între toţi factorii-cheie de decizie;</w:t>
      </w:r>
    </w:p>
    <w:p w:rsidR="00A72022" w:rsidRPr="00A72022" w:rsidRDefault="00A72022" w:rsidP="00A72022">
      <w:pPr>
        <w:pStyle w:val="af2"/>
        <w:numPr>
          <w:ilvl w:val="0"/>
          <w:numId w:val="3"/>
        </w:numPr>
        <w:ind w:left="1418" w:hanging="437"/>
        <w:jc w:val="both"/>
        <w:rPr>
          <w:rFonts w:ascii="Times New Roman" w:hAnsi="Times New Roman"/>
          <w:bCs/>
          <w:color w:val="000000"/>
          <w:sz w:val="28"/>
          <w:szCs w:val="28"/>
          <w:lang w:val="ro-RO"/>
        </w:rPr>
      </w:pPr>
      <w:r w:rsidRPr="00A72022">
        <w:rPr>
          <w:rFonts w:ascii="Times New Roman" w:hAnsi="Times New Roman"/>
          <w:bCs/>
          <w:color w:val="000000"/>
          <w:sz w:val="28"/>
          <w:szCs w:val="28"/>
          <w:lang w:val="ro-RO"/>
        </w:rPr>
        <w:lastRenderedPageBreak/>
        <w:t xml:space="preserve">coordonarea implementarii Planului teritorial de prevenire şi control al bolilor netransmisibile prioritare în raionul </w:t>
      </w:r>
      <w:r w:rsidRPr="00A72022">
        <w:rPr>
          <w:rFonts w:ascii="Times New Roman" w:eastAsia="Times New Roman" w:hAnsi="Times New Roman"/>
          <w:bCs/>
          <w:color w:val="000000"/>
          <w:sz w:val="28"/>
          <w:szCs w:val="28"/>
          <w:lang w:val="ro-RO" w:eastAsia="ru-RU"/>
        </w:rPr>
        <w:t>Hîncești</w:t>
      </w:r>
      <w:r w:rsidRPr="00A72022">
        <w:rPr>
          <w:rFonts w:ascii="Times New Roman" w:hAnsi="Times New Roman"/>
          <w:bCs/>
          <w:color w:val="000000"/>
          <w:sz w:val="28"/>
          <w:szCs w:val="28"/>
          <w:lang w:val="ro-RO"/>
        </w:rPr>
        <w:t xml:space="preserve"> pentru anii 2024 - 2027 și va informa anual Consiliul raional despre executarea acestui Plan.</w:t>
      </w:r>
    </w:p>
    <w:p w:rsidR="00A72022" w:rsidRPr="00A72022" w:rsidRDefault="00A72022" w:rsidP="00A72022">
      <w:pPr>
        <w:pStyle w:val="af2"/>
        <w:numPr>
          <w:ilvl w:val="0"/>
          <w:numId w:val="1"/>
        </w:numPr>
        <w:ind w:left="1418" w:hanging="567"/>
        <w:jc w:val="both"/>
        <w:rPr>
          <w:rFonts w:ascii="Times New Roman" w:hAnsi="Times New Roman"/>
          <w:bCs/>
          <w:color w:val="000000"/>
          <w:sz w:val="28"/>
          <w:szCs w:val="28"/>
          <w:lang w:val="ro-RO"/>
        </w:rPr>
      </w:pPr>
      <w:r w:rsidRPr="00A72022">
        <w:rPr>
          <w:rFonts w:ascii="Times New Roman" w:hAnsi="Times New Roman"/>
          <w:bCs/>
          <w:color w:val="000000"/>
          <w:sz w:val="28"/>
          <w:szCs w:val="28"/>
          <w:lang w:val="ro-RO"/>
        </w:rPr>
        <w:t>Autoritățile responsabile de implementarea Planului de acțiuni vor informa anual, până la data de 20 noiembrie</w:t>
      </w:r>
      <w:r>
        <w:rPr>
          <w:rFonts w:ascii="Times New Roman" w:hAnsi="Times New Roman"/>
          <w:bCs/>
          <w:color w:val="000000"/>
          <w:sz w:val="28"/>
          <w:szCs w:val="28"/>
          <w:lang w:val="ro-RO"/>
        </w:rPr>
        <w:t>, Centrul de Sănătate Publică Hî</w:t>
      </w:r>
      <w:r w:rsidRPr="00A72022">
        <w:rPr>
          <w:rFonts w:ascii="Times New Roman" w:hAnsi="Times New Roman"/>
          <w:bCs/>
          <w:color w:val="000000"/>
          <w:sz w:val="28"/>
          <w:szCs w:val="28"/>
          <w:lang w:val="ro-RO"/>
        </w:rPr>
        <w:t xml:space="preserve">ncești, despre executarea planului, conform fișei de monitorizare, </w:t>
      </w:r>
      <w:r w:rsidRPr="00A72022">
        <w:rPr>
          <w:rFonts w:ascii="Times New Roman" w:hAnsi="Times New Roman"/>
          <w:bCs/>
          <w:i/>
          <w:color w:val="000000"/>
          <w:sz w:val="28"/>
          <w:szCs w:val="28"/>
          <w:lang w:val="ro-RO"/>
        </w:rPr>
        <w:t>anexa nr.4</w:t>
      </w:r>
    </w:p>
    <w:p w:rsidR="00A72022" w:rsidRDefault="00A72022" w:rsidP="00A72022">
      <w:pPr>
        <w:pStyle w:val="af2"/>
        <w:numPr>
          <w:ilvl w:val="0"/>
          <w:numId w:val="1"/>
        </w:numPr>
        <w:ind w:left="1418" w:hanging="425"/>
        <w:jc w:val="both"/>
        <w:rPr>
          <w:rFonts w:ascii="Times New Roman" w:hAnsi="Times New Roman"/>
          <w:color w:val="000000"/>
          <w:sz w:val="28"/>
          <w:szCs w:val="28"/>
          <w:lang w:val="ro-RO"/>
        </w:rPr>
      </w:pPr>
      <w:r w:rsidRPr="00A72022">
        <w:rPr>
          <w:rFonts w:ascii="Times New Roman" w:hAnsi="Times New Roman"/>
          <w:color w:val="000000"/>
          <w:sz w:val="28"/>
          <w:szCs w:val="28"/>
          <w:lang w:val="ro-RO"/>
        </w:rPr>
        <w:t>Controlul îndeplinirii prezentei decizii se pune în seama președintelui raionului Hîncești, dlui Iurie LEVINSCHI.</w:t>
      </w:r>
    </w:p>
    <w:p w:rsidR="00A72022" w:rsidRPr="00A72022" w:rsidRDefault="00A72022" w:rsidP="00A72022">
      <w:pPr>
        <w:pStyle w:val="af2"/>
        <w:numPr>
          <w:ilvl w:val="0"/>
          <w:numId w:val="1"/>
        </w:numPr>
        <w:ind w:left="1418" w:hanging="425"/>
        <w:jc w:val="both"/>
        <w:rPr>
          <w:rFonts w:ascii="Times New Roman" w:hAnsi="Times New Roman"/>
          <w:color w:val="000000"/>
          <w:sz w:val="28"/>
          <w:szCs w:val="28"/>
          <w:lang w:val="ro-RO"/>
        </w:rPr>
      </w:pPr>
      <w:r w:rsidRPr="00A72022">
        <w:rPr>
          <w:rFonts w:ascii="Times New Roman" w:hAnsi="Times New Roman"/>
          <w:color w:val="000000"/>
          <w:sz w:val="28"/>
          <w:szCs w:val="28"/>
          <w:lang w:val="pt-BR"/>
        </w:rPr>
        <w:t>Prezenta decizie intră în vigoare la data includerii în Registrul de Stat al Actelor Locale și poate fi contestată la Judecătoria Hîncești, sediul Ialoveni, în termen de 30 de zile de la data comunicării potrivit prevederilor Codului Administrativ nr.116/2018.</w:t>
      </w:r>
    </w:p>
    <w:p w:rsidR="00A72022" w:rsidRDefault="00A72022" w:rsidP="00D511BC">
      <w:pPr>
        <w:rPr>
          <w:rFonts w:ascii="Times New Roman" w:hAnsi="Times New Roman"/>
          <w:b/>
          <w:sz w:val="28"/>
          <w:szCs w:val="28"/>
          <w:lang w:val="it-IT"/>
        </w:rPr>
      </w:pPr>
    </w:p>
    <w:p w:rsidR="00A72022" w:rsidRDefault="00A72022" w:rsidP="00D511BC">
      <w:pPr>
        <w:rPr>
          <w:rFonts w:ascii="Times New Roman" w:hAnsi="Times New Roman"/>
          <w:b/>
          <w:sz w:val="28"/>
          <w:szCs w:val="28"/>
          <w:lang w:val="it-IT"/>
        </w:rPr>
      </w:pPr>
    </w:p>
    <w:p w:rsidR="00A72022" w:rsidRPr="00A72022" w:rsidRDefault="00A72022" w:rsidP="00D511BC">
      <w:pPr>
        <w:rPr>
          <w:rFonts w:ascii="Times New Roman" w:hAnsi="Times New Roman"/>
          <w:b/>
          <w:sz w:val="28"/>
          <w:szCs w:val="28"/>
          <w:lang w:val="it-IT"/>
        </w:rPr>
      </w:pPr>
    </w:p>
    <w:p w:rsidR="00A72022" w:rsidRPr="00A72022" w:rsidRDefault="00A72022" w:rsidP="00D511BC">
      <w:pPr>
        <w:rPr>
          <w:rFonts w:ascii="Times New Roman" w:hAnsi="Times New Roman"/>
          <w:b/>
          <w:sz w:val="28"/>
          <w:szCs w:val="28"/>
          <w:lang w:val="pt-BR"/>
        </w:rPr>
      </w:pPr>
      <w:r w:rsidRPr="00A72022">
        <w:rPr>
          <w:rFonts w:ascii="Times New Roman" w:hAnsi="Times New Roman"/>
          <w:b/>
          <w:sz w:val="28"/>
          <w:szCs w:val="28"/>
          <w:lang w:val="it-IT"/>
        </w:rPr>
        <w:t xml:space="preserve">         Preşedintele şedinţei:                                                     </w:t>
      </w:r>
      <w:r w:rsidRPr="00A72022">
        <w:rPr>
          <w:rFonts w:ascii="Times New Roman" w:hAnsi="Times New Roman"/>
          <w:b/>
          <w:sz w:val="28"/>
          <w:szCs w:val="28"/>
          <w:lang w:val="pt-BR"/>
        </w:rPr>
        <w:t>__________________</w:t>
      </w:r>
      <w:r w:rsidRPr="00A72022">
        <w:rPr>
          <w:rFonts w:ascii="Times New Roman" w:hAnsi="Times New Roman"/>
          <w:sz w:val="28"/>
          <w:szCs w:val="28"/>
          <w:lang w:val="it-IT"/>
        </w:rPr>
        <w:t xml:space="preserve">                    </w:t>
      </w:r>
    </w:p>
    <w:p w:rsidR="00A72022" w:rsidRDefault="00A72022" w:rsidP="00D511BC">
      <w:pPr>
        <w:ind w:left="360"/>
        <w:rPr>
          <w:rFonts w:ascii="Times New Roman" w:hAnsi="Times New Roman"/>
          <w:sz w:val="28"/>
          <w:szCs w:val="28"/>
          <w:lang w:val="it-IT"/>
        </w:rPr>
      </w:pPr>
      <w:r w:rsidRPr="00A72022">
        <w:rPr>
          <w:rFonts w:ascii="Times New Roman" w:hAnsi="Times New Roman"/>
          <w:sz w:val="28"/>
          <w:szCs w:val="28"/>
          <w:lang w:val="it-IT"/>
        </w:rPr>
        <w:t xml:space="preserve">    </w:t>
      </w:r>
    </w:p>
    <w:p w:rsidR="00A72022" w:rsidRPr="00A72022" w:rsidRDefault="00A72022" w:rsidP="00A72022">
      <w:pPr>
        <w:ind w:left="360"/>
        <w:jc w:val="left"/>
        <w:rPr>
          <w:rFonts w:ascii="Times New Roman" w:hAnsi="Times New Roman"/>
          <w:sz w:val="28"/>
          <w:szCs w:val="28"/>
          <w:lang w:val="it-IT"/>
        </w:rPr>
      </w:pPr>
      <w:r w:rsidRPr="00A72022">
        <w:rPr>
          <w:rFonts w:ascii="Times New Roman" w:hAnsi="Times New Roman"/>
          <w:sz w:val="28"/>
          <w:szCs w:val="28"/>
          <w:lang w:val="it-IT"/>
        </w:rPr>
        <w:t xml:space="preserve">             </w:t>
      </w:r>
      <w:r>
        <w:rPr>
          <w:rFonts w:ascii="Times New Roman" w:hAnsi="Times New Roman"/>
          <w:sz w:val="28"/>
          <w:szCs w:val="28"/>
          <w:u w:val="single"/>
          <w:lang w:val="it-IT"/>
        </w:rPr>
        <w:t xml:space="preserve"> </w:t>
      </w:r>
      <w:r w:rsidRPr="00A72022">
        <w:rPr>
          <w:rFonts w:ascii="Times New Roman" w:hAnsi="Times New Roman"/>
          <w:sz w:val="28"/>
          <w:szCs w:val="28"/>
          <w:u w:val="single"/>
          <w:lang w:val="it-IT"/>
        </w:rPr>
        <w:t>Contrasemnează</w:t>
      </w:r>
      <w:r w:rsidRPr="00A72022">
        <w:rPr>
          <w:rFonts w:ascii="Times New Roman" w:hAnsi="Times New Roman"/>
          <w:sz w:val="28"/>
          <w:szCs w:val="28"/>
          <w:lang w:val="it-IT"/>
        </w:rPr>
        <w:t>:</w:t>
      </w:r>
    </w:p>
    <w:p w:rsidR="00A72022" w:rsidRPr="00A72022" w:rsidRDefault="00A72022" w:rsidP="00A72022">
      <w:pPr>
        <w:jc w:val="left"/>
        <w:rPr>
          <w:rFonts w:ascii="Times New Roman" w:hAnsi="Times New Roman"/>
          <w:b/>
          <w:sz w:val="28"/>
          <w:szCs w:val="28"/>
          <w:lang w:val="it-IT"/>
        </w:rPr>
      </w:pPr>
      <w:r w:rsidRPr="00A72022">
        <w:rPr>
          <w:rFonts w:ascii="Times New Roman" w:hAnsi="Times New Roman"/>
          <w:b/>
          <w:sz w:val="28"/>
          <w:szCs w:val="28"/>
          <w:lang w:val="it-IT"/>
        </w:rPr>
        <w:t xml:space="preserve">              Secretarul</w:t>
      </w:r>
    </w:p>
    <w:p w:rsidR="00A72022" w:rsidRPr="00A72022" w:rsidRDefault="00A72022" w:rsidP="00D511BC">
      <w:pPr>
        <w:rPr>
          <w:rFonts w:ascii="Times New Roman" w:hAnsi="Times New Roman"/>
          <w:b/>
          <w:sz w:val="28"/>
          <w:szCs w:val="28"/>
          <w:lang w:val="it-IT"/>
        </w:rPr>
      </w:pPr>
      <w:r w:rsidRPr="00A72022">
        <w:rPr>
          <w:rFonts w:ascii="Times New Roman" w:hAnsi="Times New Roman"/>
          <w:b/>
          <w:sz w:val="28"/>
          <w:szCs w:val="28"/>
          <w:lang w:val="it-IT"/>
        </w:rPr>
        <w:t xml:space="preserve">   Consiliului Raional Hînceşti   </w:t>
      </w:r>
      <w:r w:rsidRPr="00A72022">
        <w:rPr>
          <w:rFonts w:ascii="Times New Roman" w:hAnsi="Times New Roman"/>
          <w:sz w:val="28"/>
          <w:szCs w:val="28"/>
          <w:lang w:val="it-IT"/>
        </w:rPr>
        <w:t xml:space="preserve">                                    </w:t>
      </w:r>
      <w:r w:rsidRPr="00A72022">
        <w:rPr>
          <w:rFonts w:ascii="Times New Roman" w:hAnsi="Times New Roman"/>
          <w:b/>
          <w:sz w:val="28"/>
          <w:szCs w:val="28"/>
          <w:lang w:val="it-IT"/>
        </w:rPr>
        <w:t>Elena MORARU TOMA</w:t>
      </w:r>
    </w:p>
    <w:p w:rsidR="00A72022" w:rsidRPr="00A72022" w:rsidRDefault="00A72022" w:rsidP="00D511BC">
      <w:pPr>
        <w:rPr>
          <w:rFonts w:ascii="Times New Roman" w:hAnsi="Times New Roman"/>
          <w:b/>
          <w:sz w:val="28"/>
          <w:szCs w:val="28"/>
          <w:lang w:val="it-IT"/>
        </w:rPr>
      </w:pPr>
    </w:p>
    <w:p w:rsidR="00A72022" w:rsidRPr="00A72022" w:rsidRDefault="00A72022" w:rsidP="00D511BC">
      <w:pPr>
        <w:spacing w:line="360" w:lineRule="auto"/>
        <w:ind w:left="709"/>
        <w:rPr>
          <w:rFonts w:ascii="Times New Roman" w:hAnsi="Times New Roman"/>
          <w:sz w:val="28"/>
          <w:szCs w:val="28"/>
          <w:lang w:val="pt-BR"/>
        </w:rPr>
      </w:pPr>
    </w:p>
    <w:p w:rsidR="00A72022" w:rsidRPr="00A72022" w:rsidRDefault="00A72022" w:rsidP="00D511BC">
      <w:pPr>
        <w:spacing w:line="360" w:lineRule="auto"/>
        <w:ind w:left="709"/>
        <w:rPr>
          <w:rFonts w:ascii="Times New Roman" w:hAnsi="Times New Roman"/>
          <w:sz w:val="28"/>
          <w:szCs w:val="28"/>
          <w:lang w:val="pt-BR"/>
        </w:rPr>
      </w:pPr>
    </w:p>
    <w:p w:rsidR="00A72022" w:rsidRPr="00A72022" w:rsidRDefault="00A72022" w:rsidP="00A72022">
      <w:pPr>
        <w:spacing w:line="360" w:lineRule="auto"/>
        <w:jc w:val="both"/>
        <w:rPr>
          <w:rFonts w:ascii="Times New Roman" w:hAnsi="Times New Roman"/>
          <w:lang w:val="pt-BR"/>
        </w:rPr>
      </w:pPr>
      <w:r w:rsidRPr="00A72022">
        <w:rPr>
          <w:rFonts w:ascii="Times New Roman" w:hAnsi="Times New Roman"/>
          <w:lang w:val="pt-BR"/>
        </w:rPr>
        <w:t>Inițiat : ___________________ Iurie LEVINSCHI, Președintele raionului,</w:t>
      </w:r>
    </w:p>
    <w:p w:rsidR="00A72022" w:rsidRDefault="00A72022" w:rsidP="00A72022">
      <w:pPr>
        <w:spacing w:line="360" w:lineRule="auto"/>
        <w:jc w:val="both"/>
        <w:rPr>
          <w:rFonts w:ascii="Times New Roman" w:hAnsi="Times New Roman"/>
          <w:lang w:val="pt-BR"/>
        </w:rPr>
      </w:pPr>
      <w:r w:rsidRPr="00A72022">
        <w:rPr>
          <w:rFonts w:ascii="Times New Roman" w:hAnsi="Times New Roman"/>
          <w:lang w:val="pt-BR"/>
        </w:rPr>
        <w:t>Coordonat: ________________Aliona GRIGORAȘ, vicepreședintele raionului,</w:t>
      </w:r>
    </w:p>
    <w:p w:rsidR="00A72022" w:rsidRPr="00A72022" w:rsidRDefault="00A72022" w:rsidP="00A72022">
      <w:pPr>
        <w:spacing w:line="360" w:lineRule="auto"/>
        <w:jc w:val="both"/>
        <w:rPr>
          <w:rFonts w:ascii="Times New Roman" w:hAnsi="Times New Roman"/>
          <w:lang w:val="pt-BR"/>
        </w:rPr>
      </w:pPr>
      <w:r w:rsidRPr="00A72022">
        <w:rPr>
          <w:rFonts w:ascii="Times New Roman" w:hAnsi="Times New Roman"/>
          <w:lang w:val="pt-BR"/>
        </w:rPr>
        <w:t xml:space="preserve">Elaborat : _________________ Oleg CEBOTARI, </w:t>
      </w:r>
      <w:r w:rsidRPr="00A72022">
        <w:rPr>
          <w:rFonts w:ascii="Times New Roman" w:hAnsi="Times New Roman"/>
          <w:bCs/>
          <w:color w:val="000000"/>
          <w:lang w:val="ro-RO"/>
        </w:rPr>
        <w:t>Șef Direcție „Centrul de Sănătate Publică Hîncești”</w:t>
      </w:r>
    </w:p>
    <w:p w:rsidR="00A72022" w:rsidRPr="00A72022" w:rsidRDefault="00A72022" w:rsidP="00A72022">
      <w:pPr>
        <w:spacing w:line="360" w:lineRule="auto"/>
        <w:jc w:val="both"/>
        <w:rPr>
          <w:rFonts w:ascii="Times New Roman" w:hAnsi="Times New Roman"/>
          <w:lang w:val="pt-BR"/>
        </w:rPr>
      </w:pPr>
      <w:r w:rsidRPr="00A72022">
        <w:rPr>
          <w:rFonts w:ascii="Times New Roman" w:hAnsi="Times New Roman"/>
          <w:lang w:val="pt-BR"/>
        </w:rPr>
        <w:t>Avizat: __________________ Sergiu PASCAL, specialist principal (jurist)</w:t>
      </w:r>
    </w:p>
    <w:p w:rsidR="00A72022" w:rsidRPr="00A72022" w:rsidRDefault="00A72022" w:rsidP="00D511BC">
      <w:pPr>
        <w:ind w:left="360"/>
        <w:rPr>
          <w:rFonts w:ascii="Times New Roman" w:hAnsi="Times New Roman"/>
          <w:lang w:val="it-IT"/>
        </w:rPr>
      </w:pPr>
    </w:p>
    <w:p w:rsidR="00A72022" w:rsidRPr="00A72022" w:rsidRDefault="00A72022" w:rsidP="00D511BC">
      <w:pPr>
        <w:ind w:left="142"/>
        <w:rPr>
          <w:rFonts w:ascii="Times New Roman" w:hAnsi="Times New Roman"/>
          <w:b/>
          <w:lang w:val="pt-BR"/>
        </w:rPr>
      </w:pPr>
    </w:p>
    <w:p w:rsidR="00A72022" w:rsidRPr="00E52EA9" w:rsidRDefault="00E52EA9" w:rsidP="00E52EA9">
      <w:pPr>
        <w:jc w:val="both"/>
        <w:rPr>
          <w:rFonts w:ascii="Times New Roman" w:hAnsi="Times New Roman"/>
          <w:lang w:val="pt-BR"/>
        </w:rPr>
      </w:pPr>
      <w:r w:rsidRPr="00E52EA9">
        <w:rPr>
          <w:rFonts w:ascii="Times New Roman" w:hAnsi="Times New Roman"/>
          <w:lang w:val="pt-BR"/>
        </w:rPr>
        <w:t>Avizat: _________________Elena MORARU TOMA</w:t>
      </w:r>
      <w:r w:rsidR="00756667">
        <w:rPr>
          <w:rFonts w:ascii="Times New Roman" w:hAnsi="Times New Roman"/>
          <w:lang w:val="pt-BR"/>
        </w:rPr>
        <w:t xml:space="preserve">, Secretarul Consiliului raional </w:t>
      </w:r>
    </w:p>
    <w:tbl>
      <w:tblPr>
        <w:tblpPr w:leftFromText="180" w:rightFromText="180" w:horzAnchor="margin" w:tblpXSpec="right" w:tblpY="-14685"/>
        <w:tblW w:w="9324" w:type="dxa"/>
        <w:tblCellSpacing w:w="15" w:type="dxa"/>
        <w:tblCellMar>
          <w:top w:w="15" w:type="dxa"/>
          <w:left w:w="15" w:type="dxa"/>
          <w:bottom w:w="15" w:type="dxa"/>
          <w:right w:w="15" w:type="dxa"/>
        </w:tblCellMar>
        <w:tblLook w:val="04A0" w:firstRow="1" w:lastRow="0" w:firstColumn="1" w:lastColumn="0" w:noHBand="0" w:noVBand="1"/>
      </w:tblPr>
      <w:tblGrid>
        <w:gridCol w:w="9153"/>
        <w:gridCol w:w="171"/>
      </w:tblGrid>
      <w:tr w:rsidR="007314B3" w:rsidRPr="00A72022">
        <w:trPr>
          <w:tblCellSpacing w:w="15" w:type="dxa"/>
        </w:trPr>
        <w:tc>
          <w:tcPr>
            <w:tcW w:w="9108" w:type="dxa"/>
            <w:tcBorders>
              <w:top w:val="nil"/>
              <w:left w:val="nil"/>
              <w:bottom w:val="nil"/>
              <w:right w:val="nil"/>
            </w:tcBorders>
            <w:tcMar>
              <w:top w:w="15" w:type="dxa"/>
              <w:left w:w="60" w:type="dxa"/>
              <w:bottom w:w="15" w:type="dxa"/>
              <w:right w:w="60" w:type="dxa"/>
            </w:tcMar>
          </w:tcPr>
          <w:p w:rsidR="007314B3" w:rsidRPr="00A72022" w:rsidRDefault="007314B3">
            <w:pPr>
              <w:tabs>
                <w:tab w:val="left" w:pos="7545"/>
              </w:tabs>
              <w:jc w:val="both"/>
              <w:rPr>
                <w:rFonts w:ascii="Times New Roman" w:eastAsia="Times New Roman" w:hAnsi="Times New Roman"/>
                <w:b/>
                <w:bCs/>
                <w:i/>
                <w:color w:val="000000" w:themeColor="text1"/>
                <w:lang w:val="ro-RO" w:eastAsia="ru-RU"/>
              </w:rPr>
            </w:pPr>
          </w:p>
        </w:tc>
        <w:tc>
          <w:tcPr>
            <w:tcW w:w="0" w:type="auto"/>
            <w:vAlign w:val="center"/>
          </w:tcPr>
          <w:p w:rsidR="007314B3" w:rsidRPr="00A72022" w:rsidRDefault="007314B3">
            <w:pPr>
              <w:ind w:left="426" w:firstLine="708"/>
              <w:jc w:val="left"/>
              <w:rPr>
                <w:rFonts w:ascii="Times New Roman" w:eastAsia="Times New Roman" w:hAnsi="Times New Roman"/>
                <w:b/>
                <w:bCs/>
                <w:i/>
                <w:color w:val="000000" w:themeColor="text1"/>
                <w:lang w:val="ro-RO" w:eastAsia="ru-RU"/>
              </w:rPr>
            </w:pPr>
          </w:p>
        </w:tc>
      </w:tr>
      <w:tr w:rsidR="00A72022" w:rsidRPr="00A72022">
        <w:trPr>
          <w:tblCellSpacing w:w="15" w:type="dxa"/>
        </w:trPr>
        <w:tc>
          <w:tcPr>
            <w:tcW w:w="9108" w:type="dxa"/>
            <w:tcBorders>
              <w:top w:val="nil"/>
              <w:left w:val="nil"/>
              <w:bottom w:val="nil"/>
              <w:right w:val="nil"/>
            </w:tcBorders>
            <w:tcMar>
              <w:top w:w="15" w:type="dxa"/>
              <w:left w:w="60" w:type="dxa"/>
              <w:bottom w:w="15" w:type="dxa"/>
              <w:right w:w="60" w:type="dxa"/>
            </w:tcMar>
          </w:tcPr>
          <w:p w:rsidR="00A72022" w:rsidRPr="00A72022" w:rsidRDefault="00A72022">
            <w:pPr>
              <w:tabs>
                <w:tab w:val="left" w:pos="7545"/>
              </w:tabs>
              <w:jc w:val="both"/>
              <w:rPr>
                <w:rFonts w:ascii="Times New Roman" w:eastAsia="Times New Roman" w:hAnsi="Times New Roman"/>
                <w:b/>
                <w:bCs/>
                <w:i/>
                <w:color w:val="000000" w:themeColor="text1"/>
                <w:lang w:val="ro-RO" w:eastAsia="ru-RU"/>
              </w:rPr>
            </w:pPr>
          </w:p>
        </w:tc>
        <w:tc>
          <w:tcPr>
            <w:tcW w:w="0" w:type="auto"/>
            <w:vAlign w:val="center"/>
          </w:tcPr>
          <w:p w:rsidR="00A72022" w:rsidRPr="00A72022" w:rsidRDefault="00A72022">
            <w:pPr>
              <w:ind w:left="426" w:firstLine="708"/>
              <w:jc w:val="left"/>
              <w:rPr>
                <w:rFonts w:ascii="Times New Roman" w:eastAsia="Times New Roman" w:hAnsi="Times New Roman"/>
                <w:b/>
                <w:bCs/>
                <w:i/>
                <w:color w:val="000000" w:themeColor="text1"/>
                <w:lang w:val="ro-RO" w:eastAsia="ru-RU"/>
              </w:rPr>
            </w:pPr>
          </w:p>
        </w:tc>
      </w:tr>
    </w:tbl>
    <w:p w:rsidR="007314B3" w:rsidRPr="00A72022" w:rsidRDefault="007314B3">
      <w:pPr>
        <w:pStyle w:val="1"/>
        <w:jc w:val="both"/>
        <w:rPr>
          <w:rFonts w:ascii="Times New Roman" w:hAnsi="Times New Roman"/>
          <w:i/>
          <w:color w:val="000000" w:themeColor="text1"/>
          <w:sz w:val="22"/>
          <w:szCs w:val="22"/>
          <w:lang w:val="ro-RO"/>
        </w:rPr>
      </w:pPr>
    </w:p>
    <w:p w:rsidR="00A72022" w:rsidRDefault="00A72022">
      <w:pPr>
        <w:pStyle w:val="1"/>
        <w:jc w:val="right"/>
        <w:rPr>
          <w:rFonts w:ascii="Times New Roman" w:hAnsi="Times New Roman"/>
          <w:b w:val="0"/>
          <w:i/>
          <w:color w:val="000000" w:themeColor="text1"/>
          <w:lang w:val="ro-RO"/>
        </w:rPr>
      </w:pPr>
    </w:p>
    <w:p w:rsidR="00E52EA9" w:rsidRDefault="00E52EA9" w:rsidP="00E52EA9">
      <w:pPr>
        <w:pStyle w:val="1"/>
        <w:jc w:val="both"/>
        <w:rPr>
          <w:rFonts w:ascii="Times New Roman" w:hAnsi="Times New Roman"/>
          <w:b w:val="0"/>
          <w:i/>
          <w:color w:val="000000" w:themeColor="text1"/>
          <w:lang w:val="ro-RO"/>
        </w:rPr>
      </w:pPr>
    </w:p>
    <w:p w:rsidR="00E52EA9" w:rsidRDefault="00E52EA9" w:rsidP="00E52EA9">
      <w:pPr>
        <w:pStyle w:val="1"/>
        <w:jc w:val="both"/>
        <w:rPr>
          <w:rFonts w:ascii="Times New Roman" w:hAnsi="Times New Roman"/>
          <w:b w:val="0"/>
          <w:i/>
          <w:color w:val="000000" w:themeColor="text1"/>
          <w:lang w:val="ro-RO"/>
        </w:rPr>
      </w:pPr>
    </w:p>
    <w:p w:rsidR="00E52EA9" w:rsidRDefault="00E52EA9" w:rsidP="00E52EA9">
      <w:pPr>
        <w:pStyle w:val="1"/>
        <w:jc w:val="both"/>
        <w:rPr>
          <w:rFonts w:ascii="Times New Roman" w:hAnsi="Times New Roman"/>
          <w:b w:val="0"/>
          <w:i/>
          <w:color w:val="000000" w:themeColor="text1"/>
          <w:lang w:val="ro-RO"/>
        </w:rPr>
      </w:pPr>
    </w:p>
    <w:p w:rsidR="007314B3" w:rsidRPr="00A72022" w:rsidRDefault="00877B0F" w:rsidP="00E52EA9">
      <w:pPr>
        <w:pStyle w:val="1"/>
        <w:jc w:val="right"/>
        <w:rPr>
          <w:rFonts w:ascii="Times New Roman" w:hAnsi="Times New Roman"/>
          <w:color w:val="000000" w:themeColor="text1"/>
          <w:lang w:val="ro-RO"/>
        </w:rPr>
      </w:pPr>
      <w:r w:rsidRPr="00A72022">
        <w:rPr>
          <w:rFonts w:ascii="Times New Roman" w:hAnsi="Times New Roman"/>
          <w:color w:val="000000" w:themeColor="text1"/>
          <w:lang w:val="ro-RO"/>
        </w:rPr>
        <w:t>Anexa nr. 1</w:t>
      </w:r>
    </w:p>
    <w:p w:rsidR="007314B3" w:rsidRPr="00A72022" w:rsidRDefault="00877B0F" w:rsidP="00E52EA9">
      <w:pPr>
        <w:jc w:val="right"/>
        <w:rPr>
          <w:rFonts w:ascii="Times New Roman" w:hAnsi="Times New Roman"/>
          <w:b/>
          <w:color w:val="000000" w:themeColor="text1"/>
          <w:sz w:val="28"/>
          <w:szCs w:val="28"/>
          <w:lang w:val="ro-RO"/>
        </w:rPr>
      </w:pPr>
      <w:r w:rsidRPr="00A72022">
        <w:rPr>
          <w:rFonts w:ascii="Times New Roman" w:hAnsi="Times New Roman"/>
          <w:b/>
          <w:color w:val="000000" w:themeColor="text1"/>
          <w:sz w:val="28"/>
          <w:szCs w:val="28"/>
          <w:lang w:val="ro-RO"/>
        </w:rPr>
        <w:t>la Decizia Consiliului Raional Hîncești</w:t>
      </w:r>
    </w:p>
    <w:p w:rsidR="00A72022" w:rsidRPr="00A72022" w:rsidRDefault="00A72022" w:rsidP="00E52EA9">
      <w:pPr>
        <w:jc w:val="right"/>
        <w:rPr>
          <w:rFonts w:ascii="Times New Roman" w:hAnsi="Times New Roman"/>
          <w:b/>
          <w:color w:val="000000" w:themeColor="text1"/>
          <w:sz w:val="28"/>
          <w:szCs w:val="28"/>
          <w:lang w:val="ro-RO"/>
        </w:rPr>
      </w:pPr>
      <w:r w:rsidRPr="00A72022">
        <w:rPr>
          <w:rFonts w:ascii="Times New Roman" w:hAnsi="Times New Roman"/>
          <w:b/>
          <w:color w:val="000000" w:themeColor="text1"/>
          <w:sz w:val="28"/>
          <w:szCs w:val="28"/>
          <w:lang w:val="ro-RO"/>
        </w:rPr>
        <w:t>nr.03/________din 06.2024</w:t>
      </w:r>
    </w:p>
    <w:p w:rsidR="007314B3" w:rsidRPr="00A72022" w:rsidRDefault="00877B0F" w:rsidP="00E52EA9">
      <w:pPr>
        <w:ind w:left="426" w:firstLine="708"/>
        <w:jc w:val="right"/>
        <w:rPr>
          <w:rFonts w:ascii="Times New Roman" w:eastAsia="Times New Roman" w:hAnsi="Times New Roman"/>
          <w:b/>
          <w:bCs/>
          <w:color w:val="000000" w:themeColor="text1"/>
          <w:sz w:val="28"/>
          <w:szCs w:val="28"/>
          <w:lang w:val="ro-RO" w:eastAsia="ru-RU"/>
        </w:rPr>
      </w:pPr>
      <w:r w:rsidRPr="00A72022">
        <w:rPr>
          <w:rFonts w:ascii="Times New Roman" w:hAnsi="Times New Roman"/>
          <w:b/>
          <w:color w:val="000000" w:themeColor="text1"/>
          <w:sz w:val="28"/>
          <w:szCs w:val="28"/>
          <w:lang w:val="ro-RO"/>
        </w:rPr>
        <w:t xml:space="preserve">       </w:t>
      </w:r>
      <w:r w:rsidRPr="00A72022">
        <w:rPr>
          <w:rFonts w:ascii="Times New Roman" w:hAnsi="Times New Roman"/>
          <w:b/>
          <w:color w:val="000000" w:themeColor="text1"/>
          <w:sz w:val="28"/>
          <w:szCs w:val="28"/>
          <w:u w:val="single"/>
          <w:lang w:val="ro-RO"/>
        </w:rPr>
        <w:t xml:space="preserve">  </w:t>
      </w:r>
    </w:p>
    <w:p w:rsidR="007314B3" w:rsidRPr="00A72022" w:rsidRDefault="007314B3" w:rsidP="00E52EA9">
      <w:pPr>
        <w:spacing w:after="200" w:line="276" w:lineRule="auto"/>
        <w:ind w:hanging="360"/>
        <w:jc w:val="right"/>
        <w:rPr>
          <w:rFonts w:ascii="Times New Roman" w:eastAsia="SimSun" w:hAnsi="Times New Roman"/>
          <w:b/>
          <w:color w:val="000000" w:themeColor="text1"/>
          <w:sz w:val="28"/>
          <w:szCs w:val="28"/>
          <w:lang w:val="ro-RO" w:eastAsia="ru-RU"/>
        </w:rPr>
      </w:pPr>
    </w:p>
    <w:p w:rsidR="007314B3" w:rsidRDefault="007314B3">
      <w:pPr>
        <w:rPr>
          <w:rFonts w:ascii="Times New Roman" w:hAnsi="Times New Roman"/>
          <w:b/>
          <w:color w:val="000000" w:themeColor="text1"/>
          <w:sz w:val="36"/>
          <w:lang w:val="ro-RO"/>
        </w:rPr>
      </w:pPr>
    </w:p>
    <w:p w:rsidR="007314B3" w:rsidRDefault="007314B3">
      <w:pPr>
        <w:rPr>
          <w:rFonts w:ascii="Times New Roman" w:hAnsi="Times New Roman"/>
          <w:b/>
          <w:color w:val="000000" w:themeColor="text1"/>
          <w:sz w:val="36"/>
          <w:lang w:val="ro-RO"/>
        </w:rPr>
      </w:pPr>
    </w:p>
    <w:p w:rsidR="007314B3" w:rsidRDefault="007314B3">
      <w:pPr>
        <w:rPr>
          <w:rFonts w:ascii="Times New Roman" w:hAnsi="Times New Roman"/>
          <w:b/>
          <w:color w:val="000000" w:themeColor="text1"/>
          <w:sz w:val="36"/>
          <w:lang w:val="ro-RO"/>
        </w:rPr>
      </w:pPr>
    </w:p>
    <w:p w:rsidR="007314B3" w:rsidRDefault="007314B3">
      <w:pPr>
        <w:rPr>
          <w:rFonts w:ascii="Times New Roman" w:hAnsi="Times New Roman"/>
          <w:b/>
          <w:color w:val="000000" w:themeColor="text1"/>
          <w:sz w:val="36"/>
          <w:lang w:val="ro-RO"/>
        </w:rPr>
      </w:pPr>
    </w:p>
    <w:p w:rsidR="007314B3" w:rsidRDefault="007314B3">
      <w:pPr>
        <w:rPr>
          <w:rFonts w:ascii="Times New Roman" w:hAnsi="Times New Roman"/>
          <w:b/>
          <w:color w:val="000000" w:themeColor="text1"/>
          <w:sz w:val="36"/>
          <w:lang w:val="ro-RO"/>
        </w:rPr>
      </w:pPr>
    </w:p>
    <w:p w:rsidR="007314B3" w:rsidRDefault="007314B3">
      <w:pPr>
        <w:jc w:val="both"/>
        <w:rPr>
          <w:rFonts w:ascii="Times New Roman" w:hAnsi="Times New Roman"/>
          <w:b/>
          <w:color w:val="000000" w:themeColor="text1"/>
          <w:sz w:val="36"/>
          <w:lang w:val="ro-RO"/>
        </w:rPr>
      </w:pPr>
    </w:p>
    <w:p w:rsidR="007314B3" w:rsidRDefault="007314B3">
      <w:pPr>
        <w:rPr>
          <w:rFonts w:ascii="Times New Roman" w:hAnsi="Times New Roman"/>
          <w:b/>
          <w:color w:val="000000" w:themeColor="text1"/>
          <w:sz w:val="36"/>
          <w:lang w:val="ro-RO"/>
        </w:rPr>
      </w:pPr>
    </w:p>
    <w:p w:rsidR="007314B3" w:rsidRDefault="00877B0F">
      <w:pPr>
        <w:rPr>
          <w:rFonts w:ascii="Times New Roman" w:hAnsi="Times New Roman"/>
          <w:b/>
          <w:color w:val="000000" w:themeColor="text1"/>
          <w:sz w:val="36"/>
          <w:lang w:val="ro-RO"/>
        </w:rPr>
      </w:pPr>
      <w:r>
        <w:rPr>
          <w:rFonts w:ascii="Times New Roman" w:hAnsi="Times New Roman"/>
          <w:b/>
          <w:color w:val="000000" w:themeColor="text1"/>
          <w:sz w:val="36"/>
          <w:lang w:val="ro-RO"/>
        </w:rPr>
        <w:t xml:space="preserve">PROGRAMUL  </w:t>
      </w:r>
    </w:p>
    <w:p w:rsidR="007314B3" w:rsidRDefault="00877B0F">
      <w:pPr>
        <w:rPr>
          <w:rFonts w:ascii="Times New Roman" w:hAnsi="Times New Roman"/>
          <w:b/>
          <w:color w:val="000000" w:themeColor="text1"/>
          <w:sz w:val="36"/>
          <w:lang w:val="ro-RO"/>
        </w:rPr>
      </w:pPr>
      <w:r>
        <w:rPr>
          <w:rFonts w:ascii="Times New Roman" w:hAnsi="Times New Roman"/>
          <w:b/>
          <w:color w:val="000000" w:themeColor="text1"/>
          <w:sz w:val="36"/>
          <w:lang w:val="ro-RO"/>
        </w:rPr>
        <w:t xml:space="preserve">teritorial  de  prevenire și control al bolilor netransmisibile </w:t>
      </w:r>
    </w:p>
    <w:p w:rsidR="007314B3" w:rsidRDefault="00877B0F">
      <w:pPr>
        <w:rPr>
          <w:rFonts w:ascii="Times New Roman" w:hAnsi="Times New Roman"/>
          <w:b/>
          <w:color w:val="000000" w:themeColor="text1"/>
          <w:sz w:val="52"/>
          <w:lang w:val="ro-RO"/>
        </w:rPr>
      </w:pPr>
      <w:r>
        <w:rPr>
          <w:rFonts w:ascii="Times New Roman" w:hAnsi="Times New Roman"/>
          <w:b/>
          <w:color w:val="000000" w:themeColor="text1"/>
          <w:sz w:val="36"/>
          <w:lang w:val="ro-RO"/>
        </w:rPr>
        <w:t>în raionul Hîncești</w:t>
      </w:r>
      <w:r>
        <w:rPr>
          <w:rFonts w:ascii="Times New Roman" w:hAnsi="Times New Roman"/>
          <w:b/>
          <w:color w:val="000000" w:themeColor="text1"/>
          <w:sz w:val="52"/>
          <w:lang w:val="ro-RO"/>
        </w:rPr>
        <w:t xml:space="preserve"> </w:t>
      </w:r>
      <w:r>
        <w:rPr>
          <w:rFonts w:ascii="Times New Roman" w:hAnsi="Times New Roman"/>
          <w:b/>
          <w:color w:val="000000" w:themeColor="text1"/>
          <w:sz w:val="36"/>
          <w:lang w:val="ro-RO"/>
        </w:rPr>
        <w:t>pentru  anii  2024 - 2027</w:t>
      </w:r>
    </w:p>
    <w:p w:rsidR="007314B3" w:rsidRDefault="007314B3">
      <w:pPr>
        <w:spacing w:after="200" w:line="276" w:lineRule="auto"/>
        <w:ind w:hanging="360"/>
        <w:jc w:val="left"/>
        <w:rPr>
          <w:rFonts w:ascii="Times New Roman" w:eastAsia="SimSun" w:hAnsi="Times New Roman"/>
          <w:b/>
          <w:color w:val="000000" w:themeColor="text1"/>
          <w:sz w:val="20"/>
          <w:szCs w:val="20"/>
          <w:lang w:val="ro-RO" w:eastAsia="ru-RU"/>
        </w:rPr>
      </w:pPr>
    </w:p>
    <w:p w:rsidR="007314B3" w:rsidRDefault="007314B3">
      <w:pPr>
        <w:spacing w:after="200" w:line="276" w:lineRule="auto"/>
        <w:ind w:hanging="360"/>
        <w:jc w:val="left"/>
        <w:rPr>
          <w:rFonts w:ascii="Times New Roman" w:eastAsia="SimSun" w:hAnsi="Times New Roman"/>
          <w:b/>
          <w:color w:val="000000" w:themeColor="text1"/>
          <w:sz w:val="20"/>
          <w:szCs w:val="20"/>
          <w:lang w:val="ro-RO" w:eastAsia="ru-RU"/>
        </w:rPr>
      </w:pPr>
    </w:p>
    <w:p w:rsidR="007314B3" w:rsidRDefault="007314B3">
      <w:pPr>
        <w:spacing w:after="200" w:line="276" w:lineRule="auto"/>
        <w:ind w:left="142" w:hanging="360"/>
        <w:jc w:val="left"/>
        <w:rPr>
          <w:rFonts w:ascii="Times New Roman" w:eastAsia="SimSun" w:hAnsi="Times New Roman"/>
          <w:b/>
          <w:color w:val="000000" w:themeColor="text1"/>
          <w:sz w:val="20"/>
          <w:szCs w:val="20"/>
          <w:lang w:val="ro-RO" w:eastAsia="ru-RU"/>
        </w:rPr>
      </w:pPr>
    </w:p>
    <w:p w:rsidR="007314B3" w:rsidRDefault="007314B3">
      <w:pPr>
        <w:spacing w:after="200" w:line="276" w:lineRule="auto"/>
        <w:ind w:hanging="360"/>
        <w:jc w:val="left"/>
        <w:rPr>
          <w:rFonts w:ascii="Times New Roman" w:eastAsia="SimSun" w:hAnsi="Times New Roman"/>
          <w:b/>
          <w:color w:val="000000" w:themeColor="text1"/>
          <w:sz w:val="20"/>
          <w:szCs w:val="20"/>
          <w:lang w:val="ro-RO" w:eastAsia="ru-RU"/>
        </w:rPr>
      </w:pPr>
    </w:p>
    <w:p w:rsidR="007314B3" w:rsidRDefault="007314B3">
      <w:pPr>
        <w:spacing w:after="200" w:line="276" w:lineRule="auto"/>
        <w:ind w:hanging="360"/>
        <w:jc w:val="left"/>
        <w:rPr>
          <w:rFonts w:ascii="Times New Roman" w:eastAsia="SimSun" w:hAnsi="Times New Roman"/>
          <w:b/>
          <w:color w:val="000000" w:themeColor="text1"/>
          <w:sz w:val="20"/>
          <w:szCs w:val="20"/>
          <w:lang w:val="ro-RO" w:eastAsia="ru-RU"/>
        </w:rPr>
      </w:pPr>
    </w:p>
    <w:p w:rsidR="007314B3" w:rsidRDefault="007314B3">
      <w:pPr>
        <w:spacing w:after="200" w:line="276" w:lineRule="auto"/>
        <w:ind w:hanging="360"/>
        <w:jc w:val="left"/>
        <w:rPr>
          <w:rFonts w:ascii="Times New Roman" w:eastAsia="SimSun" w:hAnsi="Times New Roman"/>
          <w:b/>
          <w:color w:val="000000" w:themeColor="text1"/>
          <w:sz w:val="20"/>
          <w:szCs w:val="20"/>
          <w:lang w:val="ro-RO" w:eastAsia="ru-RU"/>
        </w:rPr>
      </w:pPr>
    </w:p>
    <w:p w:rsidR="007314B3" w:rsidRDefault="007314B3">
      <w:pPr>
        <w:jc w:val="both"/>
        <w:rPr>
          <w:rFonts w:ascii="Times New Roman" w:eastAsia="SimSun" w:hAnsi="Times New Roman"/>
          <w:b/>
          <w:color w:val="000000" w:themeColor="text1"/>
          <w:sz w:val="28"/>
          <w:szCs w:val="28"/>
          <w:lang w:val="ro-RO" w:eastAsia="ru-RU"/>
        </w:rPr>
      </w:pPr>
      <w:bookmarkStart w:id="1" w:name="_Toc138923963"/>
    </w:p>
    <w:p w:rsidR="007314B3" w:rsidRDefault="007314B3">
      <w:pPr>
        <w:jc w:val="both"/>
        <w:rPr>
          <w:rFonts w:ascii="Times New Roman" w:eastAsia="SimSun" w:hAnsi="Times New Roman"/>
          <w:b/>
          <w:color w:val="000000" w:themeColor="text1"/>
          <w:sz w:val="28"/>
          <w:szCs w:val="28"/>
          <w:lang w:val="ro-RO" w:eastAsia="ru-RU"/>
        </w:rPr>
      </w:pPr>
    </w:p>
    <w:p w:rsidR="007314B3" w:rsidRDefault="007314B3">
      <w:pPr>
        <w:jc w:val="both"/>
        <w:rPr>
          <w:color w:val="000000" w:themeColor="text1"/>
          <w:lang w:val="ro-RO" w:eastAsia="ru-RU"/>
        </w:rPr>
      </w:pPr>
    </w:p>
    <w:p w:rsidR="00E52EA9" w:rsidRDefault="00E52EA9">
      <w:pPr>
        <w:jc w:val="both"/>
        <w:rPr>
          <w:color w:val="000000" w:themeColor="text1"/>
          <w:lang w:val="ro-RO" w:eastAsia="ru-RU"/>
        </w:rPr>
      </w:pPr>
    </w:p>
    <w:p w:rsidR="00E52EA9" w:rsidRDefault="00E52EA9">
      <w:pPr>
        <w:jc w:val="both"/>
        <w:rPr>
          <w:color w:val="000000" w:themeColor="text1"/>
          <w:lang w:val="ro-RO" w:eastAsia="ru-RU"/>
        </w:rPr>
      </w:pPr>
    </w:p>
    <w:p w:rsidR="007314B3" w:rsidRDefault="00877B0F">
      <w:pPr>
        <w:pStyle w:val="1"/>
        <w:numPr>
          <w:ilvl w:val="0"/>
          <w:numId w:val="4"/>
        </w:numPr>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lastRenderedPageBreak/>
        <w:t>INTRODUCERE</w:t>
      </w:r>
      <w:bookmarkEnd w:id="1"/>
    </w:p>
    <w:p w:rsidR="007314B3" w:rsidRDefault="007314B3">
      <w:pPr>
        <w:pStyle w:val="a5"/>
        <w:ind w:left="0"/>
        <w:jc w:val="left"/>
        <w:rPr>
          <w:b/>
          <w:color w:val="000000" w:themeColor="text1"/>
          <w:sz w:val="28"/>
          <w:szCs w:val="28"/>
        </w:rPr>
      </w:pPr>
    </w:p>
    <w:p w:rsidR="007314B3" w:rsidRDefault="00877B0F">
      <w:pPr>
        <w:pStyle w:val="af2"/>
        <w:widowControl w:val="0"/>
        <w:numPr>
          <w:ilvl w:val="0"/>
          <w:numId w:val="5"/>
        </w:numPr>
        <w:tabs>
          <w:tab w:val="left" w:pos="1309"/>
        </w:tabs>
        <w:autoSpaceDE w:val="0"/>
        <w:autoSpaceDN w:val="0"/>
        <w:ind w:right="120" w:firstLine="708"/>
        <w:contextualSpacing w:val="0"/>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Bolile netransmisibile (în continuare – BNT) sunt unele din principalele probleme </w:t>
      </w:r>
      <w:r>
        <w:rPr>
          <w:rFonts w:ascii="Times New Roman" w:hAnsi="Times New Roman"/>
          <w:color w:val="000000" w:themeColor="text1"/>
          <w:spacing w:val="-2"/>
          <w:sz w:val="24"/>
          <w:szCs w:val="24"/>
          <w:lang w:val="ro-RO"/>
        </w:rPr>
        <w:t>pentru</w:t>
      </w:r>
      <w:r>
        <w:rPr>
          <w:rFonts w:ascii="Times New Roman" w:hAnsi="Times New Roman"/>
          <w:color w:val="000000" w:themeColor="text1"/>
          <w:spacing w:val="-8"/>
          <w:sz w:val="24"/>
          <w:szCs w:val="24"/>
          <w:lang w:val="ro-RO"/>
        </w:rPr>
        <w:t xml:space="preserve"> </w:t>
      </w:r>
      <w:r>
        <w:rPr>
          <w:rFonts w:ascii="Times New Roman" w:hAnsi="Times New Roman"/>
          <w:color w:val="000000" w:themeColor="text1"/>
          <w:spacing w:val="-2"/>
          <w:sz w:val="24"/>
          <w:szCs w:val="24"/>
          <w:lang w:val="ro-RO"/>
        </w:rPr>
        <w:t>sănătatea</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pacing w:val="-2"/>
          <w:sz w:val="24"/>
          <w:szCs w:val="24"/>
          <w:lang w:val="ro-RO"/>
        </w:rPr>
        <w:t>și</w:t>
      </w:r>
      <w:r>
        <w:rPr>
          <w:rFonts w:ascii="Times New Roman" w:hAnsi="Times New Roman"/>
          <w:color w:val="000000" w:themeColor="text1"/>
          <w:spacing w:val="-8"/>
          <w:sz w:val="24"/>
          <w:szCs w:val="24"/>
          <w:lang w:val="ro-RO"/>
        </w:rPr>
        <w:t xml:space="preserve"> </w:t>
      </w:r>
      <w:r>
        <w:rPr>
          <w:rFonts w:ascii="Times New Roman" w:hAnsi="Times New Roman"/>
          <w:color w:val="000000" w:themeColor="text1"/>
          <w:spacing w:val="-2"/>
          <w:sz w:val="24"/>
          <w:szCs w:val="24"/>
          <w:lang w:val="ro-RO"/>
        </w:rPr>
        <w:t>bunăstarea</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pacing w:val="-2"/>
          <w:sz w:val="24"/>
          <w:szCs w:val="24"/>
          <w:lang w:val="ro-RO"/>
        </w:rPr>
        <w:t>populației</w:t>
      </w:r>
      <w:r>
        <w:rPr>
          <w:rFonts w:ascii="Times New Roman" w:hAnsi="Times New Roman"/>
          <w:color w:val="000000" w:themeColor="text1"/>
          <w:spacing w:val="-8"/>
          <w:sz w:val="24"/>
          <w:szCs w:val="24"/>
          <w:lang w:val="ro-RO"/>
        </w:rPr>
        <w:t xml:space="preserve"> </w:t>
      </w:r>
      <w:r>
        <w:rPr>
          <w:rFonts w:ascii="Times New Roman" w:hAnsi="Times New Roman"/>
          <w:color w:val="000000" w:themeColor="text1"/>
          <w:spacing w:val="-2"/>
          <w:sz w:val="24"/>
          <w:szCs w:val="24"/>
          <w:lang w:val="ro-RO"/>
        </w:rPr>
        <w:t>în</w:t>
      </w:r>
      <w:r>
        <w:rPr>
          <w:rFonts w:ascii="Times New Roman" w:hAnsi="Times New Roman"/>
          <w:color w:val="000000" w:themeColor="text1"/>
          <w:spacing w:val="-8"/>
          <w:sz w:val="24"/>
          <w:szCs w:val="24"/>
          <w:lang w:val="ro-RO"/>
        </w:rPr>
        <w:t xml:space="preserve"> </w:t>
      </w:r>
      <w:r>
        <w:rPr>
          <w:rFonts w:ascii="Times New Roman" w:hAnsi="Times New Roman"/>
          <w:color w:val="000000" w:themeColor="text1"/>
          <w:spacing w:val="-2"/>
          <w:sz w:val="24"/>
          <w:szCs w:val="24"/>
          <w:lang w:val="ro-RO"/>
        </w:rPr>
        <w:t>secolul</w:t>
      </w:r>
      <w:r>
        <w:rPr>
          <w:rFonts w:ascii="Times New Roman" w:hAnsi="Times New Roman"/>
          <w:color w:val="000000" w:themeColor="text1"/>
          <w:spacing w:val="-8"/>
          <w:sz w:val="24"/>
          <w:szCs w:val="24"/>
          <w:lang w:val="ro-RO"/>
        </w:rPr>
        <w:t xml:space="preserve"> </w:t>
      </w:r>
      <w:r>
        <w:rPr>
          <w:rFonts w:ascii="Times New Roman" w:hAnsi="Times New Roman"/>
          <w:color w:val="000000" w:themeColor="text1"/>
          <w:spacing w:val="-2"/>
          <w:sz w:val="24"/>
          <w:szCs w:val="24"/>
          <w:lang w:val="ro-RO"/>
        </w:rPr>
        <w:t>XXI,</w:t>
      </w:r>
      <w:r>
        <w:rPr>
          <w:rFonts w:ascii="Times New Roman" w:hAnsi="Times New Roman"/>
          <w:color w:val="000000" w:themeColor="text1"/>
          <w:spacing w:val="-8"/>
          <w:sz w:val="24"/>
          <w:szCs w:val="24"/>
          <w:lang w:val="ro-RO"/>
        </w:rPr>
        <w:t xml:space="preserve"> </w:t>
      </w:r>
      <w:r>
        <w:rPr>
          <w:rFonts w:ascii="Times New Roman" w:hAnsi="Times New Roman"/>
          <w:color w:val="000000" w:themeColor="text1"/>
          <w:spacing w:val="-2"/>
          <w:sz w:val="24"/>
          <w:szCs w:val="24"/>
          <w:lang w:val="ro-RO"/>
        </w:rPr>
        <w:t>care</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pacing w:val="-2"/>
          <w:sz w:val="24"/>
          <w:szCs w:val="24"/>
          <w:lang w:val="ro-RO"/>
        </w:rPr>
        <w:t>subminează</w:t>
      </w:r>
      <w:r>
        <w:rPr>
          <w:rFonts w:ascii="Times New Roman" w:hAnsi="Times New Roman"/>
          <w:color w:val="000000" w:themeColor="text1"/>
          <w:spacing w:val="-7"/>
          <w:sz w:val="24"/>
          <w:szCs w:val="24"/>
          <w:lang w:val="ro-RO"/>
        </w:rPr>
        <w:t xml:space="preserve"> </w:t>
      </w:r>
      <w:r>
        <w:rPr>
          <w:rFonts w:ascii="Times New Roman" w:hAnsi="Times New Roman"/>
          <w:color w:val="000000" w:themeColor="text1"/>
          <w:spacing w:val="-2"/>
          <w:sz w:val="24"/>
          <w:szCs w:val="24"/>
          <w:lang w:val="ro-RO"/>
        </w:rPr>
        <w:t>dezvoltarea</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pacing w:val="-2"/>
          <w:sz w:val="24"/>
          <w:szCs w:val="24"/>
          <w:lang w:val="ro-RO"/>
        </w:rPr>
        <w:t>economică</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pacing w:val="-2"/>
          <w:sz w:val="24"/>
          <w:szCs w:val="24"/>
          <w:lang w:val="ro-RO"/>
        </w:rPr>
        <w:t xml:space="preserve">şi </w:t>
      </w:r>
      <w:r>
        <w:rPr>
          <w:rFonts w:ascii="Times New Roman" w:hAnsi="Times New Roman"/>
          <w:color w:val="000000" w:themeColor="text1"/>
          <w:sz w:val="24"/>
          <w:szCs w:val="24"/>
          <w:lang w:val="ro-RO"/>
        </w:rPr>
        <w:t>socială. Conform statisticilor mondiale, anual de bolile netransmisibile decedează aproximativ 41 milioane de oameni, constituind 71% din totalul deceselor globale, inclusiv 15 milioane de decese premature (între vârsta de 30 și 69 ani). Bolile netransmisibile predominante sunt bolile cardiovasculare, cancerul, bolile respiratorii cronice și diabetul zaharat, care constituie peste 80% din</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z w:val="24"/>
          <w:szCs w:val="24"/>
          <w:lang w:val="ro-RO"/>
        </w:rPr>
        <w:t>toate</w:t>
      </w:r>
      <w:r>
        <w:rPr>
          <w:rFonts w:ascii="Times New Roman" w:hAnsi="Times New Roman"/>
          <w:color w:val="000000" w:themeColor="text1"/>
          <w:spacing w:val="-10"/>
          <w:sz w:val="24"/>
          <w:szCs w:val="24"/>
          <w:lang w:val="ro-RO"/>
        </w:rPr>
        <w:t xml:space="preserve"> </w:t>
      </w:r>
      <w:r>
        <w:rPr>
          <w:rFonts w:ascii="Times New Roman" w:hAnsi="Times New Roman"/>
          <w:color w:val="000000" w:themeColor="text1"/>
          <w:sz w:val="24"/>
          <w:szCs w:val="24"/>
          <w:lang w:val="ro-RO"/>
        </w:rPr>
        <w:t>decesele</w:t>
      </w:r>
      <w:r>
        <w:rPr>
          <w:rFonts w:ascii="Times New Roman" w:hAnsi="Times New Roman"/>
          <w:color w:val="000000" w:themeColor="text1"/>
          <w:spacing w:val="-10"/>
          <w:sz w:val="24"/>
          <w:szCs w:val="24"/>
          <w:lang w:val="ro-RO"/>
        </w:rPr>
        <w:t xml:space="preserve"> </w:t>
      </w:r>
      <w:r>
        <w:rPr>
          <w:rFonts w:ascii="Times New Roman" w:hAnsi="Times New Roman"/>
          <w:color w:val="000000" w:themeColor="text1"/>
          <w:sz w:val="24"/>
          <w:szCs w:val="24"/>
          <w:lang w:val="ro-RO"/>
        </w:rPr>
        <w:t>premature</w:t>
      </w:r>
      <w:r>
        <w:rPr>
          <w:rFonts w:ascii="Times New Roman" w:hAnsi="Times New Roman"/>
          <w:color w:val="000000" w:themeColor="text1"/>
          <w:spacing w:val="-10"/>
          <w:sz w:val="24"/>
          <w:szCs w:val="24"/>
          <w:lang w:val="ro-RO"/>
        </w:rPr>
        <w:t xml:space="preserve"> </w:t>
      </w:r>
      <w:r>
        <w:rPr>
          <w:rFonts w:ascii="Times New Roman" w:hAnsi="Times New Roman"/>
          <w:color w:val="000000" w:themeColor="text1"/>
          <w:sz w:val="24"/>
          <w:szCs w:val="24"/>
          <w:lang w:val="ro-RO"/>
        </w:rPr>
        <w:t>prin</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z w:val="24"/>
          <w:szCs w:val="24"/>
          <w:lang w:val="ro-RO"/>
        </w:rPr>
        <w:t>BNT.</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z w:val="24"/>
          <w:szCs w:val="24"/>
          <w:lang w:val="ro-RO"/>
        </w:rPr>
        <w:t>Consecințele</w:t>
      </w:r>
      <w:r>
        <w:rPr>
          <w:rFonts w:ascii="Times New Roman" w:hAnsi="Times New Roman"/>
          <w:color w:val="000000" w:themeColor="text1"/>
          <w:spacing w:val="-10"/>
          <w:sz w:val="24"/>
          <w:szCs w:val="24"/>
          <w:lang w:val="ro-RO"/>
        </w:rPr>
        <w:t xml:space="preserve"> </w:t>
      </w:r>
      <w:r>
        <w:rPr>
          <w:rFonts w:ascii="Times New Roman" w:hAnsi="Times New Roman"/>
          <w:color w:val="000000" w:themeColor="text1"/>
          <w:sz w:val="24"/>
          <w:szCs w:val="24"/>
          <w:lang w:val="ro-RO"/>
        </w:rPr>
        <w:t>umane,</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z w:val="24"/>
          <w:szCs w:val="24"/>
          <w:lang w:val="ro-RO"/>
        </w:rPr>
        <w:t>sociale</w:t>
      </w:r>
      <w:r>
        <w:rPr>
          <w:rFonts w:ascii="Times New Roman" w:hAnsi="Times New Roman"/>
          <w:color w:val="000000" w:themeColor="text1"/>
          <w:spacing w:val="-10"/>
          <w:sz w:val="24"/>
          <w:szCs w:val="24"/>
          <w:lang w:val="ro-RO"/>
        </w:rPr>
        <w:t xml:space="preserve"> </w:t>
      </w:r>
      <w:r>
        <w:rPr>
          <w:rFonts w:ascii="Times New Roman" w:hAnsi="Times New Roman"/>
          <w:color w:val="000000" w:themeColor="text1"/>
          <w:sz w:val="24"/>
          <w:szCs w:val="24"/>
          <w:lang w:val="ro-RO"/>
        </w:rPr>
        <w:t>și</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z w:val="24"/>
          <w:szCs w:val="24"/>
          <w:lang w:val="ro-RO"/>
        </w:rPr>
        <w:t>economice</w:t>
      </w:r>
      <w:r>
        <w:rPr>
          <w:rFonts w:ascii="Times New Roman" w:hAnsi="Times New Roman"/>
          <w:color w:val="000000" w:themeColor="text1"/>
          <w:spacing w:val="-10"/>
          <w:sz w:val="24"/>
          <w:szCs w:val="24"/>
          <w:lang w:val="ro-RO"/>
        </w:rPr>
        <w:t xml:space="preserve"> </w:t>
      </w:r>
      <w:r>
        <w:rPr>
          <w:rFonts w:ascii="Times New Roman" w:hAnsi="Times New Roman"/>
          <w:color w:val="000000" w:themeColor="text1"/>
          <w:sz w:val="24"/>
          <w:szCs w:val="24"/>
          <w:lang w:val="ro-RO"/>
        </w:rPr>
        <w:t>din</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z w:val="24"/>
          <w:szCs w:val="24"/>
          <w:lang w:val="ro-RO"/>
        </w:rPr>
        <w:t>cauza</w:t>
      </w:r>
      <w:r>
        <w:rPr>
          <w:rFonts w:ascii="Times New Roman" w:hAnsi="Times New Roman"/>
          <w:color w:val="000000" w:themeColor="text1"/>
          <w:spacing w:val="-10"/>
          <w:sz w:val="24"/>
          <w:szCs w:val="24"/>
          <w:lang w:val="ro-RO"/>
        </w:rPr>
        <w:t xml:space="preserve"> </w:t>
      </w:r>
      <w:r>
        <w:rPr>
          <w:rFonts w:ascii="Times New Roman" w:hAnsi="Times New Roman"/>
          <w:color w:val="000000" w:themeColor="text1"/>
          <w:sz w:val="24"/>
          <w:szCs w:val="24"/>
          <w:lang w:val="ro-RO"/>
        </w:rPr>
        <w:t>BNT sunt</w:t>
      </w:r>
      <w:r>
        <w:rPr>
          <w:rFonts w:ascii="Times New Roman" w:hAnsi="Times New Roman"/>
          <w:color w:val="000000" w:themeColor="text1"/>
          <w:spacing w:val="-15"/>
          <w:sz w:val="24"/>
          <w:szCs w:val="24"/>
          <w:lang w:val="ro-RO"/>
        </w:rPr>
        <w:t xml:space="preserve"> </w:t>
      </w:r>
      <w:r>
        <w:rPr>
          <w:rFonts w:ascii="Times New Roman" w:hAnsi="Times New Roman"/>
          <w:color w:val="000000" w:themeColor="text1"/>
          <w:sz w:val="24"/>
          <w:szCs w:val="24"/>
          <w:lang w:val="ro-RO"/>
        </w:rPr>
        <w:t>resimțite</w:t>
      </w:r>
      <w:r>
        <w:rPr>
          <w:rFonts w:ascii="Times New Roman" w:hAnsi="Times New Roman"/>
          <w:color w:val="000000" w:themeColor="text1"/>
          <w:spacing w:val="-15"/>
          <w:sz w:val="24"/>
          <w:szCs w:val="24"/>
          <w:lang w:val="ro-RO"/>
        </w:rPr>
        <w:t xml:space="preserve"> </w:t>
      </w:r>
      <w:r>
        <w:rPr>
          <w:rFonts w:ascii="Times New Roman" w:hAnsi="Times New Roman"/>
          <w:color w:val="000000" w:themeColor="text1"/>
          <w:sz w:val="24"/>
          <w:szCs w:val="24"/>
          <w:lang w:val="ro-RO"/>
        </w:rPr>
        <w:t>de</w:t>
      </w:r>
      <w:r>
        <w:rPr>
          <w:rFonts w:ascii="Times New Roman" w:hAnsi="Times New Roman"/>
          <w:color w:val="000000" w:themeColor="text1"/>
          <w:spacing w:val="-15"/>
          <w:sz w:val="24"/>
          <w:szCs w:val="24"/>
          <w:lang w:val="ro-RO"/>
        </w:rPr>
        <w:t xml:space="preserve"> </w:t>
      </w:r>
      <w:r>
        <w:rPr>
          <w:rFonts w:ascii="Times New Roman" w:hAnsi="Times New Roman"/>
          <w:color w:val="000000" w:themeColor="text1"/>
          <w:sz w:val="24"/>
          <w:szCs w:val="24"/>
          <w:lang w:val="ro-RO"/>
        </w:rPr>
        <w:t>către</w:t>
      </w:r>
      <w:r>
        <w:rPr>
          <w:rFonts w:ascii="Times New Roman" w:hAnsi="Times New Roman"/>
          <w:color w:val="000000" w:themeColor="text1"/>
          <w:spacing w:val="-15"/>
          <w:sz w:val="24"/>
          <w:szCs w:val="24"/>
          <w:lang w:val="ro-RO"/>
        </w:rPr>
        <w:t xml:space="preserve"> </w:t>
      </w:r>
      <w:r>
        <w:rPr>
          <w:rFonts w:ascii="Times New Roman" w:hAnsi="Times New Roman"/>
          <w:color w:val="000000" w:themeColor="text1"/>
          <w:sz w:val="24"/>
          <w:szCs w:val="24"/>
          <w:lang w:val="ro-RO"/>
        </w:rPr>
        <w:t>toate</w:t>
      </w:r>
      <w:r>
        <w:rPr>
          <w:rFonts w:ascii="Times New Roman" w:hAnsi="Times New Roman"/>
          <w:color w:val="000000" w:themeColor="text1"/>
          <w:spacing w:val="-15"/>
          <w:sz w:val="24"/>
          <w:szCs w:val="24"/>
          <w:lang w:val="ro-RO"/>
        </w:rPr>
        <w:t xml:space="preserve"> </w:t>
      </w:r>
      <w:r>
        <w:rPr>
          <w:rFonts w:ascii="Times New Roman" w:hAnsi="Times New Roman"/>
          <w:color w:val="000000" w:themeColor="text1"/>
          <w:sz w:val="24"/>
          <w:szCs w:val="24"/>
          <w:lang w:val="ro-RO"/>
        </w:rPr>
        <w:t>țările,</w:t>
      </w:r>
      <w:r>
        <w:rPr>
          <w:rFonts w:ascii="Times New Roman" w:hAnsi="Times New Roman"/>
          <w:color w:val="000000" w:themeColor="text1"/>
          <w:spacing w:val="-15"/>
          <w:sz w:val="24"/>
          <w:szCs w:val="24"/>
          <w:lang w:val="ro-RO"/>
        </w:rPr>
        <w:t xml:space="preserve"> </w:t>
      </w:r>
      <w:r>
        <w:rPr>
          <w:rFonts w:ascii="Times New Roman" w:hAnsi="Times New Roman"/>
          <w:color w:val="000000" w:themeColor="text1"/>
          <w:sz w:val="24"/>
          <w:szCs w:val="24"/>
          <w:lang w:val="ro-RO"/>
        </w:rPr>
        <w:t>indiferent</w:t>
      </w:r>
      <w:r>
        <w:rPr>
          <w:rFonts w:ascii="Times New Roman" w:hAnsi="Times New Roman"/>
          <w:color w:val="000000" w:themeColor="text1"/>
          <w:spacing w:val="-15"/>
          <w:sz w:val="24"/>
          <w:szCs w:val="24"/>
          <w:lang w:val="ro-RO"/>
        </w:rPr>
        <w:t xml:space="preserve"> </w:t>
      </w:r>
      <w:r>
        <w:rPr>
          <w:rFonts w:ascii="Times New Roman" w:hAnsi="Times New Roman"/>
          <w:color w:val="000000" w:themeColor="text1"/>
          <w:sz w:val="24"/>
          <w:szCs w:val="24"/>
          <w:lang w:val="ro-RO"/>
        </w:rPr>
        <w:t>de</w:t>
      </w:r>
      <w:r>
        <w:rPr>
          <w:rFonts w:ascii="Times New Roman" w:hAnsi="Times New Roman"/>
          <w:color w:val="000000" w:themeColor="text1"/>
          <w:spacing w:val="-15"/>
          <w:sz w:val="24"/>
          <w:szCs w:val="24"/>
          <w:lang w:val="ro-RO"/>
        </w:rPr>
        <w:t xml:space="preserve"> </w:t>
      </w:r>
      <w:r>
        <w:rPr>
          <w:rFonts w:ascii="Times New Roman" w:hAnsi="Times New Roman"/>
          <w:color w:val="000000" w:themeColor="text1"/>
          <w:sz w:val="24"/>
          <w:szCs w:val="24"/>
          <w:lang w:val="ro-RO"/>
        </w:rPr>
        <w:t>nivelul</w:t>
      </w:r>
      <w:r>
        <w:rPr>
          <w:rFonts w:ascii="Times New Roman" w:hAnsi="Times New Roman"/>
          <w:color w:val="000000" w:themeColor="text1"/>
          <w:spacing w:val="-15"/>
          <w:sz w:val="24"/>
          <w:szCs w:val="24"/>
          <w:lang w:val="ro-RO"/>
        </w:rPr>
        <w:t xml:space="preserve"> </w:t>
      </w:r>
      <w:r>
        <w:rPr>
          <w:rFonts w:ascii="Times New Roman" w:hAnsi="Times New Roman"/>
          <w:color w:val="000000" w:themeColor="text1"/>
          <w:sz w:val="24"/>
          <w:szCs w:val="24"/>
          <w:lang w:val="ro-RO"/>
        </w:rPr>
        <w:t>lor</w:t>
      </w:r>
      <w:r>
        <w:rPr>
          <w:rFonts w:ascii="Times New Roman" w:hAnsi="Times New Roman"/>
          <w:color w:val="000000" w:themeColor="text1"/>
          <w:spacing w:val="-15"/>
          <w:sz w:val="24"/>
          <w:szCs w:val="24"/>
          <w:lang w:val="ro-RO"/>
        </w:rPr>
        <w:t xml:space="preserve"> </w:t>
      </w:r>
      <w:r>
        <w:rPr>
          <w:rFonts w:ascii="Times New Roman" w:hAnsi="Times New Roman"/>
          <w:color w:val="000000" w:themeColor="text1"/>
          <w:sz w:val="24"/>
          <w:szCs w:val="24"/>
          <w:lang w:val="ro-RO"/>
        </w:rPr>
        <w:t>de</w:t>
      </w:r>
      <w:r>
        <w:rPr>
          <w:rFonts w:ascii="Times New Roman" w:hAnsi="Times New Roman"/>
          <w:color w:val="000000" w:themeColor="text1"/>
          <w:spacing w:val="-15"/>
          <w:sz w:val="24"/>
          <w:szCs w:val="24"/>
          <w:lang w:val="ro-RO"/>
        </w:rPr>
        <w:t xml:space="preserve"> </w:t>
      </w:r>
      <w:r>
        <w:rPr>
          <w:rFonts w:ascii="Times New Roman" w:hAnsi="Times New Roman"/>
          <w:color w:val="000000" w:themeColor="text1"/>
          <w:sz w:val="24"/>
          <w:szCs w:val="24"/>
          <w:lang w:val="ro-RO"/>
        </w:rPr>
        <w:t>dezvoltare.</w:t>
      </w:r>
    </w:p>
    <w:p w:rsidR="007314B3" w:rsidRDefault="00877B0F">
      <w:pPr>
        <w:pStyle w:val="a5"/>
        <w:ind w:right="120" w:firstLine="852"/>
        <w:rPr>
          <w:color w:val="000000" w:themeColor="text1"/>
        </w:rPr>
      </w:pPr>
      <w:r>
        <w:rPr>
          <w:color w:val="000000" w:themeColor="text1"/>
        </w:rPr>
        <w:t>Actualmente, Republica Moldova se confruntă cu dificultăți economice și sociale, iar povara bolilor netransmisibile provocă presiuni atât asupra sistemului de sănătate, cât și asupra dezvoltării</w:t>
      </w:r>
      <w:r>
        <w:rPr>
          <w:color w:val="000000" w:themeColor="text1"/>
          <w:spacing w:val="-8"/>
        </w:rPr>
        <w:t xml:space="preserve"> </w:t>
      </w:r>
      <w:r>
        <w:rPr>
          <w:color w:val="000000" w:themeColor="text1"/>
        </w:rPr>
        <w:t>durabile</w:t>
      </w:r>
      <w:r>
        <w:rPr>
          <w:color w:val="000000" w:themeColor="text1"/>
          <w:spacing w:val="-8"/>
        </w:rPr>
        <w:t xml:space="preserve"> </w:t>
      </w:r>
      <w:r>
        <w:rPr>
          <w:color w:val="000000" w:themeColor="text1"/>
        </w:rPr>
        <w:t>a</w:t>
      </w:r>
      <w:r>
        <w:rPr>
          <w:color w:val="000000" w:themeColor="text1"/>
          <w:spacing w:val="-9"/>
        </w:rPr>
        <w:t xml:space="preserve"> </w:t>
      </w:r>
      <w:r>
        <w:rPr>
          <w:color w:val="000000" w:themeColor="text1"/>
        </w:rPr>
        <w:t>țării.</w:t>
      </w:r>
      <w:r>
        <w:rPr>
          <w:color w:val="000000" w:themeColor="text1"/>
          <w:spacing w:val="-8"/>
        </w:rPr>
        <w:t xml:space="preserve"> </w:t>
      </w:r>
      <w:r>
        <w:rPr>
          <w:color w:val="000000" w:themeColor="text1"/>
        </w:rPr>
        <w:t>Conştientizarea</w:t>
      </w:r>
      <w:r>
        <w:rPr>
          <w:color w:val="000000" w:themeColor="text1"/>
          <w:spacing w:val="-9"/>
        </w:rPr>
        <w:t xml:space="preserve"> </w:t>
      </w:r>
      <w:r>
        <w:rPr>
          <w:color w:val="000000" w:themeColor="text1"/>
        </w:rPr>
        <w:t>impactului</w:t>
      </w:r>
      <w:r>
        <w:rPr>
          <w:color w:val="000000" w:themeColor="text1"/>
          <w:spacing w:val="-8"/>
        </w:rPr>
        <w:t xml:space="preserve"> </w:t>
      </w:r>
      <w:r>
        <w:rPr>
          <w:color w:val="000000" w:themeColor="text1"/>
        </w:rPr>
        <w:t>BNT</w:t>
      </w:r>
      <w:r>
        <w:rPr>
          <w:color w:val="000000" w:themeColor="text1"/>
          <w:spacing w:val="-9"/>
        </w:rPr>
        <w:t xml:space="preserve"> </w:t>
      </w:r>
      <w:r>
        <w:rPr>
          <w:color w:val="000000" w:themeColor="text1"/>
        </w:rPr>
        <w:t>şi</w:t>
      </w:r>
      <w:r>
        <w:rPr>
          <w:color w:val="000000" w:themeColor="text1"/>
          <w:spacing w:val="-8"/>
        </w:rPr>
        <w:t xml:space="preserve"> </w:t>
      </w:r>
      <w:r>
        <w:rPr>
          <w:color w:val="000000" w:themeColor="text1"/>
        </w:rPr>
        <w:t>adaptarea</w:t>
      </w:r>
      <w:r>
        <w:rPr>
          <w:color w:val="000000" w:themeColor="text1"/>
          <w:spacing w:val="-9"/>
        </w:rPr>
        <w:t xml:space="preserve"> </w:t>
      </w:r>
      <w:r>
        <w:rPr>
          <w:color w:val="000000" w:themeColor="text1"/>
        </w:rPr>
        <w:t>instrumentelor</w:t>
      </w:r>
      <w:r>
        <w:rPr>
          <w:color w:val="000000" w:themeColor="text1"/>
          <w:spacing w:val="-9"/>
        </w:rPr>
        <w:t xml:space="preserve"> </w:t>
      </w:r>
      <w:r>
        <w:rPr>
          <w:color w:val="000000" w:themeColor="text1"/>
        </w:rPr>
        <w:t>globale</w:t>
      </w:r>
      <w:r>
        <w:rPr>
          <w:color w:val="000000" w:themeColor="text1"/>
          <w:spacing w:val="-9"/>
        </w:rPr>
        <w:t xml:space="preserve"> </w:t>
      </w:r>
      <w:r>
        <w:rPr>
          <w:color w:val="000000" w:themeColor="text1"/>
        </w:rPr>
        <w:t xml:space="preserve">și </w:t>
      </w:r>
      <w:r>
        <w:rPr>
          <w:color w:val="000000" w:themeColor="text1"/>
          <w:spacing w:val="-4"/>
        </w:rPr>
        <w:t>regionale</w:t>
      </w:r>
      <w:r>
        <w:rPr>
          <w:color w:val="000000" w:themeColor="text1"/>
          <w:spacing w:val="-11"/>
        </w:rPr>
        <w:t xml:space="preserve"> </w:t>
      </w:r>
      <w:r>
        <w:rPr>
          <w:color w:val="000000" w:themeColor="text1"/>
          <w:spacing w:val="-4"/>
        </w:rPr>
        <w:t>la</w:t>
      </w:r>
      <w:r>
        <w:rPr>
          <w:color w:val="000000" w:themeColor="text1"/>
          <w:spacing w:val="-11"/>
        </w:rPr>
        <w:t xml:space="preserve"> </w:t>
      </w:r>
      <w:r>
        <w:rPr>
          <w:color w:val="000000" w:themeColor="text1"/>
          <w:spacing w:val="-4"/>
        </w:rPr>
        <w:t>contextul</w:t>
      </w:r>
      <w:r>
        <w:rPr>
          <w:color w:val="000000" w:themeColor="text1"/>
          <w:spacing w:val="-11"/>
        </w:rPr>
        <w:t xml:space="preserve"> </w:t>
      </w:r>
      <w:r>
        <w:rPr>
          <w:color w:val="000000" w:themeColor="text1"/>
          <w:spacing w:val="-4"/>
        </w:rPr>
        <w:t>național,</w:t>
      </w:r>
      <w:r>
        <w:rPr>
          <w:color w:val="000000" w:themeColor="text1"/>
          <w:spacing w:val="-10"/>
        </w:rPr>
        <w:t xml:space="preserve"> </w:t>
      </w:r>
      <w:r>
        <w:rPr>
          <w:color w:val="000000" w:themeColor="text1"/>
          <w:spacing w:val="-4"/>
        </w:rPr>
        <w:t>a</w:t>
      </w:r>
      <w:r>
        <w:rPr>
          <w:color w:val="000000" w:themeColor="text1"/>
          <w:spacing w:val="-11"/>
        </w:rPr>
        <w:t xml:space="preserve"> </w:t>
      </w:r>
      <w:r>
        <w:rPr>
          <w:color w:val="000000" w:themeColor="text1"/>
          <w:spacing w:val="-4"/>
        </w:rPr>
        <w:t>încurajat</w:t>
      </w:r>
      <w:r>
        <w:rPr>
          <w:color w:val="000000" w:themeColor="text1"/>
          <w:spacing w:val="-11"/>
        </w:rPr>
        <w:t xml:space="preserve"> </w:t>
      </w:r>
      <w:r>
        <w:rPr>
          <w:color w:val="000000" w:themeColor="text1"/>
          <w:spacing w:val="-4"/>
        </w:rPr>
        <w:t>stabilirea</w:t>
      </w:r>
      <w:r>
        <w:rPr>
          <w:color w:val="000000" w:themeColor="text1"/>
          <w:spacing w:val="-11"/>
        </w:rPr>
        <w:t xml:space="preserve"> </w:t>
      </w:r>
      <w:r>
        <w:rPr>
          <w:color w:val="000000" w:themeColor="text1"/>
          <w:spacing w:val="-4"/>
        </w:rPr>
        <w:t>priorităților</w:t>
      </w:r>
      <w:r>
        <w:rPr>
          <w:color w:val="000000" w:themeColor="text1"/>
          <w:spacing w:val="-11"/>
        </w:rPr>
        <w:t xml:space="preserve"> </w:t>
      </w:r>
      <w:r>
        <w:rPr>
          <w:color w:val="000000" w:themeColor="text1"/>
          <w:spacing w:val="-4"/>
        </w:rPr>
        <w:t>naționale</w:t>
      </w:r>
      <w:r>
        <w:rPr>
          <w:color w:val="000000" w:themeColor="text1"/>
          <w:spacing w:val="-11"/>
        </w:rPr>
        <w:t xml:space="preserve"> </w:t>
      </w:r>
      <w:r>
        <w:rPr>
          <w:color w:val="000000" w:themeColor="text1"/>
          <w:spacing w:val="-4"/>
        </w:rPr>
        <w:t>și</w:t>
      </w:r>
      <w:r>
        <w:rPr>
          <w:color w:val="000000" w:themeColor="text1"/>
          <w:spacing w:val="-10"/>
        </w:rPr>
        <w:t xml:space="preserve"> </w:t>
      </w:r>
      <w:r>
        <w:rPr>
          <w:color w:val="000000" w:themeColor="text1"/>
          <w:spacing w:val="-4"/>
        </w:rPr>
        <w:t>fortificarea</w:t>
      </w:r>
      <w:r>
        <w:rPr>
          <w:color w:val="000000" w:themeColor="text1"/>
          <w:spacing w:val="-11"/>
        </w:rPr>
        <w:t xml:space="preserve"> </w:t>
      </w:r>
      <w:r>
        <w:rPr>
          <w:color w:val="000000" w:themeColor="text1"/>
          <w:spacing w:val="-4"/>
        </w:rPr>
        <w:t xml:space="preserve">politicilor </w:t>
      </w:r>
      <w:r>
        <w:rPr>
          <w:color w:val="000000" w:themeColor="text1"/>
        </w:rPr>
        <w:t>de sănătate publică în domeniul prevenirii şi controlului bolilor netransmisibile.</w:t>
      </w:r>
    </w:p>
    <w:p w:rsidR="007314B3" w:rsidRDefault="00877B0F">
      <w:pPr>
        <w:pStyle w:val="af2"/>
        <w:widowControl w:val="0"/>
        <w:numPr>
          <w:ilvl w:val="0"/>
          <w:numId w:val="5"/>
        </w:numPr>
        <w:tabs>
          <w:tab w:val="left" w:pos="1249"/>
        </w:tabs>
        <w:autoSpaceDE w:val="0"/>
        <w:autoSpaceDN w:val="0"/>
        <w:ind w:right="119" w:firstLine="708"/>
        <w:contextualSpacing w:val="0"/>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Prezentul Program și Planul de acțiuni pentru anii 2024 – 2027 de implementare a acestuia au fost elaborate în conformitate cu prevederile Programului național de prevenire și control a bolilor netransmisibile prioritare în Republica Moldova pentru anii 2023-2027, aprobat prin HG nr. 129 din 15.03.2023</w:t>
      </w:r>
    </w:p>
    <w:p w:rsidR="007314B3" w:rsidRDefault="00877B0F">
      <w:pPr>
        <w:pStyle w:val="af2"/>
        <w:widowControl w:val="0"/>
        <w:numPr>
          <w:ilvl w:val="0"/>
          <w:numId w:val="5"/>
        </w:numPr>
        <w:tabs>
          <w:tab w:val="left" w:pos="1249"/>
        </w:tabs>
        <w:autoSpaceDE w:val="0"/>
        <w:autoSpaceDN w:val="0"/>
        <w:ind w:right="117" w:firstLine="708"/>
        <w:contextualSpacing w:val="0"/>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Programul teritorial</w:t>
      </w:r>
      <w:r>
        <w:rPr>
          <w:rFonts w:ascii="Times New Roman" w:hAnsi="Times New Roman"/>
          <w:color w:val="000000" w:themeColor="text1"/>
          <w:spacing w:val="40"/>
          <w:sz w:val="24"/>
          <w:szCs w:val="24"/>
          <w:lang w:val="ro-RO"/>
        </w:rPr>
        <w:t xml:space="preserve"> </w:t>
      </w:r>
      <w:r>
        <w:rPr>
          <w:rFonts w:ascii="Times New Roman" w:hAnsi="Times New Roman"/>
          <w:color w:val="000000" w:themeColor="text1"/>
          <w:sz w:val="24"/>
          <w:szCs w:val="24"/>
          <w:lang w:val="ro-RO"/>
        </w:rPr>
        <w:t xml:space="preserve">a fost elaborat în corespundere cu prevederile Legii nr. 10/2009 </w:t>
      </w:r>
      <w:r>
        <w:rPr>
          <w:rFonts w:ascii="Times New Roman" w:hAnsi="Times New Roman"/>
          <w:color w:val="000000" w:themeColor="text1"/>
          <w:spacing w:val="-2"/>
          <w:sz w:val="24"/>
          <w:szCs w:val="24"/>
          <w:lang w:val="ro-RO"/>
        </w:rPr>
        <w:t>privind</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pacing w:val="-2"/>
          <w:sz w:val="24"/>
          <w:szCs w:val="24"/>
          <w:lang w:val="ro-RO"/>
        </w:rPr>
        <w:t>supravegherea</w:t>
      </w:r>
      <w:r>
        <w:rPr>
          <w:rFonts w:ascii="Times New Roman" w:hAnsi="Times New Roman"/>
          <w:color w:val="000000" w:themeColor="text1"/>
          <w:spacing w:val="-8"/>
          <w:sz w:val="24"/>
          <w:szCs w:val="24"/>
          <w:lang w:val="ro-RO"/>
        </w:rPr>
        <w:t xml:space="preserve"> </w:t>
      </w:r>
      <w:r>
        <w:rPr>
          <w:rFonts w:ascii="Times New Roman" w:hAnsi="Times New Roman"/>
          <w:color w:val="000000" w:themeColor="text1"/>
          <w:spacing w:val="-2"/>
          <w:sz w:val="24"/>
          <w:szCs w:val="24"/>
          <w:lang w:val="ro-RO"/>
        </w:rPr>
        <w:t>de</w:t>
      </w:r>
      <w:r>
        <w:rPr>
          <w:rFonts w:ascii="Times New Roman" w:hAnsi="Times New Roman"/>
          <w:color w:val="000000" w:themeColor="text1"/>
          <w:spacing w:val="-8"/>
          <w:sz w:val="24"/>
          <w:szCs w:val="24"/>
          <w:lang w:val="ro-RO"/>
        </w:rPr>
        <w:t xml:space="preserve"> </w:t>
      </w:r>
      <w:r>
        <w:rPr>
          <w:rFonts w:ascii="Times New Roman" w:hAnsi="Times New Roman"/>
          <w:color w:val="000000" w:themeColor="text1"/>
          <w:spacing w:val="-2"/>
          <w:sz w:val="24"/>
          <w:szCs w:val="24"/>
          <w:lang w:val="ro-RO"/>
        </w:rPr>
        <w:t>stat</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pacing w:val="-2"/>
          <w:sz w:val="24"/>
          <w:szCs w:val="24"/>
          <w:lang w:val="ro-RO"/>
        </w:rPr>
        <w:t>a</w:t>
      </w:r>
      <w:r>
        <w:rPr>
          <w:rFonts w:ascii="Times New Roman" w:hAnsi="Times New Roman"/>
          <w:color w:val="000000" w:themeColor="text1"/>
          <w:spacing w:val="-10"/>
          <w:sz w:val="24"/>
          <w:szCs w:val="24"/>
          <w:lang w:val="ro-RO"/>
        </w:rPr>
        <w:t xml:space="preserve"> </w:t>
      </w:r>
      <w:r>
        <w:rPr>
          <w:rFonts w:ascii="Times New Roman" w:hAnsi="Times New Roman"/>
          <w:color w:val="000000" w:themeColor="text1"/>
          <w:spacing w:val="-2"/>
          <w:sz w:val="24"/>
          <w:szCs w:val="24"/>
          <w:lang w:val="ro-RO"/>
        </w:rPr>
        <w:t>sănătății</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pacing w:val="-2"/>
          <w:sz w:val="24"/>
          <w:szCs w:val="24"/>
          <w:lang w:val="ro-RO"/>
        </w:rPr>
        <w:t>publice.</w:t>
      </w:r>
      <w:r>
        <w:rPr>
          <w:rFonts w:ascii="Times New Roman" w:hAnsi="Times New Roman"/>
          <w:color w:val="000000" w:themeColor="text1"/>
          <w:spacing w:val="-7"/>
          <w:sz w:val="24"/>
          <w:szCs w:val="24"/>
          <w:lang w:val="ro-RO"/>
        </w:rPr>
        <w:t xml:space="preserve"> </w:t>
      </w:r>
      <w:r>
        <w:rPr>
          <w:rFonts w:ascii="Times New Roman" w:hAnsi="Times New Roman"/>
          <w:color w:val="000000" w:themeColor="text1"/>
          <w:spacing w:val="-2"/>
          <w:sz w:val="24"/>
          <w:szCs w:val="24"/>
          <w:lang w:val="ro-RO"/>
        </w:rPr>
        <w:t>Se</w:t>
      </w:r>
      <w:r>
        <w:rPr>
          <w:rFonts w:ascii="Times New Roman" w:hAnsi="Times New Roman"/>
          <w:color w:val="000000" w:themeColor="text1"/>
          <w:spacing w:val="-10"/>
          <w:sz w:val="24"/>
          <w:szCs w:val="24"/>
          <w:lang w:val="ro-RO"/>
        </w:rPr>
        <w:t xml:space="preserve"> </w:t>
      </w:r>
      <w:r>
        <w:rPr>
          <w:rFonts w:ascii="Times New Roman" w:hAnsi="Times New Roman"/>
          <w:color w:val="000000" w:themeColor="text1"/>
          <w:spacing w:val="-2"/>
          <w:sz w:val="24"/>
          <w:szCs w:val="24"/>
          <w:lang w:val="ro-RO"/>
        </w:rPr>
        <w:t>aliniază</w:t>
      </w:r>
      <w:r>
        <w:rPr>
          <w:rFonts w:ascii="Times New Roman" w:hAnsi="Times New Roman"/>
          <w:color w:val="000000" w:themeColor="text1"/>
          <w:spacing w:val="-10"/>
          <w:sz w:val="24"/>
          <w:szCs w:val="24"/>
          <w:lang w:val="ro-RO"/>
        </w:rPr>
        <w:t xml:space="preserve"> </w:t>
      </w:r>
      <w:r>
        <w:rPr>
          <w:rFonts w:ascii="Times New Roman" w:hAnsi="Times New Roman"/>
          <w:color w:val="000000" w:themeColor="text1"/>
          <w:spacing w:val="-2"/>
          <w:sz w:val="24"/>
          <w:szCs w:val="24"/>
          <w:lang w:val="ro-RO"/>
        </w:rPr>
        <w:t>angajamentelor</w:t>
      </w:r>
      <w:r>
        <w:rPr>
          <w:rFonts w:ascii="Times New Roman" w:hAnsi="Times New Roman"/>
          <w:color w:val="000000" w:themeColor="text1"/>
          <w:spacing w:val="-10"/>
          <w:sz w:val="24"/>
          <w:szCs w:val="24"/>
          <w:lang w:val="ro-RO"/>
        </w:rPr>
        <w:t xml:space="preserve"> </w:t>
      </w:r>
      <w:r>
        <w:rPr>
          <w:rFonts w:ascii="Times New Roman" w:hAnsi="Times New Roman"/>
          <w:color w:val="000000" w:themeColor="text1"/>
          <w:spacing w:val="-2"/>
          <w:sz w:val="24"/>
          <w:szCs w:val="24"/>
          <w:lang w:val="ro-RO"/>
        </w:rPr>
        <w:t>asumate</w:t>
      </w:r>
      <w:r>
        <w:rPr>
          <w:rFonts w:ascii="Times New Roman" w:hAnsi="Times New Roman"/>
          <w:color w:val="000000" w:themeColor="text1"/>
          <w:spacing w:val="-10"/>
          <w:sz w:val="24"/>
          <w:szCs w:val="24"/>
          <w:lang w:val="ro-RO"/>
        </w:rPr>
        <w:t xml:space="preserve"> </w:t>
      </w:r>
      <w:r>
        <w:rPr>
          <w:rFonts w:ascii="Times New Roman" w:hAnsi="Times New Roman"/>
          <w:color w:val="000000" w:themeColor="text1"/>
          <w:spacing w:val="-2"/>
          <w:sz w:val="24"/>
          <w:szCs w:val="24"/>
          <w:lang w:val="ro-RO"/>
        </w:rPr>
        <w:t>de</w:t>
      </w:r>
      <w:r>
        <w:rPr>
          <w:rFonts w:ascii="Times New Roman" w:hAnsi="Times New Roman"/>
          <w:color w:val="000000" w:themeColor="text1"/>
          <w:spacing w:val="-8"/>
          <w:sz w:val="24"/>
          <w:szCs w:val="24"/>
          <w:lang w:val="ro-RO"/>
        </w:rPr>
        <w:t xml:space="preserve"> </w:t>
      </w:r>
      <w:r>
        <w:rPr>
          <w:rFonts w:ascii="Times New Roman" w:hAnsi="Times New Roman"/>
          <w:color w:val="000000" w:themeColor="text1"/>
          <w:spacing w:val="-2"/>
          <w:sz w:val="24"/>
          <w:szCs w:val="24"/>
          <w:lang w:val="ro-RO"/>
        </w:rPr>
        <w:t>țară</w:t>
      </w:r>
      <w:r>
        <w:rPr>
          <w:rFonts w:ascii="Times New Roman" w:hAnsi="Times New Roman"/>
          <w:color w:val="000000" w:themeColor="text1"/>
          <w:spacing w:val="-10"/>
          <w:sz w:val="24"/>
          <w:szCs w:val="24"/>
          <w:lang w:val="ro-RO"/>
        </w:rPr>
        <w:t xml:space="preserve"> </w:t>
      </w:r>
      <w:r>
        <w:rPr>
          <w:rFonts w:ascii="Times New Roman" w:hAnsi="Times New Roman"/>
          <w:color w:val="000000" w:themeColor="text1"/>
          <w:spacing w:val="-2"/>
          <w:sz w:val="24"/>
          <w:szCs w:val="24"/>
          <w:lang w:val="ro-RO"/>
        </w:rPr>
        <w:t>pentru a</w:t>
      </w:r>
      <w:r>
        <w:rPr>
          <w:rFonts w:ascii="Times New Roman" w:hAnsi="Times New Roman"/>
          <w:color w:val="000000" w:themeColor="text1"/>
          <w:spacing w:val="-15"/>
          <w:sz w:val="24"/>
          <w:szCs w:val="24"/>
          <w:lang w:val="ro-RO"/>
        </w:rPr>
        <w:t xml:space="preserve"> </w:t>
      </w:r>
      <w:r>
        <w:rPr>
          <w:rFonts w:ascii="Times New Roman" w:hAnsi="Times New Roman"/>
          <w:color w:val="000000" w:themeColor="text1"/>
          <w:spacing w:val="-2"/>
          <w:sz w:val="24"/>
          <w:szCs w:val="24"/>
          <w:lang w:val="ro-RO"/>
        </w:rPr>
        <w:t>contribui</w:t>
      </w:r>
      <w:r>
        <w:rPr>
          <w:rFonts w:ascii="Times New Roman" w:hAnsi="Times New Roman"/>
          <w:color w:val="000000" w:themeColor="text1"/>
          <w:spacing w:val="-13"/>
          <w:sz w:val="24"/>
          <w:szCs w:val="24"/>
          <w:lang w:val="ro-RO"/>
        </w:rPr>
        <w:t xml:space="preserve"> </w:t>
      </w:r>
      <w:r>
        <w:rPr>
          <w:rFonts w:ascii="Times New Roman" w:hAnsi="Times New Roman"/>
          <w:color w:val="000000" w:themeColor="text1"/>
          <w:spacing w:val="-2"/>
          <w:sz w:val="24"/>
          <w:szCs w:val="24"/>
          <w:lang w:val="ro-RO"/>
        </w:rPr>
        <w:t>la</w:t>
      </w:r>
      <w:r>
        <w:rPr>
          <w:rFonts w:ascii="Times New Roman" w:hAnsi="Times New Roman"/>
          <w:color w:val="000000" w:themeColor="text1"/>
          <w:spacing w:val="-13"/>
          <w:sz w:val="24"/>
          <w:szCs w:val="24"/>
          <w:lang w:val="ro-RO"/>
        </w:rPr>
        <w:t xml:space="preserve"> </w:t>
      </w:r>
      <w:r>
        <w:rPr>
          <w:rFonts w:ascii="Times New Roman" w:hAnsi="Times New Roman"/>
          <w:color w:val="000000" w:themeColor="text1"/>
          <w:spacing w:val="-2"/>
          <w:sz w:val="24"/>
          <w:szCs w:val="24"/>
          <w:lang w:val="ro-RO"/>
        </w:rPr>
        <w:t>atingerea</w:t>
      </w:r>
      <w:r>
        <w:rPr>
          <w:rFonts w:ascii="Times New Roman" w:hAnsi="Times New Roman"/>
          <w:color w:val="000000" w:themeColor="text1"/>
          <w:spacing w:val="-13"/>
          <w:sz w:val="24"/>
          <w:szCs w:val="24"/>
          <w:lang w:val="ro-RO"/>
        </w:rPr>
        <w:t xml:space="preserve"> </w:t>
      </w:r>
      <w:r>
        <w:rPr>
          <w:rFonts w:ascii="Times New Roman" w:hAnsi="Times New Roman"/>
          <w:color w:val="000000" w:themeColor="text1"/>
          <w:spacing w:val="-2"/>
          <w:sz w:val="24"/>
          <w:szCs w:val="24"/>
          <w:lang w:val="ro-RO"/>
        </w:rPr>
        <w:t>țintei</w:t>
      </w:r>
      <w:r>
        <w:rPr>
          <w:rFonts w:ascii="Times New Roman" w:hAnsi="Times New Roman"/>
          <w:color w:val="000000" w:themeColor="text1"/>
          <w:spacing w:val="-13"/>
          <w:sz w:val="24"/>
          <w:szCs w:val="24"/>
          <w:lang w:val="ro-RO"/>
        </w:rPr>
        <w:t xml:space="preserve"> </w:t>
      </w:r>
      <w:r>
        <w:rPr>
          <w:rFonts w:ascii="Times New Roman" w:hAnsi="Times New Roman"/>
          <w:color w:val="000000" w:themeColor="text1"/>
          <w:spacing w:val="-2"/>
          <w:sz w:val="24"/>
          <w:szCs w:val="24"/>
          <w:lang w:val="ro-RO"/>
        </w:rPr>
        <w:t>de</w:t>
      </w:r>
      <w:r>
        <w:rPr>
          <w:rFonts w:ascii="Times New Roman" w:hAnsi="Times New Roman"/>
          <w:color w:val="000000" w:themeColor="text1"/>
          <w:spacing w:val="-13"/>
          <w:sz w:val="24"/>
          <w:szCs w:val="24"/>
          <w:lang w:val="ro-RO"/>
        </w:rPr>
        <w:t xml:space="preserve"> </w:t>
      </w:r>
      <w:r>
        <w:rPr>
          <w:rFonts w:ascii="Times New Roman" w:hAnsi="Times New Roman"/>
          <w:color w:val="000000" w:themeColor="text1"/>
          <w:spacing w:val="-2"/>
          <w:sz w:val="24"/>
          <w:szCs w:val="24"/>
          <w:lang w:val="ro-RO"/>
        </w:rPr>
        <w:t>reducere</w:t>
      </w:r>
      <w:r>
        <w:rPr>
          <w:rFonts w:ascii="Times New Roman" w:hAnsi="Times New Roman"/>
          <w:color w:val="000000" w:themeColor="text1"/>
          <w:spacing w:val="-13"/>
          <w:sz w:val="24"/>
          <w:szCs w:val="24"/>
          <w:lang w:val="ro-RO"/>
        </w:rPr>
        <w:t xml:space="preserve"> </w:t>
      </w:r>
      <w:r>
        <w:rPr>
          <w:rFonts w:ascii="Times New Roman" w:hAnsi="Times New Roman"/>
          <w:color w:val="000000" w:themeColor="text1"/>
          <w:spacing w:val="-2"/>
          <w:sz w:val="24"/>
          <w:szCs w:val="24"/>
          <w:lang w:val="ro-RO"/>
        </w:rPr>
        <w:t>relativă</w:t>
      </w:r>
      <w:r>
        <w:rPr>
          <w:rFonts w:ascii="Times New Roman" w:hAnsi="Times New Roman"/>
          <w:color w:val="000000" w:themeColor="text1"/>
          <w:spacing w:val="-13"/>
          <w:sz w:val="24"/>
          <w:szCs w:val="24"/>
          <w:lang w:val="ro-RO"/>
        </w:rPr>
        <w:t xml:space="preserve"> </w:t>
      </w:r>
      <w:r>
        <w:rPr>
          <w:rFonts w:ascii="Times New Roman" w:hAnsi="Times New Roman"/>
          <w:color w:val="000000" w:themeColor="text1"/>
          <w:spacing w:val="-2"/>
          <w:sz w:val="24"/>
          <w:szCs w:val="24"/>
          <w:lang w:val="ro-RO"/>
        </w:rPr>
        <w:t>a</w:t>
      </w:r>
      <w:r>
        <w:rPr>
          <w:rFonts w:ascii="Times New Roman" w:hAnsi="Times New Roman"/>
          <w:color w:val="000000" w:themeColor="text1"/>
          <w:spacing w:val="-13"/>
          <w:sz w:val="24"/>
          <w:szCs w:val="24"/>
          <w:lang w:val="ro-RO"/>
        </w:rPr>
        <w:t xml:space="preserve"> </w:t>
      </w:r>
      <w:r>
        <w:rPr>
          <w:rFonts w:ascii="Times New Roman" w:hAnsi="Times New Roman"/>
          <w:color w:val="000000" w:themeColor="text1"/>
          <w:spacing w:val="-2"/>
          <w:sz w:val="24"/>
          <w:szCs w:val="24"/>
          <w:lang w:val="ro-RO"/>
        </w:rPr>
        <w:t>mortalității</w:t>
      </w:r>
      <w:r>
        <w:rPr>
          <w:rFonts w:ascii="Times New Roman" w:hAnsi="Times New Roman"/>
          <w:color w:val="000000" w:themeColor="text1"/>
          <w:spacing w:val="-13"/>
          <w:sz w:val="24"/>
          <w:szCs w:val="24"/>
          <w:lang w:val="ro-RO"/>
        </w:rPr>
        <w:t xml:space="preserve"> </w:t>
      </w:r>
      <w:r>
        <w:rPr>
          <w:rFonts w:ascii="Times New Roman" w:hAnsi="Times New Roman"/>
          <w:color w:val="000000" w:themeColor="text1"/>
          <w:spacing w:val="-2"/>
          <w:sz w:val="24"/>
          <w:szCs w:val="24"/>
          <w:lang w:val="ro-RO"/>
        </w:rPr>
        <w:t>premature</w:t>
      </w:r>
      <w:r>
        <w:rPr>
          <w:rFonts w:ascii="Times New Roman" w:hAnsi="Times New Roman"/>
          <w:color w:val="000000" w:themeColor="text1"/>
          <w:spacing w:val="-13"/>
          <w:sz w:val="24"/>
          <w:szCs w:val="24"/>
          <w:lang w:val="ro-RO"/>
        </w:rPr>
        <w:t xml:space="preserve"> </w:t>
      </w:r>
      <w:r>
        <w:rPr>
          <w:rFonts w:ascii="Times New Roman" w:hAnsi="Times New Roman"/>
          <w:color w:val="000000" w:themeColor="text1"/>
          <w:spacing w:val="-2"/>
          <w:sz w:val="24"/>
          <w:szCs w:val="24"/>
          <w:lang w:val="ro-RO"/>
        </w:rPr>
        <w:t>prin</w:t>
      </w:r>
      <w:r>
        <w:rPr>
          <w:rFonts w:ascii="Times New Roman" w:hAnsi="Times New Roman"/>
          <w:color w:val="000000" w:themeColor="text1"/>
          <w:spacing w:val="-13"/>
          <w:sz w:val="24"/>
          <w:szCs w:val="24"/>
          <w:lang w:val="ro-RO"/>
        </w:rPr>
        <w:t xml:space="preserve"> </w:t>
      </w:r>
      <w:r>
        <w:rPr>
          <w:rFonts w:ascii="Times New Roman" w:hAnsi="Times New Roman"/>
          <w:color w:val="000000" w:themeColor="text1"/>
          <w:spacing w:val="-2"/>
          <w:sz w:val="24"/>
          <w:szCs w:val="24"/>
          <w:lang w:val="ro-RO"/>
        </w:rPr>
        <w:t>bolile</w:t>
      </w:r>
      <w:r>
        <w:rPr>
          <w:rFonts w:ascii="Times New Roman" w:hAnsi="Times New Roman"/>
          <w:color w:val="000000" w:themeColor="text1"/>
          <w:spacing w:val="-13"/>
          <w:sz w:val="24"/>
          <w:szCs w:val="24"/>
          <w:lang w:val="ro-RO"/>
        </w:rPr>
        <w:t xml:space="preserve"> </w:t>
      </w:r>
      <w:r>
        <w:rPr>
          <w:rFonts w:ascii="Times New Roman" w:hAnsi="Times New Roman"/>
          <w:color w:val="000000" w:themeColor="text1"/>
          <w:spacing w:val="-2"/>
          <w:sz w:val="24"/>
          <w:szCs w:val="24"/>
          <w:lang w:val="ro-RO"/>
        </w:rPr>
        <w:t xml:space="preserve">netransmisibile </w:t>
      </w:r>
      <w:r>
        <w:rPr>
          <w:rFonts w:ascii="Times New Roman" w:hAnsi="Times New Roman"/>
          <w:color w:val="000000" w:themeColor="text1"/>
          <w:sz w:val="24"/>
          <w:szCs w:val="24"/>
          <w:lang w:val="ro-RO"/>
        </w:rPr>
        <w:t xml:space="preserve">prioritare cu 25% până în anul 2025 și cu 30% către anul 2030, prevăzute în Strategia Europeană pentru Prevenirea şi Controlul bolilor netransmisibile (Rezoluţia EUR/RC56/R2) și Planului de acțiuni pentru punerea în aplicare a Strategiei pentru perioada 2016-2025 (Rezoluţia </w:t>
      </w:r>
      <w:r>
        <w:rPr>
          <w:rFonts w:ascii="Times New Roman" w:hAnsi="Times New Roman"/>
          <w:color w:val="000000" w:themeColor="text1"/>
          <w:spacing w:val="-2"/>
          <w:sz w:val="24"/>
          <w:szCs w:val="24"/>
          <w:lang w:val="ro-RO"/>
        </w:rPr>
        <w:t>EUR/RC66/R11),</w:t>
      </w:r>
      <w:r>
        <w:rPr>
          <w:rFonts w:ascii="Times New Roman" w:hAnsi="Times New Roman"/>
          <w:color w:val="000000" w:themeColor="text1"/>
          <w:spacing w:val="-8"/>
          <w:sz w:val="24"/>
          <w:szCs w:val="24"/>
          <w:lang w:val="ro-RO"/>
        </w:rPr>
        <w:t xml:space="preserve"> </w:t>
      </w:r>
      <w:r>
        <w:rPr>
          <w:rFonts w:ascii="Times New Roman" w:hAnsi="Times New Roman"/>
          <w:color w:val="000000" w:themeColor="text1"/>
          <w:spacing w:val="-2"/>
          <w:sz w:val="24"/>
          <w:szCs w:val="24"/>
          <w:lang w:val="ro-RO"/>
        </w:rPr>
        <w:t>și</w:t>
      </w:r>
      <w:r>
        <w:rPr>
          <w:rFonts w:ascii="Times New Roman" w:hAnsi="Times New Roman"/>
          <w:color w:val="000000" w:themeColor="text1"/>
          <w:spacing w:val="-8"/>
          <w:sz w:val="24"/>
          <w:szCs w:val="24"/>
          <w:lang w:val="ro-RO"/>
        </w:rPr>
        <w:t xml:space="preserve"> </w:t>
      </w:r>
      <w:r>
        <w:rPr>
          <w:rFonts w:ascii="Times New Roman" w:hAnsi="Times New Roman"/>
          <w:color w:val="000000" w:themeColor="text1"/>
          <w:spacing w:val="-2"/>
          <w:sz w:val="24"/>
          <w:szCs w:val="24"/>
          <w:lang w:val="ro-RO"/>
        </w:rPr>
        <w:t>în</w:t>
      </w:r>
      <w:r>
        <w:rPr>
          <w:rFonts w:ascii="Times New Roman" w:hAnsi="Times New Roman"/>
          <w:color w:val="000000" w:themeColor="text1"/>
          <w:spacing w:val="-10"/>
          <w:sz w:val="24"/>
          <w:szCs w:val="24"/>
          <w:lang w:val="ro-RO"/>
        </w:rPr>
        <w:t xml:space="preserve"> </w:t>
      </w:r>
      <w:r>
        <w:rPr>
          <w:rFonts w:ascii="Times New Roman" w:hAnsi="Times New Roman"/>
          <w:color w:val="000000" w:themeColor="text1"/>
          <w:spacing w:val="-2"/>
          <w:sz w:val="24"/>
          <w:szCs w:val="24"/>
          <w:lang w:val="ro-RO"/>
        </w:rPr>
        <w:t>Declaraţiile</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pacing w:val="-2"/>
          <w:sz w:val="24"/>
          <w:szCs w:val="24"/>
          <w:lang w:val="ro-RO"/>
        </w:rPr>
        <w:t>politice</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pacing w:val="-2"/>
          <w:sz w:val="24"/>
          <w:szCs w:val="24"/>
          <w:lang w:val="ro-RO"/>
        </w:rPr>
        <w:t>ale</w:t>
      </w:r>
      <w:r>
        <w:rPr>
          <w:rFonts w:ascii="Times New Roman" w:hAnsi="Times New Roman"/>
          <w:color w:val="000000" w:themeColor="text1"/>
          <w:spacing w:val="-8"/>
          <w:sz w:val="24"/>
          <w:szCs w:val="24"/>
          <w:lang w:val="ro-RO"/>
        </w:rPr>
        <w:t xml:space="preserve"> </w:t>
      </w:r>
      <w:r>
        <w:rPr>
          <w:rFonts w:ascii="Times New Roman" w:hAnsi="Times New Roman"/>
          <w:color w:val="000000" w:themeColor="text1"/>
          <w:spacing w:val="-2"/>
          <w:sz w:val="24"/>
          <w:szCs w:val="24"/>
          <w:lang w:val="ro-RO"/>
        </w:rPr>
        <w:t>Adunării</w:t>
      </w:r>
      <w:r>
        <w:rPr>
          <w:rFonts w:ascii="Times New Roman" w:hAnsi="Times New Roman"/>
          <w:color w:val="000000" w:themeColor="text1"/>
          <w:spacing w:val="-8"/>
          <w:sz w:val="24"/>
          <w:szCs w:val="24"/>
          <w:lang w:val="ro-RO"/>
        </w:rPr>
        <w:t xml:space="preserve"> </w:t>
      </w:r>
      <w:r>
        <w:rPr>
          <w:rFonts w:ascii="Times New Roman" w:hAnsi="Times New Roman"/>
          <w:color w:val="000000" w:themeColor="text1"/>
          <w:spacing w:val="-2"/>
          <w:sz w:val="24"/>
          <w:szCs w:val="24"/>
          <w:lang w:val="ro-RO"/>
        </w:rPr>
        <w:t>Generale</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pacing w:val="-2"/>
          <w:sz w:val="24"/>
          <w:szCs w:val="24"/>
          <w:lang w:val="ro-RO"/>
        </w:rPr>
        <w:t>a</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pacing w:val="-2"/>
          <w:sz w:val="24"/>
          <w:szCs w:val="24"/>
          <w:lang w:val="ro-RO"/>
        </w:rPr>
        <w:t>Organizației</w:t>
      </w:r>
      <w:r>
        <w:rPr>
          <w:rFonts w:ascii="Times New Roman" w:hAnsi="Times New Roman"/>
          <w:color w:val="000000" w:themeColor="text1"/>
          <w:spacing w:val="-8"/>
          <w:sz w:val="24"/>
          <w:szCs w:val="24"/>
          <w:lang w:val="ro-RO"/>
        </w:rPr>
        <w:t xml:space="preserve"> </w:t>
      </w:r>
      <w:r>
        <w:rPr>
          <w:rFonts w:ascii="Times New Roman" w:hAnsi="Times New Roman"/>
          <w:color w:val="000000" w:themeColor="text1"/>
          <w:spacing w:val="-2"/>
          <w:sz w:val="24"/>
          <w:szCs w:val="24"/>
          <w:lang w:val="ro-RO"/>
        </w:rPr>
        <w:t>Națiunilor</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pacing w:val="-2"/>
          <w:sz w:val="24"/>
          <w:szCs w:val="24"/>
          <w:lang w:val="ro-RO"/>
        </w:rPr>
        <w:t xml:space="preserve">Unite </w:t>
      </w:r>
      <w:r>
        <w:rPr>
          <w:rFonts w:ascii="Times New Roman" w:hAnsi="Times New Roman"/>
          <w:color w:val="000000" w:themeColor="text1"/>
          <w:sz w:val="24"/>
          <w:szCs w:val="24"/>
          <w:lang w:val="ro-RO"/>
        </w:rPr>
        <w:t xml:space="preserve">privind prevenirea şi controlul bolilor netransmisibile (rezoluțiile din 2011, 2014, 2015, 2018 și </w:t>
      </w:r>
      <w:r>
        <w:rPr>
          <w:rFonts w:ascii="Times New Roman" w:hAnsi="Times New Roman"/>
          <w:color w:val="000000" w:themeColor="text1"/>
          <w:spacing w:val="-4"/>
          <w:sz w:val="24"/>
          <w:szCs w:val="24"/>
          <w:lang w:val="ro-RO"/>
        </w:rPr>
        <w:t>2019),</w:t>
      </w:r>
      <w:r>
        <w:rPr>
          <w:rFonts w:ascii="Times New Roman" w:hAnsi="Times New Roman"/>
          <w:color w:val="000000" w:themeColor="text1"/>
          <w:spacing w:val="-11"/>
          <w:sz w:val="24"/>
          <w:szCs w:val="24"/>
          <w:lang w:val="ro-RO"/>
        </w:rPr>
        <w:t xml:space="preserve"> </w:t>
      </w:r>
      <w:r>
        <w:rPr>
          <w:rFonts w:ascii="Times New Roman" w:hAnsi="Times New Roman"/>
          <w:color w:val="000000" w:themeColor="text1"/>
          <w:spacing w:val="-4"/>
          <w:sz w:val="24"/>
          <w:szCs w:val="24"/>
          <w:lang w:val="ro-RO"/>
        </w:rPr>
        <w:t>precum</w:t>
      </w:r>
      <w:r>
        <w:rPr>
          <w:rFonts w:ascii="Times New Roman" w:hAnsi="Times New Roman"/>
          <w:color w:val="000000" w:themeColor="text1"/>
          <w:spacing w:val="-11"/>
          <w:sz w:val="24"/>
          <w:szCs w:val="24"/>
          <w:lang w:val="ro-RO"/>
        </w:rPr>
        <w:t xml:space="preserve"> </w:t>
      </w:r>
      <w:r>
        <w:rPr>
          <w:rFonts w:ascii="Times New Roman" w:hAnsi="Times New Roman"/>
          <w:color w:val="000000" w:themeColor="text1"/>
          <w:spacing w:val="-4"/>
          <w:sz w:val="24"/>
          <w:szCs w:val="24"/>
          <w:lang w:val="ro-RO"/>
        </w:rPr>
        <w:t>și</w:t>
      </w:r>
      <w:r>
        <w:rPr>
          <w:rFonts w:ascii="Times New Roman" w:hAnsi="Times New Roman"/>
          <w:color w:val="000000" w:themeColor="text1"/>
          <w:spacing w:val="-11"/>
          <w:sz w:val="24"/>
          <w:szCs w:val="24"/>
          <w:lang w:val="ro-RO"/>
        </w:rPr>
        <w:t xml:space="preserve"> </w:t>
      </w:r>
      <w:r>
        <w:rPr>
          <w:rFonts w:ascii="Times New Roman" w:hAnsi="Times New Roman"/>
          <w:color w:val="000000" w:themeColor="text1"/>
          <w:spacing w:val="-4"/>
          <w:sz w:val="24"/>
          <w:szCs w:val="24"/>
          <w:lang w:val="ro-RO"/>
        </w:rPr>
        <w:t>cu</w:t>
      </w:r>
      <w:r>
        <w:rPr>
          <w:rFonts w:ascii="Times New Roman" w:hAnsi="Times New Roman"/>
          <w:color w:val="000000" w:themeColor="text1"/>
          <w:spacing w:val="-11"/>
          <w:sz w:val="24"/>
          <w:szCs w:val="24"/>
          <w:lang w:val="ro-RO"/>
        </w:rPr>
        <w:t xml:space="preserve"> </w:t>
      </w:r>
      <w:r>
        <w:rPr>
          <w:rFonts w:ascii="Times New Roman" w:hAnsi="Times New Roman"/>
          <w:color w:val="000000" w:themeColor="text1"/>
          <w:spacing w:val="-4"/>
          <w:sz w:val="24"/>
          <w:szCs w:val="24"/>
          <w:lang w:val="ro-RO"/>
        </w:rPr>
        <w:t>țintele</w:t>
      </w:r>
      <w:r>
        <w:rPr>
          <w:rFonts w:ascii="Times New Roman" w:hAnsi="Times New Roman"/>
          <w:color w:val="000000" w:themeColor="text1"/>
          <w:spacing w:val="-11"/>
          <w:sz w:val="24"/>
          <w:szCs w:val="24"/>
          <w:lang w:val="ro-RO"/>
        </w:rPr>
        <w:t xml:space="preserve"> </w:t>
      </w:r>
      <w:r>
        <w:rPr>
          <w:rFonts w:ascii="Times New Roman" w:hAnsi="Times New Roman"/>
          <w:color w:val="000000" w:themeColor="text1"/>
          <w:spacing w:val="-4"/>
          <w:sz w:val="24"/>
          <w:szCs w:val="24"/>
          <w:lang w:val="ro-RO"/>
        </w:rPr>
        <w:t>naționalizate</w:t>
      </w:r>
      <w:r>
        <w:rPr>
          <w:rFonts w:ascii="Times New Roman" w:hAnsi="Times New Roman"/>
          <w:color w:val="000000" w:themeColor="text1"/>
          <w:spacing w:val="-11"/>
          <w:sz w:val="24"/>
          <w:szCs w:val="24"/>
          <w:lang w:val="ro-RO"/>
        </w:rPr>
        <w:t xml:space="preserve"> </w:t>
      </w:r>
      <w:r>
        <w:rPr>
          <w:rFonts w:ascii="Times New Roman" w:hAnsi="Times New Roman"/>
          <w:color w:val="000000" w:themeColor="text1"/>
          <w:spacing w:val="-4"/>
          <w:sz w:val="24"/>
          <w:szCs w:val="24"/>
          <w:lang w:val="ro-RO"/>
        </w:rPr>
        <w:t>prevăzute</w:t>
      </w:r>
      <w:r>
        <w:rPr>
          <w:rFonts w:ascii="Times New Roman" w:hAnsi="Times New Roman"/>
          <w:color w:val="000000" w:themeColor="text1"/>
          <w:spacing w:val="-11"/>
          <w:sz w:val="24"/>
          <w:szCs w:val="24"/>
          <w:lang w:val="ro-RO"/>
        </w:rPr>
        <w:t xml:space="preserve"> </w:t>
      </w:r>
      <w:r>
        <w:rPr>
          <w:rFonts w:ascii="Times New Roman" w:hAnsi="Times New Roman"/>
          <w:color w:val="000000" w:themeColor="text1"/>
          <w:spacing w:val="-4"/>
          <w:sz w:val="24"/>
          <w:szCs w:val="24"/>
          <w:lang w:val="ro-RO"/>
        </w:rPr>
        <w:t>în</w:t>
      </w:r>
      <w:r>
        <w:rPr>
          <w:rFonts w:ascii="Times New Roman" w:hAnsi="Times New Roman"/>
          <w:color w:val="000000" w:themeColor="text1"/>
          <w:spacing w:val="-11"/>
          <w:sz w:val="24"/>
          <w:szCs w:val="24"/>
          <w:lang w:val="ro-RO"/>
        </w:rPr>
        <w:t xml:space="preserve"> </w:t>
      </w:r>
      <w:r>
        <w:rPr>
          <w:rFonts w:ascii="Times New Roman" w:hAnsi="Times New Roman"/>
          <w:color w:val="000000" w:themeColor="text1"/>
          <w:spacing w:val="-4"/>
          <w:sz w:val="24"/>
          <w:szCs w:val="24"/>
          <w:lang w:val="ro-RO"/>
        </w:rPr>
        <w:t>Strategia</w:t>
      </w:r>
      <w:r>
        <w:rPr>
          <w:rFonts w:ascii="Times New Roman" w:hAnsi="Times New Roman"/>
          <w:color w:val="000000" w:themeColor="text1"/>
          <w:spacing w:val="-11"/>
          <w:sz w:val="24"/>
          <w:szCs w:val="24"/>
          <w:lang w:val="ro-RO"/>
        </w:rPr>
        <w:t xml:space="preserve"> </w:t>
      </w:r>
      <w:r>
        <w:rPr>
          <w:rFonts w:ascii="Times New Roman" w:hAnsi="Times New Roman"/>
          <w:color w:val="000000" w:themeColor="text1"/>
          <w:spacing w:val="-4"/>
          <w:sz w:val="24"/>
          <w:szCs w:val="24"/>
          <w:lang w:val="ro-RO"/>
        </w:rPr>
        <w:t>Națională</w:t>
      </w:r>
      <w:r>
        <w:rPr>
          <w:rFonts w:ascii="Times New Roman" w:hAnsi="Times New Roman"/>
          <w:color w:val="000000" w:themeColor="text1"/>
          <w:spacing w:val="-11"/>
          <w:sz w:val="24"/>
          <w:szCs w:val="24"/>
          <w:lang w:val="ro-RO"/>
        </w:rPr>
        <w:t xml:space="preserve"> </w:t>
      </w:r>
      <w:r>
        <w:rPr>
          <w:rFonts w:ascii="Times New Roman" w:hAnsi="Times New Roman"/>
          <w:color w:val="000000" w:themeColor="text1"/>
          <w:spacing w:val="-4"/>
          <w:sz w:val="24"/>
          <w:szCs w:val="24"/>
          <w:lang w:val="ro-RO"/>
        </w:rPr>
        <w:t>de</w:t>
      </w:r>
      <w:r>
        <w:rPr>
          <w:rFonts w:ascii="Times New Roman" w:hAnsi="Times New Roman"/>
          <w:color w:val="000000" w:themeColor="text1"/>
          <w:spacing w:val="-11"/>
          <w:sz w:val="24"/>
          <w:szCs w:val="24"/>
          <w:lang w:val="ro-RO"/>
        </w:rPr>
        <w:t xml:space="preserve"> </w:t>
      </w:r>
      <w:r>
        <w:rPr>
          <w:rFonts w:ascii="Times New Roman" w:hAnsi="Times New Roman"/>
          <w:color w:val="000000" w:themeColor="text1"/>
          <w:spacing w:val="-4"/>
          <w:sz w:val="24"/>
          <w:szCs w:val="24"/>
          <w:lang w:val="ro-RO"/>
        </w:rPr>
        <w:t>Dezvoltare</w:t>
      </w:r>
      <w:r>
        <w:rPr>
          <w:rFonts w:ascii="Times New Roman" w:hAnsi="Times New Roman"/>
          <w:color w:val="000000" w:themeColor="text1"/>
          <w:spacing w:val="-11"/>
          <w:sz w:val="24"/>
          <w:szCs w:val="24"/>
          <w:lang w:val="ro-RO"/>
        </w:rPr>
        <w:t xml:space="preserve"> </w:t>
      </w:r>
      <w:r>
        <w:rPr>
          <w:rFonts w:ascii="Times New Roman" w:hAnsi="Times New Roman"/>
          <w:color w:val="000000" w:themeColor="text1"/>
          <w:spacing w:val="-4"/>
          <w:sz w:val="24"/>
          <w:szCs w:val="24"/>
          <w:lang w:val="ro-RO"/>
        </w:rPr>
        <w:t xml:space="preserve">„Moldova </w:t>
      </w:r>
      <w:r>
        <w:rPr>
          <w:rFonts w:ascii="Times New Roman" w:hAnsi="Times New Roman"/>
          <w:color w:val="000000" w:themeColor="text1"/>
          <w:sz w:val="24"/>
          <w:szCs w:val="24"/>
          <w:lang w:val="ro-RO"/>
        </w:rPr>
        <w:t>Europeană</w:t>
      </w:r>
      <w:r>
        <w:rPr>
          <w:rFonts w:ascii="Times New Roman" w:hAnsi="Times New Roman"/>
          <w:color w:val="000000" w:themeColor="text1"/>
          <w:spacing w:val="-4"/>
          <w:sz w:val="24"/>
          <w:szCs w:val="24"/>
          <w:lang w:val="ro-RO"/>
        </w:rPr>
        <w:t xml:space="preserve"> </w:t>
      </w:r>
      <w:r>
        <w:rPr>
          <w:rFonts w:ascii="Times New Roman" w:hAnsi="Times New Roman"/>
          <w:color w:val="000000" w:themeColor="text1"/>
          <w:sz w:val="24"/>
          <w:szCs w:val="24"/>
          <w:lang w:val="ro-RO"/>
        </w:rPr>
        <w:t>2030”</w:t>
      </w:r>
      <w:r>
        <w:rPr>
          <w:rFonts w:ascii="Times New Roman" w:hAnsi="Times New Roman"/>
          <w:color w:val="000000" w:themeColor="text1"/>
          <w:spacing w:val="-2"/>
          <w:sz w:val="24"/>
          <w:szCs w:val="24"/>
          <w:lang w:val="ro-RO"/>
        </w:rPr>
        <w:t xml:space="preserve"> </w:t>
      </w:r>
      <w:r>
        <w:rPr>
          <w:rFonts w:ascii="Times New Roman" w:hAnsi="Times New Roman"/>
          <w:color w:val="000000" w:themeColor="text1"/>
          <w:sz w:val="24"/>
          <w:szCs w:val="24"/>
          <w:lang w:val="ro-RO"/>
        </w:rPr>
        <w:t>aprobată</w:t>
      </w:r>
      <w:r>
        <w:rPr>
          <w:rFonts w:ascii="Times New Roman" w:hAnsi="Times New Roman"/>
          <w:color w:val="000000" w:themeColor="text1"/>
          <w:spacing w:val="-4"/>
          <w:sz w:val="24"/>
          <w:szCs w:val="24"/>
          <w:lang w:val="ro-RO"/>
        </w:rPr>
        <w:t xml:space="preserve"> </w:t>
      </w:r>
      <w:r>
        <w:rPr>
          <w:rFonts w:ascii="Times New Roman" w:hAnsi="Times New Roman"/>
          <w:color w:val="000000" w:themeColor="text1"/>
          <w:sz w:val="24"/>
          <w:szCs w:val="24"/>
          <w:lang w:val="ro-RO"/>
        </w:rPr>
        <w:t>prin</w:t>
      </w:r>
      <w:r>
        <w:rPr>
          <w:rFonts w:ascii="Times New Roman" w:hAnsi="Times New Roman"/>
          <w:color w:val="000000" w:themeColor="text1"/>
          <w:spacing w:val="-3"/>
          <w:sz w:val="24"/>
          <w:szCs w:val="24"/>
          <w:lang w:val="ro-RO"/>
        </w:rPr>
        <w:t xml:space="preserve"> </w:t>
      </w:r>
      <w:r>
        <w:rPr>
          <w:rFonts w:ascii="Times New Roman" w:hAnsi="Times New Roman"/>
          <w:color w:val="000000" w:themeColor="text1"/>
          <w:sz w:val="24"/>
          <w:szCs w:val="24"/>
          <w:lang w:val="ro-RO"/>
        </w:rPr>
        <w:t>Hotărârea</w:t>
      </w:r>
      <w:r>
        <w:rPr>
          <w:rFonts w:ascii="Times New Roman" w:hAnsi="Times New Roman"/>
          <w:color w:val="000000" w:themeColor="text1"/>
          <w:spacing w:val="-4"/>
          <w:sz w:val="24"/>
          <w:szCs w:val="24"/>
          <w:lang w:val="ro-RO"/>
        </w:rPr>
        <w:t xml:space="preserve"> </w:t>
      </w:r>
      <w:r>
        <w:rPr>
          <w:rFonts w:ascii="Times New Roman" w:hAnsi="Times New Roman"/>
          <w:color w:val="000000" w:themeColor="text1"/>
          <w:sz w:val="24"/>
          <w:szCs w:val="24"/>
          <w:lang w:val="ro-RO"/>
        </w:rPr>
        <w:t>de</w:t>
      </w:r>
      <w:r>
        <w:rPr>
          <w:rFonts w:ascii="Times New Roman" w:hAnsi="Times New Roman"/>
          <w:color w:val="000000" w:themeColor="text1"/>
          <w:spacing w:val="-4"/>
          <w:sz w:val="24"/>
          <w:szCs w:val="24"/>
          <w:lang w:val="ro-RO"/>
        </w:rPr>
        <w:t xml:space="preserve"> </w:t>
      </w:r>
      <w:r>
        <w:rPr>
          <w:rFonts w:ascii="Times New Roman" w:hAnsi="Times New Roman"/>
          <w:color w:val="000000" w:themeColor="text1"/>
          <w:sz w:val="24"/>
          <w:szCs w:val="24"/>
          <w:lang w:val="ro-RO"/>
        </w:rPr>
        <w:t>Guvern</w:t>
      </w:r>
      <w:r>
        <w:rPr>
          <w:rFonts w:ascii="Times New Roman" w:hAnsi="Times New Roman"/>
          <w:color w:val="000000" w:themeColor="text1"/>
          <w:spacing w:val="-3"/>
          <w:sz w:val="24"/>
          <w:szCs w:val="24"/>
          <w:lang w:val="ro-RO"/>
        </w:rPr>
        <w:t xml:space="preserve"> </w:t>
      </w:r>
      <w:r>
        <w:rPr>
          <w:rFonts w:ascii="Times New Roman" w:hAnsi="Times New Roman"/>
          <w:color w:val="000000" w:themeColor="text1"/>
          <w:sz w:val="24"/>
          <w:szCs w:val="24"/>
          <w:lang w:val="ro-RO"/>
        </w:rPr>
        <w:t>nr.</w:t>
      </w:r>
      <w:r>
        <w:rPr>
          <w:rFonts w:ascii="Times New Roman" w:hAnsi="Times New Roman"/>
          <w:color w:val="000000" w:themeColor="text1"/>
          <w:spacing w:val="-3"/>
          <w:sz w:val="24"/>
          <w:szCs w:val="24"/>
          <w:lang w:val="ro-RO"/>
        </w:rPr>
        <w:t xml:space="preserve"> </w:t>
      </w:r>
      <w:r>
        <w:rPr>
          <w:rFonts w:ascii="Times New Roman" w:hAnsi="Times New Roman"/>
          <w:color w:val="000000" w:themeColor="text1"/>
          <w:sz w:val="24"/>
          <w:szCs w:val="24"/>
          <w:lang w:val="ro-RO"/>
        </w:rPr>
        <w:t>653/2022,</w:t>
      </w:r>
      <w:r>
        <w:rPr>
          <w:rFonts w:ascii="Times New Roman" w:hAnsi="Times New Roman"/>
          <w:color w:val="000000" w:themeColor="text1"/>
          <w:spacing w:val="-1"/>
          <w:sz w:val="24"/>
          <w:szCs w:val="24"/>
          <w:lang w:val="ro-RO"/>
        </w:rPr>
        <w:t xml:space="preserve"> </w:t>
      </w:r>
      <w:r>
        <w:rPr>
          <w:rFonts w:ascii="Times New Roman" w:hAnsi="Times New Roman"/>
          <w:color w:val="000000" w:themeColor="text1"/>
          <w:sz w:val="24"/>
          <w:szCs w:val="24"/>
          <w:lang w:val="ro-RO"/>
        </w:rPr>
        <w:t>conform</w:t>
      </w:r>
      <w:r>
        <w:rPr>
          <w:rFonts w:ascii="Times New Roman" w:hAnsi="Times New Roman"/>
          <w:color w:val="000000" w:themeColor="text1"/>
          <w:spacing w:val="40"/>
          <w:sz w:val="24"/>
          <w:szCs w:val="24"/>
          <w:lang w:val="ro-RO"/>
        </w:rPr>
        <w:t xml:space="preserve"> </w:t>
      </w:r>
      <w:r>
        <w:rPr>
          <w:rFonts w:ascii="Times New Roman" w:hAnsi="Times New Roman"/>
          <w:color w:val="000000" w:themeColor="text1"/>
          <w:sz w:val="24"/>
          <w:szCs w:val="24"/>
          <w:lang w:val="ro-RO"/>
        </w:rPr>
        <w:t>Agendei</w:t>
      </w:r>
      <w:r>
        <w:rPr>
          <w:rFonts w:ascii="Times New Roman" w:hAnsi="Times New Roman"/>
          <w:color w:val="000000" w:themeColor="text1"/>
          <w:spacing w:val="-3"/>
          <w:sz w:val="24"/>
          <w:szCs w:val="24"/>
          <w:lang w:val="ro-RO"/>
        </w:rPr>
        <w:t xml:space="preserve"> </w:t>
      </w:r>
      <w:r>
        <w:rPr>
          <w:rFonts w:ascii="Times New Roman" w:hAnsi="Times New Roman"/>
          <w:color w:val="000000" w:themeColor="text1"/>
          <w:sz w:val="24"/>
          <w:szCs w:val="24"/>
          <w:lang w:val="ro-RO"/>
        </w:rPr>
        <w:t>de</w:t>
      </w:r>
      <w:r>
        <w:rPr>
          <w:rFonts w:ascii="Times New Roman" w:hAnsi="Times New Roman"/>
          <w:color w:val="000000" w:themeColor="text1"/>
          <w:spacing w:val="-2"/>
          <w:sz w:val="24"/>
          <w:szCs w:val="24"/>
          <w:lang w:val="ro-RO"/>
        </w:rPr>
        <w:t xml:space="preserve"> </w:t>
      </w:r>
      <w:r>
        <w:rPr>
          <w:rFonts w:ascii="Times New Roman" w:hAnsi="Times New Roman"/>
          <w:color w:val="000000" w:themeColor="text1"/>
          <w:sz w:val="24"/>
          <w:szCs w:val="24"/>
          <w:lang w:val="ro-RO"/>
        </w:rPr>
        <w:t>Dezvoltare Durabilă - 2030, adoptată la Summit-ul privind Dezvoltarea Durabilă din 25 septembrie 2015, în special, reducerea cu o treime a mortalității premature prin bolile netransmisibile până în 2030 (Obiectivul de Dezvoltare Durabilă 3.4.1, în continuare - ODD).</w:t>
      </w:r>
    </w:p>
    <w:p w:rsidR="007314B3" w:rsidRDefault="00877B0F">
      <w:pPr>
        <w:pStyle w:val="af2"/>
        <w:widowControl w:val="0"/>
        <w:numPr>
          <w:ilvl w:val="0"/>
          <w:numId w:val="5"/>
        </w:numPr>
        <w:tabs>
          <w:tab w:val="left" w:pos="1249"/>
        </w:tabs>
        <w:autoSpaceDE w:val="0"/>
        <w:autoSpaceDN w:val="0"/>
        <w:spacing w:before="1"/>
        <w:ind w:right="121" w:firstLine="708"/>
        <w:contextualSpacing w:val="0"/>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Prezentul Program descrie situaţia actuală prin BNT în Republica Moldova și raionul Hîncești, defineşte obiectivele generale, acţiunile şi intervențiile prioritare, stabilind responsabilităţi clare şi termenele de realizare pentru toţi actorii implicaţi în prevenirea şi controlul BNT.</w:t>
      </w:r>
    </w:p>
    <w:p w:rsidR="007314B3" w:rsidRDefault="00877B0F">
      <w:pPr>
        <w:pStyle w:val="af2"/>
        <w:widowControl w:val="0"/>
        <w:numPr>
          <w:ilvl w:val="0"/>
          <w:numId w:val="5"/>
        </w:numPr>
        <w:tabs>
          <w:tab w:val="left" w:pos="1249"/>
        </w:tabs>
        <w:autoSpaceDE w:val="0"/>
        <w:autoSpaceDN w:val="0"/>
        <w:spacing w:before="120"/>
        <w:ind w:right="122" w:firstLine="708"/>
        <w:contextualSpacing w:val="0"/>
        <w:jc w:val="both"/>
        <w:rPr>
          <w:rFonts w:ascii="Times New Roman" w:hAnsi="Times New Roman"/>
          <w:color w:val="000000" w:themeColor="text1"/>
          <w:sz w:val="24"/>
          <w:szCs w:val="24"/>
          <w:lang w:val="ro-RO"/>
        </w:rPr>
      </w:pPr>
      <w:r>
        <w:rPr>
          <w:rFonts w:ascii="Times New Roman" w:hAnsi="Times New Roman"/>
          <w:b/>
          <w:color w:val="000000" w:themeColor="text1"/>
          <w:sz w:val="24"/>
          <w:szCs w:val="24"/>
          <w:lang w:val="ro-RO"/>
        </w:rPr>
        <w:t>Mortalitatea</w:t>
      </w:r>
      <w:r>
        <w:rPr>
          <w:rFonts w:ascii="Times New Roman" w:hAnsi="Times New Roman"/>
          <w:color w:val="000000" w:themeColor="text1"/>
          <w:spacing w:val="-15"/>
          <w:sz w:val="24"/>
          <w:szCs w:val="24"/>
          <w:lang w:val="ro-RO"/>
        </w:rPr>
        <w:t xml:space="preserve"> </w:t>
      </w:r>
      <w:r>
        <w:rPr>
          <w:rFonts w:ascii="Times New Roman" w:hAnsi="Times New Roman"/>
          <w:b/>
          <w:color w:val="000000" w:themeColor="text1"/>
          <w:sz w:val="24"/>
          <w:szCs w:val="24"/>
          <w:lang w:val="ro-RO"/>
        </w:rPr>
        <w:t>prin</w:t>
      </w:r>
      <w:r>
        <w:rPr>
          <w:rFonts w:ascii="Times New Roman" w:hAnsi="Times New Roman"/>
          <w:color w:val="000000" w:themeColor="text1"/>
          <w:spacing w:val="-15"/>
          <w:sz w:val="24"/>
          <w:szCs w:val="24"/>
          <w:lang w:val="ro-RO"/>
        </w:rPr>
        <w:t xml:space="preserve"> </w:t>
      </w:r>
      <w:r>
        <w:rPr>
          <w:rFonts w:ascii="Times New Roman" w:hAnsi="Times New Roman"/>
          <w:b/>
          <w:color w:val="000000" w:themeColor="text1"/>
          <w:sz w:val="24"/>
          <w:szCs w:val="24"/>
          <w:lang w:val="ro-RO"/>
        </w:rPr>
        <w:t>BNT</w:t>
      </w:r>
      <w:r>
        <w:rPr>
          <w:rFonts w:ascii="Times New Roman" w:hAnsi="Times New Roman"/>
          <w:color w:val="000000" w:themeColor="text1"/>
          <w:sz w:val="24"/>
          <w:szCs w:val="24"/>
          <w:lang w:val="ro-RO"/>
        </w:rPr>
        <w:t>:</w:t>
      </w:r>
      <w:r>
        <w:rPr>
          <w:rFonts w:ascii="Times New Roman" w:hAnsi="Times New Roman"/>
          <w:color w:val="000000" w:themeColor="text1"/>
          <w:spacing w:val="-15"/>
          <w:sz w:val="24"/>
          <w:szCs w:val="24"/>
          <w:lang w:val="ro-RO"/>
        </w:rPr>
        <w:t xml:space="preserve"> </w:t>
      </w:r>
      <w:r>
        <w:rPr>
          <w:rFonts w:ascii="Times New Roman" w:hAnsi="Times New Roman"/>
          <w:color w:val="000000" w:themeColor="text1"/>
          <w:sz w:val="24"/>
          <w:szCs w:val="24"/>
          <w:lang w:val="ro-RO"/>
        </w:rPr>
        <w:t>Republica</w:t>
      </w:r>
      <w:r>
        <w:rPr>
          <w:rFonts w:ascii="Times New Roman" w:hAnsi="Times New Roman"/>
          <w:color w:val="000000" w:themeColor="text1"/>
          <w:spacing w:val="-15"/>
          <w:sz w:val="24"/>
          <w:szCs w:val="24"/>
          <w:lang w:val="ro-RO"/>
        </w:rPr>
        <w:t xml:space="preserve"> </w:t>
      </w:r>
      <w:r>
        <w:rPr>
          <w:rFonts w:ascii="Times New Roman" w:hAnsi="Times New Roman"/>
          <w:color w:val="000000" w:themeColor="text1"/>
          <w:sz w:val="24"/>
          <w:szCs w:val="24"/>
          <w:lang w:val="ro-RO"/>
        </w:rPr>
        <w:t>Moldova,</w:t>
      </w:r>
      <w:r>
        <w:rPr>
          <w:rFonts w:ascii="Times New Roman" w:hAnsi="Times New Roman"/>
          <w:color w:val="000000" w:themeColor="text1"/>
          <w:spacing w:val="-15"/>
          <w:sz w:val="24"/>
          <w:szCs w:val="24"/>
          <w:lang w:val="ro-RO"/>
        </w:rPr>
        <w:t xml:space="preserve"> </w:t>
      </w:r>
      <w:r>
        <w:rPr>
          <w:rFonts w:ascii="Times New Roman" w:hAnsi="Times New Roman"/>
          <w:color w:val="000000" w:themeColor="text1"/>
          <w:sz w:val="24"/>
          <w:szCs w:val="24"/>
          <w:lang w:val="ro-RO"/>
        </w:rPr>
        <w:t>se</w:t>
      </w:r>
      <w:r>
        <w:rPr>
          <w:rFonts w:ascii="Times New Roman" w:hAnsi="Times New Roman"/>
          <w:color w:val="000000" w:themeColor="text1"/>
          <w:spacing w:val="-15"/>
          <w:sz w:val="24"/>
          <w:szCs w:val="24"/>
          <w:lang w:val="ro-RO"/>
        </w:rPr>
        <w:t xml:space="preserve"> </w:t>
      </w:r>
      <w:r>
        <w:rPr>
          <w:rFonts w:ascii="Times New Roman" w:hAnsi="Times New Roman"/>
          <w:color w:val="000000" w:themeColor="text1"/>
          <w:sz w:val="24"/>
          <w:szCs w:val="24"/>
          <w:lang w:val="ro-RO"/>
        </w:rPr>
        <w:t>clasifică</w:t>
      </w:r>
      <w:r>
        <w:rPr>
          <w:rFonts w:ascii="Times New Roman" w:hAnsi="Times New Roman"/>
          <w:color w:val="000000" w:themeColor="text1"/>
          <w:spacing w:val="-15"/>
          <w:sz w:val="24"/>
          <w:szCs w:val="24"/>
          <w:lang w:val="ro-RO"/>
        </w:rPr>
        <w:t xml:space="preserve"> </w:t>
      </w:r>
      <w:r>
        <w:rPr>
          <w:rFonts w:ascii="Times New Roman" w:hAnsi="Times New Roman"/>
          <w:color w:val="000000" w:themeColor="text1"/>
          <w:sz w:val="24"/>
          <w:szCs w:val="24"/>
          <w:lang w:val="ro-RO"/>
        </w:rPr>
        <w:t>printre</w:t>
      </w:r>
      <w:r>
        <w:rPr>
          <w:rFonts w:ascii="Times New Roman" w:hAnsi="Times New Roman"/>
          <w:color w:val="000000" w:themeColor="text1"/>
          <w:spacing w:val="-15"/>
          <w:sz w:val="24"/>
          <w:szCs w:val="24"/>
          <w:lang w:val="ro-RO"/>
        </w:rPr>
        <w:t xml:space="preserve"> </w:t>
      </w:r>
      <w:r>
        <w:rPr>
          <w:rFonts w:ascii="Times New Roman" w:hAnsi="Times New Roman"/>
          <w:color w:val="000000" w:themeColor="text1"/>
          <w:sz w:val="24"/>
          <w:szCs w:val="24"/>
          <w:lang w:val="ro-RO"/>
        </w:rPr>
        <w:t>țările</w:t>
      </w:r>
      <w:r>
        <w:rPr>
          <w:rFonts w:ascii="Times New Roman" w:hAnsi="Times New Roman"/>
          <w:color w:val="000000" w:themeColor="text1"/>
          <w:spacing w:val="-15"/>
          <w:sz w:val="24"/>
          <w:szCs w:val="24"/>
          <w:lang w:val="ro-RO"/>
        </w:rPr>
        <w:t xml:space="preserve"> </w:t>
      </w:r>
      <w:r>
        <w:rPr>
          <w:rFonts w:ascii="Times New Roman" w:hAnsi="Times New Roman"/>
          <w:color w:val="000000" w:themeColor="text1"/>
          <w:sz w:val="24"/>
          <w:szCs w:val="24"/>
          <w:lang w:val="ro-RO"/>
        </w:rPr>
        <w:t>cu</w:t>
      </w:r>
      <w:r>
        <w:rPr>
          <w:rFonts w:ascii="Times New Roman" w:hAnsi="Times New Roman"/>
          <w:color w:val="000000" w:themeColor="text1"/>
          <w:spacing w:val="-15"/>
          <w:sz w:val="24"/>
          <w:szCs w:val="24"/>
          <w:lang w:val="ro-RO"/>
        </w:rPr>
        <w:t xml:space="preserve"> </w:t>
      </w:r>
      <w:r>
        <w:rPr>
          <w:rFonts w:ascii="Times New Roman" w:hAnsi="Times New Roman"/>
          <w:color w:val="000000" w:themeColor="text1"/>
          <w:sz w:val="24"/>
          <w:szCs w:val="24"/>
          <w:lang w:val="ro-RO"/>
        </w:rPr>
        <w:t>cea</w:t>
      </w:r>
      <w:r>
        <w:rPr>
          <w:rFonts w:ascii="Times New Roman" w:hAnsi="Times New Roman"/>
          <w:color w:val="000000" w:themeColor="text1"/>
          <w:spacing w:val="-15"/>
          <w:sz w:val="24"/>
          <w:szCs w:val="24"/>
          <w:lang w:val="ro-RO"/>
        </w:rPr>
        <w:t xml:space="preserve"> </w:t>
      </w:r>
      <w:r>
        <w:rPr>
          <w:rFonts w:ascii="Times New Roman" w:hAnsi="Times New Roman"/>
          <w:color w:val="000000" w:themeColor="text1"/>
          <w:sz w:val="24"/>
          <w:szCs w:val="24"/>
          <w:lang w:val="ro-RO"/>
        </w:rPr>
        <w:t>mai</w:t>
      </w:r>
      <w:r>
        <w:rPr>
          <w:rFonts w:ascii="Times New Roman" w:hAnsi="Times New Roman"/>
          <w:color w:val="000000" w:themeColor="text1"/>
          <w:spacing w:val="-15"/>
          <w:sz w:val="24"/>
          <w:szCs w:val="24"/>
          <w:lang w:val="ro-RO"/>
        </w:rPr>
        <w:t xml:space="preserve"> </w:t>
      </w:r>
      <w:r>
        <w:rPr>
          <w:rFonts w:ascii="Times New Roman" w:hAnsi="Times New Roman"/>
          <w:color w:val="000000" w:themeColor="text1"/>
          <w:sz w:val="24"/>
          <w:szCs w:val="24"/>
          <w:lang w:val="ro-RO"/>
        </w:rPr>
        <w:t>înaltă mortalitate</w:t>
      </w:r>
      <w:r>
        <w:rPr>
          <w:rFonts w:ascii="Times New Roman" w:hAnsi="Times New Roman"/>
          <w:color w:val="000000" w:themeColor="text1"/>
          <w:spacing w:val="-3"/>
          <w:sz w:val="24"/>
          <w:szCs w:val="24"/>
          <w:lang w:val="ro-RO"/>
        </w:rPr>
        <w:t xml:space="preserve"> </w:t>
      </w:r>
      <w:r>
        <w:rPr>
          <w:rFonts w:ascii="Times New Roman" w:hAnsi="Times New Roman"/>
          <w:color w:val="000000" w:themeColor="text1"/>
          <w:sz w:val="24"/>
          <w:szCs w:val="24"/>
          <w:lang w:val="ro-RO"/>
        </w:rPr>
        <w:t>generală</w:t>
      </w:r>
      <w:r>
        <w:rPr>
          <w:rFonts w:ascii="Times New Roman" w:hAnsi="Times New Roman"/>
          <w:color w:val="000000" w:themeColor="text1"/>
          <w:spacing w:val="-3"/>
          <w:sz w:val="24"/>
          <w:szCs w:val="24"/>
          <w:lang w:val="ro-RO"/>
        </w:rPr>
        <w:t xml:space="preserve"> </w:t>
      </w:r>
      <w:r>
        <w:rPr>
          <w:rFonts w:ascii="Times New Roman" w:hAnsi="Times New Roman"/>
          <w:color w:val="000000" w:themeColor="text1"/>
          <w:sz w:val="24"/>
          <w:szCs w:val="24"/>
          <w:lang w:val="ro-RO"/>
        </w:rPr>
        <w:t>a</w:t>
      </w:r>
      <w:r>
        <w:rPr>
          <w:rFonts w:ascii="Times New Roman" w:hAnsi="Times New Roman"/>
          <w:color w:val="000000" w:themeColor="text1"/>
          <w:spacing w:val="-3"/>
          <w:sz w:val="24"/>
          <w:szCs w:val="24"/>
          <w:lang w:val="ro-RO"/>
        </w:rPr>
        <w:t xml:space="preserve"> </w:t>
      </w:r>
      <w:r>
        <w:rPr>
          <w:rFonts w:ascii="Times New Roman" w:hAnsi="Times New Roman"/>
          <w:color w:val="000000" w:themeColor="text1"/>
          <w:sz w:val="24"/>
          <w:szCs w:val="24"/>
          <w:lang w:val="ro-RO"/>
        </w:rPr>
        <w:t>populației</w:t>
      </w:r>
      <w:r>
        <w:rPr>
          <w:rFonts w:ascii="Times New Roman" w:hAnsi="Times New Roman"/>
          <w:color w:val="000000" w:themeColor="text1"/>
          <w:spacing w:val="-2"/>
          <w:sz w:val="24"/>
          <w:szCs w:val="24"/>
          <w:lang w:val="ro-RO"/>
        </w:rPr>
        <w:t xml:space="preserve"> </w:t>
      </w:r>
      <w:r>
        <w:rPr>
          <w:rFonts w:ascii="Times New Roman" w:hAnsi="Times New Roman"/>
          <w:color w:val="000000" w:themeColor="text1"/>
          <w:sz w:val="24"/>
          <w:szCs w:val="24"/>
          <w:lang w:val="ro-RO"/>
        </w:rPr>
        <w:t>din</w:t>
      </w:r>
      <w:r>
        <w:rPr>
          <w:rFonts w:ascii="Times New Roman" w:hAnsi="Times New Roman"/>
          <w:color w:val="000000" w:themeColor="text1"/>
          <w:spacing w:val="-2"/>
          <w:sz w:val="24"/>
          <w:szCs w:val="24"/>
          <w:lang w:val="ro-RO"/>
        </w:rPr>
        <w:t xml:space="preserve"> </w:t>
      </w:r>
      <w:r>
        <w:rPr>
          <w:rFonts w:ascii="Times New Roman" w:hAnsi="Times New Roman"/>
          <w:color w:val="000000" w:themeColor="text1"/>
          <w:sz w:val="24"/>
          <w:szCs w:val="24"/>
          <w:lang w:val="ro-RO"/>
        </w:rPr>
        <w:t>Regiunea</w:t>
      </w:r>
      <w:r>
        <w:rPr>
          <w:rFonts w:ascii="Times New Roman" w:hAnsi="Times New Roman"/>
          <w:color w:val="000000" w:themeColor="text1"/>
          <w:spacing w:val="-3"/>
          <w:sz w:val="24"/>
          <w:szCs w:val="24"/>
          <w:lang w:val="ro-RO"/>
        </w:rPr>
        <w:t xml:space="preserve"> </w:t>
      </w:r>
      <w:r>
        <w:rPr>
          <w:rFonts w:ascii="Times New Roman" w:hAnsi="Times New Roman"/>
          <w:color w:val="000000" w:themeColor="text1"/>
          <w:sz w:val="24"/>
          <w:szCs w:val="24"/>
          <w:lang w:val="ro-RO"/>
        </w:rPr>
        <w:t>Europeană</w:t>
      </w:r>
      <w:r>
        <w:rPr>
          <w:rFonts w:ascii="Times New Roman" w:hAnsi="Times New Roman"/>
          <w:color w:val="000000" w:themeColor="text1"/>
          <w:spacing w:val="-1"/>
          <w:sz w:val="24"/>
          <w:szCs w:val="24"/>
          <w:lang w:val="ro-RO"/>
        </w:rPr>
        <w:t xml:space="preserve"> </w:t>
      </w:r>
      <w:r>
        <w:rPr>
          <w:rFonts w:ascii="Times New Roman" w:hAnsi="Times New Roman"/>
          <w:color w:val="000000" w:themeColor="text1"/>
          <w:sz w:val="24"/>
          <w:szCs w:val="24"/>
          <w:lang w:val="ro-RO"/>
        </w:rPr>
        <w:t>(fig.1).</w:t>
      </w:r>
    </w:p>
    <w:p w:rsidR="007314B3" w:rsidRDefault="007314B3">
      <w:pPr>
        <w:jc w:val="both"/>
        <w:rPr>
          <w:rFonts w:ascii="Times New Roman" w:hAnsi="Times New Roman"/>
          <w:color w:val="000000" w:themeColor="text1"/>
          <w:sz w:val="24"/>
          <w:szCs w:val="24"/>
          <w:lang w:val="ro-RO"/>
        </w:rPr>
      </w:pPr>
    </w:p>
    <w:p w:rsidR="007314B3" w:rsidRDefault="007314B3">
      <w:pPr>
        <w:jc w:val="both"/>
        <w:rPr>
          <w:rFonts w:ascii="Times New Roman" w:hAnsi="Times New Roman"/>
          <w:color w:val="000000" w:themeColor="text1"/>
          <w:sz w:val="24"/>
          <w:szCs w:val="24"/>
          <w:lang w:val="ro-RO"/>
        </w:rPr>
      </w:pPr>
    </w:p>
    <w:p w:rsidR="007314B3" w:rsidRDefault="00877B0F">
      <w:pPr>
        <w:jc w:val="both"/>
        <w:rPr>
          <w:rFonts w:ascii="Times New Roman" w:hAnsi="Times New Roman"/>
          <w:color w:val="000000" w:themeColor="text1"/>
          <w:sz w:val="24"/>
          <w:szCs w:val="24"/>
          <w:lang w:val="ro-RO"/>
        </w:rPr>
      </w:pPr>
      <w:r>
        <w:rPr>
          <w:rFonts w:ascii="Times New Roman" w:hAnsi="Times New Roman"/>
          <w:noProof/>
          <w:color w:val="000000" w:themeColor="text1"/>
          <w:sz w:val="24"/>
          <w:szCs w:val="24"/>
          <w:lang w:val="ro-RO" w:eastAsia="ro-RO"/>
        </w:rPr>
        <w:drawing>
          <wp:inline distT="0" distB="0" distL="0" distR="0">
            <wp:extent cx="5795010" cy="1680210"/>
            <wp:effectExtent l="0" t="0" r="0" b="0"/>
            <wp:docPr id="11" name="Image 1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0" cstate="print"/>
                    <a:stretch>
                      <a:fillRect/>
                    </a:stretch>
                  </pic:blipFill>
                  <pic:spPr>
                    <a:xfrm>
                      <a:off x="0" y="0"/>
                      <a:ext cx="5795606" cy="1680210"/>
                    </a:xfrm>
                    <a:prstGeom prst="rect">
                      <a:avLst/>
                    </a:prstGeom>
                  </pic:spPr>
                </pic:pic>
              </a:graphicData>
            </a:graphic>
          </wp:inline>
        </w:drawing>
      </w:r>
    </w:p>
    <w:p w:rsidR="007314B3" w:rsidRDefault="00877B0F">
      <w:pPr>
        <w:spacing w:before="60" w:line="235" w:lineRule="auto"/>
        <w:ind w:left="826"/>
        <w:rPr>
          <w:rFonts w:ascii="Times New Roman" w:hAnsi="Times New Roman"/>
          <w:b/>
          <w:color w:val="000000" w:themeColor="text1"/>
          <w:sz w:val="24"/>
          <w:szCs w:val="24"/>
          <w:lang w:val="ro-RO"/>
        </w:rPr>
      </w:pPr>
      <w:r>
        <w:rPr>
          <w:rFonts w:ascii="Times New Roman" w:hAnsi="Times New Roman"/>
          <w:b/>
          <w:color w:val="000000" w:themeColor="text1"/>
          <w:sz w:val="24"/>
          <w:szCs w:val="24"/>
          <w:lang w:val="ro-RO"/>
        </w:rPr>
        <w:t>Fig.1</w:t>
      </w:r>
      <w:r>
        <w:rPr>
          <w:rFonts w:ascii="Times New Roman" w:hAnsi="Times New Roman"/>
          <w:color w:val="000000" w:themeColor="text1"/>
          <w:spacing w:val="13"/>
          <w:sz w:val="24"/>
          <w:szCs w:val="24"/>
          <w:lang w:val="ro-RO"/>
        </w:rPr>
        <w:t xml:space="preserve"> </w:t>
      </w:r>
      <w:r>
        <w:rPr>
          <w:rFonts w:ascii="Times New Roman" w:hAnsi="Times New Roman"/>
          <w:b/>
          <w:color w:val="000000" w:themeColor="text1"/>
          <w:sz w:val="24"/>
          <w:szCs w:val="24"/>
          <w:lang w:val="ro-RO"/>
        </w:rPr>
        <w:t>Tendințele</w:t>
      </w:r>
      <w:r>
        <w:rPr>
          <w:rFonts w:ascii="Times New Roman" w:hAnsi="Times New Roman"/>
          <w:color w:val="000000" w:themeColor="text1"/>
          <w:spacing w:val="12"/>
          <w:sz w:val="24"/>
          <w:szCs w:val="24"/>
          <w:lang w:val="ro-RO"/>
        </w:rPr>
        <w:t xml:space="preserve"> </w:t>
      </w:r>
      <w:r>
        <w:rPr>
          <w:rFonts w:ascii="Times New Roman" w:hAnsi="Times New Roman"/>
          <w:b/>
          <w:color w:val="000000" w:themeColor="text1"/>
          <w:sz w:val="24"/>
          <w:szCs w:val="24"/>
          <w:lang w:val="ro-RO"/>
        </w:rPr>
        <w:t>ratei</w:t>
      </w:r>
      <w:r>
        <w:rPr>
          <w:rFonts w:ascii="Times New Roman" w:hAnsi="Times New Roman"/>
          <w:color w:val="000000" w:themeColor="text1"/>
          <w:spacing w:val="16"/>
          <w:sz w:val="24"/>
          <w:szCs w:val="24"/>
          <w:lang w:val="ro-RO"/>
        </w:rPr>
        <w:t xml:space="preserve"> </w:t>
      </w:r>
      <w:r>
        <w:rPr>
          <w:rFonts w:ascii="Times New Roman" w:hAnsi="Times New Roman"/>
          <w:b/>
          <w:color w:val="000000" w:themeColor="text1"/>
          <w:sz w:val="24"/>
          <w:szCs w:val="24"/>
          <w:lang w:val="ro-RO"/>
        </w:rPr>
        <w:t>de</w:t>
      </w:r>
      <w:r>
        <w:rPr>
          <w:rFonts w:ascii="Times New Roman" w:hAnsi="Times New Roman"/>
          <w:color w:val="000000" w:themeColor="text1"/>
          <w:spacing w:val="12"/>
          <w:sz w:val="24"/>
          <w:szCs w:val="24"/>
          <w:lang w:val="ro-RO"/>
        </w:rPr>
        <w:t xml:space="preserve"> </w:t>
      </w:r>
      <w:r>
        <w:rPr>
          <w:rFonts w:ascii="Times New Roman" w:hAnsi="Times New Roman"/>
          <w:b/>
          <w:color w:val="000000" w:themeColor="text1"/>
          <w:sz w:val="24"/>
          <w:szCs w:val="24"/>
          <w:lang w:val="ro-RO"/>
        </w:rPr>
        <w:t>mortalitate</w:t>
      </w:r>
      <w:r>
        <w:rPr>
          <w:rFonts w:ascii="Times New Roman" w:hAnsi="Times New Roman"/>
          <w:color w:val="000000" w:themeColor="text1"/>
          <w:spacing w:val="12"/>
          <w:sz w:val="24"/>
          <w:szCs w:val="24"/>
          <w:lang w:val="ro-RO"/>
        </w:rPr>
        <w:t xml:space="preserve"> </w:t>
      </w:r>
      <w:r>
        <w:rPr>
          <w:rFonts w:ascii="Times New Roman" w:hAnsi="Times New Roman"/>
          <w:b/>
          <w:color w:val="000000" w:themeColor="text1"/>
          <w:sz w:val="24"/>
          <w:szCs w:val="24"/>
          <w:lang w:val="ro-RO"/>
        </w:rPr>
        <w:t>generală</w:t>
      </w:r>
      <w:r>
        <w:rPr>
          <w:rFonts w:ascii="Times New Roman" w:hAnsi="Times New Roman"/>
          <w:color w:val="000000" w:themeColor="text1"/>
          <w:spacing w:val="13"/>
          <w:sz w:val="24"/>
          <w:szCs w:val="24"/>
          <w:lang w:val="ro-RO"/>
        </w:rPr>
        <w:t xml:space="preserve"> </w:t>
      </w:r>
      <w:r>
        <w:rPr>
          <w:rFonts w:ascii="Times New Roman" w:hAnsi="Times New Roman"/>
          <w:b/>
          <w:color w:val="000000" w:themeColor="text1"/>
          <w:sz w:val="24"/>
          <w:szCs w:val="24"/>
          <w:lang w:val="ro-RO"/>
        </w:rPr>
        <w:t>a</w:t>
      </w:r>
      <w:r>
        <w:rPr>
          <w:rFonts w:ascii="Times New Roman" w:hAnsi="Times New Roman"/>
          <w:color w:val="000000" w:themeColor="text1"/>
          <w:spacing w:val="13"/>
          <w:sz w:val="24"/>
          <w:szCs w:val="24"/>
          <w:lang w:val="ro-RO"/>
        </w:rPr>
        <w:t xml:space="preserve"> </w:t>
      </w:r>
      <w:r>
        <w:rPr>
          <w:rFonts w:ascii="Times New Roman" w:hAnsi="Times New Roman"/>
          <w:b/>
          <w:color w:val="000000" w:themeColor="text1"/>
          <w:sz w:val="24"/>
          <w:szCs w:val="24"/>
          <w:lang w:val="ro-RO"/>
        </w:rPr>
        <w:t>populației</w:t>
      </w:r>
      <w:r>
        <w:rPr>
          <w:rFonts w:ascii="Times New Roman" w:hAnsi="Times New Roman"/>
          <w:color w:val="000000" w:themeColor="text1"/>
          <w:spacing w:val="13"/>
          <w:sz w:val="24"/>
          <w:szCs w:val="24"/>
          <w:lang w:val="ro-RO"/>
        </w:rPr>
        <w:t xml:space="preserve"> </w:t>
      </w:r>
      <w:r>
        <w:rPr>
          <w:rFonts w:ascii="Times New Roman" w:hAnsi="Times New Roman"/>
          <w:b/>
          <w:color w:val="000000" w:themeColor="text1"/>
          <w:sz w:val="24"/>
          <w:szCs w:val="24"/>
          <w:lang w:val="ro-RO"/>
        </w:rPr>
        <w:t>din</w:t>
      </w:r>
      <w:r>
        <w:rPr>
          <w:rFonts w:ascii="Times New Roman" w:hAnsi="Times New Roman"/>
          <w:color w:val="000000" w:themeColor="text1"/>
          <w:spacing w:val="14"/>
          <w:sz w:val="24"/>
          <w:szCs w:val="24"/>
          <w:lang w:val="ro-RO"/>
        </w:rPr>
        <w:t xml:space="preserve"> </w:t>
      </w:r>
      <w:r>
        <w:rPr>
          <w:rFonts w:ascii="Times New Roman" w:hAnsi="Times New Roman"/>
          <w:b/>
          <w:color w:val="000000" w:themeColor="text1"/>
          <w:sz w:val="24"/>
          <w:szCs w:val="24"/>
          <w:lang w:val="ro-RO"/>
        </w:rPr>
        <w:t>Republica</w:t>
      </w:r>
      <w:r>
        <w:rPr>
          <w:rFonts w:ascii="Times New Roman" w:hAnsi="Times New Roman"/>
          <w:color w:val="000000" w:themeColor="text1"/>
          <w:spacing w:val="13"/>
          <w:sz w:val="24"/>
          <w:szCs w:val="24"/>
          <w:lang w:val="ro-RO"/>
        </w:rPr>
        <w:t xml:space="preserve"> </w:t>
      </w:r>
      <w:r>
        <w:rPr>
          <w:rFonts w:ascii="Times New Roman" w:hAnsi="Times New Roman"/>
          <w:b/>
          <w:color w:val="000000" w:themeColor="text1"/>
          <w:sz w:val="24"/>
          <w:szCs w:val="24"/>
          <w:lang w:val="ro-RO"/>
        </w:rPr>
        <w:t>Moldova,</w:t>
      </w:r>
      <w:r>
        <w:rPr>
          <w:rFonts w:ascii="Times New Roman" w:hAnsi="Times New Roman"/>
          <w:color w:val="000000" w:themeColor="text1"/>
          <w:sz w:val="24"/>
          <w:szCs w:val="24"/>
          <w:lang w:val="ro-RO"/>
        </w:rPr>
        <w:t xml:space="preserve"> </w:t>
      </w:r>
      <w:r>
        <w:rPr>
          <w:rFonts w:ascii="Times New Roman" w:hAnsi="Times New Roman"/>
          <w:b/>
          <w:color w:val="000000" w:themeColor="text1"/>
          <w:sz w:val="24"/>
          <w:szCs w:val="24"/>
          <w:lang w:val="ro-RO"/>
        </w:rPr>
        <w:t>Regiunea</w:t>
      </w:r>
      <w:r>
        <w:rPr>
          <w:rFonts w:ascii="Times New Roman" w:hAnsi="Times New Roman"/>
          <w:color w:val="000000" w:themeColor="text1"/>
          <w:sz w:val="24"/>
          <w:szCs w:val="24"/>
          <w:lang w:val="ro-RO"/>
        </w:rPr>
        <w:t xml:space="preserve"> </w:t>
      </w:r>
      <w:r>
        <w:rPr>
          <w:rFonts w:ascii="Times New Roman" w:hAnsi="Times New Roman"/>
          <w:b/>
          <w:color w:val="000000" w:themeColor="text1"/>
          <w:sz w:val="24"/>
          <w:szCs w:val="24"/>
          <w:lang w:val="ro-RO"/>
        </w:rPr>
        <w:t>Europeană</w:t>
      </w:r>
      <w:r>
        <w:rPr>
          <w:rFonts w:ascii="Times New Roman" w:hAnsi="Times New Roman"/>
          <w:color w:val="000000" w:themeColor="text1"/>
          <w:sz w:val="24"/>
          <w:szCs w:val="24"/>
          <w:lang w:val="ro-RO"/>
        </w:rPr>
        <w:t xml:space="preserve"> </w:t>
      </w:r>
      <w:r>
        <w:rPr>
          <w:rFonts w:ascii="Times New Roman" w:hAnsi="Times New Roman"/>
          <w:b/>
          <w:color w:val="000000" w:themeColor="text1"/>
          <w:sz w:val="24"/>
          <w:szCs w:val="24"/>
          <w:lang w:val="ro-RO"/>
        </w:rPr>
        <w:t>a</w:t>
      </w:r>
      <w:r>
        <w:rPr>
          <w:rFonts w:ascii="Times New Roman" w:hAnsi="Times New Roman"/>
          <w:color w:val="000000" w:themeColor="text1"/>
          <w:spacing w:val="-1"/>
          <w:sz w:val="24"/>
          <w:szCs w:val="24"/>
          <w:lang w:val="ro-RO"/>
        </w:rPr>
        <w:t xml:space="preserve"> </w:t>
      </w:r>
      <w:r>
        <w:rPr>
          <w:rFonts w:ascii="Times New Roman" w:hAnsi="Times New Roman"/>
          <w:b/>
          <w:color w:val="000000" w:themeColor="text1"/>
          <w:sz w:val="24"/>
          <w:szCs w:val="24"/>
          <w:lang w:val="ro-RO"/>
        </w:rPr>
        <w:t>OMS</w:t>
      </w:r>
      <w:r>
        <w:rPr>
          <w:rFonts w:ascii="Times New Roman" w:hAnsi="Times New Roman"/>
          <w:color w:val="000000" w:themeColor="text1"/>
          <w:sz w:val="24"/>
          <w:szCs w:val="24"/>
          <w:lang w:val="ro-RO"/>
        </w:rPr>
        <w:t xml:space="preserve"> </w:t>
      </w:r>
      <w:r>
        <w:rPr>
          <w:rFonts w:ascii="Times New Roman" w:hAnsi="Times New Roman"/>
          <w:b/>
          <w:color w:val="000000" w:themeColor="text1"/>
          <w:sz w:val="24"/>
          <w:szCs w:val="24"/>
          <w:lang w:val="ro-RO"/>
        </w:rPr>
        <w:t>și</w:t>
      </w:r>
      <w:r>
        <w:rPr>
          <w:rFonts w:ascii="Times New Roman" w:hAnsi="Times New Roman"/>
          <w:color w:val="000000" w:themeColor="text1"/>
          <w:sz w:val="24"/>
          <w:szCs w:val="24"/>
          <w:lang w:val="ro-RO"/>
        </w:rPr>
        <w:t xml:space="preserve"> </w:t>
      </w:r>
      <w:r>
        <w:rPr>
          <w:rFonts w:ascii="Times New Roman" w:hAnsi="Times New Roman"/>
          <w:b/>
          <w:color w:val="000000" w:themeColor="text1"/>
          <w:sz w:val="24"/>
          <w:szCs w:val="24"/>
          <w:lang w:val="ro-RO"/>
        </w:rPr>
        <w:t>Uniunea</w:t>
      </w:r>
      <w:r>
        <w:rPr>
          <w:rFonts w:ascii="Times New Roman" w:hAnsi="Times New Roman"/>
          <w:color w:val="000000" w:themeColor="text1"/>
          <w:sz w:val="24"/>
          <w:szCs w:val="24"/>
          <w:lang w:val="ro-RO"/>
        </w:rPr>
        <w:t xml:space="preserve"> </w:t>
      </w:r>
      <w:r>
        <w:rPr>
          <w:rFonts w:ascii="Times New Roman" w:hAnsi="Times New Roman"/>
          <w:b/>
          <w:color w:val="000000" w:themeColor="text1"/>
          <w:sz w:val="24"/>
          <w:szCs w:val="24"/>
          <w:lang w:val="ro-RO"/>
        </w:rPr>
        <w:t>Europeană</w:t>
      </w:r>
      <w:r>
        <w:rPr>
          <w:rFonts w:ascii="Times New Roman" w:hAnsi="Times New Roman"/>
          <w:color w:val="000000" w:themeColor="text1"/>
          <w:sz w:val="24"/>
          <w:szCs w:val="24"/>
          <w:lang w:val="ro-RO"/>
        </w:rPr>
        <w:t xml:space="preserve"> (la 100 mii locuitori</w:t>
      </w:r>
      <w:r>
        <w:rPr>
          <w:rFonts w:ascii="Times New Roman" w:hAnsi="Times New Roman"/>
          <w:b/>
          <w:color w:val="000000" w:themeColor="text1"/>
          <w:sz w:val="24"/>
          <w:szCs w:val="24"/>
          <w:lang w:val="ro-RO"/>
        </w:rPr>
        <w:t>)</w:t>
      </w:r>
      <w:r>
        <w:rPr>
          <w:rFonts w:ascii="Times New Roman" w:hAnsi="Times New Roman"/>
          <w:b/>
          <w:color w:val="000000" w:themeColor="text1"/>
          <w:position w:val="8"/>
          <w:sz w:val="24"/>
          <w:szCs w:val="24"/>
          <w:lang w:val="ro-RO"/>
        </w:rPr>
        <w:t>1</w:t>
      </w:r>
    </w:p>
    <w:p w:rsidR="007314B3" w:rsidRDefault="00877B0F">
      <w:pPr>
        <w:pStyle w:val="a5"/>
        <w:spacing w:before="241"/>
        <w:ind w:left="117" w:right="-1" w:firstLine="591"/>
        <w:rPr>
          <w:color w:val="000000" w:themeColor="text1"/>
        </w:rPr>
      </w:pPr>
      <w:r>
        <w:rPr>
          <w:color w:val="000000" w:themeColor="text1"/>
        </w:rPr>
        <w:t xml:space="preserve">Mortalitatea indusă de toate cauzele continuă să înregistreze un nivel înalt –1302,2 de decese </w:t>
      </w:r>
      <w:r>
        <w:rPr>
          <w:color w:val="000000" w:themeColor="text1"/>
        </w:rPr>
        <w:lastRenderedPageBreak/>
        <w:t>la 100 mii</w:t>
      </w:r>
      <w:r>
        <w:rPr>
          <w:color w:val="000000" w:themeColor="text1"/>
          <w:spacing w:val="-2"/>
        </w:rPr>
        <w:t xml:space="preserve"> </w:t>
      </w:r>
      <w:r>
        <w:rPr>
          <w:color w:val="000000" w:themeColor="text1"/>
        </w:rPr>
        <w:t>locuitori</w:t>
      </w:r>
      <w:r>
        <w:rPr>
          <w:color w:val="000000" w:themeColor="text1"/>
          <w:spacing w:val="-3"/>
        </w:rPr>
        <w:t xml:space="preserve"> </w:t>
      </w:r>
      <w:r>
        <w:rPr>
          <w:color w:val="000000" w:themeColor="text1"/>
        </w:rPr>
        <w:t>în</w:t>
      </w:r>
      <w:r>
        <w:rPr>
          <w:color w:val="000000" w:themeColor="text1"/>
          <w:spacing w:val="-2"/>
        </w:rPr>
        <w:t xml:space="preserve"> </w:t>
      </w:r>
      <w:r>
        <w:rPr>
          <w:color w:val="000000" w:themeColor="text1"/>
        </w:rPr>
        <w:t>anul</w:t>
      </w:r>
      <w:r>
        <w:rPr>
          <w:color w:val="000000" w:themeColor="text1"/>
          <w:spacing w:val="-2"/>
        </w:rPr>
        <w:t xml:space="preserve"> </w:t>
      </w:r>
      <w:r>
        <w:rPr>
          <w:color w:val="000000" w:themeColor="text1"/>
        </w:rPr>
        <w:t>2021</w:t>
      </w:r>
      <w:r>
        <w:rPr>
          <w:color w:val="000000" w:themeColor="text1"/>
          <w:vertAlign w:val="superscript"/>
        </w:rPr>
        <w:t>2</w:t>
      </w:r>
      <w:r>
        <w:rPr>
          <w:color w:val="000000" w:themeColor="text1"/>
          <w:spacing w:val="-1"/>
        </w:rPr>
        <w:t xml:space="preserve"> </w:t>
      </w:r>
      <w:r>
        <w:rPr>
          <w:color w:val="000000" w:themeColor="text1"/>
        </w:rPr>
        <w:t>și,</w:t>
      </w:r>
      <w:r>
        <w:rPr>
          <w:color w:val="000000" w:themeColor="text1"/>
          <w:spacing w:val="-3"/>
        </w:rPr>
        <w:t xml:space="preserve"> </w:t>
      </w:r>
      <w:r>
        <w:rPr>
          <w:color w:val="000000" w:themeColor="text1"/>
        </w:rPr>
        <w:t>pe</w:t>
      </w:r>
      <w:r>
        <w:rPr>
          <w:color w:val="000000" w:themeColor="text1"/>
          <w:spacing w:val="-3"/>
        </w:rPr>
        <w:t xml:space="preserve"> </w:t>
      </w:r>
      <w:r>
        <w:rPr>
          <w:color w:val="000000" w:themeColor="text1"/>
        </w:rPr>
        <w:t>fundalul</w:t>
      </w:r>
      <w:r>
        <w:rPr>
          <w:color w:val="000000" w:themeColor="text1"/>
          <w:spacing w:val="-2"/>
        </w:rPr>
        <w:t xml:space="preserve"> </w:t>
      </w:r>
      <w:r>
        <w:rPr>
          <w:color w:val="000000" w:themeColor="text1"/>
        </w:rPr>
        <w:t>unei</w:t>
      </w:r>
      <w:r>
        <w:rPr>
          <w:color w:val="000000" w:themeColor="text1"/>
          <w:spacing w:val="-2"/>
        </w:rPr>
        <w:t xml:space="preserve"> </w:t>
      </w:r>
      <w:r>
        <w:rPr>
          <w:color w:val="000000" w:themeColor="text1"/>
        </w:rPr>
        <w:t>tendințe</w:t>
      </w:r>
      <w:r>
        <w:rPr>
          <w:color w:val="000000" w:themeColor="text1"/>
          <w:spacing w:val="-3"/>
        </w:rPr>
        <w:t xml:space="preserve"> </w:t>
      </w:r>
      <w:r>
        <w:rPr>
          <w:color w:val="000000" w:themeColor="text1"/>
        </w:rPr>
        <w:t>relativ</w:t>
      </w:r>
      <w:r>
        <w:rPr>
          <w:color w:val="000000" w:themeColor="text1"/>
          <w:spacing w:val="-2"/>
        </w:rPr>
        <w:t xml:space="preserve"> </w:t>
      </w:r>
      <w:r>
        <w:rPr>
          <w:color w:val="000000" w:themeColor="text1"/>
        </w:rPr>
        <w:t>descendente</w:t>
      </w:r>
      <w:r>
        <w:rPr>
          <w:color w:val="000000" w:themeColor="text1"/>
          <w:spacing w:val="-3"/>
        </w:rPr>
        <w:t xml:space="preserve"> </w:t>
      </w:r>
      <w:r>
        <w:rPr>
          <w:color w:val="000000" w:themeColor="text1"/>
        </w:rPr>
        <w:t>înregistrate</w:t>
      </w:r>
      <w:r>
        <w:rPr>
          <w:color w:val="000000" w:themeColor="text1"/>
          <w:spacing w:val="-3"/>
        </w:rPr>
        <w:t xml:space="preserve"> </w:t>
      </w:r>
      <w:r>
        <w:rPr>
          <w:color w:val="000000" w:themeColor="text1"/>
        </w:rPr>
        <w:t>în</w:t>
      </w:r>
      <w:r>
        <w:rPr>
          <w:color w:val="000000" w:themeColor="text1"/>
          <w:spacing w:val="-2"/>
        </w:rPr>
        <w:t xml:space="preserve"> </w:t>
      </w:r>
      <w:r>
        <w:rPr>
          <w:color w:val="000000" w:themeColor="text1"/>
        </w:rPr>
        <w:t>ultimul deceniu</w:t>
      </w:r>
      <w:r>
        <w:rPr>
          <w:color w:val="000000" w:themeColor="text1"/>
          <w:spacing w:val="-13"/>
        </w:rPr>
        <w:t xml:space="preserve"> </w:t>
      </w:r>
      <w:r>
        <w:rPr>
          <w:color w:val="000000" w:themeColor="text1"/>
        </w:rPr>
        <w:t>(perioada</w:t>
      </w:r>
      <w:r>
        <w:rPr>
          <w:color w:val="000000" w:themeColor="text1"/>
          <w:spacing w:val="-14"/>
        </w:rPr>
        <w:t xml:space="preserve"> </w:t>
      </w:r>
      <w:r>
        <w:rPr>
          <w:color w:val="000000" w:themeColor="text1"/>
        </w:rPr>
        <w:t>pre-pandemică),</w:t>
      </w:r>
      <w:r>
        <w:rPr>
          <w:color w:val="000000" w:themeColor="text1"/>
          <w:spacing w:val="-13"/>
        </w:rPr>
        <w:t xml:space="preserve"> </w:t>
      </w:r>
      <w:r>
        <w:rPr>
          <w:color w:val="000000" w:themeColor="text1"/>
        </w:rPr>
        <w:t>depășește</w:t>
      </w:r>
      <w:r>
        <w:rPr>
          <w:color w:val="000000" w:themeColor="text1"/>
          <w:spacing w:val="-12"/>
        </w:rPr>
        <w:t xml:space="preserve"> </w:t>
      </w:r>
      <w:r>
        <w:rPr>
          <w:color w:val="000000" w:themeColor="text1"/>
        </w:rPr>
        <w:t>de</w:t>
      </w:r>
      <w:r>
        <w:rPr>
          <w:color w:val="000000" w:themeColor="text1"/>
          <w:spacing w:val="-14"/>
        </w:rPr>
        <w:t xml:space="preserve"> </w:t>
      </w:r>
      <w:r>
        <w:rPr>
          <w:color w:val="000000" w:themeColor="text1"/>
        </w:rPr>
        <w:t>două</w:t>
      </w:r>
      <w:r>
        <w:rPr>
          <w:color w:val="000000" w:themeColor="text1"/>
          <w:spacing w:val="-14"/>
        </w:rPr>
        <w:t xml:space="preserve"> </w:t>
      </w:r>
      <w:r>
        <w:rPr>
          <w:color w:val="000000" w:themeColor="text1"/>
        </w:rPr>
        <w:t>ori</w:t>
      </w:r>
      <w:r>
        <w:rPr>
          <w:color w:val="000000" w:themeColor="text1"/>
          <w:spacing w:val="-12"/>
        </w:rPr>
        <w:t xml:space="preserve"> </w:t>
      </w:r>
      <w:r>
        <w:rPr>
          <w:color w:val="000000" w:themeColor="text1"/>
        </w:rPr>
        <w:t>media</w:t>
      </w:r>
      <w:r>
        <w:rPr>
          <w:color w:val="000000" w:themeColor="text1"/>
          <w:spacing w:val="-14"/>
        </w:rPr>
        <w:t xml:space="preserve"> </w:t>
      </w:r>
      <w:r>
        <w:rPr>
          <w:color w:val="000000" w:themeColor="text1"/>
        </w:rPr>
        <w:t>înregistrată</w:t>
      </w:r>
      <w:r>
        <w:rPr>
          <w:color w:val="000000" w:themeColor="text1"/>
          <w:spacing w:val="-14"/>
        </w:rPr>
        <w:t xml:space="preserve"> </w:t>
      </w:r>
      <w:r>
        <w:rPr>
          <w:color w:val="000000" w:themeColor="text1"/>
        </w:rPr>
        <w:t>în</w:t>
      </w:r>
      <w:r>
        <w:rPr>
          <w:color w:val="000000" w:themeColor="text1"/>
          <w:spacing w:val="-13"/>
        </w:rPr>
        <w:t xml:space="preserve"> </w:t>
      </w:r>
      <w:r>
        <w:rPr>
          <w:color w:val="000000" w:themeColor="text1"/>
        </w:rPr>
        <w:t>Uniunea</w:t>
      </w:r>
      <w:r>
        <w:rPr>
          <w:color w:val="000000" w:themeColor="text1"/>
          <w:spacing w:val="-12"/>
        </w:rPr>
        <w:t xml:space="preserve"> </w:t>
      </w:r>
      <w:r>
        <w:rPr>
          <w:color w:val="000000" w:themeColor="text1"/>
        </w:rPr>
        <w:t>Europeană (546 decese la 100 mii locuitori)</w:t>
      </w:r>
      <w:r>
        <w:rPr>
          <w:color w:val="000000" w:themeColor="text1"/>
          <w:vertAlign w:val="superscript"/>
        </w:rPr>
        <w:t>3</w:t>
      </w:r>
      <w:r>
        <w:rPr>
          <w:color w:val="000000" w:themeColor="text1"/>
        </w:rPr>
        <w:t>. Bolile netransmisibile majore sunt responsabile de peste 86% din mortalitatea totală pe cauze de deces. În perioada anilor de implementare a Strategiei naționale pentru</w:t>
      </w:r>
      <w:r>
        <w:rPr>
          <w:color w:val="000000" w:themeColor="text1"/>
          <w:spacing w:val="-7"/>
        </w:rPr>
        <w:t xml:space="preserve"> </w:t>
      </w:r>
      <w:r>
        <w:rPr>
          <w:color w:val="000000" w:themeColor="text1"/>
        </w:rPr>
        <w:t>prevenirea</w:t>
      </w:r>
      <w:r>
        <w:rPr>
          <w:color w:val="000000" w:themeColor="text1"/>
          <w:spacing w:val="-8"/>
        </w:rPr>
        <w:t xml:space="preserve"> </w:t>
      </w:r>
      <w:r>
        <w:rPr>
          <w:color w:val="000000" w:themeColor="text1"/>
        </w:rPr>
        <w:t>și</w:t>
      </w:r>
      <w:r>
        <w:rPr>
          <w:color w:val="000000" w:themeColor="text1"/>
          <w:spacing w:val="-7"/>
        </w:rPr>
        <w:t xml:space="preserve"> </w:t>
      </w:r>
      <w:r>
        <w:rPr>
          <w:color w:val="000000" w:themeColor="text1"/>
        </w:rPr>
        <w:t>controlul</w:t>
      </w:r>
      <w:r>
        <w:rPr>
          <w:color w:val="000000" w:themeColor="text1"/>
          <w:spacing w:val="-7"/>
        </w:rPr>
        <w:t xml:space="preserve"> </w:t>
      </w:r>
      <w:r>
        <w:rPr>
          <w:color w:val="000000" w:themeColor="text1"/>
        </w:rPr>
        <w:t>bolilor</w:t>
      </w:r>
      <w:r>
        <w:rPr>
          <w:color w:val="000000" w:themeColor="text1"/>
          <w:spacing w:val="-8"/>
        </w:rPr>
        <w:t xml:space="preserve"> </w:t>
      </w:r>
      <w:r>
        <w:rPr>
          <w:color w:val="000000" w:themeColor="text1"/>
        </w:rPr>
        <w:t>netransmisibile</w:t>
      </w:r>
      <w:r>
        <w:rPr>
          <w:color w:val="000000" w:themeColor="text1"/>
          <w:spacing w:val="-8"/>
        </w:rPr>
        <w:t xml:space="preserve"> </w:t>
      </w:r>
      <w:r>
        <w:rPr>
          <w:color w:val="000000" w:themeColor="text1"/>
        </w:rPr>
        <w:t>prioritare</w:t>
      </w:r>
      <w:r>
        <w:rPr>
          <w:color w:val="000000" w:themeColor="text1"/>
          <w:spacing w:val="-7"/>
        </w:rPr>
        <w:t xml:space="preserve"> </w:t>
      </w:r>
      <w:r>
        <w:rPr>
          <w:color w:val="000000" w:themeColor="text1"/>
        </w:rPr>
        <w:t>în</w:t>
      </w:r>
      <w:r>
        <w:rPr>
          <w:color w:val="000000" w:themeColor="text1"/>
          <w:spacing w:val="-7"/>
        </w:rPr>
        <w:t xml:space="preserve"> </w:t>
      </w:r>
      <w:r>
        <w:rPr>
          <w:color w:val="000000" w:themeColor="text1"/>
        </w:rPr>
        <w:t>Republica</w:t>
      </w:r>
      <w:r>
        <w:rPr>
          <w:color w:val="000000" w:themeColor="text1"/>
          <w:spacing w:val="-8"/>
        </w:rPr>
        <w:t xml:space="preserve"> </w:t>
      </w:r>
      <w:r>
        <w:rPr>
          <w:color w:val="000000" w:themeColor="text1"/>
        </w:rPr>
        <w:t>Moldova</w:t>
      </w:r>
      <w:r>
        <w:rPr>
          <w:color w:val="000000" w:themeColor="text1"/>
          <w:spacing w:val="-8"/>
        </w:rPr>
        <w:t xml:space="preserve"> </w:t>
      </w:r>
      <w:r>
        <w:rPr>
          <w:color w:val="000000" w:themeColor="text1"/>
        </w:rPr>
        <w:t>pe</w:t>
      </w:r>
      <w:r>
        <w:rPr>
          <w:color w:val="000000" w:themeColor="text1"/>
          <w:spacing w:val="-7"/>
        </w:rPr>
        <w:t xml:space="preserve"> </w:t>
      </w:r>
      <w:r>
        <w:rPr>
          <w:color w:val="000000" w:themeColor="text1"/>
        </w:rPr>
        <w:t>anii</w:t>
      </w:r>
      <w:r>
        <w:rPr>
          <w:color w:val="000000" w:themeColor="text1"/>
          <w:spacing w:val="-7"/>
        </w:rPr>
        <w:t xml:space="preserve"> </w:t>
      </w:r>
      <w:r>
        <w:rPr>
          <w:color w:val="000000" w:themeColor="text1"/>
        </w:rPr>
        <w:t xml:space="preserve">2012- </w:t>
      </w:r>
      <w:r>
        <w:rPr>
          <w:color w:val="000000" w:themeColor="text1"/>
          <w:spacing w:val="-2"/>
        </w:rPr>
        <w:t>2020,</w:t>
      </w:r>
      <w:r>
        <w:rPr>
          <w:color w:val="000000" w:themeColor="text1"/>
          <w:spacing w:val="-8"/>
        </w:rPr>
        <w:t xml:space="preserve"> </w:t>
      </w:r>
      <w:r>
        <w:rPr>
          <w:color w:val="000000" w:themeColor="text1"/>
          <w:spacing w:val="-2"/>
        </w:rPr>
        <w:t>s-a</w:t>
      </w:r>
      <w:r>
        <w:rPr>
          <w:color w:val="000000" w:themeColor="text1"/>
          <w:spacing w:val="-9"/>
        </w:rPr>
        <w:t xml:space="preserve"> </w:t>
      </w:r>
      <w:r>
        <w:rPr>
          <w:color w:val="000000" w:themeColor="text1"/>
          <w:spacing w:val="-2"/>
        </w:rPr>
        <w:t>stabilit</w:t>
      </w:r>
      <w:r>
        <w:rPr>
          <w:color w:val="000000" w:themeColor="text1"/>
          <w:spacing w:val="-8"/>
        </w:rPr>
        <w:t xml:space="preserve"> </w:t>
      </w:r>
      <w:r>
        <w:rPr>
          <w:color w:val="000000" w:themeColor="text1"/>
          <w:spacing w:val="-2"/>
        </w:rPr>
        <w:t>o</w:t>
      </w:r>
      <w:r>
        <w:rPr>
          <w:color w:val="000000" w:themeColor="text1"/>
          <w:spacing w:val="-8"/>
        </w:rPr>
        <w:t xml:space="preserve"> </w:t>
      </w:r>
      <w:r>
        <w:rPr>
          <w:color w:val="000000" w:themeColor="text1"/>
          <w:spacing w:val="-2"/>
        </w:rPr>
        <w:t>tendință</w:t>
      </w:r>
      <w:r>
        <w:rPr>
          <w:color w:val="000000" w:themeColor="text1"/>
          <w:spacing w:val="-9"/>
        </w:rPr>
        <w:t xml:space="preserve"> </w:t>
      </w:r>
      <w:r>
        <w:rPr>
          <w:color w:val="000000" w:themeColor="text1"/>
          <w:spacing w:val="-2"/>
        </w:rPr>
        <w:t>de</w:t>
      </w:r>
      <w:r>
        <w:rPr>
          <w:color w:val="000000" w:themeColor="text1"/>
          <w:spacing w:val="-9"/>
        </w:rPr>
        <w:t xml:space="preserve"> </w:t>
      </w:r>
      <w:r>
        <w:rPr>
          <w:color w:val="000000" w:themeColor="text1"/>
          <w:spacing w:val="-2"/>
        </w:rPr>
        <w:t>reducere</w:t>
      </w:r>
      <w:r>
        <w:rPr>
          <w:color w:val="000000" w:themeColor="text1"/>
          <w:spacing w:val="-9"/>
        </w:rPr>
        <w:t xml:space="preserve"> </w:t>
      </w:r>
      <w:r>
        <w:rPr>
          <w:color w:val="000000" w:themeColor="text1"/>
          <w:spacing w:val="-2"/>
        </w:rPr>
        <w:t>a</w:t>
      </w:r>
      <w:r>
        <w:rPr>
          <w:color w:val="000000" w:themeColor="text1"/>
          <w:spacing w:val="-9"/>
        </w:rPr>
        <w:t xml:space="preserve"> </w:t>
      </w:r>
      <w:r>
        <w:rPr>
          <w:color w:val="000000" w:themeColor="text1"/>
          <w:spacing w:val="-2"/>
        </w:rPr>
        <w:t>mortalității</w:t>
      </w:r>
      <w:r>
        <w:rPr>
          <w:color w:val="000000" w:themeColor="text1"/>
          <w:spacing w:val="-8"/>
        </w:rPr>
        <w:t xml:space="preserve"> </w:t>
      </w:r>
      <w:r>
        <w:rPr>
          <w:color w:val="000000" w:themeColor="text1"/>
          <w:spacing w:val="-2"/>
        </w:rPr>
        <w:t>prin</w:t>
      </w:r>
      <w:r>
        <w:rPr>
          <w:color w:val="000000" w:themeColor="text1"/>
          <w:spacing w:val="-8"/>
        </w:rPr>
        <w:t xml:space="preserve"> </w:t>
      </w:r>
      <w:r>
        <w:rPr>
          <w:color w:val="000000" w:themeColor="text1"/>
          <w:spacing w:val="-2"/>
        </w:rPr>
        <w:t>bolile</w:t>
      </w:r>
      <w:r>
        <w:rPr>
          <w:color w:val="000000" w:themeColor="text1"/>
          <w:spacing w:val="-9"/>
        </w:rPr>
        <w:t xml:space="preserve"> </w:t>
      </w:r>
      <w:r>
        <w:rPr>
          <w:color w:val="000000" w:themeColor="text1"/>
          <w:spacing w:val="-2"/>
        </w:rPr>
        <w:t>netransmisibile</w:t>
      </w:r>
      <w:r>
        <w:rPr>
          <w:color w:val="000000" w:themeColor="text1"/>
          <w:spacing w:val="-9"/>
        </w:rPr>
        <w:t xml:space="preserve"> </w:t>
      </w:r>
      <w:r>
        <w:rPr>
          <w:color w:val="000000" w:themeColor="text1"/>
          <w:spacing w:val="-2"/>
        </w:rPr>
        <w:t>prioritare.</w:t>
      </w:r>
      <w:r>
        <w:rPr>
          <w:color w:val="000000" w:themeColor="text1"/>
          <w:spacing w:val="-8"/>
        </w:rPr>
        <w:t xml:space="preserve"> </w:t>
      </w:r>
      <w:r>
        <w:rPr>
          <w:color w:val="000000" w:themeColor="text1"/>
          <w:spacing w:val="-2"/>
        </w:rPr>
        <w:t xml:space="preserve">Totuși, </w:t>
      </w:r>
      <w:r>
        <w:rPr>
          <w:color w:val="000000" w:themeColor="text1"/>
        </w:rPr>
        <w:t>pandemia COVID-19 a influențat substanțial acest indicator și, conform datelor statistice, rata mortalității</w:t>
      </w:r>
      <w:r>
        <w:rPr>
          <w:color w:val="000000" w:themeColor="text1"/>
          <w:spacing w:val="-10"/>
        </w:rPr>
        <w:t xml:space="preserve"> </w:t>
      </w:r>
      <w:r>
        <w:rPr>
          <w:color w:val="000000" w:themeColor="text1"/>
        </w:rPr>
        <w:t>prin</w:t>
      </w:r>
      <w:r>
        <w:rPr>
          <w:color w:val="000000" w:themeColor="text1"/>
          <w:spacing w:val="-11"/>
        </w:rPr>
        <w:t xml:space="preserve"> </w:t>
      </w:r>
      <w:r>
        <w:rPr>
          <w:color w:val="000000" w:themeColor="text1"/>
        </w:rPr>
        <w:t>bolile</w:t>
      </w:r>
      <w:r>
        <w:rPr>
          <w:color w:val="000000" w:themeColor="text1"/>
          <w:spacing w:val="-12"/>
        </w:rPr>
        <w:t xml:space="preserve"> </w:t>
      </w:r>
      <w:r>
        <w:rPr>
          <w:color w:val="000000" w:themeColor="text1"/>
        </w:rPr>
        <w:t>aparatului</w:t>
      </w:r>
      <w:r>
        <w:rPr>
          <w:color w:val="000000" w:themeColor="text1"/>
          <w:spacing w:val="-10"/>
        </w:rPr>
        <w:t xml:space="preserve"> </w:t>
      </w:r>
      <w:r>
        <w:rPr>
          <w:color w:val="000000" w:themeColor="text1"/>
        </w:rPr>
        <w:t>circulator</w:t>
      </w:r>
      <w:r>
        <w:rPr>
          <w:color w:val="000000" w:themeColor="text1"/>
          <w:spacing w:val="-11"/>
        </w:rPr>
        <w:t xml:space="preserve"> </w:t>
      </w:r>
      <w:r>
        <w:rPr>
          <w:color w:val="000000" w:themeColor="text1"/>
        </w:rPr>
        <w:t>în</w:t>
      </w:r>
      <w:r>
        <w:rPr>
          <w:color w:val="000000" w:themeColor="text1"/>
          <w:spacing w:val="-11"/>
        </w:rPr>
        <w:t xml:space="preserve"> </w:t>
      </w:r>
      <w:r>
        <w:rPr>
          <w:color w:val="000000" w:themeColor="text1"/>
        </w:rPr>
        <w:t>anul</w:t>
      </w:r>
      <w:r>
        <w:rPr>
          <w:color w:val="000000" w:themeColor="text1"/>
          <w:spacing w:val="-9"/>
        </w:rPr>
        <w:t xml:space="preserve"> </w:t>
      </w:r>
      <w:r>
        <w:rPr>
          <w:color w:val="000000" w:themeColor="text1"/>
        </w:rPr>
        <w:t>2021</w:t>
      </w:r>
      <w:r>
        <w:rPr>
          <w:color w:val="000000" w:themeColor="text1"/>
          <w:spacing w:val="-11"/>
        </w:rPr>
        <w:t xml:space="preserve"> </w:t>
      </w:r>
      <w:r>
        <w:rPr>
          <w:color w:val="000000" w:themeColor="text1"/>
        </w:rPr>
        <w:t>constituie</w:t>
      </w:r>
      <w:r>
        <w:rPr>
          <w:color w:val="000000" w:themeColor="text1"/>
          <w:spacing w:val="-12"/>
        </w:rPr>
        <w:t xml:space="preserve"> </w:t>
      </w:r>
      <w:r>
        <w:rPr>
          <w:color w:val="000000" w:themeColor="text1"/>
        </w:rPr>
        <w:t>688,7</w:t>
      </w:r>
      <w:r>
        <w:rPr>
          <w:color w:val="000000" w:themeColor="text1"/>
          <w:spacing w:val="-11"/>
        </w:rPr>
        <w:t xml:space="preserve"> </w:t>
      </w:r>
      <w:r>
        <w:rPr>
          <w:color w:val="000000" w:themeColor="text1"/>
        </w:rPr>
        <w:t>decese</w:t>
      </w:r>
      <w:r>
        <w:rPr>
          <w:color w:val="000000" w:themeColor="text1"/>
          <w:spacing w:val="-12"/>
        </w:rPr>
        <w:t xml:space="preserve"> </w:t>
      </w:r>
      <w:r>
        <w:rPr>
          <w:color w:val="000000" w:themeColor="text1"/>
        </w:rPr>
        <w:t>la</w:t>
      </w:r>
      <w:r>
        <w:rPr>
          <w:color w:val="000000" w:themeColor="text1"/>
          <w:spacing w:val="-12"/>
        </w:rPr>
        <w:t xml:space="preserve"> </w:t>
      </w:r>
      <w:r>
        <w:rPr>
          <w:color w:val="000000" w:themeColor="text1"/>
        </w:rPr>
        <w:t>100</w:t>
      </w:r>
      <w:r>
        <w:rPr>
          <w:color w:val="000000" w:themeColor="text1"/>
          <w:spacing w:val="-11"/>
        </w:rPr>
        <w:t xml:space="preserve"> </w:t>
      </w:r>
      <w:r>
        <w:rPr>
          <w:color w:val="000000" w:themeColor="text1"/>
        </w:rPr>
        <w:t>mii</w:t>
      </w:r>
      <w:r>
        <w:rPr>
          <w:color w:val="000000" w:themeColor="text1"/>
          <w:spacing w:val="-10"/>
        </w:rPr>
        <w:t xml:space="preserve"> </w:t>
      </w:r>
      <w:r>
        <w:rPr>
          <w:color w:val="000000" w:themeColor="text1"/>
        </w:rPr>
        <w:t>locuitori 9 (rl Hîncești 887,2), revenind practic la valorile anului 2010 (688,1 decese la 100 mii locuitori); prin tumori</w:t>
      </w:r>
      <w:r>
        <w:rPr>
          <w:color w:val="000000" w:themeColor="text1"/>
          <w:spacing w:val="-1"/>
        </w:rPr>
        <w:t xml:space="preserve"> </w:t>
      </w:r>
      <w:r>
        <w:rPr>
          <w:color w:val="000000" w:themeColor="text1"/>
        </w:rPr>
        <w:t>-</w:t>
      </w:r>
      <w:r>
        <w:rPr>
          <w:color w:val="000000" w:themeColor="text1"/>
          <w:spacing w:val="-3"/>
        </w:rPr>
        <w:t xml:space="preserve"> </w:t>
      </w:r>
      <w:r>
        <w:rPr>
          <w:color w:val="000000" w:themeColor="text1"/>
        </w:rPr>
        <w:t>164,6</w:t>
      </w:r>
      <w:r>
        <w:rPr>
          <w:color w:val="000000" w:themeColor="text1"/>
          <w:spacing w:val="-2"/>
        </w:rPr>
        <w:t xml:space="preserve"> </w:t>
      </w:r>
      <w:r>
        <w:rPr>
          <w:color w:val="000000" w:themeColor="text1"/>
        </w:rPr>
        <w:t>decese</w:t>
      </w:r>
      <w:r>
        <w:rPr>
          <w:color w:val="000000" w:themeColor="text1"/>
          <w:spacing w:val="-3"/>
        </w:rPr>
        <w:t xml:space="preserve"> </w:t>
      </w:r>
      <w:r>
        <w:rPr>
          <w:color w:val="000000" w:themeColor="text1"/>
        </w:rPr>
        <w:t>la</w:t>
      </w:r>
      <w:r>
        <w:rPr>
          <w:color w:val="000000" w:themeColor="text1"/>
          <w:spacing w:val="-3"/>
        </w:rPr>
        <w:t xml:space="preserve"> </w:t>
      </w:r>
      <w:r>
        <w:rPr>
          <w:color w:val="000000" w:themeColor="text1"/>
        </w:rPr>
        <w:t>100</w:t>
      </w:r>
      <w:r>
        <w:rPr>
          <w:color w:val="000000" w:themeColor="text1"/>
          <w:spacing w:val="-2"/>
        </w:rPr>
        <w:t xml:space="preserve"> </w:t>
      </w:r>
      <w:r>
        <w:rPr>
          <w:color w:val="000000" w:themeColor="text1"/>
        </w:rPr>
        <w:t>mii</w:t>
      </w:r>
      <w:r>
        <w:rPr>
          <w:color w:val="000000" w:themeColor="text1"/>
          <w:spacing w:val="-4"/>
        </w:rPr>
        <w:t xml:space="preserve"> </w:t>
      </w:r>
      <w:r>
        <w:rPr>
          <w:color w:val="000000" w:themeColor="text1"/>
        </w:rPr>
        <w:t>locuitori</w:t>
      </w:r>
      <w:r>
        <w:rPr>
          <w:color w:val="000000" w:themeColor="text1"/>
          <w:spacing w:val="-1"/>
        </w:rPr>
        <w:t xml:space="preserve"> </w:t>
      </w:r>
      <w:r>
        <w:rPr>
          <w:color w:val="000000" w:themeColor="text1"/>
        </w:rPr>
        <w:t>în</w:t>
      </w:r>
      <w:r>
        <w:rPr>
          <w:color w:val="000000" w:themeColor="text1"/>
          <w:spacing w:val="-2"/>
        </w:rPr>
        <w:t xml:space="preserve"> </w:t>
      </w:r>
      <w:r>
        <w:rPr>
          <w:color w:val="000000" w:themeColor="text1"/>
        </w:rPr>
        <w:t>2021</w:t>
      </w:r>
      <w:r>
        <w:rPr>
          <w:color w:val="000000" w:themeColor="text1"/>
          <w:spacing w:val="-4"/>
        </w:rPr>
        <w:t xml:space="preserve"> </w:t>
      </w:r>
      <w:r>
        <w:rPr>
          <w:color w:val="000000" w:themeColor="text1"/>
        </w:rPr>
        <w:t>(față</w:t>
      </w:r>
      <w:r>
        <w:rPr>
          <w:color w:val="000000" w:themeColor="text1"/>
          <w:spacing w:val="-3"/>
        </w:rPr>
        <w:t xml:space="preserve"> </w:t>
      </w:r>
      <w:r>
        <w:rPr>
          <w:color w:val="000000" w:themeColor="text1"/>
        </w:rPr>
        <w:t>de</w:t>
      </w:r>
      <w:r>
        <w:rPr>
          <w:color w:val="000000" w:themeColor="text1"/>
          <w:spacing w:val="-3"/>
        </w:rPr>
        <w:t xml:space="preserve"> </w:t>
      </w:r>
      <w:r>
        <w:rPr>
          <w:color w:val="000000" w:themeColor="text1"/>
        </w:rPr>
        <w:t>160,0</w:t>
      </w:r>
      <w:r>
        <w:rPr>
          <w:color w:val="000000" w:themeColor="text1"/>
          <w:spacing w:val="-2"/>
        </w:rPr>
        <w:t xml:space="preserve"> </w:t>
      </w:r>
      <w:r>
        <w:rPr>
          <w:color w:val="000000" w:themeColor="text1"/>
        </w:rPr>
        <w:t>la</w:t>
      </w:r>
      <w:r>
        <w:rPr>
          <w:color w:val="000000" w:themeColor="text1"/>
          <w:spacing w:val="-3"/>
        </w:rPr>
        <w:t xml:space="preserve"> </w:t>
      </w:r>
      <w:r>
        <w:rPr>
          <w:color w:val="000000" w:themeColor="text1"/>
        </w:rPr>
        <w:t>100</w:t>
      </w:r>
      <w:r>
        <w:rPr>
          <w:color w:val="000000" w:themeColor="text1"/>
          <w:spacing w:val="-2"/>
        </w:rPr>
        <w:t xml:space="preserve"> </w:t>
      </w:r>
      <w:r>
        <w:rPr>
          <w:color w:val="000000" w:themeColor="text1"/>
        </w:rPr>
        <w:t>mii</w:t>
      </w:r>
      <w:r>
        <w:rPr>
          <w:color w:val="000000" w:themeColor="text1"/>
          <w:spacing w:val="-1"/>
        </w:rPr>
        <w:t xml:space="preserve"> </w:t>
      </w:r>
      <w:r>
        <w:rPr>
          <w:color w:val="000000" w:themeColor="text1"/>
        </w:rPr>
        <w:t>locuitori</w:t>
      </w:r>
      <w:r>
        <w:rPr>
          <w:color w:val="000000" w:themeColor="text1"/>
          <w:spacing w:val="-1"/>
        </w:rPr>
        <w:t xml:space="preserve"> </w:t>
      </w:r>
      <w:r>
        <w:rPr>
          <w:color w:val="000000" w:themeColor="text1"/>
        </w:rPr>
        <w:t>în</w:t>
      </w:r>
      <w:r>
        <w:rPr>
          <w:color w:val="000000" w:themeColor="text1"/>
          <w:spacing w:val="-4"/>
        </w:rPr>
        <w:t xml:space="preserve"> </w:t>
      </w:r>
      <w:r>
        <w:rPr>
          <w:color w:val="000000" w:themeColor="text1"/>
        </w:rPr>
        <w:t>anul</w:t>
      </w:r>
      <w:r>
        <w:rPr>
          <w:color w:val="000000" w:themeColor="text1"/>
          <w:spacing w:val="-1"/>
        </w:rPr>
        <w:t xml:space="preserve"> </w:t>
      </w:r>
      <w:r>
        <w:rPr>
          <w:color w:val="000000" w:themeColor="text1"/>
        </w:rPr>
        <w:t>2010); prin</w:t>
      </w:r>
      <w:r>
        <w:rPr>
          <w:color w:val="000000" w:themeColor="text1"/>
          <w:spacing w:val="-15"/>
        </w:rPr>
        <w:t xml:space="preserve"> </w:t>
      </w:r>
      <w:r>
        <w:rPr>
          <w:color w:val="000000" w:themeColor="text1"/>
        </w:rPr>
        <w:t>bolile</w:t>
      </w:r>
      <w:r>
        <w:rPr>
          <w:color w:val="000000" w:themeColor="text1"/>
          <w:spacing w:val="-15"/>
        </w:rPr>
        <w:t xml:space="preserve"> </w:t>
      </w:r>
      <w:r>
        <w:rPr>
          <w:color w:val="000000" w:themeColor="text1"/>
        </w:rPr>
        <w:t>aparatului</w:t>
      </w:r>
      <w:r>
        <w:rPr>
          <w:color w:val="000000" w:themeColor="text1"/>
          <w:spacing w:val="-15"/>
        </w:rPr>
        <w:t xml:space="preserve"> </w:t>
      </w:r>
      <w:r>
        <w:rPr>
          <w:color w:val="000000" w:themeColor="text1"/>
        </w:rPr>
        <w:t>digestiv</w:t>
      </w:r>
      <w:r>
        <w:rPr>
          <w:color w:val="000000" w:themeColor="text1"/>
          <w:spacing w:val="-15"/>
        </w:rPr>
        <w:t xml:space="preserve"> </w:t>
      </w:r>
      <w:r>
        <w:rPr>
          <w:color w:val="000000" w:themeColor="text1"/>
        </w:rPr>
        <w:t>-</w:t>
      </w:r>
      <w:r>
        <w:rPr>
          <w:color w:val="000000" w:themeColor="text1"/>
          <w:spacing w:val="-15"/>
        </w:rPr>
        <w:t xml:space="preserve"> </w:t>
      </w:r>
      <w:r>
        <w:rPr>
          <w:color w:val="000000" w:themeColor="text1"/>
        </w:rPr>
        <w:t>82,0</w:t>
      </w:r>
      <w:r>
        <w:rPr>
          <w:color w:val="000000" w:themeColor="text1"/>
          <w:spacing w:val="-15"/>
        </w:rPr>
        <w:t xml:space="preserve"> </w:t>
      </w:r>
      <w:r>
        <w:rPr>
          <w:color w:val="000000" w:themeColor="text1"/>
        </w:rPr>
        <w:t>decese</w:t>
      </w:r>
      <w:r>
        <w:rPr>
          <w:color w:val="000000" w:themeColor="text1"/>
          <w:spacing w:val="-15"/>
        </w:rPr>
        <w:t xml:space="preserve"> </w:t>
      </w:r>
      <w:r>
        <w:rPr>
          <w:color w:val="000000" w:themeColor="text1"/>
        </w:rPr>
        <w:t>la</w:t>
      </w:r>
      <w:r>
        <w:rPr>
          <w:color w:val="000000" w:themeColor="text1"/>
          <w:spacing w:val="-15"/>
        </w:rPr>
        <w:t xml:space="preserve"> </w:t>
      </w:r>
      <w:r>
        <w:rPr>
          <w:color w:val="000000" w:themeColor="text1"/>
        </w:rPr>
        <w:t>100</w:t>
      </w:r>
      <w:r>
        <w:rPr>
          <w:color w:val="000000" w:themeColor="text1"/>
          <w:spacing w:val="-13"/>
        </w:rPr>
        <w:t xml:space="preserve"> </w:t>
      </w:r>
      <w:r>
        <w:rPr>
          <w:color w:val="000000" w:themeColor="text1"/>
        </w:rPr>
        <w:t>mii</w:t>
      </w:r>
      <w:r>
        <w:rPr>
          <w:color w:val="000000" w:themeColor="text1"/>
          <w:spacing w:val="-14"/>
        </w:rPr>
        <w:t xml:space="preserve"> </w:t>
      </w:r>
      <w:r>
        <w:rPr>
          <w:color w:val="000000" w:themeColor="text1"/>
        </w:rPr>
        <w:t>locuitori</w:t>
      </w:r>
      <w:r>
        <w:rPr>
          <w:color w:val="000000" w:themeColor="text1"/>
          <w:spacing w:val="-14"/>
        </w:rPr>
        <w:t xml:space="preserve"> </w:t>
      </w:r>
      <w:r>
        <w:rPr>
          <w:color w:val="000000" w:themeColor="text1"/>
        </w:rPr>
        <w:t>2021</w:t>
      </w:r>
      <w:r>
        <w:rPr>
          <w:color w:val="000000" w:themeColor="text1"/>
          <w:spacing w:val="-15"/>
        </w:rPr>
        <w:t xml:space="preserve"> </w:t>
      </w:r>
      <w:r>
        <w:rPr>
          <w:color w:val="000000" w:themeColor="text1"/>
        </w:rPr>
        <w:t>(față</w:t>
      </w:r>
      <w:r>
        <w:rPr>
          <w:color w:val="000000" w:themeColor="text1"/>
          <w:spacing w:val="-14"/>
        </w:rPr>
        <w:t xml:space="preserve"> </w:t>
      </w:r>
      <w:r>
        <w:rPr>
          <w:color w:val="000000" w:themeColor="text1"/>
        </w:rPr>
        <w:t>de</w:t>
      </w:r>
      <w:r>
        <w:rPr>
          <w:color w:val="000000" w:themeColor="text1"/>
          <w:spacing w:val="-15"/>
        </w:rPr>
        <w:t xml:space="preserve"> </w:t>
      </w:r>
      <w:r>
        <w:rPr>
          <w:color w:val="000000" w:themeColor="text1"/>
        </w:rPr>
        <w:t>121,9</w:t>
      </w:r>
      <w:r>
        <w:rPr>
          <w:color w:val="000000" w:themeColor="text1"/>
          <w:spacing w:val="-15"/>
        </w:rPr>
        <w:t xml:space="preserve"> </w:t>
      </w:r>
      <w:r>
        <w:rPr>
          <w:color w:val="000000" w:themeColor="text1"/>
        </w:rPr>
        <w:t>în</w:t>
      </w:r>
      <w:r>
        <w:rPr>
          <w:color w:val="000000" w:themeColor="text1"/>
          <w:spacing w:val="-15"/>
        </w:rPr>
        <w:t xml:space="preserve"> </w:t>
      </w:r>
      <w:r>
        <w:rPr>
          <w:color w:val="000000" w:themeColor="text1"/>
        </w:rPr>
        <w:t>anul</w:t>
      </w:r>
      <w:r>
        <w:rPr>
          <w:color w:val="000000" w:themeColor="text1"/>
          <w:spacing w:val="-14"/>
        </w:rPr>
        <w:t xml:space="preserve"> </w:t>
      </w:r>
      <w:r>
        <w:rPr>
          <w:color w:val="000000" w:themeColor="text1"/>
        </w:rPr>
        <w:t>2010)</w:t>
      </w:r>
      <w:r>
        <w:rPr>
          <w:color w:val="000000" w:themeColor="text1"/>
          <w:spacing w:val="-14"/>
        </w:rPr>
        <w:t xml:space="preserve"> </w:t>
      </w:r>
      <w:r>
        <w:rPr>
          <w:color w:val="000000" w:themeColor="text1"/>
        </w:rPr>
        <w:t>și prin bolile aparatului respirator - 56,6 la 100 mii locuitori (față de 68,3 în anul 2010). Cu regret, pandemia</w:t>
      </w:r>
      <w:r>
        <w:rPr>
          <w:color w:val="000000" w:themeColor="text1"/>
          <w:spacing w:val="-4"/>
        </w:rPr>
        <w:t xml:space="preserve"> </w:t>
      </w:r>
      <w:r>
        <w:rPr>
          <w:color w:val="000000" w:themeColor="text1"/>
        </w:rPr>
        <w:t>COVID-19</w:t>
      </w:r>
      <w:r>
        <w:rPr>
          <w:color w:val="000000" w:themeColor="text1"/>
          <w:spacing w:val="-3"/>
        </w:rPr>
        <w:t xml:space="preserve"> </w:t>
      </w:r>
      <w:r>
        <w:rPr>
          <w:color w:val="000000" w:themeColor="text1"/>
        </w:rPr>
        <w:t>a</w:t>
      </w:r>
      <w:r>
        <w:rPr>
          <w:color w:val="000000" w:themeColor="text1"/>
          <w:spacing w:val="-4"/>
        </w:rPr>
        <w:t xml:space="preserve"> </w:t>
      </w:r>
      <w:r>
        <w:rPr>
          <w:color w:val="000000" w:themeColor="text1"/>
        </w:rPr>
        <w:t>demonstrat</w:t>
      </w:r>
      <w:r>
        <w:rPr>
          <w:color w:val="000000" w:themeColor="text1"/>
          <w:spacing w:val="-3"/>
        </w:rPr>
        <w:t xml:space="preserve"> </w:t>
      </w:r>
      <w:r>
        <w:rPr>
          <w:color w:val="000000" w:themeColor="text1"/>
        </w:rPr>
        <w:t>vulnerabilitatea</w:t>
      </w:r>
      <w:r>
        <w:rPr>
          <w:color w:val="000000" w:themeColor="text1"/>
          <w:spacing w:val="-4"/>
        </w:rPr>
        <w:t xml:space="preserve"> </w:t>
      </w:r>
      <w:r>
        <w:rPr>
          <w:color w:val="000000" w:themeColor="text1"/>
        </w:rPr>
        <w:t>persoanelor</w:t>
      </w:r>
      <w:r>
        <w:rPr>
          <w:color w:val="000000" w:themeColor="text1"/>
          <w:spacing w:val="-4"/>
        </w:rPr>
        <w:t xml:space="preserve"> </w:t>
      </w:r>
      <w:r>
        <w:rPr>
          <w:color w:val="000000" w:themeColor="text1"/>
        </w:rPr>
        <w:t>cu</w:t>
      </w:r>
      <w:r>
        <w:rPr>
          <w:color w:val="000000" w:themeColor="text1"/>
          <w:spacing w:val="-3"/>
        </w:rPr>
        <w:t xml:space="preserve"> </w:t>
      </w:r>
      <w:r>
        <w:rPr>
          <w:color w:val="000000" w:themeColor="text1"/>
        </w:rPr>
        <w:t>BNT</w:t>
      </w:r>
      <w:r>
        <w:rPr>
          <w:color w:val="000000" w:themeColor="text1"/>
          <w:spacing w:val="-4"/>
        </w:rPr>
        <w:t xml:space="preserve"> </w:t>
      </w:r>
      <w:r>
        <w:rPr>
          <w:color w:val="000000" w:themeColor="text1"/>
        </w:rPr>
        <w:t>și</w:t>
      </w:r>
      <w:r>
        <w:rPr>
          <w:color w:val="000000" w:themeColor="text1"/>
          <w:spacing w:val="-3"/>
        </w:rPr>
        <w:t xml:space="preserve"> </w:t>
      </w:r>
      <w:r>
        <w:rPr>
          <w:color w:val="000000" w:themeColor="text1"/>
        </w:rPr>
        <w:t>a</w:t>
      </w:r>
      <w:r>
        <w:rPr>
          <w:color w:val="000000" w:themeColor="text1"/>
          <w:spacing w:val="-4"/>
        </w:rPr>
        <w:t xml:space="preserve"> </w:t>
      </w:r>
      <w:r>
        <w:rPr>
          <w:color w:val="000000" w:themeColor="text1"/>
        </w:rPr>
        <w:t>avut</w:t>
      </w:r>
      <w:r>
        <w:rPr>
          <w:color w:val="000000" w:themeColor="text1"/>
          <w:spacing w:val="-3"/>
        </w:rPr>
        <w:t xml:space="preserve"> </w:t>
      </w:r>
      <w:r>
        <w:rPr>
          <w:color w:val="000000" w:themeColor="text1"/>
        </w:rPr>
        <w:t>un</w:t>
      </w:r>
      <w:r>
        <w:rPr>
          <w:color w:val="000000" w:themeColor="text1"/>
          <w:spacing w:val="-3"/>
        </w:rPr>
        <w:t xml:space="preserve"> </w:t>
      </w:r>
      <w:r>
        <w:rPr>
          <w:color w:val="000000" w:themeColor="text1"/>
        </w:rPr>
        <w:t>efect</w:t>
      </w:r>
      <w:r>
        <w:rPr>
          <w:color w:val="000000" w:themeColor="text1"/>
          <w:spacing w:val="-3"/>
        </w:rPr>
        <w:t xml:space="preserve"> </w:t>
      </w:r>
      <w:r>
        <w:rPr>
          <w:color w:val="000000" w:themeColor="text1"/>
        </w:rPr>
        <w:t>complex asupra sistemului de sănătate, care continuă să-l afecteze și în perioada post-pandemică.</w:t>
      </w:r>
    </w:p>
    <w:p w:rsidR="007314B3" w:rsidRDefault="007314B3">
      <w:pPr>
        <w:jc w:val="both"/>
        <w:rPr>
          <w:rFonts w:ascii="Times New Roman" w:hAnsi="Times New Roman"/>
          <w:color w:val="000000" w:themeColor="text1"/>
          <w:sz w:val="24"/>
          <w:szCs w:val="24"/>
          <w:lang w:val="ro-RO"/>
        </w:rPr>
      </w:pPr>
    </w:p>
    <w:p w:rsidR="007314B3" w:rsidRDefault="00877B0F">
      <w:pPr>
        <w:pStyle w:val="2"/>
        <w:spacing w:before="118"/>
        <w:ind w:right="502"/>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 </w:t>
      </w:r>
      <w:r>
        <w:rPr>
          <w:rFonts w:ascii="Times New Roman" w:hAnsi="Times New Roman"/>
          <w:color w:val="000000" w:themeColor="text1"/>
          <w:spacing w:val="-2"/>
          <w:sz w:val="24"/>
          <w:szCs w:val="24"/>
          <w:lang w:val="ro-RO"/>
        </w:rPr>
        <w:t>Tabelul</w:t>
      </w:r>
      <w:r>
        <w:rPr>
          <w:rFonts w:ascii="Times New Roman" w:hAnsi="Times New Roman"/>
          <w:b w:val="0"/>
          <w:color w:val="000000" w:themeColor="text1"/>
          <w:spacing w:val="-7"/>
          <w:sz w:val="24"/>
          <w:szCs w:val="24"/>
          <w:lang w:val="ro-RO"/>
        </w:rPr>
        <w:t xml:space="preserve"> </w:t>
      </w:r>
      <w:r>
        <w:rPr>
          <w:rFonts w:ascii="Times New Roman" w:hAnsi="Times New Roman"/>
          <w:color w:val="000000" w:themeColor="text1"/>
          <w:spacing w:val="-2"/>
          <w:sz w:val="24"/>
          <w:szCs w:val="24"/>
          <w:lang w:val="ro-RO"/>
        </w:rPr>
        <w:t>1.</w:t>
      </w:r>
      <w:r>
        <w:rPr>
          <w:rFonts w:ascii="Times New Roman" w:hAnsi="Times New Roman"/>
          <w:b w:val="0"/>
          <w:color w:val="000000" w:themeColor="text1"/>
          <w:spacing w:val="-7"/>
          <w:sz w:val="24"/>
          <w:szCs w:val="24"/>
          <w:lang w:val="ro-RO"/>
        </w:rPr>
        <w:t xml:space="preserve"> </w:t>
      </w:r>
      <w:r>
        <w:rPr>
          <w:rFonts w:ascii="Times New Roman" w:hAnsi="Times New Roman"/>
          <w:color w:val="000000" w:themeColor="text1"/>
          <w:spacing w:val="-2"/>
          <w:sz w:val="24"/>
          <w:szCs w:val="24"/>
          <w:lang w:val="ro-RO"/>
        </w:rPr>
        <w:t>Structura</w:t>
      </w:r>
      <w:r>
        <w:rPr>
          <w:rFonts w:ascii="Times New Roman" w:hAnsi="Times New Roman"/>
          <w:b w:val="0"/>
          <w:color w:val="000000" w:themeColor="text1"/>
          <w:spacing w:val="-7"/>
          <w:sz w:val="24"/>
          <w:szCs w:val="24"/>
          <w:lang w:val="ro-RO"/>
        </w:rPr>
        <w:t xml:space="preserve"> </w:t>
      </w:r>
      <w:r>
        <w:rPr>
          <w:rFonts w:ascii="Times New Roman" w:hAnsi="Times New Roman"/>
          <w:color w:val="000000" w:themeColor="text1"/>
          <w:spacing w:val="-2"/>
          <w:sz w:val="24"/>
          <w:szCs w:val="24"/>
          <w:lang w:val="ro-RO"/>
        </w:rPr>
        <w:t>mortalității</w:t>
      </w:r>
      <w:r>
        <w:rPr>
          <w:rFonts w:ascii="Times New Roman" w:hAnsi="Times New Roman"/>
          <w:b w:val="0"/>
          <w:color w:val="000000" w:themeColor="text1"/>
          <w:spacing w:val="-7"/>
          <w:sz w:val="24"/>
          <w:szCs w:val="24"/>
          <w:lang w:val="ro-RO"/>
        </w:rPr>
        <w:t xml:space="preserve"> </w:t>
      </w:r>
      <w:r>
        <w:rPr>
          <w:rFonts w:ascii="Times New Roman" w:hAnsi="Times New Roman"/>
          <w:color w:val="000000" w:themeColor="text1"/>
          <w:spacing w:val="-2"/>
          <w:sz w:val="24"/>
          <w:szCs w:val="24"/>
          <w:lang w:val="ro-RO"/>
        </w:rPr>
        <w:t>după</w:t>
      </w:r>
      <w:r>
        <w:rPr>
          <w:rFonts w:ascii="Times New Roman" w:hAnsi="Times New Roman"/>
          <w:b w:val="0"/>
          <w:color w:val="000000" w:themeColor="text1"/>
          <w:spacing w:val="-7"/>
          <w:sz w:val="24"/>
          <w:szCs w:val="24"/>
          <w:lang w:val="ro-RO"/>
        </w:rPr>
        <w:t xml:space="preserve"> </w:t>
      </w:r>
      <w:r>
        <w:rPr>
          <w:rFonts w:ascii="Times New Roman" w:hAnsi="Times New Roman"/>
          <w:color w:val="000000" w:themeColor="text1"/>
          <w:spacing w:val="-2"/>
          <w:sz w:val="24"/>
          <w:szCs w:val="24"/>
          <w:lang w:val="ro-RO"/>
        </w:rPr>
        <w:t>cauzele</w:t>
      </w:r>
      <w:r>
        <w:rPr>
          <w:rFonts w:ascii="Times New Roman" w:hAnsi="Times New Roman"/>
          <w:b w:val="0"/>
          <w:color w:val="000000" w:themeColor="text1"/>
          <w:spacing w:val="-8"/>
          <w:sz w:val="24"/>
          <w:szCs w:val="24"/>
          <w:lang w:val="ro-RO"/>
        </w:rPr>
        <w:t xml:space="preserve"> </w:t>
      </w:r>
      <w:r>
        <w:rPr>
          <w:rFonts w:ascii="Times New Roman" w:hAnsi="Times New Roman"/>
          <w:color w:val="000000" w:themeColor="text1"/>
          <w:spacing w:val="-2"/>
          <w:sz w:val="24"/>
          <w:szCs w:val="24"/>
          <w:lang w:val="ro-RO"/>
        </w:rPr>
        <w:t>deceselor</w:t>
      </w:r>
      <w:r>
        <w:rPr>
          <w:rFonts w:ascii="Times New Roman" w:hAnsi="Times New Roman"/>
          <w:b w:val="0"/>
          <w:color w:val="000000" w:themeColor="text1"/>
          <w:spacing w:val="-8"/>
          <w:sz w:val="24"/>
          <w:szCs w:val="24"/>
          <w:lang w:val="ro-RO"/>
        </w:rPr>
        <w:t xml:space="preserve"> </w:t>
      </w:r>
      <w:r>
        <w:rPr>
          <w:rFonts w:ascii="Times New Roman" w:hAnsi="Times New Roman"/>
          <w:color w:val="000000" w:themeColor="text1"/>
          <w:spacing w:val="-2"/>
          <w:sz w:val="24"/>
          <w:szCs w:val="24"/>
          <w:lang w:val="ro-RO"/>
        </w:rPr>
        <w:t>în</w:t>
      </w:r>
      <w:r>
        <w:rPr>
          <w:rFonts w:ascii="Times New Roman" w:hAnsi="Times New Roman"/>
          <w:b w:val="0"/>
          <w:color w:val="000000" w:themeColor="text1"/>
          <w:spacing w:val="-6"/>
          <w:sz w:val="24"/>
          <w:szCs w:val="24"/>
          <w:lang w:val="ro-RO"/>
        </w:rPr>
        <w:t xml:space="preserve"> </w:t>
      </w:r>
      <w:r>
        <w:rPr>
          <w:rFonts w:ascii="Times New Roman" w:hAnsi="Times New Roman"/>
          <w:color w:val="000000" w:themeColor="text1"/>
          <w:spacing w:val="-2"/>
          <w:sz w:val="24"/>
          <w:szCs w:val="24"/>
          <w:lang w:val="ro-RO"/>
        </w:rPr>
        <w:t>Republica</w:t>
      </w:r>
      <w:r>
        <w:rPr>
          <w:rFonts w:ascii="Times New Roman" w:hAnsi="Times New Roman"/>
          <w:b w:val="0"/>
          <w:color w:val="000000" w:themeColor="text1"/>
          <w:spacing w:val="-7"/>
          <w:sz w:val="24"/>
          <w:szCs w:val="24"/>
          <w:lang w:val="ro-RO"/>
        </w:rPr>
        <w:t xml:space="preserve"> </w:t>
      </w:r>
      <w:r>
        <w:rPr>
          <w:rFonts w:ascii="Times New Roman" w:hAnsi="Times New Roman"/>
          <w:color w:val="000000" w:themeColor="text1"/>
          <w:spacing w:val="-2"/>
          <w:sz w:val="24"/>
          <w:szCs w:val="24"/>
          <w:lang w:val="ro-RO"/>
        </w:rPr>
        <w:t>Moldova,</w:t>
      </w:r>
      <w:r>
        <w:rPr>
          <w:rFonts w:ascii="Times New Roman" w:hAnsi="Times New Roman"/>
          <w:b w:val="0"/>
          <w:color w:val="000000" w:themeColor="text1"/>
          <w:spacing w:val="-2"/>
          <w:sz w:val="24"/>
          <w:szCs w:val="24"/>
          <w:lang w:val="ro-RO"/>
        </w:rPr>
        <w:t xml:space="preserve">                      </w:t>
      </w:r>
      <w:r>
        <w:rPr>
          <w:rFonts w:ascii="Times New Roman" w:hAnsi="Times New Roman"/>
          <w:color w:val="000000" w:themeColor="text1"/>
          <w:sz w:val="24"/>
          <w:szCs w:val="24"/>
          <w:lang w:val="ro-RO"/>
        </w:rPr>
        <w:t>anii</w:t>
      </w:r>
      <w:r>
        <w:rPr>
          <w:rFonts w:ascii="Times New Roman" w:hAnsi="Times New Roman"/>
          <w:b w:val="0"/>
          <w:color w:val="000000" w:themeColor="text1"/>
          <w:sz w:val="24"/>
          <w:szCs w:val="24"/>
          <w:lang w:val="ro-RO"/>
        </w:rPr>
        <w:t xml:space="preserve"> </w:t>
      </w:r>
      <w:r>
        <w:rPr>
          <w:rFonts w:ascii="Times New Roman" w:hAnsi="Times New Roman"/>
          <w:color w:val="000000" w:themeColor="text1"/>
          <w:sz w:val="24"/>
          <w:szCs w:val="24"/>
          <w:lang w:val="ro-RO"/>
        </w:rPr>
        <w:t>2010-2021</w:t>
      </w:r>
      <w:r>
        <w:rPr>
          <w:rFonts w:ascii="Times New Roman" w:hAnsi="Times New Roman"/>
          <w:b w:val="0"/>
          <w:color w:val="000000" w:themeColor="text1"/>
          <w:sz w:val="24"/>
          <w:szCs w:val="24"/>
          <w:lang w:val="ro-RO"/>
        </w:rPr>
        <w:t xml:space="preserve"> </w:t>
      </w:r>
      <w:r>
        <w:rPr>
          <w:rFonts w:ascii="Times New Roman" w:hAnsi="Times New Roman"/>
          <w:color w:val="000000" w:themeColor="text1"/>
          <w:sz w:val="24"/>
          <w:szCs w:val="24"/>
          <w:lang w:val="ro-RO"/>
        </w:rPr>
        <w:t>(la</w:t>
      </w:r>
      <w:r>
        <w:rPr>
          <w:rFonts w:ascii="Times New Roman" w:hAnsi="Times New Roman"/>
          <w:b w:val="0"/>
          <w:color w:val="000000" w:themeColor="text1"/>
          <w:sz w:val="24"/>
          <w:szCs w:val="24"/>
          <w:lang w:val="ro-RO"/>
        </w:rPr>
        <w:t xml:space="preserve"> </w:t>
      </w:r>
      <w:r>
        <w:rPr>
          <w:rFonts w:ascii="Times New Roman" w:hAnsi="Times New Roman"/>
          <w:color w:val="000000" w:themeColor="text1"/>
          <w:sz w:val="24"/>
          <w:szCs w:val="24"/>
          <w:lang w:val="ro-RO"/>
        </w:rPr>
        <w:t>100</w:t>
      </w:r>
      <w:r>
        <w:rPr>
          <w:rFonts w:ascii="Times New Roman" w:hAnsi="Times New Roman"/>
          <w:b w:val="0"/>
          <w:color w:val="000000" w:themeColor="text1"/>
          <w:sz w:val="24"/>
          <w:szCs w:val="24"/>
          <w:lang w:val="ro-RO"/>
        </w:rPr>
        <w:t xml:space="preserve"> </w:t>
      </w:r>
      <w:r>
        <w:rPr>
          <w:rFonts w:ascii="Times New Roman" w:hAnsi="Times New Roman"/>
          <w:color w:val="000000" w:themeColor="text1"/>
          <w:sz w:val="24"/>
          <w:szCs w:val="24"/>
          <w:lang w:val="ro-RO"/>
        </w:rPr>
        <w:t>mii</w:t>
      </w:r>
      <w:r>
        <w:rPr>
          <w:rFonts w:ascii="Times New Roman" w:hAnsi="Times New Roman"/>
          <w:b w:val="0"/>
          <w:color w:val="000000" w:themeColor="text1"/>
          <w:sz w:val="24"/>
          <w:szCs w:val="24"/>
          <w:lang w:val="ro-RO"/>
        </w:rPr>
        <w:t xml:space="preserve"> </w:t>
      </w:r>
      <w:r>
        <w:rPr>
          <w:rFonts w:ascii="Times New Roman" w:hAnsi="Times New Roman"/>
          <w:color w:val="000000" w:themeColor="text1"/>
          <w:sz w:val="24"/>
          <w:szCs w:val="24"/>
          <w:lang w:val="ro-RO"/>
        </w:rPr>
        <w:t>locuitori,</w:t>
      </w:r>
      <w:r>
        <w:rPr>
          <w:rFonts w:ascii="Times New Roman" w:hAnsi="Times New Roman"/>
          <w:b w:val="0"/>
          <w:color w:val="000000" w:themeColor="text1"/>
          <w:sz w:val="24"/>
          <w:szCs w:val="24"/>
          <w:lang w:val="ro-RO"/>
        </w:rPr>
        <w:t xml:space="preserve"> </w:t>
      </w:r>
      <w:r>
        <w:rPr>
          <w:rFonts w:ascii="Times New Roman" w:hAnsi="Times New Roman"/>
          <w:color w:val="000000" w:themeColor="text1"/>
          <w:sz w:val="24"/>
          <w:szCs w:val="24"/>
          <w:lang w:val="ro-RO"/>
        </w:rPr>
        <w:t>fără</w:t>
      </w:r>
      <w:r>
        <w:rPr>
          <w:rFonts w:ascii="Times New Roman" w:hAnsi="Times New Roman"/>
          <w:b w:val="0"/>
          <w:color w:val="000000" w:themeColor="text1"/>
          <w:sz w:val="24"/>
          <w:szCs w:val="24"/>
          <w:lang w:val="ro-RO"/>
        </w:rPr>
        <w:t xml:space="preserve"> </w:t>
      </w:r>
      <w:r>
        <w:rPr>
          <w:rFonts w:ascii="Times New Roman" w:hAnsi="Times New Roman"/>
          <w:color w:val="000000" w:themeColor="text1"/>
          <w:sz w:val="24"/>
          <w:szCs w:val="24"/>
          <w:lang w:val="ro-RO"/>
        </w:rPr>
        <w:t>Transnistria)</w:t>
      </w:r>
    </w:p>
    <w:p w:rsidR="007314B3" w:rsidRDefault="007314B3">
      <w:pPr>
        <w:jc w:val="both"/>
        <w:rPr>
          <w:rFonts w:ascii="Times New Roman" w:hAnsi="Times New Roman"/>
          <w:color w:val="000000" w:themeColor="text1"/>
          <w:sz w:val="24"/>
          <w:szCs w:val="24"/>
          <w:lang w:val="ro-RO"/>
        </w:rPr>
      </w:pPr>
    </w:p>
    <w:tbl>
      <w:tblPr>
        <w:tblStyle w:val="TableNormal1"/>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5"/>
        <w:gridCol w:w="821"/>
        <w:gridCol w:w="780"/>
        <w:gridCol w:w="778"/>
        <w:gridCol w:w="677"/>
        <w:gridCol w:w="821"/>
        <w:gridCol w:w="819"/>
        <w:gridCol w:w="1037"/>
        <w:gridCol w:w="1037"/>
        <w:gridCol w:w="917"/>
      </w:tblGrid>
      <w:tr w:rsidR="007314B3">
        <w:trPr>
          <w:trHeight w:val="1369"/>
        </w:trPr>
        <w:tc>
          <w:tcPr>
            <w:tcW w:w="1735" w:type="dxa"/>
            <w:tcBorders>
              <w:left w:val="single" w:sz="6" w:space="0" w:color="000000"/>
              <w:right w:val="single" w:sz="6" w:space="0" w:color="000000"/>
            </w:tcBorders>
          </w:tcPr>
          <w:p w:rsidR="007314B3" w:rsidRDefault="00877B0F">
            <w:pPr>
              <w:pStyle w:val="TableParagraph"/>
              <w:spacing w:before="3" w:line="252" w:lineRule="exact"/>
              <w:ind w:left="40"/>
              <w:rPr>
                <w:b/>
                <w:color w:val="000000" w:themeColor="text1"/>
                <w:sz w:val="20"/>
                <w:szCs w:val="20"/>
              </w:rPr>
            </w:pPr>
            <w:r>
              <w:rPr>
                <w:b/>
                <w:bCs/>
                <w:noProof/>
                <w:color w:val="000000" w:themeColor="text1"/>
                <w:sz w:val="20"/>
                <w:szCs w:val="20"/>
                <w:lang w:eastAsia="ro-RO"/>
              </w:rPr>
              <mc:AlternateContent>
                <mc:Choice Requires="wpg">
                  <w:drawing>
                    <wp:anchor distT="0" distB="0" distL="0" distR="0" simplePos="0" relativeHeight="251659264" behindDoc="1" locked="0" layoutInCell="1" allowOverlap="1">
                      <wp:simplePos x="0" y="0"/>
                      <wp:positionH relativeFrom="column">
                        <wp:posOffset>1270</wp:posOffset>
                      </wp:positionH>
                      <wp:positionV relativeFrom="paragraph">
                        <wp:posOffset>-1905</wp:posOffset>
                      </wp:positionV>
                      <wp:extent cx="1099185" cy="876300"/>
                      <wp:effectExtent l="2540" t="9525" r="3175" b="9525"/>
                      <wp:wrapNone/>
                      <wp:docPr id="6" name="Group 12"/>
                      <wp:cNvGraphicFramePr/>
                      <a:graphic xmlns:a="http://schemas.openxmlformats.org/drawingml/2006/main">
                        <a:graphicData uri="http://schemas.microsoft.com/office/word/2010/wordprocessingGroup">
                          <wpg:wgp>
                            <wpg:cNvGrpSpPr/>
                            <wpg:grpSpPr>
                              <a:xfrm>
                                <a:off x="0" y="0"/>
                                <a:ext cx="1099185" cy="876300"/>
                                <a:chOff x="0" y="0"/>
                                <a:chExt cx="10991" cy="8763"/>
                              </a:xfrm>
                            </wpg:grpSpPr>
                            <wps:wsp>
                              <wps:cNvPr id="7" name="Graphic 13"/>
                              <wps:cNvSpPr/>
                              <wps:spPr bwMode="auto">
                                <a:xfrm>
                                  <a:off x="30" y="30"/>
                                  <a:ext cx="10928" cy="8706"/>
                                </a:xfrm>
                                <a:custGeom>
                                  <a:avLst/>
                                  <a:gdLst>
                                    <a:gd name="T0" fmla="*/ 1092707 w 1092835"/>
                                    <a:gd name="T1" fmla="*/ 0 h 870585"/>
                                    <a:gd name="T2" fmla="*/ 0 w 1092835"/>
                                    <a:gd name="T3" fmla="*/ 870203 h 870585"/>
                                  </a:gdLst>
                                  <a:ahLst/>
                                  <a:cxnLst>
                                    <a:cxn ang="0">
                                      <a:pos x="T0" y="T1"/>
                                    </a:cxn>
                                    <a:cxn ang="0">
                                      <a:pos x="T2" y="T3"/>
                                    </a:cxn>
                                  </a:cxnLst>
                                  <a:rect l="0" t="0" r="r" b="b"/>
                                  <a:pathLst>
                                    <a:path w="1092835" h="870585">
                                      <a:moveTo>
                                        <a:pt x="1092707" y="0"/>
                                      </a:moveTo>
                                      <a:lnTo>
                                        <a:pt x="0" y="870203"/>
                                      </a:lnTo>
                                    </a:path>
                                  </a:pathLst>
                                </a:custGeom>
                                <a:noFill/>
                                <a:ln w="6095">
                                  <a:solidFill>
                                    <a:srgbClr val="000000"/>
                                  </a:solidFill>
                                  <a:round/>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2" o:spid="_x0000_s1026" o:spt="203" style="position:absolute;left:0pt;margin-left:0.1pt;margin-top:-0.15pt;height:69pt;width:86.55pt;z-index:-251657216;mso-width-relative:page;mso-height-relative:page;" coordsize="10991,8763" o:gfxdata="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4AZj&#10;vNUAAAAGAQAADwAAAAAAAAABACAAAAAiAAAAZHJzL2Rvd25yZXYueG1sUEsBAhQAFAAAAAgAh07i&#10;QITJCGQJAwAAEAcAAA4AAAAAAAAAAQAgAAAAJAEAAGRycy9lMm9Eb2MueG1sUEsFBgAAAAAGAAYA&#10;WQEAAJ8GAAAAAA==&#10;">
                      <o:lock v:ext="edit" aspectratio="f"/>
                      <v:shape id="Graphic 13" o:spid="_x0000_s1026" o:spt="100" style="position:absolute;left:30;top:30;height:8706;width:10928;" filled="f" stroked="t" coordsize="1092835,870585" o:gfxdata="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06j+7gAAADaAAAA&#10;DwAAAAAAAAABACAAAAAiAAAAZHJzL2Rvd25yZXYueG1sUEsBAhQAFAAAAAgAh07iQDMvBZ47AAAA&#10;OQAAABAAAAAAAAAAAQAgAAAABwEAAGRycy9zaGFwZXhtbC54bWxQSwUGAAAAAAYABgBbAQAAsQMA&#10;AAAA&#10;" path="m1092707,0l0,870203e">
                        <v:path o:connectlocs="10926,0;0,8702" o:connectangles="0,0"/>
                        <v:fill on="f" focussize="0,0"/>
                        <v:stroke weight="0.47992125984252pt" color="#000000" joinstyle="round"/>
                        <v:imagedata o:title=""/>
                        <o:lock v:ext="edit" aspectratio="f"/>
                      </v:shape>
                    </v:group>
                  </w:pict>
                </mc:Fallback>
              </mc:AlternateContent>
            </w:r>
            <w:r>
              <w:rPr>
                <w:b/>
                <w:bCs/>
                <w:color w:val="000000" w:themeColor="text1"/>
                <w:sz w:val="20"/>
                <w:szCs w:val="20"/>
                <w:lang w:eastAsia="ru-RU"/>
              </w:rPr>
              <w:t>D</w:t>
            </w:r>
            <w:r>
              <w:rPr>
                <w:b/>
                <w:bCs/>
                <w:color w:val="000000" w:themeColor="text1"/>
                <w:spacing w:val="-2"/>
                <w:sz w:val="20"/>
                <w:szCs w:val="20"/>
              </w:rPr>
              <w:t>enumirea</w:t>
            </w:r>
          </w:p>
          <w:p w:rsidR="007314B3" w:rsidRDefault="00877B0F">
            <w:pPr>
              <w:pStyle w:val="TableParagraph"/>
              <w:spacing w:line="252" w:lineRule="exact"/>
              <w:ind w:left="1343"/>
              <w:rPr>
                <w:b/>
                <w:color w:val="000000" w:themeColor="text1"/>
                <w:sz w:val="20"/>
                <w:szCs w:val="20"/>
              </w:rPr>
            </w:pPr>
            <w:r>
              <w:rPr>
                <w:b/>
                <w:color w:val="000000" w:themeColor="text1"/>
                <w:spacing w:val="-4"/>
                <w:sz w:val="20"/>
                <w:szCs w:val="20"/>
              </w:rPr>
              <w:t>anii</w:t>
            </w:r>
          </w:p>
        </w:tc>
        <w:tc>
          <w:tcPr>
            <w:tcW w:w="821" w:type="dxa"/>
            <w:tcBorders>
              <w:top w:val="single" w:sz="6" w:space="0" w:color="000000"/>
              <w:left w:val="single" w:sz="6" w:space="0" w:color="000000"/>
              <w:bottom w:val="single" w:sz="6" w:space="0" w:color="000000"/>
              <w:right w:val="single" w:sz="6" w:space="0" w:color="000000"/>
            </w:tcBorders>
            <w:shd w:val="clear" w:color="auto" w:fill="D9D9D9"/>
          </w:tcPr>
          <w:p w:rsidR="007314B3" w:rsidRDefault="007314B3">
            <w:pPr>
              <w:pStyle w:val="TableParagraph"/>
              <w:spacing w:before="179"/>
              <w:ind w:left="0"/>
              <w:jc w:val="both"/>
              <w:rPr>
                <w:b/>
                <w:color w:val="000000" w:themeColor="text1"/>
                <w:sz w:val="20"/>
                <w:szCs w:val="20"/>
              </w:rPr>
            </w:pPr>
          </w:p>
          <w:p w:rsidR="007314B3" w:rsidRDefault="007314B3">
            <w:pPr>
              <w:pStyle w:val="TableParagraph"/>
              <w:ind w:left="16" w:right="2"/>
              <w:jc w:val="both"/>
              <w:rPr>
                <w:b/>
                <w:color w:val="000000" w:themeColor="text1"/>
                <w:spacing w:val="-4"/>
                <w:sz w:val="20"/>
                <w:szCs w:val="20"/>
              </w:rPr>
            </w:pPr>
          </w:p>
          <w:p w:rsidR="007314B3" w:rsidRDefault="00877B0F">
            <w:pPr>
              <w:pStyle w:val="TableParagraph"/>
              <w:ind w:left="16" w:right="2"/>
              <w:jc w:val="both"/>
              <w:rPr>
                <w:b/>
                <w:color w:val="000000" w:themeColor="text1"/>
                <w:sz w:val="20"/>
                <w:szCs w:val="20"/>
              </w:rPr>
            </w:pPr>
            <w:r>
              <w:rPr>
                <w:b/>
                <w:color w:val="000000" w:themeColor="text1"/>
                <w:spacing w:val="-4"/>
                <w:sz w:val="20"/>
                <w:szCs w:val="20"/>
              </w:rPr>
              <w:t>2010</w:t>
            </w:r>
          </w:p>
        </w:tc>
        <w:tc>
          <w:tcPr>
            <w:tcW w:w="780" w:type="dxa"/>
            <w:tcBorders>
              <w:top w:val="single" w:sz="6" w:space="0" w:color="000000"/>
              <w:left w:val="single" w:sz="6" w:space="0" w:color="000000"/>
              <w:bottom w:val="single" w:sz="6" w:space="0" w:color="000000"/>
              <w:right w:val="single" w:sz="6" w:space="0" w:color="000000"/>
            </w:tcBorders>
          </w:tcPr>
          <w:p w:rsidR="007314B3" w:rsidRDefault="007314B3">
            <w:pPr>
              <w:pStyle w:val="TableParagraph"/>
              <w:ind w:left="0"/>
              <w:jc w:val="both"/>
              <w:rPr>
                <w:b/>
                <w:color w:val="000000" w:themeColor="text1"/>
                <w:sz w:val="20"/>
                <w:szCs w:val="20"/>
              </w:rPr>
            </w:pPr>
          </w:p>
          <w:p w:rsidR="007314B3" w:rsidRDefault="007314B3">
            <w:pPr>
              <w:pStyle w:val="TableParagraph"/>
              <w:spacing w:before="53"/>
              <w:ind w:left="0"/>
              <w:jc w:val="both"/>
              <w:rPr>
                <w:b/>
                <w:color w:val="000000" w:themeColor="text1"/>
                <w:sz w:val="20"/>
                <w:szCs w:val="20"/>
              </w:rPr>
            </w:pPr>
          </w:p>
          <w:p w:rsidR="007314B3" w:rsidRDefault="00877B0F">
            <w:pPr>
              <w:pStyle w:val="TableParagraph"/>
              <w:spacing w:before="1"/>
              <w:ind w:left="14" w:right="3"/>
              <w:jc w:val="both"/>
              <w:rPr>
                <w:b/>
                <w:color w:val="000000" w:themeColor="text1"/>
                <w:sz w:val="20"/>
                <w:szCs w:val="20"/>
              </w:rPr>
            </w:pPr>
            <w:r>
              <w:rPr>
                <w:b/>
                <w:color w:val="000000" w:themeColor="text1"/>
                <w:spacing w:val="-4"/>
                <w:sz w:val="20"/>
                <w:szCs w:val="20"/>
              </w:rPr>
              <w:t>2015</w:t>
            </w:r>
          </w:p>
        </w:tc>
        <w:tc>
          <w:tcPr>
            <w:tcW w:w="778" w:type="dxa"/>
            <w:tcBorders>
              <w:top w:val="single" w:sz="6" w:space="0" w:color="000000"/>
              <w:left w:val="single" w:sz="6" w:space="0" w:color="000000"/>
              <w:bottom w:val="single" w:sz="6" w:space="0" w:color="000000"/>
              <w:right w:val="single" w:sz="6" w:space="0" w:color="000000"/>
            </w:tcBorders>
          </w:tcPr>
          <w:p w:rsidR="007314B3" w:rsidRDefault="007314B3">
            <w:pPr>
              <w:pStyle w:val="TableParagraph"/>
              <w:ind w:left="0"/>
              <w:jc w:val="both"/>
              <w:rPr>
                <w:b/>
                <w:color w:val="000000" w:themeColor="text1"/>
                <w:sz w:val="20"/>
                <w:szCs w:val="20"/>
              </w:rPr>
            </w:pPr>
          </w:p>
          <w:p w:rsidR="007314B3" w:rsidRDefault="007314B3">
            <w:pPr>
              <w:pStyle w:val="TableParagraph"/>
              <w:spacing w:before="53"/>
              <w:ind w:left="0"/>
              <w:jc w:val="both"/>
              <w:rPr>
                <w:b/>
                <w:color w:val="000000" w:themeColor="text1"/>
                <w:sz w:val="20"/>
                <w:szCs w:val="20"/>
              </w:rPr>
            </w:pPr>
          </w:p>
          <w:p w:rsidR="007314B3" w:rsidRDefault="00877B0F">
            <w:pPr>
              <w:pStyle w:val="TableParagraph"/>
              <w:spacing w:before="1"/>
              <w:ind w:left="13"/>
              <w:jc w:val="both"/>
              <w:rPr>
                <w:b/>
                <w:color w:val="000000" w:themeColor="text1"/>
                <w:sz w:val="20"/>
                <w:szCs w:val="20"/>
              </w:rPr>
            </w:pPr>
            <w:r>
              <w:rPr>
                <w:b/>
                <w:color w:val="000000" w:themeColor="text1"/>
                <w:spacing w:val="-4"/>
                <w:sz w:val="20"/>
                <w:szCs w:val="20"/>
              </w:rPr>
              <w:t>2016</w:t>
            </w:r>
          </w:p>
        </w:tc>
        <w:tc>
          <w:tcPr>
            <w:tcW w:w="677" w:type="dxa"/>
            <w:tcBorders>
              <w:top w:val="single" w:sz="6" w:space="0" w:color="000000"/>
              <w:left w:val="single" w:sz="6" w:space="0" w:color="000000"/>
              <w:bottom w:val="single" w:sz="6" w:space="0" w:color="000000"/>
              <w:right w:val="single" w:sz="6" w:space="0" w:color="000000"/>
            </w:tcBorders>
          </w:tcPr>
          <w:p w:rsidR="007314B3" w:rsidRDefault="007314B3">
            <w:pPr>
              <w:pStyle w:val="TableParagraph"/>
              <w:ind w:left="0"/>
              <w:jc w:val="both"/>
              <w:rPr>
                <w:b/>
                <w:color w:val="000000" w:themeColor="text1"/>
                <w:sz w:val="20"/>
                <w:szCs w:val="20"/>
              </w:rPr>
            </w:pPr>
          </w:p>
          <w:p w:rsidR="007314B3" w:rsidRDefault="007314B3">
            <w:pPr>
              <w:pStyle w:val="TableParagraph"/>
              <w:spacing w:before="53"/>
              <w:ind w:left="0"/>
              <w:jc w:val="both"/>
              <w:rPr>
                <w:b/>
                <w:color w:val="000000" w:themeColor="text1"/>
                <w:sz w:val="20"/>
                <w:szCs w:val="20"/>
              </w:rPr>
            </w:pPr>
          </w:p>
          <w:p w:rsidR="007314B3" w:rsidRDefault="00877B0F">
            <w:pPr>
              <w:pStyle w:val="TableParagraph"/>
              <w:spacing w:before="1"/>
              <w:ind w:left="15" w:right="2"/>
              <w:jc w:val="both"/>
              <w:rPr>
                <w:b/>
                <w:color w:val="000000" w:themeColor="text1"/>
                <w:sz w:val="20"/>
                <w:szCs w:val="20"/>
              </w:rPr>
            </w:pPr>
            <w:r>
              <w:rPr>
                <w:b/>
                <w:color w:val="000000" w:themeColor="text1"/>
                <w:spacing w:val="-4"/>
                <w:sz w:val="20"/>
                <w:szCs w:val="20"/>
              </w:rPr>
              <w:t>2017</w:t>
            </w:r>
          </w:p>
        </w:tc>
        <w:tc>
          <w:tcPr>
            <w:tcW w:w="821" w:type="dxa"/>
            <w:tcBorders>
              <w:top w:val="single" w:sz="6" w:space="0" w:color="000000"/>
              <w:left w:val="single" w:sz="6" w:space="0" w:color="000000"/>
              <w:bottom w:val="single" w:sz="6" w:space="0" w:color="000000"/>
              <w:right w:val="single" w:sz="6" w:space="0" w:color="000000"/>
            </w:tcBorders>
          </w:tcPr>
          <w:p w:rsidR="007314B3" w:rsidRDefault="007314B3">
            <w:pPr>
              <w:pStyle w:val="TableParagraph"/>
              <w:ind w:left="0"/>
              <w:jc w:val="both"/>
              <w:rPr>
                <w:b/>
                <w:color w:val="000000" w:themeColor="text1"/>
                <w:sz w:val="20"/>
                <w:szCs w:val="20"/>
              </w:rPr>
            </w:pPr>
          </w:p>
          <w:p w:rsidR="007314B3" w:rsidRDefault="007314B3">
            <w:pPr>
              <w:pStyle w:val="TableParagraph"/>
              <w:spacing w:before="53"/>
              <w:ind w:left="0"/>
              <w:jc w:val="both"/>
              <w:rPr>
                <w:b/>
                <w:color w:val="000000" w:themeColor="text1"/>
                <w:sz w:val="20"/>
                <w:szCs w:val="20"/>
              </w:rPr>
            </w:pPr>
          </w:p>
          <w:p w:rsidR="007314B3" w:rsidRDefault="00877B0F">
            <w:pPr>
              <w:pStyle w:val="TableParagraph"/>
              <w:spacing w:before="1"/>
              <w:ind w:left="16" w:right="8"/>
              <w:jc w:val="both"/>
              <w:rPr>
                <w:b/>
                <w:color w:val="000000" w:themeColor="text1"/>
                <w:sz w:val="20"/>
                <w:szCs w:val="20"/>
              </w:rPr>
            </w:pPr>
            <w:r>
              <w:rPr>
                <w:b/>
                <w:color w:val="000000" w:themeColor="text1"/>
                <w:spacing w:val="-4"/>
                <w:sz w:val="20"/>
                <w:szCs w:val="20"/>
              </w:rPr>
              <w:t>2018</w:t>
            </w:r>
          </w:p>
        </w:tc>
        <w:tc>
          <w:tcPr>
            <w:tcW w:w="819" w:type="dxa"/>
            <w:tcBorders>
              <w:top w:val="single" w:sz="6" w:space="0" w:color="000000"/>
              <w:left w:val="single" w:sz="6" w:space="0" w:color="000000"/>
              <w:bottom w:val="single" w:sz="6" w:space="0" w:color="000000"/>
              <w:right w:val="single" w:sz="6" w:space="0" w:color="000000"/>
            </w:tcBorders>
            <w:shd w:val="clear" w:color="auto" w:fill="D9D9D9"/>
          </w:tcPr>
          <w:p w:rsidR="007314B3" w:rsidRDefault="007314B3">
            <w:pPr>
              <w:pStyle w:val="TableParagraph"/>
              <w:ind w:left="0"/>
              <w:jc w:val="both"/>
              <w:rPr>
                <w:b/>
                <w:color w:val="000000" w:themeColor="text1"/>
                <w:sz w:val="20"/>
                <w:szCs w:val="20"/>
              </w:rPr>
            </w:pPr>
          </w:p>
          <w:p w:rsidR="007314B3" w:rsidRDefault="007314B3">
            <w:pPr>
              <w:pStyle w:val="TableParagraph"/>
              <w:spacing w:before="53"/>
              <w:ind w:left="0"/>
              <w:jc w:val="both"/>
              <w:rPr>
                <w:b/>
                <w:color w:val="000000" w:themeColor="text1"/>
                <w:sz w:val="20"/>
                <w:szCs w:val="20"/>
              </w:rPr>
            </w:pPr>
          </w:p>
          <w:p w:rsidR="007314B3" w:rsidRDefault="00877B0F">
            <w:pPr>
              <w:pStyle w:val="TableParagraph"/>
              <w:spacing w:before="1"/>
              <w:ind w:left="12" w:right="3"/>
              <w:jc w:val="both"/>
              <w:rPr>
                <w:b/>
                <w:color w:val="000000" w:themeColor="text1"/>
                <w:sz w:val="20"/>
                <w:szCs w:val="20"/>
              </w:rPr>
            </w:pPr>
            <w:r>
              <w:rPr>
                <w:b/>
                <w:color w:val="000000" w:themeColor="text1"/>
                <w:spacing w:val="-4"/>
                <w:sz w:val="20"/>
                <w:szCs w:val="20"/>
              </w:rPr>
              <w:t>2019</w:t>
            </w:r>
          </w:p>
        </w:tc>
        <w:tc>
          <w:tcPr>
            <w:tcW w:w="1037" w:type="dxa"/>
            <w:tcBorders>
              <w:top w:val="single" w:sz="6" w:space="0" w:color="000000"/>
              <w:left w:val="single" w:sz="6" w:space="0" w:color="000000"/>
              <w:bottom w:val="single" w:sz="6" w:space="0" w:color="000000"/>
              <w:right w:val="single" w:sz="6" w:space="0" w:color="000000"/>
            </w:tcBorders>
            <w:shd w:val="clear" w:color="auto" w:fill="EEECE1"/>
          </w:tcPr>
          <w:p w:rsidR="007314B3" w:rsidRDefault="00877B0F">
            <w:pPr>
              <w:pStyle w:val="TableParagraph"/>
              <w:spacing w:before="3"/>
              <w:ind w:left="11"/>
              <w:jc w:val="center"/>
              <w:rPr>
                <w:color w:val="000000" w:themeColor="text1"/>
                <w:sz w:val="20"/>
                <w:szCs w:val="20"/>
              </w:rPr>
            </w:pPr>
            <w:r>
              <w:rPr>
                <w:b/>
                <w:color w:val="000000" w:themeColor="text1"/>
                <w:spacing w:val="-2"/>
                <w:w w:val="85"/>
                <w:sz w:val="20"/>
                <w:szCs w:val="20"/>
              </w:rPr>
              <w:t>Direcția</w:t>
            </w:r>
            <w:r>
              <w:rPr>
                <w:color w:val="000000" w:themeColor="text1"/>
                <w:spacing w:val="-2"/>
                <w:w w:val="85"/>
                <w:sz w:val="20"/>
                <w:szCs w:val="20"/>
              </w:rPr>
              <w:t xml:space="preserve"> </w:t>
            </w:r>
            <w:r>
              <w:rPr>
                <w:b/>
                <w:color w:val="000000" w:themeColor="text1"/>
                <w:spacing w:val="-2"/>
                <w:sz w:val="20"/>
                <w:szCs w:val="20"/>
              </w:rPr>
              <w:t>schimbă</w:t>
            </w:r>
            <w:r>
              <w:rPr>
                <w:color w:val="000000" w:themeColor="text1"/>
                <w:spacing w:val="-2"/>
                <w:sz w:val="20"/>
                <w:szCs w:val="20"/>
              </w:rPr>
              <w:t xml:space="preserve"> </w:t>
            </w:r>
            <w:r>
              <w:rPr>
                <w:b/>
                <w:color w:val="000000" w:themeColor="text1"/>
                <w:sz w:val="20"/>
                <w:szCs w:val="20"/>
              </w:rPr>
              <w:t>rii</w:t>
            </w:r>
            <w:r>
              <w:rPr>
                <w:color w:val="000000" w:themeColor="text1"/>
                <w:sz w:val="20"/>
                <w:szCs w:val="20"/>
              </w:rPr>
              <w:t xml:space="preserve"> </w:t>
            </w:r>
            <w:r>
              <w:rPr>
                <w:b/>
                <w:color w:val="000000" w:themeColor="text1"/>
                <w:sz w:val="20"/>
                <w:szCs w:val="20"/>
              </w:rPr>
              <w:t>%</w:t>
            </w:r>
            <w:r>
              <w:rPr>
                <w:color w:val="000000" w:themeColor="text1"/>
                <w:sz w:val="20"/>
                <w:szCs w:val="20"/>
              </w:rPr>
              <w:t xml:space="preserve"> (2010 an</w:t>
            </w:r>
          </w:p>
          <w:p w:rsidR="007314B3" w:rsidRDefault="00877B0F">
            <w:pPr>
              <w:pStyle w:val="TableParagraph"/>
              <w:spacing w:line="252" w:lineRule="exact"/>
              <w:ind w:left="11" w:right="3"/>
              <w:jc w:val="center"/>
              <w:rPr>
                <w:color w:val="000000" w:themeColor="text1"/>
                <w:sz w:val="20"/>
                <w:szCs w:val="20"/>
              </w:rPr>
            </w:pPr>
            <w:r>
              <w:rPr>
                <w:color w:val="000000" w:themeColor="text1"/>
                <w:sz w:val="20"/>
                <w:szCs w:val="20"/>
              </w:rPr>
              <w:t xml:space="preserve">de </w:t>
            </w:r>
            <w:r>
              <w:rPr>
                <w:color w:val="000000" w:themeColor="text1"/>
                <w:spacing w:val="-2"/>
                <w:sz w:val="20"/>
                <w:szCs w:val="20"/>
              </w:rPr>
              <w:t>reper)</w:t>
            </w:r>
          </w:p>
        </w:tc>
        <w:tc>
          <w:tcPr>
            <w:tcW w:w="1037" w:type="dxa"/>
            <w:tcBorders>
              <w:top w:val="single" w:sz="6" w:space="0" w:color="000000"/>
              <w:left w:val="single" w:sz="6" w:space="0" w:color="000000"/>
              <w:bottom w:val="single" w:sz="6" w:space="0" w:color="000000"/>
              <w:right w:val="single" w:sz="6" w:space="0" w:color="000000"/>
            </w:tcBorders>
          </w:tcPr>
          <w:p w:rsidR="007314B3" w:rsidRDefault="007314B3">
            <w:pPr>
              <w:pStyle w:val="TableParagraph"/>
              <w:ind w:left="0"/>
              <w:rPr>
                <w:b/>
                <w:color w:val="000000" w:themeColor="text1"/>
                <w:sz w:val="20"/>
                <w:szCs w:val="20"/>
              </w:rPr>
            </w:pPr>
          </w:p>
          <w:p w:rsidR="007314B3" w:rsidRDefault="007314B3">
            <w:pPr>
              <w:pStyle w:val="TableParagraph"/>
              <w:spacing w:before="8"/>
              <w:ind w:left="0"/>
              <w:rPr>
                <w:b/>
                <w:color w:val="000000" w:themeColor="text1"/>
                <w:sz w:val="20"/>
                <w:szCs w:val="20"/>
              </w:rPr>
            </w:pPr>
          </w:p>
          <w:p w:rsidR="007314B3" w:rsidRDefault="00877B0F">
            <w:pPr>
              <w:pStyle w:val="TableParagraph"/>
              <w:spacing w:line="276" w:lineRule="exact"/>
              <w:ind w:left="108"/>
              <w:rPr>
                <w:b/>
                <w:color w:val="000000" w:themeColor="text1"/>
                <w:sz w:val="20"/>
                <w:szCs w:val="20"/>
              </w:rPr>
            </w:pPr>
            <w:r>
              <w:rPr>
                <w:b/>
                <w:color w:val="000000" w:themeColor="text1"/>
                <w:spacing w:val="-2"/>
                <w:sz w:val="20"/>
                <w:szCs w:val="20"/>
              </w:rPr>
              <w:t>2020-</w:t>
            </w:r>
            <w:r>
              <w:rPr>
                <w:b/>
                <w:color w:val="000000" w:themeColor="text1"/>
                <w:spacing w:val="-5"/>
                <w:sz w:val="20"/>
                <w:szCs w:val="20"/>
              </w:rPr>
              <w:t>an</w:t>
            </w:r>
          </w:p>
          <w:p w:rsidR="007314B3" w:rsidRDefault="00877B0F">
            <w:pPr>
              <w:pStyle w:val="TableParagraph"/>
              <w:spacing w:line="253" w:lineRule="exact"/>
              <w:ind w:left="55"/>
              <w:rPr>
                <w:b/>
                <w:color w:val="000000" w:themeColor="text1"/>
                <w:sz w:val="20"/>
                <w:szCs w:val="20"/>
              </w:rPr>
            </w:pPr>
            <w:r>
              <w:rPr>
                <w:b/>
                <w:color w:val="000000" w:themeColor="text1"/>
                <w:spacing w:val="-2"/>
                <w:sz w:val="20"/>
                <w:szCs w:val="20"/>
              </w:rPr>
              <w:t>pandemic</w:t>
            </w:r>
          </w:p>
        </w:tc>
        <w:tc>
          <w:tcPr>
            <w:tcW w:w="917" w:type="dxa"/>
            <w:tcBorders>
              <w:top w:val="single" w:sz="6" w:space="0" w:color="000000"/>
              <w:left w:val="single" w:sz="6" w:space="0" w:color="000000"/>
              <w:bottom w:val="single" w:sz="6" w:space="0" w:color="000000"/>
              <w:right w:val="single" w:sz="6" w:space="0" w:color="000000"/>
            </w:tcBorders>
          </w:tcPr>
          <w:p w:rsidR="007314B3" w:rsidRDefault="007314B3">
            <w:pPr>
              <w:pStyle w:val="TableParagraph"/>
              <w:spacing w:before="272"/>
              <w:ind w:left="0"/>
              <w:rPr>
                <w:b/>
                <w:color w:val="000000" w:themeColor="text1"/>
                <w:sz w:val="20"/>
                <w:szCs w:val="20"/>
              </w:rPr>
            </w:pPr>
          </w:p>
          <w:p w:rsidR="007314B3" w:rsidRDefault="00877B0F">
            <w:pPr>
              <w:pStyle w:val="TableParagraph"/>
              <w:ind w:left="8" w:right="3"/>
              <w:jc w:val="center"/>
              <w:rPr>
                <w:b/>
                <w:color w:val="000000" w:themeColor="text1"/>
                <w:sz w:val="20"/>
                <w:szCs w:val="20"/>
              </w:rPr>
            </w:pPr>
            <w:r>
              <w:rPr>
                <w:b/>
                <w:color w:val="000000" w:themeColor="text1"/>
                <w:spacing w:val="-4"/>
                <w:sz w:val="20"/>
                <w:szCs w:val="20"/>
              </w:rPr>
              <w:t>2021</w:t>
            </w:r>
          </w:p>
        </w:tc>
      </w:tr>
      <w:tr w:rsidR="007314B3">
        <w:trPr>
          <w:trHeight w:val="565"/>
        </w:trPr>
        <w:tc>
          <w:tcPr>
            <w:tcW w:w="1735" w:type="dxa"/>
            <w:tcBorders>
              <w:right w:val="single" w:sz="6" w:space="0" w:color="000000"/>
            </w:tcBorders>
          </w:tcPr>
          <w:p w:rsidR="007314B3" w:rsidRDefault="00877B0F">
            <w:pPr>
              <w:pStyle w:val="TableParagraph"/>
              <w:ind w:left="42" w:right="91"/>
              <w:rPr>
                <w:b/>
                <w:color w:val="000000" w:themeColor="text1"/>
                <w:sz w:val="20"/>
                <w:szCs w:val="20"/>
              </w:rPr>
            </w:pPr>
            <w:r>
              <w:rPr>
                <w:b/>
                <w:color w:val="000000" w:themeColor="text1"/>
                <w:sz w:val="20"/>
                <w:szCs w:val="20"/>
              </w:rPr>
              <w:t>Bolile</w:t>
            </w:r>
            <w:r>
              <w:rPr>
                <w:color w:val="000000" w:themeColor="text1"/>
                <w:spacing w:val="-14"/>
                <w:sz w:val="20"/>
                <w:szCs w:val="20"/>
              </w:rPr>
              <w:t xml:space="preserve"> </w:t>
            </w:r>
            <w:r>
              <w:rPr>
                <w:b/>
                <w:color w:val="000000" w:themeColor="text1"/>
                <w:sz w:val="20"/>
                <w:szCs w:val="20"/>
              </w:rPr>
              <w:t>aparatului</w:t>
            </w:r>
            <w:r>
              <w:rPr>
                <w:color w:val="000000" w:themeColor="text1"/>
                <w:sz w:val="20"/>
                <w:szCs w:val="20"/>
              </w:rPr>
              <w:t xml:space="preserve"> </w:t>
            </w:r>
            <w:r>
              <w:rPr>
                <w:b/>
                <w:color w:val="000000" w:themeColor="text1"/>
                <w:spacing w:val="-2"/>
                <w:sz w:val="20"/>
                <w:szCs w:val="20"/>
              </w:rPr>
              <w:t>circulator</w:t>
            </w:r>
          </w:p>
        </w:tc>
        <w:tc>
          <w:tcPr>
            <w:tcW w:w="821" w:type="dxa"/>
            <w:tcBorders>
              <w:top w:val="single" w:sz="6" w:space="0" w:color="000000"/>
              <w:left w:val="single" w:sz="6" w:space="0" w:color="000000"/>
              <w:bottom w:val="single" w:sz="6" w:space="0" w:color="000000"/>
              <w:right w:val="single" w:sz="6" w:space="0" w:color="000000"/>
            </w:tcBorders>
            <w:shd w:val="clear" w:color="auto" w:fill="D9D9D9"/>
          </w:tcPr>
          <w:p w:rsidR="007314B3" w:rsidRDefault="00877B0F">
            <w:pPr>
              <w:pStyle w:val="TableParagraph"/>
              <w:ind w:left="16"/>
              <w:jc w:val="center"/>
              <w:rPr>
                <w:color w:val="000000" w:themeColor="text1"/>
                <w:sz w:val="20"/>
                <w:szCs w:val="20"/>
              </w:rPr>
            </w:pPr>
            <w:r>
              <w:rPr>
                <w:color w:val="000000" w:themeColor="text1"/>
                <w:spacing w:val="-2"/>
                <w:sz w:val="20"/>
                <w:szCs w:val="20"/>
              </w:rPr>
              <w:t>688,1</w:t>
            </w:r>
          </w:p>
        </w:tc>
        <w:tc>
          <w:tcPr>
            <w:tcW w:w="780"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ind w:left="14"/>
              <w:jc w:val="center"/>
              <w:rPr>
                <w:color w:val="000000" w:themeColor="text1"/>
                <w:sz w:val="20"/>
                <w:szCs w:val="20"/>
              </w:rPr>
            </w:pPr>
            <w:r>
              <w:rPr>
                <w:color w:val="000000" w:themeColor="text1"/>
                <w:spacing w:val="-2"/>
                <w:sz w:val="20"/>
                <w:szCs w:val="20"/>
              </w:rPr>
              <w:t>648,2</w:t>
            </w:r>
          </w:p>
        </w:tc>
        <w:tc>
          <w:tcPr>
            <w:tcW w:w="778"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ind w:left="13" w:right="2"/>
              <w:jc w:val="center"/>
              <w:rPr>
                <w:color w:val="000000" w:themeColor="text1"/>
                <w:sz w:val="20"/>
                <w:szCs w:val="20"/>
              </w:rPr>
            </w:pPr>
            <w:r>
              <w:rPr>
                <w:color w:val="000000" w:themeColor="text1"/>
                <w:spacing w:val="-2"/>
                <w:sz w:val="20"/>
                <w:szCs w:val="20"/>
              </w:rPr>
              <w:t>617,3</w:t>
            </w:r>
          </w:p>
        </w:tc>
        <w:tc>
          <w:tcPr>
            <w:tcW w:w="677"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ind w:left="15"/>
              <w:jc w:val="center"/>
              <w:rPr>
                <w:color w:val="000000" w:themeColor="text1"/>
                <w:sz w:val="20"/>
                <w:szCs w:val="20"/>
              </w:rPr>
            </w:pPr>
            <w:r>
              <w:rPr>
                <w:color w:val="000000" w:themeColor="text1"/>
                <w:spacing w:val="-2"/>
                <w:sz w:val="20"/>
                <w:szCs w:val="20"/>
              </w:rPr>
              <w:t>605,6</w:t>
            </w:r>
          </w:p>
        </w:tc>
        <w:tc>
          <w:tcPr>
            <w:tcW w:w="821"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ind w:left="16" w:right="6"/>
              <w:jc w:val="center"/>
              <w:rPr>
                <w:color w:val="000000" w:themeColor="text1"/>
                <w:sz w:val="20"/>
                <w:szCs w:val="20"/>
              </w:rPr>
            </w:pPr>
            <w:r>
              <w:rPr>
                <w:color w:val="000000" w:themeColor="text1"/>
                <w:spacing w:val="-2"/>
                <w:sz w:val="20"/>
                <w:szCs w:val="20"/>
              </w:rPr>
              <w:t>609,4</w:t>
            </w:r>
          </w:p>
        </w:tc>
        <w:tc>
          <w:tcPr>
            <w:tcW w:w="819" w:type="dxa"/>
            <w:tcBorders>
              <w:top w:val="single" w:sz="6" w:space="0" w:color="000000"/>
              <w:left w:val="single" w:sz="6" w:space="0" w:color="000000"/>
              <w:bottom w:val="single" w:sz="6" w:space="0" w:color="000000"/>
              <w:right w:val="single" w:sz="6" w:space="0" w:color="000000"/>
            </w:tcBorders>
            <w:shd w:val="clear" w:color="auto" w:fill="D9D9D9"/>
          </w:tcPr>
          <w:p w:rsidR="007314B3" w:rsidRDefault="00877B0F">
            <w:pPr>
              <w:pStyle w:val="TableParagraph"/>
              <w:ind w:left="12"/>
              <w:jc w:val="center"/>
              <w:rPr>
                <w:color w:val="000000" w:themeColor="text1"/>
                <w:sz w:val="20"/>
                <w:szCs w:val="20"/>
              </w:rPr>
            </w:pPr>
            <w:r>
              <w:rPr>
                <w:color w:val="000000" w:themeColor="text1"/>
                <w:spacing w:val="-2"/>
                <w:sz w:val="20"/>
                <w:szCs w:val="20"/>
              </w:rPr>
              <w:t>606,8</w:t>
            </w:r>
          </w:p>
        </w:tc>
        <w:tc>
          <w:tcPr>
            <w:tcW w:w="1037" w:type="dxa"/>
            <w:tcBorders>
              <w:top w:val="single" w:sz="6" w:space="0" w:color="000000"/>
              <w:left w:val="single" w:sz="6" w:space="0" w:color="000000"/>
              <w:bottom w:val="single" w:sz="6" w:space="0" w:color="000000"/>
              <w:right w:val="single" w:sz="6" w:space="0" w:color="000000"/>
            </w:tcBorders>
            <w:shd w:val="clear" w:color="auto" w:fill="EEECE1"/>
          </w:tcPr>
          <w:p w:rsidR="007314B3" w:rsidRDefault="00877B0F">
            <w:pPr>
              <w:pStyle w:val="TableParagraph"/>
              <w:spacing w:before="1"/>
              <w:ind w:left="11" w:right="2"/>
              <w:jc w:val="center"/>
              <w:rPr>
                <w:color w:val="000000" w:themeColor="text1"/>
                <w:sz w:val="20"/>
                <w:szCs w:val="20"/>
              </w:rPr>
            </w:pPr>
            <w:r>
              <w:rPr>
                <w:color w:val="000000" w:themeColor="text1"/>
                <w:sz w:val="20"/>
                <w:szCs w:val="20"/>
              </w:rPr>
              <w:t>&lt;</w:t>
            </w:r>
            <w:r>
              <w:rPr>
                <w:color w:val="000000" w:themeColor="text1"/>
                <w:spacing w:val="-3"/>
                <w:sz w:val="20"/>
                <w:szCs w:val="20"/>
              </w:rPr>
              <w:t xml:space="preserve"> </w:t>
            </w:r>
            <w:r>
              <w:rPr>
                <w:color w:val="000000" w:themeColor="text1"/>
                <w:spacing w:val="-4"/>
                <w:sz w:val="20"/>
                <w:szCs w:val="20"/>
              </w:rPr>
              <w:t>8,8%</w:t>
            </w:r>
          </w:p>
        </w:tc>
        <w:tc>
          <w:tcPr>
            <w:tcW w:w="1037"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spacing w:before="1"/>
              <w:ind w:left="11" w:right="3"/>
              <w:jc w:val="center"/>
              <w:rPr>
                <w:color w:val="000000" w:themeColor="text1"/>
                <w:sz w:val="20"/>
                <w:szCs w:val="20"/>
              </w:rPr>
            </w:pPr>
            <w:r>
              <w:rPr>
                <w:color w:val="000000" w:themeColor="text1"/>
                <w:spacing w:val="-2"/>
                <w:sz w:val="20"/>
                <w:szCs w:val="20"/>
              </w:rPr>
              <w:t>649,3</w:t>
            </w:r>
          </w:p>
        </w:tc>
        <w:tc>
          <w:tcPr>
            <w:tcW w:w="917"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spacing w:before="1"/>
              <w:ind w:left="8"/>
              <w:jc w:val="center"/>
              <w:rPr>
                <w:color w:val="000000" w:themeColor="text1"/>
                <w:sz w:val="20"/>
                <w:szCs w:val="20"/>
              </w:rPr>
            </w:pPr>
            <w:r>
              <w:rPr>
                <w:color w:val="000000" w:themeColor="text1"/>
                <w:spacing w:val="-2"/>
                <w:sz w:val="20"/>
                <w:szCs w:val="20"/>
              </w:rPr>
              <w:t>688,7</w:t>
            </w:r>
          </w:p>
        </w:tc>
      </w:tr>
      <w:tr w:rsidR="007314B3">
        <w:trPr>
          <w:trHeight w:val="464"/>
        </w:trPr>
        <w:tc>
          <w:tcPr>
            <w:tcW w:w="1735" w:type="dxa"/>
            <w:tcBorders>
              <w:right w:val="single" w:sz="6" w:space="0" w:color="000000"/>
            </w:tcBorders>
          </w:tcPr>
          <w:p w:rsidR="007314B3" w:rsidRDefault="00877B0F">
            <w:pPr>
              <w:pStyle w:val="TableParagraph"/>
              <w:ind w:left="42"/>
              <w:rPr>
                <w:b/>
                <w:color w:val="000000" w:themeColor="text1"/>
                <w:sz w:val="20"/>
                <w:szCs w:val="20"/>
              </w:rPr>
            </w:pPr>
            <w:r>
              <w:rPr>
                <w:b/>
                <w:color w:val="000000" w:themeColor="text1"/>
                <w:spacing w:val="-2"/>
                <w:sz w:val="20"/>
                <w:szCs w:val="20"/>
              </w:rPr>
              <w:t>Tumori</w:t>
            </w:r>
          </w:p>
        </w:tc>
        <w:tc>
          <w:tcPr>
            <w:tcW w:w="821" w:type="dxa"/>
            <w:tcBorders>
              <w:top w:val="single" w:sz="6" w:space="0" w:color="000000"/>
              <w:left w:val="single" w:sz="6" w:space="0" w:color="000000"/>
              <w:bottom w:val="single" w:sz="6" w:space="0" w:color="000000"/>
              <w:right w:val="single" w:sz="6" w:space="0" w:color="000000"/>
            </w:tcBorders>
            <w:shd w:val="clear" w:color="auto" w:fill="D9D9D9"/>
          </w:tcPr>
          <w:p w:rsidR="007314B3" w:rsidRDefault="00877B0F">
            <w:pPr>
              <w:pStyle w:val="TableParagraph"/>
              <w:ind w:left="16"/>
              <w:jc w:val="center"/>
              <w:rPr>
                <w:color w:val="000000" w:themeColor="text1"/>
                <w:sz w:val="20"/>
                <w:szCs w:val="20"/>
              </w:rPr>
            </w:pPr>
            <w:r>
              <w:rPr>
                <w:color w:val="000000" w:themeColor="text1"/>
                <w:spacing w:val="-2"/>
                <w:sz w:val="20"/>
                <w:szCs w:val="20"/>
              </w:rPr>
              <w:t>160,0</w:t>
            </w:r>
          </w:p>
        </w:tc>
        <w:tc>
          <w:tcPr>
            <w:tcW w:w="780"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ind w:left="14"/>
              <w:jc w:val="center"/>
              <w:rPr>
                <w:color w:val="000000" w:themeColor="text1"/>
                <w:sz w:val="20"/>
                <w:szCs w:val="20"/>
              </w:rPr>
            </w:pPr>
            <w:r>
              <w:rPr>
                <w:color w:val="000000" w:themeColor="text1"/>
                <w:spacing w:val="-2"/>
                <w:sz w:val="20"/>
                <w:szCs w:val="20"/>
              </w:rPr>
              <w:t>172,0</w:t>
            </w:r>
          </w:p>
        </w:tc>
        <w:tc>
          <w:tcPr>
            <w:tcW w:w="778"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ind w:left="13" w:right="2"/>
              <w:jc w:val="center"/>
              <w:rPr>
                <w:color w:val="000000" w:themeColor="text1"/>
                <w:sz w:val="20"/>
                <w:szCs w:val="20"/>
              </w:rPr>
            </w:pPr>
            <w:r>
              <w:rPr>
                <w:color w:val="000000" w:themeColor="text1"/>
                <w:spacing w:val="-2"/>
                <w:sz w:val="20"/>
                <w:szCs w:val="20"/>
              </w:rPr>
              <w:t>175,3</w:t>
            </w:r>
          </w:p>
        </w:tc>
        <w:tc>
          <w:tcPr>
            <w:tcW w:w="677"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ind w:left="15"/>
              <w:jc w:val="center"/>
              <w:rPr>
                <w:color w:val="000000" w:themeColor="text1"/>
                <w:sz w:val="20"/>
                <w:szCs w:val="20"/>
              </w:rPr>
            </w:pPr>
            <w:r>
              <w:rPr>
                <w:color w:val="000000" w:themeColor="text1"/>
                <w:spacing w:val="-2"/>
                <w:sz w:val="20"/>
                <w:szCs w:val="20"/>
              </w:rPr>
              <w:t>171,3</w:t>
            </w:r>
          </w:p>
        </w:tc>
        <w:tc>
          <w:tcPr>
            <w:tcW w:w="821"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ind w:left="16" w:right="6"/>
              <w:jc w:val="center"/>
              <w:rPr>
                <w:color w:val="000000" w:themeColor="text1"/>
                <w:sz w:val="20"/>
                <w:szCs w:val="20"/>
              </w:rPr>
            </w:pPr>
            <w:r>
              <w:rPr>
                <w:color w:val="000000" w:themeColor="text1"/>
                <w:spacing w:val="-2"/>
                <w:sz w:val="20"/>
                <w:szCs w:val="20"/>
              </w:rPr>
              <w:t>173,9</w:t>
            </w:r>
          </w:p>
        </w:tc>
        <w:tc>
          <w:tcPr>
            <w:tcW w:w="819" w:type="dxa"/>
            <w:tcBorders>
              <w:top w:val="single" w:sz="6" w:space="0" w:color="000000"/>
              <w:left w:val="single" w:sz="6" w:space="0" w:color="000000"/>
              <w:bottom w:val="single" w:sz="6" w:space="0" w:color="000000"/>
              <w:right w:val="single" w:sz="6" w:space="0" w:color="000000"/>
            </w:tcBorders>
            <w:shd w:val="clear" w:color="auto" w:fill="D9D9D9"/>
          </w:tcPr>
          <w:p w:rsidR="007314B3" w:rsidRDefault="00877B0F">
            <w:pPr>
              <w:pStyle w:val="TableParagraph"/>
              <w:ind w:left="12"/>
              <w:jc w:val="center"/>
              <w:rPr>
                <w:color w:val="000000" w:themeColor="text1"/>
                <w:sz w:val="20"/>
                <w:szCs w:val="20"/>
              </w:rPr>
            </w:pPr>
            <w:r>
              <w:rPr>
                <w:color w:val="000000" w:themeColor="text1"/>
                <w:spacing w:val="-2"/>
                <w:sz w:val="20"/>
                <w:szCs w:val="20"/>
              </w:rPr>
              <w:t>174,4</w:t>
            </w:r>
          </w:p>
        </w:tc>
        <w:tc>
          <w:tcPr>
            <w:tcW w:w="1037" w:type="dxa"/>
            <w:tcBorders>
              <w:top w:val="single" w:sz="6" w:space="0" w:color="000000"/>
              <w:left w:val="single" w:sz="6" w:space="0" w:color="000000"/>
              <w:bottom w:val="single" w:sz="6" w:space="0" w:color="000000"/>
              <w:right w:val="single" w:sz="6" w:space="0" w:color="000000"/>
            </w:tcBorders>
            <w:shd w:val="clear" w:color="auto" w:fill="EEECE1"/>
          </w:tcPr>
          <w:p w:rsidR="007314B3" w:rsidRDefault="00877B0F">
            <w:pPr>
              <w:pStyle w:val="TableParagraph"/>
              <w:spacing w:before="1"/>
              <w:ind w:left="11" w:right="4"/>
              <w:jc w:val="center"/>
              <w:rPr>
                <w:color w:val="000000" w:themeColor="text1"/>
                <w:sz w:val="20"/>
                <w:szCs w:val="20"/>
              </w:rPr>
            </w:pPr>
            <w:r>
              <w:rPr>
                <w:color w:val="000000" w:themeColor="text1"/>
                <w:spacing w:val="-2"/>
                <w:sz w:val="20"/>
                <w:szCs w:val="20"/>
              </w:rPr>
              <w:t>&gt;5,7%</w:t>
            </w:r>
          </w:p>
        </w:tc>
        <w:tc>
          <w:tcPr>
            <w:tcW w:w="1037"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spacing w:before="1"/>
              <w:ind w:left="11" w:right="3"/>
              <w:jc w:val="center"/>
              <w:rPr>
                <w:color w:val="000000" w:themeColor="text1"/>
                <w:sz w:val="20"/>
                <w:szCs w:val="20"/>
              </w:rPr>
            </w:pPr>
            <w:r>
              <w:rPr>
                <w:color w:val="000000" w:themeColor="text1"/>
                <w:spacing w:val="-2"/>
                <w:sz w:val="20"/>
                <w:szCs w:val="20"/>
              </w:rPr>
              <w:t>169,4</w:t>
            </w:r>
          </w:p>
        </w:tc>
        <w:tc>
          <w:tcPr>
            <w:tcW w:w="917"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spacing w:before="1"/>
              <w:ind w:left="8"/>
              <w:jc w:val="center"/>
              <w:rPr>
                <w:color w:val="000000" w:themeColor="text1"/>
                <w:sz w:val="20"/>
                <w:szCs w:val="20"/>
              </w:rPr>
            </w:pPr>
            <w:r>
              <w:rPr>
                <w:color w:val="000000" w:themeColor="text1"/>
                <w:spacing w:val="-2"/>
                <w:sz w:val="20"/>
                <w:szCs w:val="20"/>
              </w:rPr>
              <w:t>164,6</w:t>
            </w:r>
          </w:p>
        </w:tc>
      </w:tr>
      <w:tr w:rsidR="007314B3">
        <w:trPr>
          <w:trHeight w:val="543"/>
        </w:trPr>
        <w:tc>
          <w:tcPr>
            <w:tcW w:w="1735" w:type="dxa"/>
            <w:tcBorders>
              <w:right w:val="single" w:sz="6" w:space="0" w:color="000000"/>
            </w:tcBorders>
          </w:tcPr>
          <w:p w:rsidR="007314B3" w:rsidRDefault="00877B0F">
            <w:pPr>
              <w:pStyle w:val="TableParagraph"/>
              <w:ind w:left="42" w:right="91"/>
              <w:rPr>
                <w:b/>
                <w:color w:val="000000" w:themeColor="text1"/>
                <w:sz w:val="20"/>
                <w:szCs w:val="20"/>
              </w:rPr>
            </w:pPr>
            <w:r>
              <w:rPr>
                <w:b/>
                <w:color w:val="000000" w:themeColor="text1"/>
                <w:sz w:val="20"/>
                <w:szCs w:val="20"/>
              </w:rPr>
              <w:t>Bolile</w:t>
            </w:r>
            <w:r>
              <w:rPr>
                <w:color w:val="000000" w:themeColor="text1"/>
                <w:spacing w:val="-14"/>
                <w:sz w:val="20"/>
                <w:szCs w:val="20"/>
              </w:rPr>
              <w:t xml:space="preserve"> </w:t>
            </w:r>
            <w:r>
              <w:rPr>
                <w:b/>
                <w:color w:val="000000" w:themeColor="text1"/>
                <w:sz w:val="20"/>
                <w:szCs w:val="20"/>
              </w:rPr>
              <w:t>aparatului</w:t>
            </w:r>
            <w:r>
              <w:rPr>
                <w:color w:val="000000" w:themeColor="text1"/>
                <w:sz w:val="20"/>
                <w:szCs w:val="20"/>
              </w:rPr>
              <w:t xml:space="preserve"> </w:t>
            </w:r>
            <w:r>
              <w:rPr>
                <w:b/>
                <w:color w:val="000000" w:themeColor="text1"/>
                <w:spacing w:val="-2"/>
                <w:sz w:val="20"/>
                <w:szCs w:val="20"/>
              </w:rPr>
              <w:t>digestiv</w:t>
            </w:r>
          </w:p>
        </w:tc>
        <w:tc>
          <w:tcPr>
            <w:tcW w:w="821" w:type="dxa"/>
            <w:tcBorders>
              <w:top w:val="single" w:sz="6" w:space="0" w:color="000000"/>
              <w:left w:val="single" w:sz="6" w:space="0" w:color="000000"/>
              <w:bottom w:val="single" w:sz="6" w:space="0" w:color="000000"/>
              <w:right w:val="single" w:sz="6" w:space="0" w:color="000000"/>
            </w:tcBorders>
            <w:shd w:val="clear" w:color="auto" w:fill="D9D9D9"/>
          </w:tcPr>
          <w:p w:rsidR="007314B3" w:rsidRDefault="00877B0F">
            <w:pPr>
              <w:pStyle w:val="TableParagraph"/>
              <w:ind w:left="16"/>
              <w:jc w:val="center"/>
              <w:rPr>
                <w:color w:val="000000" w:themeColor="text1"/>
                <w:sz w:val="20"/>
                <w:szCs w:val="20"/>
              </w:rPr>
            </w:pPr>
            <w:r>
              <w:rPr>
                <w:color w:val="000000" w:themeColor="text1"/>
                <w:spacing w:val="-2"/>
                <w:sz w:val="20"/>
                <w:szCs w:val="20"/>
              </w:rPr>
              <w:t>121,9</w:t>
            </w:r>
          </w:p>
        </w:tc>
        <w:tc>
          <w:tcPr>
            <w:tcW w:w="780"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ind w:left="14"/>
              <w:jc w:val="center"/>
              <w:rPr>
                <w:color w:val="000000" w:themeColor="text1"/>
                <w:sz w:val="20"/>
                <w:szCs w:val="20"/>
              </w:rPr>
            </w:pPr>
            <w:r>
              <w:rPr>
                <w:color w:val="000000" w:themeColor="text1"/>
                <w:spacing w:val="-2"/>
                <w:sz w:val="20"/>
                <w:szCs w:val="20"/>
              </w:rPr>
              <w:t>106,0</w:t>
            </w:r>
          </w:p>
        </w:tc>
        <w:tc>
          <w:tcPr>
            <w:tcW w:w="778"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ind w:left="13" w:right="2"/>
              <w:jc w:val="center"/>
              <w:rPr>
                <w:color w:val="000000" w:themeColor="text1"/>
                <w:sz w:val="20"/>
                <w:szCs w:val="20"/>
              </w:rPr>
            </w:pPr>
            <w:r>
              <w:rPr>
                <w:color w:val="000000" w:themeColor="text1"/>
                <w:spacing w:val="-2"/>
                <w:sz w:val="20"/>
                <w:szCs w:val="20"/>
              </w:rPr>
              <w:t>104,1</w:t>
            </w:r>
          </w:p>
        </w:tc>
        <w:tc>
          <w:tcPr>
            <w:tcW w:w="677"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ind w:left="15"/>
              <w:jc w:val="center"/>
              <w:rPr>
                <w:color w:val="000000" w:themeColor="text1"/>
                <w:sz w:val="20"/>
                <w:szCs w:val="20"/>
              </w:rPr>
            </w:pPr>
            <w:r>
              <w:rPr>
                <w:color w:val="000000" w:themeColor="text1"/>
                <w:spacing w:val="-4"/>
                <w:sz w:val="20"/>
                <w:szCs w:val="20"/>
              </w:rPr>
              <w:t>87,0</w:t>
            </w:r>
          </w:p>
        </w:tc>
        <w:tc>
          <w:tcPr>
            <w:tcW w:w="821"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ind w:left="16" w:right="6"/>
              <w:jc w:val="center"/>
              <w:rPr>
                <w:color w:val="000000" w:themeColor="text1"/>
                <w:sz w:val="20"/>
                <w:szCs w:val="20"/>
              </w:rPr>
            </w:pPr>
            <w:r>
              <w:rPr>
                <w:color w:val="000000" w:themeColor="text1"/>
                <w:spacing w:val="-4"/>
                <w:sz w:val="20"/>
                <w:szCs w:val="20"/>
              </w:rPr>
              <w:t>95,5</w:t>
            </w:r>
          </w:p>
        </w:tc>
        <w:tc>
          <w:tcPr>
            <w:tcW w:w="819" w:type="dxa"/>
            <w:tcBorders>
              <w:top w:val="single" w:sz="6" w:space="0" w:color="000000"/>
              <w:left w:val="single" w:sz="6" w:space="0" w:color="000000"/>
              <w:bottom w:val="single" w:sz="6" w:space="0" w:color="000000"/>
              <w:right w:val="single" w:sz="6" w:space="0" w:color="000000"/>
            </w:tcBorders>
            <w:shd w:val="clear" w:color="auto" w:fill="D9D9D9"/>
          </w:tcPr>
          <w:p w:rsidR="007314B3" w:rsidRDefault="00877B0F">
            <w:pPr>
              <w:pStyle w:val="TableParagraph"/>
              <w:ind w:left="12"/>
              <w:jc w:val="center"/>
              <w:rPr>
                <w:color w:val="000000" w:themeColor="text1"/>
                <w:sz w:val="20"/>
                <w:szCs w:val="20"/>
              </w:rPr>
            </w:pPr>
            <w:r>
              <w:rPr>
                <w:color w:val="000000" w:themeColor="text1"/>
                <w:spacing w:val="-4"/>
                <w:sz w:val="20"/>
                <w:szCs w:val="20"/>
              </w:rPr>
              <w:t>92,0</w:t>
            </w:r>
          </w:p>
        </w:tc>
        <w:tc>
          <w:tcPr>
            <w:tcW w:w="1037" w:type="dxa"/>
            <w:tcBorders>
              <w:top w:val="single" w:sz="6" w:space="0" w:color="000000"/>
              <w:left w:val="single" w:sz="6" w:space="0" w:color="000000"/>
              <w:bottom w:val="single" w:sz="12" w:space="0" w:color="000000"/>
              <w:right w:val="single" w:sz="6" w:space="0" w:color="000000"/>
            </w:tcBorders>
            <w:shd w:val="clear" w:color="auto" w:fill="EEECE1"/>
          </w:tcPr>
          <w:p w:rsidR="007314B3" w:rsidRDefault="00877B0F">
            <w:pPr>
              <w:pStyle w:val="TableParagraph"/>
              <w:spacing w:before="1"/>
              <w:ind w:left="11" w:right="7"/>
              <w:jc w:val="center"/>
              <w:rPr>
                <w:color w:val="000000" w:themeColor="text1"/>
                <w:sz w:val="20"/>
                <w:szCs w:val="20"/>
              </w:rPr>
            </w:pPr>
            <w:r>
              <w:rPr>
                <w:color w:val="000000" w:themeColor="text1"/>
                <w:sz w:val="20"/>
                <w:szCs w:val="20"/>
              </w:rPr>
              <w:t>&lt;</w:t>
            </w:r>
            <w:r>
              <w:rPr>
                <w:color w:val="000000" w:themeColor="text1"/>
                <w:spacing w:val="-3"/>
                <w:sz w:val="20"/>
                <w:szCs w:val="20"/>
              </w:rPr>
              <w:t xml:space="preserve"> </w:t>
            </w:r>
            <w:r>
              <w:rPr>
                <w:color w:val="000000" w:themeColor="text1"/>
                <w:spacing w:val="-2"/>
                <w:sz w:val="20"/>
                <w:szCs w:val="20"/>
              </w:rPr>
              <w:t>18,3%</w:t>
            </w:r>
          </w:p>
        </w:tc>
        <w:tc>
          <w:tcPr>
            <w:tcW w:w="1037"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spacing w:before="1"/>
              <w:ind w:left="11" w:right="3"/>
              <w:jc w:val="center"/>
              <w:rPr>
                <w:color w:val="000000" w:themeColor="text1"/>
                <w:sz w:val="20"/>
                <w:szCs w:val="20"/>
              </w:rPr>
            </w:pPr>
            <w:r>
              <w:rPr>
                <w:color w:val="000000" w:themeColor="text1"/>
                <w:spacing w:val="-4"/>
                <w:sz w:val="20"/>
                <w:szCs w:val="20"/>
              </w:rPr>
              <w:t>88,4</w:t>
            </w:r>
          </w:p>
        </w:tc>
        <w:tc>
          <w:tcPr>
            <w:tcW w:w="917"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spacing w:before="1"/>
              <w:ind w:left="8"/>
              <w:jc w:val="center"/>
              <w:rPr>
                <w:color w:val="000000" w:themeColor="text1"/>
                <w:sz w:val="20"/>
                <w:szCs w:val="20"/>
              </w:rPr>
            </w:pPr>
            <w:r>
              <w:rPr>
                <w:color w:val="000000" w:themeColor="text1"/>
                <w:spacing w:val="-4"/>
                <w:sz w:val="20"/>
                <w:szCs w:val="20"/>
              </w:rPr>
              <w:t>82,0</w:t>
            </w:r>
          </w:p>
        </w:tc>
      </w:tr>
      <w:tr w:rsidR="007314B3">
        <w:trPr>
          <w:trHeight w:val="577"/>
        </w:trPr>
        <w:tc>
          <w:tcPr>
            <w:tcW w:w="1735" w:type="dxa"/>
            <w:tcBorders>
              <w:right w:val="single" w:sz="6" w:space="0" w:color="000000"/>
            </w:tcBorders>
          </w:tcPr>
          <w:p w:rsidR="007314B3" w:rsidRDefault="00877B0F">
            <w:pPr>
              <w:pStyle w:val="TableParagraph"/>
              <w:ind w:left="42" w:right="91"/>
              <w:rPr>
                <w:b/>
                <w:color w:val="000000" w:themeColor="text1"/>
                <w:sz w:val="20"/>
                <w:szCs w:val="20"/>
              </w:rPr>
            </w:pPr>
            <w:r>
              <w:rPr>
                <w:b/>
                <w:color w:val="000000" w:themeColor="text1"/>
                <w:sz w:val="20"/>
                <w:szCs w:val="20"/>
              </w:rPr>
              <w:t>Bolile</w:t>
            </w:r>
            <w:r>
              <w:rPr>
                <w:color w:val="000000" w:themeColor="text1"/>
                <w:spacing w:val="-14"/>
                <w:sz w:val="20"/>
                <w:szCs w:val="20"/>
              </w:rPr>
              <w:t xml:space="preserve"> </w:t>
            </w:r>
            <w:r>
              <w:rPr>
                <w:b/>
                <w:color w:val="000000" w:themeColor="text1"/>
                <w:sz w:val="20"/>
                <w:szCs w:val="20"/>
              </w:rPr>
              <w:t>aparatului</w:t>
            </w:r>
            <w:r>
              <w:rPr>
                <w:color w:val="000000" w:themeColor="text1"/>
                <w:sz w:val="20"/>
                <w:szCs w:val="20"/>
              </w:rPr>
              <w:t xml:space="preserve"> </w:t>
            </w:r>
            <w:r>
              <w:rPr>
                <w:b/>
                <w:color w:val="000000" w:themeColor="text1"/>
                <w:spacing w:val="-2"/>
                <w:sz w:val="20"/>
                <w:szCs w:val="20"/>
              </w:rPr>
              <w:t>respirator</w:t>
            </w:r>
          </w:p>
        </w:tc>
        <w:tc>
          <w:tcPr>
            <w:tcW w:w="821" w:type="dxa"/>
            <w:tcBorders>
              <w:top w:val="single" w:sz="6" w:space="0" w:color="000000"/>
              <w:left w:val="single" w:sz="6" w:space="0" w:color="000000"/>
              <w:bottom w:val="single" w:sz="6" w:space="0" w:color="000000"/>
              <w:right w:val="single" w:sz="6" w:space="0" w:color="000000"/>
            </w:tcBorders>
            <w:shd w:val="clear" w:color="auto" w:fill="D9D9D9"/>
          </w:tcPr>
          <w:p w:rsidR="007314B3" w:rsidRDefault="00877B0F">
            <w:pPr>
              <w:pStyle w:val="TableParagraph"/>
              <w:spacing w:line="246" w:lineRule="exact"/>
              <w:ind w:left="16"/>
              <w:jc w:val="center"/>
              <w:rPr>
                <w:color w:val="000000" w:themeColor="text1"/>
                <w:sz w:val="20"/>
                <w:szCs w:val="20"/>
              </w:rPr>
            </w:pPr>
            <w:r>
              <w:rPr>
                <w:color w:val="000000" w:themeColor="text1"/>
                <w:spacing w:val="-4"/>
                <w:sz w:val="20"/>
                <w:szCs w:val="20"/>
              </w:rPr>
              <w:t>68,3</w:t>
            </w:r>
          </w:p>
        </w:tc>
        <w:tc>
          <w:tcPr>
            <w:tcW w:w="780"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spacing w:line="246" w:lineRule="exact"/>
              <w:ind w:left="14"/>
              <w:jc w:val="center"/>
              <w:rPr>
                <w:color w:val="000000" w:themeColor="text1"/>
                <w:sz w:val="20"/>
                <w:szCs w:val="20"/>
              </w:rPr>
            </w:pPr>
            <w:r>
              <w:rPr>
                <w:color w:val="000000" w:themeColor="text1"/>
                <w:spacing w:val="-4"/>
                <w:sz w:val="20"/>
                <w:szCs w:val="20"/>
              </w:rPr>
              <w:t>51,6</w:t>
            </w:r>
          </w:p>
        </w:tc>
        <w:tc>
          <w:tcPr>
            <w:tcW w:w="778"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spacing w:line="246" w:lineRule="exact"/>
              <w:ind w:left="13" w:right="2"/>
              <w:jc w:val="center"/>
              <w:rPr>
                <w:color w:val="000000" w:themeColor="text1"/>
                <w:sz w:val="20"/>
                <w:szCs w:val="20"/>
              </w:rPr>
            </w:pPr>
            <w:r>
              <w:rPr>
                <w:color w:val="000000" w:themeColor="text1"/>
                <w:spacing w:val="-4"/>
                <w:sz w:val="20"/>
                <w:szCs w:val="20"/>
              </w:rPr>
              <w:t>47,9</w:t>
            </w:r>
          </w:p>
        </w:tc>
        <w:tc>
          <w:tcPr>
            <w:tcW w:w="677"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spacing w:line="246" w:lineRule="exact"/>
              <w:ind w:left="15"/>
              <w:jc w:val="center"/>
              <w:rPr>
                <w:color w:val="000000" w:themeColor="text1"/>
                <w:sz w:val="20"/>
                <w:szCs w:val="20"/>
              </w:rPr>
            </w:pPr>
            <w:r>
              <w:rPr>
                <w:color w:val="000000" w:themeColor="text1"/>
                <w:spacing w:val="-4"/>
                <w:sz w:val="20"/>
                <w:szCs w:val="20"/>
              </w:rPr>
              <w:t>45,5</w:t>
            </w:r>
          </w:p>
        </w:tc>
        <w:tc>
          <w:tcPr>
            <w:tcW w:w="821"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spacing w:line="246" w:lineRule="exact"/>
              <w:ind w:left="16" w:right="6"/>
              <w:jc w:val="center"/>
              <w:rPr>
                <w:color w:val="000000" w:themeColor="text1"/>
                <w:sz w:val="20"/>
                <w:szCs w:val="20"/>
              </w:rPr>
            </w:pPr>
            <w:r>
              <w:rPr>
                <w:color w:val="000000" w:themeColor="text1"/>
                <w:spacing w:val="-4"/>
                <w:sz w:val="20"/>
                <w:szCs w:val="20"/>
              </w:rPr>
              <w:t>44,2</w:t>
            </w:r>
          </w:p>
        </w:tc>
        <w:tc>
          <w:tcPr>
            <w:tcW w:w="819" w:type="dxa"/>
            <w:tcBorders>
              <w:top w:val="single" w:sz="6" w:space="0" w:color="000000"/>
              <w:left w:val="single" w:sz="6" w:space="0" w:color="000000"/>
              <w:bottom w:val="single" w:sz="6" w:space="0" w:color="000000"/>
              <w:right w:val="single" w:sz="6" w:space="0" w:color="000000"/>
            </w:tcBorders>
            <w:shd w:val="clear" w:color="auto" w:fill="D9D9D9"/>
          </w:tcPr>
          <w:p w:rsidR="007314B3" w:rsidRDefault="00877B0F">
            <w:pPr>
              <w:pStyle w:val="TableParagraph"/>
              <w:spacing w:line="246" w:lineRule="exact"/>
              <w:ind w:left="12"/>
              <w:jc w:val="center"/>
              <w:rPr>
                <w:color w:val="000000" w:themeColor="text1"/>
                <w:sz w:val="20"/>
                <w:szCs w:val="20"/>
              </w:rPr>
            </w:pPr>
            <w:r>
              <w:rPr>
                <w:color w:val="000000" w:themeColor="text1"/>
                <w:spacing w:val="-4"/>
                <w:sz w:val="20"/>
                <w:szCs w:val="20"/>
              </w:rPr>
              <w:t>44,9</w:t>
            </w:r>
          </w:p>
        </w:tc>
        <w:tc>
          <w:tcPr>
            <w:tcW w:w="1037" w:type="dxa"/>
            <w:tcBorders>
              <w:top w:val="single" w:sz="12" w:space="0" w:color="000000"/>
              <w:left w:val="single" w:sz="6" w:space="0" w:color="000000"/>
              <w:bottom w:val="single" w:sz="6" w:space="0" w:color="000000"/>
              <w:right w:val="single" w:sz="6" w:space="0" w:color="000000"/>
            </w:tcBorders>
            <w:shd w:val="clear" w:color="auto" w:fill="EEECE1"/>
          </w:tcPr>
          <w:p w:rsidR="007314B3" w:rsidRDefault="00877B0F">
            <w:pPr>
              <w:pStyle w:val="TableParagraph"/>
              <w:spacing w:before="8"/>
              <w:ind w:left="11" w:right="7"/>
              <w:jc w:val="center"/>
              <w:rPr>
                <w:color w:val="000000" w:themeColor="text1"/>
                <w:sz w:val="20"/>
                <w:szCs w:val="20"/>
              </w:rPr>
            </w:pPr>
            <w:r>
              <w:rPr>
                <w:color w:val="000000" w:themeColor="text1"/>
                <w:sz w:val="20"/>
                <w:szCs w:val="20"/>
              </w:rPr>
              <w:t>&lt;</w:t>
            </w:r>
            <w:r>
              <w:rPr>
                <w:color w:val="000000" w:themeColor="text1"/>
                <w:spacing w:val="-3"/>
                <w:sz w:val="20"/>
                <w:szCs w:val="20"/>
              </w:rPr>
              <w:t xml:space="preserve"> </w:t>
            </w:r>
            <w:r>
              <w:rPr>
                <w:color w:val="000000" w:themeColor="text1"/>
                <w:spacing w:val="-2"/>
                <w:sz w:val="20"/>
                <w:szCs w:val="20"/>
              </w:rPr>
              <w:t>29,2%</w:t>
            </w:r>
          </w:p>
        </w:tc>
        <w:tc>
          <w:tcPr>
            <w:tcW w:w="1037"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spacing w:line="270" w:lineRule="exact"/>
              <w:ind w:left="11" w:right="3"/>
              <w:jc w:val="center"/>
              <w:rPr>
                <w:color w:val="000000" w:themeColor="text1"/>
                <w:sz w:val="20"/>
                <w:szCs w:val="20"/>
              </w:rPr>
            </w:pPr>
            <w:r>
              <w:rPr>
                <w:color w:val="000000" w:themeColor="text1"/>
                <w:spacing w:val="-4"/>
                <w:sz w:val="20"/>
                <w:szCs w:val="20"/>
              </w:rPr>
              <w:t>46,4</w:t>
            </w:r>
          </w:p>
        </w:tc>
        <w:tc>
          <w:tcPr>
            <w:tcW w:w="917" w:type="dxa"/>
            <w:tcBorders>
              <w:top w:val="single" w:sz="6" w:space="0" w:color="000000"/>
              <w:left w:val="single" w:sz="6" w:space="0" w:color="000000"/>
              <w:bottom w:val="single" w:sz="6" w:space="0" w:color="000000"/>
              <w:right w:val="single" w:sz="6" w:space="0" w:color="000000"/>
            </w:tcBorders>
          </w:tcPr>
          <w:p w:rsidR="007314B3" w:rsidRDefault="00877B0F">
            <w:pPr>
              <w:pStyle w:val="TableParagraph"/>
              <w:spacing w:line="270" w:lineRule="exact"/>
              <w:ind w:left="8"/>
              <w:jc w:val="center"/>
              <w:rPr>
                <w:color w:val="000000" w:themeColor="text1"/>
                <w:sz w:val="20"/>
                <w:szCs w:val="20"/>
              </w:rPr>
            </w:pPr>
            <w:r>
              <w:rPr>
                <w:color w:val="000000" w:themeColor="text1"/>
                <w:spacing w:val="-4"/>
                <w:sz w:val="20"/>
                <w:szCs w:val="20"/>
              </w:rPr>
              <w:t>56,6</w:t>
            </w:r>
          </w:p>
        </w:tc>
      </w:tr>
    </w:tbl>
    <w:p w:rsidR="007314B3" w:rsidRDefault="00877B0F">
      <w:pPr>
        <w:jc w:val="left"/>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            Sursa. ANSP, 2022</w:t>
      </w:r>
    </w:p>
    <w:p w:rsidR="007314B3" w:rsidRDefault="007314B3">
      <w:pPr>
        <w:jc w:val="left"/>
        <w:rPr>
          <w:rFonts w:ascii="Times New Roman" w:hAnsi="Times New Roman"/>
          <w:color w:val="000000" w:themeColor="text1"/>
          <w:sz w:val="24"/>
          <w:szCs w:val="24"/>
          <w:lang w:val="ro-RO"/>
        </w:rPr>
      </w:pPr>
    </w:p>
    <w:p w:rsidR="007314B3" w:rsidRDefault="00877B0F">
      <w:pPr>
        <w:pStyle w:val="a5"/>
        <w:spacing w:before="68"/>
        <w:ind w:right="120"/>
        <w:rPr>
          <w:color w:val="000000" w:themeColor="text1"/>
        </w:rPr>
      </w:pPr>
      <w:r>
        <w:rPr>
          <w:color w:val="000000" w:themeColor="text1"/>
        </w:rPr>
        <w:t xml:space="preserve">         În structura mortalității pe cauze de deces, predominante rămân bolile aparatului circulator (52,9%), tumorile (12,6%), bolile aparatului digestiv (6,3%), bolile aparatului respirator (4,3%) și diabetul (1,1%). Pandemia provocată de virusul SAR-CoV-2, care a luat amploare în Republica Moldova, a schimbat structura principalelor cauze de deces, astfel că în anul 2021 mortalitatea</w:t>
      </w:r>
      <w:r>
        <w:rPr>
          <w:color w:val="000000" w:themeColor="text1"/>
          <w:spacing w:val="-15"/>
        </w:rPr>
        <w:t xml:space="preserve"> </w:t>
      </w:r>
      <w:r>
        <w:rPr>
          <w:color w:val="000000" w:themeColor="text1"/>
        </w:rPr>
        <w:t>cauzată</w:t>
      </w:r>
      <w:r>
        <w:rPr>
          <w:color w:val="000000" w:themeColor="text1"/>
          <w:spacing w:val="-15"/>
        </w:rPr>
        <w:t xml:space="preserve"> </w:t>
      </w:r>
      <w:r>
        <w:rPr>
          <w:color w:val="000000" w:themeColor="text1"/>
        </w:rPr>
        <w:t>de</w:t>
      </w:r>
      <w:r>
        <w:rPr>
          <w:color w:val="000000" w:themeColor="text1"/>
          <w:spacing w:val="-15"/>
        </w:rPr>
        <w:t xml:space="preserve"> </w:t>
      </w:r>
      <w:r>
        <w:rPr>
          <w:color w:val="000000" w:themeColor="text1"/>
        </w:rPr>
        <w:t>infecția</w:t>
      </w:r>
      <w:r>
        <w:rPr>
          <w:color w:val="000000" w:themeColor="text1"/>
          <w:spacing w:val="-15"/>
        </w:rPr>
        <w:t xml:space="preserve"> </w:t>
      </w:r>
      <w:r>
        <w:rPr>
          <w:color w:val="000000" w:themeColor="text1"/>
        </w:rPr>
        <w:t>COVID-19</w:t>
      </w:r>
      <w:r>
        <w:rPr>
          <w:color w:val="000000" w:themeColor="text1"/>
          <w:spacing w:val="-15"/>
        </w:rPr>
        <w:t xml:space="preserve"> </w:t>
      </w:r>
      <w:r>
        <w:rPr>
          <w:color w:val="000000" w:themeColor="text1"/>
        </w:rPr>
        <w:t>a</w:t>
      </w:r>
      <w:r>
        <w:rPr>
          <w:color w:val="000000" w:themeColor="text1"/>
          <w:spacing w:val="-15"/>
        </w:rPr>
        <w:t xml:space="preserve"> </w:t>
      </w:r>
      <w:r>
        <w:rPr>
          <w:color w:val="000000" w:themeColor="text1"/>
        </w:rPr>
        <w:t>ocupat</w:t>
      </w:r>
      <w:r>
        <w:rPr>
          <w:color w:val="000000" w:themeColor="text1"/>
          <w:spacing w:val="-14"/>
        </w:rPr>
        <w:t xml:space="preserve"> </w:t>
      </w:r>
      <w:r>
        <w:rPr>
          <w:color w:val="000000" w:themeColor="text1"/>
        </w:rPr>
        <w:t>locul</w:t>
      </w:r>
      <w:r>
        <w:rPr>
          <w:color w:val="000000" w:themeColor="text1"/>
          <w:spacing w:val="-13"/>
        </w:rPr>
        <w:t xml:space="preserve"> </w:t>
      </w:r>
      <w:r>
        <w:rPr>
          <w:color w:val="000000" w:themeColor="text1"/>
        </w:rPr>
        <w:t>II</w:t>
      </w:r>
      <w:r>
        <w:rPr>
          <w:color w:val="000000" w:themeColor="text1"/>
          <w:spacing w:val="-15"/>
        </w:rPr>
        <w:t xml:space="preserve"> </w:t>
      </w:r>
      <w:r>
        <w:rPr>
          <w:color w:val="000000" w:themeColor="text1"/>
        </w:rPr>
        <w:t>constituind</w:t>
      </w:r>
      <w:r>
        <w:rPr>
          <w:color w:val="000000" w:themeColor="text1"/>
          <w:spacing w:val="-15"/>
        </w:rPr>
        <w:t xml:space="preserve"> </w:t>
      </w:r>
      <w:r>
        <w:rPr>
          <w:color w:val="000000" w:themeColor="text1"/>
        </w:rPr>
        <w:t>14,8%</w:t>
      </w:r>
      <w:r>
        <w:rPr>
          <w:color w:val="000000" w:themeColor="text1"/>
          <w:spacing w:val="-14"/>
        </w:rPr>
        <w:t xml:space="preserve"> </w:t>
      </w:r>
      <w:r>
        <w:rPr>
          <w:color w:val="000000" w:themeColor="text1"/>
        </w:rPr>
        <w:t>din</w:t>
      </w:r>
      <w:r>
        <w:rPr>
          <w:color w:val="000000" w:themeColor="text1"/>
          <w:spacing w:val="-15"/>
        </w:rPr>
        <w:t xml:space="preserve"> </w:t>
      </w:r>
      <w:r>
        <w:rPr>
          <w:color w:val="000000" w:themeColor="text1"/>
        </w:rPr>
        <w:t>totalul</w:t>
      </w:r>
      <w:r>
        <w:rPr>
          <w:color w:val="000000" w:themeColor="text1"/>
          <w:spacing w:val="-15"/>
        </w:rPr>
        <w:t xml:space="preserve"> </w:t>
      </w:r>
      <w:r>
        <w:rPr>
          <w:color w:val="000000" w:themeColor="text1"/>
          <w:spacing w:val="-2"/>
        </w:rPr>
        <w:t xml:space="preserve">deceselor </w:t>
      </w:r>
      <w:r>
        <w:rPr>
          <w:color w:val="000000" w:themeColor="text1"/>
          <w:spacing w:val="-4"/>
        </w:rPr>
        <w:t>înregistrate.</w:t>
      </w:r>
      <w:r>
        <w:rPr>
          <w:color w:val="000000" w:themeColor="text1"/>
          <w:spacing w:val="-11"/>
        </w:rPr>
        <w:t xml:space="preserve"> </w:t>
      </w:r>
      <w:r>
        <w:rPr>
          <w:color w:val="000000" w:themeColor="text1"/>
          <w:spacing w:val="-4"/>
        </w:rPr>
        <w:t>De</w:t>
      </w:r>
      <w:r>
        <w:rPr>
          <w:color w:val="000000" w:themeColor="text1"/>
          <w:spacing w:val="-11"/>
        </w:rPr>
        <w:t xml:space="preserve"> </w:t>
      </w:r>
      <w:r>
        <w:rPr>
          <w:color w:val="000000" w:themeColor="text1"/>
          <w:spacing w:val="-4"/>
        </w:rPr>
        <w:t>asemenea,</w:t>
      </w:r>
      <w:r>
        <w:rPr>
          <w:color w:val="000000" w:themeColor="text1"/>
          <w:spacing w:val="-11"/>
        </w:rPr>
        <w:t xml:space="preserve"> </w:t>
      </w:r>
      <w:r>
        <w:rPr>
          <w:color w:val="000000" w:themeColor="text1"/>
          <w:spacing w:val="-4"/>
        </w:rPr>
        <w:t>infecția</w:t>
      </w:r>
      <w:r>
        <w:rPr>
          <w:color w:val="000000" w:themeColor="text1"/>
          <w:spacing w:val="-11"/>
        </w:rPr>
        <w:t xml:space="preserve"> </w:t>
      </w:r>
      <w:r>
        <w:rPr>
          <w:color w:val="000000" w:themeColor="text1"/>
          <w:spacing w:val="-4"/>
        </w:rPr>
        <w:t>COVID-19</w:t>
      </w:r>
      <w:r>
        <w:rPr>
          <w:color w:val="000000" w:themeColor="text1"/>
          <w:spacing w:val="-11"/>
        </w:rPr>
        <w:t xml:space="preserve"> </w:t>
      </w:r>
      <w:r>
        <w:rPr>
          <w:color w:val="000000" w:themeColor="text1"/>
          <w:spacing w:val="-4"/>
        </w:rPr>
        <w:t>a</w:t>
      </w:r>
      <w:r>
        <w:rPr>
          <w:color w:val="000000" w:themeColor="text1"/>
          <w:spacing w:val="-11"/>
        </w:rPr>
        <w:t xml:space="preserve"> </w:t>
      </w:r>
      <w:r>
        <w:rPr>
          <w:color w:val="000000" w:themeColor="text1"/>
          <w:spacing w:val="-4"/>
        </w:rPr>
        <w:t>scos</w:t>
      </w:r>
      <w:r>
        <w:rPr>
          <w:color w:val="000000" w:themeColor="text1"/>
          <w:spacing w:val="-11"/>
        </w:rPr>
        <w:t xml:space="preserve"> </w:t>
      </w:r>
      <w:r>
        <w:rPr>
          <w:color w:val="000000" w:themeColor="text1"/>
          <w:spacing w:val="-4"/>
        </w:rPr>
        <w:t>în</w:t>
      </w:r>
      <w:r>
        <w:rPr>
          <w:color w:val="000000" w:themeColor="text1"/>
          <w:spacing w:val="-11"/>
        </w:rPr>
        <w:t xml:space="preserve"> </w:t>
      </w:r>
      <w:r>
        <w:rPr>
          <w:color w:val="000000" w:themeColor="text1"/>
          <w:spacing w:val="-4"/>
        </w:rPr>
        <w:t>evidență</w:t>
      </w:r>
      <w:r>
        <w:rPr>
          <w:color w:val="000000" w:themeColor="text1"/>
          <w:spacing w:val="-11"/>
        </w:rPr>
        <w:t xml:space="preserve"> </w:t>
      </w:r>
      <w:r>
        <w:rPr>
          <w:color w:val="000000" w:themeColor="text1"/>
          <w:spacing w:val="-4"/>
        </w:rPr>
        <w:t>și</w:t>
      </w:r>
      <w:r>
        <w:rPr>
          <w:color w:val="000000" w:themeColor="text1"/>
          <w:spacing w:val="-11"/>
        </w:rPr>
        <w:t xml:space="preserve"> </w:t>
      </w:r>
      <w:r>
        <w:rPr>
          <w:color w:val="000000" w:themeColor="text1"/>
          <w:spacing w:val="-4"/>
        </w:rPr>
        <w:t>mai</w:t>
      </w:r>
      <w:r>
        <w:rPr>
          <w:color w:val="000000" w:themeColor="text1"/>
          <w:spacing w:val="-11"/>
        </w:rPr>
        <w:t xml:space="preserve"> </w:t>
      </w:r>
      <w:r>
        <w:rPr>
          <w:color w:val="000000" w:themeColor="text1"/>
          <w:spacing w:val="-4"/>
        </w:rPr>
        <w:t>mult</w:t>
      </w:r>
      <w:r>
        <w:rPr>
          <w:color w:val="000000" w:themeColor="text1"/>
          <w:spacing w:val="-11"/>
        </w:rPr>
        <w:t xml:space="preserve"> </w:t>
      </w:r>
      <w:r>
        <w:rPr>
          <w:color w:val="000000" w:themeColor="text1"/>
          <w:spacing w:val="-4"/>
        </w:rPr>
        <w:t>importanța</w:t>
      </w:r>
      <w:r>
        <w:rPr>
          <w:color w:val="000000" w:themeColor="text1"/>
          <w:spacing w:val="-11"/>
        </w:rPr>
        <w:t xml:space="preserve"> </w:t>
      </w:r>
      <w:r>
        <w:rPr>
          <w:color w:val="000000" w:themeColor="text1"/>
          <w:spacing w:val="-4"/>
        </w:rPr>
        <w:t xml:space="preserve">prevenirii </w:t>
      </w:r>
      <w:r>
        <w:rPr>
          <w:color w:val="000000" w:themeColor="text1"/>
        </w:rPr>
        <w:t>BNT, având în vedere, că peste 90% din persoanele decedate de această infecție au avut co- morbidități</w:t>
      </w:r>
      <w:r>
        <w:rPr>
          <w:color w:val="000000" w:themeColor="text1"/>
          <w:spacing w:val="-1"/>
        </w:rPr>
        <w:t xml:space="preserve"> </w:t>
      </w:r>
      <w:r>
        <w:rPr>
          <w:color w:val="000000" w:themeColor="text1"/>
        </w:rPr>
        <w:t>cronice</w:t>
      </w:r>
      <w:r>
        <w:rPr>
          <w:color w:val="000000" w:themeColor="text1"/>
          <w:spacing w:val="-2"/>
        </w:rPr>
        <w:t xml:space="preserve"> </w:t>
      </w:r>
      <w:r>
        <w:rPr>
          <w:color w:val="000000" w:themeColor="text1"/>
        </w:rPr>
        <w:t>(fig.2).</w:t>
      </w:r>
      <w:r>
        <w:rPr>
          <w:noProof/>
          <w:color w:val="000000" w:themeColor="text1"/>
          <w:lang w:eastAsia="ro-RO"/>
        </w:rPr>
        <mc:AlternateContent>
          <mc:Choice Requires="wps">
            <w:drawing>
              <wp:anchor distT="0" distB="0" distL="0" distR="0" simplePos="0" relativeHeight="251660288" behindDoc="1" locked="0" layoutInCell="1" allowOverlap="1">
                <wp:simplePos x="0" y="0"/>
                <wp:positionH relativeFrom="page">
                  <wp:posOffset>900430</wp:posOffset>
                </wp:positionH>
                <wp:positionV relativeFrom="paragraph">
                  <wp:posOffset>260985</wp:posOffset>
                </wp:positionV>
                <wp:extent cx="1828800" cy="7620"/>
                <wp:effectExtent l="0" t="0" r="4445" b="3175"/>
                <wp:wrapTopAndBottom/>
                <wp:docPr id="5" name="Graphic 14"/>
                <wp:cNvGraphicFramePr/>
                <a:graphic xmlns:a="http://schemas.openxmlformats.org/drawingml/2006/main">
                  <a:graphicData uri="http://schemas.microsoft.com/office/word/2010/wordprocessingShape">
                    <wps:wsp>
                      <wps:cNvSpPr/>
                      <wps:spPr bwMode="auto">
                        <a:xfrm>
                          <a:off x="0" y="0"/>
                          <a:ext cx="1828800" cy="7620"/>
                        </a:xfrm>
                        <a:custGeom>
                          <a:avLst/>
                          <a:gdLst>
                            <a:gd name="T0" fmla="*/ 1828799 w 1828800"/>
                            <a:gd name="T1" fmla="*/ 0 h 7620"/>
                            <a:gd name="T2" fmla="*/ 0 w 1828800"/>
                            <a:gd name="T3" fmla="*/ 0 h 7620"/>
                            <a:gd name="T4" fmla="*/ 0 w 1828800"/>
                            <a:gd name="T5" fmla="*/ 7619 h 7620"/>
                            <a:gd name="T6" fmla="*/ 1828799 w 1828800"/>
                            <a:gd name="T7" fmla="*/ 7619 h 7620"/>
                            <a:gd name="T8" fmla="*/ 1828799 w 1828800"/>
                            <a:gd name="T9" fmla="*/ 0 h 7620"/>
                          </a:gdLst>
                          <a:ahLst/>
                          <a:cxnLst>
                            <a:cxn ang="0">
                              <a:pos x="T0" y="T1"/>
                            </a:cxn>
                            <a:cxn ang="0">
                              <a:pos x="T2" y="T3"/>
                            </a:cxn>
                            <a:cxn ang="0">
                              <a:pos x="T4" y="T5"/>
                            </a:cxn>
                            <a:cxn ang="0">
                              <a:pos x="T6" y="T7"/>
                            </a:cxn>
                            <a:cxn ang="0">
                              <a:pos x="T8" y="T9"/>
                            </a:cxn>
                          </a:cxnLst>
                          <a:rect l="0" t="0" r="r" b="b"/>
                          <a:pathLst>
                            <a:path w="1828800" h="7620">
                              <a:moveTo>
                                <a:pt x="1828799" y="0"/>
                              </a:moveTo>
                              <a:lnTo>
                                <a:pt x="0" y="0"/>
                              </a:lnTo>
                              <a:lnTo>
                                <a:pt x="0" y="7619"/>
                              </a:lnTo>
                              <a:lnTo>
                                <a:pt x="1828799" y="7619"/>
                              </a:lnTo>
                              <a:lnTo>
                                <a:pt x="1828799" y="0"/>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Graphic 14" o:spid="_x0000_s1026" o:spt="100" style="position:absolute;left:0pt;margin-left:70.9pt;margin-top:20.55pt;height:0.6pt;width:144pt;mso-position-horizontal-relative:page;mso-wrap-distance-bottom:0pt;mso-wrap-distance-top:0pt;z-index:-251656192;mso-width-relative:page;mso-height-relative:page;" fillcolor="#000000" filled="t" stroked="f" coordsize="1828800,7620" o:gfxdata="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CQOci/UAAAACQEAAA8AAAAAAAAAAQAgAAAAIgAAAGRycy9kb3du&#10;cmV2LnhtbFBLAQIUABQAAAAIAIdO4kCgKfSK5wIAAMQHAAAOAAAAAAAAAAEAIAAAACMBAABkcnMv&#10;ZTJvRG9jLnhtbFBLBQYAAAAABgAGAFkBAAB8BgAAAAA=&#10;" path="m1828799,0l0,0,0,7619,1828799,7619,1828799,0xe">
                <v:path o:connectlocs="1828799,0;0,0;0,7619;1828799,7619;1828799,0" o:connectangles="0,0,0,0,0"/>
                <v:fill on="t" focussize="0,0"/>
                <v:stroke on="f"/>
                <v:imagedata o:title=""/>
                <o:lock v:ext="edit" aspectratio="f"/>
                <w10:wrap type="topAndBottom"/>
              </v:shape>
            </w:pict>
          </mc:Fallback>
        </mc:AlternateContent>
      </w:r>
    </w:p>
    <w:p w:rsidR="007314B3" w:rsidRDefault="00877B0F">
      <w:pPr>
        <w:spacing w:before="104" w:line="244" w:lineRule="exact"/>
        <w:ind w:left="118"/>
        <w:jc w:val="left"/>
        <w:rPr>
          <w:rFonts w:ascii="Times New Roman" w:hAnsi="Times New Roman"/>
          <w:color w:val="000000" w:themeColor="text1"/>
          <w:sz w:val="20"/>
          <w:szCs w:val="20"/>
          <w:lang w:val="ro-RO"/>
        </w:rPr>
      </w:pPr>
      <w:r>
        <w:rPr>
          <w:rFonts w:ascii="Times New Roman" w:hAnsi="Times New Roman"/>
          <w:color w:val="000000" w:themeColor="text1"/>
          <w:sz w:val="20"/>
          <w:szCs w:val="20"/>
          <w:vertAlign w:val="superscript"/>
          <w:lang w:val="ro-RO"/>
        </w:rPr>
        <w:t>1</w:t>
      </w:r>
      <w:r>
        <w:rPr>
          <w:rFonts w:ascii="Times New Roman" w:hAnsi="Times New Roman"/>
          <w:color w:val="000000" w:themeColor="text1"/>
          <w:spacing w:val="-7"/>
          <w:sz w:val="20"/>
          <w:szCs w:val="20"/>
          <w:lang w:val="ro-RO"/>
        </w:rPr>
        <w:t xml:space="preserve"> </w:t>
      </w:r>
      <w:r>
        <w:rPr>
          <w:rFonts w:ascii="Times New Roman" w:hAnsi="Times New Roman"/>
          <w:color w:val="000000" w:themeColor="text1"/>
          <w:spacing w:val="-2"/>
          <w:sz w:val="20"/>
          <w:szCs w:val="20"/>
          <w:lang w:val="ro-RO"/>
        </w:rPr>
        <w:t>https://gateway.euro.who.int/en/</w:t>
      </w:r>
    </w:p>
    <w:p w:rsidR="007314B3" w:rsidRDefault="00877B0F">
      <w:pPr>
        <w:spacing w:line="230" w:lineRule="exact"/>
        <w:ind w:left="118"/>
        <w:jc w:val="left"/>
        <w:rPr>
          <w:rFonts w:ascii="Times New Roman" w:hAnsi="Times New Roman"/>
          <w:color w:val="000000" w:themeColor="text1"/>
          <w:spacing w:val="-2"/>
          <w:sz w:val="20"/>
          <w:szCs w:val="20"/>
          <w:lang w:val="ro-RO"/>
        </w:rPr>
      </w:pPr>
      <w:r>
        <w:rPr>
          <w:rFonts w:ascii="Times New Roman" w:hAnsi="Times New Roman"/>
          <w:color w:val="000000" w:themeColor="text1"/>
          <w:sz w:val="20"/>
          <w:szCs w:val="20"/>
          <w:vertAlign w:val="superscript"/>
          <w:lang w:val="ro-RO"/>
        </w:rPr>
        <w:t>2</w:t>
      </w:r>
      <w:r>
        <w:rPr>
          <w:rFonts w:ascii="Times New Roman" w:hAnsi="Times New Roman"/>
          <w:color w:val="000000" w:themeColor="text1"/>
          <w:spacing w:val="-6"/>
          <w:sz w:val="20"/>
          <w:szCs w:val="20"/>
          <w:lang w:val="ro-RO"/>
        </w:rPr>
        <w:t xml:space="preserve"> </w:t>
      </w:r>
      <w:r>
        <w:rPr>
          <w:rFonts w:ascii="Times New Roman" w:hAnsi="Times New Roman"/>
          <w:color w:val="000000" w:themeColor="text1"/>
          <w:sz w:val="20"/>
          <w:szCs w:val="20"/>
          <w:lang w:val="ro-RO"/>
        </w:rPr>
        <w:t>ANSP,</w:t>
      </w:r>
      <w:r>
        <w:rPr>
          <w:rFonts w:ascii="Times New Roman" w:hAnsi="Times New Roman"/>
          <w:color w:val="000000" w:themeColor="text1"/>
          <w:spacing w:val="-5"/>
          <w:sz w:val="20"/>
          <w:szCs w:val="20"/>
          <w:lang w:val="ro-RO"/>
        </w:rPr>
        <w:t xml:space="preserve"> </w:t>
      </w:r>
      <w:r>
        <w:rPr>
          <w:rFonts w:ascii="Times New Roman" w:hAnsi="Times New Roman"/>
          <w:color w:val="000000" w:themeColor="text1"/>
          <w:sz w:val="20"/>
          <w:szCs w:val="20"/>
          <w:lang w:val="ro-RO"/>
        </w:rPr>
        <w:t>Management</w:t>
      </w:r>
      <w:r>
        <w:rPr>
          <w:rFonts w:ascii="Times New Roman" w:hAnsi="Times New Roman"/>
          <w:color w:val="000000" w:themeColor="text1"/>
          <w:spacing w:val="-6"/>
          <w:sz w:val="20"/>
          <w:szCs w:val="20"/>
          <w:lang w:val="ro-RO"/>
        </w:rPr>
        <w:t xml:space="preserve"> </w:t>
      </w:r>
      <w:r>
        <w:rPr>
          <w:rFonts w:ascii="Times New Roman" w:hAnsi="Times New Roman"/>
          <w:color w:val="000000" w:themeColor="text1"/>
          <w:sz w:val="20"/>
          <w:szCs w:val="20"/>
          <w:lang w:val="ro-RO"/>
        </w:rPr>
        <w:t>date</w:t>
      </w:r>
      <w:r>
        <w:rPr>
          <w:rFonts w:ascii="Times New Roman" w:hAnsi="Times New Roman"/>
          <w:color w:val="000000" w:themeColor="text1"/>
          <w:spacing w:val="-5"/>
          <w:sz w:val="20"/>
          <w:szCs w:val="20"/>
          <w:lang w:val="ro-RO"/>
        </w:rPr>
        <w:t xml:space="preserve"> </w:t>
      </w:r>
      <w:r>
        <w:rPr>
          <w:rFonts w:ascii="Times New Roman" w:hAnsi="Times New Roman"/>
          <w:color w:val="000000" w:themeColor="text1"/>
          <w:sz w:val="20"/>
          <w:szCs w:val="20"/>
          <w:lang w:val="ro-RO"/>
        </w:rPr>
        <w:t>în</w:t>
      </w:r>
      <w:r>
        <w:rPr>
          <w:rFonts w:ascii="Times New Roman" w:hAnsi="Times New Roman"/>
          <w:color w:val="000000" w:themeColor="text1"/>
          <w:spacing w:val="-5"/>
          <w:sz w:val="20"/>
          <w:szCs w:val="20"/>
          <w:lang w:val="ro-RO"/>
        </w:rPr>
        <w:t xml:space="preserve"> </w:t>
      </w:r>
      <w:r>
        <w:rPr>
          <w:rFonts w:ascii="Times New Roman" w:hAnsi="Times New Roman"/>
          <w:color w:val="000000" w:themeColor="text1"/>
          <w:sz w:val="20"/>
          <w:szCs w:val="20"/>
          <w:lang w:val="ro-RO"/>
        </w:rPr>
        <w:t>sănătate,</w:t>
      </w:r>
      <w:r>
        <w:rPr>
          <w:rFonts w:ascii="Times New Roman" w:hAnsi="Times New Roman"/>
          <w:color w:val="000000" w:themeColor="text1"/>
          <w:spacing w:val="-5"/>
          <w:sz w:val="20"/>
          <w:szCs w:val="20"/>
          <w:lang w:val="ro-RO"/>
        </w:rPr>
        <w:t xml:space="preserve"> </w:t>
      </w:r>
      <w:r>
        <w:rPr>
          <w:rFonts w:ascii="Times New Roman" w:hAnsi="Times New Roman"/>
          <w:color w:val="000000" w:themeColor="text1"/>
          <w:sz w:val="20"/>
          <w:szCs w:val="20"/>
          <w:lang w:val="ro-RO"/>
        </w:rPr>
        <w:t>ANSP,</w:t>
      </w:r>
      <w:r>
        <w:rPr>
          <w:rFonts w:ascii="Times New Roman" w:hAnsi="Times New Roman"/>
          <w:color w:val="000000" w:themeColor="text1"/>
          <w:spacing w:val="-5"/>
          <w:sz w:val="20"/>
          <w:szCs w:val="20"/>
          <w:lang w:val="ro-RO"/>
        </w:rPr>
        <w:t xml:space="preserve"> </w:t>
      </w:r>
      <w:r>
        <w:rPr>
          <w:rFonts w:ascii="Times New Roman" w:hAnsi="Times New Roman"/>
          <w:color w:val="000000" w:themeColor="text1"/>
          <w:spacing w:val="-2"/>
          <w:sz w:val="20"/>
          <w:szCs w:val="20"/>
          <w:lang w:val="ro-RO"/>
        </w:rPr>
        <w:t>2022.</w:t>
      </w:r>
    </w:p>
    <w:p w:rsidR="007314B3" w:rsidRDefault="00877B0F">
      <w:pPr>
        <w:spacing w:line="230" w:lineRule="exact"/>
        <w:ind w:left="118"/>
        <w:jc w:val="left"/>
        <w:rPr>
          <w:rFonts w:ascii="Times New Roman" w:hAnsi="Times New Roman"/>
          <w:color w:val="000000" w:themeColor="text1"/>
          <w:spacing w:val="-2"/>
          <w:sz w:val="20"/>
          <w:szCs w:val="20"/>
          <w:lang w:val="ro-RO"/>
        </w:rPr>
      </w:pPr>
      <w:r>
        <w:rPr>
          <w:rFonts w:ascii="Times New Roman" w:hAnsi="Times New Roman"/>
          <w:color w:val="000000" w:themeColor="text1"/>
          <w:spacing w:val="-2"/>
          <w:sz w:val="20"/>
          <w:szCs w:val="20"/>
          <w:vertAlign w:val="superscript"/>
          <w:lang w:val="ro-RO"/>
        </w:rPr>
        <w:t>3</w:t>
      </w:r>
      <w:r>
        <w:rPr>
          <w:rFonts w:ascii="Times New Roman" w:hAnsi="Times New Roman"/>
          <w:color w:val="000000" w:themeColor="text1"/>
          <w:spacing w:val="39"/>
          <w:sz w:val="20"/>
          <w:szCs w:val="20"/>
          <w:lang w:val="ro-RO"/>
        </w:rPr>
        <w:t xml:space="preserve"> </w:t>
      </w:r>
      <w:r>
        <w:rPr>
          <w:rFonts w:ascii="Times New Roman" w:hAnsi="Times New Roman"/>
          <w:color w:val="000000" w:themeColor="text1"/>
          <w:spacing w:val="-2"/>
          <w:sz w:val="20"/>
          <w:szCs w:val="20"/>
          <w:u w:val="single" w:color="0000FF"/>
          <w:lang w:val="ro-RO"/>
        </w:rPr>
        <w:t>https://gateway.euro.who.int/en/hfa-explorer/</w:t>
      </w:r>
    </w:p>
    <w:p w:rsidR="007314B3" w:rsidRDefault="00877B0F">
      <w:pPr>
        <w:spacing w:line="230" w:lineRule="exact"/>
        <w:ind w:left="118"/>
        <w:jc w:val="left"/>
        <w:rPr>
          <w:rFonts w:ascii="Times New Roman" w:hAnsi="Times New Roman"/>
          <w:color w:val="000000" w:themeColor="text1"/>
          <w:sz w:val="20"/>
          <w:szCs w:val="20"/>
          <w:lang w:val="ro-RO"/>
        </w:rPr>
      </w:pPr>
      <w:r>
        <w:rPr>
          <w:rFonts w:ascii="Times New Roman" w:hAnsi="Times New Roman"/>
          <w:noProof/>
          <w:color w:val="000000" w:themeColor="text1"/>
          <w:sz w:val="20"/>
          <w:szCs w:val="20"/>
          <w:lang w:val="ro-RO" w:eastAsia="ro-RO"/>
        </w:rPr>
        <w:lastRenderedPageBreak/>
        <mc:AlternateContent>
          <mc:Choice Requires="wpg">
            <w:drawing>
              <wp:anchor distT="0" distB="0" distL="0" distR="0" simplePos="0" relativeHeight="251661312" behindDoc="1" locked="0" layoutInCell="1" allowOverlap="1">
                <wp:simplePos x="0" y="0"/>
                <wp:positionH relativeFrom="page">
                  <wp:posOffset>1152525</wp:posOffset>
                </wp:positionH>
                <wp:positionV relativeFrom="paragraph">
                  <wp:posOffset>929640</wp:posOffset>
                </wp:positionV>
                <wp:extent cx="4706620" cy="2889885"/>
                <wp:effectExtent l="9525" t="3175" r="8255" b="2540"/>
                <wp:wrapTopAndBottom/>
                <wp:docPr id="1" name="Group 15"/>
                <wp:cNvGraphicFramePr/>
                <a:graphic xmlns:a="http://schemas.openxmlformats.org/drawingml/2006/main">
                  <a:graphicData uri="http://schemas.microsoft.com/office/word/2010/wordprocessingGroup">
                    <wpg:wgp>
                      <wpg:cNvGrpSpPr/>
                      <wpg:grpSpPr>
                        <a:xfrm>
                          <a:off x="0" y="0"/>
                          <a:ext cx="4706620" cy="2889885"/>
                          <a:chOff x="0" y="0"/>
                          <a:chExt cx="47066" cy="28898"/>
                        </a:xfrm>
                      </wpg:grpSpPr>
                      <pic:pic xmlns:pic="http://schemas.openxmlformats.org/drawingml/2006/picture">
                        <pic:nvPicPr>
                          <pic:cNvPr id="4" name="Imag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7061" cy="28849"/>
                          </a:xfrm>
                          <a:prstGeom prst="rect">
                            <a:avLst/>
                          </a:prstGeom>
                          <a:noFill/>
                        </pic:spPr>
                      </pic:pic>
                      <wps:wsp>
                        <wps:cNvPr id="8" name="Graphic 17"/>
                        <wps:cNvSpPr/>
                        <wps:spPr bwMode="auto">
                          <a:xfrm>
                            <a:off x="0" y="28872"/>
                            <a:ext cx="47066" cy="12"/>
                          </a:xfrm>
                          <a:custGeom>
                            <a:avLst/>
                            <a:gdLst>
                              <a:gd name="T0" fmla="*/ 0 w 4706620"/>
                              <a:gd name="T1" fmla="*/ 0 h 1270"/>
                              <a:gd name="T2" fmla="*/ 4706111 w 4706620"/>
                              <a:gd name="T3" fmla="*/ 0 h 1270"/>
                            </a:gdLst>
                            <a:ahLst/>
                            <a:cxnLst>
                              <a:cxn ang="0">
                                <a:pos x="T0" y="T1"/>
                              </a:cxn>
                              <a:cxn ang="0">
                                <a:pos x="T2" y="T3"/>
                              </a:cxn>
                            </a:cxnLst>
                            <a:rect l="0" t="0" r="r" b="b"/>
                            <a:pathLst>
                              <a:path w="4706620" h="1270">
                                <a:moveTo>
                                  <a:pt x="0" y="0"/>
                                </a:moveTo>
                                <a:lnTo>
                                  <a:pt x="4706111" y="0"/>
                                </a:lnTo>
                              </a:path>
                            </a:pathLst>
                          </a:custGeom>
                          <a:noFill/>
                          <a:ln w="4572">
                            <a:solidFill>
                              <a:srgbClr val="858585"/>
                            </a:solidFill>
                            <a:round/>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5" o:spid="_x0000_s1026" o:spt="203" style="position:absolute;left:0pt;margin-left:90.75pt;margin-top:73.2pt;height:227.55pt;width:370.6pt;mso-position-horizontal-relative:page;mso-wrap-distance-bottom:0pt;mso-wrap-distance-top:0pt;z-index:-251655168;mso-width-relative:page;mso-height-relative:page;" coordsize="47066,28898" o:gfxdata="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">
                <o:lock v:ext="edit" aspectratio="f"/>
                <v:shape id="Image 16" o:spid="_x0000_s1026" o:spt="75" type="#_x0000_t75" style="position:absolute;left:0;top:0;height:28849;width:47061;" filled="f" o:preferrelative="t" stroked="f" coordsize="21600,21600" o:gfxdata="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IJiNvQAA&#10;ANoAAAAPAAAAAAAAAAEAIAAAACIAAABkcnMvZG93bnJldi54bWxQSwECFAAUAAAACACHTuJAMy8F&#10;njsAAAA5AAAAEAAAAAAAAAABACAAAAAMAQAAZHJzL3NoYXBleG1sLnhtbFBLBQYAAAAABgAGAFsB&#10;AAC2AwAAAAA=&#10;">
                  <v:fill on="f" focussize="0,0"/>
                  <v:stroke on="f"/>
                  <v:imagedata r:id="rId12" o:title=""/>
                  <o:lock v:ext="edit" aspectratio="t"/>
                </v:shape>
                <v:shape id="Graphic 17" o:spid="_x0000_s1026" o:spt="100" style="position:absolute;left:0;top:28872;height:12;width:47066;" filled="f" stroked="t" coordsize="4706620,1270" o:gfxdata="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Ybh8ugAAANoA&#10;AAAPAAAAAAAAAAEAIAAAACIAAABkcnMvZG93bnJldi54bWxQSwECFAAUAAAACACHTuJAMy8FnjsA&#10;AAA5AAAAEAAAAAAAAAABACAAAAAJAQAAZHJzL3NoYXBleG1sLnhtbFBLBQYAAAAABgAGAFsBAACz&#10;AwAAAAA=&#10;" path="m0,0l4706111,0e">
                  <v:path o:connectlocs="0,0;47060,0" o:connectangles="0,0"/>
                  <v:fill on="f" focussize="0,0"/>
                  <v:stroke weight="0.36pt" color="#858585" joinstyle="round"/>
                  <v:imagedata o:title=""/>
                  <o:lock v:ext="edit" aspectratio="f"/>
                </v:shape>
                <w10:wrap type="topAndBottom"/>
              </v:group>
            </w:pict>
          </mc:Fallback>
        </mc:AlternateContent>
      </w:r>
    </w:p>
    <w:p w:rsidR="007314B3" w:rsidRDefault="007314B3">
      <w:pPr>
        <w:spacing w:line="230" w:lineRule="exact"/>
        <w:ind w:left="118"/>
        <w:jc w:val="left"/>
        <w:rPr>
          <w:rFonts w:ascii="Times New Roman" w:hAnsi="Times New Roman"/>
          <w:color w:val="000000" w:themeColor="text1"/>
          <w:spacing w:val="-2"/>
          <w:sz w:val="24"/>
          <w:szCs w:val="24"/>
          <w:lang w:val="ro-RO"/>
        </w:rPr>
      </w:pPr>
    </w:p>
    <w:p w:rsidR="007314B3" w:rsidRDefault="007314B3">
      <w:pPr>
        <w:jc w:val="both"/>
        <w:rPr>
          <w:rFonts w:ascii="Times New Roman" w:hAnsi="Times New Roman"/>
          <w:color w:val="000000" w:themeColor="text1"/>
          <w:sz w:val="24"/>
          <w:szCs w:val="24"/>
          <w:lang w:val="ro-RO"/>
        </w:rPr>
      </w:pPr>
    </w:p>
    <w:p w:rsidR="007314B3" w:rsidRDefault="00877B0F">
      <w:pPr>
        <w:pStyle w:val="2"/>
        <w:spacing w:before="119"/>
        <w:ind w:firstLine="720"/>
        <w:rPr>
          <w:rFonts w:ascii="Times New Roman" w:hAnsi="Times New Roman"/>
          <w:color w:val="000000" w:themeColor="text1"/>
          <w:sz w:val="24"/>
          <w:szCs w:val="24"/>
          <w:lang w:val="ro-RO"/>
        </w:rPr>
      </w:pPr>
      <w:r>
        <w:rPr>
          <w:rFonts w:ascii="Times New Roman" w:hAnsi="Times New Roman"/>
          <w:color w:val="000000" w:themeColor="text1"/>
          <w:spacing w:val="-4"/>
          <w:sz w:val="24"/>
          <w:szCs w:val="24"/>
          <w:lang w:val="ro-RO"/>
        </w:rPr>
        <w:t>Figura</w:t>
      </w:r>
      <w:r>
        <w:rPr>
          <w:rFonts w:ascii="Times New Roman" w:hAnsi="Times New Roman"/>
          <w:b w:val="0"/>
          <w:color w:val="000000" w:themeColor="text1"/>
          <w:spacing w:val="-5"/>
          <w:sz w:val="24"/>
          <w:szCs w:val="24"/>
          <w:lang w:val="ro-RO"/>
        </w:rPr>
        <w:t xml:space="preserve"> </w:t>
      </w:r>
      <w:r>
        <w:rPr>
          <w:rFonts w:ascii="Times New Roman" w:hAnsi="Times New Roman"/>
          <w:color w:val="000000" w:themeColor="text1"/>
          <w:spacing w:val="-4"/>
          <w:sz w:val="24"/>
          <w:szCs w:val="24"/>
          <w:lang w:val="ro-RO"/>
        </w:rPr>
        <w:t>2.</w:t>
      </w:r>
      <w:r>
        <w:rPr>
          <w:rFonts w:ascii="Times New Roman" w:hAnsi="Times New Roman"/>
          <w:b w:val="0"/>
          <w:color w:val="000000" w:themeColor="text1"/>
          <w:spacing w:val="-5"/>
          <w:sz w:val="24"/>
          <w:szCs w:val="24"/>
          <w:lang w:val="ro-RO"/>
        </w:rPr>
        <w:t xml:space="preserve"> </w:t>
      </w:r>
      <w:r>
        <w:rPr>
          <w:rFonts w:ascii="Times New Roman" w:hAnsi="Times New Roman"/>
          <w:color w:val="000000" w:themeColor="text1"/>
          <w:spacing w:val="-4"/>
          <w:sz w:val="24"/>
          <w:szCs w:val="24"/>
          <w:lang w:val="ro-RO"/>
        </w:rPr>
        <w:t>Structura</w:t>
      </w:r>
      <w:r>
        <w:rPr>
          <w:rFonts w:ascii="Times New Roman" w:hAnsi="Times New Roman"/>
          <w:b w:val="0"/>
          <w:color w:val="000000" w:themeColor="text1"/>
          <w:spacing w:val="-5"/>
          <w:sz w:val="24"/>
          <w:szCs w:val="24"/>
          <w:lang w:val="ro-RO"/>
        </w:rPr>
        <w:t xml:space="preserve"> </w:t>
      </w:r>
      <w:r>
        <w:rPr>
          <w:rFonts w:ascii="Times New Roman" w:hAnsi="Times New Roman"/>
          <w:color w:val="000000" w:themeColor="text1"/>
          <w:spacing w:val="-4"/>
          <w:sz w:val="24"/>
          <w:szCs w:val="24"/>
          <w:lang w:val="ro-RO"/>
        </w:rPr>
        <w:t>deceselor</w:t>
      </w:r>
      <w:r>
        <w:rPr>
          <w:rFonts w:ascii="Times New Roman" w:hAnsi="Times New Roman"/>
          <w:b w:val="0"/>
          <w:color w:val="000000" w:themeColor="text1"/>
          <w:spacing w:val="-6"/>
          <w:sz w:val="24"/>
          <w:szCs w:val="24"/>
          <w:lang w:val="ro-RO"/>
        </w:rPr>
        <w:t xml:space="preserve"> </w:t>
      </w:r>
      <w:r>
        <w:rPr>
          <w:rFonts w:ascii="Times New Roman" w:hAnsi="Times New Roman"/>
          <w:color w:val="000000" w:themeColor="text1"/>
          <w:spacing w:val="-4"/>
          <w:sz w:val="24"/>
          <w:szCs w:val="24"/>
          <w:lang w:val="ro-RO"/>
        </w:rPr>
        <w:t>în</w:t>
      </w:r>
      <w:r>
        <w:rPr>
          <w:rFonts w:ascii="Times New Roman" w:hAnsi="Times New Roman"/>
          <w:b w:val="0"/>
          <w:color w:val="000000" w:themeColor="text1"/>
          <w:spacing w:val="-4"/>
          <w:sz w:val="24"/>
          <w:szCs w:val="24"/>
          <w:lang w:val="ro-RO"/>
        </w:rPr>
        <w:t xml:space="preserve"> </w:t>
      </w:r>
      <w:r>
        <w:rPr>
          <w:rFonts w:ascii="Times New Roman" w:hAnsi="Times New Roman"/>
          <w:color w:val="000000" w:themeColor="text1"/>
          <w:spacing w:val="-4"/>
          <w:sz w:val="24"/>
          <w:szCs w:val="24"/>
          <w:lang w:val="ro-RO"/>
        </w:rPr>
        <w:t>populația</w:t>
      </w:r>
      <w:r>
        <w:rPr>
          <w:rFonts w:ascii="Times New Roman" w:hAnsi="Times New Roman"/>
          <w:b w:val="0"/>
          <w:color w:val="000000" w:themeColor="text1"/>
          <w:spacing w:val="-5"/>
          <w:sz w:val="24"/>
          <w:szCs w:val="24"/>
          <w:lang w:val="ro-RO"/>
        </w:rPr>
        <w:t xml:space="preserve"> </w:t>
      </w:r>
      <w:r>
        <w:rPr>
          <w:rFonts w:ascii="Times New Roman" w:hAnsi="Times New Roman"/>
          <w:color w:val="000000" w:themeColor="text1"/>
          <w:spacing w:val="-4"/>
          <w:sz w:val="24"/>
          <w:szCs w:val="24"/>
          <w:lang w:val="ro-RO"/>
        </w:rPr>
        <w:t>Republicii</w:t>
      </w:r>
      <w:r>
        <w:rPr>
          <w:rFonts w:ascii="Times New Roman" w:hAnsi="Times New Roman"/>
          <w:b w:val="0"/>
          <w:color w:val="000000" w:themeColor="text1"/>
          <w:spacing w:val="-5"/>
          <w:sz w:val="24"/>
          <w:szCs w:val="24"/>
          <w:lang w:val="ro-RO"/>
        </w:rPr>
        <w:t xml:space="preserve"> </w:t>
      </w:r>
      <w:r>
        <w:rPr>
          <w:rFonts w:ascii="Times New Roman" w:hAnsi="Times New Roman"/>
          <w:color w:val="000000" w:themeColor="text1"/>
          <w:spacing w:val="-4"/>
          <w:sz w:val="24"/>
          <w:szCs w:val="24"/>
          <w:lang w:val="ro-RO"/>
        </w:rPr>
        <w:t>Moldova,</w:t>
      </w:r>
      <w:r>
        <w:rPr>
          <w:rFonts w:ascii="Times New Roman" w:hAnsi="Times New Roman"/>
          <w:b w:val="0"/>
          <w:color w:val="000000" w:themeColor="text1"/>
          <w:spacing w:val="-5"/>
          <w:sz w:val="24"/>
          <w:szCs w:val="24"/>
          <w:lang w:val="ro-RO"/>
        </w:rPr>
        <w:t xml:space="preserve"> </w:t>
      </w:r>
      <w:r>
        <w:rPr>
          <w:rFonts w:ascii="Times New Roman" w:hAnsi="Times New Roman"/>
          <w:color w:val="000000" w:themeColor="text1"/>
          <w:spacing w:val="-4"/>
          <w:sz w:val="24"/>
          <w:szCs w:val="24"/>
          <w:lang w:val="ro-RO"/>
        </w:rPr>
        <w:t>prezentată</w:t>
      </w:r>
      <w:r>
        <w:rPr>
          <w:rFonts w:ascii="Times New Roman" w:hAnsi="Times New Roman"/>
          <w:b w:val="0"/>
          <w:color w:val="000000" w:themeColor="text1"/>
          <w:spacing w:val="-5"/>
          <w:sz w:val="24"/>
          <w:szCs w:val="24"/>
          <w:lang w:val="ro-RO"/>
        </w:rPr>
        <w:t xml:space="preserve"> </w:t>
      </w:r>
      <w:r>
        <w:rPr>
          <w:rFonts w:ascii="Times New Roman" w:hAnsi="Times New Roman"/>
          <w:color w:val="000000" w:themeColor="text1"/>
          <w:spacing w:val="-4"/>
          <w:sz w:val="24"/>
          <w:szCs w:val="24"/>
          <w:lang w:val="ro-RO"/>
        </w:rPr>
        <w:t>în</w:t>
      </w:r>
      <w:r>
        <w:rPr>
          <w:rFonts w:ascii="Times New Roman" w:hAnsi="Times New Roman"/>
          <w:b w:val="0"/>
          <w:color w:val="000000" w:themeColor="text1"/>
          <w:spacing w:val="-4"/>
          <w:sz w:val="24"/>
          <w:szCs w:val="24"/>
          <w:lang w:val="ro-RO"/>
        </w:rPr>
        <w:t xml:space="preserve"> </w:t>
      </w:r>
      <w:r>
        <w:rPr>
          <w:rFonts w:ascii="Times New Roman" w:hAnsi="Times New Roman"/>
          <w:color w:val="000000" w:themeColor="text1"/>
          <w:spacing w:val="-4"/>
          <w:sz w:val="24"/>
          <w:szCs w:val="24"/>
          <w:lang w:val="ro-RO"/>
        </w:rPr>
        <w:t>funcție</w:t>
      </w:r>
      <w:r>
        <w:rPr>
          <w:rFonts w:ascii="Times New Roman" w:hAnsi="Times New Roman"/>
          <w:b w:val="0"/>
          <w:color w:val="000000" w:themeColor="text1"/>
          <w:spacing w:val="-6"/>
          <w:sz w:val="24"/>
          <w:szCs w:val="24"/>
          <w:lang w:val="ro-RO"/>
        </w:rPr>
        <w:t xml:space="preserve"> </w:t>
      </w:r>
      <w:r>
        <w:rPr>
          <w:rFonts w:ascii="Times New Roman" w:hAnsi="Times New Roman"/>
          <w:color w:val="000000" w:themeColor="text1"/>
          <w:spacing w:val="-4"/>
          <w:sz w:val="24"/>
          <w:szCs w:val="24"/>
          <w:lang w:val="ro-RO"/>
        </w:rPr>
        <w:t>de</w:t>
      </w:r>
      <w:r>
        <w:rPr>
          <w:rFonts w:ascii="Times New Roman" w:hAnsi="Times New Roman"/>
          <w:b w:val="0"/>
          <w:color w:val="000000" w:themeColor="text1"/>
          <w:spacing w:val="-4"/>
          <w:sz w:val="24"/>
          <w:szCs w:val="24"/>
          <w:lang w:val="ro-RO"/>
        </w:rPr>
        <w:t xml:space="preserve"> </w:t>
      </w:r>
      <w:r>
        <w:rPr>
          <w:rFonts w:ascii="Times New Roman" w:hAnsi="Times New Roman"/>
          <w:color w:val="000000" w:themeColor="text1"/>
          <w:sz w:val="24"/>
          <w:szCs w:val="24"/>
          <w:lang w:val="ro-RO"/>
        </w:rPr>
        <w:t>bolile</w:t>
      </w:r>
      <w:r>
        <w:rPr>
          <w:rFonts w:ascii="Times New Roman" w:hAnsi="Times New Roman"/>
          <w:b w:val="0"/>
          <w:color w:val="000000" w:themeColor="text1"/>
          <w:sz w:val="24"/>
          <w:szCs w:val="24"/>
          <w:lang w:val="ro-RO"/>
        </w:rPr>
        <w:t xml:space="preserve"> </w:t>
      </w:r>
      <w:r>
        <w:rPr>
          <w:rFonts w:ascii="Times New Roman" w:hAnsi="Times New Roman"/>
          <w:color w:val="000000" w:themeColor="text1"/>
          <w:sz w:val="24"/>
          <w:szCs w:val="24"/>
          <w:lang w:val="ro-RO"/>
        </w:rPr>
        <w:t>cauzale,</w:t>
      </w:r>
      <w:r>
        <w:rPr>
          <w:rFonts w:ascii="Times New Roman" w:hAnsi="Times New Roman"/>
          <w:b w:val="0"/>
          <w:color w:val="000000" w:themeColor="text1"/>
          <w:sz w:val="24"/>
          <w:szCs w:val="24"/>
          <w:lang w:val="ro-RO"/>
        </w:rPr>
        <w:t xml:space="preserve"> </w:t>
      </w:r>
      <w:r>
        <w:rPr>
          <w:rFonts w:ascii="Times New Roman" w:hAnsi="Times New Roman"/>
          <w:color w:val="000000" w:themeColor="text1"/>
          <w:sz w:val="24"/>
          <w:szCs w:val="24"/>
          <w:lang w:val="ro-RO"/>
        </w:rPr>
        <w:t>2021</w:t>
      </w:r>
      <w:r>
        <w:rPr>
          <w:rFonts w:ascii="Times New Roman" w:hAnsi="Times New Roman"/>
          <w:b w:val="0"/>
          <w:color w:val="000000" w:themeColor="text1"/>
          <w:sz w:val="24"/>
          <w:szCs w:val="24"/>
          <w:lang w:val="ro-RO"/>
        </w:rPr>
        <w:t xml:space="preserve"> </w:t>
      </w:r>
      <w:r>
        <w:rPr>
          <w:rFonts w:ascii="Times New Roman" w:hAnsi="Times New Roman"/>
          <w:color w:val="000000" w:themeColor="text1"/>
          <w:sz w:val="24"/>
          <w:szCs w:val="24"/>
          <w:lang w:val="ro-RO"/>
        </w:rPr>
        <w:t>(%).</w:t>
      </w:r>
    </w:p>
    <w:p w:rsidR="007314B3" w:rsidRDefault="00877B0F">
      <w:pPr>
        <w:ind w:left="838"/>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                         Sursa:</w:t>
      </w:r>
      <w:r>
        <w:rPr>
          <w:rFonts w:ascii="Times New Roman" w:hAnsi="Times New Roman"/>
          <w:color w:val="000000" w:themeColor="text1"/>
          <w:spacing w:val="-9"/>
          <w:sz w:val="24"/>
          <w:szCs w:val="24"/>
          <w:lang w:val="ro-RO"/>
        </w:rPr>
        <w:t xml:space="preserve"> </w:t>
      </w:r>
      <w:r>
        <w:rPr>
          <w:rFonts w:ascii="Times New Roman" w:hAnsi="Times New Roman"/>
          <w:i/>
          <w:color w:val="000000" w:themeColor="text1"/>
          <w:sz w:val="24"/>
          <w:szCs w:val="24"/>
          <w:lang w:val="ro-RO"/>
        </w:rPr>
        <w:t>ANSP,</w:t>
      </w:r>
      <w:r>
        <w:rPr>
          <w:rFonts w:ascii="Times New Roman" w:hAnsi="Times New Roman"/>
          <w:color w:val="000000" w:themeColor="text1"/>
          <w:spacing w:val="-8"/>
          <w:sz w:val="24"/>
          <w:szCs w:val="24"/>
          <w:lang w:val="ro-RO"/>
        </w:rPr>
        <w:t xml:space="preserve"> </w:t>
      </w:r>
      <w:r>
        <w:rPr>
          <w:rFonts w:ascii="Times New Roman" w:hAnsi="Times New Roman"/>
          <w:i/>
          <w:color w:val="000000" w:themeColor="text1"/>
          <w:spacing w:val="-2"/>
          <w:sz w:val="24"/>
          <w:szCs w:val="24"/>
          <w:lang w:val="ro-RO"/>
        </w:rPr>
        <w:t>2022</w:t>
      </w:r>
      <w:r>
        <w:rPr>
          <w:rFonts w:ascii="Times New Roman" w:hAnsi="Times New Roman"/>
          <w:color w:val="000000" w:themeColor="text1"/>
          <w:spacing w:val="-2"/>
          <w:sz w:val="24"/>
          <w:szCs w:val="24"/>
          <w:lang w:val="ro-RO"/>
        </w:rPr>
        <w:t>.</w:t>
      </w:r>
    </w:p>
    <w:p w:rsidR="007314B3" w:rsidRDefault="007314B3">
      <w:pPr>
        <w:tabs>
          <w:tab w:val="left" w:pos="1134"/>
        </w:tabs>
        <w:jc w:val="both"/>
        <w:rPr>
          <w:rFonts w:ascii="Times New Roman" w:hAnsi="Times New Roman"/>
          <w:b/>
          <w:color w:val="000000" w:themeColor="text1"/>
          <w:sz w:val="24"/>
          <w:szCs w:val="24"/>
          <w:lang w:val="ro-RO"/>
        </w:rPr>
      </w:pPr>
    </w:p>
    <w:p w:rsidR="007314B3" w:rsidRDefault="00877B0F">
      <w:pPr>
        <w:tabs>
          <w:tab w:val="left" w:pos="1134"/>
        </w:tabs>
        <w:ind w:left="777"/>
        <w:rPr>
          <w:rFonts w:ascii="Times New Roman" w:hAnsi="Times New Roman"/>
          <w:b/>
          <w:color w:val="000000" w:themeColor="text1"/>
          <w:sz w:val="24"/>
          <w:szCs w:val="24"/>
          <w:lang w:val="ro-RO"/>
        </w:rPr>
      </w:pPr>
      <w:r>
        <w:rPr>
          <w:rFonts w:ascii="Times New Roman" w:hAnsi="Times New Roman"/>
          <w:b/>
          <w:color w:val="000000" w:themeColor="text1"/>
          <w:sz w:val="24"/>
          <w:szCs w:val="24"/>
          <w:lang w:val="ro-RO"/>
        </w:rPr>
        <w:t>Tabelul 2.  Mortalitatea populației  Raionului Hîncești</w:t>
      </w:r>
    </w:p>
    <w:p w:rsidR="007314B3" w:rsidRDefault="00877B0F">
      <w:pPr>
        <w:tabs>
          <w:tab w:val="left" w:pos="1134"/>
        </w:tabs>
        <w:ind w:left="777"/>
        <w:rPr>
          <w:rFonts w:ascii="Times New Roman" w:hAnsi="Times New Roman"/>
          <w:b/>
          <w:color w:val="000000" w:themeColor="text1"/>
          <w:sz w:val="24"/>
          <w:szCs w:val="24"/>
          <w:lang w:val="ro-RO"/>
        </w:rPr>
      </w:pPr>
      <w:r>
        <w:rPr>
          <w:rFonts w:ascii="Times New Roman" w:hAnsi="Times New Roman"/>
          <w:b/>
          <w:color w:val="000000" w:themeColor="text1"/>
          <w:sz w:val="24"/>
          <w:szCs w:val="24"/>
          <w:lang w:val="ro-RO"/>
        </w:rPr>
        <w:t xml:space="preserve"> după principalele cauze de deces  anii 2018 - 2022 (la 100 mii locuitori)</w:t>
      </w:r>
    </w:p>
    <w:p w:rsidR="007314B3" w:rsidRDefault="007314B3">
      <w:pPr>
        <w:tabs>
          <w:tab w:val="left" w:pos="1134"/>
        </w:tabs>
        <w:ind w:left="777"/>
        <w:rPr>
          <w:rFonts w:ascii="Times New Roman" w:hAnsi="Times New Roman"/>
          <w:b/>
          <w:color w:val="000000" w:themeColor="text1"/>
          <w:sz w:val="24"/>
          <w:szCs w:val="24"/>
          <w:lang w:val="ro-RO"/>
        </w:rPr>
      </w:pPr>
    </w:p>
    <w:tbl>
      <w:tblPr>
        <w:tblW w:w="8309" w:type="dxa"/>
        <w:jc w:val="center"/>
        <w:tblLayout w:type="fixed"/>
        <w:tblCellMar>
          <w:left w:w="40" w:type="dxa"/>
          <w:right w:w="40" w:type="dxa"/>
        </w:tblCellMar>
        <w:tblLook w:val="04A0" w:firstRow="1" w:lastRow="0" w:firstColumn="1" w:lastColumn="0" w:noHBand="0" w:noVBand="1"/>
      </w:tblPr>
      <w:tblGrid>
        <w:gridCol w:w="2384"/>
        <w:gridCol w:w="992"/>
        <w:gridCol w:w="992"/>
        <w:gridCol w:w="1418"/>
        <w:gridCol w:w="1275"/>
        <w:gridCol w:w="1248"/>
      </w:tblGrid>
      <w:tr w:rsidR="007314B3">
        <w:trPr>
          <w:trHeight w:hRule="exact" w:val="1133"/>
          <w:jc w:val="center"/>
        </w:trPr>
        <w:tc>
          <w:tcPr>
            <w:tcW w:w="2384" w:type="dxa"/>
            <w:tcBorders>
              <w:top w:val="single" w:sz="4" w:space="0" w:color="auto"/>
              <w:left w:val="single" w:sz="6" w:space="0" w:color="auto"/>
              <w:bottom w:val="single" w:sz="4" w:space="0" w:color="auto"/>
              <w:right w:val="single" w:sz="6" w:space="0" w:color="auto"/>
              <w:tr2bl w:val="single" w:sz="4" w:space="0" w:color="auto"/>
            </w:tcBorders>
            <w:shd w:val="clear" w:color="auto" w:fill="FFFFFF"/>
          </w:tcPr>
          <w:p w:rsidR="007314B3" w:rsidRDefault="00877B0F">
            <w:pPr>
              <w:shd w:val="clear" w:color="auto" w:fill="FFFFFF"/>
              <w:rPr>
                <w:rFonts w:ascii="Times New Roman" w:hAnsi="Times New Roman"/>
                <w:b/>
                <w:color w:val="000000" w:themeColor="text1"/>
                <w:sz w:val="24"/>
                <w:szCs w:val="24"/>
                <w:lang w:val="ro-RO"/>
              </w:rPr>
            </w:pPr>
            <w:r>
              <w:rPr>
                <w:rFonts w:ascii="Times New Roman" w:hAnsi="Times New Roman"/>
                <w:b/>
                <w:color w:val="000000" w:themeColor="text1"/>
                <w:sz w:val="24"/>
                <w:szCs w:val="24"/>
                <w:lang w:val="ro-RO"/>
              </w:rPr>
              <w:t>denumirea</w:t>
            </w:r>
          </w:p>
          <w:p w:rsidR="007314B3" w:rsidRDefault="00877B0F">
            <w:pPr>
              <w:shd w:val="clear" w:color="auto" w:fill="FFFFFF"/>
              <w:jc w:val="right"/>
              <w:rPr>
                <w:rFonts w:ascii="Times New Roman" w:hAnsi="Times New Roman"/>
                <w:b/>
                <w:color w:val="000000" w:themeColor="text1"/>
                <w:sz w:val="24"/>
                <w:szCs w:val="24"/>
                <w:lang w:val="ro-RO"/>
              </w:rPr>
            </w:pPr>
            <w:r>
              <w:rPr>
                <w:rFonts w:ascii="Times New Roman" w:hAnsi="Times New Roman"/>
                <w:b/>
                <w:color w:val="000000" w:themeColor="text1"/>
                <w:sz w:val="24"/>
                <w:szCs w:val="24"/>
                <w:lang w:val="ro-RO"/>
              </w:rPr>
              <w:t xml:space="preserve">              anii</w:t>
            </w:r>
          </w:p>
        </w:tc>
        <w:tc>
          <w:tcPr>
            <w:tcW w:w="992" w:type="dxa"/>
            <w:tcBorders>
              <w:top w:val="single" w:sz="6" w:space="0" w:color="auto"/>
              <w:left w:val="single" w:sz="6" w:space="0" w:color="auto"/>
              <w:bottom w:val="single" w:sz="6" w:space="0" w:color="auto"/>
              <w:right w:val="single" w:sz="6" w:space="0" w:color="auto"/>
            </w:tcBorders>
            <w:shd w:val="clear" w:color="auto" w:fill="D9D9D9"/>
            <w:vAlign w:val="center"/>
          </w:tcPr>
          <w:p w:rsidR="007314B3" w:rsidRDefault="00877B0F">
            <w:pPr>
              <w:pStyle w:val="Default"/>
              <w:jc w:val="center"/>
              <w:rPr>
                <w:color w:val="000000" w:themeColor="text1"/>
                <w:lang w:val="ro-RO"/>
              </w:rPr>
            </w:pPr>
            <w:r>
              <w:rPr>
                <w:b/>
                <w:bCs/>
                <w:color w:val="000000" w:themeColor="text1"/>
                <w:lang w:val="ro-RO"/>
              </w:rPr>
              <w:t>2018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7314B3" w:rsidRDefault="00877B0F">
            <w:pPr>
              <w:pStyle w:val="Default"/>
              <w:jc w:val="center"/>
              <w:rPr>
                <w:b/>
                <w:bCs/>
                <w:color w:val="000000" w:themeColor="text1"/>
                <w:lang w:val="ro-RO"/>
              </w:rPr>
            </w:pPr>
            <w:r>
              <w:rPr>
                <w:b/>
                <w:bCs/>
                <w:color w:val="000000" w:themeColor="text1"/>
                <w:lang w:val="ro-RO"/>
              </w:rPr>
              <w:t>2019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7314B3" w:rsidRDefault="007314B3">
            <w:pPr>
              <w:pStyle w:val="Default"/>
              <w:jc w:val="center"/>
              <w:rPr>
                <w:b/>
                <w:bCs/>
                <w:color w:val="000000" w:themeColor="text1"/>
                <w:lang w:val="ro-RO"/>
              </w:rPr>
            </w:pPr>
          </w:p>
          <w:p w:rsidR="007314B3" w:rsidRDefault="00877B0F">
            <w:pPr>
              <w:pStyle w:val="Default"/>
              <w:jc w:val="center"/>
              <w:rPr>
                <w:b/>
                <w:bCs/>
                <w:color w:val="000000" w:themeColor="text1"/>
                <w:lang w:val="ro-RO"/>
              </w:rPr>
            </w:pPr>
            <w:r>
              <w:rPr>
                <w:b/>
                <w:bCs/>
                <w:color w:val="000000" w:themeColor="text1"/>
                <w:lang w:val="ro-RO"/>
              </w:rPr>
              <w:t>2020</w:t>
            </w:r>
          </w:p>
          <w:p w:rsidR="007314B3" w:rsidRDefault="00877B0F">
            <w:pPr>
              <w:pStyle w:val="Default"/>
              <w:jc w:val="center"/>
              <w:rPr>
                <w:b/>
                <w:bCs/>
                <w:color w:val="000000" w:themeColor="text1"/>
                <w:lang w:val="ro-RO"/>
              </w:rPr>
            </w:pPr>
            <w:r>
              <w:rPr>
                <w:b/>
                <w:bCs/>
                <w:color w:val="000000" w:themeColor="text1"/>
                <w:lang w:val="ro-RO"/>
              </w:rPr>
              <w:t>an pandemic</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7314B3" w:rsidRDefault="00877B0F">
            <w:pPr>
              <w:pStyle w:val="Default"/>
              <w:jc w:val="center"/>
              <w:rPr>
                <w:b/>
                <w:bCs/>
                <w:color w:val="000000" w:themeColor="text1"/>
                <w:lang w:val="ro-RO"/>
              </w:rPr>
            </w:pPr>
            <w:r>
              <w:rPr>
                <w:b/>
                <w:bCs/>
                <w:color w:val="000000" w:themeColor="text1"/>
                <w:lang w:val="ro-RO"/>
              </w:rPr>
              <w:t>2021</w:t>
            </w:r>
          </w:p>
        </w:tc>
        <w:tc>
          <w:tcPr>
            <w:tcW w:w="1248" w:type="dxa"/>
            <w:tcBorders>
              <w:top w:val="single" w:sz="6" w:space="0" w:color="auto"/>
              <w:left w:val="single" w:sz="6" w:space="0" w:color="auto"/>
              <w:bottom w:val="single" w:sz="6" w:space="0" w:color="auto"/>
              <w:right w:val="single" w:sz="6" w:space="0" w:color="auto"/>
            </w:tcBorders>
            <w:shd w:val="clear" w:color="auto" w:fill="FFFFFF"/>
            <w:vAlign w:val="center"/>
          </w:tcPr>
          <w:p w:rsidR="007314B3" w:rsidRDefault="00877B0F">
            <w:pPr>
              <w:pStyle w:val="Default"/>
              <w:jc w:val="center"/>
              <w:rPr>
                <w:b/>
                <w:bCs/>
                <w:color w:val="000000" w:themeColor="text1"/>
                <w:lang w:val="ro-RO"/>
              </w:rPr>
            </w:pPr>
            <w:r>
              <w:rPr>
                <w:b/>
                <w:bCs/>
                <w:color w:val="000000" w:themeColor="text1"/>
                <w:lang w:val="ro-RO"/>
              </w:rPr>
              <w:t>2022</w:t>
            </w:r>
          </w:p>
        </w:tc>
      </w:tr>
      <w:tr w:rsidR="007314B3">
        <w:trPr>
          <w:trHeight w:hRule="exact" w:val="577"/>
          <w:jc w:val="center"/>
        </w:trPr>
        <w:tc>
          <w:tcPr>
            <w:tcW w:w="2384" w:type="dxa"/>
            <w:tcBorders>
              <w:top w:val="single" w:sz="4" w:space="0" w:color="auto"/>
              <w:left w:val="single" w:sz="4" w:space="0" w:color="auto"/>
              <w:bottom w:val="single" w:sz="4" w:space="0" w:color="auto"/>
              <w:right w:val="single" w:sz="4" w:space="0" w:color="auto"/>
            </w:tcBorders>
            <w:shd w:val="clear" w:color="auto" w:fill="FFFFFF"/>
          </w:tcPr>
          <w:p w:rsidR="007314B3" w:rsidRDefault="00877B0F">
            <w:pPr>
              <w:shd w:val="clear" w:color="auto" w:fill="FFFFFF"/>
              <w:rPr>
                <w:rFonts w:ascii="Times New Roman" w:hAnsi="Times New Roman"/>
                <w:b/>
                <w:color w:val="000000" w:themeColor="text1"/>
                <w:sz w:val="24"/>
                <w:szCs w:val="24"/>
                <w:lang w:val="ro-RO"/>
              </w:rPr>
            </w:pPr>
            <w:r>
              <w:rPr>
                <w:rFonts w:ascii="Times New Roman" w:hAnsi="Times New Roman"/>
                <w:b/>
                <w:color w:val="000000" w:themeColor="text1"/>
                <w:sz w:val="24"/>
                <w:szCs w:val="24"/>
                <w:lang w:val="ro-RO"/>
              </w:rPr>
              <w:t>Bolile aparatului circulator</w:t>
            </w:r>
          </w:p>
          <w:p w:rsidR="007314B3" w:rsidRDefault="007314B3">
            <w:pPr>
              <w:rPr>
                <w:rFonts w:ascii="Times New Roman" w:hAnsi="Times New Roman"/>
                <w:b/>
                <w:color w:val="000000" w:themeColor="text1"/>
                <w:sz w:val="24"/>
                <w:szCs w:val="24"/>
                <w:lang w:val="ro-RO"/>
              </w:rPr>
            </w:pPr>
          </w:p>
        </w:tc>
        <w:tc>
          <w:tcPr>
            <w:tcW w:w="992" w:type="dxa"/>
            <w:tcBorders>
              <w:top w:val="single" w:sz="6" w:space="0" w:color="auto"/>
              <w:left w:val="single" w:sz="6" w:space="0" w:color="auto"/>
              <w:bottom w:val="single" w:sz="6" w:space="0" w:color="auto"/>
              <w:right w:val="single" w:sz="6" w:space="0" w:color="auto"/>
            </w:tcBorders>
            <w:shd w:val="clear" w:color="auto" w:fill="D9D9D9"/>
          </w:tcPr>
          <w:p w:rsidR="007314B3" w:rsidRDefault="00877B0F">
            <w:pPr>
              <w:pStyle w:val="Default"/>
              <w:jc w:val="center"/>
              <w:rPr>
                <w:color w:val="000000" w:themeColor="text1"/>
                <w:lang w:val="ro-RO"/>
              </w:rPr>
            </w:pPr>
            <w:r>
              <w:rPr>
                <w:color w:val="000000" w:themeColor="text1"/>
                <w:lang w:val="ro-RO"/>
              </w:rPr>
              <w:t>719,0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314B3" w:rsidRDefault="00877B0F">
            <w:pPr>
              <w:pStyle w:val="Default"/>
              <w:jc w:val="center"/>
              <w:rPr>
                <w:color w:val="000000" w:themeColor="text1"/>
                <w:lang w:val="ro-RO"/>
              </w:rPr>
            </w:pPr>
            <w:r>
              <w:rPr>
                <w:color w:val="000000" w:themeColor="text1"/>
                <w:lang w:val="ro-RO"/>
              </w:rPr>
              <w:t>745,9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14B3" w:rsidRDefault="00877B0F">
            <w:pPr>
              <w:pStyle w:val="Default"/>
              <w:jc w:val="center"/>
              <w:rPr>
                <w:color w:val="000000" w:themeColor="text1"/>
                <w:lang w:val="ro-RO"/>
              </w:rPr>
            </w:pPr>
            <w:r>
              <w:rPr>
                <w:color w:val="000000" w:themeColor="text1"/>
                <w:lang w:val="ro-RO"/>
              </w:rPr>
              <w:t>1062,9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14B3" w:rsidRDefault="00877B0F">
            <w:pPr>
              <w:pStyle w:val="Default"/>
              <w:jc w:val="center"/>
              <w:rPr>
                <w:color w:val="000000" w:themeColor="text1"/>
                <w:lang w:val="ro-RO"/>
              </w:rPr>
            </w:pPr>
            <w:r>
              <w:rPr>
                <w:color w:val="000000" w:themeColor="text1"/>
                <w:lang w:val="ro-RO"/>
              </w:rPr>
              <w:t>1050,6</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7314B3" w:rsidRDefault="00877B0F">
            <w:pPr>
              <w:pStyle w:val="Default"/>
              <w:jc w:val="center"/>
              <w:rPr>
                <w:color w:val="000000" w:themeColor="text1"/>
                <w:lang w:val="ro-RO"/>
              </w:rPr>
            </w:pPr>
            <w:r>
              <w:rPr>
                <w:color w:val="000000" w:themeColor="text1"/>
                <w:lang w:val="ro-RO"/>
              </w:rPr>
              <w:t>992,3</w:t>
            </w:r>
          </w:p>
        </w:tc>
      </w:tr>
      <w:tr w:rsidR="007314B3">
        <w:trPr>
          <w:trHeight w:hRule="exact" w:val="476"/>
          <w:jc w:val="center"/>
        </w:trPr>
        <w:tc>
          <w:tcPr>
            <w:tcW w:w="2384" w:type="dxa"/>
            <w:tcBorders>
              <w:top w:val="single" w:sz="4" w:space="0" w:color="auto"/>
              <w:left w:val="single" w:sz="4" w:space="0" w:color="auto"/>
              <w:bottom w:val="single" w:sz="4" w:space="0" w:color="auto"/>
              <w:right w:val="single" w:sz="4" w:space="0" w:color="auto"/>
            </w:tcBorders>
            <w:shd w:val="clear" w:color="auto" w:fill="FFFFFF"/>
          </w:tcPr>
          <w:p w:rsidR="007314B3" w:rsidRDefault="00877B0F">
            <w:pPr>
              <w:shd w:val="clear" w:color="auto" w:fill="FFFFFF"/>
              <w:rPr>
                <w:rFonts w:ascii="Times New Roman" w:hAnsi="Times New Roman"/>
                <w:b/>
                <w:color w:val="000000" w:themeColor="text1"/>
                <w:sz w:val="24"/>
                <w:szCs w:val="24"/>
                <w:lang w:val="ro-RO"/>
              </w:rPr>
            </w:pPr>
            <w:r>
              <w:rPr>
                <w:rFonts w:ascii="Times New Roman" w:hAnsi="Times New Roman"/>
                <w:b/>
                <w:color w:val="000000" w:themeColor="text1"/>
                <w:sz w:val="24"/>
                <w:szCs w:val="24"/>
                <w:lang w:val="ro-RO"/>
              </w:rPr>
              <w:t>Tumori</w:t>
            </w:r>
          </w:p>
        </w:tc>
        <w:tc>
          <w:tcPr>
            <w:tcW w:w="992" w:type="dxa"/>
            <w:tcBorders>
              <w:top w:val="single" w:sz="6" w:space="0" w:color="auto"/>
              <w:left w:val="single" w:sz="6" w:space="0" w:color="auto"/>
              <w:bottom w:val="single" w:sz="6" w:space="0" w:color="auto"/>
              <w:right w:val="single" w:sz="6" w:space="0" w:color="auto"/>
            </w:tcBorders>
            <w:shd w:val="clear" w:color="auto" w:fill="D9D9D9"/>
          </w:tcPr>
          <w:p w:rsidR="007314B3" w:rsidRDefault="00877B0F">
            <w:pPr>
              <w:pStyle w:val="Default"/>
              <w:jc w:val="center"/>
              <w:rPr>
                <w:color w:val="000000" w:themeColor="text1"/>
                <w:lang w:val="ro-RO"/>
              </w:rPr>
            </w:pPr>
            <w:r>
              <w:rPr>
                <w:color w:val="000000" w:themeColor="text1"/>
                <w:lang w:val="ro-RO"/>
              </w:rPr>
              <w:t>143,8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314B3" w:rsidRDefault="00877B0F">
            <w:pPr>
              <w:pStyle w:val="Default"/>
              <w:jc w:val="center"/>
              <w:rPr>
                <w:color w:val="000000" w:themeColor="text1"/>
                <w:lang w:val="ro-RO"/>
              </w:rPr>
            </w:pPr>
            <w:r>
              <w:rPr>
                <w:color w:val="000000" w:themeColor="text1"/>
                <w:lang w:val="ro-RO"/>
              </w:rPr>
              <w:t>158,9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14B3" w:rsidRDefault="00877B0F">
            <w:pPr>
              <w:pStyle w:val="Default"/>
              <w:jc w:val="center"/>
              <w:rPr>
                <w:color w:val="000000" w:themeColor="text1"/>
                <w:lang w:val="ro-RO"/>
              </w:rPr>
            </w:pPr>
            <w:r>
              <w:rPr>
                <w:color w:val="000000" w:themeColor="text1"/>
                <w:lang w:val="ro-RO"/>
              </w:rPr>
              <w:t>232,9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14B3" w:rsidRDefault="00877B0F">
            <w:pPr>
              <w:pStyle w:val="Default"/>
              <w:jc w:val="center"/>
              <w:rPr>
                <w:color w:val="000000" w:themeColor="text1"/>
                <w:lang w:val="ro-RO"/>
              </w:rPr>
            </w:pPr>
            <w:r>
              <w:rPr>
                <w:color w:val="000000" w:themeColor="text1"/>
                <w:lang w:val="ro-RO"/>
              </w:rPr>
              <w:t>242,0</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7314B3" w:rsidRDefault="00877B0F">
            <w:pPr>
              <w:pStyle w:val="Default"/>
              <w:jc w:val="center"/>
              <w:rPr>
                <w:color w:val="000000" w:themeColor="text1"/>
                <w:lang w:val="ro-RO"/>
              </w:rPr>
            </w:pPr>
            <w:r>
              <w:rPr>
                <w:color w:val="000000" w:themeColor="text1"/>
                <w:lang w:val="ro-RO"/>
              </w:rPr>
              <w:t>243,0</w:t>
            </w:r>
          </w:p>
        </w:tc>
      </w:tr>
      <w:tr w:rsidR="007314B3">
        <w:trPr>
          <w:trHeight w:hRule="exact" w:val="560"/>
          <w:jc w:val="center"/>
        </w:trPr>
        <w:tc>
          <w:tcPr>
            <w:tcW w:w="2384" w:type="dxa"/>
            <w:tcBorders>
              <w:top w:val="single" w:sz="4" w:space="0" w:color="auto"/>
              <w:left w:val="single" w:sz="4" w:space="0" w:color="auto"/>
              <w:bottom w:val="single" w:sz="4" w:space="0" w:color="auto"/>
              <w:right w:val="single" w:sz="4" w:space="0" w:color="auto"/>
            </w:tcBorders>
            <w:shd w:val="clear" w:color="auto" w:fill="FFFFFF"/>
          </w:tcPr>
          <w:p w:rsidR="007314B3" w:rsidRDefault="00877B0F">
            <w:pPr>
              <w:shd w:val="clear" w:color="auto" w:fill="FFFFFF"/>
              <w:rPr>
                <w:rFonts w:ascii="Times New Roman" w:hAnsi="Times New Roman"/>
                <w:b/>
                <w:color w:val="000000" w:themeColor="text1"/>
                <w:sz w:val="24"/>
                <w:szCs w:val="24"/>
                <w:lang w:val="ro-RO"/>
              </w:rPr>
            </w:pPr>
            <w:r>
              <w:rPr>
                <w:rFonts w:ascii="Times New Roman" w:hAnsi="Times New Roman"/>
                <w:b/>
                <w:color w:val="000000" w:themeColor="text1"/>
                <w:sz w:val="24"/>
                <w:szCs w:val="24"/>
                <w:lang w:val="ro-RO"/>
              </w:rPr>
              <w:t>Bolile aparatului digestiv</w:t>
            </w:r>
          </w:p>
          <w:p w:rsidR="007314B3" w:rsidRDefault="007314B3">
            <w:pPr>
              <w:rPr>
                <w:rFonts w:ascii="Times New Roman" w:hAnsi="Times New Roman"/>
                <w:b/>
                <w:color w:val="000000" w:themeColor="text1"/>
                <w:sz w:val="24"/>
                <w:szCs w:val="24"/>
                <w:lang w:val="ro-RO"/>
              </w:rPr>
            </w:pPr>
          </w:p>
          <w:p w:rsidR="007314B3" w:rsidRDefault="007314B3">
            <w:pPr>
              <w:rPr>
                <w:rFonts w:ascii="Times New Roman" w:hAnsi="Times New Roman"/>
                <w:b/>
                <w:color w:val="000000" w:themeColor="text1"/>
                <w:sz w:val="24"/>
                <w:szCs w:val="24"/>
                <w:lang w:val="ro-RO"/>
              </w:rPr>
            </w:pPr>
          </w:p>
        </w:tc>
        <w:tc>
          <w:tcPr>
            <w:tcW w:w="992" w:type="dxa"/>
            <w:tcBorders>
              <w:top w:val="single" w:sz="6" w:space="0" w:color="auto"/>
              <w:left w:val="single" w:sz="6" w:space="0" w:color="auto"/>
              <w:bottom w:val="single" w:sz="6" w:space="0" w:color="auto"/>
              <w:right w:val="single" w:sz="6" w:space="0" w:color="auto"/>
            </w:tcBorders>
            <w:shd w:val="clear" w:color="auto" w:fill="D9D9D9"/>
          </w:tcPr>
          <w:p w:rsidR="007314B3" w:rsidRDefault="00877B0F">
            <w:pPr>
              <w:pStyle w:val="Default"/>
              <w:jc w:val="center"/>
              <w:rPr>
                <w:color w:val="000000" w:themeColor="text1"/>
                <w:lang w:val="ro-RO"/>
              </w:rPr>
            </w:pPr>
            <w:r>
              <w:rPr>
                <w:color w:val="000000" w:themeColor="text1"/>
                <w:lang w:val="ro-RO"/>
              </w:rPr>
              <w:t>134,5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314B3" w:rsidRDefault="00877B0F">
            <w:pPr>
              <w:pStyle w:val="Default"/>
              <w:jc w:val="center"/>
              <w:rPr>
                <w:color w:val="000000" w:themeColor="text1"/>
                <w:lang w:val="ro-RO"/>
              </w:rPr>
            </w:pPr>
            <w:r>
              <w:rPr>
                <w:color w:val="000000" w:themeColor="text1"/>
                <w:lang w:val="ro-RO"/>
              </w:rPr>
              <w:t>142,1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14B3" w:rsidRDefault="00877B0F">
            <w:pPr>
              <w:pStyle w:val="Default"/>
              <w:jc w:val="center"/>
              <w:rPr>
                <w:color w:val="000000" w:themeColor="text1"/>
                <w:lang w:val="ro-RO"/>
              </w:rPr>
            </w:pPr>
            <w:r>
              <w:rPr>
                <w:color w:val="000000" w:themeColor="text1"/>
                <w:lang w:val="ro-RO"/>
              </w:rPr>
              <w:t>186,6</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14B3" w:rsidRDefault="00877B0F">
            <w:pPr>
              <w:pStyle w:val="Default"/>
              <w:jc w:val="center"/>
              <w:rPr>
                <w:color w:val="000000" w:themeColor="text1"/>
                <w:lang w:val="ro-RO"/>
              </w:rPr>
            </w:pPr>
            <w:r>
              <w:rPr>
                <w:color w:val="000000" w:themeColor="text1"/>
                <w:lang w:val="ro-RO"/>
              </w:rPr>
              <w:t>164,8</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7314B3" w:rsidRDefault="00877B0F">
            <w:pPr>
              <w:pStyle w:val="Default"/>
              <w:jc w:val="center"/>
              <w:rPr>
                <w:color w:val="000000" w:themeColor="text1"/>
                <w:lang w:val="ro-RO"/>
              </w:rPr>
            </w:pPr>
            <w:r>
              <w:rPr>
                <w:color w:val="000000" w:themeColor="text1"/>
                <w:lang w:val="ro-RO"/>
              </w:rPr>
              <w:t>149,9</w:t>
            </w:r>
          </w:p>
        </w:tc>
      </w:tr>
      <w:tr w:rsidR="007314B3">
        <w:trPr>
          <w:trHeight w:hRule="exact" w:val="434"/>
          <w:jc w:val="center"/>
        </w:trPr>
        <w:tc>
          <w:tcPr>
            <w:tcW w:w="2384" w:type="dxa"/>
            <w:tcBorders>
              <w:top w:val="single" w:sz="4" w:space="0" w:color="auto"/>
              <w:left w:val="single" w:sz="4" w:space="0" w:color="auto"/>
              <w:bottom w:val="single" w:sz="4" w:space="0" w:color="auto"/>
              <w:right w:val="single" w:sz="4" w:space="0" w:color="auto"/>
            </w:tcBorders>
            <w:shd w:val="clear" w:color="auto" w:fill="FFFFFF"/>
          </w:tcPr>
          <w:p w:rsidR="007314B3" w:rsidRDefault="00877B0F">
            <w:pPr>
              <w:shd w:val="clear" w:color="auto" w:fill="FFFFFF"/>
              <w:rPr>
                <w:rFonts w:ascii="Times New Roman" w:hAnsi="Times New Roman"/>
                <w:b/>
                <w:color w:val="000000" w:themeColor="text1"/>
                <w:sz w:val="24"/>
                <w:szCs w:val="24"/>
                <w:lang w:val="ro-RO"/>
              </w:rPr>
            </w:pPr>
            <w:r>
              <w:rPr>
                <w:rFonts w:ascii="Times New Roman" w:hAnsi="Times New Roman"/>
                <w:b/>
                <w:color w:val="000000" w:themeColor="text1"/>
                <w:sz w:val="24"/>
                <w:szCs w:val="24"/>
                <w:lang w:val="ro-RO"/>
              </w:rPr>
              <w:t>Bolile apratului</w:t>
            </w:r>
          </w:p>
          <w:p w:rsidR="007314B3" w:rsidRDefault="00877B0F">
            <w:pPr>
              <w:rPr>
                <w:rFonts w:ascii="Times New Roman" w:hAnsi="Times New Roman"/>
                <w:b/>
                <w:color w:val="000000" w:themeColor="text1"/>
                <w:sz w:val="24"/>
                <w:szCs w:val="24"/>
                <w:lang w:val="ro-RO"/>
              </w:rPr>
            </w:pPr>
            <w:r>
              <w:rPr>
                <w:rFonts w:ascii="Times New Roman" w:hAnsi="Times New Roman"/>
                <w:b/>
                <w:color w:val="000000" w:themeColor="text1"/>
                <w:sz w:val="24"/>
                <w:szCs w:val="24"/>
                <w:lang w:val="ro-RO"/>
              </w:rPr>
              <w:t>respirator</w:t>
            </w:r>
          </w:p>
          <w:p w:rsidR="007314B3" w:rsidRDefault="007314B3">
            <w:pPr>
              <w:shd w:val="clear" w:color="auto" w:fill="FFFFFF"/>
              <w:rPr>
                <w:rFonts w:ascii="Times New Roman" w:hAnsi="Times New Roman"/>
                <w:b/>
                <w:color w:val="000000" w:themeColor="text1"/>
                <w:sz w:val="24"/>
                <w:szCs w:val="24"/>
                <w:lang w:val="ro-RO"/>
              </w:rPr>
            </w:pPr>
          </w:p>
        </w:tc>
        <w:tc>
          <w:tcPr>
            <w:tcW w:w="992" w:type="dxa"/>
            <w:tcBorders>
              <w:top w:val="single" w:sz="6" w:space="0" w:color="auto"/>
              <w:left w:val="single" w:sz="6" w:space="0" w:color="auto"/>
              <w:bottom w:val="single" w:sz="6" w:space="0" w:color="auto"/>
              <w:right w:val="single" w:sz="6" w:space="0" w:color="auto"/>
            </w:tcBorders>
            <w:shd w:val="clear" w:color="auto" w:fill="D9D9D9"/>
          </w:tcPr>
          <w:p w:rsidR="007314B3" w:rsidRDefault="00877B0F">
            <w:pPr>
              <w:shd w:val="clear" w:color="auto" w:fill="FFFFFF"/>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38,7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314B3" w:rsidRDefault="00877B0F">
            <w:pPr>
              <w:shd w:val="clear" w:color="auto" w:fill="FFFFFF"/>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29,4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14B3" w:rsidRDefault="00877B0F">
            <w:pPr>
              <w:pStyle w:val="Default"/>
              <w:jc w:val="center"/>
              <w:rPr>
                <w:color w:val="000000" w:themeColor="text1"/>
                <w:lang w:val="ro-RO"/>
              </w:rPr>
            </w:pPr>
            <w:r>
              <w:rPr>
                <w:color w:val="000000" w:themeColor="text1"/>
                <w:lang w:val="ro-RO"/>
              </w:rPr>
              <w:t>39,9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14B3" w:rsidRDefault="00877B0F">
            <w:pPr>
              <w:pStyle w:val="Default"/>
              <w:jc w:val="center"/>
              <w:rPr>
                <w:color w:val="000000" w:themeColor="text1"/>
                <w:lang w:val="ro-RO"/>
              </w:rPr>
            </w:pPr>
            <w:r>
              <w:rPr>
                <w:color w:val="000000" w:themeColor="text1"/>
                <w:lang w:val="ro-RO"/>
              </w:rPr>
              <w:t>49,7</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7314B3" w:rsidRDefault="00877B0F">
            <w:pPr>
              <w:pStyle w:val="Default"/>
              <w:jc w:val="center"/>
              <w:rPr>
                <w:color w:val="000000" w:themeColor="text1"/>
                <w:lang w:val="ro-RO"/>
              </w:rPr>
            </w:pPr>
            <w:r>
              <w:rPr>
                <w:color w:val="000000" w:themeColor="text1"/>
                <w:lang w:val="ro-RO"/>
              </w:rPr>
              <w:t>36,5</w:t>
            </w:r>
          </w:p>
        </w:tc>
      </w:tr>
      <w:tr w:rsidR="007314B3">
        <w:trPr>
          <w:trHeight w:hRule="exact" w:val="595"/>
          <w:jc w:val="center"/>
        </w:trPr>
        <w:tc>
          <w:tcPr>
            <w:tcW w:w="2384" w:type="dxa"/>
            <w:tcBorders>
              <w:top w:val="single" w:sz="4" w:space="0" w:color="auto"/>
              <w:left w:val="single" w:sz="4" w:space="0" w:color="auto"/>
              <w:bottom w:val="single" w:sz="4" w:space="0" w:color="auto"/>
              <w:right w:val="single" w:sz="4" w:space="0" w:color="auto"/>
            </w:tcBorders>
            <w:shd w:val="clear" w:color="auto" w:fill="FFFFFF"/>
          </w:tcPr>
          <w:p w:rsidR="007314B3" w:rsidRDefault="00877B0F">
            <w:pPr>
              <w:rPr>
                <w:rFonts w:ascii="Times New Roman" w:hAnsi="Times New Roman"/>
                <w:b/>
                <w:color w:val="000000" w:themeColor="text1"/>
                <w:sz w:val="24"/>
                <w:szCs w:val="24"/>
                <w:lang w:val="ro-RO"/>
              </w:rPr>
            </w:pPr>
            <w:r>
              <w:rPr>
                <w:rFonts w:ascii="Times New Roman" w:hAnsi="Times New Roman"/>
                <w:b/>
                <w:color w:val="000000" w:themeColor="text1"/>
                <w:sz w:val="24"/>
                <w:szCs w:val="24"/>
                <w:lang w:val="ro-RO"/>
              </w:rPr>
              <w:t>Diabetul zaharat</w:t>
            </w:r>
          </w:p>
        </w:tc>
        <w:tc>
          <w:tcPr>
            <w:tcW w:w="992" w:type="dxa"/>
            <w:tcBorders>
              <w:top w:val="single" w:sz="6" w:space="0" w:color="auto"/>
              <w:left w:val="single" w:sz="6" w:space="0" w:color="auto"/>
              <w:bottom w:val="single" w:sz="6" w:space="0" w:color="auto"/>
              <w:right w:val="single" w:sz="6" w:space="0" w:color="auto"/>
            </w:tcBorders>
            <w:shd w:val="clear" w:color="auto" w:fill="D9D9D9"/>
          </w:tcPr>
          <w:p w:rsidR="007314B3" w:rsidRDefault="00877B0F">
            <w:pPr>
              <w:pStyle w:val="Default"/>
              <w:jc w:val="center"/>
              <w:rPr>
                <w:color w:val="000000" w:themeColor="text1"/>
                <w:lang w:val="ro-RO"/>
              </w:rPr>
            </w:pPr>
            <w:r>
              <w:rPr>
                <w:color w:val="000000" w:themeColor="text1"/>
                <w:lang w:val="ro-RO"/>
              </w:rPr>
              <w:t>5,9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314B3" w:rsidRDefault="00877B0F">
            <w:pPr>
              <w:pStyle w:val="Default"/>
              <w:jc w:val="center"/>
              <w:rPr>
                <w:color w:val="000000" w:themeColor="text1"/>
                <w:lang w:val="ro-RO"/>
              </w:rPr>
            </w:pPr>
            <w:r>
              <w:rPr>
                <w:color w:val="000000" w:themeColor="text1"/>
                <w:lang w:val="ro-RO"/>
              </w:rPr>
              <w:t>7,0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14B3" w:rsidRDefault="00877B0F">
            <w:pPr>
              <w:pStyle w:val="Default"/>
              <w:jc w:val="center"/>
              <w:rPr>
                <w:color w:val="000000" w:themeColor="text1"/>
                <w:lang w:val="ro-RO"/>
              </w:rPr>
            </w:pPr>
            <w:r>
              <w:rPr>
                <w:color w:val="000000" w:themeColor="text1"/>
                <w:lang w:val="ro-RO"/>
              </w:rPr>
              <w:t>15,4</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14B3" w:rsidRDefault="00877B0F">
            <w:pPr>
              <w:pStyle w:val="Default"/>
              <w:jc w:val="center"/>
              <w:rPr>
                <w:color w:val="000000" w:themeColor="text1"/>
                <w:lang w:val="ro-RO"/>
              </w:rPr>
            </w:pPr>
            <w:r>
              <w:rPr>
                <w:color w:val="000000" w:themeColor="text1"/>
                <w:lang w:val="ro-RO"/>
              </w:rPr>
              <w:t>3,9</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7314B3" w:rsidRDefault="00877B0F">
            <w:pPr>
              <w:pStyle w:val="Default"/>
              <w:jc w:val="center"/>
              <w:rPr>
                <w:color w:val="000000" w:themeColor="text1"/>
                <w:lang w:val="ro-RO"/>
              </w:rPr>
            </w:pPr>
            <w:r>
              <w:rPr>
                <w:color w:val="000000" w:themeColor="text1"/>
                <w:lang w:val="ro-RO"/>
              </w:rPr>
              <w:t>12,2</w:t>
            </w:r>
          </w:p>
        </w:tc>
      </w:tr>
    </w:tbl>
    <w:p w:rsidR="007314B3" w:rsidRDefault="00877B0F">
      <w:pPr>
        <w:ind w:left="775"/>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           Sursa: </w:t>
      </w:r>
      <w:r>
        <w:rPr>
          <w:rFonts w:ascii="Times New Roman" w:hAnsi="Times New Roman"/>
          <w:i/>
          <w:color w:val="000000" w:themeColor="text1"/>
          <w:sz w:val="24"/>
          <w:szCs w:val="24"/>
          <w:lang w:val="ro-RO"/>
        </w:rPr>
        <w:t>ANSP, 2018- 2022</w:t>
      </w:r>
      <w:r>
        <w:rPr>
          <w:rFonts w:ascii="Times New Roman" w:hAnsi="Times New Roman"/>
          <w:color w:val="000000" w:themeColor="text1"/>
          <w:sz w:val="24"/>
          <w:szCs w:val="24"/>
          <w:lang w:val="ro-RO"/>
        </w:rPr>
        <w:t>.</w:t>
      </w:r>
    </w:p>
    <w:p w:rsidR="007314B3" w:rsidRDefault="007314B3">
      <w:pPr>
        <w:jc w:val="both"/>
        <w:rPr>
          <w:rFonts w:ascii="Times New Roman" w:hAnsi="Times New Roman"/>
          <w:color w:val="000000" w:themeColor="text1"/>
          <w:sz w:val="24"/>
          <w:szCs w:val="24"/>
          <w:lang w:val="ro-RO"/>
        </w:rPr>
      </w:pPr>
    </w:p>
    <w:p w:rsidR="007314B3" w:rsidRDefault="00877B0F">
      <w:pPr>
        <w:tabs>
          <w:tab w:val="left" w:pos="1134"/>
        </w:tabs>
        <w:autoSpaceDE w:val="0"/>
        <w:autoSpaceDN w:val="0"/>
        <w:adjustRightInd w:val="0"/>
        <w:spacing w:before="120"/>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      În raionul Hîncești în structura mortalităţii pe cauze de deces, predominant, ca și nivel de țară rămân bolile aparatului circulator (60,3%), diabetul (14,6%)  tumorile (12,5%), bolile aparatului digestiv (9,1%), bolile aparatului respirator (2,2%)  și altele  1,3.  Pe parcursul anului 2020, întreaga lume s-a confruntat cu criză globală de sănătate provocată de virusul SARS–CoV-2, care a luat amploarea de pandemie, debusolînd fiecare țară în aspect sanitar, social și economic.</w:t>
      </w:r>
    </w:p>
    <w:p w:rsidR="007314B3" w:rsidRDefault="00877B0F">
      <w:pPr>
        <w:tabs>
          <w:tab w:val="left" w:pos="1134"/>
        </w:tabs>
        <w:autoSpaceDE w:val="0"/>
        <w:autoSpaceDN w:val="0"/>
        <w:adjustRightInd w:val="0"/>
        <w:spacing w:before="120"/>
        <w:ind w:firstLine="709"/>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De asemenea, infecția COVID-19 a scos în evidență și mai mult importanța prevenirii BNT, având în vedere, că peste 90% din persoanele decedate de această infecție au avut co-morbidități cronice.</w:t>
      </w:r>
      <w:bookmarkStart w:id="2" w:name="_Toc138923965"/>
    </w:p>
    <w:p w:rsidR="007314B3" w:rsidRDefault="00877B0F">
      <w:pPr>
        <w:pStyle w:val="af2"/>
        <w:widowControl w:val="0"/>
        <w:tabs>
          <w:tab w:val="left" w:pos="1110"/>
        </w:tabs>
        <w:autoSpaceDE w:val="0"/>
        <w:autoSpaceDN w:val="0"/>
        <w:ind w:left="118" w:right="117"/>
        <w:contextualSpacing w:val="0"/>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       Mortalitatea populaţiei apte de muncă constituie mai mult de jumătate din mortalitatea generală.</w:t>
      </w:r>
      <w:r>
        <w:rPr>
          <w:rFonts w:ascii="Times New Roman" w:hAnsi="Times New Roman"/>
          <w:color w:val="000000" w:themeColor="text1"/>
          <w:spacing w:val="-5"/>
          <w:sz w:val="24"/>
          <w:szCs w:val="24"/>
          <w:lang w:val="ro-RO"/>
        </w:rPr>
        <w:t xml:space="preserve"> </w:t>
      </w:r>
      <w:r>
        <w:rPr>
          <w:rFonts w:ascii="Times New Roman" w:hAnsi="Times New Roman"/>
          <w:color w:val="000000" w:themeColor="text1"/>
          <w:sz w:val="24"/>
          <w:szCs w:val="24"/>
          <w:lang w:val="ro-RO"/>
        </w:rPr>
        <w:t>Mortalitatea</w:t>
      </w:r>
      <w:r>
        <w:rPr>
          <w:rFonts w:ascii="Times New Roman" w:hAnsi="Times New Roman"/>
          <w:color w:val="000000" w:themeColor="text1"/>
          <w:spacing w:val="-6"/>
          <w:sz w:val="24"/>
          <w:szCs w:val="24"/>
          <w:lang w:val="ro-RO"/>
        </w:rPr>
        <w:t xml:space="preserve"> </w:t>
      </w:r>
      <w:r>
        <w:rPr>
          <w:rFonts w:ascii="Times New Roman" w:hAnsi="Times New Roman"/>
          <w:color w:val="000000" w:themeColor="text1"/>
          <w:sz w:val="24"/>
          <w:szCs w:val="24"/>
          <w:lang w:val="ro-RO"/>
        </w:rPr>
        <w:t>prematură</w:t>
      </w:r>
      <w:r>
        <w:rPr>
          <w:rFonts w:ascii="Times New Roman" w:hAnsi="Times New Roman"/>
          <w:color w:val="000000" w:themeColor="text1"/>
          <w:spacing w:val="-6"/>
          <w:sz w:val="24"/>
          <w:szCs w:val="24"/>
          <w:lang w:val="ro-RO"/>
        </w:rPr>
        <w:t xml:space="preserve"> </w:t>
      </w:r>
      <w:r>
        <w:rPr>
          <w:rFonts w:ascii="Times New Roman" w:hAnsi="Times New Roman"/>
          <w:color w:val="000000" w:themeColor="text1"/>
          <w:sz w:val="24"/>
          <w:szCs w:val="24"/>
          <w:lang w:val="ro-RO"/>
        </w:rPr>
        <w:t>(la</w:t>
      </w:r>
      <w:r>
        <w:rPr>
          <w:rFonts w:ascii="Times New Roman" w:hAnsi="Times New Roman"/>
          <w:color w:val="000000" w:themeColor="text1"/>
          <w:spacing w:val="-6"/>
          <w:sz w:val="24"/>
          <w:szCs w:val="24"/>
          <w:lang w:val="ro-RO"/>
        </w:rPr>
        <w:t xml:space="preserve"> </w:t>
      </w:r>
      <w:r>
        <w:rPr>
          <w:rFonts w:ascii="Times New Roman" w:hAnsi="Times New Roman"/>
          <w:color w:val="000000" w:themeColor="text1"/>
          <w:sz w:val="24"/>
          <w:szCs w:val="24"/>
          <w:lang w:val="ro-RO"/>
        </w:rPr>
        <w:t>vârsta</w:t>
      </w:r>
      <w:r>
        <w:rPr>
          <w:rFonts w:ascii="Times New Roman" w:hAnsi="Times New Roman"/>
          <w:color w:val="000000" w:themeColor="text1"/>
          <w:spacing w:val="-4"/>
          <w:sz w:val="24"/>
          <w:szCs w:val="24"/>
          <w:lang w:val="ro-RO"/>
        </w:rPr>
        <w:t xml:space="preserve"> </w:t>
      </w:r>
      <w:r>
        <w:rPr>
          <w:rFonts w:ascii="Times New Roman" w:hAnsi="Times New Roman"/>
          <w:color w:val="000000" w:themeColor="text1"/>
          <w:sz w:val="24"/>
          <w:szCs w:val="24"/>
          <w:lang w:val="ro-RO"/>
        </w:rPr>
        <w:t>cuprinsă</w:t>
      </w:r>
      <w:r>
        <w:rPr>
          <w:rFonts w:ascii="Times New Roman" w:hAnsi="Times New Roman"/>
          <w:color w:val="000000" w:themeColor="text1"/>
          <w:spacing w:val="-6"/>
          <w:sz w:val="24"/>
          <w:szCs w:val="24"/>
          <w:lang w:val="ro-RO"/>
        </w:rPr>
        <w:t xml:space="preserve"> </w:t>
      </w:r>
      <w:r>
        <w:rPr>
          <w:rFonts w:ascii="Times New Roman" w:hAnsi="Times New Roman"/>
          <w:color w:val="000000" w:themeColor="text1"/>
          <w:sz w:val="24"/>
          <w:szCs w:val="24"/>
          <w:lang w:val="ro-RO"/>
        </w:rPr>
        <w:t>între</w:t>
      </w:r>
      <w:r>
        <w:rPr>
          <w:rFonts w:ascii="Times New Roman" w:hAnsi="Times New Roman"/>
          <w:color w:val="000000" w:themeColor="text1"/>
          <w:spacing w:val="-6"/>
          <w:sz w:val="24"/>
          <w:szCs w:val="24"/>
          <w:lang w:val="ro-RO"/>
        </w:rPr>
        <w:t xml:space="preserve"> </w:t>
      </w:r>
      <w:r>
        <w:rPr>
          <w:rFonts w:ascii="Times New Roman" w:hAnsi="Times New Roman"/>
          <w:color w:val="000000" w:themeColor="text1"/>
          <w:sz w:val="24"/>
          <w:szCs w:val="24"/>
          <w:lang w:val="ro-RO"/>
        </w:rPr>
        <w:t>30</w:t>
      </w:r>
      <w:r>
        <w:rPr>
          <w:rFonts w:ascii="Times New Roman" w:hAnsi="Times New Roman"/>
          <w:color w:val="000000" w:themeColor="text1"/>
          <w:spacing w:val="-5"/>
          <w:sz w:val="24"/>
          <w:szCs w:val="24"/>
          <w:lang w:val="ro-RO"/>
        </w:rPr>
        <w:t xml:space="preserve"> </w:t>
      </w:r>
      <w:r>
        <w:rPr>
          <w:rFonts w:ascii="Times New Roman" w:hAnsi="Times New Roman"/>
          <w:color w:val="000000" w:themeColor="text1"/>
          <w:sz w:val="24"/>
          <w:szCs w:val="24"/>
          <w:lang w:val="ro-RO"/>
        </w:rPr>
        <w:t>și</w:t>
      </w:r>
      <w:r>
        <w:rPr>
          <w:rFonts w:ascii="Times New Roman" w:hAnsi="Times New Roman"/>
          <w:color w:val="000000" w:themeColor="text1"/>
          <w:spacing w:val="-5"/>
          <w:sz w:val="24"/>
          <w:szCs w:val="24"/>
          <w:lang w:val="ro-RO"/>
        </w:rPr>
        <w:t xml:space="preserve"> </w:t>
      </w:r>
      <w:r>
        <w:rPr>
          <w:rFonts w:ascii="Times New Roman" w:hAnsi="Times New Roman"/>
          <w:color w:val="000000" w:themeColor="text1"/>
          <w:sz w:val="24"/>
          <w:szCs w:val="24"/>
          <w:lang w:val="ro-RO"/>
        </w:rPr>
        <w:t>69</w:t>
      </w:r>
      <w:r>
        <w:rPr>
          <w:rFonts w:ascii="Times New Roman" w:hAnsi="Times New Roman"/>
          <w:color w:val="000000" w:themeColor="text1"/>
          <w:spacing w:val="-5"/>
          <w:sz w:val="24"/>
          <w:szCs w:val="24"/>
          <w:lang w:val="ro-RO"/>
        </w:rPr>
        <w:t xml:space="preserve"> </w:t>
      </w:r>
      <w:r>
        <w:rPr>
          <w:rFonts w:ascii="Times New Roman" w:hAnsi="Times New Roman"/>
          <w:color w:val="000000" w:themeColor="text1"/>
          <w:sz w:val="24"/>
          <w:szCs w:val="24"/>
          <w:lang w:val="ro-RO"/>
        </w:rPr>
        <w:t>ani)</w:t>
      </w:r>
      <w:r>
        <w:rPr>
          <w:rFonts w:ascii="Times New Roman" w:hAnsi="Times New Roman"/>
          <w:color w:val="000000" w:themeColor="text1"/>
          <w:spacing w:val="-6"/>
          <w:sz w:val="24"/>
          <w:szCs w:val="24"/>
          <w:lang w:val="ro-RO"/>
        </w:rPr>
        <w:t xml:space="preserve"> </w:t>
      </w:r>
      <w:r>
        <w:rPr>
          <w:rFonts w:ascii="Times New Roman" w:hAnsi="Times New Roman"/>
          <w:color w:val="000000" w:themeColor="text1"/>
          <w:sz w:val="24"/>
          <w:szCs w:val="24"/>
          <w:lang w:val="ro-RO"/>
        </w:rPr>
        <w:t>constituie</w:t>
      </w:r>
      <w:r>
        <w:rPr>
          <w:rFonts w:ascii="Times New Roman" w:hAnsi="Times New Roman"/>
          <w:color w:val="000000" w:themeColor="text1"/>
          <w:spacing w:val="-6"/>
          <w:sz w:val="24"/>
          <w:szCs w:val="24"/>
          <w:lang w:val="ro-RO"/>
        </w:rPr>
        <w:t xml:space="preserve"> </w:t>
      </w:r>
      <w:r>
        <w:rPr>
          <w:rFonts w:ascii="Times New Roman" w:hAnsi="Times New Roman"/>
          <w:color w:val="000000" w:themeColor="text1"/>
          <w:sz w:val="24"/>
          <w:szCs w:val="24"/>
          <w:lang w:val="ro-RO"/>
        </w:rPr>
        <w:t>40%</w:t>
      </w:r>
      <w:r>
        <w:rPr>
          <w:rFonts w:ascii="Times New Roman" w:hAnsi="Times New Roman"/>
          <w:color w:val="000000" w:themeColor="text1"/>
          <w:spacing w:val="-6"/>
          <w:sz w:val="24"/>
          <w:szCs w:val="24"/>
          <w:lang w:val="ro-RO"/>
        </w:rPr>
        <w:t xml:space="preserve"> </w:t>
      </w:r>
      <w:r>
        <w:rPr>
          <w:rFonts w:ascii="Times New Roman" w:hAnsi="Times New Roman"/>
          <w:color w:val="000000" w:themeColor="text1"/>
          <w:sz w:val="24"/>
          <w:szCs w:val="24"/>
          <w:lang w:val="ro-RO"/>
        </w:rPr>
        <w:t>din</w:t>
      </w:r>
      <w:r>
        <w:rPr>
          <w:rFonts w:ascii="Times New Roman" w:hAnsi="Times New Roman"/>
          <w:color w:val="000000" w:themeColor="text1"/>
          <w:spacing w:val="-5"/>
          <w:sz w:val="24"/>
          <w:szCs w:val="24"/>
          <w:lang w:val="ro-RO"/>
        </w:rPr>
        <w:t xml:space="preserve"> </w:t>
      </w:r>
      <w:r>
        <w:rPr>
          <w:rFonts w:ascii="Times New Roman" w:hAnsi="Times New Roman"/>
          <w:color w:val="000000" w:themeColor="text1"/>
          <w:sz w:val="24"/>
          <w:szCs w:val="24"/>
          <w:lang w:val="ro-RO"/>
        </w:rPr>
        <w:t>totalul</w:t>
      </w:r>
      <w:r>
        <w:rPr>
          <w:rFonts w:ascii="Times New Roman" w:hAnsi="Times New Roman"/>
          <w:color w:val="000000" w:themeColor="text1"/>
          <w:spacing w:val="-5"/>
          <w:sz w:val="24"/>
          <w:szCs w:val="24"/>
          <w:lang w:val="ro-RO"/>
        </w:rPr>
        <w:t xml:space="preserve"> </w:t>
      </w:r>
      <w:r>
        <w:rPr>
          <w:rFonts w:ascii="Times New Roman" w:hAnsi="Times New Roman"/>
          <w:color w:val="000000" w:themeColor="text1"/>
          <w:sz w:val="24"/>
          <w:szCs w:val="24"/>
          <w:lang w:val="ro-RO"/>
        </w:rPr>
        <w:t>de decese</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z w:val="24"/>
          <w:szCs w:val="24"/>
          <w:lang w:val="ro-RO"/>
        </w:rPr>
        <w:lastRenderedPageBreak/>
        <w:t>înregistrate</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z w:val="24"/>
          <w:szCs w:val="24"/>
          <w:lang w:val="ro-RO"/>
        </w:rPr>
        <w:t>anual,</w:t>
      </w:r>
      <w:r>
        <w:rPr>
          <w:rFonts w:ascii="Times New Roman" w:hAnsi="Times New Roman"/>
          <w:color w:val="000000" w:themeColor="text1"/>
          <w:spacing w:val="-8"/>
          <w:sz w:val="24"/>
          <w:szCs w:val="24"/>
          <w:lang w:val="ro-RO"/>
        </w:rPr>
        <w:t xml:space="preserve"> </w:t>
      </w:r>
      <w:r>
        <w:rPr>
          <w:rFonts w:ascii="Times New Roman" w:hAnsi="Times New Roman"/>
          <w:color w:val="000000" w:themeColor="text1"/>
          <w:sz w:val="24"/>
          <w:szCs w:val="24"/>
          <w:lang w:val="ro-RO"/>
        </w:rPr>
        <w:t>condiționată</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z w:val="24"/>
          <w:szCs w:val="24"/>
          <w:lang w:val="ro-RO"/>
        </w:rPr>
        <w:t>preponderent</w:t>
      </w:r>
      <w:r>
        <w:rPr>
          <w:rFonts w:ascii="Times New Roman" w:hAnsi="Times New Roman"/>
          <w:color w:val="000000" w:themeColor="text1"/>
          <w:spacing w:val="-7"/>
          <w:sz w:val="24"/>
          <w:szCs w:val="24"/>
          <w:lang w:val="ro-RO"/>
        </w:rPr>
        <w:t xml:space="preserve"> </w:t>
      </w:r>
      <w:r>
        <w:rPr>
          <w:rFonts w:ascii="Times New Roman" w:hAnsi="Times New Roman"/>
          <w:color w:val="000000" w:themeColor="text1"/>
          <w:sz w:val="24"/>
          <w:szCs w:val="24"/>
          <w:lang w:val="ro-RO"/>
        </w:rPr>
        <w:t>de</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z w:val="24"/>
          <w:szCs w:val="24"/>
          <w:lang w:val="ro-RO"/>
        </w:rPr>
        <w:t>bolile</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z w:val="24"/>
          <w:szCs w:val="24"/>
          <w:lang w:val="ro-RO"/>
        </w:rPr>
        <w:t>netransmisibile</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z w:val="24"/>
          <w:szCs w:val="24"/>
          <w:lang w:val="ro-RO"/>
        </w:rPr>
        <w:t>majore,</w:t>
      </w:r>
      <w:r>
        <w:rPr>
          <w:rFonts w:ascii="Times New Roman" w:hAnsi="Times New Roman"/>
          <w:color w:val="000000" w:themeColor="text1"/>
          <w:spacing w:val="-8"/>
          <w:sz w:val="24"/>
          <w:szCs w:val="24"/>
          <w:lang w:val="ro-RO"/>
        </w:rPr>
        <w:t xml:space="preserve"> </w:t>
      </w:r>
      <w:r>
        <w:rPr>
          <w:rFonts w:ascii="Times New Roman" w:hAnsi="Times New Roman"/>
          <w:color w:val="000000" w:themeColor="text1"/>
          <w:sz w:val="24"/>
          <w:szCs w:val="24"/>
          <w:lang w:val="ro-RO"/>
        </w:rPr>
        <w:t>cu</w:t>
      </w:r>
      <w:r>
        <w:rPr>
          <w:rFonts w:ascii="Times New Roman" w:hAnsi="Times New Roman"/>
          <w:color w:val="000000" w:themeColor="text1"/>
          <w:spacing w:val="-8"/>
          <w:sz w:val="24"/>
          <w:szCs w:val="24"/>
          <w:lang w:val="ro-RO"/>
        </w:rPr>
        <w:t xml:space="preserve"> </w:t>
      </w:r>
      <w:r>
        <w:rPr>
          <w:rFonts w:ascii="Times New Roman" w:hAnsi="Times New Roman"/>
          <w:color w:val="000000" w:themeColor="text1"/>
          <w:sz w:val="24"/>
          <w:szCs w:val="24"/>
          <w:lang w:val="ro-RO"/>
        </w:rPr>
        <w:t>toate</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z w:val="24"/>
          <w:szCs w:val="24"/>
          <w:lang w:val="ro-RO"/>
        </w:rPr>
        <w:t>că</w:t>
      </w:r>
      <w:r>
        <w:rPr>
          <w:rFonts w:ascii="Times New Roman" w:hAnsi="Times New Roman"/>
          <w:color w:val="000000" w:themeColor="text1"/>
          <w:spacing w:val="-9"/>
          <w:sz w:val="24"/>
          <w:szCs w:val="24"/>
          <w:lang w:val="ro-RO"/>
        </w:rPr>
        <w:t xml:space="preserve"> </w:t>
      </w:r>
      <w:r>
        <w:rPr>
          <w:rFonts w:ascii="Times New Roman" w:hAnsi="Times New Roman"/>
          <w:color w:val="000000" w:themeColor="text1"/>
          <w:sz w:val="24"/>
          <w:szCs w:val="24"/>
          <w:lang w:val="ro-RO"/>
        </w:rPr>
        <w:t>în ultimul deceniu, rata mortalității premature în țară a scăzut mai rapid decât țintele stabilite în politica</w:t>
      </w:r>
      <w:r>
        <w:rPr>
          <w:rFonts w:ascii="Times New Roman" w:hAnsi="Times New Roman"/>
          <w:color w:val="000000" w:themeColor="text1"/>
          <w:spacing w:val="-3"/>
          <w:sz w:val="24"/>
          <w:szCs w:val="24"/>
          <w:lang w:val="ro-RO"/>
        </w:rPr>
        <w:t xml:space="preserve"> </w:t>
      </w:r>
      <w:r>
        <w:rPr>
          <w:rFonts w:ascii="Times New Roman" w:hAnsi="Times New Roman"/>
          <w:color w:val="000000" w:themeColor="text1"/>
          <w:sz w:val="24"/>
          <w:szCs w:val="24"/>
          <w:lang w:val="ro-RO"/>
        </w:rPr>
        <w:t>europeană:</w:t>
      </w:r>
      <w:r>
        <w:rPr>
          <w:rFonts w:ascii="Times New Roman" w:hAnsi="Times New Roman"/>
          <w:color w:val="000000" w:themeColor="text1"/>
          <w:spacing w:val="-2"/>
          <w:sz w:val="24"/>
          <w:szCs w:val="24"/>
          <w:lang w:val="ro-RO"/>
        </w:rPr>
        <w:t xml:space="preserve"> </w:t>
      </w:r>
      <w:r>
        <w:rPr>
          <w:rFonts w:ascii="Times New Roman" w:hAnsi="Times New Roman"/>
          <w:color w:val="000000" w:themeColor="text1"/>
          <w:sz w:val="24"/>
          <w:szCs w:val="24"/>
          <w:lang w:val="ro-RO"/>
        </w:rPr>
        <w:t>Sănătate</w:t>
      </w:r>
      <w:r>
        <w:rPr>
          <w:rFonts w:ascii="Times New Roman" w:hAnsi="Times New Roman"/>
          <w:color w:val="000000" w:themeColor="text1"/>
          <w:spacing w:val="-3"/>
          <w:sz w:val="24"/>
          <w:szCs w:val="24"/>
          <w:lang w:val="ro-RO"/>
        </w:rPr>
        <w:t xml:space="preserve"> </w:t>
      </w:r>
      <w:r>
        <w:rPr>
          <w:rFonts w:ascii="Times New Roman" w:hAnsi="Times New Roman"/>
          <w:color w:val="000000" w:themeColor="text1"/>
          <w:sz w:val="24"/>
          <w:szCs w:val="24"/>
          <w:lang w:val="ro-RO"/>
        </w:rPr>
        <w:t>-2020,</w:t>
      </w:r>
      <w:r>
        <w:rPr>
          <w:rFonts w:ascii="Times New Roman" w:hAnsi="Times New Roman"/>
          <w:color w:val="000000" w:themeColor="text1"/>
          <w:spacing w:val="-2"/>
          <w:sz w:val="24"/>
          <w:szCs w:val="24"/>
          <w:lang w:val="ro-RO"/>
        </w:rPr>
        <w:t xml:space="preserve"> </w:t>
      </w:r>
      <w:r>
        <w:rPr>
          <w:rFonts w:ascii="Times New Roman" w:hAnsi="Times New Roman"/>
          <w:color w:val="000000" w:themeColor="text1"/>
          <w:sz w:val="24"/>
          <w:szCs w:val="24"/>
          <w:lang w:val="ro-RO"/>
        </w:rPr>
        <w:t>de</w:t>
      </w:r>
      <w:r>
        <w:rPr>
          <w:rFonts w:ascii="Times New Roman" w:hAnsi="Times New Roman"/>
          <w:color w:val="000000" w:themeColor="text1"/>
          <w:spacing w:val="-1"/>
          <w:sz w:val="24"/>
          <w:szCs w:val="24"/>
          <w:lang w:val="ro-RO"/>
        </w:rPr>
        <w:t xml:space="preserve"> </w:t>
      </w:r>
      <w:r>
        <w:rPr>
          <w:rFonts w:ascii="Times New Roman" w:hAnsi="Times New Roman"/>
          <w:color w:val="000000" w:themeColor="text1"/>
          <w:sz w:val="24"/>
          <w:szCs w:val="24"/>
          <w:lang w:val="ro-RO"/>
        </w:rPr>
        <w:t>reducere</w:t>
      </w:r>
      <w:r>
        <w:rPr>
          <w:rFonts w:ascii="Times New Roman" w:hAnsi="Times New Roman"/>
          <w:color w:val="000000" w:themeColor="text1"/>
          <w:spacing w:val="-1"/>
          <w:sz w:val="24"/>
          <w:szCs w:val="24"/>
          <w:lang w:val="ro-RO"/>
        </w:rPr>
        <w:t xml:space="preserve"> </w:t>
      </w:r>
      <w:r>
        <w:rPr>
          <w:rFonts w:ascii="Times New Roman" w:hAnsi="Times New Roman"/>
          <w:color w:val="000000" w:themeColor="text1"/>
          <w:sz w:val="24"/>
          <w:szCs w:val="24"/>
          <w:lang w:val="ro-RO"/>
        </w:rPr>
        <w:t>anuală</w:t>
      </w:r>
      <w:r>
        <w:rPr>
          <w:rFonts w:ascii="Times New Roman" w:hAnsi="Times New Roman"/>
          <w:color w:val="000000" w:themeColor="text1"/>
          <w:spacing w:val="-3"/>
          <w:sz w:val="24"/>
          <w:szCs w:val="24"/>
          <w:lang w:val="ro-RO"/>
        </w:rPr>
        <w:t xml:space="preserve"> </w:t>
      </w:r>
      <w:r>
        <w:rPr>
          <w:rFonts w:ascii="Times New Roman" w:hAnsi="Times New Roman"/>
          <w:color w:val="000000" w:themeColor="text1"/>
          <w:sz w:val="24"/>
          <w:szCs w:val="24"/>
          <w:lang w:val="ro-RO"/>
        </w:rPr>
        <w:t>cu</w:t>
      </w:r>
      <w:r>
        <w:rPr>
          <w:rFonts w:ascii="Times New Roman" w:hAnsi="Times New Roman"/>
          <w:color w:val="000000" w:themeColor="text1"/>
          <w:spacing w:val="-2"/>
          <w:sz w:val="24"/>
          <w:szCs w:val="24"/>
          <w:lang w:val="ro-RO"/>
        </w:rPr>
        <w:t xml:space="preserve"> </w:t>
      </w:r>
      <w:r>
        <w:rPr>
          <w:rFonts w:ascii="Times New Roman" w:hAnsi="Times New Roman"/>
          <w:color w:val="000000" w:themeColor="text1"/>
          <w:sz w:val="24"/>
          <w:szCs w:val="24"/>
          <w:lang w:val="ro-RO"/>
        </w:rPr>
        <w:t>1,5%</w:t>
      </w:r>
      <w:r>
        <w:rPr>
          <w:rFonts w:ascii="Times New Roman" w:hAnsi="Times New Roman"/>
          <w:color w:val="000000" w:themeColor="text1"/>
          <w:spacing w:val="-1"/>
          <w:sz w:val="24"/>
          <w:szCs w:val="24"/>
          <w:lang w:val="ro-RO"/>
        </w:rPr>
        <w:t xml:space="preserve"> </w:t>
      </w:r>
      <w:r>
        <w:rPr>
          <w:rFonts w:ascii="Times New Roman" w:hAnsi="Times New Roman"/>
          <w:color w:val="000000" w:themeColor="text1"/>
          <w:sz w:val="24"/>
          <w:szCs w:val="24"/>
          <w:lang w:val="ro-RO"/>
        </w:rPr>
        <w:t>a</w:t>
      </w:r>
      <w:r>
        <w:rPr>
          <w:rFonts w:ascii="Times New Roman" w:hAnsi="Times New Roman"/>
          <w:color w:val="000000" w:themeColor="text1"/>
          <w:spacing w:val="-3"/>
          <w:sz w:val="24"/>
          <w:szCs w:val="24"/>
          <w:lang w:val="ro-RO"/>
        </w:rPr>
        <w:t xml:space="preserve"> </w:t>
      </w:r>
      <w:r>
        <w:rPr>
          <w:rFonts w:ascii="Times New Roman" w:hAnsi="Times New Roman"/>
          <w:color w:val="000000" w:themeColor="text1"/>
          <w:sz w:val="24"/>
          <w:szCs w:val="24"/>
          <w:lang w:val="ro-RO"/>
        </w:rPr>
        <w:t>mortalității</w:t>
      </w:r>
      <w:r>
        <w:rPr>
          <w:rFonts w:ascii="Times New Roman" w:hAnsi="Times New Roman"/>
          <w:color w:val="000000" w:themeColor="text1"/>
          <w:spacing w:val="-2"/>
          <w:sz w:val="24"/>
          <w:szCs w:val="24"/>
          <w:lang w:val="ro-RO"/>
        </w:rPr>
        <w:t xml:space="preserve"> </w:t>
      </w:r>
      <w:r>
        <w:rPr>
          <w:rFonts w:ascii="Times New Roman" w:hAnsi="Times New Roman"/>
          <w:color w:val="000000" w:themeColor="text1"/>
          <w:sz w:val="24"/>
          <w:szCs w:val="24"/>
          <w:lang w:val="ro-RO"/>
        </w:rPr>
        <w:t>premature.</w:t>
      </w:r>
    </w:p>
    <w:p w:rsidR="007314B3" w:rsidRDefault="00877B0F">
      <w:pPr>
        <w:pStyle w:val="2"/>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II. Misiunea</w:t>
      </w:r>
      <w:bookmarkEnd w:id="2"/>
    </w:p>
    <w:p w:rsidR="007314B3" w:rsidRDefault="00877B0F">
      <w:pPr>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ab/>
        <w:t>Misiunea Planului teritorial de acțiune pentru prevenirea bolilor netransmisibile prioritare în raionul Hîncești  este asigurarea procesului de prevenire și control al bolilor netransmisibile prioritare</w:t>
      </w:r>
      <w:r>
        <w:rPr>
          <w:rFonts w:ascii="Times New Roman" w:hAnsi="Times New Roman"/>
          <w:i/>
          <w:color w:val="000000" w:themeColor="text1"/>
          <w:sz w:val="24"/>
          <w:szCs w:val="24"/>
          <w:vertAlign w:val="superscript"/>
          <w:lang w:val="ro-RO"/>
        </w:rPr>
        <w:t xml:space="preserve"> </w:t>
      </w:r>
      <w:r>
        <w:rPr>
          <w:rFonts w:ascii="Times New Roman" w:hAnsi="Times New Roman"/>
          <w:color w:val="000000" w:themeColor="text1"/>
          <w:sz w:val="24"/>
          <w:szCs w:val="24"/>
          <w:lang w:val="ro-RO"/>
        </w:rPr>
        <w:t>– în scopul reducerii prevalenței factorilor de risc și diminuarea morbidității și mortalității în rândul populației prin aceste patologii, un instrument unic și sistemic, la nivel teritorial.  Trasează  modalitatea de a atinge în continuare obiectivele globale cu privire la reducerea relativă a mortalităţii premature la 5 boli netransmisibile majore cu 25% până în 2025 în conformitate cu Cadrul Global de Monitorizare al BNT şi cu o treime până în 2030, conform Obiectivului de Dezvoltare Durabilă.</w:t>
      </w:r>
      <w:bookmarkStart w:id="3" w:name="_Toc138923966"/>
    </w:p>
    <w:p w:rsidR="007314B3" w:rsidRDefault="00877B0F">
      <w:pPr>
        <w:pStyle w:val="2"/>
        <w:rPr>
          <w:rFonts w:ascii="Times New Roman" w:hAnsi="Times New Roman"/>
          <w:b w:val="0"/>
          <w:color w:val="000000" w:themeColor="text1"/>
          <w:sz w:val="24"/>
          <w:szCs w:val="24"/>
          <w:lang w:val="ro-RO"/>
        </w:rPr>
      </w:pPr>
      <w:r>
        <w:rPr>
          <w:rFonts w:ascii="Times New Roman" w:hAnsi="Times New Roman"/>
          <w:color w:val="000000" w:themeColor="text1"/>
          <w:sz w:val="24"/>
          <w:szCs w:val="24"/>
          <w:lang w:val="ro-RO"/>
        </w:rPr>
        <w:t>III. Scop</w:t>
      </w:r>
      <w:bookmarkEnd w:id="3"/>
    </w:p>
    <w:p w:rsidR="007314B3" w:rsidRDefault="00877B0F">
      <w:pPr>
        <w:tabs>
          <w:tab w:val="left" w:pos="851"/>
          <w:tab w:val="left" w:pos="1134"/>
        </w:tabs>
        <w:spacing w:before="120"/>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ab/>
        <w:t xml:space="preserve">Scopul Programului este de a reduce povara medicală, socială și </w:t>
      </w:r>
      <w:r>
        <w:rPr>
          <w:rStyle w:val="longtext"/>
          <w:rFonts w:ascii="Times New Roman" w:hAnsi="Times New Roman"/>
          <w:color w:val="000000" w:themeColor="text1"/>
          <w:sz w:val="24"/>
          <w:szCs w:val="24"/>
          <w:shd w:val="clear" w:color="auto" w:fill="FFFFFF"/>
          <w:lang w:val="ro-RO"/>
        </w:rPr>
        <w:t xml:space="preserve">economică asociată  bolilor  netransmisibile la nivelul populației raionului Hîncești, precum și </w:t>
      </w:r>
      <w:r>
        <w:rPr>
          <w:rFonts w:ascii="Times New Roman" w:hAnsi="Times New Roman"/>
          <w:color w:val="000000" w:themeColor="text1"/>
          <w:sz w:val="24"/>
          <w:szCs w:val="24"/>
          <w:lang w:val="ro-RO"/>
        </w:rPr>
        <w:t>crearea unei abordări echitabile din punct de vedere a drepturilor fundamentale ale omului (fără deosebire de rasă, culoare, sex, limbă, religie, opinie politică sau de altă natură, origine națională sau socială, proprietate, naștere sau alt statut), acțiunile căruia sunt orientate atât pentru grupurile vulnerabile, cât și pentru întreaga populație, prin eforturi comune.</w:t>
      </w:r>
      <w:bookmarkStart w:id="4" w:name="_Toc138923967"/>
    </w:p>
    <w:p w:rsidR="007314B3" w:rsidRDefault="00877B0F">
      <w:pPr>
        <w:pStyle w:val="2"/>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IV. Necesitatea</w:t>
      </w:r>
      <w:bookmarkEnd w:id="4"/>
    </w:p>
    <w:p w:rsidR="007314B3" w:rsidRDefault="00877B0F">
      <w:pPr>
        <w:ind w:firstLine="708"/>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Bolile netransmisibile adesea sunt privite, în mod eronat, ca problemă de care este responsabil doar sectorul de sănătate, iar cheltuielile pentru tratamentul și îngrijirea bolilor cronice şi pentru asistenţa socială persoanelor cu dizabilităţi, ca consecinţă a BNT, constituie o pondere semnificativă din bugetul de sănătate şi cel social. După cum s-a menționat anterior, o mare parte din reducerea poverii BNT se atribuie intervențiilor aplicate de către alte sectoare decât cel de sănătate. </w:t>
      </w:r>
      <w:r>
        <w:rPr>
          <w:rStyle w:val="longtext"/>
          <w:rFonts w:ascii="Times New Roman" w:hAnsi="Times New Roman"/>
          <w:color w:val="000000" w:themeColor="text1"/>
          <w:sz w:val="24"/>
          <w:szCs w:val="24"/>
          <w:shd w:val="clear" w:color="auto" w:fill="FFFFFF"/>
          <w:lang w:val="ro-RO"/>
        </w:rPr>
        <w:t xml:space="preserve">Domeniul de aplicare al Planului de acțiuni acoperă acele </w:t>
      </w:r>
      <w:r>
        <w:rPr>
          <w:rFonts w:ascii="Times New Roman" w:hAnsi="Times New Roman"/>
          <w:color w:val="000000" w:themeColor="text1"/>
          <w:sz w:val="24"/>
          <w:szCs w:val="24"/>
          <w:lang w:val="ro-RO"/>
        </w:rPr>
        <w:t>boli netransmisibile,</w:t>
      </w:r>
      <w:r>
        <w:rPr>
          <w:rStyle w:val="longtext"/>
          <w:rFonts w:ascii="Times New Roman" w:hAnsi="Times New Roman"/>
          <w:color w:val="000000" w:themeColor="text1"/>
          <w:sz w:val="24"/>
          <w:szCs w:val="24"/>
          <w:shd w:val="clear" w:color="auto" w:fill="FFFFFF"/>
          <w:lang w:val="ro-RO"/>
        </w:rPr>
        <w:t xml:space="preserve"> care sânt legate de factori de risc comuni, </w:t>
      </w:r>
      <w:r>
        <w:rPr>
          <w:rStyle w:val="longtext1"/>
          <w:rFonts w:ascii="Times New Roman" w:hAnsi="Times New Roman"/>
          <w:color w:val="000000" w:themeColor="text1"/>
          <w:sz w:val="24"/>
          <w:szCs w:val="24"/>
          <w:shd w:val="clear" w:color="auto" w:fill="FFFFFF"/>
          <w:lang w:val="ro-RO"/>
        </w:rPr>
        <w:t xml:space="preserve">și care pot fi prevenite, în mare măsură, prin </w:t>
      </w:r>
      <w:r>
        <w:rPr>
          <w:rStyle w:val="longtext1"/>
          <w:rFonts w:ascii="Times New Roman" w:hAnsi="Times New Roman"/>
          <w:i/>
          <w:color w:val="000000" w:themeColor="text1"/>
          <w:sz w:val="24"/>
          <w:szCs w:val="24"/>
          <w:shd w:val="clear" w:color="auto" w:fill="FFFFFF"/>
          <w:lang w:val="ro-RO"/>
        </w:rPr>
        <w:t xml:space="preserve">intervenții </w:t>
      </w:r>
      <w:r>
        <w:rPr>
          <w:rFonts w:ascii="Times New Roman" w:hAnsi="Times New Roman"/>
          <w:i/>
          <w:color w:val="000000" w:themeColor="text1"/>
          <w:sz w:val="24"/>
          <w:szCs w:val="24"/>
          <w:lang w:val="ro-RO"/>
        </w:rPr>
        <w:t>multisectoriale</w:t>
      </w:r>
      <w:r>
        <w:rPr>
          <w:rFonts w:ascii="Times New Roman" w:hAnsi="Times New Roman"/>
          <w:color w:val="000000" w:themeColor="text1"/>
          <w:sz w:val="24"/>
          <w:szCs w:val="24"/>
          <w:lang w:val="ro-RO"/>
        </w:rPr>
        <w:t xml:space="preserve"> și</w:t>
      </w:r>
      <w:r>
        <w:rPr>
          <w:rStyle w:val="longtext1"/>
          <w:rFonts w:ascii="Times New Roman" w:hAnsi="Times New Roman"/>
          <w:color w:val="000000" w:themeColor="text1"/>
          <w:sz w:val="24"/>
          <w:szCs w:val="24"/>
          <w:shd w:val="clear" w:color="auto" w:fill="FFFFFF"/>
          <w:lang w:val="ro-RO"/>
        </w:rPr>
        <w:t xml:space="preserve"> cost-eficiente</w:t>
      </w:r>
      <w:r>
        <w:rPr>
          <w:rFonts w:ascii="Times New Roman" w:hAnsi="Times New Roman"/>
          <w:color w:val="000000" w:themeColor="text1"/>
          <w:sz w:val="24"/>
          <w:szCs w:val="24"/>
          <w:lang w:val="ro-RO"/>
        </w:rPr>
        <w:t xml:space="preserve"> </w:t>
      </w:r>
      <w:r>
        <w:rPr>
          <w:rStyle w:val="longtext1"/>
          <w:rFonts w:ascii="Times New Roman" w:hAnsi="Times New Roman"/>
          <w:color w:val="000000" w:themeColor="text1"/>
          <w:sz w:val="24"/>
          <w:szCs w:val="24"/>
          <w:shd w:val="clear" w:color="auto" w:fill="FFFFFF"/>
          <w:lang w:val="ro-RO"/>
        </w:rPr>
        <w:t xml:space="preserve">de reducerea </w:t>
      </w:r>
      <w:r>
        <w:rPr>
          <w:rFonts w:ascii="Times New Roman" w:hAnsi="Times New Roman"/>
          <w:color w:val="000000" w:themeColor="text1"/>
          <w:sz w:val="24"/>
          <w:szCs w:val="24"/>
          <w:lang w:val="ro-RO"/>
        </w:rPr>
        <w:t>prevalenței factorilor de risc la nivel de populație („abordari de sănătăte publică”), precum și prin servicii de asistență medicală la nivel individual, orientate pe pacient sau pe persoane cu risc înalt</w:t>
      </w:r>
      <w:r>
        <w:rPr>
          <w:rFonts w:ascii="Times New Roman" w:hAnsi="Times New Roman"/>
          <w:i/>
          <w:color w:val="000000" w:themeColor="text1"/>
          <w:sz w:val="24"/>
          <w:szCs w:val="24"/>
          <w:lang w:val="ro-RO"/>
        </w:rPr>
        <w:t xml:space="preserve"> </w:t>
      </w:r>
      <w:r>
        <w:rPr>
          <w:rFonts w:ascii="Times New Roman" w:hAnsi="Times New Roman"/>
          <w:color w:val="000000" w:themeColor="text1"/>
          <w:sz w:val="24"/>
          <w:szCs w:val="24"/>
          <w:lang w:val="ro-RO"/>
        </w:rPr>
        <w:t xml:space="preserve">de îmbolnăvire („abordarea  riscului  înalt”) în cadrul sectorului de sănătate (de exemplu, screening-ul și gestionarea persoanelor cu risc de BNT). </w:t>
      </w:r>
    </w:p>
    <w:p w:rsidR="007314B3" w:rsidRDefault="00877B0F">
      <w:pPr>
        <w:pStyle w:val="af0"/>
        <w:tabs>
          <w:tab w:val="left" w:pos="0"/>
          <w:tab w:val="left" w:pos="993"/>
        </w:tabs>
        <w:rPr>
          <w:i/>
          <w:color w:val="000000" w:themeColor="text1"/>
          <w:lang w:val="ro-RO"/>
        </w:rPr>
      </w:pPr>
      <w:r>
        <w:rPr>
          <w:color w:val="000000" w:themeColor="text1"/>
          <w:lang w:val="ro-RO"/>
        </w:rPr>
        <w:t xml:space="preserve">Planul de acțiuni este orientat pe abordarea integrată a factorilor determinanți în amploarea BNT și se concentrează pe </w:t>
      </w:r>
      <w:r>
        <w:rPr>
          <w:rStyle w:val="longtext1"/>
          <w:color w:val="000000" w:themeColor="text1"/>
          <w:sz w:val="24"/>
          <w:szCs w:val="24"/>
          <w:shd w:val="clear" w:color="auto" w:fill="FFFFFF"/>
          <w:lang w:val="ro-RO"/>
        </w:rPr>
        <w:t>acțiunile</w:t>
      </w:r>
      <w:r>
        <w:rPr>
          <w:color w:val="000000" w:themeColor="text1"/>
          <w:lang w:val="ro-RO"/>
        </w:rPr>
        <w:t xml:space="preserve"> multisectoriale axate pe: (1) controlul tutunului; (2) controlul alcoolului; (3) promovarea sănătății și a mediilor sănătoase; (4)</w:t>
      </w:r>
      <w:r>
        <w:rPr>
          <w:i/>
          <w:color w:val="000000" w:themeColor="text1"/>
          <w:lang w:val="ro-RO"/>
        </w:rPr>
        <w:t xml:space="preserve"> </w:t>
      </w:r>
      <w:r>
        <w:rPr>
          <w:color w:val="000000" w:themeColor="text1"/>
          <w:lang w:val="ro-RO"/>
        </w:rPr>
        <w:t xml:space="preserve">îmbunătățirea statutului nutriției pe tot parcursul vieții; (5) reducerea poluării aerului; și (6 îmbunătățirea supravegherii și gestionării BNT în cadrul serviciilor de sănatate. </w:t>
      </w:r>
      <w:bookmarkStart w:id="5" w:name="_Toc138923970"/>
    </w:p>
    <w:p w:rsidR="007314B3" w:rsidRDefault="00877B0F">
      <w:pPr>
        <w:pStyle w:val="2"/>
        <w:rPr>
          <w:rFonts w:ascii="Times New Roman" w:hAnsi="Times New Roman"/>
          <w:b w:val="0"/>
          <w:bCs w:val="0"/>
          <w:color w:val="000000" w:themeColor="text1"/>
          <w:sz w:val="24"/>
          <w:szCs w:val="24"/>
          <w:lang w:val="ro-RO"/>
        </w:rPr>
      </w:pPr>
      <w:r>
        <w:rPr>
          <w:rFonts w:ascii="Times New Roman" w:hAnsi="Times New Roman"/>
          <w:color w:val="000000" w:themeColor="text1"/>
          <w:sz w:val="24"/>
          <w:szCs w:val="24"/>
          <w:lang w:val="ro-RO"/>
        </w:rPr>
        <w:t>V. Cadrul  normativ</w:t>
      </w:r>
      <w:bookmarkEnd w:id="5"/>
    </w:p>
    <w:p w:rsidR="007314B3" w:rsidRDefault="00877B0F">
      <w:pPr>
        <w:jc w:val="both"/>
        <w:rPr>
          <w:rFonts w:ascii="Times New Roman" w:hAnsi="Times New Roman"/>
          <w:bCs/>
          <w:color w:val="000000" w:themeColor="text1"/>
          <w:sz w:val="24"/>
          <w:szCs w:val="24"/>
          <w:lang w:val="ro-RO"/>
        </w:rPr>
      </w:pPr>
      <w:r>
        <w:rPr>
          <w:rFonts w:ascii="Times New Roman" w:hAnsi="Times New Roman"/>
          <w:bCs/>
          <w:color w:val="000000" w:themeColor="text1"/>
          <w:sz w:val="24"/>
          <w:szCs w:val="24"/>
          <w:lang w:val="ro-RO"/>
        </w:rPr>
        <w:tab/>
        <w:t>Principalele acte normative care stau la baza elaborării Planului Teritorial de acțiuni pentru implementarea Programului național de prevenire și control a bolilor netransmisibile prioritare în Republica Moldova pentru anii 2023-2027, sunt:</w:t>
      </w:r>
    </w:p>
    <w:p w:rsidR="007314B3" w:rsidRDefault="00877B0F">
      <w:pPr>
        <w:pStyle w:val="af2"/>
        <w:numPr>
          <w:ilvl w:val="0"/>
          <w:numId w:val="6"/>
        </w:numPr>
        <w:jc w:val="both"/>
        <w:rPr>
          <w:rFonts w:ascii="Times New Roman" w:hAnsi="Times New Roman"/>
          <w:bCs/>
          <w:color w:val="000000" w:themeColor="text1"/>
          <w:sz w:val="24"/>
          <w:szCs w:val="24"/>
          <w:lang w:val="ro-RO"/>
        </w:rPr>
      </w:pPr>
      <w:r>
        <w:rPr>
          <w:rFonts w:ascii="Times New Roman" w:hAnsi="Times New Roman"/>
          <w:bCs/>
          <w:color w:val="000000" w:themeColor="text1"/>
          <w:sz w:val="24"/>
          <w:szCs w:val="24"/>
          <w:lang w:val="ro-RO"/>
        </w:rPr>
        <w:t xml:space="preserve">Legea privind ocrotirea sănătății nr.411/1995, art.3  pct.(1) și (2); art.6 pct. (c); art.14 pct. (2); art.17 pct. (3); art.18 pct. (1);  </w:t>
      </w:r>
    </w:p>
    <w:p w:rsidR="00A8212C" w:rsidRPr="00A8212C" w:rsidRDefault="00A8212C">
      <w:pPr>
        <w:pStyle w:val="af2"/>
        <w:numPr>
          <w:ilvl w:val="0"/>
          <w:numId w:val="6"/>
        </w:numPr>
        <w:jc w:val="both"/>
        <w:rPr>
          <w:rFonts w:ascii="Times New Roman" w:hAnsi="Times New Roman"/>
          <w:bCs/>
          <w:color w:val="000000" w:themeColor="text1"/>
          <w:sz w:val="24"/>
          <w:szCs w:val="24"/>
          <w:lang w:val="ro-RO"/>
        </w:rPr>
      </w:pPr>
      <w:r w:rsidRPr="00E52EA9">
        <w:rPr>
          <w:rFonts w:ascii="Times New Roman" w:hAnsi="Times New Roman"/>
          <w:sz w:val="28"/>
          <w:szCs w:val="28"/>
          <w:lang w:val="ro-RO"/>
        </w:rPr>
        <w:t xml:space="preserve">Legea </w:t>
      </w:r>
      <w:r>
        <w:rPr>
          <w:rFonts w:ascii="Times New Roman" w:hAnsi="Times New Roman"/>
          <w:sz w:val="28"/>
          <w:szCs w:val="28"/>
          <w:lang w:val="ro-RO"/>
        </w:rPr>
        <w:t>nr.10/2009 art.2; art.4,</w:t>
      </w:r>
      <w:r w:rsidRPr="00E52EA9">
        <w:rPr>
          <w:rFonts w:ascii="Times New Roman" w:hAnsi="Times New Roman"/>
          <w:sz w:val="28"/>
          <w:szCs w:val="28"/>
          <w:lang w:val="ro-RO"/>
        </w:rPr>
        <w:t xml:space="preserve"> art.7; art.12 pct.1); art.17 pct.2); a</w:t>
      </w:r>
      <w:r>
        <w:rPr>
          <w:rFonts w:ascii="Times New Roman" w:hAnsi="Times New Roman"/>
          <w:sz w:val="28"/>
          <w:szCs w:val="28"/>
          <w:lang w:val="ro-RO"/>
        </w:rPr>
        <w:t>rt.44 pct.(2); art.46</w:t>
      </w:r>
      <w:r w:rsidRPr="00E52EA9">
        <w:rPr>
          <w:rFonts w:ascii="Times New Roman" w:hAnsi="Times New Roman"/>
          <w:sz w:val="28"/>
          <w:szCs w:val="28"/>
          <w:lang w:val="ro-RO"/>
        </w:rPr>
        <w:t>;</w:t>
      </w:r>
    </w:p>
    <w:p w:rsidR="007314B3" w:rsidRDefault="00877B0F">
      <w:pPr>
        <w:pStyle w:val="af2"/>
        <w:numPr>
          <w:ilvl w:val="0"/>
          <w:numId w:val="6"/>
        </w:numPr>
        <w:jc w:val="both"/>
        <w:rPr>
          <w:rFonts w:ascii="Times New Roman" w:hAnsi="Times New Roman"/>
          <w:bCs/>
          <w:color w:val="000000" w:themeColor="text1"/>
          <w:sz w:val="24"/>
          <w:szCs w:val="24"/>
          <w:lang w:val="ro-RO"/>
        </w:rPr>
      </w:pPr>
      <w:r>
        <w:rPr>
          <w:rFonts w:ascii="Times New Roman" w:hAnsi="Times New Roman"/>
          <w:bCs/>
          <w:color w:val="000000" w:themeColor="text1"/>
          <w:sz w:val="24"/>
          <w:szCs w:val="24"/>
          <w:lang w:val="ro-RO"/>
        </w:rPr>
        <w:t>Hotărârea Guvernului nr.129/2023,</w:t>
      </w:r>
      <w:r>
        <w:rPr>
          <w:rFonts w:ascii="Times New Roman" w:hAnsi="Times New Roman"/>
          <w:color w:val="000000" w:themeColor="text1"/>
          <w:sz w:val="24"/>
          <w:szCs w:val="24"/>
          <w:lang w:val="ro-RO"/>
        </w:rPr>
        <w:t xml:space="preserve"> </w:t>
      </w:r>
      <w:r>
        <w:rPr>
          <w:rFonts w:ascii="Times New Roman" w:hAnsi="Times New Roman"/>
          <w:bCs/>
          <w:color w:val="000000" w:themeColor="text1"/>
          <w:sz w:val="24"/>
          <w:szCs w:val="24"/>
          <w:lang w:val="ro-RO"/>
        </w:rPr>
        <w:t>cu privire la aprobarea Programului național de prevenire și control al  bolilor netransmisibile prioritare în Republica Moldova pentru anii 2023-2027</w:t>
      </w:r>
    </w:p>
    <w:p w:rsidR="007314B3" w:rsidRDefault="00877B0F">
      <w:pPr>
        <w:pStyle w:val="af2"/>
        <w:numPr>
          <w:ilvl w:val="0"/>
          <w:numId w:val="6"/>
        </w:numPr>
        <w:jc w:val="left"/>
        <w:rPr>
          <w:rFonts w:ascii="Times New Roman" w:hAnsi="Times New Roman"/>
          <w:bCs/>
          <w:color w:val="000000" w:themeColor="text1"/>
          <w:sz w:val="24"/>
          <w:szCs w:val="24"/>
          <w:lang w:val="ro-RO"/>
        </w:rPr>
      </w:pPr>
      <w:r>
        <w:rPr>
          <w:rFonts w:ascii="Times New Roman" w:hAnsi="Times New Roman"/>
          <w:bCs/>
          <w:color w:val="000000" w:themeColor="text1"/>
          <w:sz w:val="24"/>
          <w:szCs w:val="24"/>
          <w:lang w:val="ro-RO"/>
        </w:rPr>
        <w:t>Ordinul  Ministerului Sănătății nr.1095 din 08.12.2023 cu privire la implementarea</w:t>
      </w:r>
      <w:r>
        <w:rPr>
          <w:rFonts w:ascii="Times New Roman" w:hAnsi="Times New Roman"/>
          <w:color w:val="000000" w:themeColor="text1"/>
          <w:sz w:val="24"/>
          <w:szCs w:val="24"/>
          <w:lang w:val="ro-RO"/>
        </w:rPr>
        <w:t xml:space="preserve"> </w:t>
      </w:r>
      <w:r>
        <w:rPr>
          <w:rFonts w:ascii="Times New Roman" w:hAnsi="Times New Roman"/>
          <w:bCs/>
          <w:color w:val="000000" w:themeColor="text1"/>
          <w:sz w:val="24"/>
          <w:szCs w:val="24"/>
          <w:lang w:val="ro-RO"/>
        </w:rPr>
        <w:t xml:space="preserve">Programului național de prevenire și control a bolilor netransmisibile prioritare în Republica Moldova pentru anii 2023-2027   </w:t>
      </w:r>
    </w:p>
    <w:p w:rsidR="007314B3" w:rsidRDefault="00877B0F">
      <w:pPr>
        <w:pStyle w:val="af2"/>
        <w:numPr>
          <w:ilvl w:val="0"/>
          <w:numId w:val="6"/>
        </w:numPr>
        <w:jc w:val="left"/>
        <w:rPr>
          <w:rFonts w:ascii="Times New Roman" w:hAnsi="Times New Roman"/>
          <w:bCs/>
          <w:color w:val="000000" w:themeColor="text1"/>
          <w:sz w:val="28"/>
          <w:szCs w:val="28"/>
          <w:lang w:val="ro-RO"/>
        </w:rPr>
        <w:sectPr w:rsidR="007314B3">
          <w:footerReference w:type="default" r:id="rId13"/>
          <w:pgSz w:w="11906" w:h="16838"/>
          <w:pgMar w:top="851" w:right="850" w:bottom="142" w:left="1276" w:header="709" w:footer="709" w:gutter="0"/>
          <w:cols w:space="708"/>
          <w:docGrid w:linePitch="360"/>
        </w:sectPr>
      </w:pPr>
      <w:r>
        <w:rPr>
          <w:rFonts w:ascii="Times New Roman" w:hAnsi="Times New Roman"/>
          <w:bCs/>
          <w:color w:val="000000" w:themeColor="text1"/>
          <w:sz w:val="24"/>
          <w:szCs w:val="24"/>
          <w:lang w:val="ro-RO"/>
        </w:rPr>
        <w:t>Ghidurile  OMS  și  bunele  practici  internaționale</w:t>
      </w:r>
      <w:r>
        <w:rPr>
          <w:rFonts w:ascii="Times New Roman" w:hAnsi="Times New Roman"/>
          <w:bCs/>
          <w:color w:val="000000" w:themeColor="text1"/>
          <w:sz w:val="28"/>
          <w:szCs w:val="28"/>
          <w:lang w:val="ro-RO"/>
        </w:rPr>
        <w:t>;</w:t>
      </w:r>
      <w:bookmarkStart w:id="6" w:name="_Toc138923991"/>
    </w:p>
    <w:p w:rsidR="00F14508" w:rsidRPr="00F14508" w:rsidRDefault="00F14508" w:rsidP="00F14508">
      <w:pPr>
        <w:pStyle w:val="af2"/>
        <w:jc w:val="right"/>
        <w:rPr>
          <w:rFonts w:ascii="Times New Roman" w:hAnsi="Times New Roman"/>
          <w:b/>
          <w:lang w:val="ro-RO"/>
        </w:rPr>
      </w:pPr>
      <w:r w:rsidRPr="00F14508">
        <w:rPr>
          <w:rFonts w:ascii="Times New Roman" w:hAnsi="Times New Roman"/>
          <w:b/>
          <w:lang w:val="ro-RO"/>
        </w:rPr>
        <w:lastRenderedPageBreak/>
        <w:t xml:space="preserve">Anexa </w:t>
      </w:r>
    </w:p>
    <w:p w:rsidR="00F14508" w:rsidRPr="00F14508" w:rsidRDefault="00F14508" w:rsidP="00F14508">
      <w:pPr>
        <w:pStyle w:val="af2"/>
        <w:jc w:val="right"/>
        <w:rPr>
          <w:rFonts w:ascii="Times New Roman" w:hAnsi="Times New Roman"/>
          <w:b/>
          <w:lang w:val="pt-BR"/>
        </w:rPr>
      </w:pPr>
      <w:r w:rsidRPr="00F14508">
        <w:rPr>
          <w:rFonts w:ascii="Times New Roman" w:hAnsi="Times New Roman"/>
          <w:b/>
          <w:color w:val="4F81BD"/>
          <w:lang w:val="ro-RO"/>
        </w:rPr>
        <w:t xml:space="preserve"> </w:t>
      </w:r>
      <w:r w:rsidRPr="00F14508">
        <w:rPr>
          <w:rFonts w:ascii="Times New Roman" w:hAnsi="Times New Roman"/>
          <w:b/>
          <w:lang w:val="ro-RO"/>
        </w:rPr>
        <w:t>la</w:t>
      </w:r>
      <w:r w:rsidRPr="00F14508">
        <w:rPr>
          <w:rFonts w:ascii="Times New Roman" w:hAnsi="Times New Roman"/>
          <w:b/>
          <w:color w:val="4F81BD"/>
          <w:lang w:val="ro-RO"/>
        </w:rPr>
        <w:t xml:space="preserve"> </w:t>
      </w:r>
      <w:r w:rsidRPr="00F14508">
        <w:rPr>
          <w:rFonts w:ascii="Times New Roman" w:hAnsi="Times New Roman"/>
          <w:b/>
          <w:lang w:val="pt-BR"/>
        </w:rPr>
        <w:t xml:space="preserve">privind Planul </w:t>
      </w:r>
      <w:r>
        <w:rPr>
          <w:rFonts w:ascii="Times New Roman" w:hAnsi="Times New Roman"/>
          <w:b/>
          <w:lang w:val="pt-BR"/>
        </w:rPr>
        <w:t>ter</w:t>
      </w:r>
      <w:r w:rsidRPr="00F14508">
        <w:rPr>
          <w:rFonts w:ascii="Times New Roman" w:hAnsi="Times New Roman"/>
          <w:b/>
          <w:lang w:val="pt-BR"/>
        </w:rPr>
        <w:t xml:space="preserve">itorial de acțiuni privind </w:t>
      </w:r>
    </w:p>
    <w:p w:rsidR="00F14508" w:rsidRPr="00E52EA9" w:rsidRDefault="00F14508" w:rsidP="00F14508">
      <w:pPr>
        <w:pStyle w:val="af2"/>
        <w:jc w:val="right"/>
        <w:rPr>
          <w:rFonts w:ascii="Times New Roman" w:hAnsi="Times New Roman"/>
          <w:b/>
          <w:lang w:val="pt-BR"/>
        </w:rPr>
      </w:pPr>
      <w:r w:rsidRPr="00E52EA9">
        <w:rPr>
          <w:rFonts w:ascii="Times New Roman" w:hAnsi="Times New Roman"/>
          <w:b/>
          <w:lang w:val="pt-BR"/>
        </w:rPr>
        <w:t>prevenirea şi controlul BNT</w:t>
      </w:r>
    </w:p>
    <w:p w:rsidR="007314B3" w:rsidRPr="00F14508" w:rsidRDefault="007314B3" w:rsidP="00F14508">
      <w:pPr>
        <w:jc w:val="right"/>
        <w:rPr>
          <w:rFonts w:ascii="Times New Roman" w:hAnsi="Times New Roman"/>
          <w:b/>
          <w:color w:val="000000" w:themeColor="text1"/>
          <w:lang w:val="ro-RO"/>
        </w:rPr>
      </w:pPr>
    </w:p>
    <w:p w:rsidR="007314B3" w:rsidRDefault="00877B0F">
      <w:pPr>
        <w:rPr>
          <w:rFonts w:ascii="Times New Roman" w:hAnsi="Times New Roman"/>
          <w:b/>
          <w:color w:val="000000" w:themeColor="text1"/>
          <w:sz w:val="32"/>
          <w:szCs w:val="32"/>
          <w:lang w:val="ro-RO"/>
        </w:rPr>
      </w:pPr>
      <w:r>
        <w:rPr>
          <w:rFonts w:ascii="Times New Roman" w:hAnsi="Times New Roman"/>
          <w:b/>
          <w:color w:val="000000" w:themeColor="text1"/>
          <w:sz w:val="32"/>
          <w:szCs w:val="32"/>
          <w:lang w:val="ro-RO"/>
        </w:rPr>
        <w:t xml:space="preserve">Planul teritorial de acțiuni pentru prevenirea și controlul bolilor netransmisibile </w:t>
      </w:r>
    </w:p>
    <w:p w:rsidR="007314B3" w:rsidRDefault="00877B0F">
      <w:pPr>
        <w:rPr>
          <w:rFonts w:ascii="Times New Roman" w:hAnsi="Times New Roman"/>
          <w:b/>
          <w:color w:val="000000" w:themeColor="text1"/>
          <w:sz w:val="32"/>
          <w:szCs w:val="32"/>
          <w:lang w:val="ro-RO"/>
        </w:rPr>
      </w:pPr>
      <w:r>
        <w:rPr>
          <w:rFonts w:ascii="Times New Roman" w:hAnsi="Times New Roman"/>
          <w:b/>
          <w:color w:val="000000" w:themeColor="text1"/>
          <w:sz w:val="32"/>
          <w:szCs w:val="32"/>
          <w:lang w:val="ro-RO"/>
        </w:rPr>
        <w:t>în raionul  Hîncești pentru anii 2024 – 2027</w:t>
      </w:r>
    </w:p>
    <w:p w:rsidR="007314B3" w:rsidRDefault="007314B3">
      <w:pPr>
        <w:rPr>
          <w:rFonts w:ascii="Times New Roman" w:hAnsi="Times New Roman"/>
          <w:b/>
          <w:color w:val="000000" w:themeColor="text1"/>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816"/>
        <w:gridCol w:w="3061"/>
        <w:gridCol w:w="2655"/>
        <w:gridCol w:w="2838"/>
      </w:tblGrid>
      <w:tr w:rsidR="007314B3">
        <w:tc>
          <w:tcPr>
            <w:tcW w:w="756" w:type="dxa"/>
            <w:shd w:val="clear" w:color="auto" w:fill="auto"/>
          </w:tcPr>
          <w:p w:rsidR="007314B3" w:rsidRDefault="00877B0F">
            <w:pPr>
              <w:rPr>
                <w:rFonts w:ascii="Times New Roman" w:hAnsi="Times New Roman"/>
                <w:b/>
                <w:color w:val="000000" w:themeColor="text1"/>
                <w:sz w:val="24"/>
                <w:szCs w:val="24"/>
                <w:lang w:val="ro-RO"/>
              </w:rPr>
            </w:pPr>
            <w:r>
              <w:rPr>
                <w:rFonts w:ascii="Times New Roman" w:hAnsi="Times New Roman"/>
                <w:b/>
                <w:color w:val="000000" w:themeColor="text1"/>
                <w:sz w:val="24"/>
                <w:szCs w:val="24"/>
                <w:lang w:val="ro-RO"/>
              </w:rPr>
              <w:t>Nr. d/o</w:t>
            </w:r>
          </w:p>
        </w:tc>
        <w:tc>
          <w:tcPr>
            <w:tcW w:w="5920" w:type="dxa"/>
            <w:shd w:val="clear" w:color="auto" w:fill="auto"/>
          </w:tcPr>
          <w:p w:rsidR="007314B3" w:rsidRDefault="00877B0F">
            <w:pPr>
              <w:rPr>
                <w:rFonts w:ascii="Times New Roman" w:hAnsi="Times New Roman"/>
                <w:b/>
                <w:color w:val="000000" w:themeColor="text1"/>
                <w:sz w:val="24"/>
                <w:szCs w:val="24"/>
                <w:lang w:val="ro-RO"/>
              </w:rPr>
            </w:pPr>
            <w:r>
              <w:rPr>
                <w:rFonts w:ascii="Times New Roman" w:hAnsi="Times New Roman"/>
                <w:b/>
                <w:color w:val="000000" w:themeColor="text1"/>
                <w:sz w:val="24"/>
                <w:szCs w:val="24"/>
                <w:lang w:val="ro-RO"/>
              </w:rPr>
              <w:t>Acțiuni planificate</w:t>
            </w:r>
          </w:p>
        </w:tc>
        <w:tc>
          <w:tcPr>
            <w:tcW w:w="3101" w:type="dxa"/>
            <w:shd w:val="clear" w:color="auto" w:fill="auto"/>
          </w:tcPr>
          <w:p w:rsidR="007314B3" w:rsidRDefault="00877B0F">
            <w:pPr>
              <w:rPr>
                <w:rFonts w:ascii="Times New Roman" w:hAnsi="Times New Roman"/>
                <w:b/>
                <w:color w:val="000000" w:themeColor="text1"/>
                <w:sz w:val="24"/>
                <w:szCs w:val="24"/>
                <w:lang w:val="ro-RO"/>
              </w:rPr>
            </w:pPr>
            <w:r>
              <w:rPr>
                <w:rFonts w:ascii="Times New Roman" w:hAnsi="Times New Roman"/>
                <w:b/>
                <w:color w:val="000000" w:themeColor="text1"/>
                <w:sz w:val="24"/>
                <w:szCs w:val="24"/>
                <w:lang w:val="ro-RO"/>
              </w:rPr>
              <w:t>Indicatori de monitorizare</w:t>
            </w:r>
          </w:p>
        </w:tc>
        <w:tc>
          <w:tcPr>
            <w:tcW w:w="2698" w:type="dxa"/>
            <w:shd w:val="clear" w:color="auto" w:fill="auto"/>
          </w:tcPr>
          <w:p w:rsidR="007314B3" w:rsidRDefault="00877B0F">
            <w:pPr>
              <w:rPr>
                <w:rFonts w:ascii="Times New Roman" w:hAnsi="Times New Roman"/>
                <w:b/>
                <w:color w:val="000000" w:themeColor="text1"/>
                <w:sz w:val="24"/>
                <w:szCs w:val="24"/>
                <w:lang w:val="ro-RO"/>
              </w:rPr>
            </w:pPr>
            <w:r>
              <w:rPr>
                <w:rFonts w:ascii="Times New Roman" w:hAnsi="Times New Roman"/>
                <w:b/>
                <w:color w:val="000000" w:themeColor="text1"/>
                <w:sz w:val="24"/>
                <w:szCs w:val="24"/>
                <w:lang w:val="ro-RO"/>
              </w:rPr>
              <w:t>Termeni de realizare</w:t>
            </w:r>
          </w:p>
        </w:tc>
        <w:tc>
          <w:tcPr>
            <w:tcW w:w="2877" w:type="dxa"/>
            <w:shd w:val="clear" w:color="auto" w:fill="auto"/>
          </w:tcPr>
          <w:p w:rsidR="007314B3" w:rsidRDefault="00877B0F">
            <w:pPr>
              <w:rPr>
                <w:rFonts w:ascii="Times New Roman" w:hAnsi="Times New Roman"/>
                <w:b/>
                <w:color w:val="000000" w:themeColor="text1"/>
                <w:sz w:val="24"/>
                <w:szCs w:val="24"/>
                <w:lang w:val="ro-RO"/>
              </w:rPr>
            </w:pPr>
            <w:r>
              <w:rPr>
                <w:rFonts w:ascii="Times New Roman" w:hAnsi="Times New Roman"/>
                <w:b/>
                <w:color w:val="000000" w:themeColor="text1"/>
                <w:sz w:val="24"/>
                <w:szCs w:val="24"/>
                <w:lang w:val="ro-RO"/>
              </w:rPr>
              <w:t>Instituție responsabilă</w:t>
            </w:r>
          </w:p>
        </w:tc>
      </w:tr>
      <w:tr w:rsidR="007314B3">
        <w:tc>
          <w:tcPr>
            <w:tcW w:w="15352" w:type="dxa"/>
            <w:gridSpan w:val="5"/>
            <w:shd w:val="clear" w:color="auto" w:fill="auto"/>
          </w:tcPr>
          <w:p w:rsidR="007314B3" w:rsidRDefault="00877B0F">
            <w:pPr>
              <w:spacing w:line="276" w:lineRule="auto"/>
              <w:jc w:val="left"/>
              <w:rPr>
                <w:rFonts w:ascii="Times New Roman" w:hAnsi="Times New Roman"/>
                <w:color w:val="000000" w:themeColor="text1"/>
                <w:sz w:val="24"/>
                <w:szCs w:val="24"/>
                <w:lang w:val="ro-RO"/>
              </w:rPr>
            </w:pPr>
            <w:r>
              <w:rPr>
                <w:rFonts w:ascii="Times New Roman" w:hAnsi="Times New Roman"/>
                <w:b/>
                <w:color w:val="000000" w:themeColor="text1"/>
                <w:sz w:val="24"/>
                <w:szCs w:val="24"/>
                <w:lang w:val="ro-RO"/>
              </w:rPr>
              <w:t>Obiectivul general 1 :</w:t>
            </w:r>
            <w:r>
              <w:rPr>
                <w:rFonts w:ascii="Times New Roman" w:hAnsi="Times New Roman"/>
                <w:color w:val="000000" w:themeColor="text1"/>
                <w:sz w:val="24"/>
                <w:szCs w:val="24"/>
                <w:lang w:val="ro-RO"/>
              </w:rPr>
              <w:t xml:space="preserve"> </w:t>
            </w:r>
            <w:r>
              <w:rPr>
                <w:rFonts w:ascii="Times New Roman" w:hAnsi="Times New Roman"/>
                <w:b/>
                <w:color w:val="000000" w:themeColor="text1"/>
                <w:sz w:val="28"/>
                <w:szCs w:val="28"/>
                <w:lang w:val="ro-RO"/>
              </w:rPr>
              <w:t>Consolidarea mecanismului intersectorial de coordonare și elaborarea de politici informate de evidențe în diferite sectoare pentru a accelera răspunsul teritorial pentru prevenirea şi controlul BNT</w:t>
            </w:r>
          </w:p>
        </w:tc>
      </w:tr>
      <w:tr w:rsidR="007314B3">
        <w:tc>
          <w:tcPr>
            <w:tcW w:w="15352" w:type="dxa"/>
            <w:gridSpan w:val="5"/>
            <w:shd w:val="clear" w:color="auto" w:fill="auto"/>
          </w:tcPr>
          <w:p w:rsidR="007314B3" w:rsidRDefault="00877B0F">
            <w:pPr>
              <w:numPr>
                <w:ilvl w:val="1"/>
                <w:numId w:val="7"/>
              </w:numPr>
              <w:spacing w:line="276" w:lineRule="auto"/>
              <w:jc w:val="left"/>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 </w:t>
            </w:r>
            <w:r>
              <w:rPr>
                <w:rFonts w:ascii="Times New Roman" w:hAnsi="Times New Roman"/>
                <w:b/>
                <w:i/>
                <w:color w:val="000000" w:themeColor="text1"/>
                <w:sz w:val="24"/>
                <w:szCs w:val="24"/>
                <w:lang w:val="ro-RO"/>
              </w:rPr>
              <w:t>Obiectivul specific</w:t>
            </w:r>
            <w:r>
              <w:rPr>
                <w:rFonts w:ascii="Times New Roman" w:hAnsi="Times New Roman"/>
                <w:i/>
                <w:color w:val="000000" w:themeColor="text1"/>
                <w:sz w:val="24"/>
                <w:szCs w:val="24"/>
                <w:lang w:val="ro-RO"/>
              </w:rPr>
              <w:t>:</w:t>
            </w:r>
            <w:r>
              <w:rPr>
                <w:rFonts w:ascii="Times New Roman" w:hAnsi="Times New Roman"/>
                <w:color w:val="000000" w:themeColor="text1"/>
                <w:sz w:val="24"/>
                <w:szCs w:val="24"/>
                <w:lang w:val="ro-RO"/>
              </w:rPr>
              <w:t xml:space="preserve"> </w:t>
            </w:r>
            <w:r>
              <w:rPr>
                <w:rFonts w:ascii="Times New Roman" w:hAnsi="Times New Roman"/>
                <w:i/>
                <w:color w:val="000000" w:themeColor="text1"/>
                <w:sz w:val="24"/>
                <w:szCs w:val="24"/>
                <w:lang w:val="ro-RO"/>
              </w:rPr>
              <w:t>Consolidarea capacităților de coordonare inter-sectorială pentru prevenirea și controlul BNT la nivel teritorial</w:t>
            </w:r>
          </w:p>
        </w:tc>
      </w:tr>
      <w:tr w:rsidR="007314B3">
        <w:trPr>
          <w:trHeight w:val="70"/>
        </w:trPr>
        <w:tc>
          <w:tcPr>
            <w:tcW w:w="756"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1.1.1</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Asigurarea funcționalității Consiliului teritorial de Sănătate Publică, ca mecanism intersectorial de coordonare pentru implementarea acțiunilr pentru prevenirea bolilor netransmisibile și factorilor de risc, inclusiv determinanții sociali.</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Numărul de ședințe ale CSPT organizate anual</w:t>
            </w:r>
          </w:p>
        </w:tc>
        <w:tc>
          <w:tcPr>
            <w:tcW w:w="2698"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Anual (semestrial)</w:t>
            </w:r>
          </w:p>
        </w:tc>
        <w:tc>
          <w:tcPr>
            <w:tcW w:w="2877"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CSP - secretariatul CTSP</w:t>
            </w:r>
          </w:p>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IMSP  teritoriale,</w:t>
            </w:r>
          </w:p>
        </w:tc>
      </w:tr>
      <w:tr w:rsidR="007314B3">
        <w:trPr>
          <w:trHeight w:val="70"/>
        </w:trPr>
        <w:tc>
          <w:tcPr>
            <w:tcW w:w="756"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1.1.2.</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Dezvoltarea și revizuirea odată la 5 ani a profilului de sănătate a populației raionului Hîncești, inclusiv gestionarea prin sistemul integrat.</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Profil de sănătate elaborat, actualizat și menținut;</w:t>
            </w:r>
          </w:p>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Sistem integrat funcțional</w:t>
            </w:r>
          </w:p>
        </w:tc>
        <w:tc>
          <w:tcPr>
            <w:tcW w:w="2698" w:type="dxa"/>
            <w:shd w:val="clear" w:color="auto" w:fill="auto"/>
          </w:tcPr>
          <w:p w:rsidR="007314B3" w:rsidRDefault="007314B3">
            <w:pPr>
              <w:spacing w:line="276" w:lineRule="auto"/>
              <w:rPr>
                <w:rFonts w:ascii="Times New Roman" w:hAnsi="Times New Roman"/>
                <w:color w:val="000000" w:themeColor="text1"/>
                <w:sz w:val="24"/>
                <w:szCs w:val="24"/>
                <w:lang w:val="ro-RO"/>
              </w:rPr>
            </w:pPr>
          </w:p>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2024 – 2027 </w:t>
            </w:r>
          </w:p>
        </w:tc>
        <w:tc>
          <w:tcPr>
            <w:tcW w:w="2877"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CSP în colaborare cu APL  și alți parteneri  de dezvoltare. </w:t>
            </w:r>
          </w:p>
        </w:tc>
      </w:tr>
      <w:tr w:rsidR="007314B3">
        <w:trPr>
          <w:trHeight w:val="70"/>
        </w:trPr>
        <w:tc>
          <w:tcPr>
            <w:tcW w:w="15352" w:type="dxa"/>
            <w:gridSpan w:val="5"/>
            <w:shd w:val="clear" w:color="auto" w:fill="auto"/>
          </w:tcPr>
          <w:p w:rsidR="007314B3" w:rsidRDefault="00877B0F">
            <w:pPr>
              <w:numPr>
                <w:ilvl w:val="1"/>
                <w:numId w:val="7"/>
              </w:numPr>
              <w:spacing w:line="276" w:lineRule="auto"/>
              <w:jc w:val="both"/>
              <w:rPr>
                <w:rFonts w:ascii="Times New Roman" w:hAnsi="Times New Roman"/>
                <w:i/>
                <w:color w:val="000000" w:themeColor="text1"/>
                <w:sz w:val="24"/>
                <w:szCs w:val="24"/>
                <w:lang w:val="ro-RO"/>
              </w:rPr>
            </w:pPr>
            <w:r>
              <w:rPr>
                <w:rFonts w:ascii="Times New Roman" w:hAnsi="Times New Roman"/>
                <w:b/>
                <w:i/>
                <w:color w:val="000000" w:themeColor="text1"/>
                <w:sz w:val="24"/>
                <w:szCs w:val="24"/>
                <w:lang w:val="ro-RO"/>
              </w:rPr>
              <w:t>Obiectivul specific</w:t>
            </w:r>
            <w:r>
              <w:rPr>
                <w:rFonts w:ascii="Times New Roman" w:hAnsi="Times New Roman"/>
                <w:i/>
                <w:color w:val="000000" w:themeColor="text1"/>
                <w:sz w:val="24"/>
                <w:szCs w:val="24"/>
                <w:lang w:val="ro-RO"/>
              </w:rPr>
              <w:t>: Mobilizarea resurselor durabile în colaborare cu organizațiile relevante.</w:t>
            </w:r>
          </w:p>
        </w:tc>
      </w:tr>
      <w:tr w:rsidR="007314B3">
        <w:trPr>
          <w:trHeight w:val="70"/>
        </w:trPr>
        <w:tc>
          <w:tcPr>
            <w:tcW w:w="756"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1.2.1.</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Instruirea actorilor locali privind elaborarea propunerilor  de finanțare și implementarea proiectelor de promovare a sănătății și prevenirea BNT la nivel comunitar.</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Numărul de persoane instruite;</w:t>
            </w:r>
          </w:p>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Numărul de proiecte implementate</w:t>
            </w:r>
          </w:p>
        </w:tc>
        <w:tc>
          <w:tcPr>
            <w:tcW w:w="2698" w:type="dxa"/>
            <w:shd w:val="clear" w:color="auto" w:fill="auto"/>
          </w:tcPr>
          <w:p w:rsidR="007314B3" w:rsidRDefault="007314B3">
            <w:pPr>
              <w:spacing w:line="276" w:lineRule="auto"/>
              <w:rPr>
                <w:rFonts w:ascii="Times New Roman" w:hAnsi="Times New Roman"/>
                <w:color w:val="000000" w:themeColor="text1"/>
                <w:sz w:val="24"/>
                <w:szCs w:val="24"/>
                <w:lang w:val="ro-RO"/>
              </w:rPr>
            </w:pPr>
          </w:p>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2024-2027</w:t>
            </w:r>
          </w:p>
        </w:tc>
        <w:tc>
          <w:tcPr>
            <w:tcW w:w="2877"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ANSP / CSP teritorial, IMSP/AMP  în colaborare cu Proiectul «Viața sănătoasă»</w:t>
            </w:r>
          </w:p>
        </w:tc>
      </w:tr>
      <w:tr w:rsidR="007314B3">
        <w:trPr>
          <w:trHeight w:val="70"/>
        </w:trPr>
        <w:tc>
          <w:tcPr>
            <w:tcW w:w="15352" w:type="dxa"/>
            <w:gridSpan w:val="5"/>
            <w:shd w:val="clear" w:color="auto" w:fill="auto"/>
          </w:tcPr>
          <w:p w:rsidR="007314B3" w:rsidRDefault="00877B0F">
            <w:pPr>
              <w:numPr>
                <w:ilvl w:val="1"/>
                <w:numId w:val="7"/>
              </w:numPr>
              <w:spacing w:line="276" w:lineRule="auto"/>
              <w:jc w:val="left"/>
              <w:rPr>
                <w:rFonts w:ascii="Times New Roman" w:hAnsi="Times New Roman"/>
                <w:i/>
                <w:color w:val="000000" w:themeColor="text1"/>
                <w:sz w:val="24"/>
                <w:szCs w:val="24"/>
                <w:lang w:val="ro-RO"/>
              </w:rPr>
            </w:pPr>
            <w:r>
              <w:rPr>
                <w:rFonts w:ascii="Times New Roman" w:hAnsi="Times New Roman"/>
                <w:b/>
                <w:i/>
                <w:color w:val="000000" w:themeColor="text1"/>
                <w:sz w:val="24"/>
                <w:szCs w:val="24"/>
                <w:lang w:val="ro-RO"/>
              </w:rPr>
              <w:t>Obiectivul specific</w:t>
            </w:r>
            <w:r>
              <w:rPr>
                <w:rFonts w:ascii="Times New Roman" w:hAnsi="Times New Roman"/>
                <w:i/>
                <w:color w:val="000000" w:themeColor="text1"/>
                <w:sz w:val="24"/>
                <w:szCs w:val="24"/>
                <w:lang w:val="ro-RO"/>
              </w:rPr>
              <w:t>: Facilitarea mobilizării sociale, participarea sporită a societății civile și a organizațiilor neguvernamentale</w:t>
            </w:r>
          </w:p>
        </w:tc>
      </w:tr>
      <w:tr w:rsidR="007314B3">
        <w:trPr>
          <w:trHeight w:val="70"/>
        </w:trPr>
        <w:tc>
          <w:tcPr>
            <w:tcW w:w="756"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1.3.1.</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Fortificarea capacităților echipelor multidisciplinare în realizarea acțiunilor integrate la nivel local privind acordarea serviciilor de prevenire, monitorizare și suport de durată a persoanelor cu BNT și necesități complexe.</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Echipe multidisciplinare instruite</w:t>
            </w:r>
          </w:p>
        </w:tc>
        <w:tc>
          <w:tcPr>
            <w:tcW w:w="2698"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2024</w:t>
            </w:r>
          </w:p>
        </w:tc>
        <w:tc>
          <w:tcPr>
            <w:tcW w:w="2877"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CSP, IMSP teritoriale,APL</w:t>
            </w:r>
          </w:p>
        </w:tc>
      </w:tr>
      <w:tr w:rsidR="007314B3">
        <w:trPr>
          <w:trHeight w:val="70"/>
        </w:trPr>
        <w:tc>
          <w:tcPr>
            <w:tcW w:w="756"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lastRenderedPageBreak/>
              <w:t>1.3.2.</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Consolidarea capacităților coalițiilor comunitare pentru acțiuni de participare în abordarea BNT și a factorilor determinanți, bazate pe necesități în sănătate.</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Coalițiile comunitare instituite;</w:t>
            </w:r>
          </w:p>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Numărul de persoane instruite.</w:t>
            </w:r>
          </w:p>
        </w:tc>
        <w:tc>
          <w:tcPr>
            <w:tcW w:w="2698"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2024 – 2027 </w:t>
            </w:r>
          </w:p>
        </w:tc>
        <w:tc>
          <w:tcPr>
            <w:tcW w:w="2877"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 CSP, IMSP  teritoriale, APL</w:t>
            </w:r>
          </w:p>
        </w:tc>
      </w:tr>
      <w:tr w:rsidR="007314B3">
        <w:trPr>
          <w:trHeight w:val="70"/>
        </w:trPr>
        <w:tc>
          <w:tcPr>
            <w:tcW w:w="15352" w:type="dxa"/>
            <w:gridSpan w:val="5"/>
            <w:shd w:val="clear" w:color="auto" w:fill="auto"/>
          </w:tcPr>
          <w:p w:rsidR="007314B3" w:rsidRDefault="007314B3">
            <w:pPr>
              <w:spacing w:line="276" w:lineRule="auto"/>
              <w:jc w:val="both"/>
              <w:rPr>
                <w:rFonts w:ascii="Times New Roman" w:hAnsi="Times New Roman"/>
                <w:b/>
                <w:color w:val="000000" w:themeColor="text1"/>
                <w:sz w:val="24"/>
                <w:szCs w:val="24"/>
                <w:lang w:val="ro-RO"/>
              </w:rPr>
            </w:pPr>
          </w:p>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b/>
                <w:color w:val="000000" w:themeColor="text1"/>
                <w:sz w:val="24"/>
                <w:szCs w:val="24"/>
                <w:lang w:val="ro-RO"/>
              </w:rPr>
              <w:t xml:space="preserve">Obiectivul general 2 : </w:t>
            </w:r>
            <w:r>
              <w:rPr>
                <w:rFonts w:ascii="Times New Roman" w:hAnsi="Times New Roman"/>
                <w:b/>
                <w:color w:val="000000" w:themeColor="text1"/>
                <w:sz w:val="28"/>
                <w:szCs w:val="28"/>
                <w:lang w:val="ro-RO"/>
              </w:rPr>
              <w:t>Prevenirea BNT și reducerea factorilor de risc comportamentali și celor prezenți în mediu prin crearea mediilor propice promovării</w:t>
            </w:r>
            <w:r>
              <w:rPr>
                <w:rFonts w:ascii="Times New Roman" w:hAnsi="Times New Roman"/>
                <w:color w:val="000000" w:themeColor="text1"/>
                <w:sz w:val="28"/>
                <w:szCs w:val="28"/>
                <w:lang w:val="ro-RO"/>
              </w:rPr>
              <w:t xml:space="preserve"> </w:t>
            </w:r>
            <w:r>
              <w:rPr>
                <w:rFonts w:ascii="Times New Roman" w:hAnsi="Times New Roman"/>
                <w:b/>
                <w:color w:val="000000" w:themeColor="text1"/>
                <w:sz w:val="28"/>
                <w:szCs w:val="28"/>
                <w:lang w:val="ro-RO"/>
              </w:rPr>
              <w:t>sănătăţii</w:t>
            </w:r>
          </w:p>
        </w:tc>
      </w:tr>
      <w:tr w:rsidR="007314B3">
        <w:trPr>
          <w:trHeight w:val="70"/>
        </w:trPr>
        <w:tc>
          <w:tcPr>
            <w:tcW w:w="15352" w:type="dxa"/>
            <w:gridSpan w:val="5"/>
            <w:shd w:val="clear" w:color="auto" w:fill="auto"/>
          </w:tcPr>
          <w:p w:rsidR="007314B3" w:rsidRDefault="00877B0F">
            <w:pPr>
              <w:spacing w:line="276" w:lineRule="auto"/>
              <w:rPr>
                <w:rFonts w:ascii="Times New Roman" w:hAnsi="Times New Roman"/>
                <w:i/>
                <w:color w:val="000000" w:themeColor="text1"/>
                <w:sz w:val="24"/>
                <w:szCs w:val="24"/>
                <w:lang w:val="ro-RO"/>
              </w:rPr>
            </w:pPr>
            <w:r>
              <w:rPr>
                <w:rFonts w:ascii="Times New Roman" w:hAnsi="Times New Roman"/>
                <w:i/>
                <w:color w:val="000000" w:themeColor="text1"/>
                <w:sz w:val="24"/>
                <w:szCs w:val="24"/>
                <w:lang w:val="ro-RO"/>
              </w:rPr>
              <w:t xml:space="preserve">                  2.1. </w:t>
            </w:r>
            <w:r>
              <w:rPr>
                <w:rFonts w:ascii="Times New Roman" w:hAnsi="Times New Roman"/>
                <w:b/>
                <w:i/>
                <w:color w:val="000000" w:themeColor="text1"/>
                <w:sz w:val="24"/>
                <w:szCs w:val="24"/>
                <w:lang w:val="ro-RO"/>
              </w:rPr>
              <w:t>Obiectivul specific</w:t>
            </w:r>
            <w:r>
              <w:rPr>
                <w:rFonts w:ascii="Times New Roman" w:hAnsi="Times New Roman"/>
                <w:i/>
                <w:color w:val="000000" w:themeColor="text1"/>
                <w:sz w:val="24"/>
                <w:szCs w:val="24"/>
                <w:lang w:val="ro-RO"/>
              </w:rPr>
              <w:t xml:space="preserve">: Creșterea până la 20% până în a.2027 a nivelului de alfabetizare a populației raionului  Hîncești  în domeniul sănătății și crearea oportunităților pentru responsabilizarea și angajarea cetățenilor de a întreprinde măsuri pentru promovarea sănătăți și prevenirea BNT. </w:t>
            </w:r>
          </w:p>
        </w:tc>
      </w:tr>
      <w:tr w:rsidR="007314B3">
        <w:trPr>
          <w:trHeight w:val="70"/>
        </w:trPr>
        <w:tc>
          <w:tcPr>
            <w:tcW w:w="756"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2.1.1.</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Realizarea acțiunilor de sensibilizare și comunicare în cadrul evenimentelor anuale de promovare a sănătății și prevenirea bolilor: zile mondiale și naționale, săptămâni europene și lunare de profilaxie a bolilor.</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Numărul de evenimente anual realizate</w:t>
            </w:r>
          </w:p>
        </w:tc>
        <w:tc>
          <w:tcPr>
            <w:tcW w:w="2698"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2024 – 2027 </w:t>
            </w:r>
          </w:p>
        </w:tc>
        <w:tc>
          <w:tcPr>
            <w:tcW w:w="2877"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CSP, IMSP teritoriale, DÎTS, APL, mas-media, ..alti parteneri locali</w:t>
            </w:r>
          </w:p>
        </w:tc>
      </w:tr>
      <w:tr w:rsidR="007314B3">
        <w:trPr>
          <w:trHeight w:val="70"/>
        </w:trPr>
        <w:tc>
          <w:tcPr>
            <w:tcW w:w="756"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2.1.2.</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Alfabetizarea și informarea populației referitor la reducerea factorilor de risc a BNT și promovarea unui mod sănătos de viață.</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Numărul de persoane informate</w:t>
            </w:r>
          </w:p>
        </w:tc>
        <w:tc>
          <w:tcPr>
            <w:tcW w:w="2698"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2024 – 2027</w:t>
            </w:r>
          </w:p>
        </w:tc>
        <w:tc>
          <w:tcPr>
            <w:tcW w:w="2877"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CSP, IMSP teritoriale, DÎTS, APL, mass-media,..alți parteneri locali</w:t>
            </w:r>
          </w:p>
        </w:tc>
      </w:tr>
      <w:tr w:rsidR="007314B3">
        <w:trPr>
          <w:trHeight w:val="70"/>
        </w:trPr>
        <w:tc>
          <w:tcPr>
            <w:tcW w:w="756"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2.1.3.</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Informarea și consilierea copiilor, adolescenților și tinerilor privind promovarea sănătății și reducerea comportamentelor de risc (consumul de tutun, alcool, droguri, alimentație sănătoasă, activitate fizică, etc.), inclusiv prin programe de educație de la egal la egal realizate de voluntarii Centrelor Prietenoase Tinerilor, Centrelor de Tineret, etc.</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Număr de persoane </w:t>
            </w:r>
          </w:p>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informate și consiliate</w:t>
            </w:r>
          </w:p>
        </w:tc>
        <w:tc>
          <w:tcPr>
            <w:tcW w:w="2698"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2024 – 2027</w:t>
            </w:r>
          </w:p>
        </w:tc>
        <w:tc>
          <w:tcPr>
            <w:tcW w:w="2877"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CSP, IMSP  teritoriale, DÎTS, ..alți parteneri locali</w:t>
            </w:r>
          </w:p>
        </w:tc>
      </w:tr>
      <w:tr w:rsidR="007314B3">
        <w:trPr>
          <w:trHeight w:val="70"/>
        </w:trPr>
        <w:tc>
          <w:tcPr>
            <w:tcW w:w="756"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2.1.4</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Implicarea în obordarea subiectelor de promovare a modului sănătos de viață prin intermediul evenimentelor culturale.</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Numărul de evenimente anual realizate;</w:t>
            </w:r>
          </w:p>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Numărul subiectelor abordate</w:t>
            </w:r>
          </w:p>
        </w:tc>
        <w:tc>
          <w:tcPr>
            <w:tcW w:w="2698"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2024 – 2027 </w:t>
            </w:r>
          </w:p>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(la solicitare)</w:t>
            </w:r>
          </w:p>
        </w:tc>
        <w:tc>
          <w:tcPr>
            <w:tcW w:w="2877"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 SC Leova ,APL, CSP</w:t>
            </w:r>
          </w:p>
        </w:tc>
      </w:tr>
      <w:tr w:rsidR="007314B3">
        <w:trPr>
          <w:trHeight w:val="70"/>
        </w:trPr>
        <w:tc>
          <w:tcPr>
            <w:tcW w:w="15352" w:type="dxa"/>
            <w:gridSpan w:val="5"/>
            <w:shd w:val="clear" w:color="auto" w:fill="auto"/>
          </w:tcPr>
          <w:p w:rsidR="007314B3" w:rsidRDefault="007314B3">
            <w:pPr>
              <w:spacing w:line="276" w:lineRule="auto"/>
              <w:rPr>
                <w:rFonts w:ascii="Times New Roman" w:hAnsi="Times New Roman"/>
                <w:i/>
                <w:color w:val="000000" w:themeColor="text1"/>
                <w:sz w:val="24"/>
                <w:szCs w:val="24"/>
                <w:lang w:val="ro-RO"/>
              </w:rPr>
            </w:pPr>
          </w:p>
          <w:p w:rsidR="007314B3" w:rsidRDefault="00877B0F">
            <w:pPr>
              <w:spacing w:line="276" w:lineRule="auto"/>
              <w:rPr>
                <w:i/>
                <w:color w:val="000000" w:themeColor="text1"/>
                <w:lang w:val="ro-RO"/>
              </w:rPr>
            </w:pPr>
            <w:r>
              <w:rPr>
                <w:rFonts w:ascii="Times New Roman" w:hAnsi="Times New Roman"/>
                <w:i/>
                <w:color w:val="000000" w:themeColor="text1"/>
                <w:sz w:val="24"/>
                <w:szCs w:val="24"/>
                <w:lang w:val="ro-RO"/>
              </w:rPr>
              <w:lastRenderedPageBreak/>
              <w:t xml:space="preserve">             2.2. </w:t>
            </w:r>
            <w:r>
              <w:rPr>
                <w:rFonts w:ascii="Times New Roman" w:hAnsi="Times New Roman"/>
                <w:b/>
                <w:i/>
                <w:color w:val="000000" w:themeColor="text1"/>
                <w:sz w:val="24"/>
                <w:szCs w:val="24"/>
                <w:lang w:val="ro-RO"/>
              </w:rPr>
              <w:t>Obiectivul specific</w:t>
            </w:r>
            <w:r>
              <w:rPr>
                <w:rFonts w:ascii="Times New Roman" w:hAnsi="Times New Roman"/>
                <w:i/>
                <w:color w:val="000000" w:themeColor="text1"/>
                <w:sz w:val="24"/>
                <w:szCs w:val="24"/>
                <w:lang w:val="ro-RO"/>
              </w:rPr>
              <w:t>: Consolidarea eforturilor intersectoriale pentru a asigura</w:t>
            </w:r>
            <w:r>
              <w:rPr>
                <w:rFonts w:ascii="Times New Roman" w:hAnsi="Times New Roman"/>
                <w:b/>
                <w:bCs/>
                <w:i/>
                <w:color w:val="000000" w:themeColor="text1"/>
                <w:sz w:val="24"/>
                <w:szCs w:val="24"/>
                <w:lang w:val="ro-RO"/>
              </w:rPr>
              <w:t xml:space="preserve"> </w:t>
            </w:r>
            <w:r>
              <w:rPr>
                <w:rFonts w:ascii="Times New Roman" w:hAnsi="Times New Roman"/>
                <w:i/>
                <w:color w:val="000000" w:themeColor="text1"/>
                <w:sz w:val="24"/>
                <w:szCs w:val="24"/>
                <w:lang w:val="ro-RO"/>
              </w:rPr>
              <w:t>reducerea prevalenței consumului de tutun în rândul adolescenților  și al adulților pînă în anul 2027.</w:t>
            </w:r>
            <w:r>
              <w:rPr>
                <w:i/>
                <w:color w:val="000000" w:themeColor="text1"/>
                <w:lang w:val="ro-RO"/>
              </w:rPr>
              <w:t xml:space="preserve"> </w:t>
            </w:r>
          </w:p>
          <w:p w:rsidR="007314B3" w:rsidRDefault="007314B3">
            <w:pPr>
              <w:spacing w:line="276" w:lineRule="auto"/>
              <w:jc w:val="both"/>
              <w:rPr>
                <w:rFonts w:ascii="Times New Roman" w:hAnsi="Times New Roman"/>
                <w:i/>
                <w:color w:val="000000" w:themeColor="text1"/>
                <w:sz w:val="24"/>
                <w:szCs w:val="24"/>
                <w:lang w:val="ro-RO"/>
              </w:rPr>
            </w:pPr>
          </w:p>
        </w:tc>
      </w:tr>
      <w:tr w:rsidR="007314B3">
        <w:trPr>
          <w:trHeight w:val="70"/>
        </w:trPr>
        <w:tc>
          <w:tcPr>
            <w:tcW w:w="756"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lastRenderedPageBreak/>
              <w:t>2.2.1.</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Realizarea activităților de reducere a consumului de tutun și a expunerii la fumul de tutun, conform actelor legislative și normative în vigoare în domeniul controlului tutunului.</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Numărul de rapoarte de realizare a activităților </w:t>
            </w:r>
          </w:p>
        </w:tc>
        <w:tc>
          <w:tcPr>
            <w:tcW w:w="2698"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2024 – 2027 </w:t>
            </w:r>
          </w:p>
        </w:tc>
        <w:tc>
          <w:tcPr>
            <w:tcW w:w="2877"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CSP, APL, IMSP teritoriale</w:t>
            </w:r>
          </w:p>
        </w:tc>
      </w:tr>
      <w:tr w:rsidR="007314B3">
        <w:trPr>
          <w:trHeight w:val="70"/>
        </w:trPr>
        <w:tc>
          <w:tcPr>
            <w:tcW w:w="756"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2.2.2.</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Implementarea programului de screening al consumului de tutun în instituții de asistență medicală primară conform prevederilor PEN nr. 2</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Număr de persoane supuse screening-ului</w:t>
            </w:r>
          </w:p>
        </w:tc>
        <w:tc>
          <w:tcPr>
            <w:tcW w:w="2698"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2024 – 2027 </w:t>
            </w:r>
          </w:p>
        </w:tc>
        <w:tc>
          <w:tcPr>
            <w:tcW w:w="2877"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IMSP  teritoriale, CSP</w:t>
            </w:r>
          </w:p>
        </w:tc>
      </w:tr>
      <w:tr w:rsidR="007314B3">
        <w:trPr>
          <w:trHeight w:val="70"/>
        </w:trPr>
        <w:tc>
          <w:tcPr>
            <w:tcW w:w="15352" w:type="dxa"/>
            <w:gridSpan w:val="5"/>
            <w:shd w:val="clear" w:color="auto" w:fill="auto"/>
          </w:tcPr>
          <w:p w:rsidR="007314B3" w:rsidRDefault="00877B0F">
            <w:pPr>
              <w:spacing w:line="276" w:lineRule="auto"/>
              <w:rPr>
                <w:i/>
                <w:color w:val="000000" w:themeColor="text1"/>
                <w:lang w:val="ro-RO"/>
              </w:rPr>
            </w:pPr>
            <w:r>
              <w:rPr>
                <w:rFonts w:ascii="Times New Roman" w:hAnsi="Times New Roman"/>
                <w:i/>
                <w:color w:val="000000" w:themeColor="text1"/>
                <w:sz w:val="24"/>
                <w:szCs w:val="24"/>
                <w:lang w:val="ro-RO"/>
              </w:rPr>
              <w:t xml:space="preserve">          2.3. </w:t>
            </w:r>
            <w:r>
              <w:rPr>
                <w:rFonts w:ascii="Times New Roman" w:hAnsi="Times New Roman"/>
                <w:b/>
                <w:i/>
                <w:color w:val="000000" w:themeColor="text1"/>
                <w:sz w:val="24"/>
                <w:szCs w:val="24"/>
                <w:lang w:val="ro-RO"/>
              </w:rPr>
              <w:t>Obiectivul specific</w:t>
            </w:r>
            <w:r>
              <w:rPr>
                <w:rFonts w:ascii="Times New Roman" w:hAnsi="Times New Roman"/>
                <w:i/>
                <w:color w:val="000000" w:themeColor="text1"/>
                <w:sz w:val="24"/>
                <w:szCs w:val="24"/>
                <w:lang w:val="ro-RO"/>
              </w:rPr>
              <w:t>:</w:t>
            </w:r>
            <w:r>
              <w:rPr>
                <w:rFonts w:eastAsia="Times New Roman"/>
                <w:color w:val="000000" w:themeColor="text1"/>
                <w:kern w:val="24"/>
                <w:sz w:val="40"/>
                <w:szCs w:val="40"/>
                <w:lang w:val="ro-RO" w:eastAsia="ru-RU"/>
              </w:rPr>
              <w:t xml:space="preserve"> </w:t>
            </w:r>
            <w:r>
              <w:rPr>
                <w:rFonts w:ascii="Times New Roman" w:hAnsi="Times New Roman"/>
                <w:i/>
                <w:color w:val="000000" w:themeColor="text1"/>
                <w:sz w:val="24"/>
                <w:szCs w:val="24"/>
                <w:lang w:val="ro-RO"/>
              </w:rPr>
              <w:t>Consolidarea măsurilor durabile și adecvate din punct de vedere cultural care vizează consumul de alcool pentru a asigura reducerea consumului de alcool în rândul populației pînă în anul 2027</w:t>
            </w:r>
            <w:r>
              <w:rPr>
                <w:rFonts w:ascii="Times New Roman" w:hAnsi="Times New Roman"/>
                <w:b/>
                <w:bCs/>
                <w:i/>
                <w:color w:val="000000" w:themeColor="text1"/>
                <w:sz w:val="24"/>
                <w:szCs w:val="24"/>
                <w:lang w:val="ro-RO"/>
              </w:rPr>
              <w:t>.</w:t>
            </w:r>
          </w:p>
        </w:tc>
      </w:tr>
      <w:tr w:rsidR="007314B3">
        <w:trPr>
          <w:trHeight w:val="70"/>
        </w:trPr>
        <w:tc>
          <w:tcPr>
            <w:tcW w:w="756"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2.3.1.</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Monitorizarea supravegherii respectării legislației privind comercializarea, publicitatea și consumul băuturilor alcoolice în locurile publice, la locurile de muncă, în instituțiile de învățământ, medico-sanitare, de întremare a sănătății, etc. (cu excepția obiectivelor de alimentație publică).</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Numărul de obiecte controlate;</w:t>
            </w:r>
          </w:p>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Numărul de procese verbale/amenzi aplicate.</w:t>
            </w:r>
          </w:p>
        </w:tc>
        <w:tc>
          <w:tcPr>
            <w:tcW w:w="2698"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Anual </w:t>
            </w:r>
          </w:p>
        </w:tc>
        <w:tc>
          <w:tcPr>
            <w:tcW w:w="2877"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ANSP/CSP ( Inspectorat)</w:t>
            </w:r>
          </w:p>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ANSA, APL</w:t>
            </w:r>
          </w:p>
        </w:tc>
      </w:tr>
      <w:tr w:rsidR="007314B3">
        <w:trPr>
          <w:trHeight w:val="70"/>
        </w:trPr>
        <w:tc>
          <w:tcPr>
            <w:tcW w:w="15352" w:type="dxa"/>
            <w:gridSpan w:val="5"/>
            <w:shd w:val="clear" w:color="auto" w:fill="auto"/>
          </w:tcPr>
          <w:p w:rsidR="007314B3" w:rsidRDefault="00877B0F">
            <w:pPr>
              <w:spacing w:line="276" w:lineRule="auto"/>
              <w:jc w:val="left"/>
              <w:rPr>
                <w:rFonts w:ascii="Times New Roman" w:hAnsi="Times New Roman"/>
                <w:i/>
                <w:color w:val="000000" w:themeColor="text1"/>
                <w:kern w:val="24"/>
                <w:sz w:val="24"/>
                <w:szCs w:val="24"/>
                <w:lang w:val="ro-RO"/>
              </w:rPr>
            </w:pPr>
            <w:r>
              <w:rPr>
                <w:rFonts w:ascii="Times New Roman" w:hAnsi="Times New Roman"/>
                <w:i/>
                <w:color w:val="000000" w:themeColor="text1"/>
                <w:sz w:val="24"/>
                <w:szCs w:val="24"/>
                <w:lang w:val="ro-RO"/>
              </w:rPr>
              <w:t xml:space="preserve">                2.4. </w:t>
            </w:r>
            <w:r>
              <w:rPr>
                <w:rFonts w:ascii="Times New Roman" w:hAnsi="Times New Roman"/>
                <w:b/>
                <w:i/>
                <w:color w:val="000000" w:themeColor="text1"/>
                <w:sz w:val="24"/>
                <w:szCs w:val="24"/>
                <w:lang w:val="ro-RO"/>
              </w:rPr>
              <w:t>Obiectivul specific</w:t>
            </w:r>
            <w:r>
              <w:rPr>
                <w:rFonts w:ascii="Times New Roman" w:hAnsi="Times New Roman"/>
                <w:i/>
                <w:color w:val="000000" w:themeColor="text1"/>
                <w:sz w:val="24"/>
                <w:szCs w:val="24"/>
                <w:lang w:val="ro-RO"/>
              </w:rPr>
              <w:t>:</w:t>
            </w:r>
            <w:r>
              <w:rPr>
                <w:rFonts w:eastAsia="Times New Roman"/>
                <w:color w:val="000000" w:themeColor="text1"/>
                <w:kern w:val="24"/>
                <w:sz w:val="40"/>
                <w:szCs w:val="40"/>
                <w:lang w:val="ro-RO" w:eastAsia="ru-RU"/>
              </w:rPr>
              <w:t xml:space="preserve"> </w:t>
            </w:r>
            <w:r>
              <w:rPr>
                <w:rFonts w:ascii="Times New Roman" w:eastAsia="Times New Roman" w:hAnsi="Times New Roman"/>
                <w:i/>
                <w:color w:val="000000" w:themeColor="text1"/>
                <w:kern w:val="24"/>
                <w:sz w:val="24"/>
                <w:szCs w:val="24"/>
                <w:lang w:val="ro-RO"/>
              </w:rPr>
              <w:t>Promovarea activității fizice la toate vârstele pentru a asigura reducerea prevalenței activității fizice insuficiente.</w:t>
            </w:r>
          </w:p>
        </w:tc>
      </w:tr>
      <w:tr w:rsidR="007314B3">
        <w:trPr>
          <w:trHeight w:val="70"/>
        </w:trPr>
        <w:tc>
          <w:tcPr>
            <w:tcW w:w="756"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2.4.1.</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Organizarea evenimentelor de promovare a activității fizice și sportului, pentru susținerea inițiativelor de „activitate fizică pentru toți” și monitorizarea lor, inclusiv:</w:t>
            </w:r>
          </w:p>
          <w:p w:rsidR="007314B3" w:rsidRDefault="00877B0F">
            <w:pPr>
              <w:numPr>
                <w:ilvl w:val="0"/>
                <w:numId w:val="8"/>
              </w:num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Starturi vesele pentru toată familia;</w:t>
            </w:r>
          </w:p>
          <w:p w:rsidR="007314B3" w:rsidRDefault="00877B0F">
            <w:pPr>
              <w:numPr>
                <w:ilvl w:val="0"/>
                <w:numId w:val="8"/>
              </w:num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Competiții sportive pentru persoanele cu nevoi speciale;</w:t>
            </w:r>
          </w:p>
          <w:p w:rsidR="007314B3" w:rsidRDefault="00877B0F">
            <w:pPr>
              <w:numPr>
                <w:ilvl w:val="0"/>
                <w:numId w:val="8"/>
              </w:num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Marșuri turistice pentru promovarea mersului pe jos, etc.</w:t>
            </w:r>
          </w:p>
          <w:p w:rsidR="007314B3" w:rsidRDefault="00877B0F">
            <w:pPr>
              <w:numPr>
                <w:ilvl w:val="0"/>
                <w:numId w:val="8"/>
              </w:num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Grupul public pentru promovarea sănătății în toate localitățile care sunt în competiție pentru denumirea „orașe/comunități sănătoase”</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Numărul de activități realizate;</w:t>
            </w:r>
          </w:p>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Număr de persoane participante.</w:t>
            </w:r>
          </w:p>
        </w:tc>
        <w:tc>
          <w:tcPr>
            <w:tcW w:w="2698"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2024 – 2027 </w:t>
            </w:r>
          </w:p>
        </w:tc>
        <w:tc>
          <w:tcPr>
            <w:tcW w:w="2877"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CSP,  IMSP teritoriale, APL, DÎTS,</w:t>
            </w:r>
          </w:p>
        </w:tc>
      </w:tr>
      <w:tr w:rsidR="007314B3">
        <w:trPr>
          <w:trHeight w:val="70"/>
        </w:trPr>
        <w:tc>
          <w:tcPr>
            <w:tcW w:w="756"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lastRenderedPageBreak/>
              <w:t>2.4.2.</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Renovarea și construcția terenurilor de joacă și sportive în localitățile raionului  Hîncești.</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Terenuri de joacă/sportive renovate, construite</w:t>
            </w:r>
          </w:p>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Număr de beneficiari</w:t>
            </w:r>
          </w:p>
        </w:tc>
        <w:tc>
          <w:tcPr>
            <w:tcW w:w="2698"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2024 – 2027</w:t>
            </w:r>
          </w:p>
        </w:tc>
        <w:tc>
          <w:tcPr>
            <w:tcW w:w="2877"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APL, </w:t>
            </w:r>
          </w:p>
        </w:tc>
      </w:tr>
      <w:tr w:rsidR="007314B3">
        <w:trPr>
          <w:trHeight w:val="70"/>
        </w:trPr>
        <w:tc>
          <w:tcPr>
            <w:tcW w:w="15352" w:type="dxa"/>
            <w:gridSpan w:val="5"/>
            <w:shd w:val="clear" w:color="auto" w:fill="auto"/>
          </w:tcPr>
          <w:p w:rsidR="007314B3" w:rsidRDefault="00877B0F">
            <w:pPr>
              <w:spacing w:line="276" w:lineRule="auto"/>
              <w:jc w:val="left"/>
              <w:rPr>
                <w:rFonts w:ascii="Times New Roman" w:hAnsi="Times New Roman"/>
                <w:color w:val="000000" w:themeColor="text1"/>
                <w:sz w:val="24"/>
                <w:szCs w:val="24"/>
                <w:lang w:val="ro-RO"/>
              </w:rPr>
            </w:pPr>
            <w:r>
              <w:rPr>
                <w:rFonts w:ascii="Times New Roman" w:hAnsi="Times New Roman"/>
                <w:i/>
                <w:color w:val="000000" w:themeColor="text1"/>
                <w:sz w:val="24"/>
                <w:szCs w:val="24"/>
                <w:lang w:val="ro-RO"/>
              </w:rPr>
              <w:t xml:space="preserve">                2.5. </w:t>
            </w:r>
            <w:r>
              <w:rPr>
                <w:rFonts w:ascii="Times New Roman" w:hAnsi="Times New Roman"/>
                <w:b/>
                <w:i/>
                <w:color w:val="000000" w:themeColor="text1"/>
                <w:sz w:val="24"/>
                <w:szCs w:val="24"/>
                <w:lang w:val="ro-RO"/>
              </w:rPr>
              <w:t>Obiectivul specific</w:t>
            </w:r>
            <w:r>
              <w:rPr>
                <w:rFonts w:ascii="Times New Roman" w:hAnsi="Times New Roman"/>
                <w:i/>
                <w:color w:val="000000" w:themeColor="text1"/>
                <w:sz w:val="24"/>
                <w:szCs w:val="24"/>
                <w:lang w:val="ro-RO"/>
              </w:rPr>
              <w:t>:</w:t>
            </w:r>
            <w:r>
              <w:rPr>
                <w:rFonts w:eastAsia="Times New Roman"/>
                <w:color w:val="000000" w:themeColor="text1"/>
                <w:kern w:val="24"/>
                <w:sz w:val="40"/>
                <w:szCs w:val="40"/>
                <w:lang w:val="ro-RO" w:eastAsia="ru-RU"/>
              </w:rPr>
              <w:t xml:space="preserve"> </w:t>
            </w:r>
            <w:r>
              <w:rPr>
                <w:rFonts w:ascii="Times New Roman" w:eastAsia="Times New Roman" w:hAnsi="Times New Roman"/>
                <w:i/>
                <w:color w:val="000000" w:themeColor="text1"/>
                <w:kern w:val="24"/>
                <w:sz w:val="24"/>
                <w:szCs w:val="24"/>
                <w:lang w:val="ro-RO"/>
              </w:rPr>
              <w:t>Promovarea unei alimentații sănătoase la toate vârstele pentru a asigura zero creștere la rata de obezitate și diabet</w:t>
            </w:r>
          </w:p>
        </w:tc>
      </w:tr>
      <w:tr w:rsidR="007314B3">
        <w:trPr>
          <w:trHeight w:val="70"/>
        </w:trPr>
        <w:tc>
          <w:tcPr>
            <w:tcW w:w="756"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2.5.1.</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Promovarea accesului pentru alimente sănătoase în alimentația finanțată de stat:</w:t>
            </w:r>
          </w:p>
          <w:p w:rsidR="007314B3" w:rsidRDefault="00877B0F">
            <w:pPr>
              <w:numPr>
                <w:ilvl w:val="0"/>
                <w:numId w:val="8"/>
              </w:num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Utilizarea universală a sării iodate și pâinii din făină fortificată cu fier și acid folic, în special în grupurile vulnerabile de populație (copii cu vârsta 6 – 12 ani, femei gravide și cele care alăptează);</w:t>
            </w:r>
          </w:p>
          <w:p w:rsidR="007314B3" w:rsidRDefault="00877B0F">
            <w:pPr>
              <w:numPr>
                <w:ilvl w:val="0"/>
                <w:numId w:val="8"/>
              </w:num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Promovarea principiilor alimentației sănătoase în instituțiile publice, precum spitale, școli și case de bătrâni, pentru a permite furnizarea de mese cu conținut redus de sodiu, zahăr.</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Nr. de instituții care utilizează sare iodată/pâine fortificată</w:t>
            </w:r>
          </w:p>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Nr. de brutării care utilizează sare iodată</w:t>
            </w:r>
          </w:p>
          <w:p w:rsidR="007314B3" w:rsidRDefault="007314B3">
            <w:pPr>
              <w:spacing w:line="276" w:lineRule="auto"/>
              <w:rPr>
                <w:rFonts w:ascii="Times New Roman" w:hAnsi="Times New Roman"/>
                <w:color w:val="000000" w:themeColor="text1"/>
                <w:sz w:val="24"/>
                <w:szCs w:val="24"/>
                <w:lang w:val="ro-RO"/>
              </w:rPr>
            </w:pPr>
          </w:p>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Nr. de instituții publice ce furnizează mese cu conținut redus de sare și zahăr</w:t>
            </w:r>
          </w:p>
        </w:tc>
        <w:tc>
          <w:tcPr>
            <w:tcW w:w="2698"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2024 – 2027</w:t>
            </w:r>
          </w:p>
        </w:tc>
        <w:tc>
          <w:tcPr>
            <w:tcW w:w="2877" w:type="dxa"/>
            <w:shd w:val="clear" w:color="auto" w:fill="auto"/>
          </w:tcPr>
          <w:p w:rsidR="007314B3" w:rsidRDefault="007314B3">
            <w:pPr>
              <w:spacing w:line="276" w:lineRule="auto"/>
              <w:rPr>
                <w:rFonts w:ascii="Times New Roman" w:hAnsi="Times New Roman"/>
                <w:color w:val="000000" w:themeColor="text1"/>
                <w:sz w:val="24"/>
                <w:szCs w:val="24"/>
                <w:lang w:val="ro-RO"/>
              </w:rPr>
            </w:pPr>
          </w:p>
          <w:p w:rsidR="007314B3" w:rsidRDefault="007314B3">
            <w:pPr>
              <w:spacing w:line="276" w:lineRule="auto"/>
              <w:rPr>
                <w:rFonts w:ascii="Times New Roman" w:hAnsi="Times New Roman"/>
                <w:color w:val="000000" w:themeColor="text1"/>
                <w:sz w:val="24"/>
                <w:szCs w:val="24"/>
                <w:lang w:val="ro-RO"/>
              </w:rPr>
            </w:pPr>
          </w:p>
          <w:p w:rsidR="007314B3" w:rsidRDefault="007314B3">
            <w:pPr>
              <w:spacing w:line="276" w:lineRule="auto"/>
              <w:rPr>
                <w:rFonts w:ascii="Times New Roman" w:hAnsi="Times New Roman"/>
                <w:color w:val="000000" w:themeColor="text1"/>
                <w:sz w:val="24"/>
                <w:szCs w:val="24"/>
                <w:lang w:val="ro-RO"/>
              </w:rPr>
            </w:pPr>
          </w:p>
          <w:p w:rsidR="007314B3" w:rsidRDefault="007314B3">
            <w:pPr>
              <w:spacing w:line="276" w:lineRule="auto"/>
              <w:rPr>
                <w:rFonts w:ascii="Times New Roman" w:hAnsi="Times New Roman"/>
                <w:color w:val="000000" w:themeColor="text1"/>
                <w:sz w:val="24"/>
                <w:szCs w:val="24"/>
                <w:lang w:val="ro-RO"/>
              </w:rPr>
            </w:pPr>
          </w:p>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ANSP/CSP ( Inspectorat), ANSA, IMSP teritoriale, DAS și PF, DÎTS, </w:t>
            </w:r>
          </w:p>
        </w:tc>
      </w:tr>
      <w:tr w:rsidR="007314B3">
        <w:trPr>
          <w:trHeight w:val="70"/>
        </w:trPr>
        <w:tc>
          <w:tcPr>
            <w:tcW w:w="756"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2.5.2.</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Dezvoltarea serviciului de consiliere nutrițională, inclusiv pentru nutriția la nou-născut, copil mic, adolescent, mama, în cadrul asistenței medicale primare.</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instituțiilor AMP care oferă consiliere pentru alimentație</w:t>
            </w:r>
          </w:p>
        </w:tc>
        <w:tc>
          <w:tcPr>
            <w:tcW w:w="2698"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2024 – 2027 </w:t>
            </w:r>
          </w:p>
        </w:tc>
        <w:tc>
          <w:tcPr>
            <w:tcW w:w="2877"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IMSP teritoriale  în colaborare cu partenerii de dezvoltare</w:t>
            </w:r>
          </w:p>
        </w:tc>
      </w:tr>
      <w:tr w:rsidR="007314B3">
        <w:trPr>
          <w:trHeight w:val="70"/>
        </w:trPr>
        <w:tc>
          <w:tcPr>
            <w:tcW w:w="15352" w:type="dxa"/>
            <w:gridSpan w:val="5"/>
            <w:shd w:val="clear" w:color="auto" w:fill="auto"/>
          </w:tcPr>
          <w:p w:rsidR="007314B3" w:rsidRDefault="00877B0F">
            <w:pPr>
              <w:spacing w:line="276" w:lineRule="auto"/>
              <w:jc w:val="left"/>
              <w:rPr>
                <w:rFonts w:ascii="Times New Roman" w:hAnsi="Times New Roman"/>
                <w:color w:val="000000" w:themeColor="text1"/>
                <w:sz w:val="24"/>
                <w:szCs w:val="24"/>
                <w:lang w:val="ro-RO"/>
              </w:rPr>
            </w:pPr>
            <w:r>
              <w:rPr>
                <w:rFonts w:ascii="Times New Roman" w:hAnsi="Times New Roman"/>
                <w:i/>
                <w:color w:val="000000" w:themeColor="text1"/>
                <w:sz w:val="24"/>
                <w:szCs w:val="24"/>
                <w:lang w:val="ro-RO"/>
              </w:rPr>
              <w:t xml:space="preserve">               2.6. </w:t>
            </w:r>
            <w:r>
              <w:rPr>
                <w:rFonts w:ascii="Times New Roman" w:hAnsi="Times New Roman"/>
                <w:b/>
                <w:i/>
                <w:color w:val="000000" w:themeColor="text1"/>
                <w:sz w:val="24"/>
                <w:szCs w:val="24"/>
                <w:lang w:val="ro-RO"/>
              </w:rPr>
              <w:t>Obiectivul specific</w:t>
            </w:r>
            <w:r>
              <w:rPr>
                <w:rFonts w:ascii="Times New Roman" w:hAnsi="Times New Roman"/>
                <w:i/>
                <w:color w:val="000000" w:themeColor="text1"/>
                <w:sz w:val="24"/>
                <w:szCs w:val="24"/>
                <w:lang w:val="ro-RO"/>
              </w:rPr>
              <w:t>:</w:t>
            </w:r>
            <w:r>
              <w:rPr>
                <w:rFonts w:ascii="Times New Roman" w:hAnsi="Times New Roman"/>
                <w:color w:val="000000" w:themeColor="text1"/>
                <w:sz w:val="24"/>
                <w:szCs w:val="24"/>
                <w:lang w:val="ro-RO"/>
              </w:rPr>
              <w:t xml:space="preserve"> </w:t>
            </w:r>
            <w:r>
              <w:rPr>
                <w:rFonts w:ascii="Times New Roman" w:hAnsi="Times New Roman"/>
                <w:i/>
                <w:color w:val="000000" w:themeColor="text1"/>
                <w:sz w:val="24"/>
                <w:szCs w:val="24"/>
                <w:lang w:val="ro-RO"/>
              </w:rPr>
              <w:t>Reducerea moratlității cauzate de poluarea aerului</w:t>
            </w:r>
          </w:p>
        </w:tc>
      </w:tr>
      <w:tr w:rsidR="007314B3">
        <w:trPr>
          <w:trHeight w:val="70"/>
        </w:trPr>
        <w:tc>
          <w:tcPr>
            <w:tcW w:w="756"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2.6.1.</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Derularea unei campanii de comunicare privind riscurile schimbărilor climatice asupra sănătății populației și măsurile de adaptare.</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Campanie de comunicare eficientă</w:t>
            </w:r>
          </w:p>
        </w:tc>
        <w:tc>
          <w:tcPr>
            <w:tcW w:w="2698"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2025 – 2027 </w:t>
            </w:r>
          </w:p>
        </w:tc>
        <w:tc>
          <w:tcPr>
            <w:tcW w:w="2877"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ANSP/CSP  teritorial</w:t>
            </w:r>
          </w:p>
        </w:tc>
      </w:tr>
      <w:tr w:rsidR="007314B3">
        <w:trPr>
          <w:trHeight w:val="70"/>
        </w:trPr>
        <w:tc>
          <w:tcPr>
            <w:tcW w:w="15352" w:type="dxa"/>
            <w:gridSpan w:val="5"/>
            <w:shd w:val="clear" w:color="auto" w:fill="auto"/>
          </w:tcPr>
          <w:p w:rsidR="007314B3" w:rsidRDefault="00877B0F">
            <w:pPr>
              <w:spacing w:line="276" w:lineRule="auto"/>
              <w:jc w:val="left"/>
              <w:rPr>
                <w:rFonts w:ascii="Times New Roman" w:hAnsi="Times New Roman"/>
                <w:b/>
                <w:color w:val="000000" w:themeColor="text1"/>
                <w:sz w:val="24"/>
                <w:szCs w:val="24"/>
                <w:lang w:val="ro-RO"/>
              </w:rPr>
            </w:pPr>
            <w:r>
              <w:rPr>
                <w:rFonts w:ascii="Times New Roman" w:hAnsi="Times New Roman"/>
                <w:i/>
                <w:color w:val="000000" w:themeColor="text1"/>
                <w:sz w:val="24"/>
                <w:szCs w:val="24"/>
                <w:lang w:val="ro-RO"/>
              </w:rPr>
              <w:t xml:space="preserve">     </w:t>
            </w:r>
            <w:r>
              <w:rPr>
                <w:rFonts w:ascii="Times New Roman" w:hAnsi="Times New Roman"/>
                <w:b/>
                <w:color w:val="000000" w:themeColor="text1"/>
                <w:sz w:val="24"/>
                <w:szCs w:val="24"/>
                <w:lang w:val="ro-RO"/>
              </w:rPr>
              <w:t>Obiectivul general 3  Consolidarea capacităților sistemului de sănătate pentru conduita integrată BNT și a factorilor de risc ale acestora</w:t>
            </w:r>
          </w:p>
        </w:tc>
      </w:tr>
      <w:tr w:rsidR="007314B3">
        <w:trPr>
          <w:trHeight w:val="70"/>
        </w:trPr>
        <w:tc>
          <w:tcPr>
            <w:tcW w:w="15352" w:type="dxa"/>
            <w:gridSpan w:val="5"/>
            <w:shd w:val="clear" w:color="auto" w:fill="auto"/>
          </w:tcPr>
          <w:p w:rsidR="007314B3" w:rsidRDefault="00877B0F">
            <w:pPr>
              <w:spacing w:line="276" w:lineRule="auto"/>
              <w:jc w:val="left"/>
              <w:rPr>
                <w:rFonts w:ascii="Times New Roman" w:hAnsi="Times New Roman"/>
                <w:color w:val="000000" w:themeColor="text1"/>
                <w:sz w:val="24"/>
                <w:szCs w:val="24"/>
                <w:lang w:val="ro-RO"/>
              </w:rPr>
            </w:pPr>
            <w:r>
              <w:rPr>
                <w:rFonts w:ascii="Times New Roman" w:hAnsi="Times New Roman"/>
                <w:i/>
                <w:color w:val="000000" w:themeColor="text1"/>
                <w:sz w:val="24"/>
                <w:szCs w:val="24"/>
                <w:lang w:val="ro-RO"/>
              </w:rPr>
              <w:t xml:space="preserve">              3.1. </w:t>
            </w:r>
            <w:r>
              <w:rPr>
                <w:rFonts w:ascii="Times New Roman" w:hAnsi="Times New Roman"/>
                <w:b/>
                <w:i/>
                <w:color w:val="000000" w:themeColor="text1"/>
                <w:sz w:val="24"/>
                <w:szCs w:val="24"/>
                <w:lang w:val="ro-RO"/>
              </w:rPr>
              <w:t>Obiectivul specific:</w:t>
            </w:r>
            <w:r>
              <w:rPr>
                <w:rFonts w:ascii="Times New Roman" w:hAnsi="Times New Roman"/>
                <w:color w:val="000000" w:themeColor="text1"/>
                <w:sz w:val="24"/>
                <w:szCs w:val="24"/>
                <w:lang w:val="ro-RO"/>
              </w:rPr>
              <w:t xml:space="preserve"> </w:t>
            </w:r>
            <w:r>
              <w:rPr>
                <w:rFonts w:ascii="Times New Roman" w:hAnsi="Times New Roman"/>
                <w:i/>
                <w:color w:val="000000" w:themeColor="text1"/>
                <w:sz w:val="24"/>
                <w:szCs w:val="24"/>
                <w:lang w:val="ro-RO"/>
              </w:rPr>
              <w:t>Asigurarea accesului echitabil și universal la servicii medicale calitative și îmbunătățirea continuă a calității asistenței medicale în prevenirea și conduita celor 6 grupe majore BNT prioritare, cu accent pe asistența medicală primară</w:t>
            </w:r>
          </w:p>
        </w:tc>
      </w:tr>
      <w:tr w:rsidR="007314B3">
        <w:trPr>
          <w:trHeight w:val="70"/>
        </w:trPr>
        <w:tc>
          <w:tcPr>
            <w:tcW w:w="756"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3.1.1.</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Implementarea la nivel teritorial a pachetului de intervenții esențiale în bolile cronice (PEN) la nivel de asistență medicală  primară.</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Raportare cu privire la indicatorii de performanță al IMSP, rapoarte de audit intern în PEN</w:t>
            </w:r>
          </w:p>
        </w:tc>
        <w:tc>
          <w:tcPr>
            <w:tcW w:w="2698"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2024 – 2027 </w:t>
            </w:r>
          </w:p>
        </w:tc>
        <w:tc>
          <w:tcPr>
            <w:tcW w:w="2877"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CNAM, IMSP  teritoriale, </w:t>
            </w:r>
          </w:p>
        </w:tc>
      </w:tr>
      <w:tr w:rsidR="007314B3">
        <w:trPr>
          <w:trHeight w:val="70"/>
        </w:trPr>
        <w:tc>
          <w:tcPr>
            <w:tcW w:w="756"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3.1.2.</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Monitorizarea aplicării protocoalelor pentru a asigura calitatea  serviciilor  pentru  pacienți cu BNT.</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Numărul rapoartelor de monitorizare</w:t>
            </w:r>
          </w:p>
        </w:tc>
        <w:tc>
          <w:tcPr>
            <w:tcW w:w="2698"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2024 – 2027 </w:t>
            </w:r>
          </w:p>
        </w:tc>
        <w:tc>
          <w:tcPr>
            <w:tcW w:w="2877"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CNAM, ANSP,IMSP teritoriale</w:t>
            </w:r>
          </w:p>
        </w:tc>
      </w:tr>
      <w:tr w:rsidR="007314B3">
        <w:trPr>
          <w:trHeight w:val="70"/>
        </w:trPr>
        <w:tc>
          <w:tcPr>
            <w:tcW w:w="756"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lastRenderedPageBreak/>
              <w:t>3.1.3.</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Realizarea activităților în prevenirea și controlul cancerului, conform Programului național de control al cancerului pentru anii 2012– 2025 (HG nr. 1291/2016)</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Rapoarte de monitorizare elaborate</w:t>
            </w:r>
          </w:p>
        </w:tc>
        <w:tc>
          <w:tcPr>
            <w:tcW w:w="2698"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2024 – 2025 </w:t>
            </w:r>
          </w:p>
        </w:tc>
        <w:tc>
          <w:tcPr>
            <w:tcW w:w="2877"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 CSP, IMSP teritoriale, APL și alți parteneri locali</w:t>
            </w:r>
          </w:p>
        </w:tc>
      </w:tr>
      <w:tr w:rsidR="007314B3">
        <w:trPr>
          <w:trHeight w:val="70"/>
        </w:trPr>
        <w:tc>
          <w:tcPr>
            <w:tcW w:w="756"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3.1.4.</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Monitorizarea acoperirii vaccinale împotriva virusului hepatitei B, papiloma virus uman, conform programelor naționale.</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Rapoarte de monitorizare elaborate</w:t>
            </w:r>
          </w:p>
        </w:tc>
        <w:tc>
          <w:tcPr>
            <w:tcW w:w="2698"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2024 – 2027 </w:t>
            </w:r>
          </w:p>
        </w:tc>
        <w:tc>
          <w:tcPr>
            <w:tcW w:w="2877"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CSP, IMSP  teritoriale, APL, </w:t>
            </w:r>
          </w:p>
        </w:tc>
      </w:tr>
      <w:tr w:rsidR="007314B3">
        <w:trPr>
          <w:trHeight w:val="70"/>
        </w:trPr>
        <w:tc>
          <w:tcPr>
            <w:tcW w:w="756"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3.1.5.</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Reglementarea continuă a rețelelor de școli pentru pacienții cu BNT (de exemplu:„școala pacientului cu HTA”, „școala pacientului cu diabet zaharat”) la nivel teritorial.</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Persoane școlarizate</w:t>
            </w:r>
          </w:p>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Număr școli funcționale</w:t>
            </w:r>
          </w:p>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Programe de instruire aprobate</w:t>
            </w:r>
          </w:p>
        </w:tc>
        <w:tc>
          <w:tcPr>
            <w:tcW w:w="2698"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2024 – 2027 </w:t>
            </w:r>
          </w:p>
        </w:tc>
        <w:tc>
          <w:tcPr>
            <w:tcW w:w="2877"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CNAM, ANSP,IMSP / AMP teritoriale încolaborare cu partenerii de dezvoltare.</w:t>
            </w:r>
          </w:p>
        </w:tc>
      </w:tr>
      <w:tr w:rsidR="007314B3">
        <w:trPr>
          <w:trHeight w:val="70"/>
        </w:trPr>
        <w:tc>
          <w:tcPr>
            <w:tcW w:w="756"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3.1.6.</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Asigurarea populației din grupurile țintă prestabilite cu programe de screening (în cancer, BCV, diabet zaharat, obezitate, inclusiv în graviditate,la copii mici și adolescenți, etc.)</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Numărul persoanelor suspuse screning-ului </w:t>
            </w:r>
          </w:p>
        </w:tc>
        <w:tc>
          <w:tcPr>
            <w:tcW w:w="2698"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2024 – 2027 </w:t>
            </w:r>
          </w:p>
        </w:tc>
        <w:tc>
          <w:tcPr>
            <w:tcW w:w="2877"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CNAM, IMSP republicane, teritoriale, coordonatoare de programe specifice, în colaborare cu partenerii de dezvoltare.</w:t>
            </w:r>
          </w:p>
        </w:tc>
      </w:tr>
      <w:tr w:rsidR="007314B3">
        <w:trPr>
          <w:trHeight w:val="70"/>
        </w:trPr>
        <w:tc>
          <w:tcPr>
            <w:tcW w:w="15352" w:type="dxa"/>
            <w:gridSpan w:val="5"/>
            <w:shd w:val="clear" w:color="auto" w:fill="auto"/>
          </w:tcPr>
          <w:p w:rsidR="007314B3" w:rsidRDefault="00877B0F">
            <w:pPr>
              <w:spacing w:line="276" w:lineRule="auto"/>
              <w:jc w:val="left"/>
              <w:rPr>
                <w:rFonts w:ascii="Times New Roman" w:hAnsi="Times New Roman"/>
                <w:color w:val="000000" w:themeColor="text1"/>
                <w:sz w:val="24"/>
                <w:szCs w:val="24"/>
                <w:lang w:val="ro-RO"/>
              </w:rPr>
            </w:pPr>
            <w:r>
              <w:rPr>
                <w:rFonts w:ascii="Times New Roman" w:hAnsi="Times New Roman"/>
                <w:i/>
                <w:color w:val="000000" w:themeColor="text1"/>
                <w:sz w:val="24"/>
                <w:szCs w:val="24"/>
                <w:lang w:val="ro-RO"/>
              </w:rPr>
              <w:t xml:space="preserve">               3.2. </w:t>
            </w:r>
            <w:r>
              <w:rPr>
                <w:rFonts w:ascii="Times New Roman" w:hAnsi="Times New Roman"/>
                <w:b/>
                <w:i/>
                <w:color w:val="000000" w:themeColor="text1"/>
                <w:sz w:val="24"/>
                <w:szCs w:val="24"/>
                <w:lang w:val="ro-RO"/>
              </w:rPr>
              <w:t>Obiectivul specific</w:t>
            </w:r>
            <w:r>
              <w:rPr>
                <w:rFonts w:ascii="Times New Roman" w:hAnsi="Times New Roman"/>
                <w:i/>
                <w:color w:val="000000" w:themeColor="text1"/>
                <w:sz w:val="24"/>
                <w:szCs w:val="24"/>
                <w:lang w:val="ro-RO"/>
              </w:rPr>
              <w:t>:</w:t>
            </w:r>
            <w:r>
              <w:rPr>
                <w:rFonts w:ascii="Times New Roman" w:hAnsi="Times New Roman"/>
                <w:color w:val="000000" w:themeColor="text1"/>
                <w:sz w:val="24"/>
                <w:szCs w:val="24"/>
                <w:lang w:val="ro-RO"/>
              </w:rPr>
              <w:t xml:space="preserve"> </w:t>
            </w:r>
            <w:r>
              <w:rPr>
                <w:rFonts w:ascii="Times New Roman" w:hAnsi="Times New Roman"/>
                <w:i/>
                <w:color w:val="000000" w:themeColor="text1"/>
                <w:sz w:val="24"/>
                <w:szCs w:val="24"/>
                <w:lang w:val="ro-RO"/>
              </w:rPr>
              <w:t>Creșterea și prioritizarea alocărilor bugetare pentru abordarea supravegherii, prevenirii, depistării precoce și tratamentului  BNT, reabilitării și îngrijirii paliative</w:t>
            </w:r>
          </w:p>
        </w:tc>
      </w:tr>
      <w:tr w:rsidR="007314B3">
        <w:trPr>
          <w:trHeight w:val="70"/>
        </w:trPr>
        <w:tc>
          <w:tcPr>
            <w:tcW w:w="756"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3.2.1.</w:t>
            </w:r>
          </w:p>
        </w:tc>
        <w:tc>
          <w:tcPr>
            <w:tcW w:w="5920" w:type="dxa"/>
            <w:shd w:val="clear" w:color="auto" w:fill="auto"/>
          </w:tcPr>
          <w:p w:rsidR="007314B3" w:rsidRDefault="00877B0F">
            <w:pPr>
              <w:spacing w:line="276"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Includerea indicatorilor de plată pentru performanță privind îmbunătățirea calității serviciilor BNT.</w:t>
            </w:r>
          </w:p>
        </w:tc>
        <w:tc>
          <w:tcPr>
            <w:tcW w:w="3101"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Indicatori incluși</w:t>
            </w:r>
          </w:p>
        </w:tc>
        <w:tc>
          <w:tcPr>
            <w:tcW w:w="2698"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2024-2027</w:t>
            </w:r>
          </w:p>
        </w:tc>
        <w:tc>
          <w:tcPr>
            <w:tcW w:w="2877" w:type="dxa"/>
            <w:shd w:val="clear" w:color="auto" w:fill="auto"/>
          </w:tcPr>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CNAM</w:t>
            </w:r>
          </w:p>
          <w:p w:rsidR="007314B3" w:rsidRDefault="00877B0F">
            <w:pPr>
              <w:spacing w:line="276"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ANSP  </w:t>
            </w:r>
          </w:p>
        </w:tc>
      </w:tr>
    </w:tbl>
    <w:p w:rsidR="007314B3" w:rsidRDefault="007314B3">
      <w:pPr>
        <w:rPr>
          <w:color w:val="000000" w:themeColor="text1"/>
          <w:lang w:val="ro-RO"/>
        </w:rPr>
      </w:pPr>
    </w:p>
    <w:p w:rsidR="007314B3" w:rsidRDefault="007314B3">
      <w:pPr>
        <w:rPr>
          <w:color w:val="000000" w:themeColor="text1"/>
          <w:lang w:val="ro-RO"/>
        </w:rPr>
      </w:pPr>
    </w:p>
    <w:p w:rsidR="007314B3" w:rsidRDefault="007314B3">
      <w:pPr>
        <w:rPr>
          <w:color w:val="000000" w:themeColor="text1"/>
          <w:lang w:val="ro-RO"/>
        </w:rPr>
      </w:pPr>
    </w:p>
    <w:p w:rsidR="007314B3" w:rsidRDefault="007314B3">
      <w:pPr>
        <w:rPr>
          <w:color w:val="000000" w:themeColor="text1"/>
          <w:lang w:val="ro-RO"/>
        </w:rPr>
      </w:pPr>
    </w:p>
    <w:p w:rsidR="007314B3" w:rsidRDefault="007314B3">
      <w:pPr>
        <w:jc w:val="both"/>
        <w:rPr>
          <w:color w:val="000000" w:themeColor="text1"/>
          <w:lang w:val="ro-RO"/>
        </w:rPr>
      </w:pPr>
    </w:p>
    <w:p w:rsidR="007314B3" w:rsidRDefault="007314B3">
      <w:pPr>
        <w:jc w:val="both"/>
        <w:rPr>
          <w:color w:val="000000" w:themeColor="text1"/>
          <w:lang w:val="ro-RO"/>
        </w:rPr>
        <w:sectPr w:rsidR="007314B3">
          <w:pgSz w:w="16838" w:h="11906" w:orient="landscape"/>
          <w:pgMar w:top="992" w:right="851" w:bottom="851" w:left="851" w:header="709" w:footer="709" w:gutter="0"/>
          <w:cols w:space="708"/>
          <w:docGrid w:linePitch="360"/>
        </w:sectPr>
      </w:pPr>
    </w:p>
    <w:p w:rsidR="007314B3" w:rsidRDefault="007314B3">
      <w:pPr>
        <w:pStyle w:val="1"/>
        <w:spacing w:before="0"/>
        <w:jc w:val="right"/>
        <w:rPr>
          <w:rFonts w:ascii="Times New Roman" w:hAnsi="Times New Roman"/>
          <w:i/>
          <w:color w:val="000000" w:themeColor="text1"/>
          <w:sz w:val="24"/>
          <w:szCs w:val="24"/>
          <w:lang w:val="ro-RO"/>
        </w:rPr>
      </w:pPr>
      <w:bookmarkStart w:id="7" w:name="_Toc138924027"/>
    </w:p>
    <w:p w:rsidR="007314B3" w:rsidRPr="00A72022" w:rsidRDefault="00877B0F">
      <w:pPr>
        <w:pStyle w:val="1"/>
        <w:spacing w:before="0"/>
        <w:jc w:val="right"/>
        <w:rPr>
          <w:rFonts w:ascii="Times New Roman" w:hAnsi="Times New Roman"/>
          <w:color w:val="000000" w:themeColor="text1"/>
          <w:sz w:val="24"/>
          <w:szCs w:val="24"/>
          <w:lang w:val="ro-RO"/>
        </w:rPr>
      </w:pPr>
      <w:r w:rsidRPr="00A72022">
        <w:rPr>
          <w:rFonts w:ascii="Times New Roman" w:hAnsi="Times New Roman"/>
          <w:color w:val="000000" w:themeColor="text1"/>
          <w:sz w:val="24"/>
          <w:szCs w:val="24"/>
          <w:lang w:val="ro-RO"/>
        </w:rPr>
        <w:t>Anexa nr. 2</w:t>
      </w:r>
    </w:p>
    <w:p w:rsidR="007314B3" w:rsidRPr="00A72022" w:rsidRDefault="00877B0F">
      <w:pPr>
        <w:jc w:val="right"/>
        <w:rPr>
          <w:rFonts w:ascii="Times New Roman" w:hAnsi="Times New Roman"/>
          <w:b/>
          <w:color w:val="000000" w:themeColor="text1"/>
          <w:sz w:val="24"/>
          <w:szCs w:val="24"/>
          <w:lang w:val="ro-RO"/>
        </w:rPr>
      </w:pPr>
      <w:r w:rsidRPr="00A72022">
        <w:rPr>
          <w:rFonts w:ascii="Times New Roman" w:hAnsi="Times New Roman"/>
          <w:b/>
          <w:color w:val="000000" w:themeColor="text1"/>
          <w:sz w:val="24"/>
          <w:szCs w:val="24"/>
          <w:lang w:val="ro-RO"/>
        </w:rPr>
        <w:t>la Decizia Consiliului Raional Hîncești</w:t>
      </w:r>
    </w:p>
    <w:p w:rsidR="00A72022" w:rsidRPr="00A72022" w:rsidRDefault="00A72022">
      <w:pPr>
        <w:jc w:val="right"/>
        <w:rPr>
          <w:rFonts w:ascii="Times New Roman" w:hAnsi="Times New Roman"/>
          <w:b/>
          <w:color w:val="000000" w:themeColor="text1"/>
          <w:sz w:val="24"/>
          <w:szCs w:val="24"/>
          <w:lang w:val="ro-RO"/>
        </w:rPr>
      </w:pPr>
      <w:r w:rsidRPr="00A72022">
        <w:rPr>
          <w:rFonts w:ascii="Times New Roman" w:hAnsi="Times New Roman"/>
          <w:b/>
          <w:color w:val="000000" w:themeColor="text1"/>
          <w:sz w:val="24"/>
          <w:szCs w:val="24"/>
          <w:lang w:val="ro-RO"/>
        </w:rPr>
        <w:t>nr.03/______din 06.2024</w:t>
      </w:r>
    </w:p>
    <w:p w:rsidR="007314B3" w:rsidRDefault="00877B0F">
      <w:pPr>
        <w:pStyle w:val="2"/>
        <w:spacing w:before="0"/>
        <w:jc w:val="right"/>
        <w:rPr>
          <w:rFonts w:ascii="Times New Roman" w:hAnsi="Times New Roman"/>
          <w:i/>
          <w:color w:val="000000" w:themeColor="text1"/>
          <w:sz w:val="24"/>
          <w:szCs w:val="24"/>
          <w:u w:val="single"/>
          <w:lang w:val="ro-RO"/>
        </w:rPr>
      </w:pPr>
      <w:r>
        <w:rPr>
          <w:rFonts w:ascii="Times New Roman" w:hAnsi="Times New Roman"/>
          <w:i/>
          <w:color w:val="000000" w:themeColor="text1"/>
          <w:sz w:val="24"/>
          <w:szCs w:val="24"/>
          <w:u w:val="single"/>
          <w:lang w:val="ro-RO"/>
        </w:rPr>
        <w:t xml:space="preserve"> </w:t>
      </w:r>
    </w:p>
    <w:p w:rsidR="007314B3" w:rsidRDefault="00877B0F">
      <w:pPr>
        <w:pStyle w:val="2"/>
        <w:spacing w:before="0"/>
        <w:jc w:val="right"/>
        <w:rPr>
          <w:rFonts w:ascii="Times New Roman" w:hAnsi="Times New Roman"/>
          <w:b w:val="0"/>
          <w:bCs w:val="0"/>
          <w:i/>
          <w:color w:val="000000" w:themeColor="text1"/>
          <w:sz w:val="24"/>
          <w:szCs w:val="24"/>
          <w:lang w:val="ro-RO"/>
        </w:rPr>
      </w:pPr>
      <w:r>
        <w:rPr>
          <w:rFonts w:ascii="Times New Roman" w:hAnsi="Times New Roman"/>
          <w:b w:val="0"/>
          <w:i/>
          <w:color w:val="000000" w:themeColor="text1"/>
          <w:sz w:val="24"/>
          <w:szCs w:val="24"/>
          <w:u w:val="single"/>
          <w:lang w:val="ro-RO"/>
        </w:rPr>
        <w:t xml:space="preserve">  </w:t>
      </w:r>
    </w:p>
    <w:p w:rsidR="007314B3" w:rsidRDefault="007314B3">
      <w:pPr>
        <w:pStyle w:val="2"/>
        <w:spacing w:before="0"/>
        <w:rPr>
          <w:rFonts w:ascii="Times New Roman" w:hAnsi="Times New Roman"/>
          <w:bCs w:val="0"/>
          <w:color w:val="000000" w:themeColor="text1"/>
          <w:sz w:val="24"/>
          <w:szCs w:val="24"/>
          <w:lang w:val="ro-RO"/>
        </w:rPr>
      </w:pPr>
    </w:p>
    <w:p w:rsidR="007314B3" w:rsidRDefault="007314B3">
      <w:pPr>
        <w:rPr>
          <w:lang w:val="ro-RO"/>
        </w:rPr>
      </w:pPr>
    </w:p>
    <w:p w:rsidR="007314B3" w:rsidRDefault="007314B3">
      <w:pPr>
        <w:rPr>
          <w:lang w:val="ro-RO"/>
        </w:rPr>
      </w:pPr>
    </w:p>
    <w:p w:rsidR="007314B3" w:rsidRDefault="00877B0F">
      <w:pPr>
        <w:pStyle w:val="2"/>
        <w:spacing w:before="0"/>
        <w:rPr>
          <w:rFonts w:ascii="Times New Roman" w:hAnsi="Times New Roman"/>
          <w:bCs w:val="0"/>
          <w:color w:val="000000" w:themeColor="text1"/>
          <w:sz w:val="24"/>
          <w:szCs w:val="24"/>
          <w:lang w:val="ro-RO"/>
        </w:rPr>
      </w:pPr>
      <w:r>
        <w:rPr>
          <w:rFonts w:ascii="Times New Roman" w:hAnsi="Times New Roman"/>
          <w:bCs w:val="0"/>
          <w:color w:val="000000" w:themeColor="text1"/>
          <w:sz w:val="24"/>
          <w:szCs w:val="24"/>
          <w:lang w:val="ro-RO"/>
        </w:rPr>
        <w:t>COMPONENŢA</w:t>
      </w:r>
    </w:p>
    <w:p w:rsidR="007314B3" w:rsidRDefault="00877B0F">
      <w:pPr>
        <w:pStyle w:val="2"/>
        <w:spacing w:before="0"/>
        <w:rPr>
          <w:rFonts w:ascii="Times New Roman" w:hAnsi="Times New Roman"/>
          <w:color w:val="000000" w:themeColor="text1"/>
          <w:sz w:val="24"/>
          <w:szCs w:val="24"/>
          <w:lang w:val="ro-RO"/>
        </w:rPr>
      </w:pPr>
      <w:r>
        <w:rPr>
          <w:rFonts w:ascii="Times New Roman" w:hAnsi="Times New Roman"/>
          <w:bCs w:val="0"/>
          <w:color w:val="000000" w:themeColor="text1"/>
          <w:sz w:val="24"/>
          <w:szCs w:val="24"/>
          <w:lang w:val="ro-RO"/>
        </w:rPr>
        <w:t>Consiliului teritorial de coordonare  a Programului teritorial</w:t>
      </w:r>
      <w:r>
        <w:rPr>
          <w:rFonts w:ascii="Times New Roman" w:hAnsi="Times New Roman"/>
          <w:color w:val="000000" w:themeColor="text1"/>
          <w:sz w:val="24"/>
          <w:szCs w:val="24"/>
          <w:lang w:val="ro-RO"/>
        </w:rPr>
        <w:t xml:space="preserve"> de prevenire</w:t>
      </w:r>
    </w:p>
    <w:p w:rsidR="007314B3" w:rsidRDefault="00877B0F">
      <w:pPr>
        <w:pStyle w:val="2"/>
        <w:spacing w:before="0"/>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 şi control al bolilor netransmisibile prioritare în raionul Hîncești</w:t>
      </w:r>
    </w:p>
    <w:p w:rsidR="007314B3" w:rsidRDefault="00877B0F">
      <w:pPr>
        <w:pStyle w:val="2"/>
        <w:spacing w:before="0"/>
        <w:rPr>
          <w:rFonts w:ascii="Times New Roman" w:hAnsi="Times New Roman"/>
          <w:bCs w:val="0"/>
          <w:color w:val="000000" w:themeColor="text1"/>
          <w:sz w:val="24"/>
          <w:szCs w:val="24"/>
          <w:lang w:val="ro-RO"/>
        </w:rPr>
      </w:pPr>
      <w:r>
        <w:rPr>
          <w:rFonts w:ascii="Times New Roman" w:hAnsi="Times New Roman"/>
          <w:color w:val="000000" w:themeColor="text1"/>
          <w:sz w:val="24"/>
          <w:szCs w:val="24"/>
          <w:lang w:val="ro-RO"/>
        </w:rPr>
        <w:t>pentru anii 2024-2027</w:t>
      </w:r>
      <w:bookmarkEnd w:id="7"/>
    </w:p>
    <w:p w:rsidR="007314B3" w:rsidRDefault="007314B3">
      <w:pPr>
        <w:rPr>
          <w:rFonts w:ascii="Times New Roman" w:hAnsi="Times New Roman"/>
          <w:color w:val="000000" w:themeColor="text1"/>
          <w:sz w:val="24"/>
          <w:szCs w:val="24"/>
          <w:lang w:val="ro-RO"/>
        </w:rPr>
      </w:pPr>
    </w:p>
    <w:p w:rsidR="007314B3" w:rsidRDefault="00877B0F">
      <w:pPr>
        <w:pStyle w:val="af2"/>
        <w:ind w:left="1494"/>
        <w:jc w:val="both"/>
        <w:rPr>
          <w:rFonts w:ascii="Times New Roman" w:hAnsi="Times New Roman"/>
          <w:b/>
          <w:bCs/>
          <w:i/>
          <w:color w:val="000000" w:themeColor="text1"/>
          <w:sz w:val="24"/>
          <w:szCs w:val="24"/>
          <w:lang w:val="ro-RO"/>
        </w:rPr>
      </w:pPr>
      <w:r>
        <w:rPr>
          <w:rFonts w:ascii="Times New Roman" w:hAnsi="Times New Roman"/>
          <w:b/>
          <w:bCs/>
          <w:i/>
          <w:color w:val="000000" w:themeColor="text1"/>
          <w:sz w:val="24"/>
          <w:szCs w:val="24"/>
          <w:lang w:val="ro-RO"/>
        </w:rPr>
        <w:t xml:space="preserve"> Președintele Consiliului:</w:t>
      </w:r>
    </w:p>
    <w:p w:rsidR="007314B3" w:rsidRDefault="00877B0F">
      <w:pPr>
        <w:pStyle w:val="af2"/>
        <w:numPr>
          <w:ilvl w:val="0"/>
          <w:numId w:val="9"/>
        </w:numPr>
        <w:jc w:val="both"/>
        <w:rPr>
          <w:rFonts w:ascii="Times New Roman" w:hAnsi="Times New Roman"/>
          <w:bCs/>
          <w:color w:val="000000" w:themeColor="text1"/>
          <w:sz w:val="24"/>
          <w:szCs w:val="24"/>
          <w:lang w:val="ro-RO"/>
        </w:rPr>
      </w:pPr>
      <w:r w:rsidRPr="00164A67">
        <w:rPr>
          <w:rFonts w:ascii="Times New Roman" w:hAnsi="Times New Roman"/>
          <w:bCs/>
          <w:color w:val="000000" w:themeColor="text1"/>
          <w:sz w:val="24"/>
          <w:szCs w:val="24"/>
          <w:lang w:val="pt-BR"/>
        </w:rPr>
        <w:t>Aliona G</w:t>
      </w:r>
      <w:r>
        <w:rPr>
          <w:rFonts w:ascii="Times New Roman" w:hAnsi="Times New Roman"/>
          <w:bCs/>
          <w:color w:val="000000" w:themeColor="text1"/>
          <w:sz w:val="24"/>
          <w:szCs w:val="24"/>
          <w:lang w:val="ro-RO"/>
        </w:rPr>
        <w:t xml:space="preserve">RIGORAȘ </w:t>
      </w:r>
      <w:r w:rsidR="00A72022">
        <w:rPr>
          <w:rFonts w:ascii="Times New Roman" w:hAnsi="Times New Roman"/>
          <w:bCs/>
          <w:color w:val="000000" w:themeColor="text1"/>
          <w:sz w:val="24"/>
          <w:szCs w:val="24"/>
          <w:lang w:val="ro-RO"/>
        </w:rPr>
        <w:t>–</w:t>
      </w:r>
      <w:r>
        <w:rPr>
          <w:rFonts w:ascii="Times New Roman" w:hAnsi="Times New Roman"/>
          <w:bCs/>
          <w:color w:val="000000" w:themeColor="text1"/>
          <w:sz w:val="24"/>
          <w:szCs w:val="24"/>
          <w:lang w:val="ro-RO"/>
        </w:rPr>
        <w:t xml:space="preserve"> </w:t>
      </w:r>
      <w:r w:rsidR="00A72022">
        <w:rPr>
          <w:rFonts w:ascii="Times New Roman" w:hAnsi="Times New Roman"/>
          <w:bCs/>
          <w:color w:val="000000" w:themeColor="text1"/>
          <w:sz w:val="24"/>
          <w:szCs w:val="24"/>
          <w:lang w:val="ro-RO"/>
        </w:rPr>
        <w:t>vicepreședinte al raionului Hîncești</w:t>
      </w:r>
    </w:p>
    <w:p w:rsidR="007314B3" w:rsidRDefault="007314B3">
      <w:pPr>
        <w:ind w:left="1134" w:firstLine="709"/>
        <w:jc w:val="both"/>
        <w:rPr>
          <w:rFonts w:ascii="Times New Roman" w:hAnsi="Times New Roman"/>
          <w:bCs/>
          <w:color w:val="000000" w:themeColor="text1"/>
          <w:sz w:val="24"/>
          <w:szCs w:val="24"/>
          <w:lang w:val="ro-RO"/>
        </w:rPr>
      </w:pPr>
    </w:p>
    <w:p w:rsidR="007314B3" w:rsidRDefault="00877B0F">
      <w:pPr>
        <w:ind w:left="1134"/>
        <w:jc w:val="both"/>
        <w:rPr>
          <w:rFonts w:ascii="Times New Roman" w:hAnsi="Times New Roman"/>
          <w:b/>
          <w:i/>
          <w:color w:val="000000" w:themeColor="text1"/>
          <w:sz w:val="24"/>
          <w:szCs w:val="24"/>
          <w:lang w:val="ro-RO"/>
        </w:rPr>
      </w:pPr>
      <w:r>
        <w:rPr>
          <w:rFonts w:ascii="Times New Roman" w:hAnsi="Times New Roman"/>
          <w:b/>
          <w:i/>
          <w:color w:val="000000" w:themeColor="text1"/>
          <w:sz w:val="24"/>
          <w:szCs w:val="24"/>
          <w:lang w:val="ro-RO"/>
        </w:rPr>
        <w:t xml:space="preserve">       Vicepreședintele Consiliului:</w:t>
      </w:r>
    </w:p>
    <w:p w:rsidR="007314B3" w:rsidRDefault="00877B0F">
      <w:pPr>
        <w:pStyle w:val="af2"/>
        <w:numPr>
          <w:ilvl w:val="0"/>
          <w:numId w:val="9"/>
        </w:numPr>
        <w:jc w:val="both"/>
        <w:rPr>
          <w:rFonts w:ascii="Times New Roman" w:hAnsi="Times New Roman"/>
          <w:bCs/>
          <w:color w:val="000000" w:themeColor="text1"/>
          <w:sz w:val="24"/>
          <w:szCs w:val="24"/>
          <w:lang w:val="ro-RO"/>
        </w:rPr>
      </w:pPr>
      <w:r>
        <w:rPr>
          <w:rFonts w:ascii="Times New Roman" w:hAnsi="Times New Roman"/>
          <w:color w:val="000000" w:themeColor="text1"/>
          <w:sz w:val="24"/>
          <w:szCs w:val="24"/>
          <w:lang w:val="ro-RO"/>
        </w:rPr>
        <w:t>Oleg CEBOTARI</w:t>
      </w:r>
      <w:r>
        <w:rPr>
          <w:rFonts w:ascii="Times New Roman" w:hAnsi="Times New Roman"/>
          <w:b/>
          <w:color w:val="000000" w:themeColor="text1"/>
          <w:sz w:val="24"/>
          <w:szCs w:val="24"/>
          <w:lang w:val="ro-RO"/>
        </w:rPr>
        <w:t xml:space="preserve"> - </w:t>
      </w:r>
      <w:r>
        <w:rPr>
          <w:rFonts w:ascii="Times New Roman" w:hAnsi="Times New Roman"/>
          <w:bCs/>
          <w:color w:val="000000" w:themeColor="text1"/>
          <w:sz w:val="24"/>
          <w:szCs w:val="24"/>
          <w:lang w:val="ro-RO"/>
        </w:rPr>
        <w:t>Șef Direcție Centrul de Sănătate Publică Hîncești</w:t>
      </w:r>
    </w:p>
    <w:p w:rsidR="007314B3" w:rsidRDefault="007314B3">
      <w:pPr>
        <w:ind w:left="1134" w:firstLine="709"/>
        <w:jc w:val="both"/>
        <w:rPr>
          <w:rFonts w:ascii="Times New Roman" w:hAnsi="Times New Roman"/>
          <w:bCs/>
          <w:color w:val="000000" w:themeColor="text1"/>
          <w:sz w:val="24"/>
          <w:szCs w:val="24"/>
          <w:lang w:val="ro-RO"/>
        </w:rPr>
      </w:pPr>
    </w:p>
    <w:p w:rsidR="007314B3" w:rsidRDefault="00877B0F">
      <w:pPr>
        <w:ind w:left="1134"/>
        <w:jc w:val="both"/>
        <w:rPr>
          <w:rFonts w:ascii="Times New Roman" w:hAnsi="Times New Roman"/>
          <w:b/>
          <w:i/>
          <w:color w:val="000000" w:themeColor="text1"/>
          <w:sz w:val="24"/>
          <w:szCs w:val="24"/>
          <w:lang w:val="ro-RO"/>
        </w:rPr>
      </w:pPr>
      <w:r>
        <w:rPr>
          <w:rFonts w:ascii="Times New Roman" w:hAnsi="Times New Roman"/>
          <w:b/>
          <w:i/>
          <w:color w:val="000000" w:themeColor="text1"/>
          <w:sz w:val="24"/>
          <w:szCs w:val="24"/>
          <w:lang w:val="ro-RO"/>
        </w:rPr>
        <w:t xml:space="preserve">       Secretarul Comisiei:</w:t>
      </w:r>
    </w:p>
    <w:p w:rsidR="007314B3" w:rsidRDefault="00A72022">
      <w:pPr>
        <w:pStyle w:val="af2"/>
        <w:numPr>
          <w:ilvl w:val="0"/>
          <w:numId w:val="9"/>
        </w:numPr>
        <w:jc w:val="both"/>
        <w:rPr>
          <w:rFonts w:ascii="Times New Roman" w:hAnsi="Times New Roman"/>
          <w:bCs/>
          <w:color w:val="000000" w:themeColor="text1"/>
          <w:sz w:val="24"/>
          <w:szCs w:val="24"/>
          <w:lang w:val="ro-RO"/>
        </w:rPr>
      </w:pPr>
      <w:r>
        <w:rPr>
          <w:rFonts w:ascii="Times New Roman" w:hAnsi="Times New Roman"/>
          <w:color w:val="000000" w:themeColor="text1"/>
          <w:sz w:val="24"/>
          <w:szCs w:val="24"/>
          <w:lang w:val="ro-RO"/>
        </w:rPr>
        <w:t xml:space="preserve">  Anatol CONDREA-</w:t>
      </w:r>
      <w:r>
        <w:rPr>
          <w:rFonts w:ascii="Times New Roman" w:hAnsi="Times New Roman"/>
          <w:bCs/>
          <w:color w:val="000000" w:themeColor="text1"/>
          <w:sz w:val="24"/>
          <w:szCs w:val="24"/>
          <w:lang w:val="ro-RO"/>
        </w:rPr>
        <w:t xml:space="preserve">medic specialist, </w:t>
      </w:r>
      <w:r w:rsidR="00877B0F">
        <w:rPr>
          <w:rFonts w:ascii="Times New Roman" w:hAnsi="Times New Roman"/>
          <w:bCs/>
          <w:color w:val="000000" w:themeColor="text1"/>
          <w:sz w:val="24"/>
          <w:szCs w:val="24"/>
          <w:lang w:val="ro-RO"/>
        </w:rPr>
        <w:t xml:space="preserve">Centrul de Sănătate Publică Hîncești, </w:t>
      </w:r>
    </w:p>
    <w:p w:rsidR="007314B3" w:rsidRDefault="007314B3">
      <w:pPr>
        <w:jc w:val="both"/>
        <w:rPr>
          <w:rFonts w:ascii="Times New Roman" w:hAnsi="Times New Roman"/>
          <w:bCs/>
          <w:color w:val="000000" w:themeColor="text1"/>
          <w:sz w:val="24"/>
          <w:szCs w:val="24"/>
          <w:lang w:val="ro-RO"/>
        </w:rPr>
      </w:pPr>
    </w:p>
    <w:p w:rsidR="007314B3" w:rsidRDefault="00877B0F">
      <w:pPr>
        <w:ind w:left="1134"/>
        <w:jc w:val="both"/>
        <w:rPr>
          <w:rFonts w:ascii="Times New Roman" w:hAnsi="Times New Roman"/>
          <w:b/>
          <w:i/>
          <w:color w:val="000000" w:themeColor="text1"/>
          <w:sz w:val="24"/>
          <w:szCs w:val="24"/>
          <w:lang w:val="ro-RO"/>
        </w:rPr>
      </w:pPr>
      <w:r>
        <w:rPr>
          <w:rFonts w:ascii="Times New Roman" w:hAnsi="Times New Roman"/>
          <w:b/>
          <w:i/>
          <w:color w:val="000000" w:themeColor="text1"/>
          <w:sz w:val="24"/>
          <w:szCs w:val="24"/>
          <w:lang w:val="ro-RO"/>
        </w:rPr>
        <w:t xml:space="preserve">       Membrii Comisiei:</w:t>
      </w:r>
    </w:p>
    <w:p w:rsidR="007314B3" w:rsidRDefault="007314B3">
      <w:pPr>
        <w:ind w:left="1134" w:firstLine="709"/>
        <w:jc w:val="both"/>
        <w:rPr>
          <w:rFonts w:ascii="Times New Roman" w:hAnsi="Times New Roman"/>
          <w:bCs/>
          <w:color w:val="000000" w:themeColor="text1"/>
          <w:sz w:val="24"/>
          <w:szCs w:val="24"/>
          <w:lang w:val="ro-RO"/>
        </w:rPr>
      </w:pPr>
    </w:p>
    <w:p w:rsidR="007314B3" w:rsidRDefault="00A72022">
      <w:pPr>
        <w:pStyle w:val="af2"/>
        <w:numPr>
          <w:ilvl w:val="0"/>
          <w:numId w:val="9"/>
        </w:numPr>
        <w:spacing w:line="360" w:lineRule="auto"/>
        <w:jc w:val="both"/>
        <w:rPr>
          <w:rFonts w:ascii="Times New Roman" w:hAnsi="Times New Roman"/>
          <w:bCs/>
          <w:color w:val="000000" w:themeColor="text1"/>
          <w:sz w:val="24"/>
          <w:szCs w:val="24"/>
          <w:lang w:val="ro-RO"/>
        </w:rPr>
      </w:pPr>
      <w:r>
        <w:rPr>
          <w:rFonts w:ascii="Times New Roman" w:hAnsi="Times New Roman"/>
          <w:bCs/>
          <w:color w:val="000000" w:themeColor="text1"/>
          <w:sz w:val="24"/>
          <w:szCs w:val="24"/>
          <w:lang w:val="ro-RO"/>
        </w:rPr>
        <w:t>Sergiu OLIȘEVSCHI</w:t>
      </w:r>
      <w:r w:rsidR="00877B0F">
        <w:rPr>
          <w:rFonts w:ascii="Times New Roman" w:hAnsi="Times New Roman"/>
          <w:bCs/>
          <w:color w:val="000000" w:themeColor="text1"/>
          <w:sz w:val="24"/>
          <w:szCs w:val="24"/>
          <w:lang w:val="ro-RO"/>
        </w:rPr>
        <w:t>, președintele comisiei consultative d</w:t>
      </w:r>
      <w:r>
        <w:rPr>
          <w:rFonts w:ascii="Times New Roman" w:hAnsi="Times New Roman"/>
          <w:bCs/>
          <w:color w:val="000000" w:themeColor="text1"/>
          <w:sz w:val="24"/>
          <w:szCs w:val="24"/>
          <w:lang w:val="ro-RO"/>
        </w:rPr>
        <w:t>e specialitaate pentru sănătate</w:t>
      </w:r>
      <w:r w:rsidR="00877B0F">
        <w:rPr>
          <w:rFonts w:ascii="Times New Roman" w:hAnsi="Times New Roman"/>
          <w:bCs/>
          <w:color w:val="000000" w:themeColor="text1"/>
          <w:sz w:val="24"/>
          <w:szCs w:val="24"/>
          <w:lang w:val="ro-RO"/>
        </w:rPr>
        <w:t xml:space="preserve"> și protecție socială;</w:t>
      </w:r>
    </w:p>
    <w:p w:rsidR="007314B3" w:rsidRDefault="00877B0F">
      <w:pPr>
        <w:pStyle w:val="af2"/>
        <w:numPr>
          <w:ilvl w:val="0"/>
          <w:numId w:val="9"/>
        </w:numPr>
        <w:spacing w:line="360" w:lineRule="auto"/>
        <w:jc w:val="both"/>
        <w:rPr>
          <w:rFonts w:ascii="Times New Roman" w:hAnsi="Times New Roman"/>
          <w:bCs/>
          <w:color w:val="000000" w:themeColor="text1"/>
          <w:sz w:val="24"/>
          <w:szCs w:val="24"/>
          <w:lang w:val="ro-RO"/>
        </w:rPr>
      </w:pPr>
      <w:r>
        <w:rPr>
          <w:rFonts w:ascii="Times New Roman" w:hAnsi="Times New Roman"/>
          <w:bCs/>
          <w:color w:val="000000" w:themeColor="text1"/>
          <w:sz w:val="24"/>
          <w:szCs w:val="24"/>
          <w:lang w:val="ro-RO"/>
        </w:rPr>
        <w:t>Petru CIUBOTARU- Director</w:t>
      </w:r>
      <w:r w:rsidR="00A72022">
        <w:rPr>
          <w:rFonts w:ascii="Times New Roman" w:hAnsi="Times New Roman"/>
          <w:bCs/>
          <w:color w:val="000000" w:themeColor="text1"/>
          <w:sz w:val="24"/>
          <w:szCs w:val="24"/>
          <w:lang w:val="ro-RO"/>
        </w:rPr>
        <w:t>,</w:t>
      </w:r>
      <w:r>
        <w:rPr>
          <w:rFonts w:ascii="Times New Roman" w:hAnsi="Times New Roman"/>
          <w:bCs/>
          <w:color w:val="000000" w:themeColor="text1"/>
          <w:sz w:val="24"/>
          <w:szCs w:val="24"/>
          <w:lang w:val="ro-RO"/>
        </w:rPr>
        <w:t xml:space="preserve"> IMSP </w:t>
      </w:r>
      <w:r w:rsidR="00A72022">
        <w:rPr>
          <w:rFonts w:ascii="Times New Roman" w:hAnsi="Times New Roman"/>
          <w:bCs/>
          <w:color w:val="000000" w:themeColor="text1"/>
          <w:sz w:val="24"/>
          <w:szCs w:val="24"/>
          <w:lang w:val="ro-RO"/>
        </w:rPr>
        <w:t>„</w:t>
      </w:r>
      <w:r>
        <w:rPr>
          <w:rFonts w:ascii="Times New Roman" w:hAnsi="Times New Roman"/>
          <w:bCs/>
          <w:color w:val="000000" w:themeColor="text1"/>
          <w:sz w:val="24"/>
          <w:szCs w:val="24"/>
          <w:lang w:val="ro-RO"/>
        </w:rPr>
        <w:t>Spitalul Raional Hîncești</w:t>
      </w:r>
      <w:r w:rsidR="00A72022">
        <w:rPr>
          <w:rFonts w:ascii="Times New Roman" w:hAnsi="Times New Roman"/>
          <w:bCs/>
          <w:color w:val="000000" w:themeColor="text1"/>
          <w:sz w:val="24"/>
          <w:szCs w:val="24"/>
          <w:lang w:val="ro-RO"/>
        </w:rPr>
        <w:t>”</w:t>
      </w:r>
      <w:r>
        <w:rPr>
          <w:rFonts w:ascii="Times New Roman" w:hAnsi="Times New Roman"/>
          <w:bCs/>
          <w:color w:val="000000" w:themeColor="text1"/>
          <w:sz w:val="24"/>
          <w:szCs w:val="24"/>
          <w:lang w:val="ro-RO"/>
        </w:rPr>
        <w:t>;</w:t>
      </w:r>
    </w:p>
    <w:p w:rsidR="007314B3" w:rsidRDefault="00877B0F">
      <w:pPr>
        <w:pStyle w:val="af2"/>
        <w:numPr>
          <w:ilvl w:val="0"/>
          <w:numId w:val="9"/>
        </w:numPr>
        <w:spacing w:line="360" w:lineRule="auto"/>
        <w:jc w:val="both"/>
        <w:rPr>
          <w:rFonts w:ascii="Times New Roman" w:hAnsi="Times New Roman"/>
          <w:bCs/>
          <w:color w:val="000000" w:themeColor="text1"/>
          <w:sz w:val="24"/>
          <w:szCs w:val="24"/>
          <w:lang w:val="ro-RO"/>
        </w:rPr>
      </w:pPr>
      <w:r>
        <w:rPr>
          <w:rFonts w:ascii="Times New Roman" w:hAnsi="Times New Roman"/>
          <w:bCs/>
          <w:color w:val="000000" w:themeColor="text1"/>
          <w:sz w:val="24"/>
          <w:szCs w:val="24"/>
          <w:lang w:val="ro-RO"/>
        </w:rPr>
        <w:t>Lilia TĂNĂSE- Șef</w:t>
      </w:r>
      <w:r w:rsidR="00A72022">
        <w:rPr>
          <w:rFonts w:ascii="Times New Roman" w:hAnsi="Times New Roman"/>
          <w:bCs/>
          <w:color w:val="000000" w:themeColor="text1"/>
          <w:sz w:val="24"/>
          <w:szCs w:val="24"/>
          <w:lang w:val="ro-RO"/>
        </w:rPr>
        <w:t>,</w:t>
      </w:r>
      <w:r>
        <w:rPr>
          <w:rFonts w:ascii="Times New Roman" w:hAnsi="Times New Roman"/>
          <w:bCs/>
          <w:color w:val="000000" w:themeColor="text1"/>
          <w:sz w:val="24"/>
          <w:szCs w:val="24"/>
          <w:lang w:val="ro-RO"/>
        </w:rPr>
        <w:t xml:space="preserve"> IMSP </w:t>
      </w:r>
      <w:r w:rsidR="00A72022">
        <w:rPr>
          <w:rFonts w:ascii="Times New Roman" w:hAnsi="Times New Roman"/>
          <w:bCs/>
          <w:color w:val="000000" w:themeColor="text1"/>
          <w:sz w:val="24"/>
          <w:szCs w:val="24"/>
          <w:lang w:val="ro-RO"/>
        </w:rPr>
        <w:t>„</w:t>
      </w:r>
      <w:r>
        <w:rPr>
          <w:rFonts w:ascii="Times New Roman" w:hAnsi="Times New Roman"/>
          <w:bCs/>
          <w:color w:val="000000" w:themeColor="text1"/>
          <w:sz w:val="24"/>
          <w:szCs w:val="24"/>
          <w:lang w:val="ro-RO"/>
        </w:rPr>
        <w:t>Centrul de Sănătate Hîncești</w:t>
      </w:r>
      <w:r w:rsidR="00A72022">
        <w:rPr>
          <w:rFonts w:ascii="Times New Roman" w:hAnsi="Times New Roman"/>
          <w:bCs/>
          <w:color w:val="000000" w:themeColor="text1"/>
          <w:sz w:val="24"/>
          <w:szCs w:val="24"/>
          <w:lang w:val="ro-RO"/>
        </w:rPr>
        <w:t>”</w:t>
      </w:r>
      <w:r>
        <w:rPr>
          <w:rFonts w:ascii="Times New Roman" w:hAnsi="Times New Roman"/>
          <w:bCs/>
          <w:color w:val="000000" w:themeColor="text1"/>
          <w:sz w:val="24"/>
          <w:szCs w:val="24"/>
          <w:lang w:val="ro-RO"/>
        </w:rPr>
        <w:t>;</w:t>
      </w:r>
    </w:p>
    <w:p w:rsidR="007314B3" w:rsidRDefault="00877B0F">
      <w:pPr>
        <w:pStyle w:val="af2"/>
        <w:numPr>
          <w:ilvl w:val="0"/>
          <w:numId w:val="9"/>
        </w:numPr>
        <w:spacing w:line="360" w:lineRule="auto"/>
        <w:jc w:val="both"/>
        <w:rPr>
          <w:rFonts w:ascii="Times New Roman" w:hAnsi="Times New Roman"/>
          <w:bCs/>
          <w:color w:val="000000" w:themeColor="text1"/>
          <w:sz w:val="24"/>
          <w:szCs w:val="24"/>
          <w:lang w:val="ro-RO"/>
        </w:rPr>
      </w:pPr>
      <w:r>
        <w:rPr>
          <w:rFonts w:ascii="Times New Roman" w:hAnsi="Times New Roman"/>
          <w:bCs/>
          <w:color w:val="000000" w:themeColor="text1"/>
          <w:sz w:val="24"/>
          <w:szCs w:val="24"/>
          <w:lang w:val="ro-RO"/>
        </w:rPr>
        <w:t xml:space="preserve">Vitalie ȚURCAN </w:t>
      </w:r>
      <w:r w:rsidR="00A72022">
        <w:rPr>
          <w:rFonts w:ascii="Times New Roman" w:hAnsi="Times New Roman"/>
          <w:bCs/>
          <w:color w:val="000000" w:themeColor="text1"/>
          <w:sz w:val="24"/>
          <w:szCs w:val="24"/>
          <w:lang w:val="ro-RO"/>
        </w:rPr>
        <w:t>–</w:t>
      </w:r>
      <w:r>
        <w:rPr>
          <w:rFonts w:ascii="Times New Roman" w:hAnsi="Times New Roman"/>
          <w:bCs/>
          <w:color w:val="000000" w:themeColor="text1"/>
          <w:sz w:val="24"/>
          <w:szCs w:val="24"/>
          <w:lang w:val="ro-RO"/>
        </w:rPr>
        <w:t xml:space="preserve"> Șef</w:t>
      </w:r>
      <w:r w:rsidR="00A72022">
        <w:rPr>
          <w:rFonts w:ascii="Times New Roman" w:hAnsi="Times New Roman"/>
          <w:bCs/>
          <w:color w:val="000000" w:themeColor="text1"/>
          <w:sz w:val="24"/>
          <w:szCs w:val="24"/>
          <w:lang w:val="ro-RO"/>
        </w:rPr>
        <w:t>,</w:t>
      </w:r>
      <w:r>
        <w:rPr>
          <w:rFonts w:ascii="Times New Roman" w:hAnsi="Times New Roman"/>
          <w:bCs/>
          <w:color w:val="000000" w:themeColor="text1"/>
          <w:sz w:val="24"/>
          <w:szCs w:val="24"/>
          <w:lang w:val="ro-RO"/>
        </w:rPr>
        <w:t xml:space="preserve">  Inspectoratul de Poliție Hîncești;</w:t>
      </w:r>
    </w:p>
    <w:p w:rsidR="007314B3" w:rsidRDefault="00A72022">
      <w:pPr>
        <w:pStyle w:val="af2"/>
        <w:numPr>
          <w:ilvl w:val="0"/>
          <w:numId w:val="9"/>
        </w:numPr>
        <w:spacing w:line="360" w:lineRule="auto"/>
        <w:jc w:val="both"/>
        <w:rPr>
          <w:rFonts w:ascii="Times New Roman" w:hAnsi="Times New Roman"/>
          <w:bCs/>
          <w:color w:val="000000" w:themeColor="text1"/>
          <w:sz w:val="24"/>
          <w:szCs w:val="24"/>
          <w:lang w:val="ro-RO"/>
        </w:rPr>
      </w:pPr>
      <w:r>
        <w:rPr>
          <w:rFonts w:ascii="Times New Roman" w:hAnsi="Times New Roman"/>
          <w:bCs/>
          <w:color w:val="000000" w:themeColor="text1"/>
          <w:sz w:val="24"/>
          <w:szCs w:val="24"/>
          <w:lang w:val="ro-RO"/>
        </w:rPr>
        <w:t>Valentina TONU -  Șef ,Direcția Învățământ, Consiliul raional Hîncești</w:t>
      </w:r>
    </w:p>
    <w:p w:rsidR="007314B3" w:rsidRDefault="00877B0F">
      <w:pPr>
        <w:pStyle w:val="af2"/>
        <w:numPr>
          <w:ilvl w:val="0"/>
          <w:numId w:val="9"/>
        </w:numPr>
        <w:spacing w:line="360" w:lineRule="auto"/>
        <w:jc w:val="both"/>
        <w:rPr>
          <w:rFonts w:ascii="Times New Roman" w:hAnsi="Times New Roman"/>
          <w:bCs/>
          <w:color w:val="000000" w:themeColor="text1"/>
          <w:sz w:val="24"/>
          <w:szCs w:val="24"/>
          <w:lang w:val="ro-RO"/>
        </w:rPr>
      </w:pPr>
      <w:r>
        <w:rPr>
          <w:rFonts w:ascii="Times New Roman" w:hAnsi="Times New Roman"/>
          <w:bCs/>
          <w:color w:val="000000" w:themeColor="text1"/>
          <w:sz w:val="24"/>
          <w:szCs w:val="24"/>
          <w:lang w:val="ro-RO"/>
        </w:rPr>
        <w:t>Tamara CĂLUGĂR</w:t>
      </w:r>
      <w:r w:rsidR="00A72022">
        <w:rPr>
          <w:rFonts w:ascii="Times New Roman" w:hAnsi="Times New Roman"/>
          <w:bCs/>
          <w:color w:val="000000" w:themeColor="text1"/>
          <w:sz w:val="24"/>
          <w:szCs w:val="24"/>
          <w:lang w:val="ro-RO"/>
        </w:rPr>
        <w:t>U</w:t>
      </w:r>
      <w:r>
        <w:rPr>
          <w:rFonts w:ascii="Times New Roman" w:hAnsi="Times New Roman"/>
          <w:bCs/>
          <w:color w:val="000000" w:themeColor="text1"/>
          <w:sz w:val="24"/>
          <w:szCs w:val="24"/>
          <w:lang w:val="ro-RO"/>
        </w:rPr>
        <w:t xml:space="preserve"> </w:t>
      </w:r>
      <w:r w:rsidR="00A72022">
        <w:rPr>
          <w:rFonts w:ascii="Times New Roman" w:hAnsi="Times New Roman"/>
          <w:bCs/>
          <w:color w:val="000000" w:themeColor="text1"/>
          <w:sz w:val="24"/>
          <w:szCs w:val="24"/>
          <w:lang w:val="ro-RO"/>
        </w:rPr>
        <w:t>–</w:t>
      </w:r>
      <w:r>
        <w:rPr>
          <w:rFonts w:ascii="Times New Roman" w:hAnsi="Times New Roman"/>
          <w:bCs/>
          <w:color w:val="000000" w:themeColor="text1"/>
          <w:sz w:val="24"/>
          <w:szCs w:val="24"/>
          <w:lang w:val="ro-RO"/>
        </w:rPr>
        <w:t xml:space="preserve"> Șef</w:t>
      </w:r>
      <w:r w:rsidR="00A72022">
        <w:rPr>
          <w:rFonts w:ascii="Times New Roman" w:hAnsi="Times New Roman"/>
          <w:bCs/>
          <w:color w:val="000000" w:themeColor="text1"/>
          <w:sz w:val="24"/>
          <w:szCs w:val="24"/>
          <w:lang w:val="ro-RO"/>
        </w:rPr>
        <w:t>,</w:t>
      </w:r>
      <w:r>
        <w:rPr>
          <w:rFonts w:ascii="Times New Roman" w:hAnsi="Times New Roman"/>
          <w:bCs/>
          <w:color w:val="000000" w:themeColor="text1"/>
          <w:sz w:val="24"/>
          <w:szCs w:val="24"/>
          <w:lang w:val="ro-RO"/>
        </w:rPr>
        <w:t xml:space="preserve"> Agenția Terit</w:t>
      </w:r>
      <w:r w:rsidR="00A72022">
        <w:rPr>
          <w:rFonts w:ascii="Times New Roman" w:hAnsi="Times New Roman"/>
          <w:bCs/>
          <w:color w:val="000000" w:themeColor="text1"/>
          <w:sz w:val="24"/>
          <w:szCs w:val="24"/>
          <w:lang w:val="ro-RO"/>
        </w:rPr>
        <w:t>orială de Asistență Socială Sud-</w:t>
      </w:r>
      <w:r>
        <w:rPr>
          <w:rFonts w:ascii="Times New Roman" w:hAnsi="Times New Roman"/>
          <w:bCs/>
          <w:color w:val="000000" w:themeColor="text1"/>
          <w:sz w:val="24"/>
          <w:szCs w:val="24"/>
          <w:lang w:val="ro-RO"/>
        </w:rPr>
        <w:t>Vest;</w:t>
      </w:r>
    </w:p>
    <w:p w:rsidR="007314B3" w:rsidRDefault="00877B0F">
      <w:pPr>
        <w:pStyle w:val="af2"/>
        <w:numPr>
          <w:ilvl w:val="0"/>
          <w:numId w:val="9"/>
        </w:numPr>
        <w:spacing w:line="360" w:lineRule="auto"/>
        <w:jc w:val="both"/>
        <w:rPr>
          <w:rFonts w:ascii="Times New Roman" w:hAnsi="Times New Roman"/>
          <w:bCs/>
          <w:color w:val="000000" w:themeColor="text1"/>
          <w:sz w:val="24"/>
          <w:szCs w:val="24"/>
          <w:lang w:val="ro-RO"/>
        </w:rPr>
      </w:pPr>
      <w:r>
        <w:rPr>
          <w:rFonts w:ascii="Times New Roman" w:hAnsi="Times New Roman"/>
          <w:bCs/>
          <w:color w:val="000000" w:themeColor="text1"/>
          <w:sz w:val="24"/>
          <w:szCs w:val="24"/>
          <w:lang w:val="ro-RO"/>
        </w:rPr>
        <w:t xml:space="preserve">Victor BABUCI </w:t>
      </w:r>
      <w:r w:rsidR="00A72022">
        <w:rPr>
          <w:rFonts w:ascii="Times New Roman" w:hAnsi="Times New Roman"/>
          <w:bCs/>
          <w:color w:val="000000" w:themeColor="text1"/>
          <w:sz w:val="24"/>
          <w:szCs w:val="24"/>
          <w:lang w:val="ro-RO"/>
        </w:rPr>
        <w:t>–</w:t>
      </w:r>
      <w:r>
        <w:rPr>
          <w:rFonts w:ascii="Times New Roman" w:hAnsi="Times New Roman"/>
          <w:bCs/>
          <w:color w:val="000000" w:themeColor="text1"/>
          <w:sz w:val="24"/>
          <w:szCs w:val="24"/>
          <w:lang w:val="ro-RO"/>
        </w:rPr>
        <w:t xml:space="preserve"> Șef</w:t>
      </w:r>
      <w:r w:rsidR="00A72022">
        <w:rPr>
          <w:rFonts w:ascii="Times New Roman" w:hAnsi="Times New Roman"/>
          <w:bCs/>
          <w:color w:val="000000" w:themeColor="text1"/>
          <w:sz w:val="24"/>
          <w:szCs w:val="24"/>
          <w:lang w:val="ro-RO"/>
        </w:rPr>
        <w:t>,</w:t>
      </w:r>
      <w:r>
        <w:rPr>
          <w:rFonts w:ascii="Times New Roman" w:hAnsi="Times New Roman"/>
          <w:bCs/>
          <w:color w:val="000000" w:themeColor="text1"/>
          <w:sz w:val="24"/>
          <w:szCs w:val="24"/>
          <w:lang w:val="ro-RO"/>
        </w:rPr>
        <w:t xml:space="preserve"> Asis</w:t>
      </w:r>
      <w:r w:rsidR="00DD6925">
        <w:rPr>
          <w:rFonts w:ascii="Times New Roman" w:hAnsi="Times New Roman"/>
          <w:bCs/>
          <w:color w:val="000000" w:themeColor="text1"/>
          <w:sz w:val="24"/>
          <w:szCs w:val="24"/>
          <w:lang w:val="ro-RO"/>
        </w:rPr>
        <w:t>tență Medicală Urgentă Hîncești;</w:t>
      </w:r>
      <w:bookmarkStart w:id="8" w:name="_GoBack"/>
      <w:bookmarkEnd w:id="8"/>
    </w:p>
    <w:p w:rsidR="00DD6925" w:rsidRDefault="00DD6925">
      <w:pPr>
        <w:pStyle w:val="af2"/>
        <w:numPr>
          <w:ilvl w:val="0"/>
          <w:numId w:val="9"/>
        </w:numPr>
        <w:spacing w:line="360" w:lineRule="auto"/>
        <w:jc w:val="both"/>
        <w:rPr>
          <w:rFonts w:ascii="Times New Roman" w:hAnsi="Times New Roman"/>
          <w:bCs/>
          <w:color w:val="000000" w:themeColor="text1"/>
          <w:sz w:val="24"/>
          <w:szCs w:val="24"/>
          <w:lang w:val="ro-RO"/>
        </w:rPr>
      </w:pPr>
      <w:r>
        <w:rPr>
          <w:rFonts w:ascii="Times New Roman" w:hAnsi="Times New Roman"/>
          <w:bCs/>
          <w:color w:val="000000" w:themeColor="text1"/>
          <w:sz w:val="24"/>
          <w:szCs w:val="24"/>
          <w:lang w:val="ro-RO"/>
        </w:rPr>
        <w:t>Lucica GUȘTIUC-Șef Structura Teritorială Asistență Socială Hîncești</w:t>
      </w:r>
    </w:p>
    <w:p w:rsidR="007314B3" w:rsidRDefault="007314B3">
      <w:pPr>
        <w:spacing w:line="360" w:lineRule="auto"/>
        <w:ind w:left="1134"/>
        <w:jc w:val="both"/>
        <w:rPr>
          <w:rFonts w:ascii="Times New Roman" w:hAnsi="Times New Roman"/>
          <w:bCs/>
          <w:color w:val="000000" w:themeColor="text1"/>
          <w:sz w:val="24"/>
          <w:szCs w:val="24"/>
          <w:lang w:val="ro-RO"/>
        </w:rPr>
      </w:pPr>
    </w:p>
    <w:p w:rsidR="007314B3" w:rsidRDefault="007314B3">
      <w:pPr>
        <w:rPr>
          <w:rFonts w:ascii="Times New Roman" w:hAnsi="Times New Roman"/>
          <w:bCs/>
          <w:color w:val="000000" w:themeColor="text1"/>
          <w:sz w:val="24"/>
          <w:szCs w:val="24"/>
          <w:lang w:val="ro-RO"/>
        </w:rPr>
      </w:pPr>
    </w:p>
    <w:p w:rsidR="007314B3" w:rsidRDefault="007314B3">
      <w:pPr>
        <w:rPr>
          <w:rFonts w:ascii="Times New Roman" w:hAnsi="Times New Roman"/>
          <w:color w:val="000000" w:themeColor="text1"/>
          <w:sz w:val="24"/>
          <w:szCs w:val="24"/>
          <w:lang w:val="ro-RO"/>
        </w:rPr>
      </w:pPr>
    </w:p>
    <w:p w:rsidR="007314B3" w:rsidRDefault="007314B3">
      <w:pPr>
        <w:pStyle w:val="1"/>
        <w:spacing w:line="360" w:lineRule="auto"/>
        <w:jc w:val="left"/>
        <w:rPr>
          <w:rFonts w:ascii="Times New Roman" w:hAnsi="Times New Roman"/>
          <w:color w:val="000000" w:themeColor="text1"/>
          <w:sz w:val="24"/>
          <w:szCs w:val="24"/>
          <w:lang w:val="ro-RO"/>
        </w:rPr>
      </w:pPr>
    </w:p>
    <w:p w:rsidR="007314B3" w:rsidRDefault="007314B3">
      <w:pPr>
        <w:rPr>
          <w:lang w:val="ro-RO"/>
        </w:rPr>
      </w:pPr>
    </w:p>
    <w:p w:rsidR="007314B3" w:rsidRDefault="007314B3">
      <w:pPr>
        <w:rPr>
          <w:lang w:val="ro-RO"/>
        </w:rPr>
      </w:pPr>
    </w:p>
    <w:p w:rsidR="007314B3" w:rsidRDefault="007314B3">
      <w:pPr>
        <w:rPr>
          <w:lang w:val="ro-RO"/>
        </w:rPr>
      </w:pPr>
    </w:p>
    <w:p w:rsidR="007314B3" w:rsidRDefault="007314B3">
      <w:pPr>
        <w:pStyle w:val="1"/>
        <w:jc w:val="left"/>
        <w:rPr>
          <w:rFonts w:ascii="Times New Roman" w:hAnsi="Times New Roman"/>
          <w:color w:val="000000" w:themeColor="text1"/>
          <w:szCs w:val="24"/>
          <w:lang w:val="ro-RO"/>
        </w:rPr>
      </w:pPr>
    </w:p>
    <w:p w:rsidR="007314B3" w:rsidRDefault="007314B3">
      <w:pPr>
        <w:pStyle w:val="1"/>
        <w:jc w:val="left"/>
        <w:rPr>
          <w:rFonts w:ascii="Times New Roman" w:hAnsi="Times New Roman"/>
          <w:color w:val="000000" w:themeColor="text1"/>
          <w:szCs w:val="24"/>
          <w:lang w:val="ro-RO"/>
        </w:rPr>
      </w:pPr>
    </w:p>
    <w:p w:rsidR="007314B3" w:rsidRDefault="007314B3">
      <w:pPr>
        <w:rPr>
          <w:lang w:val="ro-RO"/>
        </w:rPr>
      </w:pPr>
    </w:p>
    <w:p w:rsidR="007314B3" w:rsidRPr="00A72022" w:rsidRDefault="007314B3">
      <w:pPr>
        <w:rPr>
          <w:b/>
          <w:color w:val="000000" w:themeColor="text1"/>
          <w:lang w:val="ro-RO"/>
        </w:rPr>
      </w:pPr>
    </w:p>
    <w:bookmarkEnd w:id="6"/>
    <w:p w:rsidR="007314B3" w:rsidRPr="00A72022" w:rsidRDefault="00877B0F">
      <w:pPr>
        <w:pStyle w:val="1"/>
        <w:spacing w:before="0"/>
        <w:jc w:val="right"/>
        <w:rPr>
          <w:rFonts w:ascii="Times New Roman" w:hAnsi="Times New Roman"/>
          <w:color w:val="000000" w:themeColor="text1"/>
          <w:sz w:val="24"/>
          <w:szCs w:val="24"/>
          <w:lang w:val="ro-RO"/>
        </w:rPr>
      </w:pPr>
      <w:r w:rsidRPr="00A72022">
        <w:rPr>
          <w:rFonts w:ascii="Times New Roman" w:hAnsi="Times New Roman"/>
          <w:color w:val="000000" w:themeColor="text1"/>
          <w:sz w:val="24"/>
          <w:szCs w:val="24"/>
          <w:lang w:val="ro-RO"/>
        </w:rPr>
        <w:t>Anexa nr. 3</w:t>
      </w:r>
    </w:p>
    <w:p w:rsidR="007314B3" w:rsidRPr="00A72022" w:rsidRDefault="00877B0F">
      <w:pPr>
        <w:jc w:val="right"/>
        <w:rPr>
          <w:rFonts w:ascii="Times New Roman" w:hAnsi="Times New Roman"/>
          <w:b/>
          <w:color w:val="000000" w:themeColor="text1"/>
          <w:sz w:val="24"/>
          <w:szCs w:val="24"/>
          <w:lang w:val="ro-RO"/>
        </w:rPr>
      </w:pPr>
      <w:r w:rsidRPr="00A72022">
        <w:rPr>
          <w:rFonts w:ascii="Times New Roman" w:hAnsi="Times New Roman"/>
          <w:b/>
          <w:color w:val="000000" w:themeColor="text1"/>
          <w:sz w:val="24"/>
          <w:szCs w:val="24"/>
          <w:lang w:val="ro-RO"/>
        </w:rPr>
        <w:t>la Decizia Consiliului Raional Hîncești</w:t>
      </w:r>
    </w:p>
    <w:p w:rsidR="00A72022" w:rsidRPr="00A72022" w:rsidRDefault="00A72022" w:rsidP="00A72022">
      <w:pPr>
        <w:jc w:val="right"/>
        <w:rPr>
          <w:rFonts w:ascii="Times New Roman" w:hAnsi="Times New Roman"/>
          <w:b/>
          <w:color w:val="000000" w:themeColor="text1"/>
          <w:sz w:val="24"/>
          <w:szCs w:val="24"/>
          <w:lang w:val="ro-RO"/>
        </w:rPr>
      </w:pPr>
      <w:r w:rsidRPr="00A72022">
        <w:rPr>
          <w:rFonts w:ascii="Times New Roman" w:hAnsi="Times New Roman"/>
          <w:b/>
          <w:color w:val="000000" w:themeColor="text1"/>
          <w:sz w:val="24"/>
          <w:szCs w:val="24"/>
          <w:lang w:val="ro-RO"/>
        </w:rPr>
        <w:t>nr.03/______din 06.2024</w:t>
      </w:r>
    </w:p>
    <w:p w:rsidR="007314B3" w:rsidRDefault="007314B3">
      <w:pPr>
        <w:pStyle w:val="2"/>
        <w:spacing w:before="0"/>
        <w:jc w:val="right"/>
        <w:rPr>
          <w:rFonts w:ascii="Times New Roman" w:hAnsi="Times New Roman"/>
          <w:b w:val="0"/>
          <w:i/>
          <w:color w:val="000000" w:themeColor="text1"/>
          <w:sz w:val="24"/>
          <w:szCs w:val="24"/>
          <w:u w:val="single"/>
          <w:lang w:val="ro-RO"/>
        </w:rPr>
      </w:pPr>
    </w:p>
    <w:p w:rsidR="007314B3" w:rsidRDefault="007314B3">
      <w:pPr>
        <w:rPr>
          <w:rFonts w:ascii="Times New Roman" w:eastAsia="Times New Roman" w:hAnsi="Times New Roman"/>
          <w:b/>
          <w:bCs/>
          <w:color w:val="000000" w:themeColor="text1"/>
          <w:sz w:val="28"/>
          <w:szCs w:val="28"/>
          <w:lang w:val="ro-RO"/>
        </w:rPr>
      </w:pPr>
    </w:p>
    <w:p w:rsidR="007314B3" w:rsidRDefault="007314B3">
      <w:pPr>
        <w:rPr>
          <w:rFonts w:ascii="Times New Roman" w:eastAsia="Times New Roman" w:hAnsi="Times New Roman"/>
          <w:b/>
          <w:bCs/>
          <w:color w:val="000000" w:themeColor="text1"/>
          <w:sz w:val="28"/>
          <w:szCs w:val="28"/>
          <w:lang w:val="ro-RO"/>
        </w:rPr>
      </w:pPr>
    </w:p>
    <w:p w:rsidR="007314B3" w:rsidRDefault="00877B0F">
      <w:pPr>
        <w:rPr>
          <w:rFonts w:ascii="Times New Roman" w:eastAsia="Times New Roman" w:hAnsi="Times New Roman"/>
          <w:b/>
          <w:bCs/>
          <w:color w:val="000000" w:themeColor="text1"/>
          <w:sz w:val="24"/>
          <w:szCs w:val="24"/>
          <w:lang w:val="ro-RO"/>
        </w:rPr>
      </w:pPr>
      <w:r>
        <w:rPr>
          <w:rFonts w:ascii="Times New Roman" w:eastAsia="Times New Roman" w:hAnsi="Times New Roman"/>
          <w:b/>
          <w:bCs/>
          <w:color w:val="000000" w:themeColor="text1"/>
          <w:sz w:val="24"/>
          <w:szCs w:val="24"/>
          <w:lang w:val="ro-RO"/>
        </w:rPr>
        <w:t>REGULAMENTUL</w:t>
      </w:r>
    </w:p>
    <w:p w:rsidR="007314B3" w:rsidRDefault="007314B3">
      <w:pPr>
        <w:rPr>
          <w:rFonts w:ascii="Times New Roman" w:eastAsia="Times New Roman" w:hAnsi="Times New Roman"/>
          <w:b/>
          <w:bCs/>
          <w:color w:val="000000" w:themeColor="text1"/>
          <w:sz w:val="24"/>
          <w:szCs w:val="24"/>
          <w:lang w:val="ro-RO"/>
        </w:rPr>
      </w:pPr>
    </w:p>
    <w:p w:rsidR="007314B3" w:rsidRDefault="00877B0F">
      <w:pPr>
        <w:rPr>
          <w:rFonts w:ascii="Times New Roman" w:eastAsia="Times New Roman" w:hAnsi="Times New Roman"/>
          <w:b/>
          <w:color w:val="000000" w:themeColor="text1"/>
          <w:sz w:val="24"/>
          <w:szCs w:val="24"/>
          <w:lang w:val="ro-RO" w:eastAsia="ru-RU"/>
        </w:rPr>
      </w:pPr>
      <w:r>
        <w:rPr>
          <w:rFonts w:ascii="Times New Roman" w:eastAsia="Times New Roman" w:hAnsi="Times New Roman"/>
          <w:b/>
          <w:bCs/>
          <w:color w:val="000000" w:themeColor="text1"/>
          <w:sz w:val="24"/>
          <w:szCs w:val="24"/>
          <w:lang w:val="ro-RO"/>
        </w:rPr>
        <w:t>Consiliului teritorial de coordonare în controlul</w:t>
      </w:r>
      <w:r>
        <w:rPr>
          <w:rFonts w:ascii="Times New Roman" w:eastAsia="Times New Roman" w:hAnsi="Times New Roman"/>
          <w:b/>
          <w:color w:val="000000" w:themeColor="text1"/>
          <w:sz w:val="24"/>
          <w:szCs w:val="24"/>
          <w:lang w:val="ro-RO" w:eastAsia="ru-RU"/>
        </w:rPr>
        <w:t xml:space="preserve"> bolilor netransmisibile prioritare</w:t>
      </w:r>
    </w:p>
    <w:p w:rsidR="007314B3" w:rsidRDefault="00877B0F">
      <w:pPr>
        <w:rPr>
          <w:rFonts w:ascii="Times New Roman" w:eastAsia="Times New Roman" w:hAnsi="Times New Roman"/>
          <w:b/>
          <w:color w:val="000000" w:themeColor="text1"/>
          <w:sz w:val="24"/>
          <w:szCs w:val="24"/>
          <w:lang w:val="ro-RO" w:eastAsia="ru-RU"/>
        </w:rPr>
      </w:pPr>
      <w:r>
        <w:rPr>
          <w:rFonts w:ascii="Times New Roman" w:eastAsia="Times New Roman" w:hAnsi="Times New Roman"/>
          <w:b/>
          <w:color w:val="000000" w:themeColor="text1"/>
          <w:sz w:val="24"/>
          <w:szCs w:val="24"/>
          <w:lang w:val="ro-RO" w:eastAsia="ru-RU"/>
        </w:rPr>
        <w:t>în raionul Hîncești</w:t>
      </w:r>
    </w:p>
    <w:p w:rsidR="007314B3" w:rsidRDefault="00877B0F">
      <w:pPr>
        <w:rPr>
          <w:rFonts w:ascii="Times New Roman" w:eastAsia="Times New Roman" w:hAnsi="Times New Roman"/>
          <w:color w:val="000000" w:themeColor="text1"/>
          <w:sz w:val="24"/>
          <w:szCs w:val="24"/>
          <w:lang w:val="ro-RO"/>
        </w:rPr>
      </w:pPr>
      <w:r>
        <w:rPr>
          <w:rFonts w:ascii="Times New Roman" w:eastAsia="Times New Roman" w:hAnsi="Times New Roman"/>
          <w:b/>
          <w:bCs/>
          <w:color w:val="000000" w:themeColor="text1"/>
          <w:sz w:val="24"/>
          <w:szCs w:val="24"/>
          <w:lang w:val="ro-RO"/>
        </w:rPr>
        <w:br/>
        <w:t>I. Dispoziţii generale</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b/>
          <w:color w:val="000000" w:themeColor="text1"/>
          <w:sz w:val="24"/>
          <w:szCs w:val="24"/>
          <w:lang w:val="ro-RO"/>
        </w:rPr>
        <w:t xml:space="preserve"> 1.</w:t>
      </w:r>
      <w:r>
        <w:rPr>
          <w:rFonts w:ascii="Times New Roman" w:eastAsia="Times New Roman" w:hAnsi="Times New Roman"/>
          <w:color w:val="000000" w:themeColor="text1"/>
          <w:sz w:val="24"/>
          <w:szCs w:val="24"/>
          <w:lang w:val="ro-RO"/>
        </w:rPr>
        <w:t xml:space="preserve"> Consiliul teritorial de coordonare în </w:t>
      </w:r>
      <w:r>
        <w:rPr>
          <w:rFonts w:ascii="Times New Roman" w:eastAsia="Times New Roman" w:hAnsi="Times New Roman"/>
          <w:color w:val="000000" w:themeColor="text1"/>
          <w:sz w:val="24"/>
          <w:szCs w:val="24"/>
          <w:lang w:val="ro-RO" w:eastAsia="ru-RU"/>
        </w:rPr>
        <w:t xml:space="preserve">controlul bolilor netransmisibile prioritare în raionul Hîncești </w:t>
      </w:r>
      <w:r>
        <w:rPr>
          <w:rFonts w:ascii="Times New Roman" w:eastAsia="Times New Roman" w:hAnsi="Times New Roman"/>
          <w:color w:val="000000" w:themeColor="text1"/>
          <w:sz w:val="24"/>
          <w:szCs w:val="24"/>
          <w:lang w:val="ro-RO"/>
        </w:rPr>
        <w:t>(în continuare – Consiliu) este creat în calitate de organ consultativ pe lîngă Consiliul raional Hîncești, fără statut de persoană juridică, pentru coordonarea tuturor proceselor necesare organizării eficiente a activităților de prevenire şi control al bolilor netransmisibile la nivel de raion. </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b/>
          <w:color w:val="000000" w:themeColor="text1"/>
          <w:sz w:val="24"/>
          <w:szCs w:val="24"/>
          <w:lang w:val="ro-RO"/>
        </w:rPr>
        <w:t xml:space="preserve"> 2.</w:t>
      </w:r>
      <w:r>
        <w:rPr>
          <w:rFonts w:ascii="Times New Roman" w:eastAsia="Times New Roman" w:hAnsi="Times New Roman"/>
          <w:color w:val="000000" w:themeColor="text1"/>
          <w:sz w:val="24"/>
          <w:szCs w:val="24"/>
          <w:lang w:val="ro-RO"/>
        </w:rPr>
        <w:t xml:space="preserve"> Consiliul este constituit din reprezentanţi ai autorităților publice regionale și locale cu atribuţii în domeniu, ai mediului academic şi ai partenerilor naţionali şi internaţionali şi funcţionează pe baze obşteşti, reflectînd priorităţile şi angajamentele asumate în domeniul prevenirii şi controlului bolilor netransmisibile.</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b/>
          <w:color w:val="000000" w:themeColor="text1"/>
          <w:sz w:val="24"/>
          <w:szCs w:val="24"/>
          <w:lang w:val="ro-RO"/>
        </w:rPr>
        <w:t>3.</w:t>
      </w:r>
      <w:r>
        <w:rPr>
          <w:rFonts w:ascii="Times New Roman" w:eastAsia="Times New Roman" w:hAnsi="Times New Roman"/>
          <w:color w:val="000000" w:themeColor="text1"/>
          <w:sz w:val="24"/>
          <w:szCs w:val="24"/>
          <w:lang w:val="ro-RO"/>
        </w:rPr>
        <w:t xml:space="preserve"> Misiunea Consiliului este de a eficientiza comunicarea şi colaborarea intersectorială în implementarea Planului teritorial de prevenire şi control al bolilor netransmisibile pentru anii 2024–</w:t>
      </w:r>
      <w:r w:rsidR="00892CB4">
        <w:rPr>
          <w:rFonts w:ascii="Times New Roman" w:eastAsia="Times New Roman" w:hAnsi="Times New Roman"/>
          <w:color w:val="000000" w:themeColor="text1"/>
          <w:sz w:val="24"/>
          <w:szCs w:val="24"/>
          <w:lang w:val="ro-RO"/>
        </w:rPr>
        <w:t xml:space="preserve">2027, precum şi altor programe </w:t>
      </w:r>
      <w:r>
        <w:rPr>
          <w:rFonts w:ascii="Times New Roman" w:eastAsia="Times New Roman" w:hAnsi="Times New Roman"/>
          <w:color w:val="000000" w:themeColor="text1"/>
          <w:sz w:val="24"/>
          <w:szCs w:val="24"/>
          <w:lang w:val="ro-RO"/>
        </w:rPr>
        <w:t>teritoriale în domeniul controlului bolilor netransmisibile, şi în stabilirea unui mecanism de monitorizare eficientă a activităţilor în acest domeniu.</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b/>
          <w:color w:val="000000" w:themeColor="text1"/>
          <w:sz w:val="24"/>
          <w:szCs w:val="24"/>
          <w:lang w:val="ro-RO"/>
        </w:rPr>
        <w:t>4</w:t>
      </w:r>
      <w:r>
        <w:rPr>
          <w:rFonts w:ascii="Times New Roman" w:eastAsia="Times New Roman" w:hAnsi="Times New Roman"/>
          <w:color w:val="000000" w:themeColor="text1"/>
          <w:sz w:val="24"/>
          <w:szCs w:val="24"/>
          <w:lang w:val="ro-RO"/>
        </w:rPr>
        <w:t>. Consiliul îşi desfăşoară activitatea în baza legislaţiei în vigoare şi a prezentului Regulament.</w:t>
      </w:r>
    </w:p>
    <w:p w:rsidR="007314B3" w:rsidRDefault="007314B3">
      <w:pPr>
        <w:ind w:left="284"/>
        <w:jc w:val="both"/>
        <w:rPr>
          <w:rFonts w:ascii="Times New Roman" w:eastAsia="Times New Roman" w:hAnsi="Times New Roman"/>
          <w:b/>
          <w:bCs/>
          <w:color w:val="000000" w:themeColor="text1"/>
          <w:sz w:val="24"/>
          <w:szCs w:val="24"/>
          <w:lang w:val="ro-RO"/>
        </w:rPr>
      </w:pPr>
    </w:p>
    <w:p w:rsidR="007314B3" w:rsidRDefault="00877B0F">
      <w:pPr>
        <w:ind w:left="284"/>
        <w:rPr>
          <w:rFonts w:ascii="Times New Roman" w:eastAsia="Times New Roman" w:hAnsi="Times New Roman"/>
          <w:color w:val="000000" w:themeColor="text1"/>
          <w:sz w:val="24"/>
          <w:szCs w:val="24"/>
          <w:lang w:val="ro-RO"/>
        </w:rPr>
      </w:pPr>
      <w:r>
        <w:rPr>
          <w:rFonts w:ascii="Times New Roman" w:eastAsia="Times New Roman" w:hAnsi="Times New Roman"/>
          <w:b/>
          <w:bCs/>
          <w:color w:val="000000" w:themeColor="text1"/>
          <w:sz w:val="24"/>
          <w:szCs w:val="24"/>
          <w:lang w:val="ro-RO"/>
        </w:rPr>
        <w:t>II. Atribuţiile de bază ale Consiliului</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b/>
          <w:color w:val="000000" w:themeColor="text1"/>
          <w:sz w:val="24"/>
          <w:szCs w:val="24"/>
          <w:lang w:val="ro-RO"/>
        </w:rPr>
        <w:t>5.</w:t>
      </w:r>
      <w:r>
        <w:rPr>
          <w:rFonts w:ascii="Times New Roman" w:eastAsia="Times New Roman" w:hAnsi="Times New Roman"/>
          <w:color w:val="000000" w:themeColor="text1"/>
          <w:sz w:val="24"/>
          <w:szCs w:val="24"/>
          <w:lang w:val="ro-RO"/>
        </w:rPr>
        <w:t xml:space="preserve"> Consiliul exercită următoarele atribuţii:</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color w:val="000000" w:themeColor="text1"/>
          <w:sz w:val="24"/>
          <w:szCs w:val="24"/>
          <w:lang w:val="ro-RO"/>
        </w:rPr>
        <w:t xml:space="preserve">   1) coordonează implementarea </w:t>
      </w:r>
      <w:r>
        <w:rPr>
          <w:rFonts w:ascii="Times New Roman" w:eastAsia="Times New Roman" w:hAnsi="Times New Roman"/>
          <w:color w:val="000000" w:themeColor="text1"/>
          <w:sz w:val="24"/>
          <w:szCs w:val="24"/>
          <w:lang w:val="ro-RO" w:eastAsia="ru-RU"/>
        </w:rPr>
        <w:t>Programului teritorial de prevenire şi control al bolilor netransmisibile prioritare în raionul  Hîncești pentru anii 2024-2027  și planul de acțiuni pentru anii 2024 – 2027 privind implementarea acestuia</w:t>
      </w:r>
      <w:r>
        <w:rPr>
          <w:rFonts w:ascii="Times New Roman" w:eastAsia="Times New Roman" w:hAnsi="Times New Roman"/>
          <w:color w:val="000000" w:themeColor="text1"/>
          <w:sz w:val="24"/>
          <w:szCs w:val="24"/>
          <w:lang w:val="ro-RO"/>
        </w:rPr>
        <w:t>,  altor programe  teritoriale  în domeniul prevenirii bolilor netransmisibile şi promovării sănătății, precum şi monitorizarea şi evaluarea eficienţei acestora;</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color w:val="000000" w:themeColor="text1"/>
          <w:sz w:val="24"/>
          <w:szCs w:val="24"/>
          <w:lang w:val="ro-RO"/>
        </w:rPr>
        <w:t xml:space="preserve">   2) asigură participarea părţilor interesate în procesul de monitorizare a activităţilor de prevenire şi control al bolilor netransmisibile în raionul </w:t>
      </w:r>
      <w:r>
        <w:rPr>
          <w:rFonts w:ascii="Times New Roman" w:eastAsia="Times New Roman" w:hAnsi="Times New Roman"/>
          <w:color w:val="000000" w:themeColor="text1"/>
          <w:sz w:val="24"/>
          <w:szCs w:val="24"/>
          <w:lang w:val="ro-RO" w:eastAsia="ru-RU"/>
        </w:rPr>
        <w:t>Hîncești</w:t>
      </w:r>
      <w:r>
        <w:rPr>
          <w:rFonts w:ascii="Times New Roman" w:eastAsia="Times New Roman" w:hAnsi="Times New Roman"/>
          <w:color w:val="000000" w:themeColor="text1"/>
          <w:sz w:val="24"/>
          <w:szCs w:val="24"/>
          <w:lang w:val="ro-RO"/>
        </w:rPr>
        <w:t xml:space="preserve">  şi contribuie la stabilirea legăturilor durabile între toţi factorii-cheie de decizie; </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color w:val="000000" w:themeColor="text1"/>
          <w:sz w:val="24"/>
          <w:szCs w:val="24"/>
          <w:lang w:val="ro-RO"/>
        </w:rPr>
        <w:t xml:space="preserve">   3) promovează parteneriatele intersectoriale între instituţiile de stat, internaţionale şi neguvernamentale pentru prevenirea și controlul bolilor netransmisibile şi asigură dialogul reciproc între organizaţiile guvernamentale şi neguvernamentale din raionul </w:t>
      </w:r>
      <w:r>
        <w:rPr>
          <w:rFonts w:ascii="Times New Roman" w:eastAsia="Times New Roman" w:hAnsi="Times New Roman"/>
          <w:color w:val="000000" w:themeColor="text1"/>
          <w:sz w:val="24"/>
          <w:szCs w:val="24"/>
          <w:lang w:val="ro-RO" w:eastAsia="ru-RU"/>
        </w:rPr>
        <w:t>Hîncești</w:t>
      </w:r>
      <w:r>
        <w:rPr>
          <w:rFonts w:ascii="Times New Roman" w:eastAsia="Times New Roman" w:hAnsi="Times New Roman"/>
          <w:color w:val="000000" w:themeColor="text1"/>
          <w:sz w:val="24"/>
          <w:szCs w:val="24"/>
          <w:lang w:val="ro-RO"/>
        </w:rPr>
        <w:t>;</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color w:val="000000" w:themeColor="text1"/>
          <w:sz w:val="24"/>
          <w:szCs w:val="24"/>
          <w:lang w:val="ro-RO"/>
        </w:rPr>
        <w:t xml:space="preserve">   4) facilitează colaborarea intersectorială pentru elaborarea politicilor publice destinate prevenirii şi controlului bolilor netransmisibile prioritare și factorilor de risc ce le determină, şi promovării modului sănătos de viaţă, coordonînd punerea în aplicare a acestora;</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color w:val="000000" w:themeColor="text1"/>
          <w:sz w:val="24"/>
          <w:szCs w:val="24"/>
          <w:lang w:val="ro-RO"/>
        </w:rPr>
        <w:t xml:space="preserve">   6) instituie grupuri de lucru pe probleme specific ce necesită soluționare.</w:t>
      </w:r>
    </w:p>
    <w:p w:rsidR="007314B3" w:rsidRDefault="007314B3">
      <w:pPr>
        <w:ind w:left="284"/>
        <w:jc w:val="both"/>
        <w:rPr>
          <w:rFonts w:ascii="Times New Roman" w:eastAsia="Times New Roman" w:hAnsi="Times New Roman"/>
          <w:color w:val="000000" w:themeColor="text1"/>
          <w:sz w:val="24"/>
          <w:szCs w:val="24"/>
          <w:lang w:val="ro-RO"/>
        </w:rPr>
      </w:pPr>
    </w:p>
    <w:p w:rsidR="007314B3" w:rsidRDefault="00877B0F">
      <w:pPr>
        <w:ind w:left="284"/>
        <w:rPr>
          <w:rFonts w:ascii="Times New Roman" w:eastAsia="Times New Roman" w:hAnsi="Times New Roman"/>
          <w:color w:val="000000" w:themeColor="text1"/>
          <w:sz w:val="24"/>
          <w:szCs w:val="24"/>
          <w:lang w:val="ro-RO"/>
        </w:rPr>
      </w:pPr>
      <w:r>
        <w:rPr>
          <w:rFonts w:ascii="Times New Roman" w:eastAsia="Times New Roman" w:hAnsi="Times New Roman"/>
          <w:b/>
          <w:bCs/>
          <w:color w:val="000000" w:themeColor="text1"/>
          <w:sz w:val="24"/>
          <w:szCs w:val="24"/>
          <w:lang w:val="ro-RO"/>
        </w:rPr>
        <w:t>III. Atribuţiile conducerii şi membrilor Consiliului</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b/>
          <w:color w:val="000000" w:themeColor="text1"/>
          <w:sz w:val="24"/>
          <w:szCs w:val="24"/>
          <w:lang w:val="ro-RO"/>
        </w:rPr>
        <w:t>6.</w:t>
      </w:r>
      <w:r>
        <w:rPr>
          <w:rFonts w:ascii="Times New Roman" w:eastAsia="Times New Roman" w:hAnsi="Times New Roman"/>
          <w:color w:val="000000" w:themeColor="text1"/>
          <w:sz w:val="24"/>
          <w:szCs w:val="24"/>
          <w:lang w:val="ro-RO"/>
        </w:rPr>
        <w:t xml:space="preserve"> Preşedintele Consiliului exercită următoarele atribuţii:</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color w:val="000000" w:themeColor="text1"/>
          <w:sz w:val="24"/>
          <w:szCs w:val="24"/>
          <w:lang w:val="ro-RO"/>
        </w:rPr>
        <w:t xml:space="preserve">     1) convoacă şedinţele Consiliului;</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color w:val="000000" w:themeColor="text1"/>
          <w:sz w:val="24"/>
          <w:szCs w:val="24"/>
          <w:lang w:val="ro-RO"/>
        </w:rPr>
        <w:t xml:space="preserve">     2) conduce activitatea Consiliului;</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color w:val="000000" w:themeColor="text1"/>
          <w:sz w:val="24"/>
          <w:szCs w:val="24"/>
          <w:lang w:val="ro-RO"/>
        </w:rPr>
        <w:lastRenderedPageBreak/>
        <w:t xml:space="preserve">     3) semnează deciziile Consiliului şi exercită controlul executării acestora;</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color w:val="000000" w:themeColor="text1"/>
          <w:sz w:val="24"/>
          <w:szCs w:val="24"/>
          <w:lang w:val="ro-RO"/>
        </w:rPr>
        <w:t xml:space="preserve">     4) exercită şi alte funcţii în conformitate cu prezentul Regulament.</w:t>
      </w:r>
      <w:r>
        <w:rPr>
          <w:rFonts w:ascii="Times New Roman" w:eastAsia="Times New Roman" w:hAnsi="Times New Roman"/>
          <w:color w:val="000000" w:themeColor="text1"/>
          <w:sz w:val="24"/>
          <w:szCs w:val="24"/>
          <w:lang w:val="ro-RO"/>
        </w:rPr>
        <w:br/>
      </w:r>
      <w:r>
        <w:rPr>
          <w:rFonts w:ascii="Times New Roman" w:eastAsia="Times New Roman" w:hAnsi="Times New Roman"/>
          <w:b/>
          <w:color w:val="000000" w:themeColor="text1"/>
          <w:sz w:val="24"/>
          <w:szCs w:val="24"/>
          <w:lang w:val="ro-RO"/>
        </w:rPr>
        <w:t xml:space="preserve">7. </w:t>
      </w:r>
      <w:r>
        <w:rPr>
          <w:rFonts w:ascii="Times New Roman" w:eastAsia="Times New Roman" w:hAnsi="Times New Roman"/>
          <w:color w:val="000000" w:themeColor="text1"/>
          <w:sz w:val="24"/>
          <w:szCs w:val="24"/>
          <w:lang w:val="ro-RO"/>
        </w:rPr>
        <w:t>Vicepreședintele Consiliului exercită atribuțiile președintelui, în lipsa acestuia.</w:t>
      </w:r>
      <w:r>
        <w:rPr>
          <w:rFonts w:ascii="Times New Roman" w:eastAsia="Times New Roman" w:hAnsi="Times New Roman"/>
          <w:color w:val="000000" w:themeColor="text1"/>
          <w:sz w:val="24"/>
          <w:szCs w:val="24"/>
          <w:lang w:val="ro-RO"/>
        </w:rPr>
        <w:br/>
      </w:r>
      <w:r>
        <w:rPr>
          <w:rFonts w:ascii="Times New Roman" w:eastAsia="Times New Roman" w:hAnsi="Times New Roman"/>
          <w:b/>
          <w:color w:val="000000" w:themeColor="text1"/>
          <w:sz w:val="24"/>
          <w:szCs w:val="24"/>
          <w:lang w:val="ro-RO"/>
        </w:rPr>
        <w:t>8.</w:t>
      </w:r>
      <w:r>
        <w:rPr>
          <w:rFonts w:ascii="Times New Roman" w:eastAsia="Times New Roman" w:hAnsi="Times New Roman"/>
          <w:color w:val="000000" w:themeColor="text1"/>
          <w:sz w:val="24"/>
          <w:szCs w:val="24"/>
          <w:lang w:val="ro-RO"/>
        </w:rPr>
        <w:t xml:space="preserve"> Secretarul Consiliului asigură:</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color w:val="000000" w:themeColor="text1"/>
          <w:sz w:val="24"/>
          <w:szCs w:val="24"/>
          <w:lang w:val="ro-RO"/>
        </w:rPr>
        <w:t xml:space="preserve">     1) pregătirea materialelor pentru şedinţele Consiliului;</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color w:val="000000" w:themeColor="text1"/>
          <w:sz w:val="24"/>
          <w:szCs w:val="24"/>
          <w:lang w:val="ro-RO"/>
        </w:rPr>
        <w:t xml:space="preserve">     2) difuzarea deciziilor Consiliului membrilor acestuia, ministerelor, altor autorităţi administrative centrale şi instituţiilor  interesate;</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b/>
          <w:color w:val="000000" w:themeColor="text1"/>
          <w:sz w:val="24"/>
          <w:szCs w:val="24"/>
          <w:lang w:val="ro-RO"/>
        </w:rPr>
        <w:t xml:space="preserve">    3)</w:t>
      </w:r>
      <w:r>
        <w:rPr>
          <w:rFonts w:ascii="Times New Roman" w:eastAsia="Times New Roman" w:hAnsi="Times New Roman"/>
          <w:color w:val="000000" w:themeColor="text1"/>
          <w:sz w:val="24"/>
          <w:szCs w:val="24"/>
          <w:lang w:val="ro-RO"/>
        </w:rPr>
        <w:t xml:space="preserve"> generalizarea rezultatelor privind executarea deciziilor adoptate şi informarea preşedintelui Consiliului despre aceasta;</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b/>
          <w:color w:val="000000" w:themeColor="text1"/>
          <w:sz w:val="24"/>
          <w:szCs w:val="24"/>
          <w:lang w:val="ro-RO"/>
        </w:rPr>
        <w:t xml:space="preserve">    4)</w:t>
      </w:r>
      <w:r>
        <w:rPr>
          <w:rFonts w:ascii="Times New Roman" w:eastAsia="Times New Roman" w:hAnsi="Times New Roman"/>
          <w:color w:val="000000" w:themeColor="text1"/>
          <w:sz w:val="24"/>
          <w:szCs w:val="24"/>
          <w:lang w:val="ro-RO"/>
        </w:rPr>
        <w:t xml:space="preserve"> elaborarea planurilor de activitate a Consiliului în baza propunerilor preşedintelui (vicepreşedintelui), membrilor Consiliului şi autorităţilor publice, inclusiv prezentarea lor spre examinare la şedinţele Consiliului;</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b/>
          <w:color w:val="000000" w:themeColor="text1"/>
          <w:sz w:val="24"/>
          <w:szCs w:val="24"/>
          <w:lang w:val="ro-RO"/>
        </w:rPr>
        <w:t xml:space="preserve">    5)</w:t>
      </w:r>
      <w:r>
        <w:rPr>
          <w:rFonts w:ascii="Times New Roman" w:eastAsia="Times New Roman" w:hAnsi="Times New Roman"/>
          <w:color w:val="000000" w:themeColor="text1"/>
          <w:sz w:val="24"/>
          <w:szCs w:val="24"/>
          <w:lang w:val="ro-RO"/>
        </w:rPr>
        <w:t xml:space="preserve"> altă activitate a Consiliului sub aspect organizatoric, analitic şi informativ.</w:t>
      </w:r>
      <w:r>
        <w:rPr>
          <w:rFonts w:ascii="Times New Roman" w:eastAsia="Times New Roman" w:hAnsi="Times New Roman"/>
          <w:color w:val="000000" w:themeColor="text1"/>
          <w:sz w:val="24"/>
          <w:szCs w:val="24"/>
          <w:lang w:val="ro-RO"/>
        </w:rPr>
        <w:br/>
        <w:t>   </w:t>
      </w:r>
      <w:r>
        <w:rPr>
          <w:rFonts w:ascii="Times New Roman" w:eastAsia="Times New Roman" w:hAnsi="Times New Roman"/>
          <w:b/>
          <w:color w:val="000000" w:themeColor="text1"/>
          <w:sz w:val="24"/>
          <w:szCs w:val="24"/>
          <w:lang w:val="ro-RO"/>
        </w:rPr>
        <w:t>9.</w:t>
      </w:r>
      <w:r>
        <w:rPr>
          <w:rFonts w:ascii="Times New Roman" w:eastAsia="Times New Roman" w:hAnsi="Times New Roman"/>
          <w:color w:val="000000" w:themeColor="text1"/>
          <w:sz w:val="24"/>
          <w:szCs w:val="24"/>
          <w:lang w:val="ro-RO"/>
        </w:rPr>
        <w:t xml:space="preserve"> Membrii Consiliului sînt obligaţi: </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color w:val="000000" w:themeColor="text1"/>
          <w:sz w:val="24"/>
          <w:szCs w:val="24"/>
          <w:lang w:val="ro-RO"/>
        </w:rPr>
        <w:t>1) să-şi exercite atribuţiile în conformitate cu prezentul Regulament;</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color w:val="000000" w:themeColor="text1"/>
          <w:sz w:val="24"/>
          <w:szCs w:val="24"/>
          <w:lang w:val="ro-RO"/>
        </w:rPr>
        <w:t>2)  să participe la şedinţele Consiliului;</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color w:val="000000" w:themeColor="text1"/>
          <w:sz w:val="24"/>
          <w:szCs w:val="24"/>
          <w:lang w:val="ro-RO"/>
        </w:rPr>
        <w:t>3) să informeze conducerea instituţiilor pe care le reprezintă despre deciziile adoptate în cadrul şedinţelor;</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color w:val="000000" w:themeColor="text1"/>
          <w:sz w:val="24"/>
          <w:szCs w:val="24"/>
          <w:lang w:val="ro-RO"/>
        </w:rPr>
        <w:t>4) să facă pledoarie pentru prevenirea bolilor netransmisibile prioritare.</w:t>
      </w:r>
    </w:p>
    <w:p w:rsidR="007314B3" w:rsidRDefault="007314B3">
      <w:pPr>
        <w:ind w:left="284"/>
        <w:jc w:val="both"/>
        <w:rPr>
          <w:rFonts w:ascii="Times New Roman" w:eastAsia="Times New Roman" w:hAnsi="Times New Roman"/>
          <w:color w:val="000000" w:themeColor="text1"/>
          <w:sz w:val="24"/>
          <w:szCs w:val="24"/>
          <w:lang w:val="ro-RO"/>
        </w:rPr>
      </w:pPr>
    </w:p>
    <w:p w:rsidR="007314B3" w:rsidRDefault="00877B0F">
      <w:pPr>
        <w:ind w:left="284"/>
        <w:rPr>
          <w:rFonts w:ascii="Times New Roman" w:eastAsia="Times New Roman" w:hAnsi="Times New Roman"/>
          <w:color w:val="000000" w:themeColor="text1"/>
          <w:sz w:val="24"/>
          <w:szCs w:val="24"/>
          <w:lang w:val="ro-RO"/>
        </w:rPr>
      </w:pPr>
      <w:r>
        <w:rPr>
          <w:rFonts w:ascii="Times New Roman" w:eastAsia="Times New Roman" w:hAnsi="Times New Roman"/>
          <w:b/>
          <w:bCs/>
          <w:color w:val="000000" w:themeColor="text1"/>
          <w:sz w:val="24"/>
          <w:szCs w:val="24"/>
          <w:lang w:val="ro-RO"/>
        </w:rPr>
        <w:t>IV. Organizarea activităţii Consiliului</w:t>
      </w:r>
    </w:p>
    <w:p w:rsidR="007314B3" w:rsidRDefault="00877B0F">
      <w:pPr>
        <w:jc w:val="both"/>
        <w:rPr>
          <w:rFonts w:ascii="Times New Roman" w:eastAsia="Times New Roman" w:hAnsi="Times New Roman"/>
          <w:color w:val="000000" w:themeColor="text1"/>
          <w:sz w:val="24"/>
          <w:szCs w:val="24"/>
          <w:lang w:val="ro-RO"/>
        </w:rPr>
      </w:pPr>
      <w:r>
        <w:rPr>
          <w:rFonts w:ascii="Times New Roman" w:eastAsia="Times New Roman" w:hAnsi="Times New Roman"/>
          <w:color w:val="000000" w:themeColor="text1"/>
          <w:sz w:val="24"/>
          <w:szCs w:val="24"/>
          <w:lang w:val="ro-RO"/>
        </w:rPr>
        <w:t xml:space="preserve">     </w:t>
      </w:r>
      <w:r>
        <w:rPr>
          <w:rFonts w:ascii="Times New Roman" w:eastAsia="Times New Roman" w:hAnsi="Times New Roman"/>
          <w:b/>
          <w:color w:val="000000" w:themeColor="text1"/>
          <w:sz w:val="24"/>
          <w:szCs w:val="24"/>
          <w:lang w:val="ro-RO"/>
        </w:rPr>
        <w:t>10.</w:t>
      </w:r>
      <w:r>
        <w:rPr>
          <w:rFonts w:ascii="Times New Roman" w:eastAsia="Times New Roman" w:hAnsi="Times New Roman"/>
          <w:color w:val="000000" w:themeColor="text1"/>
          <w:sz w:val="24"/>
          <w:szCs w:val="24"/>
          <w:lang w:val="ro-RO"/>
        </w:rPr>
        <w:t xml:space="preserve"> Consiliul îşi desfăşoară activitatea în şedinţe plenare, organizate cel puţin o dată în semestru.</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b/>
          <w:color w:val="000000" w:themeColor="text1"/>
          <w:sz w:val="24"/>
          <w:szCs w:val="24"/>
          <w:lang w:val="ro-RO"/>
        </w:rPr>
        <w:t>11.</w:t>
      </w:r>
      <w:r>
        <w:rPr>
          <w:rFonts w:ascii="Times New Roman" w:eastAsia="Times New Roman" w:hAnsi="Times New Roman"/>
          <w:color w:val="000000" w:themeColor="text1"/>
          <w:sz w:val="24"/>
          <w:szCs w:val="24"/>
          <w:lang w:val="ro-RO"/>
        </w:rPr>
        <w:t xml:space="preserve"> Şedinţele Consiliului sînt deliberative dacă la ele participă majoritatea membrilor acestuia prezenți.</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b/>
          <w:color w:val="000000" w:themeColor="text1"/>
          <w:sz w:val="24"/>
          <w:szCs w:val="24"/>
          <w:lang w:val="ro-RO"/>
        </w:rPr>
        <w:t>12.</w:t>
      </w:r>
      <w:r>
        <w:rPr>
          <w:rFonts w:ascii="Times New Roman" w:eastAsia="Times New Roman" w:hAnsi="Times New Roman"/>
          <w:color w:val="000000" w:themeColor="text1"/>
          <w:sz w:val="24"/>
          <w:szCs w:val="24"/>
          <w:lang w:val="ro-RO"/>
        </w:rPr>
        <w:t xml:space="preserve"> La şedinţele Consiliului pot participa ca invitaţi şi alte persoane, reprezentanţi ai autorităţilor publice centrale şi locale, instituţiilor publice, întreprinderilor, mass-media, organizaţiilor neguvernamentale, organizaţiilor internaţionale şi ai altor beneficiari de informaţie, fără drept de vot.</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b/>
          <w:color w:val="000000" w:themeColor="text1"/>
          <w:sz w:val="24"/>
          <w:szCs w:val="24"/>
          <w:lang w:val="ro-RO"/>
        </w:rPr>
        <w:t>13.</w:t>
      </w:r>
      <w:r>
        <w:rPr>
          <w:rFonts w:ascii="Times New Roman" w:eastAsia="Times New Roman" w:hAnsi="Times New Roman"/>
          <w:color w:val="000000" w:themeColor="text1"/>
          <w:sz w:val="24"/>
          <w:szCs w:val="24"/>
          <w:lang w:val="ro-RO"/>
        </w:rPr>
        <w:t xml:space="preserve"> Lucrările tehnice de secretariat se asigură de Centrul de Sănătate Publică </w:t>
      </w:r>
      <w:r>
        <w:rPr>
          <w:rFonts w:ascii="Times New Roman" w:eastAsia="Times New Roman" w:hAnsi="Times New Roman"/>
          <w:color w:val="000000" w:themeColor="text1"/>
          <w:sz w:val="24"/>
          <w:szCs w:val="24"/>
          <w:lang w:val="ro-RO" w:eastAsia="ru-RU"/>
        </w:rPr>
        <w:t>Hîncești</w:t>
      </w:r>
      <w:r>
        <w:rPr>
          <w:rFonts w:ascii="Times New Roman" w:eastAsia="Times New Roman" w:hAnsi="Times New Roman"/>
          <w:color w:val="000000" w:themeColor="text1"/>
          <w:sz w:val="24"/>
          <w:szCs w:val="24"/>
          <w:lang w:val="ro-RO"/>
        </w:rPr>
        <w:t>.</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b/>
          <w:color w:val="000000" w:themeColor="text1"/>
          <w:sz w:val="24"/>
          <w:szCs w:val="24"/>
          <w:lang w:val="ro-RO"/>
        </w:rPr>
        <w:t>14.</w:t>
      </w:r>
      <w:r>
        <w:rPr>
          <w:rFonts w:ascii="Times New Roman" w:eastAsia="Times New Roman" w:hAnsi="Times New Roman"/>
          <w:color w:val="000000" w:themeColor="text1"/>
          <w:sz w:val="24"/>
          <w:szCs w:val="24"/>
          <w:lang w:val="ro-RO"/>
        </w:rPr>
        <w:t xml:space="preserve"> Pentru realizarea misiunii sale, Consiliul are în drept să instituie grupuri tehnice de lucru pe diferite domenii specifice, care vor întruni specialiştii în domeniul prevenirii şi controlului bolilor netransmisibile, din sectorul de stat, neguvernamental, precum şi parteneri pentru dezvoltare.</w:t>
      </w:r>
    </w:p>
    <w:p w:rsidR="007314B3" w:rsidRDefault="007314B3">
      <w:pPr>
        <w:ind w:left="284"/>
        <w:jc w:val="both"/>
        <w:rPr>
          <w:rFonts w:ascii="Times New Roman" w:eastAsia="Times New Roman" w:hAnsi="Times New Roman"/>
          <w:b/>
          <w:bCs/>
          <w:color w:val="000000" w:themeColor="text1"/>
          <w:sz w:val="24"/>
          <w:szCs w:val="24"/>
          <w:lang w:val="ro-RO"/>
        </w:rPr>
      </w:pPr>
    </w:p>
    <w:p w:rsidR="007314B3" w:rsidRDefault="00877B0F">
      <w:pPr>
        <w:ind w:left="284"/>
        <w:rPr>
          <w:rFonts w:ascii="Times New Roman" w:eastAsia="Times New Roman" w:hAnsi="Times New Roman"/>
          <w:color w:val="000000" w:themeColor="text1"/>
          <w:sz w:val="24"/>
          <w:szCs w:val="24"/>
          <w:lang w:val="ro-RO"/>
        </w:rPr>
      </w:pPr>
      <w:r>
        <w:rPr>
          <w:rFonts w:ascii="Times New Roman" w:eastAsia="Times New Roman" w:hAnsi="Times New Roman"/>
          <w:b/>
          <w:bCs/>
          <w:color w:val="000000" w:themeColor="text1"/>
          <w:sz w:val="24"/>
          <w:szCs w:val="24"/>
          <w:lang w:val="ro-RO"/>
        </w:rPr>
        <w:t>V. Şedinţele Consiliului</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b/>
          <w:color w:val="000000" w:themeColor="text1"/>
          <w:sz w:val="24"/>
          <w:szCs w:val="24"/>
          <w:lang w:val="ro-RO"/>
        </w:rPr>
        <w:t>15.</w:t>
      </w:r>
      <w:r>
        <w:rPr>
          <w:rFonts w:ascii="Times New Roman" w:eastAsia="Times New Roman" w:hAnsi="Times New Roman"/>
          <w:color w:val="000000" w:themeColor="text1"/>
          <w:sz w:val="24"/>
          <w:szCs w:val="24"/>
          <w:lang w:val="ro-RO"/>
        </w:rPr>
        <w:t xml:space="preserve"> Şedinţele Consiliului sînt organizate la iniţiativa preşedintelui, vicepreședintelui sau secretariatului Consiliului ori la solicitarea a 1/3 din membrii acestuia, cu informarea secretariatului cu o lună înainte despre această intenţie.</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b/>
          <w:color w:val="000000" w:themeColor="text1"/>
          <w:sz w:val="24"/>
          <w:szCs w:val="24"/>
          <w:lang w:val="ro-RO"/>
        </w:rPr>
        <w:t>16.</w:t>
      </w:r>
      <w:r>
        <w:rPr>
          <w:rFonts w:ascii="Times New Roman" w:eastAsia="Times New Roman" w:hAnsi="Times New Roman"/>
          <w:color w:val="000000" w:themeColor="text1"/>
          <w:sz w:val="24"/>
          <w:szCs w:val="24"/>
          <w:lang w:val="ro-RO"/>
        </w:rPr>
        <w:t xml:space="preserve"> Ordinea de zi a şedinţelor Consiliului se întocmeşte de către secretar, la propunerea preşedintelui, şi se prezintă membrilor Consiliului pentru completări şi modificări cu cel puţin 14 zile lucrătoare înainte de convocarea şedinţei, după care se prezintă spre aprobare preşedintelui Consiliului cu cel puţin 7 zile lucrătoare înainte de convocarea şedinţei.</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b/>
          <w:color w:val="000000" w:themeColor="text1"/>
          <w:sz w:val="24"/>
          <w:szCs w:val="24"/>
          <w:lang w:val="ro-RO"/>
        </w:rPr>
        <w:t>17.</w:t>
      </w:r>
      <w:r>
        <w:rPr>
          <w:rFonts w:ascii="Times New Roman" w:eastAsia="Times New Roman" w:hAnsi="Times New Roman"/>
          <w:color w:val="000000" w:themeColor="text1"/>
          <w:sz w:val="24"/>
          <w:szCs w:val="24"/>
          <w:lang w:val="ro-RO"/>
        </w:rPr>
        <w:t xml:space="preserve"> Ordinea de zi definitivată se aduce la cunoştinţa membrilor Consiliului şi, după caz, persoanelor invitate cu cel puţin 5 zile lucrătoare înainte de convocarea şedinţei.</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b/>
          <w:color w:val="000000" w:themeColor="text1"/>
          <w:sz w:val="24"/>
          <w:szCs w:val="24"/>
          <w:lang w:val="ro-RO"/>
        </w:rPr>
        <w:t>18.</w:t>
      </w:r>
      <w:r>
        <w:rPr>
          <w:rFonts w:ascii="Times New Roman" w:eastAsia="Times New Roman" w:hAnsi="Times New Roman"/>
          <w:color w:val="000000" w:themeColor="text1"/>
          <w:sz w:val="24"/>
          <w:szCs w:val="24"/>
          <w:lang w:val="ro-RO"/>
        </w:rPr>
        <w:t xml:space="preserve"> Şedinţele sînt prezidate de preşedintele Consiliului sau de vicepreşedinte, în lipsa acestuia.</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b/>
          <w:color w:val="000000" w:themeColor="text1"/>
          <w:sz w:val="24"/>
          <w:szCs w:val="24"/>
          <w:lang w:val="ro-RO"/>
        </w:rPr>
        <w:t>19.</w:t>
      </w:r>
      <w:r>
        <w:rPr>
          <w:rFonts w:ascii="Times New Roman" w:eastAsia="Times New Roman" w:hAnsi="Times New Roman"/>
          <w:color w:val="000000" w:themeColor="text1"/>
          <w:sz w:val="24"/>
          <w:szCs w:val="24"/>
          <w:lang w:val="ro-RO"/>
        </w:rPr>
        <w:t xml:space="preserve"> Procesul-verbal al şedinţei Consiliului se întocmeşte de către secretarul acestuia, în termen de cel mult 2 zile lucrătoare de la data desfăşurării şedinţei şi se semnează de către preşedintele şi secretarul Consiliului.</w:t>
      </w:r>
    </w:p>
    <w:p w:rsidR="007314B3" w:rsidRDefault="007314B3">
      <w:pPr>
        <w:ind w:left="284"/>
        <w:jc w:val="both"/>
        <w:rPr>
          <w:rFonts w:ascii="Times New Roman" w:eastAsia="Times New Roman" w:hAnsi="Times New Roman"/>
          <w:color w:val="000000" w:themeColor="text1"/>
          <w:sz w:val="24"/>
          <w:szCs w:val="24"/>
          <w:lang w:val="ro-RO"/>
        </w:rPr>
      </w:pPr>
    </w:p>
    <w:p w:rsidR="007314B3" w:rsidRDefault="00877B0F">
      <w:pPr>
        <w:ind w:left="284"/>
        <w:rPr>
          <w:rFonts w:ascii="Times New Roman" w:eastAsia="Times New Roman" w:hAnsi="Times New Roman"/>
          <w:b/>
          <w:color w:val="000000" w:themeColor="text1"/>
          <w:sz w:val="24"/>
          <w:szCs w:val="24"/>
          <w:lang w:val="ro-RO"/>
        </w:rPr>
      </w:pPr>
      <w:r>
        <w:rPr>
          <w:rFonts w:ascii="Times New Roman" w:eastAsia="Times New Roman" w:hAnsi="Times New Roman"/>
          <w:b/>
          <w:bCs/>
          <w:color w:val="000000" w:themeColor="text1"/>
          <w:sz w:val="24"/>
          <w:szCs w:val="24"/>
          <w:lang w:val="ro-RO"/>
        </w:rPr>
        <w:t>VI. Deciziile Consiliului</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b/>
          <w:color w:val="000000" w:themeColor="text1"/>
          <w:sz w:val="24"/>
          <w:szCs w:val="24"/>
          <w:lang w:val="ro-RO"/>
        </w:rPr>
        <w:t>20.</w:t>
      </w:r>
      <w:r>
        <w:rPr>
          <w:rFonts w:ascii="Times New Roman" w:eastAsia="Times New Roman" w:hAnsi="Times New Roman"/>
          <w:color w:val="000000" w:themeColor="text1"/>
          <w:sz w:val="24"/>
          <w:szCs w:val="24"/>
          <w:lang w:val="ro-RO"/>
        </w:rPr>
        <w:t xml:space="preserve"> În exercitarea atribuţiilor sale, Consiliul adoptă decizii în problemele ce ţin de competenţa sa.</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b/>
          <w:color w:val="000000" w:themeColor="text1"/>
          <w:sz w:val="24"/>
          <w:szCs w:val="24"/>
          <w:lang w:val="ro-RO"/>
        </w:rPr>
        <w:t>21.</w:t>
      </w:r>
      <w:r>
        <w:rPr>
          <w:rFonts w:ascii="Times New Roman" w:eastAsia="Times New Roman" w:hAnsi="Times New Roman"/>
          <w:color w:val="000000" w:themeColor="text1"/>
          <w:sz w:val="24"/>
          <w:szCs w:val="24"/>
          <w:lang w:val="ro-RO"/>
        </w:rPr>
        <w:t xml:space="preserve"> Deciziile Consiliului se adoptă cu votul majorităţii membrilor Consiliului prezenţi la şedinţă. Membrii Consiliului sînt parteneri egali, cu drepturi depline de participare şi implicare în procesul de luare a deciziilor şi au dreptul de a-şi delega votul reprezentanţilor autorizaţi de ei.</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b/>
          <w:color w:val="000000" w:themeColor="text1"/>
          <w:sz w:val="24"/>
          <w:szCs w:val="24"/>
          <w:lang w:val="ro-RO"/>
        </w:rPr>
        <w:t>22.</w:t>
      </w:r>
      <w:r>
        <w:rPr>
          <w:rFonts w:ascii="Times New Roman" w:eastAsia="Times New Roman" w:hAnsi="Times New Roman"/>
          <w:color w:val="000000" w:themeColor="text1"/>
          <w:sz w:val="24"/>
          <w:szCs w:val="24"/>
          <w:lang w:val="ro-RO"/>
        </w:rPr>
        <w:t xml:space="preserve"> Deciziile Consiliului sînt semnate de către preşedintele acestuia.</w:t>
      </w:r>
    </w:p>
    <w:p w:rsidR="007314B3" w:rsidRDefault="00877B0F">
      <w:pPr>
        <w:ind w:left="284"/>
        <w:jc w:val="both"/>
        <w:rPr>
          <w:rFonts w:ascii="Times New Roman" w:eastAsia="Times New Roman" w:hAnsi="Times New Roman"/>
          <w:color w:val="000000" w:themeColor="text1"/>
          <w:sz w:val="24"/>
          <w:szCs w:val="24"/>
          <w:lang w:val="ro-RO"/>
        </w:rPr>
      </w:pPr>
      <w:r>
        <w:rPr>
          <w:rFonts w:ascii="Times New Roman" w:eastAsia="Times New Roman" w:hAnsi="Times New Roman"/>
          <w:b/>
          <w:color w:val="000000" w:themeColor="text1"/>
          <w:sz w:val="24"/>
          <w:szCs w:val="24"/>
          <w:lang w:val="ro-RO"/>
        </w:rPr>
        <w:lastRenderedPageBreak/>
        <w:t>23.</w:t>
      </w:r>
      <w:r>
        <w:rPr>
          <w:rFonts w:ascii="Times New Roman" w:eastAsia="Times New Roman" w:hAnsi="Times New Roman"/>
          <w:color w:val="000000" w:themeColor="text1"/>
          <w:sz w:val="24"/>
          <w:szCs w:val="24"/>
          <w:lang w:val="ro-RO"/>
        </w:rPr>
        <w:t xml:space="preserve"> Rectificarea sau modificarea prezentului Regulament va fi aprobată prin votul a cel puțin 2/3 din membrii aleși ai Consiliului.</w:t>
      </w:r>
      <w:bookmarkStart w:id="9" w:name="_Toc138924004"/>
    </w:p>
    <w:p w:rsidR="007314B3" w:rsidRDefault="007314B3">
      <w:pPr>
        <w:ind w:left="284"/>
        <w:jc w:val="both"/>
        <w:rPr>
          <w:rFonts w:ascii="Times New Roman" w:eastAsia="Times New Roman" w:hAnsi="Times New Roman"/>
          <w:color w:val="000000" w:themeColor="text1"/>
          <w:sz w:val="24"/>
          <w:szCs w:val="24"/>
          <w:lang w:val="ro-RO"/>
        </w:rPr>
      </w:pPr>
    </w:p>
    <w:p w:rsidR="007314B3" w:rsidRDefault="007314B3">
      <w:pPr>
        <w:ind w:left="284"/>
        <w:jc w:val="both"/>
        <w:rPr>
          <w:rFonts w:ascii="Times New Roman" w:eastAsia="Times New Roman" w:hAnsi="Times New Roman"/>
          <w:color w:val="000000" w:themeColor="text1"/>
          <w:sz w:val="24"/>
          <w:szCs w:val="24"/>
          <w:lang w:val="ro-RO"/>
        </w:rPr>
      </w:pPr>
    </w:p>
    <w:p w:rsidR="007314B3" w:rsidRDefault="007314B3">
      <w:pPr>
        <w:ind w:left="284"/>
        <w:jc w:val="both"/>
        <w:rPr>
          <w:rFonts w:ascii="Times New Roman" w:eastAsia="Times New Roman" w:hAnsi="Times New Roman"/>
          <w:color w:val="000000" w:themeColor="text1"/>
          <w:sz w:val="24"/>
          <w:szCs w:val="24"/>
          <w:lang w:val="ro-RO"/>
        </w:rPr>
      </w:pPr>
    </w:p>
    <w:p w:rsidR="007314B3" w:rsidRDefault="007314B3">
      <w:pPr>
        <w:ind w:left="284"/>
        <w:jc w:val="both"/>
        <w:rPr>
          <w:rFonts w:ascii="Times New Roman" w:eastAsia="Times New Roman" w:hAnsi="Times New Roman"/>
          <w:color w:val="000000" w:themeColor="text1"/>
          <w:sz w:val="24"/>
          <w:szCs w:val="24"/>
          <w:lang w:val="ro-RO"/>
        </w:rPr>
      </w:pPr>
    </w:p>
    <w:p w:rsidR="007314B3" w:rsidRDefault="007314B3">
      <w:pPr>
        <w:pStyle w:val="1"/>
        <w:spacing w:before="0"/>
        <w:jc w:val="right"/>
        <w:rPr>
          <w:rFonts w:ascii="Times New Roman" w:hAnsi="Times New Roman"/>
          <w:b w:val="0"/>
          <w:bCs w:val="0"/>
          <w:color w:val="000000" w:themeColor="text1"/>
          <w:sz w:val="24"/>
          <w:szCs w:val="24"/>
          <w:lang w:val="ro-RO"/>
        </w:rPr>
      </w:pPr>
    </w:p>
    <w:p w:rsidR="007314B3" w:rsidRDefault="007314B3">
      <w:pPr>
        <w:pStyle w:val="1"/>
        <w:spacing w:before="0"/>
        <w:jc w:val="right"/>
        <w:rPr>
          <w:rFonts w:ascii="Times New Roman" w:hAnsi="Times New Roman"/>
          <w:b w:val="0"/>
          <w:bCs w:val="0"/>
          <w:color w:val="000000" w:themeColor="text1"/>
          <w:sz w:val="24"/>
          <w:szCs w:val="24"/>
          <w:lang w:val="ro-RO"/>
        </w:rPr>
      </w:pPr>
    </w:p>
    <w:p w:rsidR="007314B3" w:rsidRPr="00A72022" w:rsidRDefault="00877B0F">
      <w:pPr>
        <w:pStyle w:val="1"/>
        <w:spacing w:before="0"/>
        <w:jc w:val="right"/>
        <w:rPr>
          <w:rFonts w:ascii="Times New Roman" w:hAnsi="Times New Roman"/>
          <w:color w:val="000000" w:themeColor="text1"/>
          <w:sz w:val="24"/>
          <w:szCs w:val="24"/>
          <w:lang w:val="ro-RO"/>
        </w:rPr>
      </w:pPr>
      <w:r>
        <w:rPr>
          <w:rFonts w:ascii="Times New Roman" w:hAnsi="Times New Roman"/>
          <w:b w:val="0"/>
          <w:bCs w:val="0"/>
          <w:color w:val="000000" w:themeColor="text1"/>
          <w:lang w:val="ro-RO"/>
        </w:rPr>
        <w:t xml:space="preserve">  </w:t>
      </w:r>
      <w:r w:rsidRPr="00A72022">
        <w:rPr>
          <w:rFonts w:ascii="Times New Roman" w:hAnsi="Times New Roman"/>
          <w:color w:val="000000" w:themeColor="text1"/>
          <w:sz w:val="24"/>
          <w:szCs w:val="24"/>
          <w:lang w:val="ro-RO"/>
        </w:rPr>
        <w:t>Anexa nr. 4</w:t>
      </w:r>
    </w:p>
    <w:bookmarkEnd w:id="9"/>
    <w:p w:rsidR="00A72022" w:rsidRPr="00A72022" w:rsidRDefault="00A72022" w:rsidP="00A72022">
      <w:pPr>
        <w:jc w:val="right"/>
        <w:rPr>
          <w:rFonts w:ascii="Times New Roman" w:hAnsi="Times New Roman"/>
          <w:b/>
          <w:color w:val="000000" w:themeColor="text1"/>
          <w:sz w:val="24"/>
          <w:szCs w:val="24"/>
          <w:lang w:val="ro-RO"/>
        </w:rPr>
      </w:pPr>
      <w:r w:rsidRPr="00A72022">
        <w:rPr>
          <w:rFonts w:ascii="Times New Roman" w:hAnsi="Times New Roman"/>
          <w:b/>
          <w:color w:val="000000" w:themeColor="text1"/>
          <w:sz w:val="24"/>
          <w:szCs w:val="24"/>
          <w:lang w:val="ro-RO"/>
        </w:rPr>
        <w:t>la Decizia Consiliului Raional Hîncești</w:t>
      </w:r>
    </w:p>
    <w:p w:rsidR="00A72022" w:rsidRPr="00A72022" w:rsidRDefault="00A72022" w:rsidP="00A72022">
      <w:pPr>
        <w:jc w:val="right"/>
        <w:rPr>
          <w:rFonts w:ascii="Times New Roman" w:hAnsi="Times New Roman"/>
          <w:b/>
          <w:color w:val="000000" w:themeColor="text1"/>
          <w:sz w:val="24"/>
          <w:szCs w:val="24"/>
          <w:lang w:val="ro-RO"/>
        </w:rPr>
      </w:pPr>
      <w:r w:rsidRPr="00A72022">
        <w:rPr>
          <w:rFonts w:ascii="Times New Roman" w:hAnsi="Times New Roman"/>
          <w:b/>
          <w:color w:val="000000" w:themeColor="text1"/>
          <w:sz w:val="24"/>
          <w:szCs w:val="24"/>
          <w:lang w:val="ro-RO"/>
        </w:rPr>
        <w:t>nr.03/______din 06.2024</w:t>
      </w:r>
    </w:p>
    <w:p w:rsidR="00A72022" w:rsidRDefault="00A72022" w:rsidP="00A72022">
      <w:pPr>
        <w:pStyle w:val="2"/>
        <w:spacing w:before="0"/>
        <w:jc w:val="right"/>
        <w:rPr>
          <w:rFonts w:ascii="Times New Roman" w:hAnsi="Times New Roman"/>
          <w:b w:val="0"/>
          <w:i/>
          <w:color w:val="000000" w:themeColor="text1"/>
          <w:sz w:val="24"/>
          <w:szCs w:val="24"/>
          <w:u w:val="single"/>
          <w:lang w:val="ro-RO"/>
        </w:rPr>
      </w:pPr>
    </w:p>
    <w:p w:rsidR="00A72022" w:rsidRDefault="00A72022" w:rsidP="00A72022">
      <w:pPr>
        <w:rPr>
          <w:rFonts w:ascii="Times New Roman" w:eastAsia="Times New Roman" w:hAnsi="Times New Roman"/>
          <w:b/>
          <w:bCs/>
          <w:color w:val="000000" w:themeColor="text1"/>
          <w:sz w:val="28"/>
          <w:szCs w:val="28"/>
          <w:lang w:val="ro-RO"/>
        </w:rPr>
      </w:pPr>
    </w:p>
    <w:p w:rsidR="007314B3" w:rsidRDefault="00877B0F">
      <w:pPr>
        <w:pStyle w:val="2"/>
        <w:rPr>
          <w:rFonts w:ascii="Times New Roman" w:hAnsi="Times New Roman"/>
          <w:color w:val="000000" w:themeColor="text1"/>
          <w:sz w:val="32"/>
          <w:szCs w:val="32"/>
          <w:lang w:val="ro-RO"/>
        </w:rPr>
      </w:pPr>
      <w:r>
        <w:rPr>
          <w:rFonts w:ascii="Times New Roman" w:hAnsi="Times New Roman"/>
          <w:color w:val="000000" w:themeColor="text1"/>
          <w:sz w:val="32"/>
          <w:szCs w:val="32"/>
          <w:lang w:val="ro-RO"/>
        </w:rPr>
        <w:t>Fișa de Monitorizare</w:t>
      </w:r>
    </w:p>
    <w:p w:rsidR="007314B3" w:rsidRDefault="007314B3">
      <w:pPr>
        <w:rPr>
          <w:color w:val="000000" w:themeColor="text1"/>
          <w:lang w:val="ro-RO"/>
        </w:rPr>
      </w:pPr>
    </w:p>
    <w:p w:rsidR="007314B3" w:rsidRDefault="007314B3">
      <w:pPr>
        <w:pStyle w:val="af2"/>
        <w:rPr>
          <w:rFonts w:ascii="Times New Roman" w:hAnsi="Times New Roman"/>
          <w:sz w:val="28"/>
          <w:szCs w:val="28"/>
        </w:rPr>
      </w:pPr>
    </w:p>
    <w:tbl>
      <w:tblPr>
        <w:tblStyle w:val="af1"/>
        <w:tblW w:w="0" w:type="auto"/>
        <w:tblInd w:w="720" w:type="dxa"/>
        <w:tblLook w:val="04A0" w:firstRow="1" w:lastRow="0" w:firstColumn="1" w:lastColumn="0" w:noHBand="0" w:noVBand="1"/>
      </w:tblPr>
      <w:tblGrid>
        <w:gridCol w:w="1302"/>
        <w:gridCol w:w="1577"/>
        <w:gridCol w:w="1410"/>
        <w:gridCol w:w="1756"/>
        <w:gridCol w:w="1347"/>
        <w:gridCol w:w="1459"/>
      </w:tblGrid>
      <w:tr w:rsidR="007314B3">
        <w:tc>
          <w:tcPr>
            <w:tcW w:w="1302" w:type="dxa"/>
            <w:tcBorders>
              <w:top w:val="single" w:sz="4" w:space="0" w:color="auto"/>
              <w:left w:val="single" w:sz="4" w:space="0" w:color="auto"/>
              <w:bottom w:val="single" w:sz="4" w:space="0" w:color="auto"/>
              <w:right w:val="single" w:sz="4" w:space="0" w:color="auto"/>
            </w:tcBorders>
          </w:tcPr>
          <w:p w:rsidR="007314B3" w:rsidRDefault="00877B0F">
            <w:pPr>
              <w:pStyle w:val="af2"/>
              <w:ind w:left="0"/>
              <w:rPr>
                <w:rFonts w:ascii="Times New Roman" w:hAnsi="Times New Roman"/>
                <w:sz w:val="28"/>
                <w:szCs w:val="28"/>
              </w:rPr>
            </w:pPr>
            <w:r>
              <w:rPr>
                <w:rFonts w:ascii="Times New Roman" w:hAnsi="Times New Roman"/>
                <w:sz w:val="28"/>
                <w:szCs w:val="28"/>
              </w:rPr>
              <w:t>Nr.d/o</w:t>
            </w:r>
          </w:p>
        </w:tc>
        <w:tc>
          <w:tcPr>
            <w:tcW w:w="1577" w:type="dxa"/>
            <w:tcBorders>
              <w:top w:val="single" w:sz="4" w:space="0" w:color="auto"/>
              <w:left w:val="single" w:sz="4" w:space="0" w:color="auto"/>
              <w:bottom w:val="single" w:sz="4" w:space="0" w:color="auto"/>
              <w:right w:val="single" w:sz="4" w:space="0" w:color="auto"/>
            </w:tcBorders>
          </w:tcPr>
          <w:p w:rsidR="007314B3" w:rsidRDefault="00877B0F">
            <w:pPr>
              <w:pStyle w:val="af2"/>
              <w:ind w:left="0"/>
              <w:rPr>
                <w:rFonts w:ascii="Times New Roman" w:hAnsi="Times New Roman"/>
                <w:sz w:val="28"/>
                <w:szCs w:val="28"/>
              </w:rPr>
            </w:pPr>
            <w:r>
              <w:rPr>
                <w:rFonts w:ascii="Times New Roman" w:hAnsi="Times New Roman"/>
                <w:sz w:val="28"/>
                <w:szCs w:val="28"/>
              </w:rPr>
              <w:t>Acțiunile întreprinse pentru realizarea obiectivelor</w:t>
            </w:r>
          </w:p>
        </w:tc>
        <w:tc>
          <w:tcPr>
            <w:tcW w:w="1410" w:type="dxa"/>
            <w:tcBorders>
              <w:top w:val="single" w:sz="4" w:space="0" w:color="auto"/>
              <w:left w:val="single" w:sz="4" w:space="0" w:color="auto"/>
              <w:bottom w:val="single" w:sz="4" w:space="0" w:color="auto"/>
              <w:right w:val="single" w:sz="4" w:space="0" w:color="auto"/>
            </w:tcBorders>
          </w:tcPr>
          <w:p w:rsidR="007314B3" w:rsidRDefault="00877B0F">
            <w:pPr>
              <w:pStyle w:val="af2"/>
              <w:ind w:left="0"/>
              <w:rPr>
                <w:rFonts w:ascii="Times New Roman" w:hAnsi="Times New Roman"/>
                <w:sz w:val="28"/>
                <w:szCs w:val="28"/>
              </w:rPr>
            </w:pPr>
            <w:r>
              <w:rPr>
                <w:rFonts w:ascii="Times New Roman" w:hAnsi="Times New Roman"/>
                <w:sz w:val="28"/>
                <w:szCs w:val="28"/>
              </w:rPr>
              <w:t>Termen de realizare</w:t>
            </w:r>
          </w:p>
        </w:tc>
        <w:tc>
          <w:tcPr>
            <w:tcW w:w="1756" w:type="dxa"/>
            <w:tcBorders>
              <w:top w:val="single" w:sz="4" w:space="0" w:color="auto"/>
              <w:left w:val="single" w:sz="4" w:space="0" w:color="auto"/>
              <w:bottom w:val="single" w:sz="4" w:space="0" w:color="auto"/>
              <w:right w:val="single" w:sz="4" w:space="0" w:color="auto"/>
            </w:tcBorders>
          </w:tcPr>
          <w:p w:rsidR="007314B3" w:rsidRDefault="00877B0F">
            <w:pPr>
              <w:pStyle w:val="af2"/>
              <w:ind w:left="0"/>
              <w:rPr>
                <w:rFonts w:ascii="Times New Roman" w:hAnsi="Times New Roman"/>
                <w:sz w:val="28"/>
                <w:szCs w:val="28"/>
              </w:rPr>
            </w:pPr>
            <w:r>
              <w:rPr>
                <w:rFonts w:ascii="Times New Roman" w:hAnsi="Times New Roman"/>
                <w:sz w:val="28"/>
                <w:szCs w:val="28"/>
              </w:rPr>
              <w:t>Instituții responsabile de implementare</w:t>
            </w:r>
          </w:p>
        </w:tc>
        <w:tc>
          <w:tcPr>
            <w:tcW w:w="1347" w:type="dxa"/>
            <w:tcBorders>
              <w:top w:val="single" w:sz="4" w:space="0" w:color="auto"/>
              <w:left w:val="single" w:sz="4" w:space="0" w:color="auto"/>
              <w:bottom w:val="single" w:sz="4" w:space="0" w:color="auto"/>
              <w:right w:val="single" w:sz="4" w:space="0" w:color="auto"/>
            </w:tcBorders>
          </w:tcPr>
          <w:p w:rsidR="007314B3" w:rsidRDefault="00877B0F">
            <w:pPr>
              <w:pStyle w:val="af2"/>
              <w:ind w:left="0"/>
              <w:rPr>
                <w:rFonts w:ascii="Times New Roman" w:hAnsi="Times New Roman"/>
                <w:sz w:val="28"/>
                <w:szCs w:val="28"/>
              </w:rPr>
            </w:pPr>
            <w:r>
              <w:rPr>
                <w:rFonts w:ascii="Times New Roman" w:hAnsi="Times New Roman"/>
                <w:sz w:val="28"/>
                <w:szCs w:val="28"/>
              </w:rPr>
              <w:t>Costuri</w:t>
            </w:r>
          </w:p>
        </w:tc>
        <w:tc>
          <w:tcPr>
            <w:tcW w:w="1459" w:type="dxa"/>
            <w:tcBorders>
              <w:top w:val="single" w:sz="4" w:space="0" w:color="auto"/>
              <w:left w:val="single" w:sz="4" w:space="0" w:color="auto"/>
              <w:bottom w:val="single" w:sz="4" w:space="0" w:color="auto"/>
              <w:right w:val="single" w:sz="4" w:space="0" w:color="auto"/>
            </w:tcBorders>
          </w:tcPr>
          <w:p w:rsidR="007314B3" w:rsidRDefault="00877B0F">
            <w:pPr>
              <w:pStyle w:val="af2"/>
              <w:ind w:left="0"/>
              <w:rPr>
                <w:rFonts w:ascii="Times New Roman" w:hAnsi="Times New Roman"/>
                <w:sz w:val="28"/>
                <w:szCs w:val="28"/>
              </w:rPr>
            </w:pPr>
            <w:r>
              <w:rPr>
                <w:rFonts w:ascii="Times New Roman" w:hAnsi="Times New Roman"/>
                <w:sz w:val="28"/>
                <w:szCs w:val="28"/>
              </w:rPr>
              <w:t>Activități și indicatori realizați</w:t>
            </w:r>
          </w:p>
        </w:tc>
      </w:tr>
      <w:tr w:rsidR="007314B3">
        <w:tc>
          <w:tcPr>
            <w:tcW w:w="1302" w:type="dxa"/>
            <w:tcBorders>
              <w:top w:val="single" w:sz="4" w:space="0" w:color="auto"/>
              <w:left w:val="single" w:sz="4" w:space="0" w:color="auto"/>
              <w:bottom w:val="single" w:sz="4" w:space="0" w:color="auto"/>
              <w:right w:val="single" w:sz="4" w:space="0" w:color="auto"/>
            </w:tcBorders>
          </w:tcPr>
          <w:p w:rsidR="007314B3" w:rsidRDefault="00877B0F">
            <w:pPr>
              <w:pStyle w:val="af2"/>
              <w:ind w:left="0"/>
              <w:rPr>
                <w:rFonts w:ascii="Times New Roman" w:hAnsi="Times New Roman"/>
                <w:sz w:val="28"/>
                <w:szCs w:val="28"/>
              </w:rPr>
            </w:pPr>
            <w:r>
              <w:rPr>
                <w:rFonts w:ascii="Times New Roman" w:hAnsi="Times New Roman"/>
                <w:sz w:val="28"/>
                <w:szCs w:val="28"/>
              </w:rPr>
              <w:t>1</w:t>
            </w:r>
          </w:p>
        </w:tc>
        <w:tc>
          <w:tcPr>
            <w:tcW w:w="1577" w:type="dxa"/>
            <w:tcBorders>
              <w:top w:val="single" w:sz="4" w:space="0" w:color="auto"/>
              <w:left w:val="single" w:sz="4" w:space="0" w:color="auto"/>
              <w:bottom w:val="single" w:sz="4" w:space="0" w:color="auto"/>
              <w:right w:val="single" w:sz="4" w:space="0" w:color="auto"/>
            </w:tcBorders>
          </w:tcPr>
          <w:p w:rsidR="007314B3" w:rsidRDefault="00877B0F">
            <w:pPr>
              <w:pStyle w:val="af2"/>
              <w:ind w:left="0"/>
              <w:rPr>
                <w:rFonts w:ascii="Times New Roman" w:hAnsi="Times New Roman"/>
                <w:sz w:val="28"/>
                <w:szCs w:val="28"/>
              </w:rPr>
            </w:pPr>
            <w:r>
              <w:rPr>
                <w:rFonts w:ascii="Times New Roman" w:hAnsi="Times New Roman"/>
                <w:sz w:val="28"/>
                <w:szCs w:val="28"/>
              </w:rPr>
              <w:t>2</w:t>
            </w:r>
          </w:p>
        </w:tc>
        <w:tc>
          <w:tcPr>
            <w:tcW w:w="1410" w:type="dxa"/>
            <w:tcBorders>
              <w:top w:val="single" w:sz="4" w:space="0" w:color="auto"/>
              <w:left w:val="single" w:sz="4" w:space="0" w:color="auto"/>
              <w:bottom w:val="single" w:sz="4" w:space="0" w:color="auto"/>
              <w:right w:val="single" w:sz="4" w:space="0" w:color="auto"/>
            </w:tcBorders>
          </w:tcPr>
          <w:p w:rsidR="007314B3" w:rsidRDefault="00877B0F">
            <w:pPr>
              <w:pStyle w:val="af2"/>
              <w:ind w:left="0"/>
              <w:rPr>
                <w:rFonts w:ascii="Times New Roman" w:hAnsi="Times New Roman"/>
                <w:sz w:val="28"/>
                <w:szCs w:val="28"/>
              </w:rPr>
            </w:pPr>
            <w:r>
              <w:rPr>
                <w:rFonts w:ascii="Times New Roman" w:hAnsi="Times New Roman"/>
                <w:sz w:val="28"/>
                <w:szCs w:val="28"/>
              </w:rPr>
              <w:t>3</w:t>
            </w:r>
          </w:p>
        </w:tc>
        <w:tc>
          <w:tcPr>
            <w:tcW w:w="1756" w:type="dxa"/>
            <w:tcBorders>
              <w:top w:val="single" w:sz="4" w:space="0" w:color="auto"/>
              <w:left w:val="single" w:sz="4" w:space="0" w:color="auto"/>
              <w:bottom w:val="single" w:sz="4" w:space="0" w:color="auto"/>
              <w:right w:val="single" w:sz="4" w:space="0" w:color="auto"/>
            </w:tcBorders>
          </w:tcPr>
          <w:p w:rsidR="007314B3" w:rsidRDefault="00877B0F">
            <w:pPr>
              <w:pStyle w:val="af2"/>
              <w:ind w:left="0"/>
              <w:rPr>
                <w:rFonts w:ascii="Times New Roman" w:hAnsi="Times New Roman"/>
                <w:sz w:val="28"/>
                <w:szCs w:val="28"/>
              </w:rPr>
            </w:pPr>
            <w:r>
              <w:rPr>
                <w:rFonts w:ascii="Times New Roman" w:hAnsi="Times New Roman"/>
                <w:sz w:val="28"/>
                <w:szCs w:val="28"/>
              </w:rPr>
              <w:t>4</w:t>
            </w:r>
          </w:p>
        </w:tc>
        <w:tc>
          <w:tcPr>
            <w:tcW w:w="1347" w:type="dxa"/>
            <w:tcBorders>
              <w:top w:val="single" w:sz="4" w:space="0" w:color="auto"/>
              <w:left w:val="single" w:sz="4" w:space="0" w:color="auto"/>
              <w:bottom w:val="single" w:sz="4" w:space="0" w:color="auto"/>
              <w:right w:val="single" w:sz="4" w:space="0" w:color="auto"/>
            </w:tcBorders>
          </w:tcPr>
          <w:p w:rsidR="007314B3" w:rsidRDefault="00877B0F">
            <w:pPr>
              <w:pStyle w:val="af2"/>
              <w:ind w:left="0"/>
              <w:rPr>
                <w:rFonts w:ascii="Times New Roman" w:hAnsi="Times New Roman"/>
                <w:sz w:val="28"/>
                <w:szCs w:val="28"/>
              </w:rPr>
            </w:pPr>
            <w:r>
              <w:rPr>
                <w:rFonts w:ascii="Times New Roman" w:hAnsi="Times New Roman"/>
                <w:sz w:val="28"/>
                <w:szCs w:val="28"/>
              </w:rPr>
              <w:t>5</w:t>
            </w:r>
          </w:p>
        </w:tc>
        <w:tc>
          <w:tcPr>
            <w:tcW w:w="1459" w:type="dxa"/>
            <w:tcBorders>
              <w:top w:val="single" w:sz="4" w:space="0" w:color="auto"/>
              <w:left w:val="single" w:sz="4" w:space="0" w:color="auto"/>
              <w:bottom w:val="single" w:sz="4" w:space="0" w:color="auto"/>
              <w:right w:val="single" w:sz="4" w:space="0" w:color="auto"/>
            </w:tcBorders>
          </w:tcPr>
          <w:p w:rsidR="007314B3" w:rsidRDefault="00877B0F">
            <w:pPr>
              <w:pStyle w:val="af2"/>
              <w:ind w:left="0"/>
              <w:rPr>
                <w:rFonts w:ascii="Times New Roman" w:hAnsi="Times New Roman"/>
                <w:sz w:val="28"/>
                <w:szCs w:val="28"/>
              </w:rPr>
            </w:pPr>
            <w:r>
              <w:rPr>
                <w:rFonts w:ascii="Times New Roman" w:hAnsi="Times New Roman"/>
                <w:sz w:val="28"/>
                <w:szCs w:val="28"/>
              </w:rPr>
              <w:t>6</w:t>
            </w:r>
          </w:p>
        </w:tc>
      </w:tr>
      <w:tr w:rsidR="007314B3">
        <w:tc>
          <w:tcPr>
            <w:tcW w:w="8851" w:type="dxa"/>
            <w:gridSpan w:val="6"/>
            <w:tcBorders>
              <w:top w:val="single" w:sz="4" w:space="0" w:color="auto"/>
              <w:left w:val="single" w:sz="4" w:space="0" w:color="auto"/>
              <w:bottom w:val="single" w:sz="4" w:space="0" w:color="auto"/>
              <w:right w:val="single" w:sz="4" w:space="0" w:color="auto"/>
            </w:tcBorders>
          </w:tcPr>
          <w:p w:rsidR="007314B3" w:rsidRDefault="00877B0F">
            <w:pPr>
              <w:pStyle w:val="af2"/>
              <w:numPr>
                <w:ilvl w:val="0"/>
                <w:numId w:val="10"/>
              </w:numPr>
              <w:jc w:val="left"/>
              <w:rPr>
                <w:rFonts w:ascii="Times New Roman" w:hAnsi="Times New Roman"/>
                <w:sz w:val="28"/>
                <w:szCs w:val="28"/>
              </w:rPr>
            </w:pPr>
            <w:r>
              <w:rPr>
                <w:rFonts w:ascii="Times New Roman" w:hAnsi="Times New Roman"/>
                <w:sz w:val="28"/>
                <w:szCs w:val="28"/>
              </w:rPr>
              <w:t>Obiectiv general:</w:t>
            </w:r>
          </w:p>
        </w:tc>
      </w:tr>
      <w:tr w:rsidR="007314B3">
        <w:tc>
          <w:tcPr>
            <w:tcW w:w="8851" w:type="dxa"/>
            <w:gridSpan w:val="6"/>
            <w:tcBorders>
              <w:top w:val="single" w:sz="4" w:space="0" w:color="auto"/>
              <w:left w:val="single" w:sz="4" w:space="0" w:color="auto"/>
              <w:bottom w:val="single" w:sz="4" w:space="0" w:color="auto"/>
              <w:right w:val="single" w:sz="4" w:space="0" w:color="auto"/>
            </w:tcBorders>
          </w:tcPr>
          <w:p w:rsidR="007314B3" w:rsidRDefault="00877B0F">
            <w:pPr>
              <w:pStyle w:val="af2"/>
              <w:ind w:left="0"/>
              <w:rPr>
                <w:rFonts w:ascii="Times New Roman" w:hAnsi="Times New Roman"/>
                <w:sz w:val="28"/>
                <w:szCs w:val="28"/>
              </w:rPr>
            </w:pPr>
            <w:r>
              <w:rPr>
                <w:rFonts w:ascii="Times New Roman" w:hAnsi="Times New Roman"/>
                <w:sz w:val="28"/>
                <w:szCs w:val="28"/>
              </w:rPr>
              <w:t>1.1 Obiectiv specific:</w:t>
            </w:r>
          </w:p>
        </w:tc>
      </w:tr>
      <w:tr w:rsidR="007314B3">
        <w:tc>
          <w:tcPr>
            <w:tcW w:w="1302" w:type="dxa"/>
            <w:tcBorders>
              <w:top w:val="single" w:sz="4" w:space="0" w:color="auto"/>
              <w:left w:val="single" w:sz="4" w:space="0" w:color="auto"/>
              <w:bottom w:val="single" w:sz="4" w:space="0" w:color="auto"/>
              <w:right w:val="single" w:sz="4" w:space="0" w:color="auto"/>
            </w:tcBorders>
          </w:tcPr>
          <w:p w:rsidR="007314B3" w:rsidRDefault="00877B0F">
            <w:pPr>
              <w:pStyle w:val="af2"/>
              <w:ind w:left="0"/>
              <w:rPr>
                <w:rFonts w:ascii="Times New Roman" w:hAnsi="Times New Roman"/>
                <w:sz w:val="28"/>
                <w:szCs w:val="28"/>
              </w:rPr>
            </w:pPr>
            <w:r>
              <w:rPr>
                <w:rFonts w:ascii="Times New Roman" w:hAnsi="Times New Roman"/>
                <w:sz w:val="28"/>
                <w:szCs w:val="28"/>
              </w:rPr>
              <w:t>1.1.1</w:t>
            </w:r>
          </w:p>
        </w:tc>
        <w:tc>
          <w:tcPr>
            <w:tcW w:w="1577" w:type="dxa"/>
            <w:tcBorders>
              <w:top w:val="single" w:sz="4" w:space="0" w:color="auto"/>
              <w:left w:val="single" w:sz="4" w:space="0" w:color="auto"/>
              <w:bottom w:val="single" w:sz="4" w:space="0" w:color="auto"/>
              <w:right w:val="single" w:sz="4" w:space="0" w:color="auto"/>
            </w:tcBorders>
          </w:tcPr>
          <w:p w:rsidR="007314B3" w:rsidRDefault="007314B3">
            <w:pPr>
              <w:pStyle w:val="af2"/>
              <w:ind w:left="0"/>
              <w:rPr>
                <w:rFonts w:ascii="Times New Roman" w:hAnsi="Times New Roman"/>
                <w:sz w:val="28"/>
                <w:szCs w:val="28"/>
              </w:rPr>
            </w:pPr>
          </w:p>
        </w:tc>
        <w:tc>
          <w:tcPr>
            <w:tcW w:w="1410" w:type="dxa"/>
            <w:tcBorders>
              <w:top w:val="single" w:sz="4" w:space="0" w:color="auto"/>
              <w:left w:val="single" w:sz="4" w:space="0" w:color="auto"/>
              <w:bottom w:val="single" w:sz="4" w:space="0" w:color="auto"/>
              <w:right w:val="single" w:sz="4" w:space="0" w:color="auto"/>
            </w:tcBorders>
          </w:tcPr>
          <w:p w:rsidR="007314B3" w:rsidRDefault="007314B3">
            <w:pPr>
              <w:pStyle w:val="af2"/>
              <w:ind w:left="0"/>
              <w:rPr>
                <w:rFonts w:ascii="Times New Roman" w:hAnsi="Times New Roman"/>
                <w:sz w:val="28"/>
                <w:szCs w:val="28"/>
              </w:rPr>
            </w:pPr>
          </w:p>
        </w:tc>
        <w:tc>
          <w:tcPr>
            <w:tcW w:w="1756" w:type="dxa"/>
            <w:tcBorders>
              <w:top w:val="single" w:sz="4" w:space="0" w:color="auto"/>
              <w:left w:val="single" w:sz="4" w:space="0" w:color="auto"/>
              <w:bottom w:val="single" w:sz="4" w:space="0" w:color="auto"/>
              <w:right w:val="single" w:sz="4" w:space="0" w:color="auto"/>
            </w:tcBorders>
          </w:tcPr>
          <w:p w:rsidR="007314B3" w:rsidRDefault="007314B3">
            <w:pPr>
              <w:pStyle w:val="af2"/>
              <w:ind w:left="0"/>
              <w:rPr>
                <w:rFonts w:ascii="Times New Roman" w:hAnsi="Times New Roman"/>
                <w:sz w:val="28"/>
                <w:szCs w:val="28"/>
              </w:rPr>
            </w:pPr>
          </w:p>
        </w:tc>
        <w:tc>
          <w:tcPr>
            <w:tcW w:w="1347" w:type="dxa"/>
            <w:tcBorders>
              <w:top w:val="single" w:sz="4" w:space="0" w:color="auto"/>
              <w:left w:val="single" w:sz="4" w:space="0" w:color="auto"/>
              <w:bottom w:val="single" w:sz="4" w:space="0" w:color="auto"/>
              <w:right w:val="single" w:sz="4" w:space="0" w:color="auto"/>
            </w:tcBorders>
          </w:tcPr>
          <w:p w:rsidR="007314B3" w:rsidRDefault="007314B3">
            <w:pPr>
              <w:pStyle w:val="af2"/>
              <w:ind w:left="0"/>
              <w:rPr>
                <w:rFonts w:ascii="Times New Roman" w:hAnsi="Times New Roman"/>
                <w:sz w:val="28"/>
                <w:szCs w:val="28"/>
              </w:rPr>
            </w:pPr>
          </w:p>
        </w:tc>
        <w:tc>
          <w:tcPr>
            <w:tcW w:w="1459" w:type="dxa"/>
            <w:tcBorders>
              <w:top w:val="single" w:sz="4" w:space="0" w:color="auto"/>
              <w:left w:val="single" w:sz="4" w:space="0" w:color="auto"/>
              <w:bottom w:val="single" w:sz="4" w:space="0" w:color="auto"/>
              <w:right w:val="single" w:sz="4" w:space="0" w:color="auto"/>
            </w:tcBorders>
          </w:tcPr>
          <w:p w:rsidR="007314B3" w:rsidRDefault="007314B3">
            <w:pPr>
              <w:pStyle w:val="af2"/>
              <w:ind w:left="0"/>
              <w:rPr>
                <w:rFonts w:ascii="Times New Roman" w:hAnsi="Times New Roman"/>
                <w:sz w:val="28"/>
                <w:szCs w:val="28"/>
              </w:rPr>
            </w:pPr>
          </w:p>
        </w:tc>
      </w:tr>
    </w:tbl>
    <w:p w:rsidR="007314B3" w:rsidRDefault="007314B3">
      <w:pPr>
        <w:pStyle w:val="af2"/>
        <w:rPr>
          <w:rFonts w:ascii="Times New Roman" w:hAnsi="Times New Roman"/>
          <w:sz w:val="28"/>
          <w:szCs w:val="28"/>
        </w:rPr>
      </w:pPr>
    </w:p>
    <w:p w:rsidR="007314B3" w:rsidRDefault="007314B3"/>
    <w:p w:rsidR="007314B3" w:rsidRDefault="007314B3">
      <w:pPr>
        <w:jc w:val="left"/>
        <w:rPr>
          <w:rFonts w:ascii="Times New Roman" w:hAnsi="Times New Roman"/>
          <w:b/>
          <w:color w:val="000000" w:themeColor="text1"/>
          <w:szCs w:val="28"/>
          <w:u w:val="single"/>
          <w:lang w:val="ro-RO"/>
        </w:rPr>
      </w:pPr>
    </w:p>
    <w:p w:rsidR="007314B3" w:rsidRDefault="00877B0F">
      <w:pPr>
        <w:jc w:val="left"/>
        <w:rPr>
          <w:rFonts w:ascii="Times New Roman" w:hAnsi="Times New Roman"/>
          <w:b/>
          <w:i/>
          <w:color w:val="000000" w:themeColor="text1"/>
          <w:szCs w:val="28"/>
          <w:lang w:val="ro-RO"/>
        </w:rPr>
      </w:pPr>
      <w:r>
        <w:rPr>
          <w:rFonts w:ascii="Times New Roman" w:hAnsi="Times New Roman"/>
          <w:b/>
          <w:color w:val="000000" w:themeColor="text1"/>
          <w:szCs w:val="28"/>
          <w:lang w:val="ro-RO"/>
        </w:rPr>
        <w:t xml:space="preserve">       </w:t>
      </w:r>
      <w:r>
        <w:rPr>
          <w:rFonts w:ascii="Times New Roman" w:hAnsi="Times New Roman"/>
          <w:b/>
          <w:color w:val="000000" w:themeColor="text1"/>
          <w:szCs w:val="28"/>
          <w:u w:val="single"/>
          <w:lang w:val="ro-RO"/>
        </w:rPr>
        <w:t xml:space="preserve"> Notă:</w:t>
      </w:r>
      <w:r>
        <w:rPr>
          <w:rFonts w:ascii="Times New Roman" w:hAnsi="Times New Roman"/>
          <w:b/>
          <w:i/>
          <w:color w:val="000000" w:themeColor="text1"/>
          <w:szCs w:val="28"/>
          <w:lang w:val="ro-RO"/>
        </w:rPr>
        <w:t xml:space="preserve"> Se raportează  anual.</w:t>
      </w:r>
    </w:p>
    <w:p w:rsidR="007314B3" w:rsidRDefault="007314B3">
      <w:pPr>
        <w:jc w:val="left"/>
        <w:rPr>
          <w:rFonts w:ascii="Times New Roman" w:hAnsi="Times New Roman"/>
          <w:b/>
          <w:color w:val="000000" w:themeColor="text1"/>
          <w:sz w:val="28"/>
          <w:szCs w:val="28"/>
          <w:lang w:val="ro-RO"/>
        </w:rPr>
      </w:pPr>
    </w:p>
    <w:p w:rsidR="007314B3" w:rsidRDefault="007314B3">
      <w:pPr>
        <w:jc w:val="both"/>
        <w:rPr>
          <w:rFonts w:ascii="Times New Roman" w:hAnsi="Times New Roman"/>
          <w:bCs/>
          <w:color w:val="000000" w:themeColor="text1"/>
          <w:sz w:val="28"/>
          <w:szCs w:val="24"/>
          <w:lang w:val="ro-RO"/>
        </w:rPr>
      </w:pPr>
    </w:p>
    <w:p w:rsidR="007314B3" w:rsidRDefault="007314B3">
      <w:pPr>
        <w:jc w:val="both"/>
        <w:rPr>
          <w:rFonts w:ascii="Times New Roman" w:hAnsi="Times New Roman"/>
          <w:bCs/>
          <w:color w:val="000000" w:themeColor="text1"/>
          <w:sz w:val="28"/>
          <w:szCs w:val="24"/>
          <w:lang w:val="ro-RO"/>
        </w:rPr>
      </w:pPr>
    </w:p>
    <w:p w:rsidR="00D22A2F" w:rsidRDefault="00D22A2F">
      <w:pPr>
        <w:jc w:val="both"/>
        <w:rPr>
          <w:rFonts w:ascii="Times New Roman" w:hAnsi="Times New Roman"/>
          <w:bCs/>
          <w:color w:val="000000" w:themeColor="text1"/>
          <w:sz w:val="28"/>
          <w:szCs w:val="24"/>
          <w:lang w:val="ro-RO"/>
        </w:rPr>
      </w:pPr>
    </w:p>
    <w:p w:rsidR="00D22A2F" w:rsidRDefault="00D22A2F">
      <w:pPr>
        <w:jc w:val="both"/>
        <w:rPr>
          <w:rFonts w:ascii="Times New Roman" w:hAnsi="Times New Roman"/>
          <w:bCs/>
          <w:color w:val="000000" w:themeColor="text1"/>
          <w:sz w:val="28"/>
          <w:szCs w:val="24"/>
          <w:lang w:val="ro-RO"/>
        </w:rPr>
      </w:pPr>
    </w:p>
    <w:p w:rsidR="00D22A2F" w:rsidRDefault="00D22A2F">
      <w:pPr>
        <w:jc w:val="both"/>
        <w:rPr>
          <w:rFonts w:ascii="Times New Roman" w:hAnsi="Times New Roman"/>
          <w:bCs/>
          <w:color w:val="000000" w:themeColor="text1"/>
          <w:sz w:val="28"/>
          <w:szCs w:val="24"/>
          <w:lang w:val="ro-RO"/>
        </w:rPr>
      </w:pPr>
    </w:p>
    <w:p w:rsidR="00D22A2F" w:rsidRDefault="00D22A2F">
      <w:pPr>
        <w:jc w:val="both"/>
        <w:rPr>
          <w:rFonts w:ascii="Times New Roman" w:hAnsi="Times New Roman"/>
          <w:bCs/>
          <w:color w:val="000000" w:themeColor="text1"/>
          <w:sz w:val="28"/>
          <w:szCs w:val="24"/>
          <w:lang w:val="ro-RO"/>
        </w:rPr>
      </w:pPr>
    </w:p>
    <w:p w:rsidR="00D22A2F" w:rsidRDefault="00D22A2F">
      <w:pPr>
        <w:jc w:val="both"/>
        <w:rPr>
          <w:rFonts w:ascii="Times New Roman" w:hAnsi="Times New Roman"/>
          <w:bCs/>
          <w:color w:val="000000" w:themeColor="text1"/>
          <w:sz w:val="28"/>
          <w:szCs w:val="24"/>
          <w:lang w:val="ro-RO"/>
        </w:rPr>
      </w:pPr>
    </w:p>
    <w:p w:rsidR="00D22A2F" w:rsidRDefault="00D22A2F">
      <w:pPr>
        <w:jc w:val="both"/>
        <w:rPr>
          <w:rFonts w:ascii="Times New Roman" w:hAnsi="Times New Roman"/>
          <w:bCs/>
          <w:color w:val="000000" w:themeColor="text1"/>
          <w:sz w:val="28"/>
          <w:szCs w:val="24"/>
          <w:lang w:val="ro-RO"/>
        </w:rPr>
      </w:pPr>
    </w:p>
    <w:p w:rsidR="00D22A2F" w:rsidRDefault="00D22A2F">
      <w:pPr>
        <w:jc w:val="both"/>
        <w:rPr>
          <w:rFonts w:ascii="Times New Roman" w:hAnsi="Times New Roman"/>
          <w:bCs/>
          <w:color w:val="000000" w:themeColor="text1"/>
          <w:sz w:val="28"/>
          <w:szCs w:val="24"/>
          <w:lang w:val="ro-RO"/>
        </w:rPr>
      </w:pPr>
    </w:p>
    <w:p w:rsidR="00D22A2F" w:rsidRDefault="00D22A2F">
      <w:pPr>
        <w:jc w:val="both"/>
        <w:rPr>
          <w:rFonts w:ascii="Times New Roman" w:hAnsi="Times New Roman"/>
          <w:bCs/>
          <w:color w:val="000000" w:themeColor="text1"/>
          <w:sz w:val="28"/>
          <w:szCs w:val="24"/>
          <w:lang w:val="ro-RO"/>
        </w:rPr>
      </w:pPr>
    </w:p>
    <w:p w:rsidR="00D22A2F" w:rsidRDefault="00D22A2F">
      <w:pPr>
        <w:jc w:val="both"/>
        <w:rPr>
          <w:rFonts w:ascii="Times New Roman" w:hAnsi="Times New Roman"/>
          <w:bCs/>
          <w:color w:val="000000" w:themeColor="text1"/>
          <w:sz w:val="28"/>
          <w:szCs w:val="24"/>
          <w:lang w:val="ro-RO"/>
        </w:rPr>
      </w:pPr>
    </w:p>
    <w:p w:rsidR="00D22A2F" w:rsidRDefault="00D22A2F">
      <w:pPr>
        <w:jc w:val="both"/>
        <w:rPr>
          <w:rFonts w:ascii="Times New Roman" w:hAnsi="Times New Roman"/>
          <w:bCs/>
          <w:color w:val="000000" w:themeColor="text1"/>
          <w:sz w:val="28"/>
          <w:szCs w:val="24"/>
          <w:lang w:val="ro-RO"/>
        </w:rPr>
      </w:pPr>
    </w:p>
    <w:p w:rsidR="00D22A2F" w:rsidRDefault="00D22A2F">
      <w:pPr>
        <w:jc w:val="both"/>
        <w:rPr>
          <w:rFonts w:ascii="Times New Roman" w:hAnsi="Times New Roman"/>
          <w:bCs/>
          <w:color w:val="000000" w:themeColor="text1"/>
          <w:sz w:val="28"/>
          <w:szCs w:val="24"/>
          <w:lang w:val="ro-RO"/>
        </w:rPr>
      </w:pPr>
    </w:p>
    <w:p w:rsidR="00D22A2F" w:rsidRDefault="00D22A2F">
      <w:pPr>
        <w:jc w:val="both"/>
        <w:rPr>
          <w:rFonts w:ascii="Times New Roman" w:hAnsi="Times New Roman"/>
          <w:bCs/>
          <w:color w:val="000000" w:themeColor="text1"/>
          <w:sz w:val="28"/>
          <w:szCs w:val="24"/>
          <w:lang w:val="ro-RO"/>
        </w:rPr>
      </w:pPr>
    </w:p>
    <w:p w:rsidR="00D22A2F" w:rsidRDefault="00D22A2F">
      <w:pPr>
        <w:jc w:val="both"/>
        <w:rPr>
          <w:rFonts w:ascii="Times New Roman" w:hAnsi="Times New Roman"/>
          <w:bCs/>
          <w:color w:val="000000" w:themeColor="text1"/>
          <w:sz w:val="28"/>
          <w:szCs w:val="24"/>
          <w:lang w:val="ro-RO"/>
        </w:rPr>
      </w:pPr>
    </w:p>
    <w:p w:rsidR="00D22A2F" w:rsidRDefault="00D22A2F">
      <w:pPr>
        <w:jc w:val="both"/>
        <w:rPr>
          <w:rFonts w:ascii="Times New Roman" w:hAnsi="Times New Roman"/>
          <w:bCs/>
          <w:color w:val="000000" w:themeColor="text1"/>
          <w:sz w:val="28"/>
          <w:szCs w:val="24"/>
          <w:lang w:val="ro-RO"/>
        </w:rPr>
      </w:pPr>
    </w:p>
    <w:p w:rsidR="00D22A2F" w:rsidRDefault="00D22A2F">
      <w:pPr>
        <w:jc w:val="both"/>
        <w:rPr>
          <w:rFonts w:ascii="Times New Roman" w:hAnsi="Times New Roman"/>
          <w:bCs/>
          <w:color w:val="000000" w:themeColor="text1"/>
          <w:sz w:val="28"/>
          <w:szCs w:val="24"/>
          <w:lang w:val="ro-RO"/>
        </w:rPr>
      </w:pPr>
    </w:p>
    <w:p w:rsidR="00D22A2F" w:rsidRDefault="00D22A2F">
      <w:pPr>
        <w:jc w:val="both"/>
        <w:rPr>
          <w:rFonts w:ascii="Times New Roman" w:hAnsi="Times New Roman"/>
          <w:bCs/>
          <w:color w:val="000000" w:themeColor="text1"/>
          <w:sz w:val="28"/>
          <w:szCs w:val="24"/>
          <w:lang w:val="ro-RO"/>
        </w:rPr>
      </w:pPr>
    </w:p>
    <w:p w:rsidR="00D22A2F" w:rsidRDefault="00D22A2F" w:rsidP="00D22A2F">
      <w:pPr>
        <w:jc w:val="both"/>
        <w:rPr>
          <w:rFonts w:ascii="Times New Roman" w:hAnsi="Times New Roman"/>
          <w:bCs/>
          <w:color w:val="000000" w:themeColor="text1"/>
          <w:sz w:val="28"/>
          <w:szCs w:val="24"/>
          <w:lang w:val="ro-RO"/>
        </w:rPr>
      </w:pPr>
    </w:p>
    <w:p w:rsidR="00D22A2F" w:rsidRDefault="00D22A2F" w:rsidP="00D22A2F">
      <w:pPr>
        <w:jc w:val="both"/>
        <w:rPr>
          <w:b/>
          <w:sz w:val="28"/>
          <w:szCs w:val="28"/>
          <w:lang w:val="en-US"/>
        </w:rPr>
      </w:pPr>
    </w:p>
    <w:p w:rsidR="00D22A2F" w:rsidRDefault="00D22A2F" w:rsidP="00D22A2F">
      <w:pPr>
        <w:jc w:val="both"/>
        <w:rPr>
          <w:b/>
          <w:sz w:val="28"/>
          <w:szCs w:val="28"/>
          <w:lang w:val="en-US"/>
        </w:rPr>
      </w:pPr>
    </w:p>
    <w:p w:rsidR="00D22A2F" w:rsidRPr="00D22A2F" w:rsidRDefault="00D22A2F" w:rsidP="00D22A2F">
      <w:pPr>
        <w:ind w:left="142"/>
        <w:rPr>
          <w:rFonts w:ascii="Times New Roman" w:hAnsi="Times New Roman"/>
          <w:b/>
          <w:sz w:val="28"/>
          <w:szCs w:val="28"/>
          <w:lang w:val="en-US"/>
        </w:rPr>
      </w:pPr>
    </w:p>
    <w:p w:rsidR="00D22A2F" w:rsidRPr="00E52EA9" w:rsidRDefault="00D22A2F" w:rsidP="00E52EA9">
      <w:pPr>
        <w:ind w:left="142"/>
        <w:rPr>
          <w:rFonts w:ascii="Times New Roman" w:hAnsi="Times New Roman"/>
          <w:b/>
          <w:sz w:val="28"/>
          <w:szCs w:val="28"/>
          <w:lang w:val="pt-BR"/>
        </w:rPr>
      </w:pPr>
      <w:r w:rsidRPr="00E52EA9">
        <w:rPr>
          <w:rFonts w:ascii="Times New Roman" w:hAnsi="Times New Roman"/>
          <w:b/>
          <w:sz w:val="28"/>
          <w:szCs w:val="28"/>
          <w:lang w:val="pt-BR"/>
        </w:rPr>
        <w:t>NOTA INFORMATIVĂ</w:t>
      </w:r>
    </w:p>
    <w:p w:rsidR="00E52EA9" w:rsidRPr="00E52EA9" w:rsidRDefault="00D22A2F" w:rsidP="00E52EA9">
      <w:pPr>
        <w:rPr>
          <w:rFonts w:ascii="Times New Roman" w:hAnsi="Times New Roman"/>
          <w:b/>
          <w:sz w:val="28"/>
          <w:szCs w:val="28"/>
          <w:lang w:val="pt-BR"/>
        </w:rPr>
      </w:pPr>
      <w:r w:rsidRPr="00E52EA9">
        <w:rPr>
          <w:rFonts w:ascii="Times New Roman" w:hAnsi="Times New Roman"/>
          <w:b/>
          <w:sz w:val="28"/>
          <w:szCs w:val="28"/>
          <w:lang w:val="pt-BR"/>
        </w:rPr>
        <w:t>la proiectul Deciziei nr. ____ din _____________2024</w:t>
      </w:r>
    </w:p>
    <w:p w:rsidR="00E52EA9" w:rsidRPr="00E52EA9" w:rsidRDefault="00E52EA9" w:rsidP="00E52EA9">
      <w:pPr>
        <w:rPr>
          <w:rFonts w:ascii="Times New Roman" w:eastAsia="Times New Roman" w:hAnsi="Times New Roman"/>
          <w:b/>
          <w:bCs/>
          <w:color w:val="000000"/>
          <w:sz w:val="28"/>
          <w:szCs w:val="28"/>
          <w:lang w:val="ro-RO" w:eastAsia="ru-RU"/>
        </w:rPr>
      </w:pPr>
      <w:r w:rsidRPr="00E52EA9">
        <w:rPr>
          <w:rFonts w:ascii="Times New Roman" w:eastAsia="Times New Roman" w:hAnsi="Times New Roman"/>
          <w:b/>
          <w:bCs/>
          <w:color w:val="000000"/>
          <w:sz w:val="28"/>
          <w:szCs w:val="28"/>
          <w:lang w:val="ro-RO" w:eastAsia="ru-RU"/>
        </w:rPr>
        <w:t>Cu privire la aprobarea Programului teritorial</w:t>
      </w:r>
    </w:p>
    <w:p w:rsidR="00E52EA9" w:rsidRPr="00E52EA9" w:rsidRDefault="00E52EA9" w:rsidP="00E52EA9">
      <w:pPr>
        <w:rPr>
          <w:rFonts w:ascii="Times New Roman" w:eastAsia="Times New Roman" w:hAnsi="Times New Roman"/>
          <w:b/>
          <w:bCs/>
          <w:color w:val="000000"/>
          <w:sz w:val="28"/>
          <w:szCs w:val="28"/>
          <w:lang w:val="ro-RO" w:eastAsia="ru-RU"/>
        </w:rPr>
      </w:pPr>
      <w:r w:rsidRPr="00E52EA9">
        <w:rPr>
          <w:rFonts w:ascii="Times New Roman" w:eastAsia="Times New Roman" w:hAnsi="Times New Roman"/>
          <w:b/>
          <w:bCs/>
          <w:color w:val="000000"/>
          <w:sz w:val="28"/>
          <w:szCs w:val="28"/>
          <w:lang w:val="ro-RO" w:eastAsia="ru-RU"/>
        </w:rPr>
        <w:t>de prevenire și control al bolilor netransmisibile</w:t>
      </w:r>
    </w:p>
    <w:p w:rsidR="00E52EA9" w:rsidRPr="00E52EA9" w:rsidRDefault="00E52EA9" w:rsidP="00E52EA9">
      <w:pPr>
        <w:rPr>
          <w:rFonts w:ascii="Times New Roman" w:eastAsia="Times New Roman" w:hAnsi="Times New Roman"/>
          <w:b/>
          <w:bCs/>
          <w:color w:val="000000"/>
          <w:sz w:val="28"/>
          <w:szCs w:val="28"/>
          <w:lang w:val="ro-RO" w:eastAsia="ru-RU"/>
        </w:rPr>
      </w:pPr>
      <w:r w:rsidRPr="00E52EA9">
        <w:rPr>
          <w:rFonts w:ascii="Times New Roman" w:eastAsia="Times New Roman" w:hAnsi="Times New Roman"/>
          <w:b/>
          <w:bCs/>
          <w:color w:val="000000"/>
          <w:sz w:val="28"/>
          <w:szCs w:val="28"/>
          <w:lang w:val="ro-RO" w:eastAsia="ru-RU"/>
        </w:rPr>
        <w:t>prioritare în raionul  Hîncești pentru anii 2024-2027</w:t>
      </w:r>
    </w:p>
    <w:p w:rsidR="00E52EA9" w:rsidRPr="00E52EA9" w:rsidRDefault="00E52EA9" w:rsidP="00E52EA9">
      <w:pPr>
        <w:rPr>
          <w:rFonts w:ascii="Times New Roman" w:eastAsia="Times New Roman" w:hAnsi="Times New Roman"/>
          <w:b/>
          <w:bCs/>
          <w:color w:val="000000"/>
          <w:sz w:val="28"/>
          <w:szCs w:val="28"/>
          <w:lang w:val="ro-RO" w:eastAsia="ru-RU"/>
        </w:rPr>
      </w:pPr>
      <w:r w:rsidRPr="00E52EA9">
        <w:rPr>
          <w:rFonts w:ascii="Times New Roman" w:eastAsia="Times New Roman" w:hAnsi="Times New Roman"/>
          <w:b/>
          <w:bCs/>
          <w:color w:val="000000"/>
          <w:sz w:val="28"/>
          <w:szCs w:val="28"/>
          <w:lang w:val="ro-RO" w:eastAsia="ru-RU"/>
        </w:rPr>
        <w:t>și Planul de acțiuni pentru anii 2024-2027 pentru</w:t>
      </w:r>
    </w:p>
    <w:p w:rsidR="00E52EA9" w:rsidRPr="00E52EA9" w:rsidRDefault="00E52EA9" w:rsidP="00E52EA9">
      <w:pPr>
        <w:rPr>
          <w:rFonts w:ascii="Times New Roman" w:eastAsia="Times New Roman" w:hAnsi="Times New Roman"/>
          <w:b/>
          <w:bCs/>
          <w:color w:val="000000"/>
          <w:sz w:val="28"/>
          <w:szCs w:val="28"/>
          <w:lang w:val="ro-RO" w:eastAsia="ru-RU"/>
        </w:rPr>
      </w:pPr>
      <w:r w:rsidRPr="00E52EA9">
        <w:rPr>
          <w:rFonts w:ascii="Times New Roman" w:hAnsi="Times New Roman"/>
          <w:b/>
          <w:bCs/>
          <w:color w:val="000000"/>
          <w:sz w:val="28"/>
          <w:szCs w:val="28"/>
          <w:lang w:val="ro-RO"/>
        </w:rPr>
        <w:t>implementarea acestuia</w:t>
      </w:r>
    </w:p>
    <w:p w:rsidR="00D22A2F" w:rsidRPr="00D22A2F" w:rsidRDefault="00D22A2F" w:rsidP="00D22A2F">
      <w:pPr>
        <w:pStyle w:val="a5"/>
        <w:jc w:val="center"/>
        <w:outlineLvl w:val="0"/>
        <w:rPr>
          <w:b/>
          <w:sz w:val="28"/>
          <w:szCs w:val="28"/>
          <w:lang w:val="pt-BR"/>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22A2F" w:rsidRPr="00D22A2F" w:rsidTr="00E52EA9">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D22A2F" w:rsidRPr="00D22A2F" w:rsidRDefault="00D22A2F" w:rsidP="00E52EA9">
            <w:pPr>
              <w:spacing w:line="254" w:lineRule="auto"/>
              <w:ind w:left="142"/>
              <w:jc w:val="both"/>
              <w:rPr>
                <w:rFonts w:ascii="Times New Roman" w:hAnsi="Times New Roman"/>
                <w:b/>
                <w:sz w:val="28"/>
                <w:szCs w:val="28"/>
                <w:lang w:val="pt-BR"/>
              </w:rPr>
            </w:pPr>
            <w:r w:rsidRPr="00D22A2F">
              <w:rPr>
                <w:rFonts w:ascii="Times New Roman" w:hAnsi="Times New Roman"/>
                <w:b/>
                <w:sz w:val="28"/>
                <w:szCs w:val="28"/>
                <w:lang w:val="pt-BR"/>
              </w:rPr>
              <w:t>1. Cauzele care au condiționat elaborarea proiectului, inițiatorii şi autorii proiectului</w:t>
            </w:r>
          </w:p>
        </w:tc>
      </w:tr>
      <w:tr w:rsidR="00D22A2F" w:rsidRPr="00D22A2F" w:rsidTr="00E52EA9">
        <w:tc>
          <w:tcPr>
            <w:tcW w:w="10440" w:type="dxa"/>
            <w:tcBorders>
              <w:top w:val="single" w:sz="4" w:space="0" w:color="auto"/>
              <w:left w:val="single" w:sz="4" w:space="0" w:color="auto"/>
              <w:bottom w:val="single" w:sz="4" w:space="0" w:color="auto"/>
              <w:right w:val="single" w:sz="4" w:space="0" w:color="auto"/>
            </w:tcBorders>
            <w:hideMark/>
          </w:tcPr>
          <w:p w:rsidR="00D22A2F" w:rsidRPr="00D22A2F" w:rsidRDefault="00D22A2F" w:rsidP="00E52EA9">
            <w:pPr>
              <w:spacing w:line="254" w:lineRule="auto"/>
              <w:jc w:val="both"/>
              <w:rPr>
                <w:rFonts w:ascii="Times New Roman" w:hAnsi="Times New Roman"/>
                <w:sz w:val="28"/>
                <w:szCs w:val="28"/>
                <w:lang w:val="pt-BR"/>
              </w:rPr>
            </w:pPr>
            <w:r w:rsidRPr="00D22A2F">
              <w:rPr>
                <w:rFonts w:ascii="Times New Roman" w:hAnsi="Times New Roman"/>
                <w:sz w:val="28"/>
                <w:szCs w:val="28"/>
                <w:lang w:val="pt-BR"/>
              </w:rPr>
              <w:t xml:space="preserve">Inițiatorul proiectului de decizie este Preşedintele Raionului Raionului Hîncești. </w:t>
            </w:r>
            <w:r w:rsidRPr="00E52EA9">
              <w:rPr>
                <w:rFonts w:ascii="Times New Roman" w:hAnsi="Times New Roman"/>
                <w:sz w:val="28"/>
                <w:szCs w:val="28"/>
                <w:lang w:val="pt-BR"/>
              </w:rPr>
              <w:t>A</w:t>
            </w:r>
            <w:r w:rsidR="00E52EA9" w:rsidRPr="00E52EA9">
              <w:rPr>
                <w:rFonts w:ascii="Times New Roman" w:hAnsi="Times New Roman"/>
                <w:sz w:val="28"/>
                <w:szCs w:val="28"/>
                <w:lang w:val="pt-BR"/>
              </w:rPr>
              <w:t xml:space="preserve"> elaborat Proiectul de decizie Șeful Direcției </w:t>
            </w:r>
            <w:r w:rsidR="00E52EA9">
              <w:rPr>
                <w:rFonts w:ascii="Times New Roman" w:hAnsi="Times New Roman"/>
                <w:sz w:val="28"/>
                <w:szCs w:val="28"/>
                <w:lang w:val="pt-BR"/>
              </w:rPr>
              <w:t xml:space="preserve">Centrul de Sănătate Publică Hîncești, de comun cu </w:t>
            </w:r>
            <w:r w:rsidRPr="00E52EA9">
              <w:rPr>
                <w:rFonts w:ascii="Times New Roman" w:hAnsi="Times New Roman"/>
                <w:sz w:val="28"/>
                <w:szCs w:val="28"/>
                <w:lang w:val="pt-BR"/>
              </w:rPr>
              <w:t>Secretarul consiliului raional.</w:t>
            </w:r>
          </w:p>
        </w:tc>
      </w:tr>
      <w:tr w:rsidR="00D22A2F" w:rsidRPr="00D22A2F" w:rsidTr="00E52EA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D22A2F" w:rsidRPr="00D22A2F" w:rsidRDefault="00D22A2F" w:rsidP="00E52EA9">
            <w:pPr>
              <w:spacing w:line="254" w:lineRule="auto"/>
              <w:ind w:left="142"/>
              <w:jc w:val="both"/>
              <w:rPr>
                <w:rFonts w:ascii="Times New Roman" w:hAnsi="Times New Roman"/>
                <w:b/>
                <w:sz w:val="28"/>
                <w:szCs w:val="28"/>
                <w:lang w:val="pt-BR"/>
              </w:rPr>
            </w:pPr>
            <w:r w:rsidRPr="00D22A2F">
              <w:rPr>
                <w:rFonts w:ascii="Times New Roman" w:hAnsi="Times New Roman"/>
                <w:b/>
                <w:sz w:val="28"/>
                <w:szCs w:val="28"/>
                <w:lang w:val="pt-BR"/>
              </w:rPr>
              <w:t>2. Modul de reglementare a problemelor abordate în proiect de cadru normativ în vigoare</w:t>
            </w:r>
          </w:p>
        </w:tc>
      </w:tr>
      <w:tr w:rsidR="00D22A2F" w:rsidRPr="00D22A2F" w:rsidTr="00E52EA9">
        <w:tc>
          <w:tcPr>
            <w:tcW w:w="10440" w:type="dxa"/>
            <w:tcBorders>
              <w:top w:val="single" w:sz="4" w:space="0" w:color="auto"/>
              <w:left w:val="single" w:sz="4" w:space="0" w:color="auto"/>
              <w:bottom w:val="single" w:sz="4" w:space="0" w:color="auto"/>
              <w:right w:val="single" w:sz="4" w:space="0" w:color="auto"/>
            </w:tcBorders>
          </w:tcPr>
          <w:p w:rsidR="00E52EA9" w:rsidRPr="00E52EA9" w:rsidRDefault="00D22A2F" w:rsidP="00E52EA9">
            <w:pPr>
              <w:tabs>
                <w:tab w:val="left" w:pos="580"/>
              </w:tabs>
              <w:jc w:val="both"/>
              <w:rPr>
                <w:rFonts w:ascii="Times New Roman" w:hAnsi="Times New Roman"/>
                <w:sz w:val="28"/>
                <w:szCs w:val="28"/>
                <w:lang w:val="ro-RO"/>
              </w:rPr>
            </w:pPr>
            <w:r w:rsidRPr="00E52EA9">
              <w:rPr>
                <w:rFonts w:ascii="Times New Roman" w:hAnsi="Times New Roman"/>
                <w:sz w:val="28"/>
                <w:szCs w:val="28"/>
                <w:lang w:val="pt-BR" w:eastAsia="zh-CN"/>
              </w:rPr>
              <w:t xml:space="preserve">Proiectul Deciziei </w:t>
            </w:r>
            <w:r w:rsidR="00E52EA9" w:rsidRPr="00E52EA9">
              <w:rPr>
                <w:rFonts w:ascii="Times New Roman" w:eastAsia="Times New Roman" w:hAnsi="Times New Roman"/>
                <w:b/>
                <w:bCs/>
                <w:color w:val="000000"/>
                <w:sz w:val="28"/>
                <w:szCs w:val="28"/>
                <w:lang w:val="ro-RO" w:eastAsia="ru-RU"/>
              </w:rPr>
              <w:t xml:space="preserve">Cu privire la aprobarea Programului teritorial de prevenire și control al bolilor netransmisibile prioritare în raionul  Hîncești pentru anii 2024-2027și Planul de acțiuni pentru anii 2024-2027 pentru </w:t>
            </w:r>
            <w:r w:rsidR="00E52EA9" w:rsidRPr="00E52EA9">
              <w:rPr>
                <w:rFonts w:ascii="Times New Roman" w:hAnsi="Times New Roman"/>
                <w:b/>
                <w:bCs/>
                <w:color w:val="000000"/>
                <w:sz w:val="28"/>
                <w:szCs w:val="28"/>
                <w:lang w:val="ro-RO"/>
              </w:rPr>
              <w:t>implementarea acestuia</w:t>
            </w:r>
            <w:r w:rsidRPr="00E52EA9">
              <w:rPr>
                <w:rFonts w:ascii="Times New Roman" w:hAnsi="Times New Roman"/>
                <w:b/>
                <w:bCs/>
                <w:sz w:val="28"/>
                <w:szCs w:val="28"/>
                <w:lang w:val="pt-BR" w:eastAsia="zh-CN"/>
              </w:rPr>
              <w:t xml:space="preserve">” </w:t>
            </w:r>
            <w:r w:rsidRPr="00E52EA9">
              <w:rPr>
                <w:rFonts w:ascii="Times New Roman" w:hAnsi="Times New Roman"/>
                <w:sz w:val="28"/>
                <w:szCs w:val="28"/>
                <w:lang w:val="pt-BR" w:eastAsia="zh-CN"/>
              </w:rPr>
              <w:t xml:space="preserve">a fost elaborat în temeiul art. 43, art. 46 alin. </w:t>
            </w:r>
            <w:r w:rsidRPr="00E52EA9">
              <w:rPr>
                <w:rFonts w:ascii="Times New Roman" w:hAnsi="Times New Roman"/>
                <w:sz w:val="28"/>
                <w:szCs w:val="28"/>
                <w:lang w:val="pt-BR"/>
              </w:rPr>
              <w:t>(1) din Legea Republicii Moldova nr. 436-XVI din 28.12.2006 privi</w:t>
            </w:r>
            <w:r w:rsidR="00E52EA9" w:rsidRPr="00E52EA9">
              <w:rPr>
                <w:rFonts w:ascii="Times New Roman" w:hAnsi="Times New Roman"/>
                <w:sz w:val="28"/>
                <w:szCs w:val="28"/>
                <w:lang w:val="pt-BR"/>
              </w:rPr>
              <w:t>nd administraţia publică locală.</w:t>
            </w:r>
          </w:p>
          <w:p w:rsidR="00E52EA9" w:rsidRPr="00E52EA9" w:rsidRDefault="00E52EA9" w:rsidP="00E52EA9">
            <w:pPr>
              <w:tabs>
                <w:tab w:val="left" w:pos="580"/>
              </w:tabs>
              <w:jc w:val="both"/>
              <w:rPr>
                <w:rFonts w:ascii="Times New Roman" w:hAnsi="Times New Roman"/>
                <w:sz w:val="28"/>
                <w:szCs w:val="28"/>
                <w:lang w:val="ro-RO"/>
              </w:rPr>
            </w:pPr>
            <w:r w:rsidRPr="00E52EA9">
              <w:rPr>
                <w:rFonts w:ascii="Times New Roman" w:hAnsi="Times New Roman"/>
                <w:sz w:val="28"/>
                <w:szCs w:val="28"/>
                <w:lang w:val="ro-RO"/>
              </w:rPr>
              <w:t xml:space="preserve"> Principalele acte normative care stau la baza elaborării Planului Teritorial de acțiuni pentru implementarea Programului național de prevenire și control a bolilor netransmisibile prioritare în Republica Moldova pentru anii 2023-2027, sunt:</w:t>
            </w:r>
          </w:p>
          <w:p w:rsidR="00E52EA9" w:rsidRPr="00E52EA9" w:rsidRDefault="00E52EA9" w:rsidP="00E52EA9">
            <w:pPr>
              <w:tabs>
                <w:tab w:val="left" w:pos="580"/>
              </w:tabs>
              <w:jc w:val="both"/>
              <w:rPr>
                <w:rFonts w:ascii="Times New Roman" w:hAnsi="Times New Roman"/>
                <w:sz w:val="28"/>
                <w:szCs w:val="28"/>
                <w:lang w:val="ro-RO"/>
              </w:rPr>
            </w:pPr>
            <w:r w:rsidRPr="00E52EA9">
              <w:rPr>
                <w:rFonts w:ascii="Times New Roman" w:hAnsi="Times New Roman"/>
                <w:sz w:val="28"/>
                <w:szCs w:val="28"/>
                <w:lang w:val="ro-RO"/>
              </w:rPr>
              <w:t xml:space="preserve"> </w:t>
            </w:r>
            <w:r w:rsidRPr="00E52EA9">
              <w:rPr>
                <w:rFonts w:ascii="Times New Roman" w:hAnsi="Times New Roman"/>
                <w:sz w:val="28"/>
                <w:szCs w:val="28"/>
                <w:lang w:val="ro-RO"/>
              </w:rPr>
              <w:tab/>
              <w:t xml:space="preserve"> </w:t>
            </w:r>
          </w:p>
          <w:p w:rsidR="009D6BA0" w:rsidRPr="009D6BA0" w:rsidRDefault="009D6BA0" w:rsidP="009D6BA0">
            <w:pPr>
              <w:tabs>
                <w:tab w:val="left" w:pos="580"/>
              </w:tabs>
              <w:jc w:val="both"/>
              <w:rPr>
                <w:rFonts w:ascii="Times New Roman" w:hAnsi="Times New Roman"/>
                <w:sz w:val="28"/>
                <w:szCs w:val="28"/>
                <w:lang w:val="ro-RO"/>
              </w:rPr>
            </w:pPr>
            <w:r>
              <w:rPr>
                <w:rFonts w:ascii="Times New Roman" w:hAnsi="Times New Roman"/>
                <w:sz w:val="28"/>
                <w:szCs w:val="28"/>
                <w:lang w:val="ro-RO"/>
              </w:rPr>
              <w:t xml:space="preserve">         </w:t>
            </w:r>
            <w:r w:rsidR="00E52EA9" w:rsidRPr="009D6BA0">
              <w:rPr>
                <w:rFonts w:ascii="Times New Roman" w:hAnsi="Times New Roman"/>
                <w:sz w:val="28"/>
                <w:szCs w:val="28"/>
                <w:lang w:val="ro-RO"/>
              </w:rPr>
              <w:t>Legea privind ocrotirea sănătății nr.411/1995, art.3  pct.(1) și (2); art.6 pct. (c); art.14 pct. (2); art.</w:t>
            </w:r>
            <w:r w:rsidRPr="009D6BA0">
              <w:rPr>
                <w:rFonts w:ascii="Times New Roman" w:hAnsi="Times New Roman"/>
                <w:sz w:val="28"/>
                <w:szCs w:val="28"/>
                <w:lang w:val="ro-RO"/>
              </w:rPr>
              <w:t xml:space="preserve">17 pct. (3); art.18 pct. (1);  </w:t>
            </w:r>
          </w:p>
          <w:p w:rsidR="00E52EA9" w:rsidRPr="009D6BA0" w:rsidRDefault="009D6BA0" w:rsidP="00E52EA9">
            <w:pPr>
              <w:tabs>
                <w:tab w:val="left" w:pos="580"/>
              </w:tabs>
              <w:jc w:val="both"/>
              <w:rPr>
                <w:rFonts w:ascii="Times New Roman" w:hAnsi="Times New Roman"/>
                <w:sz w:val="28"/>
                <w:szCs w:val="28"/>
                <w:lang w:val="ro-RO"/>
              </w:rPr>
            </w:pPr>
            <w:r>
              <w:rPr>
                <w:rFonts w:ascii="Times New Roman" w:hAnsi="Times New Roman"/>
                <w:sz w:val="28"/>
                <w:szCs w:val="28"/>
                <w:lang w:val="ro-RO"/>
              </w:rPr>
              <w:t xml:space="preserve">         </w:t>
            </w:r>
            <w:r w:rsidR="00E52EA9" w:rsidRPr="009D6BA0">
              <w:rPr>
                <w:rFonts w:ascii="Times New Roman" w:hAnsi="Times New Roman"/>
                <w:sz w:val="28"/>
                <w:szCs w:val="28"/>
                <w:lang w:val="ro-RO"/>
              </w:rPr>
              <w:t xml:space="preserve">Legea </w:t>
            </w:r>
            <w:r w:rsidRPr="009D6BA0">
              <w:rPr>
                <w:rFonts w:ascii="Times New Roman" w:hAnsi="Times New Roman"/>
                <w:color w:val="333333"/>
                <w:sz w:val="28"/>
                <w:szCs w:val="28"/>
                <w:lang w:val="ro-RO" w:eastAsia="ro-RO"/>
              </w:rPr>
              <w:t>privind supravegherea de stat</w:t>
            </w:r>
            <w:r w:rsidRPr="009D6BA0">
              <w:rPr>
                <w:rFonts w:ascii="Times New Roman" w:hAnsi="Times New Roman"/>
                <w:i/>
                <w:iCs/>
                <w:color w:val="333333"/>
                <w:sz w:val="28"/>
                <w:szCs w:val="28"/>
                <w:lang w:val="ro-RO" w:eastAsia="ro-RO"/>
              </w:rPr>
              <w:t xml:space="preserve"> </w:t>
            </w:r>
            <w:r w:rsidRPr="009D6BA0">
              <w:rPr>
                <w:rFonts w:ascii="Times New Roman" w:hAnsi="Times New Roman"/>
                <w:color w:val="333333"/>
                <w:sz w:val="28"/>
                <w:szCs w:val="28"/>
                <w:lang w:val="ro-RO" w:eastAsia="ro-RO"/>
              </w:rPr>
              <w:t>a sănătăţii publice</w:t>
            </w:r>
            <w:r w:rsidRPr="009D6BA0">
              <w:rPr>
                <w:rFonts w:ascii="Times New Roman" w:hAnsi="Times New Roman"/>
                <w:sz w:val="28"/>
                <w:szCs w:val="28"/>
                <w:lang w:val="ro-RO"/>
              </w:rPr>
              <w:t xml:space="preserve"> </w:t>
            </w:r>
            <w:r w:rsidR="00A8212C" w:rsidRPr="009D6BA0">
              <w:rPr>
                <w:rFonts w:ascii="Times New Roman" w:hAnsi="Times New Roman"/>
                <w:sz w:val="28"/>
                <w:szCs w:val="28"/>
                <w:lang w:val="ro-RO"/>
              </w:rPr>
              <w:t>nr.10/2009 art.2; art.4,</w:t>
            </w:r>
            <w:r w:rsidR="00E52EA9" w:rsidRPr="009D6BA0">
              <w:rPr>
                <w:rFonts w:ascii="Times New Roman" w:hAnsi="Times New Roman"/>
                <w:sz w:val="28"/>
                <w:szCs w:val="28"/>
                <w:lang w:val="ro-RO"/>
              </w:rPr>
              <w:t xml:space="preserve"> art.7; art.12 pct.1); art.17 pct.2); a</w:t>
            </w:r>
            <w:r w:rsidR="00A8212C" w:rsidRPr="009D6BA0">
              <w:rPr>
                <w:rFonts w:ascii="Times New Roman" w:hAnsi="Times New Roman"/>
                <w:sz w:val="28"/>
                <w:szCs w:val="28"/>
                <w:lang w:val="ro-RO"/>
              </w:rPr>
              <w:t>rt.44 pct.(2); art.46</w:t>
            </w:r>
            <w:r w:rsidR="00E52EA9" w:rsidRPr="009D6BA0">
              <w:rPr>
                <w:rFonts w:ascii="Times New Roman" w:hAnsi="Times New Roman"/>
                <w:sz w:val="28"/>
                <w:szCs w:val="28"/>
                <w:lang w:val="ro-RO"/>
              </w:rPr>
              <w:t>;</w:t>
            </w:r>
          </w:p>
          <w:p w:rsidR="00E52EA9" w:rsidRPr="00E52EA9" w:rsidRDefault="00E52EA9" w:rsidP="00E52EA9">
            <w:pPr>
              <w:tabs>
                <w:tab w:val="left" w:pos="580"/>
              </w:tabs>
              <w:jc w:val="both"/>
              <w:rPr>
                <w:rFonts w:ascii="Times New Roman" w:hAnsi="Times New Roman"/>
                <w:sz w:val="28"/>
                <w:szCs w:val="28"/>
                <w:lang w:val="ro-RO"/>
              </w:rPr>
            </w:pPr>
            <w:r w:rsidRPr="00E52EA9">
              <w:rPr>
                <w:rFonts w:ascii="Times New Roman" w:hAnsi="Times New Roman"/>
                <w:sz w:val="28"/>
                <w:szCs w:val="28"/>
                <w:lang w:val="ro-RO"/>
              </w:rPr>
              <w:t xml:space="preserve"> </w:t>
            </w:r>
            <w:r w:rsidRPr="00E52EA9">
              <w:rPr>
                <w:rFonts w:ascii="Times New Roman" w:hAnsi="Times New Roman"/>
                <w:sz w:val="28"/>
                <w:szCs w:val="28"/>
                <w:lang w:val="ro-RO"/>
              </w:rPr>
              <w:tab/>
              <w:t>Hotărârea Guvernului nr.129/2023, cu privire la aprobarea Programului național de prevenire și control al  bolilor netransmisibile prioritare în Republica Moldova pentru anii 2023-2027</w:t>
            </w:r>
          </w:p>
          <w:p w:rsidR="00E52EA9" w:rsidRPr="00E52EA9" w:rsidRDefault="00E52EA9" w:rsidP="00E52EA9">
            <w:pPr>
              <w:tabs>
                <w:tab w:val="left" w:pos="580"/>
              </w:tabs>
              <w:jc w:val="both"/>
              <w:rPr>
                <w:rFonts w:ascii="Times New Roman" w:hAnsi="Times New Roman"/>
                <w:sz w:val="28"/>
                <w:szCs w:val="28"/>
                <w:lang w:val="ro-RO"/>
              </w:rPr>
            </w:pPr>
            <w:r w:rsidRPr="00E52EA9">
              <w:rPr>
                <w:rFonts w:ascii="Times New Roman" w:hAnsi="Times New Roman"/>
                <w:sz w:val="28"/>
                <w:szCs w:val="28"/>
                <w:lang w:val="ro-RO"/>
              </w:rPr>
              <w:t xml:space="preserve"> </w:t>
            </w:r>
            <w:r w:rsidRPr="00E52EA9">
              <w:rPr>
                <w:rFonts w:ascii="Times New Roman" w:hAnsi="Times New Roman"/>
                <w:sz w:val="28"/>
                <w:szCs w:val="28"/>
                <w:lang w:val="ro-RO"/>
              </w:rPr>
              <w:tab/>
              <w:t xml:space="preserve">Ordinul  Ministerului Sănătății nr.1095 din 08.12.2023 cu privire la implementarea Programului național de prevenire și control a bolilor netransmisibile prioritare în Republica Moldova pentru anii 2023-2027   </w:t>
            </w:r>
          </w:p>
          <w:p w:rsidR="00E52EA9" w:rsidRPr="00E52EA9" w:rsidRDefault="00E52EA9" w:rsidP="00E52EA9">
            <w:pPr>
              <w:tabs>
                <w:tab w:val="left" w:pos="580"/>
              </w:tabs>
              <w:jc w:val="both"/>
              <w:rPr>
                <w:rFonts w:ascii="Times New Roman" w:hAnsi="Times New Roman"/>
                <w:sz w:val="28"/>
                <w:szCs w:val="28"/>
                <w:lang w:val="ro-RO"/>
              </w:rPr>
            </w:pPr>
            <w:r w:rsidRPr="00E52EA9">
              <w:rPr>
                <w:rFonts w:ascii="Times New Roman" w:hAnsi="Times New Roman"/>
                <w:sz w:val="28"/>
                <w:szCs w:val="28"/>
                <w:lang w:val="ro-RO"/>
              </w:rPr>
              <w:t xml:space="preserve"> </w:t>
            </w:r>
            <w:r w:rsidRPr="00E52EA9">
              <w:rPr>
                <w:rFonts w:ascii="Times New Roman" w:hAnsi="Times New Roman"/>
                <w:sz w:val="28"/>
                <w:szCs w:val="28"/>
                <w:lang w:val="ro-RO"/>
              </w:rPr>
              <w:tab/>
              <w:t xml:space="preserve">Ghidurile  OMS  și  bunele  practici  internaționale;  </w:t>
            </w:r>
          </w:p>
          <w:p w:rsidR="00D22A2F" w:rsidRPr="00E52EA9" w:rsidRDefault="00E52EA9" w:rsidP="00E52EA9">
            <w:pPr>
              <w:jc w:val="both"/>
              <w:rPr>
                <w:rFonts w:ascii="Times New Roman" w:eastAsia="Times New Roman" w:hAnsi="Times New Roman"/>
                <w:b/>
                <w:bCs/>
                <w:color w:val="000000"/>
                <w:sz w:val="28"/>
                <w:szCs w:val="28"/>
                <w:lang w:val="ro-RO" w:eastAsia="ru-RU"/>
              </w:rPr>
            </w:pPr>
            <w:r w:rsidRPr="00E52EA9">
              <w:rPr>
                <w:rFonts w:ascii="Times New Roman" w:hAnsi="Times New Roman"/>
                <w:sz w:val="28"/>
                <w:szCs w:val="28"/>
                <w:lang w:val="ro-RO"/>
              </w:rPr>
              <w:t>Programul reprezintă o continuitate a priorităților</w:t>
            </w:r>
            <w:r w:rsidRPr="00E52EA9">
              <w:rPr>
                <w:rStyle w:val="apple-converted-space"/>
                <w:rFonts w:ascii="Times New Roman" w:hAnsi="Times New Roman"/>
                <w:color w:val="333333"/>
                <w:sz w:val="28"/>
                <w:szCs w:val="28"/>
                <w:lang w:val="ro-RO"/>
              </w:rPr>
              <w:t> </w:t>
            </w:r>
            <w:r w:rsidRPr="00E52EA9">
              <w:rPr>
                <w:rFonts w:ascii="Times New Roman" w:hAnsi="Times New Roman"/>
                <w:sz w:val="28"/>
                <w:szCs w:val="28"/>
                <w:lang w:val="ro-RO"/>
              </w:rPr>
              <w:t xml:space="preserve">Strategiei naţionale pentru prevenirea și controlul bolilor netransmisibile prioritare în Republica Moldova, și re-subliniază </w:t>
            </w:r>
            <w:r w:rsidRPr="00E52EA9">
              <w:rPr>
                <w:rStyle w:val="longtext1"/>
                <w:rFonts w:ascii="Times New Roman" w:hAnsi="Times New Roman"/>
                <w:sz w:val="28"/>
                <w:szCs w:val="28"/>
                <w:shd w:val="clear" w:color="auto" w:fill="FFFFFF"/>
                <w:lang w:val="ro-RO"/>
              </w:rPr>
              <w:t xml:space="preserve">arealul acțiunilor prioritare </w:t>
            </w:r>
            <w:r w:rsidRPr="00E52EA9">
              <w:rPr>
                <w:rFonts w:ascii="Times New Roman" w:hAnsi="Times New Roman"/>
                <w:sz w:val="28"/>
                <w:szCs w:val="28"/>
                <w:lang w:val="ro-RO"/>
              </w:rPr>
              <w:t>în domeniul de aplicare, bazat pe o guvernare strategică, pe un sistem de supraveghere, monitorizare și evaluare, pe prevenție și promovarea sănătății, pe consolidarea sistemului de sănătate în abordarea BNT</w:t>
            </w:r>
            <w:r w:rsidRPr="00E52EA9">
              <w:rPr>
                <w:rFonts w:ascii="Times New Roman" w:hAnsi="Times New Roman"/>
                <w:i/>
                <w:sz w:val="28"/>
                <w:szCs w:val="28"/>
                <w:lang w:val="ro-RO"/>
              </w:rPr>
              <w:t>.</w:t>
            </w:r>
          </w:p>
        </w:tc>
      </w:tr>
      <w:tr w:rsidR="00D22A2F" w:rsidRPr="00D22A2F" w:rsidTr="00E52EA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D22A2F" w:rsidRPr="00D22A2F" w:rsidRDefault="00D22A2F" w:rsidP="00E52EA9">
            <w:pPr>
              <w:spacing w:line="254" w:lineRule="auto"/>
              <w:ind w:left="142"/>
              <w:jc w:val="both"/>
              <w:rPr>
                <w:rFonts w:ascii="Times New Roman" w:hAnsi="Times New Roman"/>
                <w:b/>
                <w:sz w:val="28"/>
                <w:szCs w:val="28"/>
              </w:rPr>
            </w:pPr>
            <w:r w:rsidRPr="00D22A2F">
              <w:rPr>
                <w:rFonts w:ascii="Times New Roman" w:hAnsi="Times New Roman"/>
                <w:b/>
                <w:sz w:val="28"/>
                <w:szCs w:val="28"/>
              </w:rPr>
              <w:t xml:space="preserve">3. Scopul şi obiectivele proiectului </w:t>
            </w:r>
          </w:p>
        </w:tc>
      </w:tr>
      <w:tr w:rsidR="00D22A2F" w:rsidRPr="00D22A2F" w:rsidTr="00E52EA9">
        <w:tc>
          <w:tcPr>
            <w:tcW w:w="10440" w:type="dxa"/>
            <w:tcBorders>
              <w:top w:val="single" w:sz="4" w:space="0" w:color="auto"/>
              <w:left w:val="single" w:sz="4" w:space="0" w:color="auto"/>
              <w:bottom w:val="single" w:sz="4" w:space="0" w:color="auto"/>
              <w:right w:val="single" w:sz="4" w:space="0" w:color="auto"/>
            </w:tcBorders>
          </w:tcPr>
          <w:p w:rsidR="00314692" w:rsidRPr="00A8212C" w:rsidRDefault="00D22A2F" w:rsidP="00314692">
            <w:pPr>
              <w:pStyle w:val="af0"/>
              <w:tabs>
                <w:tab w:val="left" w:pos="1134"/>
              </w:tabs>
              <w:ind w:left="-108"/>
              <w:rPr>
                <w:color w:val="000000"/>
                <w:sz w:val="28"/>
                <w:szCs w:val="28"/>
                <w:lang w:val="ro-RO"/>
              </w:rPr>
            </w:pPr>
            <w:r w:rsidRPr="00314692">
              <w:rPr>
                <w:sz w:val="28"/>
                <w:szCs w:val="28"/>
                <w:lang w:val="ro-RO"/>
              </w:rPr>
              <w:lastRenderedPageBreak/>
              <w:t xml:space="preserve">Necesitatea elaborării și adoptării proiectului de decizie </w:t>
            </w:r>
            <w:r w:rsidR="00314692" w:rsidRPr="00314692">
              <w:rPr>
                <w:b/>
                <w:bCs/>
                <w:sz w:val="28"/>
                <w:szCs w:val="28"/>
                <w:lang w:val="pt-BR" w:eastAsia="zh-CN"/>
              </w:rPr>
              <w:t>”</w:t>
            </w:r>
            <w:r w:rsidR="00E52EA9" w:rsidRPr="00314692">
              <w:rPr>
                <w:b/>
                <w:bCs/>
                <w:color w:val="000000"/>
                <w:sz w:val="28"/>
                <w:szCs w:val="28"/>
                <w:lang w:val="ro-RO"/>
              </w:rPr>
              <w:t>Cu privire la aprobarea Programului teritorial de prevenire și control al bolilor netransmisibile prioritare în raionul  Hîncești pentru anii 2024-2027și Planul de acțiuni pentru anii 2024-2027 pentru implementarea acestuia</w:t>
            </w:r>
            <w:r w:rsidR="00E52EA9" w:rsidRPr="00314692">
              <w:rPr>
                <w:b/>
                <w:bCs/>
                <w:sz w:val="28"/>
                <w:szCs w:val="28"/>
                <w:lang w:val="pt-BR" w:eastAsia="zh-CN"/>
              </w:rPr>
              <w:t xml:space="preserve">” </w:t>
            </w:r>
            <w:r w:rsidRPr="00314692">
              <w:rPr>
                <w:bCs/>
                <w:sz w:val="28"/>
                <w:szCs w:val="28"/>
                <w:lang w:val="pt-BR"/>
              </w:rPr>
              <w:t xml:space="preserve">este generată de </w:t>
            </w:r>
            <w:r w:rsidR="00314692" w:rsidRPr="00314692">
              <w:rPr>
                <w:color w:val="000000" w:themeColor="text1"/>
                <w:sz w:val="28"/>
                <w:szCs w:val="28"/>
                <w:lang w:val="ro-RO"/>
              </w:rPr>
              <w:t xml:space="preserve">Programul național de prevenire și control a bolilor netransmisibile prioritare în Republica Moldova pentru anii 2023-2027, aprobat prin </w:t>
            </w:r>
            <w:r w:rsidR="00314692" w:rsidRPr="00A8212C">
              <w:rPr>
                <w:color w:val="000000" w:themeColor="text1"/>
                <w:sz w:val="28"/>
                <w:szCs w:val="28"/>
                <w:lang w:val="ro-RO"/>
              </w:rPr>
              <w:t>HG nr. 129 din 15.03.2023.</w:t>
            </w:r>
            <w:r w:rsidR="00314692" w:rsidRPr="00A8212C">
              <w:rPr>
                <w:color w:val="000000"/>
                <w:sz w:val="28"/>
                <w:szCs w:val="28"/>
                <w:lang w:val="ro-RO"/>
              </w:rPr>
              <w:t xml:space="preserve"> </w:t>
            </w:r>
          </w:p>
          <w:p w:rsidR="00314692" w:rsidRPr="00A8212C" w:rsidRDefault="00314692" w:rsidP="00314692">
            <w:pPr>
              <w:pStyle w:val="af0"/>
              <w:tabs>
                <w:tab w:val="left" w:pos="1134"/>
              </w:tabs>
              <w:ind w:left="-108"/>
              <w:rPr>
                <w:color w:val="000000"/>
                <w:sz w:val="28"/>
                <w:szCs w:val="28"/>
                <w:lang w:val="ro-RO"/>
              </w:rPr>
            </w:pPr>
            <w:r w:rsidRPr="00A8212C">
              <w:rPr>
                <w:color w:val="000000"/>
                <w:sz w:val="28"/>
                <w:szCs w:val="28"/>
                <w:lang w:val="ro-RO"/>
              </w:rPr>
              <w:t>Programul urmărește crearea unei abordări echitabile din punct de vedere a drepturilor fundamentale ale omului, acțiunile căruia sunt orientate atât pentru întreaga populație, cât și pentru grupurile vulnerabile.</w:t>
            </w:r>
          </w:p>
          <w:p w:rsidR="00A8212C" w:rsidRDefault="00A8212C" w:rsidP="00314692">
            <w:pPr>
              <w:pStyle w:val="af0"/>
              <w:tabs>
                <w:tab w:val="left" w:pos="1134"/>
              </w:tabs>
              <w:ind w:left="-108"/>
              <w:rPr>
                <w:color w:val="000000" w:themeColor="text1"/>
                <w:sz w:val="28"/>
                <w:szCs w:val="28"/>
                <w:lang w:val="ro-RO"/>
              </w:rPr>
            </w:pPr>
            <w:r w:rsidRPr="00A8212C">
              <w:rPr>
                <w:color w:val="000000" w:themeColor="text1"/>
                <w:sz w:val="28"/>
                <w:szCs w:val="28"/>
                <w:lang w:val="ro-RO"/>
              </w:rPr>
              <w:t xml:space="preserve">Scopul Programului este de a reduce povara medicală, socială și </w:t>
            </w:r>
            <w:r w:rsidRPr="00A8212C">
              <w:rPr>
                <w:rStyle w:val="longtext"/>
                <w:color w:val="000000" w:themeColor="text1"/>
                <w:sz w:val="28"/>
                <w:szCs w:val="28"/>
                <w:shd w:val="clear" w:color="auto" w:fill="FFFFFF"/>
                <w:lang w:val="ro-RO"/>
              </w:rPr>
              <w:t xml:space="preserve">economică asociată  bolilor  netransmisibile la nivelul populației raionului Hîncești, precum și </w:t>
            </w:r>
            <w:r w:rsidRPr="00A8212C">
              <w:rPr>
                <w:color w:val="000000" w:themeColor="text1"/>
                <w:sz w:val="28"/>
                <w:szCs w:val="28"/>
                <w:lang w:val="ro-RO"/>
              </w:rPr>
              <w:t>crearea unei abordări echitabile din punct de vedere a drepturilor fundamentale ale omului (fără deosebire de rasă, culoare, sex, limbă, religie, opinie politică sau de altă natură, origine națională sau socială, proprietate, naștere sau alt statut), acțiunile căruia sunt orientate atât pentru grupurile vulnerabile, cât și pentru întreaga populație, prin eforturi comune.</w:t>
            </w:r>
          </w:p>
          <w:p w:rsidR="00314692" w:rsidRPr="00A8212C" w:rsidRDefault="00314692" w:rsidP="00314692">
            <w:pPr>
              <w:pStyle w:val="af0"/>
              <w:tabs>
                <w:tab w:val="left" w:pos="1134"/>
              </w:tabs>
              <w:ind w:left="-108"/>
              <w:rPr>
                <w:i/>
                <w:color w:val="FF0000"/>
                <w:sz w:val="28"/>
                <w:szCs w:val="28"/>
                <w:lang w:val="ro-RO"/>
              </w:rPr>
            </w:pPr>
            <w:r w:rsidRPr="00A8212C">
              <w:rPr>
                <w:color w:val="000000"/>
                <w:sz w:val="28"/>
                <w:szCs w:val="28"/>
                <w:lang w:val="ro-RO"/>
              </w:rPr>
              <w:t xml:space="preserve">Presupune un management coordonat multilateral și o acțiune multisectorială axată pe sănătatea oamenilor, </w:t>
            </w:r>
            <w:r w:rsidR="00A8212C">
              <w:rPr>
                <w:color w:val="000000"/>
                <w:sz w:val="28"/>
                <w:szCs w:val="28"/>
                <w:lang w:val="ro-RO"/>
              </w:rPr>
              <w:t xml:space="preserve">la nivel </w:t>
            </w:r>
            <w:r w:rsidRPr="00A8212C">
              <w:rPr>
                <w:color w:val="000000"/>
                <w:sz w:val="28"/>
                <w:szCs w:val="28"/>
                <w:lang w:val="ro-RO"/>
              </w:rPr>
              <w:t>de raion și local, cât și la nivelul unei game largi de actori, cu angajamente și acțiuni în toate sectoarele cum ar fi sănătatea, agricultura, comunicarea, educația, ocuparea forței de muncă, energie, mediu, finanțe, produse alimentare, afacerile externe, locuințe, justiție și securitate, asistență socială, dezvoltarea economică și socială, sport, comerț și industrie, transport, dezvoltare a infrastructurii rurale și activități de tineret și parteneriat cu societățile civile relevante și entitățile din sectorul privat.</w:t>
            </w:r>
          </w:p>
          <w:p w:rsidR="00314692" w:rsidRPr="00A8212C" w:rsidRDefault="00314692" w:rsidP="00314692">
            <w:pPr>
              <w:tabs>
                <w:tab w:val="left" w:pos="851"/>
                <w:tab w:val="left" w:pos="1134"/>
              </w:tabs>
              <w:jc w:val="both"/>
              <w:rPr>
                <w:rFonts w:ascii="Times New Roman" w:hAnsi="Times New Roman"/>
                <w:sz w:val="28"/>
                <w:szCs w:val="28"/>
                <w:lang w:val="ro-RO"/>
              </w:rPr>
            </w:pPr>
            <w:r w:rsidRPr="00A8212C">
              <w:rPr>
                <w:rFonts w:ascii="Times New Roman" w:hAnsi="Times New Roman"/>
                <w:sz w:val="28"/>
                <w:szCs w:val="28"/>
                <w:lang w:val="ro-RO"/>
              </w:rPr>
              <w:t xml:space="preserve">Obiectivele </w:t>
            </w:r>
            <w:r w:rsidRPr="00A8212C">
              <w:rPr>
                <w:rFonts w:ascii="Times New Roman" w:hAnsi="Times New Roman"/>
                <w:iCs/>
                <w:sz w:val="28"/>
                <w:szCs w:val="28"/>
                <w:lang w:val="ro-RO"/>
              </w:rPr>
              <w:t>generale</w:t>
            </w:r>
            <w:r w:rsidRPr="00A8212C">
              <w:rPr>
                <w:rFonts w:ascii="Times New Roman" w:hAnsi="Times New Roman"/>
                <w:sz w:val="28"/>
                <w:szCs w:val="28"/>
                <w:lang w:val="ro-RO"/>
              </w:rPr>
              <w:t xml:space="preserve"> sunt următoarele:</w:t>
            </w:r>
          </w:p>
          <w:p w:rsidR="00314692" w:rsidRPr="00A8212C" w:rsidRDefault="00314692" w:rsidP="00314692">
            <w:pPr>
              <w:numPr>
                <w:ilvl w:val="0"/>
                <w:numId w:val="13"/>
              </w:numPr>
              <w:ind w:left="0" w:firstLine="318"/>
              <w:jc w:val="both"/>
              <w:rPr>
                <w:rStyle w:val="longtext"/>
                <w:rFonts w:ascii="Times New Roman" w:hAnsi="Times New Roman"/>
                <w:sz w:val="28"/>
                <w:szCs w:val="28"/>
                <w:shd w:val="clear" w:color="auto" w:fill="FFFFFF"/>
                <w:lang w:val="ro-RO"/>
              </w:rPr>
            </w:pPr>
            <w:r w:rsidRPr="00A8212C">
              <w:rPr>
                <w:rStyle w:val="longtext"/>
                <w:rFonts w:ascii="Times New Roman" w:hAnsi="Times New Roman"/>
                <w:sz w:val="28"/>
                <w:szCs w:val="28"/>
                <w:shd w:val="clear" w:color="auto" w:fill="FFFFFF"/>
                <w:lang w:val="ro-RO"/>
              </w:rPr>
              <w:t>Aplicarea unei abordări holistice și trans-sectoriale care include prevederi de sănătate în toate politicile sectoriale cu impact asupra factorilor determinanți pentru BNT;</w:t>
            </w:r>
          </w:p>
          <w:p w:rsidR="00314692" w:rsidRPr="00A8212C" w:rsidRDefault="00314692" w:rsidP="00314692">
            <w:pPr>
              <w:numPr>
                <w:ilvl w:val="0"/>
                <w:numId w:val="13"/>
              </w:numPr>
              <w:ind w:left="0" w:firstLine="318"/>
              <w:jc w:val="both"/>
              <w:rPr>
                <w:rStyle w:val="longtext"/>
                <w:rFonts w:ascii="Times New Roman" w:hAnsi="Times New Roman"/>
                <w:sz w:val="28"/>
                <w:szCs w:val="28"/>
                <w:shd w:val="clear" w:color="auto" w:fill="FFFFFF"/>
                <w:lang w:val="ro-RO"/>
              </w:rPr>
            </w:pPr>
            <w:r w:rsidRPr="00A8212C">
              <w:rPr>
                <w:rFonts w:ascii="Times New Roman" w:hAnsi="Times New Roman"/>
                <w:sz w:val="28"/>
                <w:szCs w:val="28"/>
                <w:lang w:val="ro-RO"/>
              </w:rPr>
              <w:t>Reducerea factorilor de risc și f</w:t>
            </w:r>
            <w:r w:rsidRPr="00A8212C">
              <w:rPr>
                <w:rStyle w:val="longtext"/>
                <w:rFonts w:ascii="Times New Roman" w:hAnsi="Times New Roman"/>
                <w:sz w:val="28"/>
                <w:szCs w:val="28"/>
                <w:shd w:val="clear" w:color="auto" w:fill="FFFFFF"/>
                <w:lang w:val="ro-RO"/>
              </w:rPr>
              <w:t>ortificarea continuă a promovării sănătății prin alfabetizare în sănătate, mobilizare comunitară și sporirea responsabilizării individuale pentru adoptarea comportamentelor sănătoase la toate etapele vieții.</w:t>
            </w:r>
          </w:p>
          <w:p w:rsidR="00314692" w:rsidRPr="00A8212C" w:rsidRDefault="00314692" w:rsidP="00314692">
            <w:pPr>
              <w:numPr>
                <w:ilvl w:val="0"/>
                <w:numId w:val="13"/>
              </w:numPr>
              <w:ind w:left="0" w:firstLine="318"/>
              <w:jc w:val="both"/>
              <w:rPr>
                <w:rStyle w:val="longtext"/>
                <w:rFonts w:ascii="Times New Roman" w:hAnsi="Times New Roman"/>
                <w:sz w:val="28"/>
                <w:szCs w:val="28"/>
                <w:shd w:val="clear" w:color="auto" w:fill="FFFFFF"/>
                <w:lang w:val="ro-RO"/>
              </w:rPr>
            </w:pPr>
            <w:r w:rsidRPr="00A8212C">
              <w:rPr>
                <w:rStyle w:val="longtext"/>
                <w:rFonts w:ascii="Times New Roman" w:hAnsi="Times New Roman"/>
                <w:sz w:val="28"/>
                <w:szCs w:val="28"/>
                <w:shd w:val="clear" w:color="auto" w:fill="FFFFFF"/>
                <w:lang w:val="ro-RO"/>
              </w:rPr>
              <w:t>Consolidarea capacităților sistemului de sănătate pentru o mai bună prevenire și control al BNT.</w:t>
            </w:r>
          </w:p>
          <w:p w:rsidR="00D22A2F" w:rsidRPr="00A8212C" w:rsidRDefault="00D22A2F" w:rsidP="00A8212C">
            <w:pPr>
              <w:widowControl w:val="0"/>
              <w:tabs>
                <w:tab w:val="left" w:pos="1249"/>
              </w:tabs>
              <w:autoSpaceDE w:val="0"/>
              <w:autoSpaceDN w:val="0"/>
              <w:ind w:right="119"/>
              <w:jc w:val="both"/>
              <w:rPr>
                <w:rFonts w:ascii="Times New Roman" w:hAnsi="Times New Roman"/>
                <w:color w:val="000000" w:themeColor="text1"/>
                <w:sz w:val="28"/>
                <w:szCs w:val="28"/>
                <w:lang w:val="ro-RO"/>
              </w:rPr>
            </w:pPr>
          </w:p>
        </w:tc>
      </w:tr>
      <w:tr w:rsidR="00D22A2F" w:rsidRPr="00D22A2F" w:rsidTr="00E52EA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D22A2F" w:rsidRPr="00D22A2F" w:rsidRDefault="00D22A2F" w:rsidP="00E52EA9">
            <w:pPr>
              <w:spacing w:line="254" w:lineRule="auto"/>
              <w:ind w:left="142"/>
              <w:jc w:val="both"/>
              <w:rPr>
                <w:rFonts w:ascii="Times New Roman" w:hAnsi="Times New Roman"/>
                <w:b/>
                <w:sz w:val="28"/>
                <w:szCs w:val="28"/>
                <w:lang w:val="pt-BR"/>
              </w:rPr>
            </w:pPr>
            <w:r w:rsidRPr="00D22A2F">
              <w:rPr>
                <w:rFonts w:ascii="Times New Roman" w:hAnsi="Times New Roman"/>
                <w:b/>
                <w:sz w:val="28"/>
                <w:szCs w:val="28"/>
                <w:lang w:val="pt-BR"/>
              </w:rPr>
              <w:t>4. Estimarea riscurilor legate de implementarea acestui proiect</w:t>
            </w:r>
          </w:p>
        </w:tc>
      </w:tr>
      <w:tr w:rsidR="00D22A2F" w:rsidRPr="00D22A2F" w:rsidTr="00E52EA9">
        <w:tc>
          <w:tcPr>
            <w:tcW w:w="10440" w:type="dxa"/>
            <w:tcBorders>
              <w:top w:val="single" w:sz="4" w:space="0" w:color="auto"/>
              <w:left w:val="single" w:sz="4" w:space="0" w:color="auto"/>
              <w:bottom w:val="single" w:sz="4" w:space="0" w:color="auto"/>
              <w:right w:val="single" w:sz="4" w:space="0" w:color="auto"/>
            </w:tcBorders>
            <w:hideMark/>
          </w:tcPr>
          <w:p w:rsidR="00D22A2F" w:rsidRPr="00D22A2F" w:rsidRDefault="00D22A2F" w:rsidP="00E52EA9">
            <w:pPr>
              <w:spacing w:line="254" w:lineRule="auto"/>
              <w:jc w:val="both"/>
              <w:rPr>
                <w:rFonts w:ascii="Times New Roman" w:hAnsi="Times New Roman"/>
                <w:sz w:val="28"/>
                <w:szCs w:val="28"/>
                <w:lang w:val="pt-BR"/>
              </w:rPr>
            </w:pPr>
            <w:r w:rsidRPr="00D22A2F">
              <w:rPr>
                <w:rFonts w:ascii="Times New Roman" w:hAnsi="Times New Roman"/>
                <w:sz w:val="28"/>
                <w:szCs w:val="28"/>
                <w:lang w:val="pt-BR"/>
              </w:rPr>
              <w:t>Riscuri estimate nu sunt .</w:t>
            </w:r>
          </w:p>
        </w:tc>
      </w:tr>
      <w:tr w:rsidR="00D22A2F" w:rsidRPr="00D22A2F" w:rsidTr="00E52EA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D22A2F" w:rsidRPr="00D22A2F" w:rsidRDefault="00D22A2F" w:rsidP="00E52EA9">
            <w:pPr>
              <w:spacing w:line="254" w:lineRule="auto"/>
              <w:ind w:left="142"/>
              <w:jc w:val="both"/>
              <w:rPr>
                <w:rFonts w:ascii="Times New Roman" w:hAnsi="Times New Roman"/>
                <w:b/>
                <w:sz w:val="28"/>
                <w:szCs w:val="28"/>
                <w:lang w:val="pt-BR"/>
              </w:rPr>
            </w:pPr>
            <w:r w:rsidRPr="00D22A2F">
              <w:rPr>
                <w:rFonts w:ascii="Times New Roman" w:hAnsi="Times New Roman"/>
                <w:b/>
                <w:sz w:val="28"/>
                <w:szCs w:val="28"/>
                <w:lang w:val="pt-BR"/>
              </w:rPr>
              <w:t>5. Modul de incorporare a proiectului în sistemul actelor normative în vigoare, actele normative  care trebuie elaborate sau modificate după adoptarea proiectului</w:t>
            </w:r>
          </w:p>
        </w:tc>
      </w:tr>
      <w:tr w:rsidR="00D22A2F" w:rsidRPr="00D22A2F" w:rsidTr="00E52EA9">
        <w:tc>
          <w:tcPr>
            <w:tcW w:w="10440" w:type="dxa"/>
            <w:tcBorders>
              <w:top w:val="single" w:sz="4" w:space="0" w:color="auto"/>
              <w:left w:val="single" w:sz="4" w:space="0" w:color="auto"/>
              <w:bottom w:val="single" w:sz="4" w:space="0" w:color="auto"/>
              <w:right w:val="single" w:sz="4" w:space="0" w:color="auto"/>
            </w:tcBorders>
            <w:hideMark/>
          </w:tcPr>
          <w:p w:rsidR="00314692" w:rsidRPr="00314692" w:rsidRDefault="00D22A2F" w:rsidP="00E52EA9">
            <w:pPr>
              <w:pStyle w:val="a5"/>
              <w:ind w:right="120"/>
              <w:outlineLvl w:val="0"/>
              <w:rPr>
                <w:bCs/>
                <w:sz w:val="28"/>
                <w:szCs w:val="28"/>
                <w:lang w:val="pt-BR"/>
              </w:rPr>
            </w:pPr>
            <w:r w:rsidRPr="00314692">
              <w:rPr>
                <w:sz w:val="28"/>
                <w:szCs w:val="28"/>
                <w:lang w:val="fr-FR"/>
              </w:rPr>
              <w:t>Proiectul de decizie nr. _____ din _________2024</w:t>
            </w:r>
            <w:r w:rsidR="00314692" w:rsidRPr="00314692">
              <w:rPr>
                <w:sz w:val="28"/>
                <w:szCs w:val="28"/>
                <w:lang w:val="fr-FR"/>
              </w:rPr>
              <w:t xml:space="preserve">, </w:t>
            </w:r>
            <w:r w:rsidR="00314692" w:rsidRPr="00314692">
              <w:rPr>
                <w:b/>
                <w:bCs/>
                <w:sz w:val="28"/>
                <w:szCs w:val="28"/>
                <w:lang w:val="pt-BR" w:eastAsia="zh-CN"/>
              </w:rPr>
              <w:t>”</w:t>
            </w:r>
            <w:r w:rsidR="00314692" w:rsidRPr="00314692">
              <w:rPr>
                <w:b/>
                <w:bCs/>
                <w:color w:val="000000"/>
                <w:sz w:val="28"/>
                <w:szCs w:val="28"/>
                <w:lang w:eastAsia="ru-RU"/>
              </w:rPr>
              <w:t xml:space="preserve">Cu privire la aprobarea Programului teritorial de prevenire și control al bolilor netransmisibile prioritare în raionul Hîncești pentru anii 2024-2027și Planul de acțiuni pentru anii 2024-2027 pentru </w:t>
            </w:r>
            <w:r w:rsidR="00314692" w:rsidRPr="00314692">
              <w:rPr>
                <w:b/>
                <w:bCs/>
                <w:color w:val="000000"/>
                <w:sz w:val="28"/>
                <w:szCs w:val="28"/>
              </w:rPr>
              <w:t>implementarea acestuia</w:t>
            </w:r>
            <w:r w:rsidR="00314692" w:rsidRPr="00314692">
              <w:rPr>
                <w:b/>
                <w:bCs/>
                <w:sz w:val="28"/>
                <w:szCs w:val="28"/>
                <w:lang w:val="pt-BR" w:eastAsia="zh-CN"/>
              </w:rPr>
              <w:t xml:space="preserve">” </w:t>
            </w:r>
            <w:r w:rsidRPr="00314692">
              <w:rPr>
                <w:bCs/>
                <w:sz w:val="28"/>
                <w:szCs w:val="28"/>
                <w:lang w:val="pt-BR"/>
              </w:rPr>
              <w:t xml:space="preserve">nu contravine şi nu necesită modificări ale actelor normative în vigoare. </w:t>
            </w:r>
          </w:p>
          <w:p w:rsidR="00D22A2F" w:rsidRPr="00314692" w:rsidRDefault="00314692" w:rsidP="00E52EA9">
            <w:pPr>
              <w:pStyle w:val="a5"/>
              <w:ind w:right="120"/>
              <w:outlineLvl w:val="0"/>
              <w:rPr>
                <w:bCs/>
                <w:sz w:val="28"/>
                <w:szCs w:val="28"/>
                <w:lang w:val="pt-BR"/>
              </w:rPr>
            </w:pPr>
            <w:r w:rsidRPr="00314692">
              <w:rPr>
                <w:sz w:val="28"/>
                <w:szCs w:val="28"/>
              </w:rPr>
              <w:t xml:space="preserve">Nota informativă, proiectul de decizie </w:t>
            </w:r>
            <w:r w:rsidRPr="00314692">
              <w:rPr>
                <w:bCs/>
                <w:color w:val="000000"/>
                <w:sz w:val="28"/>
                <w:szCs w:val="28"/>
                <w:lang w:eastAsia="ru-RU"/>
              </w:rPr>
              <w:t xml:space="preserve">Programului teritorial de prevenire și control al bolilor netransmisibile prioritare în raionul  Hîncești pentru anii 2024-2027și Planul de acțiuni pentru anii 2024-2027 pentru </w:t>
            </w:r>
            <w:r w:rsidRPr="00314692">
              <w:rPr>
                <w:bCs/>
                <w:color w:val="000000"/>
                <w:sz w:val="28"/>
                <w:szCs w:val="28"/>
              </w:rPr>
              <w:t>implementarea acestuia</w:t>
            </w:r>
            <w:r w:rsidRPr="00314692">
              <w:rPr>
                <w:bCs/>
                <w:sz w:val="28"/>
                <w:szCs w:val="28"/>
                <w:lang w:val="pt-BR" w:eastAsia="zh-CN"/>
              </w:rPr>
              <w:t>”</w:t>
            </w:r>
            <w:r w:rsidRPr="00314692">
              <w:rPr>
                <w:b/>
                <w:bCs/>
                <w:sz w:val="28"/>
                <w:szCs w:val="28"/>
                <w:lang w:val="pt-BR" w:eastAsia="zh-CN"/>
              </w:rPr>
              <w:t xml:space="preserve"> </w:t>
            </w:r>
            <w:r w:rsidRPr="00314692">
              <w:rPr>
                <w:sz w:val="28"/>
                <w:szCs w:val="28"/>
              </w:rPr>
              <w:t xml:space="preserve">vor fi plasate pe pagina web a </w:t>
            </w:r>
            <w:r w:rsidRPr="00314692">
              <w:rPr>
                <w:rFonts w:eastAsia="Calibri"/>
                <w:sz w:val="28"/>
                <w:szCs w:val="28"/>
              </w:rPr>
              <w:t xml:space="preserve">Consiliului raional Hîncești  </w:t>
            </w:r>
            <w:hyperlink r:id="rId14" w:history="1">
              <w:r w:rsidRPr="00314692">
                <w:rPr>
                  <w:rStyle w:val="af"/>
                  <w:rFonts w:eastAsia="Calibri"/>
                  <w:sz w:val="28"/>
                  <w:szCs w:val="28"/>
                </w:rPr>
                <w:t>www.hincesti.md</w:t>
              </w:r>
            </w:hyperlink>
            <w:r w:rsidRPr="00314692">
              <w:rPr>
                <w:rFonts w:eastAsia="Calibri"/>
                <w:sz w:val="28"/>
                <w:szCs w:val="28"/>
              </w:rPr>
              <w:t xml:space="preserve"> pentru consultări publice.</w:t>
            </w:r>
          </w:p>
          <w:p w:rsidR="00D22A2F" w:rsidRPr="00D22A2F" w:rsidRDefault="00D22A2F" w:rsidP="00E52EA9">
            <w:pPr>
              <w:pStyle w:val="a5"/>
              <w:ind w:right="120"/>
              <w:outlineLvl w:val="0"/>
              <w:rPr>
                <w:b/>
                <w:sz w:val="28"/>
                <w:szCs w:val="28"/>
              </w:rPr>
            </w:pPr>
          </w:p>
        </w:tc>
      </w:tr>
    </w:tbl>
    <w:p w:rsidR="00D22A2F" w:rsidRPr="00D22A2F" w:rsidRDefault="00D22A2F" w:rsidP="00D22A2F">
      <w:pPr>
        <w:rPr>
          <w:rFonts w:ascii="Times New Roman" w:hAnsi="Times New Roman"/>
          <w:b/>
          <w:sz w:val="28"/>
          <w:szCs w:val="28"/>
          <w:lang w:val="it-IT"/>
        </w:rPr>
      </w:pPr>
      <w:r w:rsidRPr="00D22A2F">
        <w:rPr>
          <w:rFonts w:ascii="Times New Roman" w:hAnsi="Times New Roman"/>
          <w:b/>
          <w:sz w:val="28"/>
          <w:szCs w:val="28"/>
          <w:lang w:val="it-IT"/>
        </w:rPr>
        <w:lastRenderedPageBreak/>
        <w:t xml:space="preserve">                    </w:t>
      </w:r>
    </w:p>
    <w:p w:rsidR="00D22A2F" w:rsidRPr="00D22A2F" w:rsidRDefault="00D22A2F" w:rsidP="00756667">
      <w:pPr>
        <w:jc w:val="both"/>
        <w:rPr>
          <w:rFonts w:ascii="Times New Roman" w:hAnsi="Times New Roman"/>
          <w:b/>
          <w:sz w:val="28"/>
          <w:szCs w:val="28"/>
          <w:lang w:val="it-IT"/>
        </w:rPr>
      </w:pPr>
    </w:p>
    <w:p w:rsidR="00D22A2F" w:rsidRPr="00D22A2F" w:rsidRDefault="00D22A2F" w:rsidP="00A8212C">
      <w:pPr>
        <w:jc w:val="left"/>
        <w:rPr>
          <w:rFonts w:ascii="Times New Roman" w:hAnsi="Times New Roman"/>
          <w:b/>
          <w:sz w:val="28"/>
          <w:szCs w:val="28"/>
          <w:lang w:val="it-IT"/>
        </w:rPr>
      </w:pPr>
      <w:r w:rsidRPr="00D22A2F">
        <w:rPr>
          <w:rFonts w:ascii="Times New Roman" w:hAnsi="Times New Roman"/>
          <w:b/>
          <w:sz w:val="28"/>
          <w:szCs w:val="28"/>
          <w:lang w:val="it-IT"/>
        </w:rPr>
        <w:t xml:space="preserve">                 Secretarul</w:t>
      </w:r>
    </w:p>
    <w:p w:rsidR="00D22A2F" w:rsidRPr="00756667" w:rsidRDefault="00D22A2F" w:rsidP="00756667">
      <w:pPr>
        <w:jc w:val="left"/>
        <w:rPr>
          <w:rFonts w:ascii="Times New Roman" w:hAnsi="Times New Roman"/>
          <w:b/>
          <w:sz w:val="28"/>
          <w:szCs w:val="28"/>
          <w:lang w:val="it-IT"/>
        </w:rPr>
      </w:pPr>
      <w:r w:rsidRPr="00D22A2F">
        <w:rPr>
          <w:rFonts w:ascii="Times New Roman" w:hAnsi="Times New Roman"/>
          <w:b/>
          <w:sz w:val="28"/>
          <w:szCs w:val="28"/>
          <w:lang w:val="it-IT"/>
        </w:rPr>
        <w:t xml:space="preserve">   Consiliului Raional Hînceşti   </w:t>
      </w:r>
      <w:r w:rsidRPr="00D22A2F">
        <w:rPr>
          <w:rFonts w:ascii="Times New Roman" w:hAnsi="Times New Roman"/>
          <w:sz w:val="28"/>
          <w:szCs w:val="28"/>
          <w:lang w:val="it-IT"/>
        </w:rPr>
        <w:t xml:space="preserve">                                    </w:t>
      </w:r>
      <w:r w:rsidRPr="00D22A2F">
        <w:rPr>
          <w:rFonts w:ascii="Times New Roman" w:hAnsi="Times New Roman"/>
          <w:b/>
          <w:sz w:val="28"/>
          <w:szCs w:val="28"/>
          <w:lang w:val="it-IT"/>
        </w:rPr>
        <w:t>Elena MORARU TOMA</w:t>
      </w:r>
    </w:p>
    <w:sectPr w:rsidR="00D22A2F" w:rsidRPr="00756667">
      <w:pgSz w:w="11906" w:h="16838"/>
      <w:pgMar w:top="851" w:right="850"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89F" w:rsidRDefault="0099689F">
      <w:r>
        <w:separator/>
      </w:r>
    </w:p>
  </w:endnote>
  <w:endnote w:type="continuationSeparator" w:id="0">
    <w:p w:rsidR="0099689F" w:rsidRDefault="0099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EA9" w:rsidRDefault="00E52EA9">
    <w:pPr>
      <w:pStyle w:val="a8"/>
      <w:jc w:val="right"/>
    </w:pPr>
    <w:r>
      <w:fldChar w:fldCharType="begin"/>
    </w:r>
    <w:r>
      <w:instrText>PAGE   \* MERGEFORMAT</w:instrText>
    </w:r>
    <w:r>
      <w:fldChar w:fldCharType="separate"/>
    </w:r>
    <w:r w:rsidR="00DD6925" w:rsidRPr="00DD6925">
      <w:rPr>
        <w:noProof/>
        <w:lang w:val="ru-RU"/>
      </w:rPr>
      <w:t>19</w:t>
    </w:r>
    <w:r>
      <w:rPr>
        <w:lang w:val="ru-RU"/>
      </w:rPr>
      <w:fldChar w:fldCharType="end"/>
    </w:r>
  </w:p>
  <w:p w:rsidR="00E52EA9" w:rsidRDefault="00E52EA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89F" w:rsidRDefault="0099689F">
      <w:r>
        <w:separator/>
      </w:r>
    </w:p>
  </w:footnote>
  <w:footnote w:type="continuationSeparator" w:id="0">
    <w:p w:rsidR="0099689F" w:rsidRDefault="009968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2.75pt" o:bullet="t">
        <v:imagedata r:id="rId1" o:title=""/>
      </v:shape>
    </w:pict>
  </w:numPicBullet>
  <w:abstractNum w:abstractNumId="0" w15:restartNumberingAfterBreak="0">
    <w:nsid w:val="0DAE061A"/>
    <w:multiLevelType w:val="multilevel"/>
    <w:tmpl w:val="0DAE061A"/>
    <w:lvl w:ilvl="0">
      <w:start w:val="1"/>
      <w:numFmt w:val="decimal"/>
      <w:lvlText w:val="%1."/>
      <w:lvlJc w:val="left"/>
      <w:pPr>
        <w:ind w:left="1494" w:hanging="360"/>
      </w:pPr>
      <w:rPr>
        <w:rFonts w:hint="default"/>
        <w:b/>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 w15:restartNumberingAfterBreak="0">
    <w:nsid w:val="0FF72BCE"/>
    <w:multiLevelType w:val="multilevel"/>
    <w:tmpl w:val="0FF72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4B738B"/>
    <w:multiLevelType w:val="multilevel"/>
    <w:tmpl w:val="124B738B"/>
    <w:lvl w:ilvl="0">
      <w:start w:val="1"/>
      <w:numFmt w:val="lowerLetter"/>
      <w:lvlText w:val="%1)"/>
      <w:lvlJc w:val="left"/>
      <w:pPr>
        <w:ind w:left="1211" w:hanging="360"/>
      </w:pPr>
      <w:rPr>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1B1F3441"/>
    <w:multiLevelType w:val="multilevel"/>
    <w:tmpl w:val="1B1F3441"/>
    <w:lvl w:ilvl="0">
      <w:start w:val="1"/>
      <w:numFmt w:val="decimal"/>
      <w:lvlText w:val="%1."/>
      <w:lvlJc w:val="left"/>
      <w:pPr>
        <w:ind w:left="118" w:hanging="485"/>
        <w:jc w:val="right"/>
      </w:pPr>
      <w:rPr>
        <w:rFonts w:ascii="Times New Roman" w:eastAsia="Times New Roman" w:hAnsi="Times New Roman" w:cs="Times New Roman" w:hint="default"/>
        <w:b/>
        <w:bCs w:val="0"/>
        <w:i w:val="0"/>
        <w:iCs w:val="0"/>
        <w:spacing w:val="0"/>
        <w:w w:val="99"/>
        <w:sz w:val="24"/>
        <w:szCs w:val="24"/>
        <w:lang w:val="ro-RO" w:eastAsia="en-US" w:bidi="ar-SA"/>
      </w:rPr>
    </w:lvl>
    <w:lvl w:ilvl="1">
      <w:start w:val="1"/>
      <w:numFmt w:val="decimal"/>
      <w:lvlText w:val="%2)"/>
      <w:lvlJc w:val="left"/>
      <w:pPr>
        <w:ind w:left="1184" w:hanging="358"/>
      </w:pPr>
      <w:rPr>
        <w:rFonts w:hint="default"/>
        <w:spacing w:val="0"/>
        <w:w w:val="99"/>
        <w:lang w:val="ro-RO" w:eastAsia="en-US" w:bidi="ar-SA"/>
      </w:rPr>
    </w:lvl>
    <w:lvl w:ilvl="2">
      <w:numFmt w:val="bullet"/>
      <w:lvlText w:val="•"/>
      <w:lvlJc w:val="left"/>
      <w:pPr>
        <w:ind w:left="2146" w:hanging="358"/>
      </w:pPr>
      <w:rPr>
        <w:rFonts w:hint="default"/>
        <w:lang w:val="ro-RO" w:eastAsia="en-US" w:bidi="ar-SA"/>
      </w:rPr>
    </w:lvl>
    <w:lvl w:ilvl="3">
      <w:numFmt w:val="bullet"/>
      <w:lvlText w:val="•"/>
      <w:lvlJc w:val="left"/>
      <w:pPr>
        <w:ind w:left="3113" w:hanging="358"/>
      </w:pPr>
      <w:rPr>
        <w:rFonts w:hint="default"/>
        <w:lang w:val="ro-RO" w:eastAsia="en-US" w:bidi="ar-SA"/>
      </w:rPr>
    </w:lvl>
    <w:lvl w:ilvl="4">
      <w:numFmt w:val="bullet"/>
      <w:lvlText w:val="•"/>
      <w:lvlJc w:val="left"/>
      <w:pPr>
        <w:ind w:left="4080" w:hanging="358"/>
      </w:pPr>
      <w:rPr>
        <w:rFonts w:hint="default"/>
        <w:lang w:val="ro-RO" w:eastAsia="en-US" w:bidi="ar-SA"/>
      </w:rPr>
    </w:lvl>
    <w:lvl w:ilvl="5">
      <w:numFmt w:val="bullet"/>
      <w:lvlText w:val="•"/>
      <w:lvlJc w:val="left"/>
      <w:pPr>
        <w:ind w:left="5046" w:hanging="358"/>
      </w:pPr>
      <w:rPr>
        <w:rFonts w:hint="default"/>
        <w:lang w:val="ro-RO" w:eastAsia="en-US" w:bidi="ar-SA"/>
      </w:rPr>
    </w:lvl>
    <w:lvl w:ilvl="6">
      <w:numFmt w:val="bullet"/>
      <w:lvlText w:val="•"/>
      <w:lvlJc w:val="left"/>
      <w:pPr>
        <w:ind w:left="6013" w:hanging="358"/>
      </w:pPr>
      <w:rPr>
        <w:rFonts w:hint="default"/>
        <w:lang w:val="ro-RO" w:eastAsia="en-US" w:bidi="ar-SA"/>
      </w:rPr>
    </w:lvl>
    <w:lvl w:ilvl="7">
      <w:numFmt w:val="bullet"/>
      <w:lvlText w:val="•"/>
      <w:lvlJc w:val="left"/>
      <w:pPr>
        <w:ind w:left="6980" w:hanging="358"/>
      </w:pPr>
      <w:rPr>
        <w:rFonts w:hint="default"/>
        <w:lang w:val="ro-RO" w:eastAsia="en-US" w:bidi="ar-SA"/>
      </w:rPr>
    </w:lvl>
    <w:lvl w:ilvl="8">
      <w:numFmt w:val="bullet"/>
      <w:lvlText w:val="•"/>
      <w:lvlJc w:val="left"/>
      <w:pPr>
        <w:ind w:left="7946" w:hanging="358"/>
      </w:pPr>
      <w:rPr>
        <w:rFonts w:hint="default"/>
        <w:lang w:val="ro-RO" w:eastAsia="en-US" w:bidi="ar-SA"/>
      </w:rPr>
    </w:lvl>
  </w:abstractNum>
  <w:abstractNum w:abstractNumId="4" w15:restartNumberingAfterBreak="0">
    <w:nsid w:val="2ADB61B1"/>
    <w:multiLevelType w:val="multilevel"/>
    <w:tmpl w:val="1B1F3441"/>
    <w:lvl w:ilvl="0">
      <w:start w:val="1"/>
      <w:numFmt w:val="decimal"/>
      <w:lvlText w:val="%1."/>
      <w:lvlJc w:val="left"/>
      <w:pPr>
        <w:ind w:left="118" w:hanging="485"/>
        <w:jc w:val="right"/>
      </w:pPr>
      <w:rPr>
        <w:rFonts w:ascii="Times New Roman" w:eastAsia="Times New Roman" w:hAnsi="Times New Roman" w:cs="Times New Roman" w:hint="default"/>
        <w:b/>
        <w:bCs w:val="0"/>
        <w:i w:val="0"/>
        <w:iCs w:val="0"/>
        <w:spacing w:val="0"/>
        <w:w w:val="99"/>
        <w:sz w:val="24"/>
        <w:szCs w:val="24"/>
        <w:lang w:val="ro-RO" w:eastAsia="en-US" w:bidi="ar-SA"/>
      </w:rPr>
    </w:lvl>
    <w:lvl w:ilvl="1">
      <w:start w:val="1"/>
      <w:numFmt w:val="decimal"/>
      <w:lvlText w:val="%2)"/>
      <w:lvlJc w:val="left"/>
      <w:pPr>
        <w:ind w:left="1184" w:hanging="358"/>
      </w:pPr>
      <w:rPr>
        <w:rFonts w:hint="default"/>
        <w:spacing w:val="0"/>
        <w:w w:val="99"/>
        <w:lang w:val="ro-RO" w:eastAsia="en-US" w:bidi="ar-SA"/>
      </w:rPr>
    </w:lvl>
    <w:lvl w:ilvl="2">
      <w:numFmt w:val="bullet"/>
      <w:lvlText w:val="•"/>
      <w:lvlJc w:val="left"/>
      <w:pPr>
        <w:ind w:left="2146" w:hanging="358"/>
      </w:pPr>
      <w:rPr>
        <w:rFonts w:hint="default"/>
        <w:lang w:val="ro-RO" w:eastAsia="en-US" w:bidi="ar-SA"/>
      </w:rPr>
    </w:lvl>
    <w:lvl w:ilvl="3">
      <w:numFmt w:val="bullet"/>
      <w:lvlText w:val="•"/>
      <w:lvlJc w:val="left"/>
      <w:pPr>
        <w:ind w:left="3113" w:hanging="358"/>
      </w:pPr>
      <w:rPr>
        <w:rFonts w:hint="default"/>
        <w:lang w:val="ro-RO" w:eastAsia="en-US" w:bidi="ar-SA"/>
      </w:rPr>
    </w:lvl>
    <w:lvl w:ilvl="4">
      <w:numFmt w:val="bullet"/>
      <w:lvlText w:val="•"/>
      <w:lvlJc w:val="left"/>
      <w:pPr>
        <w:ind w:left="4080" w:hanging="358"/>
      </w:pPr>
      <w:rPr>
        <w:rFonts w:hint="default"/>
        <w:lang w:val="ro-RO" w:eastAsia="en-US" w:bidi="ar-SA"/>
      </w:rPr>
    </w:lvl>
    <w:lvl w:ilvl="5">
      <w:numFmt w:val="bullet"/>
      <w:lvlText w:val="•"/>
      <w:lvlJc w:val="left"/>
      <w:pPr>
        <w:ind w:left="5046" w:hanging="358"/>
      </w:pPr>
      <w:rPr>
        <w:rFonts w:hint="default"/>
        <w:lang w:val="ro-RO" w:eastAsia="en-US" w:bidi="ar-SA"/>
      </w:rPr>
    </w:lvl>
    <w:lvl w:ilvl="6">
      <w:numFmt w:val="bullet"/>
      <w:lvlText w:val="•"/>
      <w:lvlJc w:val="left"/>
      <w:pPr>
        <w:ind w:left="6013" w:hanging="358"/>
      </w:pPr>
      <w:rPr>
        <w:rFonts w:hint="default"/>
        <w:lang w:val="ro-RO" w:eastAsia="en-US" w:bidi="ar-SA"/>
      </w:rPr>
    </w:lvl>
    <w:lvl w:ilvl="7">
      <w:numFmt w:val="bullet"/>
      <w:lvlText w:val="•"/>
      <w:lvlJc w:val="left"/>
      <w:pPr>
        <w:ind w:left="6980" w:hanging="358"/>
      </w:pPr>
      <w:rPr>
        <w:rFonts w:hint="default"/>
        <w:lang w:val="ro-RO" w:eastAsia="en-US" w:bidi="ar-SA"/>
      </w:rPr>
    </w:lvl>
    <w:lvl w:ilvl="8">
      <w:numFmt w:val="bullet"/>
      <w:lvlText w:val="•"/>
      <w:lvlJc w:val="left"/>
      <w:pPr>
        <w:ind w:left="7946" w:hanging="358"/>
      </w:pPr>
      <w:rPr>
        <w:rFonts w:hint="default"/>
        <w:lang w:val="ro-RO" w:eastAsia="en-US" w:bidi="ar-SA"/>
      </w:rPr>
    </w:lvl>
  </w:abstractNum>
  <w:abstractNum w:abstractNumId="5" w15:restartNumberingAfterBreak="0">
    <w:nsid w:val="32D01BB1"/>
    <w:multiLevelType w:val="multilevel"/>
    <w:tmpl w:val="32D01BB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7B2AA3"/>
    <w:multiLevelType w:val="multilevel"/>
    <w:tmpl w:val="3E7B2AA3"/>
    <w:lvl w:ilvl="0">
      <w:start w:val="1"/>
      <w:numFmt w:val="decimal"/>
      <w:lvlText w:val="%1."/>
      <w:lvlJc w:val="left"/>
      <w:pPr>
        <w:ind w:left="720" w:hanging="360"/>
      </w:pPr>
      <w:rPr>
        <w:rFonts w:ascii="Times New Roman" w:hAnsi="Times New Roman" w:cs="Times New Roman"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027203"/>
    <w:multiLevelType w:val="multilevel"/>
    <w:tmpl w:val="4A027203"/>
    <w:lvl w:ilvl="0">
      <w:start w:val="9"/>
      <w:numFmt w:val="bullet"/>
      <w:lvlText w:val=""/>
      <w:lvlPicBulletId w:val="0"/>
      <w:lvlJc w:val="left"/>
      <w:pPr>
        <w:ind w:left="720" w:hanging="360"/>
      </w:pPr>
      <w:rPr>
        <w:rFonts w:ascii="Symbol" w:eastAsia="Times New Roman" w:hAnsi="Symbol" w:cs="Times New Roman" w:hint="default"/>
        <w:color w:val="auto"/>
        <w:sz w:val="18"/>
        <w:szCs w:val="18"/>
      </w:rPr>
    </w:lvl>
    <w:lvl w:ilvl="1">
      <w:start w:val="1"/>
      <w:numFmt w:val="bullet"/>
      <w:lvlText w:val=""/>
      <w:lvlJc w:val="left"/>
      <w:pPr>
        <w:ind w:left="1440" w:hanging="36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C842CC9"/>
    <w:multiLevelType w:val="multilevel"/>
    <w:tmpl w:val="4C842CC9"/>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4F92540"/>
    <w:multiLevelType w:val="multilevel"/>
    <w:tmpl w:val="54F92540"/>
    <w:lvl w:ilvl="0">
      <w:start w:val="1"/>
      <w:numFmt w:val="decimal"/>
      <w:lvlText w:val="%1."/>
      <w:lvlJc w:val="left"/>
      <w:pPr>
        <w:ind w:left="720"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1C629F1"/>
    <w:multiLevelType w:val="hybridMultilevel"/>
    <w:tmpl w:val="721E4DC6"/>
    <w:lvl w:ilvl="0" w:tplc="04190011">
      <w:start w:val="1"/>
      <w:numFmt w:val="decimal"/>
      <w:lvlText w:val="%1)"/>
      <w:lvlJc w:val="left"/>
      <w:pPr>
        <w:ind w:left="1070" w:hanging="360"/>
      </w:pPr>
      <w:rPr>
        <w:color w:val="auto"/>
        <w:sz w:val="28"/>
        <w:szCs w:val="28"/>
      </w:rPr>
    </w:lvl>
    <w:lvl w:ilvl="1" w:tplc="04190019" w:tentative="1">
      <w:start w:val="1"/>
      <w:numFmt w:val="lowerLetter"/>
      <w:lvlText w:val="%2."/>
      <w:lvlJc w:val="left"/>
      <w:pPr>
        <w:ind w:left="3480" w:hanging="360"/>
      </w:pPr>
    </w:lvl>
    <w:lvl w:ilvl="2" w:tplc="0419001B">
      <w:start w:val="1"/>
      <w:numFmt w:val="lowerRoman"/>
      <w:lvlText w:val="%3."/>
      <w:lvlJc w:val="right"/>
      <w:pPr>
        <w:ind w:left="4200" w:hanging="180"/>
      </w:pPr>
    </w:lvl>
    <w:lvl w:ilvl="3" w:tplc="0419000F">
      <w:start w:val="1"/>
      <w:numFmt w:val="decimal"/>
      <w:lvlText w:val="%4."/>
      <w:lvlJc w:val="left"/>
      <w:pPr>
        <w:ind w:left="4920" w:hanging="360"/>
      </w:pPr>
    </w:lvl>
    <w:lvl w:ilvl="4" w:tplc="04190019" w:tentative="1">
      <w:start w:val="1"/>
      <w:numFmt w:val="lowerLetter"/>
      <w:lvlText w:val="%5."/>
      <w:lvlJc w:val="left"/>
      <w:pPr>
        <w:ind w:left="5640" w:hanging="360"/>
      </w:pPr>
    </w:lvl>
    <w:lvl w:ilvl="5" w:tplc="0419001B" w:tentative="1">
      <w:start w:val="1"/>
      <w:numFmt w:val="lowerRoman"/>
      <w:lvlText w:val="%6."/>
      <w:lvlJc w:val="right"/>
      <w:pPr>
        <w:ind w:left="6360" w:hanging="180"/>
      </w:pPr>
    </w:lvl>
    <w:lvl w:ilvl="6" w:tplc="0419000F" w:tentative="1">
      <w:start w:val="1"/>
      <w:numFmt w:val="decimal"/>
      <w:lvlText w:val="%7."/>
      <w:lvlJc w:val="left"/>
      <w:pPr>
        <w:ind w:left="7080" w:hanging="360"/>
      </w:pPr>
    </w:lvl>
    <w:lvl w:ilvl="7" w:tplc="04190019" w:tentative="1">
      <w:start w:val="1"/>
      <w:numFmt w:val="lowerLetter"/>
      <w:lvlText w:val="%8."/>
      <w:lvlJc w:val="left"/>
      <w:pPr>
        <w:ind w:left="7800" w:hanging="360"/>
      </w:pPr>
    </w:lvl>
    <w:lvl w:ilvl="8" w:tplc="0419001B" w:tentative="1">
      <w:start w:val="1"/>
      <w:numFmt w:val="lowerRoman"/>
      <w:lvlText w:val="%9."/>
      <w:lvlJc w:val="right"/>
      <w:pPr>
        <w:ind w:left="8520" w:hanging="180"/>
      </w:pPr>
    </w:lvl>
  </w:abstractNum>
  <w:abstractNum w:abstractNumId="11" w15:restartNumberingAfterBreak="0">
    <w:nsid w:val="63352662"/>
    <w:multiLevelType w:val="multilevel"/>
    <w:tmpl w:val="18306352"/>
    <w:lvl w:ilvl="0">
      <w:start w:val="1"/>
      <w:numFmt w:val="decimal"/>
      <w:lvlText w:val="%1."/>
      <w:lvlJc w:val="left"/>
      <w:pPr>
        <w:ind w:left="720" w:hanging="360"/>
      </w:pPr>
      <w:rPr>
        <w:rFonts w:eastAsia="Times New Roman" w:hint="default"/>
        <w:sz w:val="28"/>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12" w15:restartNumberingAfterBreak="0">
    <w:nsid w:val="6A0627AC"/>
    <w:multiLevelType w:val="multilevel"/>
    <w:tmpl w:val="6A0627AC"/>
    <w:lvl w:ilvl="0">
      <w:start w:val="1"/>
      <w:numFmt w:val="lowerLetter"/>
      <w:lvlText w:val="%1)"/>
      <w:lvlJc w:val="left"/>
      <w:pPr>
        <w:ind w:left="1637" w:hanging="360"/>
      </w:pPr>
      <w:rPr>
        <w:rFonts w:hint="default"/>
        <w:b/>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num w:numId="1">
    <w:abstractNumId w:val="6"/>
  </w:num>
  <w:num w:numId="2">
    <w:abstractNumId w:val="12"/>
  </w:num>
  <w:num w:numId="3">
    <w:abstractNumId w:val="2"/>
  </w:num>
  <w:num w:numId="4">
    <w:abstractNumId w:val="5"/>
  </w:num>
  <w:num w:numId="5">
    <w:abstractNumId w:val="3"/>
  </w:num>
  <w:num w:numId="6">
    <w:abstractNumId w:val="7"/>
  </w:num>
  <w:num w:numId="7">
    <w:abstractNumId w:val="9"/>
  </w:num>
  <w:num w:numId="8">
    <w:abstractNumId w:val="8"/>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998"/>
    <w:rsid w:val="0000722A"/>
    <w:rsid w:val="00011591"/>
    <w:rsid w:val="0001176B"/>
    <w:rsid w:val="00013C96"/>
    <w:rsid w:val="00014A68"/>
    <w:rsid w:val="00014D75"/>
    <w:rsid w:val="00014F34"/>
    <w:rsid w:val="0001539B"/>
    <w:rsid w:val="00020FD5"/>
    <w:rsid w:val="0002139A"/>
    <w:rsid w:val="00021671"/>
    <w:rsid w:val="00021C4D"/>
    <w:rsid w:val="00022210"/>
    <w:rsid w:val="000229D1"/>
    <w:rsid w:val="00022E44"/>
    <w:rsid w:val="00030AEF"/>
    <w:rsid w:val="00032730"/>
    <w:rsid w:val="000329A9"/>
    <w:rsid w:val="00042B4D"/>
    <w:rsid w:val="00042F82"/>
    <w:rsid w:val="000455D2"/>
    <w:rsid w:val="00045A39"/>
    <w:rsid w:val="00047E23"/>
    <w:rsid w:val="0005228B"/>
    <w:rsid w:val="0005302A"/>
    <w:rsid w:val="0005397A"/>
    <w:rsid w:val="00056E47"/>
    <w:rsid w:val="0006187E"/>
    <w:rsid w:val="0006268F"/>
    <w:rsid w:val="00064599"/>
    <w:rsid w:val="00074DEA"/>
    <w:rsid w:val="00077560"/>
    <w:rsid w:val="00083156"/>
    <w:rsid w:val="000838ED"/>
    <w:rsid w:val="00083A25"/>
    <w:rsid w:val="00084363"/>
    <w:rsid w:val="00084848"/>
    <w:rsid w:val="000850EF"/>
    <w:rsid w:val="00085385"/>
    <w:rsid w:val="00090761"/>
    <w:rsid w:val="0009175F"/>
    <w:rsid w:val="00091828"/>
    <w:rsid w:val="00095EED"/>
    <w:rsid w:val="000A2F45"/>
    <w:rsid w:val="000A6780"/>
    <w:rsid w:val="000B11CA"/>
    <w:rsid w:val="000B1873"/>
    <w:rsid w:val="000B4FD4"/>
    <w:rsid w:val="000C2A6B"/>
    <w:rsid w:val="000C535A"/>
    <w:rsid w:val="000D1E60"/>
    <w:rsid w:val="000D502D"/>
    <w:rsid w:val="000E2D11"/>
    <w:rsid w:val="000E7211"/>
    <w:rsid w:val="000E7275"/>
    <w:rsid w:val="000F0CFA"/>
    <w:rsid w:val="000F2CE7"/>
    <w:rsid w:val="000F4965"/>
    <w:rsid w:val="000F6325"/>
    <w:rsid w:val="000F707C"/>
    <w:rsid w:val="001015DB"/>
    <w:rsid w:val="00110D32"/>
    <w:rsid w:val="001122B0"/>
    <w:rsid w:val="00112966"/>
    <w:rsid w:val="00113456"/>
    <w:rsid w:val="00113816"/>
    <w:rsid w:val="001273B4"/>
    <w:rsid w:val="00127FE7"/>
    <w:rsid w:val="00135CBD"/>
    <w:rsid w:val="001466CC"/>
    <w:rsid w:val="00147CCD"/>
    <w:rsid w:val="00151357"/>
    <w:rsid w:val="001522C4"/>
    <w:rsid w:val="001552A1"/>
    <w:rsid w:val="0015609E"/>
    <w:rsid w:val="00156334"/>
    <w:rsid w:val="001604E4"/>
    <w:rsid w:val="00164A67"/>
    <w:rsid w:val="00166294"/>
    <w:rsid w:val="00171BC0"/>
    <w:rsid w:val="00180F0A"/>
    <w:rsid w:val="0018287A"/>
    <w:rsid w:val="00182B14"/>
    <w:rsid w:val="00182E28"/>
    <w:rsid w:val="001840BF"/>
    <w:rsid w:val="00185673"/>
    <w:rsid w:val="00187B81"/>
    <w:rsid w:val="0019084B"/>
    <w:rsid w:val="00191F88"/>
    <w:rsid w:val="0019415B"/>
    <w:rsid w:val="0019778C"/>
    <w:rsid w:val="001A1B8A"/>
    <w:rsid w:val="001A4DC0"/>
    <w:rsid w:val="001A579A"/>
    <w:rsid w:val="001B42BE"/>
    <w:rsid w:val="001B5D64"/>
    <w:rsid w:val="001C0498"/>
    <w:rsid w:val="001C34A8"/>
    <w:rsid w:val="001C6813"/>
    <w:rsid w:val="001C775D"/>
    <w:rsid w:val="001D0B65"/>
    <w:rsid w:val="001D3F78"/>
    <w:rsid w:val="001D46BB"/>
    <w:rsid w:val="001D46EE"/>
    <w:rsid w:val="001E536C"/>
    <w:rsid w:val="001F6B82"/>
    <w:rsid w:val="001F7968"/>
    <w:rsid w:val="0020391D"/>
    <w:rsid w:val="0020461F"/>
    <w:rsid w:val="00216364"/>
    <w:rsid w:val="00223E6E"/>
    <w:rsid w:val="00225349"/>
    <w:rsid w:val="002304F4"/>
    <w:rsid w:val="00230AAA"/>
    <w:rsid w:val="00231BC2"/>
    <w:rsid w:val="00236A8E"/>
    <w:rsid w:val="00237C45"/>
    <w:rsid w:val="00241C31"/>
    <w:rsid w:val="00241FED"/>
    <w:rsid w:val="00244E02"/>
    <w:rsid w:val="002533CD"/>
    <w:rsid w:val="0025354F"/>
    <w:rsid w:val="00254180"/>
    <w:rsid w:val="00255330"/>
    <w:rsid w:val="002553F2"/>
    <w:rsid w:val="002554A0"/>
    <w:rsid w:val="00256AEF"/>
    <w:rsid w:val="002635C2"/>
    <w:rsid w:val="00265FCC"/>
    <w:rsid w:val="002668FC"/>
    <w:rsid w:val="00267BE4"/>
    <w:rsid w:val="00271643"/>
    <w:rsid w:val="00272CD9"/>
    <w:rsid w:val="00275D0A"/>
    <w:rsid w:val="002765B1"/>
    <w:rsid w:val="00280586"/>
    <w:rsid w:val="00282A40"/>
    <w:rsid w:val="00283B9F"/>
    <w:rsid w:val="00292BFA"/>
    <w:rsid w:val="002945B0"/>
    <w:rsid w:val="00295BB7"/>
    <w:rsid w:val="002A1ABA"/>
    <w:rsid w:val="002A49DB"/>
    <w:rsid w:val="002B3ECD"/>
    <w:rsid w:val="002B4E79"/>
    <w:rsid w:val="002C3813"/>
    <w:rsid w:val="002C3D92"/>
    <w:rsid w:val="002C3E4C"/>
    <w:rsid w:val="002D0EE6"/>
    <w:rsid w:val="002D26B0"/>
    <w:rsid w:val="002E54B4"/>
    <w:rsid w:val="002F5097"/>
    <w:rsid w:val="002F7F3C"/>
    <w:rsid w:val="00302A97"/>
    <w:rsid w:val="00302BA0"/>
    <w:rsid w:val="00304EFC"/>
    <w:rsid w:val="00305343"/>
    <w:rsid w:val="00305EB0"/>
    <w:rsid w:val="003060BA"/>
    <w:rsid w:val="00306E90"/>
    <w:rsid w:val="00314692"/>
    <w:rsid w:val="00316C77"/>
    <w:rsid w:val="00316DD7"/>
    <w:rsid w:val="00326A07"/>
    <w:rsid w:val="00331730"/>
    <w:rsid w:val="00331E6A"/>
    <w:rsid w:val="0034105D"/>
    <w:rsid w:val="00341205"/>
    <w:rsid w:val="00341E49"/>
    <w:rsid w:val="003475CE"/>
    <w:rsid w:val="00350FAB"/>
    <w:rsid w:val="0035340C"/>
    <w:rsid w:val="00353AD8"/>
    <w:rsid w:val="00354345"/>
    <w:rsid w:val="00366B3E"/>
    <w:rsid w:val="00372A17"/>
    <w:rsid w:val="00373AE3"/>
    <w:rsid w:val="003761AB"/>
    <w:rsid w:val="003771CD"/>
    <w:rsid w:val="003772D4"/>
    <w:rsid w:val="00382F69"/>
    <w:rsid w:val="003846E1"/>
    <w:rsid w:val="00385D03"/>
    <w:rsid w:val="00385D2D"/>
    <w:rsid w:val="00387E34"/>
    <w:rsid w:val="00393427"/>
    <w:rsid w:val="00394179"/>
    <w:rsid w:val="003A0791"/>
    <w:rsid w:val="003A22B8"/>
    <w:rsid w:val="003A2431"/>
    <w:rsid w:val="003B1D37"/>
    <w:rsid w:val="003B1E75"/>
    <w:rsid w:val="003B61F2"/>
    <w:rsid w:val="003B7B85"/>
    <w:rsid w:val="003C6192"/>
    <w:rsid w:val="003D161A"/>
    <w:rsid w:val="003D671E"/>
    <w:rsid w:val="003E12B1"/>
    <w:rsid w:val="003E7902"/>
    <w:rsid w:val="003F10B5"/>
    <w:rsid w:val="003F6EBE"/>
    <w:rsid w:val="00400B1C"/>
    <w:rsid w:val="00405046"/>
    <w:rsid w:val="00406437"/>
    <w:rsid w:val="004064C8"/>
    <w:rsid w:val="00406D35"/>
    <w:rsid w:val="0041118D"/>
    <w:rsid w:val="00411ABB"/>
    <w:rsid w:val="00414C6F"/>
    <w:rsid w:val="00415A5E"/>
    <w:rsid w:val="00415DA3"/>
    <w:rsid w:val="00423922"/>
    <w:rsid w:val="00427735"/>
    <w:rsid w:val="00430EF2"/>
    <w:rsid w:val="004317E8"/>
    <w:rsid w:val="004332D2"/>
    <w:rsid w:val="00433C32"/>
    <w:rsid w:val="00435A16"/>
    <w:rsid w:val="004375AC"/>
    <w:rsid w:val="00440DEF"/>
    <w:rsid w:val="00441BCF"/>
    <w:rsid w:val="0044337A"/>
    <w:rsid w:val="00443558"/>
    <w:rsid w:val="00443A88"/>
    <w:rsid w:val="004441F2"/>
    <w:rsid w:val="0044673A"/>
    <w:rsid w:val="00446844"/>
    <w:rsid w:val="00453162"/>
    <w:rsid w:val="00461254"/>
    <w:rsid w:val="004669A0"/>
    <w:rsid w:val="00467C18"/>
    <w:rsid w:val="004717CD"/>
    <w:rsid w:val="00471D77"/>
    <w:rsid w:val="004769EB"/>
    <w:rsid w:val="00484E79"/>
    <w:rsid w:val="00485322"/>
    <w:rsid w:val="00487FBD"/>
    <w:rsid w:val="0049128C"/>
    <w:rsid w:val="00493C86"/>
    <w:rsid w:val="004944BB"/>
    <w:rsid w:val="004947F9"/>
    <w:rsid w:val="00495716"/>
    <w:rsid w:val="004964FB"/>
    <w:rsid w:val="00496F3D"/>
    <w:rsid w:val="004A0273"/>
    <w:rsid w:val="004A0728"/>
    <w:rsid w:val="004A3204"/>
    <w:rsid w:val="004B02CC"/>
    <w:rsid w:val="004B0391"/>
    <w:rsid w:val="004B6729"/>
    <w:rsid w:val="004B6C85"/>
    <w:rsid w:val="004B6EDA"/>
    <w:rsid w:val="004B7904"/>
    <w:rsid w:val="004C331F"/>
    <w:rsid w:val="004C6D98"/>
    <w:rsid w:val="004D1B27"/>
    <w:rsid w:val="004D2FC3"/>
    <w:rsid w:val="004D3376"/>
    <w:rsid w:val="004E1F84"/>
    <w:rsid w:val="004E4C56"/>
    <w:rsid w:val="004E4C5C"/>
    <w:rsid w:val="004E689A"/>
    <w:rsid w:val="004E6A01"/>
    <w:rsid w:val="004F00A1"/>
    <w:rsid w:val="004F1C3F"/>
    <w:rsid w:val="004F3CFE"/>
    <w:rsid w:val="00502998"/>
    <w:rsid w:val="0050722F"/>
    <w:rsid w:val="00507FB8"/>
    <w:rsid w:val="00511B7F"/>
    <w:rsid w:val="005131A6"/>
    <w:rsid w:val="00515939"/>
    <w:rsid w:val="00520F73"/>
    <w:rsid w:val="00525FCC"/>
    <w:rsid w:val="00527483"/>
    <w:rsid w:val="00531054"/>
    <w:rsid w:val="0053372C"/>
    <w:rsid w:val="0053792B"/>
    <w:rsid w:val="00544795"/>
    <w:rsid w:val="00544E6C"/>
    <w:rsid w:val="00545B5B"/>
    <w:rsid w:val="005525B2"/>
    <w:rsid w:val="0055667E"/>
    <w:rsid w:val="00557F3F"/>
    <w:rsid w:val="00561E49"/>
    <w:rsid w:val="00561FA5"/>
    <w:rsid w:val="005639AF"/>
    <w:rsid w:val="00563EE4"/>
    <w:rsid w:val="005646C7"/>
    <w:rsid w:val="00565300"/>
    <w:rsid w:val="005660AF"/>
    <w:rsid w:val="00571C93"/>
    <w:rsid w:val="0057584E"/>
    <w:rsid w:val="0057594D"/>
    <w:rsid w:val="00576696"/>
    <w:rsid w:val="00576CC7"/>
    <w:rsid w:val="0058222A"/>
    <w:rsid w:val="005832B6"/>
    <w:rsid w:val="005850C5"/>
    <w:rsid w:val="00592235"/>
    <w:rsid w:val="00593738"/>
    <w:rsid w:val="00593F5F"/>
    <w:rsid w:val="005940CD"/>
    <w:rsid w:val="00595075"/>
    <w:rsid w:val="00596F5C"/>
    <w:rsid w:val="00597E59"/>
    <w:rsid w:val="005A5AAB"/>
    <w:rsid w:val="005A601B"/>
    <w:rsid w:val="005B1336"/>
    <w:rsid w:val="005B3AB2"/>
    <w:rsid w:val="005B4CE9"/>
    <w:rsid w:val="005B66A3"/>
    <w:rsid w:val="005B79C9"/>
    <w:rsid w:val="005C651C"/>
    <w:rsid w:val="005C6682"/>
    <w:rsid w:val="005C7075"/>
    <w:rsid w:val="005D1037"/>
    <w:rsid w:val="005D1BAF"/>
    <w:rsid w:val="005D415C"/>
    <w:rsid w:val="005D5F1A"/>
    <w:rsid w:val="005D6C82"/>
    <w:rsid w:val="005E11BD"/>
    <w:rsid w:val="005E5B3A"/>
    <w:rsid w:val="005F2721"/>
    <w:rsid w:val="005F5B52"/>
    <w:rsid w:val="00600F58"/>
    <w:rsid w:val="0060102E"/>
    <w:rsid w:val="00601663"/>
    <w:rsid w:val="00606383"/>
    <w:rsid w:val="006106C9"/>
    <w:rsid w:val="0061091A"/>
    <w:rsid w:val="00612606"/>
    <w:rsid w:val="00615577"/>
    <w:rsid w:val="00616F1E"/>
    <w:rsid w:val="006201CC"/>
    <w:rsid w:val="00620A6C"/>
    <w:rsid w:val="00620B32"/>
    <w:rsid w:val="00626500"/>
    <w:rsid w:val="00640CF8"/>
    <w:rsid w:val="00640E07"/>
    <w:rsid w:val="00653C19"/>
    <w:rsid w:val="006618BE"/>
    <w:rsid w:val="00666115"/>
    <w:rsid w:val="006663E1"/>
    <w:rsid w:val="006708C9"/>
    <w:rsid w:val="00670F54"/>
    <w:rsid w:val="00671AAE"/>
    <w:rsid w:val="00671EFD"/>
    <w:rsid w:val="00676E09"/>
    <w:rsid w:val="006825E0"/>
    <w:rsid w:val="006835BE"/>
    <w:rsid w:val="00691710"/>
    <w:rsid w:val="00696D0F"/>
    <w:rsid w:val="0069737C"/>
    <w:rsid w:val="00697ED7"/>
    <w:rsid w:val="006A66C3"/>
    <w:rsid w:val="006B54A1"/>
    <w:rsid w:val="006B719D"/>
    <w:rsid w:val="006C14F8"/>
    <w:rsid w:val="006D0F3F"/>
    <w:rsid w:val="006D4C3A"/>
    <w:rsid w:val="006E1A35"/>
    <w:rsid w:val="006E1B4B"/>
    <w:rsid w:val="006E6AAD"/>
    <w:rsid w:val="006E6F6D"/>
    <w:rsid w:val="006E7474"/>
    <w:rsid w:val="006F2046"/>
    <w:rsid w:val="006F24E2"/>
    <w:rsid w:val="006F3BA4"/>
    <w:rsid w:val="006F588E"/>
    <w:rsid w:val="006F6197"/>
    <w:rsid w:val="006F624A"/>
    <w:rsid w:val="00702677"/>
    <w:rsid w:val="007062DE"/>
    <w:rsid w:val="0071100E"/>
    <w:rsid w:val="00715AE5"/>
    <w:rsid w:val="0071738B"/>
    <w:rsid w:val="00721608"/>
    <w:rsid w:val="007273E7"/>
    <w:rsid w:val="007314B3"/>
    <w:rsid w:val="007325B8"/>
    <w:rsid w:val="0073744B"/>
    <w:rsid w:val="00745C95"/>
    <w:rsid w:val="0075084F"/>
    <w:rsid w:val="00754634"/>
    <w:rsid w:val="00754E40"/>
    <w:rsid w:val="00755CF7"/>
    <w:rsid w:val="00756667"/>
    <w:rsid w:val="00756C15"/>
    <w:rsid w:val="00757946"/>
    <w:rsid w:val="00765243"/>
    <w:rsid w:val="00765D39"/>
    <w:rsid w:val="007667A8"/>
    <w:rsid w:val="0077099B"/>
    <w:rsid w:val="007709B4"/>
    <w:rsid w:val="007711F0"/>
    <w:rsid w:val="007726B1"/>
    <w:rsid w:val="00772AC1"/>
    <w:rsid w:val="007819B3"/>
    <w:rsid w:val="00785659"/>
    <w:rsid w:val="00785F4F"/>
    <w:rsid w:val="0078660B"/>
    <w:rsid w:val="00786BB6"/>
    <w:rsid w:val="0078776A"/>
    <w:rsid w:val="007908CF"/>
    <w:rsid w:val="0079197B"/>
    <w:rsid w:val="00791DC3"/>
    <w:rsid w:val="00793AF1"/>
    <w:rsid w:val="007A0926"/>
    <w:rsid w:val="007A3EA8"/>
    <w:rsid w:val="007B3377"/>
    <w:rsid w:val="007B5404"/>
    <w:rsid w:val="007C1C04"/>
    <w:rsid w:val="007C4DAF"/>
    <w:rsid w:val="007C7093"/>
    <w:rsid w:val="007C75FE"/>
    <w:rsid w:val="007D37F7"/>
    <w:rsid w:val="007D61A8"/>
    <w:rsid w:val="007D7C34"/>
    <w:rsid w:val="007E0B89"/>
    <w:rsid w:val="007E17CC"/>
    <w:rsid w:val="007E39BC"/>
    <w:rsid w:val="007E40D9"/>
    <w:rsid w:val="007E4A1A"/>
    <w:rsid w:val="007E4B49"/>
    <w:rsid w:val="007F31ED"/>
    <w:rsid w:val="007F37C7"/>
    <w:rsid w:val="007F7233"/>
    <w:rsid w:val="007F7852"/>
    <w:rsid w:val="00805F2E"/>
    <w:rsid w:val="0081126C"/>
    <w:rsid w:val="008116CA"/>
    <w:rsid w:val="00814369"/>
    <w:rsid w:val="008153CC"/>
    <w:rsid w:val="0081547B"/>
    <w:rsid w:val="00815AC4"/>
    <w:rsid w:val="00820040"/>
    <w:rsid w:val="00822F97"/>
    <w:rsid w:val="00824DFC"/>
    <w:rsid w:val="0083027A"/>
    <w:rsid w:val="008359B5"/>
    <w:rsid w:val="008362F4"/>
    <w:rsid w:val="008367D6"/>
    <w:rsid w:val="00850BA8"/>
    <w:rsid w:val="008511CE"/>
    <w:rsid w:val="00852BCF"/>
    <w:rsid w:val="00852D64"/>
    <w:rsid w:val="008532E5"/>
    <w:rsid w:val="00856CA2"/>
    <w:rsid w:val="00856EB5"/>
    <w:rsid w:val="00860F26"/>
    <w:rsid w:val="00864D0C"/>
    <w:rsid w:val="00875035"/>
    <w:rsid w:val="00877B0F"/>
    <w:rsid w:val="008847EB"/>
    <w:rsid w:val="0088487D"/>
    <w:rsid w:val="0088520D"/>
    <w:rsid w:val="00892CB4"/>
    <w:rsid w:val="00892D55"/>
    <w:rsid w:val="00894413"/>
    <w:rsid w:val="00897462"/>
    <w:rsid w:val="008A0042"/>
    <w:rsid w:val="008A0BFC"/>
    <w:rsid w:val="008A3F08"/>
    <w:rsid w:val="008A486E"/>
    <w:rsid w:val="008A774A"/>
    <w:rsid w:val="008B188D"/>
    <w:rsid w:val="008B2E94"/>
    <w:rsid w:val="008C00D6"/>
    <w:rsid w:val="008C2AFE"/>
    <w:rsid w:val="008C33E6"/>
    <w:rsid w:val="008C503E"/>
    <w:rsid w:val="008C7BB7"/>
    <w:rsid w:val="008D0C07"/>
    <w:rsid w:val="008D418A"/>
    <w:rsid w:val="008D4639"/>
    <w:rsid w:val="008D795E"/>
    <w:rsid w:val="008E71FA"/>
    <w:rsid w:val="008F1B11"/>
    <w:rsid w:val="008F4902"/>
    <w:rsid w:val="008F5246"/>
    <w:rsid w:val="008F5802"/>
    <w:rsid w:val="008F6600"/>
    <w:rsid w:val="00901583"/>
    <w:rsid w:val="00902148"/>
    <w:rsid w:val="00902E1A"/>
    <w:rsid w:val="00906E51"/>
    <w:rsid w:val="00915A26"/>
    <w:rsid w:val="0091729C"/>
    <w:rsid w:val="00923128"/>
    <w:rsid w:val="00924DEF"/>
    <w:rsid w:val="00926809"/>
    <w:rsid w:val="0093641B"/>
    <w:rsid w:val="00941842"/>
    <w:rsid w:val="009432B1"/>
    <w:rsid w:val="00947A41"/>
    <w:rsid w:val="00951A9B"/>
    <w:rsid w:val="00954F77"/>
    <w:rsid w:val="00955348"/>
    <w:rsid w:val="00956C5D"/>
    <w:rsid w:val="009642DF"/>
    <w:rsid w:val="00964B44"/>
    <w:rsid w:val="00964E0C"/>
    <w:rsid w:val="00967DF8"/>
    <w:rsid w:val="00970A05"/>
    <w:rsid w:val="00970FC7"/>
    <w:rsid w:val="009731DD"/>
    <w:rsid w:val="009732AB"/>
    <w:rsid w:val="009764FD"/>
    <w:rsid w:val="00977944"/>
    <w:rsid w:val="009875C5"/>
    <w:rsid w:val="009928D3"/>
    <w:rsid w:val="00995F7D"/>
    <w:rsid w:val="0099689F"/>
    <w:rsid w:val="00996BCA"/>
    <w:rsid w:val="00997420"/>
    <w:rsid w:val="009A0EFC"/>
    <w:rsid w:val="009A1D2B"/>
    <w:rsid w:val="009A1F43"/>
    <w:rsid w:val="009A21C9"/>
    <w:rsid w:val="009A288A"/>
    <w:rsid w:val="009A468D"/>
    <w:rsid w:val="009A614B"/>
    <w:rsid w:val="009B16EF"/>
    <w:rsid w:val="009B1A7C"/>
    <w:rsid w:val="009C1B76"/>
    <w:rsid w:val="009C2F7C"/>
    <w:rsid w:val="009C51C8"/>
    <w:rsid w:val="009D1D07"/>
    <w:rsid w:val="009D3993"/>
    <w:rsid w:val="009D6BA0"/>
    <w:rsid w:val="009E0542"/>
    <w:rsid w:val="009E2DF6"/>
    <w:rsid w:val="009F4898"/>
    <w:rsid w:val="00A01664"/>
    <w:rsid w:val="00A021DE"/>
    <w:rsid w:val="00A0483F"/>
    <w:rsid w:val="00A04BE2"/>
    <w:rsid w:val="00A06BEC"/>
    <w:rsid w:val="00A14C26"/>
    <w:rsid w:val="00A1541E"/>
    <w:rsid w:val="00A20431"/>
    <w:rsid w:val="00A220C3"/>
    <w:rsid w:val="00A24D5F"/>
    <w:rsid w:val="00A402F5"/>
    <w:rsid w:val="00A44B14"/>
    <w:rsid w:val="00A44F3E"/>
    <w:rsid w:val="00A45647"/>
    <w:rsid w:val="00A45CDE"/>
    <w:rsid w:val="00A550F0"/>
    <w:rsid w:val="00A60E20"/>
    <w:rsid w:val="00A627BC"/>
    <w:rsid w:val="00A62D7F"/>
    <w:rsid w:val="00A64DB1"/>
    <w:rsid w:val="00A64F02"/>
    <w:rsid w:val="00A65A15"/>
    <w:rsid w:val="00A6766F"/>
    <w:rsid w:val="00A70972"/>
    <w:rsid w:val="00A70AC4"/>
    <w:rsid w:val="00A72022"/>
    <w:rsid w:val="00A72E4D"/>
    <w:rsid w:val="00A76287"/>
    <w:rsid w:val="00A8212C"/>
    <w:rsid w:val="00A85EC8"/>
    <w:rsid w:val="00A8711E"/>
    <w:rsid w:val="00A91FB0"/>
    <w:rsid w:val="00A96192"/>
    <w:rsid w:val="00A9703F"/>
    <w:rsid w:val="00AA3119"/>
    <w:rsid w:val="00AA3F9A"/>
    <w:rsid w:val="00AA45B2"/>
    <w:rsid w:val="00AA57B5"/>
    <w:rsid w:val="00AB0739"/>
    <w:rsid w:val="00AB3C91"/>
    <w:rsid w:val="00AB5842"/>
    <w:rsid w:val="00AB5849"/>
    <w:rsid w:val="00AB7025"/>
    <w:rsid w:val="00AC14DE"/>
    <w:rsid w:val="00AC1879"/>
    <w:rsid w:val="00AC1C78"/>
    <w:rsid w:val="00AC5B64"/>
    <w:rsid w:val="00AD3287"/>
    <w:rsid w:val="00AD3CA3"/>
    <w:rsid w:val="00AE28E9"/>
    <w:rsid w:val="00AF36E6"/>
    <w:rsid w:val="00AF5B91"/>
    <w:rsid w:val="00AF5E12"/>
    <w:rsid w:val="00B136E9"/>
    <w:rsid w:val="00B14A1E"/>
    <w:rsid w:val="00B17C29"/>
    <w:rsid w:val="00B30DB0"/>
    <w:rsid w:val="00B3602D"/>
    <w:rsid w:val="00B37AA9"/>
    <w:rsid w:val="00B41AB3"/>
    <w:rsid w:val="00B423CC"/>
    <w:rsid w:val="00B441D8"/>
    <w:rsid w:val="00B44241"/>
    <w:rsid w:val="00B45605"/>
    <w:rsid w:val="00B50CEC"/>
    <w:rsid w:val="00B53526"/>
    <w:rsid w:val="00B57F01"/>
    <w:rsid w:val="00B6334D"/>
    <w:rsid w:val="00B6756F"/>
    <w:rsid w:val="00B73EA6"/>
    <w:rsid w:val="00B75C8C"/>
    <w:rsid w:val="00B76463"/>
    <w:rsid w:val="00B81F95"/>
    <w:rsid w:val="00B82993"/>
    <w:rsid w:val="00B85405"/>
    <w:rsid w:val="00B8692B"/>
    <w:rsid w:val="00B87832"/>
    <w:rsid w:val="00B90B66"/>
    <w:rsid w:val="00B91028"/>
    <w:rsid w:val="00B92312"/>
    <w:rsid w:val="00B93A35"/>
    <w:rsid w:val="00BA439A"/>
    <w:rsid w:val="00BA680B"/>
    <w:rsid w:val="00BA7EB7"/>
    <w:rsid w:val="00BA7EE7"/>
    <w:rsid w:val="00BB0065"/>
    <w:rsid w:val="00BB303D"/>
    <w:rsid w:val="00BB3270"/>
    <w:rsid w:val="00BB3D2D"/>
    <w:rsid w:val="00BB6EA7"/>
    <w:rsid w:val="00BC1392"/>
    <w:rsid w:val="00BD72B9"/>
    <w:rsid w:val="00BD7DDF"/>
    <w:rsid w:val="00BE13AC"/>
    <w:rsid w:val="00BF1EEC"/>
    <w:rsid w:val="00BF2790"/>
    <w:rsid w:val="00BF4869"/>
    <w:rsid w:val="00BF48CF"/>
    <w:rsid w:val="00BF6ED7"/>
    <w:rsid w:val="00C01B50"/>
    <w:rsid w:val="00C03771"/>
    <w:rsid w:val="00C05DE8"/>
    <w:rsid w:val="00C07595"/>
    <w:rsid w:val="00C107BC"/>
    <w:rsid w:val="00C11704"/>
    <w:rsid w:val="00C11A0F"/>
    <w:rsid w:val="00C155DF"/>
    <w:rsid w:val="00C16C67"/>
    <w:rsid w:val="00C17692"/>
    <w:rsid w:val="00C2033D"/>
    <w:rsid w:val="00C23F9F"/>
    <w:rsid w:val="00C256C7"/>
    <w:rsid w:val="00C26D55"/>
    <w:rsid w:val="00C34B47"/>
    <w:rsid w:val="00C4234C"/>
    <w:rsid w:val="00C42B7D"/>
    <w:rsid w:val="00C42E8B"/>
    <w:rsid w:val="00C43DFF"/>
    <w:rsid w:val="00C4552D"/>
    <w:rsid w:val="00C504AF"/>
    <w:rsid w:val="00C5561B"/>
    <w:rsid w:val="00C653D4"/>
    <w:rsid w:val="00C655DF"/>
    <w:rsid w:val="00C70F08"/>
    <w:rsid w:val="00C765AC"/>
    <w:rsid w:val="00C80696"/>
    <w:rsid w:val="00C95524"/>
    <w:rsid w:val="00CA0E0A"/>
    <w:rsid w:val="00CA3F9C"/>
    <w:rsid w:val="00CA4DA5"/>
    <w:rsid w:val="00CA65B5"/>
    <w:rsid w:val="00CB7D04"/>
    <w:rsid w:val="00CC09E9"/>
    <w:rsid w:val="00CC1687"/>
    <w:rsid w:val="00CC1C89"/>
    <w:rsid w:val="00CC2B60"/>
    <w:rsid w:val="00CC350A"/>
    <w:rsid w:val="00CC40BA"/>
    <w:rsid w:val="00CC65B8"/>
    <w:rsid w:val="00CD0E99"/>
    <w:rsid w:val="00CD330D"/>
    <w:rsid w:val="00CD385D"/>
    <w:rsid w:val="00CD640E"/>
    <w:rsid w:val="00CE44D9"/>
    <w:rsid w:val="00CF29D2"/>
    <w:rsid w:val="00D01503"/>
    <w:rsid w:val="00D0755B"/>
    <w:rsid w:val="00D07D05"/>
    <w:rsid w:val="00D10CAF"/>
    <w:rsid w:val="00D1131E"/>
    <w:rsid w:val="00D16621"/>
    <w:rsid w:val="00D22A2F"/>
    <w:rsid w:val="00D22B92"/>
    <w:rsid w:val="00D22D2A"/>
    <w:rsid w:val="00D35F2F"/>
    <w:rsid w:val="00D36657"/>
    <w:rsid w:val="00D37967"/>
    <w:rsid w:val="00D43137"/>
    <w:rsid w:val="00D43A14"/>
    <w:rsid w:val="00D479DD"/>
    <w:rsid w:val="00D5023B"/>
    <w:rsid w:val="00D50CA8"/>
    <w:rsid w:val="00D511BC"/>
    <w:rsid w:val="00D51722"/>
    <w:rsid w:val="00D51DB8"/>
    <w:rsid w:val="00D57529"/>
    <w:rsid w:val="00D61A0F"/>
    <w:rsid w:val="00D62C36"/>
    <w:rsid w:val="00D71D2A"/>
    <w:rsid w:val="00D728EC"/>
    <w:rsid w:val="00D758EC"/>
    <w:rsid w:val="00D75AD3"/>
    <w:rsid w:val="00D75E42"/>
    <w:rsid w:val="00D800D1"/>
    <w:rsid w:val="00D862C3"/>
    <w:rsid w:val="00D91EC1"/>
    <w:rsid w:val="00D950DA"/>
    <w:rsid w:val="00DA20ED"/>
    <w:rsid w:val="00DA5629"/>
    <w:rsid w:val="00DB0D20"/>
    <w:rsid w:val="00DB2953"/>
    <w:rsid w:val="00DB2B23"/>
    <w:rsid w:val="00DB4817"/>
    <w:rsid w:val="00DB49C8"/>
    <w:rsid w:val="00DC10DF"/>
    <w:rsid w:val="00DC27F3"/>
    <w:rsid w:val="00DC3691"/>
    <w:rsid w:val="00DC4786"/>
    <w:rsid w:val="00DC77F8"/>
    <w:rsid w:val="00DD4C12"/>
    <w:rsid w:val="00DD4CDD"/>
    <w:rsid w:val="00DD6925"/>
    <w:rsid w:val="00DD7A2D"/>
    <w:rsid w:val="00DE4CBF"/>
    <w:rsid w:val="00DF0710"/>
    <w:rsid w:val="00DF1387"/>
    <w:rsid w:val="00DF5616"/>
    <w:rsid w:val="00DF5DE5"/>
    <w:rsid w:val="00DF7B68"/>
    <w:rsid w:val="00DF7BE6"/>
    <w:rsid w:val="00E04AD4"/>
    <w:rsid w:val="00E10495"/>
    <w:rsid w:val="00E104E6"/>
    <w:rsid w:val="00E10DEA"/>
    <w:rsid w:val="00E146FE"/>
    <w:rsid w:val="00E151D5"/>
    <w:rsid w:val="00E1732C"/>
    <w:rsid w:val="00E203C7"/>
    <w:rsid w:val="00E329DC"/>
    <w:rsid w:val="00E371B7"/>
    <w:rsid w:val="00E41701"/>
    <w:rsid w:val="00E43C2F"/>
    <w:rsid w:val="00E44E59"/>
    <w:rsid w:val="00E460A0"/>
    <w:rsid w:val="00E52CE1"/>
    <w:rsid w:val="00E52EA9"/>
    <w:rsid w:val="00E556F1"/>
    <w:rsid w:val="00E56367"/>
    <w:rsid w:val="00E60DF5"/>
    <w:rsid w:val="00E73F9A"/>
    <w:rsid w:val="00E74BF4"/>
    <w:rsid w:val="00E75566"/>
    <w:rsid w:val="00E81C88"/>
    <w:rsid w:val="00E85381"/>
    <w:rsid w:val="00E910E3"/>
    <w:rsid w:val="00EA4822"/>
    <w:rsid w:val="00EA603B"/>
    <w:rsid w:val="00EA6C70"/>
    <w:rsid w:val="00EB3E26"/>
    <w:rsid w:val="00EC2EF1"/>
    <w:rsid w:val="00EC41DD"/>
    <w:rsid w:val="00EC670D"/>
    <w:rsid w:val="00ED3152"/>
    <w:rsid w:val="00ED7B44"/>
    <w:rsid w:val="00EE1A08"/>
    <w:rsid w:val="00EE1CDA"/>
    <w:rsid w:val="00EE478D"/>
    <w:rsid w:val="00EF44A2"/>
    <w:rsid w:val="00F00FD1"/>
    <w:rsid w:val="00F044E1"/>
    <w:rsid w:val="00F05CA7"/>
    <w:rsid w:val="00F10D26"/>
    <w:rsid w:val="00F11D71"/>
    <w:rsid w:val="00F123A4"/>
    <w:rsid w:val="00F14508"/>
    <w:rsid w:val="00F1489A"/>
    <w:rsid w:val="00F200A4"/>
    <w:rsid w:val="00F2254E"/>
    <w:rsid w:val="00F27E68"/>
    <w:rsid w:val="00F31206"/>
    <w:rsid w:val="00F32265"/>
    <w:rsid w:val="00F37847"/>
    <w:rsid w:val="00F42AF2"/>
    <w:rsid w:val="00F630AA"/>
    <w:rsid w:val="00F6471F"/>
    <w:rsid w:val="00F6526E"/>
    <w:rsid w:val="00F6575B"/>
    <w:rsid w:val="00F664AC"/>
    <w:rsid w:val="00F7054A"/>
    <w:rsid w:val="00F72059"/>
    <w:rsid w:val="00F7266B"/>
    <w:rsid w:val="00F732A4"/>
    <w:rsid w:val="00F75A1B"/>
    <w:rsid w:val="00F77BB5"/>
    <w:rsid w:val="00F85A24"/>
    <w:rsid w:val="00F91AE1"/>
    <w:rsid w:val="00F92ABF"/>
    <w:rsid w:val="00F937AC"/>
    <w:rsid w:val="00F93FA7"/>
    <w:rsid w:val="00F968D2"/>
    <w:rsid w:val="00FA3A89"/>
    <w:rsid w:val="00FA5148"/>
    <w:rsid w:val="00FB140B"/>
    <w:rsid w:val="00FB421B"/>
    <w:rsid w:val="00FC180C"/>
    <w:rsid w:val="00FC23E7"/>
    <w:rsid w:val="00FC64FC"/>
    <w:rsid w:val="00FC6FE4"/>
    <w:rsid w:val="00FD0036"/>
    <w:rsid w:val="00FD3842"/>
    <w:rsid w:val="00FE46C0"/>
    <w:rsid w:val="00FE4DCA"/>
    <w:rsid w:val="00FF5573"/>
    <w:rsid w:val="2C7517A1"/>
    <w:rsid w:val="439B17F0"/>
    <w:rsid w:val="5F6B07E6"/>
    <w:rsid w:val="71E90146"/>
    <w:rsid w:val="75A059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stroke="f">
      <v:fill color="white"/>
      <v:stroke on="f"/>
    </o:shapedefaults>
    <o:shapelayout v:ext="edit">
      <o:idmap v:ext="edit" data="1"/>
    </o:shapelayout>
  </w:shapeDefaults>
  <w:decimalSymbol w:val=","/>
  <w:listSeparator w:val=";"/>
  <w14:docId w14:val="656E93DF"/>
  <w15:docId w15:val="{3C246BFD-823F-4270-AB6E-8A27B0FF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rPr>
      <w:sz w:val="22"/>
      <w:szCs w:val="22"/>
      <w:lang w:val="zh-CN" w:eastAsia="en-US"/>
    </w:rPr>
  </w:style>
  <w:style w:type="paragraph" w:styleId="1">
    <w:name w:val="heading 1"/>
    <w:basedOn w:val="a"/>
    <w:next w:val="a"/>
    <w:link w:val="10"/>
    <w:uiPriority w:val="9"/>
    <w:qFormat/>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pPr>
      <w:keepNext/>
      <w:keepLines/>
      <w:spacing w:before="200"/>
      <w:outlineLvl w:val="2"/>
    </w:pPr>
    <w:rPr>
      <w:rFonts w:ascii="Cambria" w:eastAsia="Times New Roman" w:hAnsi="Cambria"/>
      <w:b/>
      <w:bCs/>
      <w:color w:val="4F81BD"/>
      <w:sz w:val="20"/>
      <w:szCs w:val="20"/>
    </w:rPr>
  </w:style>
  <w:style w:type="paragraph" w:styleId="4">
    <w:name w:val="heading 4"/>
    <w:basedOn w:val="a"/>
    <w:next w:val="a"/>
    <w:link w:val="40"/>
    <w:uiPriority w:val="9"/>
    <w:semiHidden/>
    <w:unhideWhenUsed/>
    <w:qFormat/>
    <w:pPr>
      <w:keepNext/>
      <w:keepLines/>
      <w:spacing w:before="200"/>
      <w:outlineLvl w:val="3"/>
    </w:pPr>
    <w:rPr>
      <w:rFonts w:ascii="Cambria" w:eastAsia="Times New Roman"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sz w:val="16"/>
      <w:szCs w:val="16"/>
    </w:rPr>
  </w:style>
  <w:style w:type="paragraph" w:styleId="a5">
    <w:name w:val="Body Text"/>
    <w:basedOn w:val="a"/>
    <w:link w:val="a6"/>
    <w:uiPriority w:val="1"/>
    <w:qFormat/>
    <w:pPr>
      <w:widowControl w:val="0"/>
      <w:autoSpaceDE w:val="0"/>
      <w:autoSpaceDN w:val="0"/>
      <w:ind w:left="118"/>
      <w:jc w:val="both"/>
    </w:pPr>
    <w:rPr>
      <w:rFonts w:ascii="Times New Roman" w:eastAsia="Times New Roman" w:hAnsi="Times New Roman"/>
      <w:sz w:val="24"/>
      <w:szCs w:val="24"/>
      <w:lang w:val="ro-RO"/>
    </w:rPr>
  </w:style>
  <w:style w:type="paragraph" w:styleId="a7">
    <w:name w:val="caption"/>
    <w:basedOn w:val="a"/>
    <w:next w:val="a"/>
    <w:uiPriority w:val="35"/>
    <w:unhideWhenUsed/>
    <w:qFormat/>
    <w:pPr>
      <w:spacing w:after="200"/>
    </w:pPr>
    <w:rPr>
      <w:b/>
      <w:bCs/>
      <w:color w:val="4F81BD" w:themeColor="accent1"/>
      <w:sz w:val="18"/>
      <w:szCs w:val="18"/>
    </w:rPr>
  </w:style>
  <w:style w:type="paragraph" w:styleId="a8">
    <w:name w:val="footer"/>
    <w:basedOn w:val="a"/>
    <w:link w:val="a9"/>
    <w:uiPriority w:val="99"/>
    <w:unhideWhenUsed/>
    <w:pPr>
      <w:tabs>
        <w:tab w:val="center" w:pos="4677"/>
        <w:tab w:val="right" w:pos="9355"/>
      </w:tabs>
    </w:pPr>
    <w:rPr>
      <w:sz w:val="20"/>
      <w:szCs w:val="20"/>
    </w:rPr>
  </w:style>
  <w:style w:type="character" w:styleId="aa">
    <w:name w:val="footnote reference"/>
    <w:uiPriority w:val="99"/>
    <w:unhideWhenUsed/>
    <w:qFormat/>
    <w:rPr>
      <w:vertAlign w:val="superscript"/>
    </w:rPr>
  </w:style>
  <w:style w:type="paragraph" w:styleId="ab">
    <w:name w:val="footnote text"/>
    <w:basedOn w:val="a"/>
    <w:link w:val="ac"/>
    <w:uiPriority w:val="99"/>
    <w:unhideWhenUsed/>
    <w:qFormat/>
    <w:rPr>
      <w:sz w:val="20"/>
      <w:szCs w:val="20"/>
    </w:rPr>
  </w:style>
  <w:style w:type="paragraph" w:styleId="ad">
    <w:name w:val="header"/>
    <w:basedOn w:val="a"/>
    <w:link w:val="ae"/>
    <w:uiPriority w:val="99"/>
    <w:unhideWhenUsed/>
    <w:qFormat/>
    <w:pPr>
      <w:tabs>
        <w:tab w:val="center" w:pos="4677"/>
        <w:tab w:val="right" w:pos="9355"/>
      </w:tabs>
    </w:pPr>
    <w:rPr>
      <w:sz w:val="20"/>
      <w:szCs w:val="20"/>
    </w:rPr>
  </w:style>
  <w:style w:type="character" w:styleId="af">
    <w:name w:val="Hyperlink"/>
    <w:uiPriority w:val="99"/>
    <w:unhideWhenUsed/>
    <w:qFormat/>
    <w:rPr>
      <w:color w:val="0000FF"/>
      <w:u w:val="single"/>
    </w:rPr>
  </w:style>
  <w:style w:type="paragraph" w:styleId="af0">
    <w:name w:val="Normal (Web)"/>
    <w:basedOn w:val="a"/>
    <w:uiPriority w:val="99"/>
    <w:pPr>
      <w:ind w:firstLine="567"/>
      <w:jc w:val="both"/>
    </w:pPr>
    <w:rPr>
      <w:rFonts w:ascii="Times New Roman" w:eastAsia="Times New Roman" w:hAnsi="Times New Roman"/>
      <w:sz w:val="24"/>
      <w:szCs w:val="24"/>
      <w:lang w:val="ru-RU" w:eastAsia="ru-RU"/>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uiPriority w:val="39"/>
    <w:unhideWhenUsed/>
    <w:qFormat/>
    <w:pPr>
      <w:spacing w:before="360"/>
      <w:jc w:val="left"/>
    </w:pPr>
    <w:rPr>
      <w:rFonts w:ascii="Cambria" w:hAnsi="Cambria"/>
      <w:b/>
      <w:bCs/>
      <w:caps/>
      <w:sz w:val="24"/>
      <w:szCs w:val="24"/>
    </w:rPr>
  </w:style>
  <w:style w:type="paragraph" w:styleId="21">
    <w:name w:val="toc 2"/>
    <w:basedOn w:val="a"/>
    <w:next w:val="a"/>
    <w:uiPriority w:val="39"/>
    <w:unhideWhenUsed/>
    <w:qFormat/>
    <w:pPr>
      <w:spacing w:before="240"/>
      <w:jc w:val="left"/>
    </w:pPr>
    <w:rPr>
      <w:b/>
      <w:bCs/>
      <w:sz w:val="20"/>
      <w:szCs w:val="20"/>
    </w:rPr>
  </w:style>
  <w:style w:type="paragraph" w:styleId="31">
    <w:name w:val="toc 3"/>
    <w:basedOn w:val="a"/>
    <w:next w:val="a"/>
    <w:uiPriority w:val="39"/>
    <w:unhideWhenUsed/>
    <w:qFormat/>
    <w:pPr>
      <w:ind w:left="220"/>
      <w:jc w:val="left"/>
    </w:pPr>
    <w:rPr>
      <w:sz w:val="20"/>
      <w:szCs w:val="20"/>
    </w:rPr>
  </w:style>
  <w:style w:type="paragraph" w:styleId="41">
    <w:name w:val="toc 4"/>
    <w:basedOn w:val="a"/>
    <w:next w:val="a"/>
    <w:uiPriority w:val="39"/>
    <w:unhideWhenUsed/>
    <w:pPr>
      <w:ind w:left="440"/>
      <w:jc w:val="left"/>
    </w:pPr>
    <w:rPr>
      <w:sz w:val="20"/>
      <w:szCs w:val="20"/>
    </w:rPr>
  </w:style>
  <w:style w:type="paragraph" w:styleId="5">
    <w:name w:val="toc 5"/>
    <w:basedOn w:val="a"/>
    <w:next w:val="a"/>
    <w:uiPriority w:val="39"/>
    <w:unhideWhenUsed/>
    <w:pPr>
      <w:ind w:left="660"/>
      <w:jc w:val="left"/>
    </w:pPr>
    <w:rPr>
      <w:sz w:val="20"/>
      <w:szCs w:val="20"/>
    </w:rPr>
  </w:style>
  <w:style w:type="paragraph" w:styleId="6">
    <w:name w:val="toc 6"/>
    <w:basedOn w:val="a"/>
    <w:next w:val="a"/>
    <w:uiPriority w:val="39"/>
    <w:unhideWhenUsed/>
    <w:qFormat/>
    <w:pPr>
      <w:ind w:left="880"/>
      <w:jc w:val="left"/>
    </w:pPr>
    <w:rPr>
      <w:sz w:val="20"/>
      <w:szCs w:val="20"/>
    </w:rPr>
  </w:style>
  <w:style w:type="paragraph" w:styleId="7">
    <w:name w:val="toc 7"/>
    <w:basedOn w:val="a"/>
    <w:next w:val="a"/>
    <w:uiPriority w:val="39"/>
    <w:unhideWhenUsed/>
    <w:qFormat/>
    <w:pPr>
      <w:ind w:left="1100"/>
      <w:jc w:val="left"/>
    </w:pPr>
    <w:rPr>
      <w:sz w:val="20"/>
      <w:szCs w:val="20"/>
    </w:rPr>
  </w:style>
  <w:style w:type="paragraph" w:styleId="8">
    <w:name w:val="toc 8"/>
    <w:basedOn w:val="a"/>
    <w:next w:val="a"/>
    <w:uiPriority w:val="39"/>
    <w:unhideWhenUsed/>
    <w:qFormat/>
    <w:pPr>
      <w:ind w:left="1320"/>
      <w:jc w:val="left"/>
    </w:pPr>
    <w:rPr>
      <w:sz w:val="20"/>
      <w:szCs w:val="20"/>
    </w:rPr>
  </w:style>
  <w:style w:type="paragraph" w:styleId="9">
    <w:name w:val="toc 9"/>
    <w:basedOn w:val="a"/>
    <w:next w:val="a"/>
    <w:uiPriority w:val="39"/>
    <w:unhideWhenUsed/>
    <w:qFormat/>
    <w:pPr>
      <w:ind w:left="1540"/>
      <w:jc w:val="left"/>
    </w:pPr>
    <w:rPr>
      <w:sz w:val="20"/>
      <w:szCs w:val="20"/>
    </w:rPr>
  </w:style>
  <w:style w:type="paragraph" w:styleId="af2">
    <w:name w:val="List Paragraph"/>
    <w:aliases w:val="Cablenet,Listă paragraf"/>
    <w:basedOn w:val="a"/>
    <w:link w:val="af3"/>
    <w:uiPriority w:val="34"/>
    <w:qFormat/>
    <w:pPr>
      <w:ind w:left="720"/>
      <w:contextualSpacing/>
    </w:pPr>
    <w:rPr>
      <w:sz w:val="20"/>
      <w:szCs w:val="20"/>
    </w:rPr>
  </w:style>
  <w:style w:type="character" w:customStyle="1" w:styleId="a4">
    <w:name w:val="Текст выноски Знак"/>
    <w:link w:val="a3"/>
    <w:uiPriority w:val="99"/>
    <w:semiHidden/>
    <w:qFormat/>
    <w:rPr>
      <w:rFonts w:ascii="Tahoma" w:hAnsi="Tahoma" w:cs="Tahoma"/>
      <w:sz w:val="16"/>
      <w:szCs w:val="16"/>
      <w:lang w:val="zh-CN"/>
    </w:rPr>
  </w:style>
  <w:style w:type="character" w:customStyle="1" w:styleId="ac">
    <w:name w:val="Текст сноски Знак"/>
    <w:link w:val="ab"/>
    <w:uiPriority w:val="99"/>
    <w:qFormat/>
    <w:rPr>
      <w:sz w:val="20"/>
      <w:szCs w:val="20"/>
      <w:lang w:val="zh-CN"/>
    </w:rPr>
  </w:style>
  <w:style w:type="character" w:customStyle="1" w:styleId="10">
    <w:name w:val="Заголовок 1 Знак"/>
    <w:link w:val="1"/>
    <w:uiPriority w:val="9"/>
    <w:qFormat/>
    <w:rPr>
      <w:rFonts w:ascii="Cambria" w:eastAsia="Times New Roman" w:hAnsi="Cambria" w:cs="Times New Roman"/>
      <w:b/>
      <w:bCs/>
      <w:color w:val="365F91"/>
      <w:sz w:val="28"/>
      <w:szCs w:val="28"/>
      <w:lang w:val="zh-CN"/>
    </w:rPr>
  </w:style>
  <w:style w:type="paragraph" w:customStyle="1" w:styleId="12">
    <w:name w:val="Заголовок оглавления1"/>
    <w:basedOn w:val="1"/>
    <w:next w:val="a"/>
    <w:uiPriority w:val="39"/>
    <w:unhideWhenUsed/>
    <w:qFormat/>
    <w:pPr>
      <w:spacing w:line="276" w:lineRule="auto"/>
      <w:jc w:val="left"/>
      <w:outlineLvl w:val="9"/>
    </w:pPr>
    <w:rPr>
      <w:lang w:val="ro-RO" w:eastAsia="ro-RO"/>
    </w:rPr>
  </w:style>
  <w:style w:type="character" w:customStyle="1" w:styleId="20">
    <w:name w:val="Заголовок 2 Знак"/>
    <w:link w:val="2"/>
    <w:uiPriority w:val="9"/>
    <w:qFormat/>
    <w:rPr>
      <w:rFonts w:ascii="Cambria" w:eastAsia="Times New Roman" w:hAnsi="Cambria" w:cs="Times New Roman"/>
      <w:b/>
      <w:bCs/>
      <w:color w:val="4F81BD"/>
      <w:sz w:val="26"/>
      <w:szCs w:val="26"/>
      <w:lang w:val="zh-CN"/>
    </w:rPr>
  </w:style>
  <w:style w:type="character" w:customStyle="1" w:styleId="30">
    <w:name w:val="Заголовок 3 Знак"/>
    <w:link w:val="3"/>
    <w:uiPriority w:val="9"/>
    <w:qFormat/>
    <w:rPr>
      <w:rFonts w:ascii="Cambria" w:eastAsia="Times New Roman" w:hAnsi="Cambria" w:cs="Times New Roman"/>
      <w:b/>
      <w:bCs/>
      <w:color w:val="4F81BD"/>
      <w:lang w:val="zh-CN"/>
    </w:rPr>
  </w:style>
  <w:style w:type="character" w:customStyle="1" w:styleId="40">
    <w:name w:val="Заголовок 4 Знак"/>
    <w:link w:val="4"/>
    <w:uiPriority w:val="9"/>
    <w:semiHidden/>
    <w:qFormat/>
    <w:rPr>
      <w:rFonts w:ascii="Cambria" w:eastAsia="Times New Roman" w:hAnsi="Cambria" w:cs="Times New Roman"/>
      <w:b/>
      <w:bCs/>
      <w:i/>
      <w:iCs/>
      <w:color w:val="4F81BD"/>
      <w:lang w:val="zh-CN"/>
    </w:rPr>
  </w:style>
  <w:style w:type="character" w:customStyle="1" w:styleId="af3">
    <w:name w:val="Абзац списка Знак"/>
    <w:aliases w:val="Cablenet Знак,Listă paragraf Знак"/>
    <w:link w:val="af2"/>
    <w:uiPriority w:val="34"/>
    <w:qFormat/>
    <w:locked/>
    <w:rPr>
      <w:lang w:val="zh-CN"/>
    </w:rPr>
  </w:style>
  <w:style w:type="character" w:customStyle="1" w:styleId="ae">
    <w:name w:val="Верхний колонтитул Знак"/>
    <w:link w:val="ad"/>
    <w:uiPriority w:val="99"/>
    <w:qFormat/>
    <w:rPr>
      <w:lang w:val="zh-CN"/>
    </w:rPr>
  </w:style>
  <w:style w:type="character" w:customStyle="1" w:styleId="a9">
    <w:name w:val="Нижний колонтитул Знак"/>
    <w:link w:val="a8"/>
    <w:uiPriority w:val="99"/>
    <w:rPr>
      <w:lang w:val="zh-CN"/>
    </w:rPr>
  </w:style>
  <w:style w:type="character" w:customStyle="1" w:styleId="apple-converted-space">
    <w:name w:val="apple-converted-space"/>
    <w:qFormat/>
  </w:style>
  <w:style w:type="character" w:customStyle="1" w:styleId="fontstyle01">
    <w:name w:val="fontstyle01"/>
    <w:qFormat/>
    <w:rPr>
      <w:rFonts w:ascii="Calibri" w:hAnsi="Calibri" w:hint="default"/>
      <w:b/>
      <w:bCs/>
      <w:color w:val="000000"/>
      <w:sz w:val="20"/>
      <w:szCs w:val="20"/>
    </w:rPr>
  </w:style>
  <w:style w:type="paragraph" w:customStyle="1" w:styleId="Default">
    <w:name w:val="Default"/>
    <w:qFormat/>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longtext">
    <w:name w:val="long_text"/>
    <w:qFormat/>
  </w:style>
  <w:style w:type="character" w:customStyle="1" w:styleId="longtext1">
    <w:name w:val="long_text1"/>
    <w:qFormat/>
    <w:rPr>
      <w:sz w:val="17"/>
      <w:szCs w:val="17"/>
    </w:rPr>
  </w:style>
  <w:style w:type="character" w:customStyle="1" w:styleId="a6">
    <w:name w:val="Основной текст Знак"/>
    <w:basedOn w:val="a0"/>
    <w:link w:val="a5"/>
    <w:uiPriority w:val="1"/>
    <w:qFormat/>
    <w:rPr>
      <w:rFonts w:ascii="Times New Roman" w:eastAsia="Times New Roman" w:hAnsi="Times New Roman"/>
      <w:sz w:val="24"/>
      <w:szCs w:val="24"/>
      <w:lang w:val="ro-RO" w:eastAsia="en-US"/>
    </w:rPr>
  </w:style>
  <w:style w:type="table" w:customStyle="1" w:styleId="TableNormal1">
    <w:name w:val="Table Normal1"/>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a"/>
    <w:uiPriority w:val="1"/>
    <w:qFormat/>
    <w:pPr>
      <w:widowControl w:val="0"/>
      <w:autoSpaceDE w:val="0"/>
      <w:autoSpaceDN w:val="0"/>
      <w:ind w:left="107"/>
      <w:jc w:val="left"/>
    </w:pPr>
    <w:rPr>
      <w:rFonts w:ascii="Times New Roman" w:eastAsia="Times New Roman" w:hAnsi="Times New Roman"/>
      <w:lang w:val="ro-RO"/>
    </w:rPr>
  </w:style>
  <w:style w:type="table" w:customStyle="1" w:styleId="13">
    <w:name w:val="Обычная таблица1"/>
    <w:semiHidden/>
    <w:qFormat/>
    <w:pPr>
      <w:spacing w:before="100" w:beforeAutospacing="1" w:after="100" w:afterAutospacing="1" w:line="254" w:lineRule="auto"/>
    </w:pPr>
    <w:rPr>
      <w:rFonts w:eastAsia="Times New Roman"/>
      <w:lang w:eastAsia="en-US"/>
    </w:rPr>
    <w:tblPr>
      <w:tblCellMar>
        <w:top w:w="0" w:type="dxa"/>
        <w:left w:w="0" w:type="dxa"/>
        <w:bottom w:w="0" w:type="dxa"/>
        <w:right w:w="0" w:type="dxa"/>
      </w:tblCellMar>
    </w:tblPr>
  </w:style>
  <w:style w:type="paragraph" w:customStyle="1" w:styleId="14">
    <w:name w:val="Обычный1"/>
    <w:qFormat/>
    <w:rPr>
      <w:rFonts w:eastAsia="Times New Roman"/>
      <w:sz w:val="24"/>
      <w:szCs w:val="24"/>
      <w:lang w:val="ru-RU" w:eastAsia="ru-RU"/>
    </w:rPr>
  </w:style>
  <w:style w:type="character" w:customStyle="1" w:styleId="af4">
    <w:name w:val="Основной текст + Полужирный"/>
    <w:rsid w:val="00A72022"/>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22">
    <w:name w:val="Заголовок №2_"/>
    <w:link w:val="23"/>
    <w:rsid w:val="00A72022"/>
    <w:rPr>
      <w:sz w:val="25"/>
      <w:szCs w:val="25"/>
      <w:shd w:val="clear" w:color="auto" w:fill="FFFFFF"/>
    </w:rPr>
  </w:style>
  <w:style w:type="paragraph" w:customStyle="1" w:styleId="23">
    <w:name w:val="Заголовок №2"/>
    <w:basedOn w:val="a"/>
    <w:link w:val="22"/>
    <w:rsid w:val="00A72022"/>
    <w:pPr>
      <w:shd w:val="clear" w:color="auto" w:fill="FFFFFF"/>
      <w:spacing w:before="240" w:line="326" w:lineRule="exact"/>
      <w:outlineLvl w:val="1"/>
    </w:pPr>
    <w:rPr>
      <w:sz w:val="25"/>
      <w:szCs w:val="25"/>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325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0.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wmf"/><Relationship Id="rId14" Type="http://schemas.openxmlformats.org/officeDocument/2006/relationships/hyperlink" Target="http://www.hincesti.m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8657E4-FBB1-438A-BD2B-D358DB82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19</Pages>
  <Words>6082</Words>
  <Characters>35278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c:creator>
  <cp:lastModifiedBy>User</cp:lastModifiedBy>
  <cp:revision>8</cp:revision>
  <cp:lastPrinted>2024-05-16T11:25:00Z</cp:lastPrinted>
  <dcterms:created xsi:type="dcterms:W3CDTF">2024-05-15T13:11:00Z</dcterms:created>
  <dcterms:modified xsi:type="dcterms:W3CDTF">2024-05-17T11:07:00Z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1033-12.2.0.13472</vt:lpwstr>
  </property>
  <property fmtid="{D5CDD505-2E9C-101B-9397-08002B2CF9AE}" pid="3" name="ICV">
    <vt:lpwstr>2F380BD44F04411186E9424FA7025737_13</vt:lpwstr>
  </property>
</Properties>
</file>