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5" w:rsidRDefault="00813075"/>
    <w:tbl>
      <w:tblPr>
        <w:tblpPr w:leftFromText="180" w:rightFromText="180" w:horzAnchor="margin" w:tblpXSpec="center" w:tblpY="-366"/>
        <w:tblW w:w="10080" w:type="dxa"/>
        <w:tblLayout w:type="fixed"/>
        <w:tblLook w:val="04A0" w:firstRow="1" w:lastRow="0" w:firstColumn="1" w:lastColumn="0" w:noHBand="0" w:noVBand="1"/>
      </w:tblPr>
      <w:tblGrid>
        <w:gridCol w:w="4140"/>
        <w:gridCol w:w="1620"/>
        <w:gridCol w:w="4320"/>
      </w:tblGrid>
      <w:tr w:rsidR="00660E25" w:rsidTr="00813075">
        <w:trPr>
          <w:trHeight w:val="2332"/>
        </w:trPr>
        <w:tc>
          <w:tcPr>
            <w:tcW w:w="4140" w:type="dxa"/>
            <w:tcBorders>
              <w:top w:val="nil"/>
              <w:left w:val="nil"/>
              <w:bottom w:val="double" w:sz="6" w:space="0" w:color="auto"/>
              <w:right w:val="nil"/>
            </w:tcBorders>
            <w:vAlign w:val="center"/>
          </w:tcPr>
          <w:p w:rsidR="00660E25" w:rsidRDefault="00660E25">
            <w:pPr>
              <w:pStyle w:val="9"/>
              <w:tabs>
                <w:tab w:val="left" w:pos="0"/>
              </w:tabs>
              <w:ind w:left="0"/>
              <w:jc w:val="center"/>
              <w:rPr>
                <w:b w:val="0"/>
                <w:bCs/>
                <w:sz w:val="26"/>
                <w:szCs w:val="26"/>
              </w:rPr>
            </w:pPr>
            <w:r>
              <w:rPr>
                <w:b w:val="0"/>
                <w:bCs/>
                <w:sz w:val="26"/>
                <w:szCs w:val="26"/>
              </w:rPr>
              <w:t>REPUBLICA MOLDOVA</w:t>
            </w:r>
          </w:p>
          <w:p w:rsidR="00660E25" w:rsidRDefault="00660E25">
            <w:pPr>
              <w:pStyle w:val="9"/>
              <w:tabs>
                <w:tab w:val="left" w:pos="0"/>
              </w:tabs>
              <w:ind w:left="72"/>
              <w:jc w:val="center"/>
              <w:rPr>
                <w:sz w:val="26"/>
                <w:szCs w:val="26"/>
              </w:rPr>
            </w:pPr>
            <w:r>
              <w:rPr>
                <w:sz w:val="26"/>
                <w:szCs w:val="26"/>
              </w:rPr>
              <w:t>CONSILIUL RAIONAL</w:t>
            </w:r>
          </w:p>
          <w:p w:rsidR="00660E25" w:rsidRDefault="00660E25">
            <w:pPr>
              <w:pStyle w:val="9"/>
              <w:tabs>
                <w:tab w:val="left" w:pos="0"/>
              </w:tabs>
              <w:ind w:left="72"/>
              <w:jc w:val="center"/>
              <w:rPr>
                <w:sz w:val="26"/>
                <w:szCs w:val="26"/>
              </w:rPr>
            </w:pPr>
            <w:r>
              <w:rPr>
                <w:sz w:val="26"/>
                <w:szCs w:val="26"/>
              </w:rPr>
              <w:t>HÎNCEŞTI</w:t>
            </w:r>
          </w:p>
          <w:p w:rsidR="00660E25" w:rsidRDefault="00660E25">
            <w:pPr>
              <w:tabs>
                <w:tab w:val="left" w:pos="0"/>
              </w:tabs>
              <w:ind w:left="72"/>
              <w:jc w:val="center"/>
              <w:rPr>
                <w:sz w:val="16"/>
                <w:szCs w:val="16"/>
              </w:rPr>
            </w:pPr>
          </w:p>
          <w:p w:rsidR="00660E25" w:rsidRDefault="00660E25">
            <w:pPr>
              <w:tabs>
                <w:tab w:val="left" w:pos="0"/>
              </w:tabs>
              <w:ind w:left="72"/>
              <w:jc w:val="center"/>
              <w:rPr>
                <w:bCs/>
                <w:color w:val="000000"/>
              </w:rPr>
            </w:pPr>
            <w:r>
              <w:rPr>
                <w:bCs/>
                <w:color w:val="000000"/>
              </w:rPr>
              <w:t>MD-3401, mun. Hînceşti, str. M. Hîncu, 1</w:t>
            </w:r>
            <w:r w:rsidR="00824044">
              <w:rPr>
                <w:bCs/>
                <w:color w:val="000000"/>
              </w:rPr>
              <w:t>38</w:t>
            </w:r>
          </w:p>
          <w:p w:rsidR="00660E25" w:rsidRDefault="00660E25">
            <w:pPr>
              <w:tabs>
                <w:tab w:val="left" w:pos="0"/>
              </w:tabs>
              <w:ind w:left="72"/>
              <w:jc w:val="center"/>
              <w:rPr>
                <w:bCs/>
                <w:color w:val="000000"/>
              </w:rPr>
            </w:pPr>
            <w:r>
              <w:rPr>
                <w:bCs/>
                <w:color w:val="000000"/>
              </w:rPr>
              <w:t>tel. (269) 2-20-58, fax (269) 2-23-02,</w:t>
            </w:r>
          </w:p>
          <w:p w:rsidR="00660E25" w:rsidRDefault="00660E25">
            <w:pPr>
              <w:tabs>
                <w:tab w:val="left" w:pos="0"/>
              </w:tabs>
              <w:ind w:left="72"/>
              <w:jc w:val="center"/>
              <w:rPr>
                <w:bCs/>
                <w:color w:val="000000"/>
                <w:sz w:val="26"/>
                <w:szCs w:val="26"/>
              </w:rPr>
            </w:pPr>
            <w:r>
              <w:rPr>
                <w:bCs/>
                <w:color w:val="000000"/>
              </w:rPr>
              <w:t xml:space="preserve">E-mail: </w:t>
            </w:r>
            <w:hyperlink r:id="rId5" w:history="1">
              <w:r>
                <w:rPr>
                  <w:rStyle w:val="a3"/>
                  <w:bCs/>
                </w:rPr>
                <w:t>consiliul@hincesti.md</w:t>
              </w:r>
            </w:hyperlink>
            <w:r>
              <w:rPr>
                <w:bCs/>
                <w:color w:val="000000"/>
                <w:sz w:val="26"/>
                <w:szCs w:val="26"/>
              </w:rPr>
              <w:t xml:space="preserve"> </w:t>
            </w:r>
          </w:p>
        </w:tc>
        <w:tc>
          <w:tcPr>
            <w:tcW w:w="1620" w:type="dxa"/>
            <w:tcBorders>
              <w:top w:val="nil"/>
              <w:left w:val="nil"/>
              <w:bottom w:val="double" w:sz="6" w:space="0" w:color="auto"/>
              <w:right w:val="nil"/>
            </w:tcBorders>
            <w:vAlign w:val="center"/>
          </w:tcPr>
          <w:p w:rsidR="00660E25" w:rsidRDefault="00660E25">
            <w:pPr>
              <w:jc w:val="center"/>
              <w:rPr>
                <w:bCs/>
                <w:color w:val="000000"/>
                <w:sz w:val="26"/>
                <w:szCs w:val="26"/>
              </w:rPr>
            </w:pPr>
            <w:r>
              <w:rPr>
                <w:noProof/>
                <w:sz w:val="26"/>
                <w:szCs w:val="26"/>
                <w:lang w:eastAsia="ro-RO"/>
              </w:rPr>
              <w:drawing>
                <wp:inline distT="0" distB="0" distL="0" distR="0">
                  <wp:extent cx="8953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660E25" w:rsidRDefault="00660E25">
            <w:pPr>
              <w:jc w:val="center"/>
              <w:rPr>
                <w:bCs/>
                <w:color w:val="000000"/>
                <w:sz w:val="26"/>
                <w:szCs w:val="26"/>
              </w:rPr>
            </w:pPr>
          </w:p>
        </w:tc>
        <w:tc>
          <w:tcPr>
            <w:tcW w:w="4320" w:type="dxa"/>
            <w:tcBorders>
              <w:top w:val="nil"/>
              <w:left w:val="nil"/>
              <w:bottom w:val="double" w:sz="6" w:space="0" w:color="auto"/>
              <w:right w:val="nil"/>
            </w:tcBorders>
            <w:vAlign w:val="center"/>
          </w:tcPr>
          <w:p w:rsidR="00660E25" w:rsidRDefault="00660E25">
            <w:pPr>
              <w:tabs>
                <w:tab w:val="left" w:pos="180"/>
              </w:tabs>
              <w:jc w:val="center"/>
              <w:rPr>
                <w:sz w:val="26"/>
                <w:szCs w:val="26"/>
              </w:rPr>
            </w:pPr>
            <w:r>
              <w:rPr>
                <w:sz w:val="26"/>
                <w:szCs w:val="26"/>
              </w:rPr>
              <w:t>РЕСПУБЛИКА МОЛДОВА</w:t>
            </w:r>
          </w:p>
          <w:p w:rsidR="00660E25" w:rsidRDefault="00660E25">
            <w:pPr>
              <w:tabs>
                <w:tab w:val="left" w:pos="180"/>
              </w:tabs>
              <w:jc w:val="center"/>
              <w:rPr>
                <w:b/>
                <w:color w:val="000000"/>
                <w:sz w:val="26"/>
                <w:szCs w:val="26"/>
              </w:rPr>
            </w:pPr>
            <w:r>
              <w:rPr>
                <w:b/>
                <w:color w:val="000000"/>
                <w:sz w:val="26"/>
                <w:szCs w:val="26"/>
              </w:rPr>
              <w:t>РАЙОННЫЙ СОВЕТ</w:t>
            </w:r>
          </w:p>
          <w:p w:rsidR="00660E25" w:rsidRDefault="00660E25">
            <w:pPr>
              <w:tabs>
                <w:tab w:val="left" w:pos="180"/>
              </w:tabs>
              <w:jc w:val="center"/>
              <w:rPr>
                <w:b/>
                <w:color w:val="000000"/>
                <w:sz w:val="26"/>
                <w:szCs w:val="26"/>
              </w:rPr>
            </w:pPr>
            <w:r>
              <w:rPr>
                <w:b/>
                <w:color w:val="000000"/>
                <w:sz w:val="26"/>
                <w:szCs w:val="26"/>
              </w:rPr>
              <w:t xml:space="preserve"> ХЫНЧЕШТЬ</w:t>
            </w:r>
          </w:p>
          <w:p w:rsidR="00660E25" w:rsidRDefault="00660E25">
            <w:pPr>
              <w:tabs>
                <w:tab w:val="left" w:pos="180"/>
              </w:tabs>
              <w:jc w:val="center"/>
              <w:rPr>
                <w:bCs/>
                <w:color w:val="000000"/>
                <w:sz w:val="16"/>
                <w:szCs w:val="16"/>
              </w:rPr>
            </w:pPr>
          </w:p>
          <w:p w:rsidR="00660E25" w:rsidRDefault="00660E25">
            <w:pPr>
              <w:tabs>
                <w:tab w:val="left" w:pos="180"/>
              </w:tabs>
              <w:jc w:val="center"/>
              <w:rPr>
                <w:bCs/>
                <w:color w:val="000000"/>
              </w:rPr>
            </w:pPr>
            <w:r>
              <w:rPr>
                <w:bCs/>
                <w:color w:val="000000"/>
              </w:rPr>
              <w:t xml:space="preserve">МД-3401, </w:t>
            </w:r>
            <w:r>
              <w:rPr>
                <w:bCs/>
                <w:color w:val="000000"/>
                <w:lang w:val="ru-RU"/>
              </w:rPr>
              <w:t>мун</w:t>
            </w:r>
            <w:r>
              <w:rPr>
                <w:bCs/>
                <w:color w:val="000000"/>
              </w:rPr>
              <w:t>. Хынчешть, ул. М.Хынку, 1</w:t>
            </w:r>
            <w:r w:rsidR="00824044">
              <w:rPr>
                <w:bCs/>
                <w:color w:val="000000"/>
              </w:rPr>
              <w:t>38</w:t>
            </w:r>
          </w:p>
          <w:p w:rsidR="00660E25" w:rsidRDefault="00660E25">
            <w:pPr>
              <w:jc w:val="center"/>
              <w:rPr>
                <w:bCs/>
                <w:color w:val="000000"/>
              </w:rPr>
            </w:pPr>
            <w:r>
              <w:rPr>
                <w:bCs/>
                <w:color w:val="000000"/>
              </w:rPr>
              <w:t>тел. (269) 2-20-58, факс (269) 2-23-02,</w:t>
            </w:r>
          </w:p>
          <w:p w:rsidR="00660E25" w:rsidRDefault="00660E25">
            <w:pPr>
              <w:jc w:val="center"/>
              <w:rPr>
                <w:bCs/>
                <w:color w:val="000000"/>
                <w:sz w:val="26"/>
                <w:szCs w:val="26"/>
              </w:rPr>
            </w:pPr>
            <w:r>
              <w:rPr>
                <w:bCs/>
                <w:color w:val="000000"/>
              </w:rPr>
              <w:t xml:space="preserve">E-mail: </w:t>
            </w:r>
            <w:hyperlink r:id="rId7" w:history="1">
              <w:r>
                <w:rPr>
                  <w:rStyle w:val="a3"/>
                  <w:bCs/>
                </w:rPr>
                <w:t>consiliul@hincesti.md</w:t>
              </w:r>
            </w:hyperlink>
            <w:r>
              <w:rPr>
                <w:bCs/>
                <w:color w:val="000000"/>
                <w:sz w:val="26"/>
                <w:szCs w:val="26"/>
              </w:rPr>
              <w:t xml:space="preserve"> </w:t>
            </w:r>
          </w:p>
        </w:tc>
      </w:tr>
    </w:tbl>
    <w:p w:rsidR="00D10157" w:rsidRDefault="00D10157"/>
    <w:tbl>
      <w:tblPr>
        <w:tblpPr w:leftFromText="180" w:rightFromText="180" w:horzAnchor="margin" w:tblpXSpec="center" w:tblpY="-366"/>
        <w:tblW w:w="0" w:type="auto"/>
        <w:tblLayout w:type="fixed"/>
        <w:tblLook w:val="04A0" w:firstRow="1" w:lastRow="0" w:firstColumn="1" w:lastColumn="0" w:noHBand="0" w:noVBand="1"/>
      </w:tblPr>
      <w:tblGrid>
        <w:gridCol w:w="4140"/>
        <w:gridCol w:w="1620"/>
        <w:gridCol w:w="4320"/>
      </w:tblGrid>
      <w:tr w:rsidR="00D10157" w:rsidTr="00D10157">
        <w:trPr>
          <w:trHeight w:val="2332"/>
        </w:trPr>
        <w:tc>
          <w:tcPr>
            <w:tcW w:w="4140" w:type="dxa"/>
            <w:tcBorders>
              <w:top w:val="nil"/>
              <w:left w:val="nil"/>
              <w:bottom w:val="double" w:sz="6" w:space="0" w:color="auto"/>
              <w:right w:val="nil"/>
            </w:tcBorders>
            <w:vAlign w:val="center"/>
          </w:tcPr>
          <w:p w:rsidR="00D10157" w:rsidRDefault="00D10157">
            <w:pPr>
              <w:pStyle w:val="9"/>
              <w:tabs>
                <w:tab w:val="left" w:pos="0"/>
              </w:tabs>
              <w:ind w:left="0"/>
              <w:jc w:val="center"/>
              <w:rPr>
                <w:b w:val="0"/>
                <w:bCs/>
                <w:sz w:val="26"/>
                <w:szCs w:val="26"/>
              </w:rPr>
            </w:pPr>
            <w:r>
              <w:rPr>
                <w:b w:val="0"/>
                <w:bCs/>
                <w:sz w:val="26"/>
                <w:szCs w:val="26"/>
              </w:rPr>
              <w:t>REPUBLICA MOLDOVA</w:t>
            </w:r>
          </w:p>
          <w:p w:rsidR="00D10157" w:rsidRDefault="00D10157">
            <w:pPr>
              <w:pStyle w:val="9"/>
              <w:tabs>
                <w:tab w:val="left" w:pos="0"/>
              </w:tabs>
              <w:ind w:left="72"/>
              <w:jc w:val="center"/>
              <w:rPr>
                <w:sz w:val="26"/>
                <w:szCs w:val="26"/>
              </w:rPr>
            </w:pPr>
            <w:r>
              <w:rPr>
                <w:sz w:val="26"/>
                <w:szCs w:val="26"/>
              </w:rPr>
              <w:t>CONSILIUL RAIONAL</w:t>
            </w:r>
          </w:p>
          <w:p w:rsidR="00D10157" w:rsidRDefault="00D10157">
            <w:pPr>
              <w:pStyle w:val="9"/>
              <w:tabs>
                <w:tab w:val="left" w:pos="0"/>
              </w:tabs>
              <w:ind w:left="72"/>
              <w:jc w:val="center"/>
              <w:rPr>
                <w:sz w:val="26"/>
                <w:szCs w:val="26"/>
              </w:rPr>
            </w:pPr>
            <w:r>
              <w:rPr>
                <w:sz w:val="26"/>
                <w:szCs w:val="26"/>
              </w:rPr>
              <w:t>HÎNCEŞTI</w:t>
            </w:r>
          </w:p>
          <w:p w:rsidR="00D10157" w:rsidRDefault="00D10157">
            <w:pPr>
              <w:tabs>
                <w:tab w:val="left" w:pos="0"/>
              </w:tabs>
              <w:ind w:left="72"/>
              <w:jc w:val="center"/>
              <w:rPr>
                <w:sz w:val="16"/>
                <w:szCs w:val="16"/>
              </w:rPr>
            </w:pPr>
          </w:p>
          <w:p w:rsidR="00D10157" w:rsidRDefault="00D10157">
            <w:pPr>
              <w:tabs>
                <w:tab w:val="left" w:pos="0"/>
              </w:tabs>
              <w:ind w:left="72"/>
              <w:jc w:val="center"/>
              <w:rPr>
                <w:bCs/>
                <w:color w:val="000000"/>
              </w:rPr>
            </w:pPr>
            <w:r>
              <w:rPr>
                <w:bCs/>
                <w:color w:val="000000"/>
              </w:rPr>
              <w:t xml:space="preserve">MD-3401, mun. Hînceşti, str. M. Hîncu, </w:t>
            </w:r>
            <w:r w:rsidR="00E93FFE">
              <w:rPr>
                <w:bCs/>
                <w:color w:val="000000"/>
              </w:rPr>
              <w:t>138</w:t>
            </w:r>
          </w:p>
          <w:p w:rsidR="00D10157" w:rsidRDefault="00D10157">
            <w:pPr>
              <w:tabs>
                <w:tab w:val="left" w:pos="0"/>
              </w:tabs>
              <w:ind w:left="72"/>
              <w:jc w:val="center"/>
              <w:rPr>
                <w:bCs/>
                <w:color w:val="000000"/>
              </w:rPr>
            </w:pPr>
            <w:r>
              <w:rPr>
                <w:bCs/>
                <w:color w:val="000000"/>
              </w:rPr>
              <w:t>tel. (269) 2-20-58, fax (269) 2-23-02,</w:t>
            </w:r>
          </w:p>
          <w:p w:rsidR="00D10157" w:rsidRDefault="00D10157">
            <w:pPr>
              <w:tabs>
                <w:tab w:val="left" w:pos="0"/>
              </w:tabs>
              <w:ind w:left="72"/>
              <w:jc w:val="center"/>
              <w:rPr>
                <w:bCs/>
                <w:color w:val="000000"/>
                <w:sz w:val="26"/>
                <w:szCs w:val="26"/>
              </w:rPr>
            </w:pPr>
            <w:r>
              <w:rPr>
                <w:bCs/>
                <w:color w:val="000000"/>
              </w:rPr>
              <w:t xml:space="preserve">E-mail: </w:t>
            </w:r>
            <w:hyperlink r:id="rId8" w:history="1">
              <w:r>
                <w:rPr>
                  <w:rStyle w:val="a3"/>
                  <w:bCs/>
                </w:rPr>
                <w:t>consiliul@hincesti.md</w:t>
              </w:r>
            </w:hyperlink>
            <w:r>
              <w:rPr>
                <w:bCs/>
                <w:color w:val="000000"/>
                <w:sz w:val="26"/>
                <w:szCs w:val="26"/>
              </w:rPr>
              <w:t xml:space="preserve"> </w:t>
            </w:r>
          </w:p>
        </w:tc>
        <w:tc>
          <w:tcPr>
            <w:tcW w:w="1620" w:type="dxa"/>
            <w:tcBorders>
              <w:top w:val="nil"/>
              <w:left w:val="nil"/>
              <w:bottom w:val="double" w:sz="6" w:space="0" w:color="auto"/>
              <w:right w:val="nil"/>
            </w:tcBorders>
            <w:vAlign w:val="center"/>
          </w:tcPr>
          <w:p w:rsidR="00D10157" w:rsidRDefault="00D10157">
            <w:pPr>
              <w:jc w:val="center"/>
              <w:rPr>
                <w:bCs/>
                <w:color w:val="000000"/>
                <w:sz w:val="26"/>
                <w:szCs w:val="26"/>
              </w:rPr>
            </w:pPr>
            <w:r>
              <w:rPr>
                <w:noProof/>
                <w:sz w:val="26"/>
                <w:szCs w:val="26"/>
                <w:lang w:eastAsia="ro-RO"/>
              </w:rPr>
              <w:drawing>
                <wp:inline distT="0" distB="0" distL="0" distR="0">
                  <wp:extent cx="89535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rsidR="00D10157" w:rsidRDefault="00D10157">
            <w:pPr>
              <w:jc w:val="center"/>
              <w:rPr>
                <w:bCs/>
                <w:color w:val="000000"/>
                <w:sz w:val="26"/>
                <w:szCs w:val="26"/>
              </w:rPr>
            </w:pPr>
          </w:p>
        </w:tc>
        <w:tc>
          <w:tcPr>
            <w:tcW w:w="4320" w:type="dxa"/>
            <w:tcBorders>
              <w:top w:val="nil"/>
              <w:left w:val="nil"/>
              <w:bottom w:val="double" w:sz="6" w:space="0" w:color="auto"/>
              <w:right w:val="nil"/>
            </w:tcBorders>
            <w:vAlign w:val="center"/>
          </w:tcPr>
          <w:p w:rsidR="00D10157" w:rsidRDefault="00D10157">
            <w:pPr>
              <w:tabs>
                <w:tab w:val="left" w:pos="180"/>
              </w:tabs>
              <w:jc w:val="center"/>
              <w:rPr>
                <w:sz w:val="26"/>
                <w:szCs w:val="26"/>
              </w:rPr>
            </w:pPr>
            <w:r>
              <w:rPr>
                <w:sz w:val="26"/>
                <w:szCs w:val="26"/>
              </w:rPr>
              <w:t>РЕСПУБЛИКА МОЛДОВА</w:t>
            </w:r>
          </w:p>
          <w:p w:rsidR="00D10157" w:rsidRDefault="00D10157">
            <w:pPr>
              <w:tabs>
                <w:tab w:val="left" w:pos="180"/>
              </w:tabs>
              <w:jc w:val="center"/>
              <w:rPr>
                <w:b/>
                <w:color w:val="000000"/>
                <w:sz w:val="26"/>
                <w:szCs w:val="26"/>
              </w:rPr>
            </w:pPr>
            <w:r>
              <w:rPr>
                <w:b/>
                <w:color w:val="000000"/>
                <w:sz w:val="26"/>
                <w:szCs w:val="26"/>
              </w:rPr>
              <w:t>РАЙОННЫЙ СОВЕТ</w:t>
            </w:r>
          </w:p>
          <w:p w:rsidR="00D10157" w:rsidRDefault="00D10157">
            <w:pPr>
              <w:tabs>
                <w:tab w:val="left" w:pos="180"/>
              </w:tabs>
              <w:jc w:val="center"/>
              <w:rPr>
                <w:b/>
                <w:color w:val="000000"/>
                <w:sz w:val="26"/>
                <w:szCs w:val="26"/>
              </w:rPr>
            </w:pPr>
            <w:r>
              <w:rPr>
                <w:b/>
                <w:color w:val="000000"/>
                <w:sz w:val="26"/>
                <w:szCs w:val="26"/>
              </w:rPr>
              <w:t xml:space="preserve"> ХЫНЧЕШТЬ</w:t>
            </w:r>
          </w:p>
          <w:p w:rsidR="00D10157" w:rsidRDefault="00D10157">
            <w:pPr>
              <w:tabs>
                <w:tab w:val="left" w:pos="180"/>
              </w:tabs>
              <w:jc w:val="center"/>
              <w:rPr>
                <w:bCs/>
                <w:color w:val="000000"/>
                <w:sz w:val="16"/>
                <w:szCs w:val="16"/>
              </w:rPr>
            </w:pPr>
          </w:p>
          <w:p w:rsidR="00D10157" w:rsidRDefault="00D10157">
            <w:pPr>
              <w:tabs>
                <w:tab w:val="left" w:pos="180"/>
              </w:tabs>
              <w:jc w:val="center"/>
              <w:rPr>
                <w:bCs/>
                <w:color w:val="000000"/>
              </w:rPr>
            </w:pPr>
            <w:r>
              <w:rPr>
                <w:bCs/>
                <w:color w:val="000000"/>
              </w:rPr>
              <w:t xml:space="preserve">МД-3401, </w:t>
            </w:r>
            <w:r>
              <w:rPr>
                <w:bCs/>
                <w:color w:val="000000"/>
                <w:lang w:val="ru-RU"/>
              </w:rPr>
              <w:t>мун</w:t>
            </w:r>
            <w:r>
              <w:rPr>
                <w:bCs/>
                <w:color w:val="000000"/>
              </w:rPr>
              <w:t xml:space="preserve">. Хынчешть, ул. М.Хынку, </w:t>
            </w:r>
            <w:r w:rsidR="00E93FFE">
              <w:rPr>
                <w:bCs/>
                <w:color w:val="000000"/>
              </w:rPr>
              <w:t>138</w:t>
            </w:r>
          </w:p>
          <w:p w:rsidR="00D10157" w:rsidRDefault="00D10157">
            <w:pPr>
              <w:jc w:val="center"/>
              <w:rPr>
                <w:bCs/>
                <w:color w:val="000000"/>
              </w:rPr>
            </w:pPr>
            <w:r>
              <w:rPr>
                <w:bCs/>
                <w:color w:val="000000"/>
              </w:rPr>
              <w:t>тел. (269) 2-20-58, факс (269) 2-23-02,</w:t>
            </w:r>
          </w:p>
          <w:p w:rsidR="00D10157" w:rsidRDefault="00D10157">
            <w:pPr>
              <w:jc w:val="center"/>
              <w:rPr>
                <w:bCs/>
                <w:color w:val="000000"/>
                <w:sz w:val="26"/>
                <w:szCs w:val="26"/>
              </w:rPr>
            </w:pPr>
            <w:r>
              <w:rPr>
                <w:bCs/>
                <w:color w:val="000000"/>
              </w:rPr>
              <w:t xml:space="preserve">E-mail: </w:t>
            </w:r>
            <w:hyperlink r:id="rId9" w:history="1">
              <w:r>
                <w:rPr>
                  <w:rStyle w:val="a3"/>
                  <w:bCs/>
                </w:rPr>
                <w:t>consiliul@hincesti.md</w:t>
              </w:r>
            </w:hyperlink>
            <w:r>
              <w:rPr>
                <w:bCs/>
                <w:color w:val="000000"/>
                <w:sz w:val="26"/>
                <w:szCs w:val="26"/>
              </w:rPr>
              <w:t xml:space="preserve"> </w:t>
            </w:r>
          </w:p>
        </w:tc>
      </w:tr>
    </w:tbl>
    <w:p w:rsidR="00D10157" w:rsidRDefault="00D10157" w:rsidP="00D10157">
      <w:pPr>
        <w:jc w:val="right"/>
        <w:rPr>
          <w:sz w:val="24"/>
          <w:szCs w:val="24"/>
        </w:rPr>
      </w:pPr>
      <w:r>
        <w:rPr>
          <w:sz w:val="24"/>
          <w:szCs w:val="24"/>
        </w:rPr>
        <w:t xml:space="preserve">PROIECT </w:t>
      </w:r>
    </w:p>
    <w:p w:rsidR="00A03789" w:rsidRDefault="00D10157" w:rsidP="00A03789">
      <w:pPr>
        <w:jc w:val="center"/>
        <w:rPr>
          <w:b/>
          <w:sz w:val="26"/>
          <w:szCs w:val="26"/>
          <w:lang w:val="it-IT"/>
        </w:rPr>
      </w:pPr>
      <w:r>
        <w:rPr>
          <w:b/>
          <w:sz w:val="26"/>
          <w:szCs w:val="26"/>
          <w:lang w:val="it-IT"/>
        </w:rPr>
        <w:t>DECIZIE</w:t>
      </w:r>
    </w:p>
    <w:p w:rsidR="00A03789" w:rsidRDefault="00D10157" w:rsidP="00A03789">
      <w:pPr>
        <w:jc w:val="center"/>
        <w:rPr>
          <w:sz w:val="28"/>
          <w:szCs w:val="28"/>
          <w:lang w:val="it-IT"/>
        </w:rPr>
      </w:pPr>
      <w:r w:rsidRPr="00371D52">
        <w:rPr>
          <w:sz w:val="28"/>
          <w:szCs w:val="28"/>
          <w:lang w:val="it-IT"/>
        </w:rPr>
        <w:t>mun. H</w:t>
      </w:r>
      <w:r w:rsidRPr="00371D52">
        <w:rPr>
          <w:sz w:val="28"/>
          <w:szCs w:val="28"/>
        </w:rPr>
        <w:t>î</w:t>
      </w:r>
      <w:r w:rsidRPr="00371D52">
        <w:rPr>
          <w:sz w:val="28"/>
          <w:szCs w:val="28"/>
          <w:lang w:val="it-IT"/>
        </w:rPr>
        <w:t xml:space="preserve">nceşti   </w:t>
      </w:r>
    </w:p>
    <w:p w:rsidR="00D10157" w:rsidRPr="00A03789" w:rsidRDefault="00D10157" w:rsidP="00A03789">
      <w:pPr>
        <w:jc w:val="center"/>
        <w:rPr>
          <w:b/>
          <w:sz w:val="26"/>
          <w:szCs w:val="26"/>
          <w:lang w:val="it-IT"/>
        </w:rPr>
      </w:pPr>
      <w:r w:rsidRPr="00371D52">
        <w:rPr>
          <w:sz w:val="28"/>
          <w:szCs w:val="28"/>
          <w:lang w:val="it-IT"/>
        </w:rPr>
        <w:t xml:space="preserve">                     </w:t>
      </w:r>
    </w:p>
    <w:p w:rsidR="00D10157" w:rsidRDefault="006A51AE" w:rsidP="00F30213">
      <w:pPr>
        <w:ind w:right="-613"/>
        <w:rPr>
          <w:b/>
          <w:sz w:val="28"/>
          <w:szCs w:val="28"/>
          <w:lang w:val="it-IT"/>
        </w:rPr>
      </w:pPr>
      <w:r w:rsidRPr="00A03789">
        <w:rPr>
          <w:b/>
          <w:sz w:val="28"/>
          <w:szCs w:val="28"/>
          <w:lang w:val="it-IT"/>
        </w:rPr>
        <w:t xml:space="preserve">        din  ____ martie 2024</w:t>
      </w:r>
      <w:r w:rsidR="00D10157" w:rsidRPr="00A03789">
        <w:rPr>
          <w:b/>
          <w:sz w:val="28"/>
          <w:szCs w:val="28"/>
          <w:lang w:val="it-IT"/>
        </w:rPr>
        <w:t xml:space="preserve">                                                  </w:t>
      </w:r>
      <w:r w:rsidRPr="00A03789">
        <w:rPr>
          <w:b/>
          <w:sz w:val="28"/>
          <w:szCs w:val="28"/>
          <w:lang w:val="it-IT"/>
        </w:rPr>
        <w:t xml:space="preserve">                      nr. 02</w:t>
      </w:r>
      <w:r w:rsidR="00D10157" w:rsidRPr="00A03789">
        <w:rPr>
          <w:b/>
          <w:sz w:val="28"/>
          <w:szCs w:val="28"/>
          <w:lang w:val="it-IT"/>
        </w:rPr>
        <w:t>/</w:t>
      </w:r>
    </w:p>
    <w:p w:rsidR="00F30213" w:rsidRPr="00A03789" w:rsidRDefault="00F30213" w:rsidP="00F30213">
      <w:pPr>
        <w:ind w:right="-613"/>
        <w:rPr>
          <w:b/>
          <w:sz w:val="28"/>
          <w:szCs w:val="28"/>
        </w:rPr>
      </w:pPr>
    </w:p>
    <w:p w:rsidR="00D10157" w:rsidRPr="00A03789" w:rsidRDefault="00D10157" w:rsidP="00F30213">
      <w:pPr>
        <w:pStyle w:val="30"/>
        <w:shd w:val="clear" w:color="auto" w:fill="auto"/>
        <w:spacing w:after="0" w:line="276" w:lineRule="auto"/>
        <w:ind w:left="23" w:right="-613"/>
        <w:rPr>
          <w:rFonts w:ascii="Times New Roman" w:hAnsi="Times New Roman" w:cs="Times New Roman"/>
          <w:b/>
          <w:sz w:val="28"/>
          <w:szCs w:val="28"/>
          <w:lang w:val="it-IT"/>
        </w:rPr>
      </w:pPr>
      <w:bookmarkStart w:id="0" w:name="_GoBack"/>
      <w:r w:rsidRPr="00A03789">
        <w:rPr>
          <w:rFonts w:ascii="Times New Roman" w:hAnsi="Times New Roman" w:cs="Times New Roman"/>
          <w:b/>
          <w:sz w:val="28"/>
          <w:szCs w:val="28"/>
          <w:lang w:val="it-IT"/>
        </w:rPr>
        <w:t>Cu privire la înc</w:t>
      </w:r>
      <w:r w:rsidR="006A51AE" w:rsidRPr="00A03789">
        <w:rPr>
          <w:rFonts w:ascii="Times New Roman" w:hAnsi="Times New Roman" w:cs="Times New Roman"/>
          <w:b/>
          <w:sz w:val="28"/>
          <w:szCs w:val="28"/>
          <w:lang w:val="it-IT"/>
        </w:rPr>
        <w:t>etarea raportului de serviciu a</w:t>
      </w:r>
    </w:p>
    <w:p w:rsidR="006A51AE" w:rsidRPr="00A03789" w:rsidRDefault="006A51AE" w:rsidP="00F30213">
      <w:pPr>
        <w:pStyle w:val="30"/>
        <w:shd w:val="clear" w:color="auto" w:fill="auto"/>
        <w:spacing w:after="0" w:line="276" w:lineRule="auto"/>
        <w:ind w:right="-613"/>
        <w:rPr>
          <w:rFonts w:ascii="Times New Roman" w:hAnsi="Times New Roman" w:cs="Times New Roman"/>
          <w:b/>
          <w:sz w:val="28"/>
          <w:szCs w:val="28"/>
          <w:lang w:val="it-IT"/>
        </w:rPr>
      </w:pPr>
      <w:r w:rsidRPr="00A03789">
        <w:rPr>
          <w:rFonts w:ascii="Times New Roman" w:hAnsi="Times New Roman" w:cs="Times New Roman"/>
          <w:b/>
          <w:sz w:val="28"/>
          <w:szCs w:val="28"/>
          <w:lang w:val="it-IT"/>
        </w:rPr>
        <w:t>dnei Veronica MIRON</w:t>
      </w:r>
      <w:r w:rsidR="00D10157" w:rsidRPr="00A03789">
        <w:rPr>
          <w:rFonts w:ascii="Times New Roman" w:hAnsi="Times New Roman" w:cs="Times New Roman"/>
          <w:b/>
          <w:sz w:val="28"/>
          <w:szCs w:val="28"/>
          <w:lang w:val="it-IT"/>
        </w:rPr>
        <w:t xml:space="preserve">, </w:t>
      </w:r>
      <w:r w:rsidRPr="00A03789">
        <w:rPr>
          <w:rFonts w:ascii="Times New Roman" w:hAnsi="Times New Roman" w:cs="Times New Roman"/>
          <w:b/>
          <w:sz w:val="28"/>
          <w:szCs w:val="28"/>
          <w:lang w:val="it-IT"/>
        </w:rPr>
        <w:t xml:space="preserve">administrator al </w:t>
      </w:r>
    </w:p>
    <w:p w:rsidR="00D10157" w:rsidRPr="00A03789" w:rsidRDefault="006A51AE" w:rsidP="00A03789">
      <w:pPr>
        <w:pStyle w:val="30"/>
        <w:shd w:val="clear" w:color="auto" w:fill="auto"/>
        <w:spacing w:after="0" w:line="360" w:lineRule="auto"/>
        <w:ind w:right="-613"/>
        <w:rPr>
          <w:rFonts w:ascii="Times New Roman" w:hAnsi="Times New Roman" w:cs="Times New Roman"/>
          <w:b/>
          <w:sz w:val="28"/>
          <w:szCs w:val="28"/>
          <w:lang w:val="it-IT"/>
        </w:rPr>
      </w:pPr>
      <w:r w:rsidRPr="00A03789">
        <w:rPr>
          <w:rFonts w:ascii="Times New Roman" w:hAnsi="Times New Roman" w:cs="Times New Roman"/>
          <w:b/>
          <w:sz w:val="28"/>
          <w:szCs w:val="28"/>
          <w:lang w:val="it-IT"/>
        </w:rPr>
        <w:t>ÎM Biroului de Proiectări, Prospecțiuni și Servicii Hîncești</w:t>
      </w:r>
    </w:p>
    <w:bookmarkEnd w:id="0"/>
    <w:p w:rsidR="008B3D36" w:rsidRDefault="00237AAD" w:rsidP="00237AAD">
      <w:pPr>
        <w:spacing w:line="360" w:lineRule="auto"/>
        <w:ind w:right="-613" w:firstLine="420"/>
        <w:jc w:val="both"/>
        <w:rPr>
          <w:rFonts w:eastAsia="Times New Roman"/>
          <w:b/>
          <w:sz w:val="28"/>
          <w:szCs w:val="28"/>
          <w:lang w:val="ro-MD" w:eastAsia="en-US"/>
        </w:rPr>
      </w:pPr>
      <w:r>
        <w:rPr>
          <w:sz w:val="28"/>
          <w:szCs w:val="28"/>
        </w:rPr>
        <w:t xml:space="preserve">   </w:t>
      </w:r>
      <w:r w:rsidR="00AE6ECE">
        <w:rPr>
          <w:sz w:val="28"/>
          <w:szCs w:val="28"/>
        </w:rPr>
        <w:t>În</w:t>
      </w:r>
      <w:r w:rsidR="00D10157" w:rsidRPr="00A03789">
        <w:rPr>
          <w:sz w:val="28"/>
          <w:szCs w:val="28"/>
          <w:lang w:val="it-IT"/>
        </w:rPr>
        <w:t xml:space="preserve"> conformitate cu prevederile </w:t>
      </w:r>
      <w:r w:rsidR="00F30213">
        <w:rPr>
          <w:b/>
          <w:bCs/>
          <w:sz w:val="28"/>
          <w:szCs w:val="28"/>
        </w:rPr>
        <w:t xml:space="preserve"> </w:t>
      </w:r>
      <w:r w:rsidR="00215A3A" w:rsidRPr="00A03789">
        <w:rPr>
          <w:sz w:val="28"/>
          <w:szCs w:val="28"/>
        </w:rPr>
        <w:t>art.85 alin. (1), (4</w:t>
      </w:r>
      <w:r w:rsidR="00215A3A" w:rsidRPr="00A03789">
        <w:rPr>
          <w:sz w:val="28"/>
          <w:szCs w:val="28"/>
          <w:vertAlign w:val="superscript"/>
        </w:rPr>
        <w:t>1</w:t>
      </w:r>
      <w:r w:rsidR="00215A3A" w:rsidRPr="00A03789">
        <w:rPr>
          <w:sz w:val="28"/>
          <w:szCs w:val="28"/>
        </w:rPr>
        <w:t xml:space="preserve">) al Codului Muncii al Republicii Moldova, </w:t>
      </w:r>
      <w:r w:rsidR="00F30213">
        <w:rPr>
          <w:sz w:val="28"/>
          <w:szCs w:val="28"/>
        </w:rPr>
        <w:t xml:space="preserve">coroborate cu </w:t>
      </w:r>
      <w:r w:rsidR="00215A3A" w:rsidRPr="00A03789">
        <w:rPr>
          <w:sz w:val="28"/>
          <w:szCs w:val="28"/>
        </w:rPr>
        <w:t>art. 118; 120; 132 Cod Administrativ nr.116/2</w:t>
      </w:r>
      <w:r w:rsidR="00BA4E8E">
        <w:rPr>
          <w:sz w:val="28"/>
          <w:szCs w:val="28"/>
        </w:rPr>
        <w:t xml:space="preserve">018, în temeiul art. 43, art. 46 </w:t>
      </w:r>
      <w:r w:rsidR="00215A3A" w:rsidRPr="00A03789">
        <w:rPr>
          <w:sz w:val="28"/>
          <w:szCs w:val="28"/>
        </w:rPr>
        <w:t>al Legii Republicii Moldova nr.436-XVI din 28.12.2006, privi</w:t>
      </w:r>
      <w:r w:rsidR="00364E09">
        <w:rPr>
          <w:sz w:val="28"/>
          <w:szCs w:val="28"/>
        </w:rPr>
        <w:t xml:space="preserve">nd administraţia publică locală </w:t>
      </w:r>
      <w:r w:rsidR="00AE6ECE">
        <w:rPr>
          <w:sz w:val="28"/>
          <w:szCs w:val="28"/>
        </w:rPr>
        <w:t>ș</w:t>
      </w:r>
      <w:r w:rsidR="00C317AD">
        <w:rPr>
          <w:sz w:val="28"/>
          <w:szCs w:val="28"/>
        </w:rPr>
        <w:t>i a cer</w:t>
      </w:r>
      <w:r w:rsidR="00AE6ECE">
        <w:rPr>
          <w:sz w:val="28"/>
          <w:szCs w:val="28"/>
        </w:rPr>
        <w:t xml:space="preserve">erii de demisie, </w:t>
      </w:r>
      <w:r w:rsidR="00D10157" w:rsidRPr="00A03789">
        <w:rPr>
          <w:rFonts w:eastAsia="Times New Roman"/>
          <w:sz w:val="28"/>
          <w:szCs w:val="28"/>
          <w:lang w:val="ro-MD" w:eastAsia="en-US"/>
        </w:rPr>
        <w:t xml:space="preserve">Consiliul Raional Hînceşti </w:t>
      </w:r>
      <w:r w:rsidR="00D10157" w:rsidRPr="00A03789">
        <w:rPr>
          <w:rFonts w:eastAsia="Times New Roman"/>
          <w:b/>
          <w:sz w:val="28"/>
          <w:szCs w:val="28"/>
          <w:lang w:val="ro-MD" w:eastAsia="en-US"/>
        </w:rPr>
        <w:t>D</w:t>
      </w:r>
      <w:r w:rsidR="00F25AB8" w:rsidRPr="00A03789">
        <w:rPr>
          <w:rFonts w:eastAsia="Times New Roman"/>
          <w:b/>
          <w:sz w:val="28"/>
          <w:szCs w:val="28"/>
          <w:lang w:val="ro-MD" w:eastAsia="en-US"/>
        </w:rPr>
        <w:t xml:space="preserve"> </w:t>
      </w:r>
      <w:r w:rsidR="00D10157" w:rsidRPr="00A03789">
        <w:rPr>
          <w:rFonts w:eastAsia="Times New Roman"/>
          <w:b/>
          <w:sz w:val="28"/>
          <w:szCs w:val="28"/>
          <w:lang w:val="ro-MD" w:eastAsia="en-US"/>
        </w:rPr>
        <w:t>E</w:t>
      </w:r>
      <w:r w:rsidR="00F25AB8" w:rsidRPr="00A03789">
        <w:rPr>
          <w:rFonts w:eastAsia="Times New Roman"/>
          <w:b/>
          <w:sz w:val="28"/>
          <w:szCs w:val="28"/>
          <w:lang w:val="ro-MD" w:eastAsia="en-US"/>
        </w:rPr>
        <w:t xml:space="preserve"> </w:t>
      </w:r>
      <w:r w:rsidR="00D10157" w:rsidRPr="00A03789">
        <w:rPr>
          <w:rFonts w:eastAsia="Times New Roman"/>
          <w:b/>
          <w:sz w:val="28"/>
          <w:szCs w:val="28"/>
          <w:lang w:val="ro-MD" w:eastAsia="en-US"/>
        </w:rPr>
        <w:t>C</w:t>
      </w:r>
      <w:r w:rsidR="00F25AB8" w:rsidRPr="00A03789">
        <w:rPr>
          <w:rFonts w:eastAsia="Times New Roman"/>
          <w:b/>
          <w:sz w:val="28"/>
          <w:szCs w:val="28"/>
          <w:lang w:val="ro-MD" w:eastAsia="en-US"/>
        </w:rPr>
        <w:t xml:space="preserve"> </w:t>
      </w:r>
      <w:r w:rsidR="00D10157" w:rsidRPr="00A03789">
        <w:rPr>
          <w:rFonts w:eastAsia="Times New Roman"/>
          <w:b/>
          <w:sz w:val="28"/>
          <w:szCs w:val="28"/>
          <w:lang w:val="ro-MD" w:eastAsia="en-US"/>
        </w:rPr>
        <w:t>I</w:t>
      </w:r>
      <w:r w:rsidR="00F25AB8" w:rsidRPr="00A03789">
        <w:rPr>
          <w:rFonts w:eastAsia="Times New Roman"/>
          <w:b/>
          <w:sz w:val="28"/>
          <w:szCs w:val="28"/>
          <w:lang w:val="ro-MD" w:eastAsia="en-US"/>
        </w:rPr>
        <w:t xml:space="preserve"> </w:t>
      </w:r>
      <w:r w:rsidR="00D10157" w:rsidRPr="00A03789">
        <w:rPr>
          <w:rFonts w:eastAsia="Times New Roman"/>
          <w:b/>
          <w:sz w:val="28"/>
          <w:szCs w:val="28"/>
          <w:lang w:val="ro-MD" w:eastAsia="en-US"/>
        </w:rPr>
        <w:t>D</w:t>
      </w:r>
      <w:r w:rsidR="00F25AB8" w:rsidRPr="00A03789">
        <w:rPr>
          <w:rFonts w:eastAsia="Times New Roman"/>
          <w:b/>
          <w:sz w:val="28"/>
          <w:szCs w:val="28"/>
          <w:lang w:val="ro-MD" w:eastAsia="en-US"/>
        </w:rPr>
        <w:t xml:space="preserve"> </w:t>
      </w:r>
      <w:r w:rsidR="00D10157" w:rsidRPr="00A03789">
        <w:rPr>
          <w:rFonts w:eastAsia="Times New Roman"/>
          <w:b/>
          <w:sz w:val="28"/>
          <w:szCs w:val="28"/>
          <w:lang w:val="ro-MD" w:eastAsia="en-US"/>
        </w:rPr>
        <w:t>E:</w:t>
      </w:r>
    </w:p>
    <w:p w:rsidR="00237AAD" w:rsidRPr="00237AAD" w:rsidRDefault="00237AAD" w:rsidP="00237AAD">
      <w:pPr>
        <w:spacing w:line="360" w:lineRule="auto"/>
        <w:ind w:right="-613" w:firstLine="420"/>
        <w:jc w:val="both"/>
        <w:rPr>
          <w:rFonts w:eastAsia="Times New Roman"/>
          <w:sz w:val="28"/>
          <w:szCs w:val="28"/>
          <w:lang w:val="ro-MD" w:eastAsia="en-US"/>
        </w:rPr>
      </w:pPr>
    </w:p>
    <w:p w:rsidR="008B3D36" w:rsidRPr="00A03789" w:rsidRDefault="00D10157" w:rsidP="00A03789">
      <w:pPr>
        <w:pStyle w:val="a7"/>
        <w:numPr>
          <w:ilvl w:val="0"/>
          <w:numId w:val="3"/>
        </w:numPr>
        <w:spacing w:line="360" w:lineRule="auto"/>
        <w:ind w:right="-613"/>
        <w:jc w:val="both"/>
        <w:rPr>
          <w:sz w:val="28"/>
          <w:szCs w:val="28"/>
          <w:lang w:val="it-IT"/>
        </w:rPr>
      </w:pPr>
      <w:r w:rsidRPr="00A03789">
        <w:rPr>
          <w:sz w:val="28"/>
          <w:szCs w:val="28"/>
          <w:lang w:val="ro-MD"/>
        </w:rPr>
        <w:t>Se ia a</w:t>
      </w:r>
      <w:r w:rsidR="008B3D36" w:rsidRPr="00A03789">
        <w:rPr>
          <w:sz w:val="28"/>
          <w:szCs w:val="28"/>
          <w:lang w:val="ro-MD"/>
        </w:rPr>
        <w:t>ct de Dispoziția Președintelui R</w:t>
      </w:r>
      <w:r w:rsidRPr="00A03789">
        <w:rPr>
          <w:sz w:val="28"/>
          <w:szCs w:val="28"/>
          <w:lang w:val="ro-MD"/>
        </w:rPr>
        <w:t>aionului Hîncești nr.</w:t>
      </w:r>
      <w:r w:rsidR="00AA4817" w:rsidRPr="00A03789">
        <w:rPr>
          <w:sz w:val="28"/>
          <w:szCs w:val="28"/>
          <w:lang w:val="ro-MD"/>
        </w:rPr>
        <w:t>134</w:t>
      </w:r>
      <w:r w:rsidRPr="00A03789">
        <w:rPr>
          <w:sz w:val="28"/>
          <w:szCs w:val="28"/>
          <w:lang w:val="ro-MD"/>
        </w:rPr>
        <w:t xml:space="preserve">-c din </w:t>
      </w:r>
      <w:r w:rsidR="00AA4817" w:rsidRPr="00A03789">
        <w:rPr>
          <w:sz w:val="28"/>
          <w:szCs w:val="28"/>
          <w:lang w:val="ro-MD"/>
        </w:rPr>
        <w:t>05.03.2024</w:t>
      </w:r>
      <w:r w:rsidRPr="00A03789">
        <w:rPr>
          <w:sz w:val="28"/>
          <w:szCs w:val="28"/>
          <w:lang w:val="ro-MD"/>
        </w:rPr>
        <w:t xml:space="preserve"> cu privire la demisie, în temeiul cererii de demisie nr.</w:t>
      </w:r>
      <w:r w:rsidR="00253E3C" w:rsidRPr="00A03789">
        <w:rPr>
          <w:sz w:val="28"/>
          <w:szCs w:val="28"/>
          <w:lang w:val="ro-MD"/>
        </w:rPr>
        <w:t>02/1-20/1-148 din 06.02.2024</w:t>
      </w:r>
      <w:r w:rsidRPr="00A03789">
        <w:rPr>
          <w:color w:val="FF0000"/>
          <w:sz w:val="28"/>
          <w:szCs w:val="28"/>
          <w:lang w:val="ro-MD"/>
        </w:rPr>
        <w:t xml:space="preserve">  </w:t>
      </w:r>
      <w:r w:rsidR="00253E3C" w:rsidRPr="00A03789">
        <w:rPr>
          <w:sz w:val="28"/>
          <w:szCs w:val="28"/>
          <w:lang w:val="ro-MD"/>
        </w:rPr>
        <w:t xml:space="preserve">a </w:t>
      </w:r>
      <w:r w:rsidR="00253E3C" w:rsidRPr="00A03789">
        <w:rPr>
          <w:b/>
          <w:sz w:val="28"/>
          <w:szCs w:val="28"/>
          <w:lang w:val="ro-MD"/>
        </w:rPr>
        <w:t xml:space="preserve">dnei </w:t>
      </w:r>
      <w:r w:rsidR="00D12F44" w:rsidRPr="00A03789">
        <w:rPr>
          <w:b/>
          <w:sz w:val="28"/>
          <w:szCs w:val="28"/>
          <w:lang w:val="ro-MD"/>
        </w:rPr>
        <w:t>Veronica MIRON</w:t>
      </w:r>
      <w:r w:rsidRPr="00A03789">
        <w:rPr>
          <w:sz w:val="28"/>
          <w:szCs w:val="28"/>
          <w:lang w:val="ro-MD"/>
        </w:rPr>
        <w:t xml:space="preserve">, </w:t>
      </w:r>
      <w:r w:rsidR="00253E3C" w:rsidRPr="00A03789">
        <w:rPr>
          <w:sz w:val="28"/>
          <w:szCs w:val="28"/>
          <w:lang w:val="it-IT"/>
        </w:rPr>
        <w:t>administrator al Biroului de Proiectări, Prospecțiuni și Servicii Hîncești;</w:t>
      </w:r>
    </w:p>
    <w:p w:rsidR="00215A3A" w:rsidRPr="00A03789" w:rsidRDefault="00D10157" w:rsidP="00A03789">
      <w:pPr>
        <w:pStyle w:val="a7"/>
        <w:numPr>
          <w:ilvl w:val="0"/>
          <w:numId w:val="3"/>
        </w:numPr>
        <w:spacing w:line="360" w:lineRule="auto"/>
        <w:ind w:right="-613"/>
        <w:jc w:val="both"/>
        <w:rPr>
          <w:b/>
          <w:sz w:val="28"/>
          <w:szCs w:val="28"/>
          <w:lang w:val="ro-MD" w:eastAsia="en-US"/>
        </w:rPr>
      </w:pPr>
      <w:r w:rsidRPr="00A03789">
        <w:rPr>
          <w:sz w:val="28"/>
          <w:szCs w:val="28"/>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A03789">
        <w:rPr>
          <w:b/>
          <w:sz w:val="28"/>
          <w:szCs w:val="28"/>
          <w:lang w:val="pt-BR"/>
        </w:rPr>
        <w:t xml:space="preserve"> </w:t>
      </w:r>
      <w:r w:rsidR="00215A3A" w:rsidRPr="00A03789">
        <w:rPr>
          <w:sz w:val="28"/>
          <w:szCs w:val="28"/>
          <w:lang w:val="pt-BR"/>
        </w:rPr>
        <w:t>nr.116/2018.</w:t>
      </w:r>
    </w:p>
    <w:p w:rsidR="00215A3A" w:rsidRPr="00A03789" w:rsidRDefault="00215A3A" w:rsidP="00A03789">
      <w:pPr>
        <w:tabs>
          <w:tab w:val="left" w:pos="1395"/>
        </w:tabs>
        <w:ind w:right="-613"/>
        <w:rPr>
          <w:rFonts w:eastAsia="Times New Roman"/>
          <w:sz w:val="28"/>
          <w:szCs w:val="28"/>
          <w:lang w:val="ro-MD"/>
        </w:rPr>
      </w:pPr>
    </w:p>
    <w:p w:rsidR="00D10157" w:rsidRPr="00A03789" w:rsidRDefault="00D10157" w:rsidP="00A03789">
      <w:pPr>
        <w:tabs>
          <w:tab w:val="left" w:pos="1395"/>
        </w:tabs>
        <w:ind w:right="-613"/>
        <w:rPr>
          <w:rFonts w:eastAsia="Times New Roman"/>
          <w:b/>
          <w:sz w:val="28"/>
          <w:szCs w:val="28"/>
          <w:lang w:val="pt-BR"/>
        </w:rPr>
      </w:pPr>
      <w:r w:rsidRPr="00A03789">
        <w:rPr>
          <w:rFonts w:eastAsia="Times New Roman"/>
          <w:b/>
          <w:sz w:val="28"/>
          <w:szCs w:val="28"/>
          <w:lang w:val="pt-BR"/>
        </w:rPr>
        <w:t xml:space="preserve">             Preşedintele şedinţei:</w:t>
      </w:r>
      <w:r w:rsidRPr="00A03789">
        <w:rPr>
          <w:rFonts w:eastAsia="Times New Roman"/>
          <w:b/>
          <w:sz w:val="28"/>
          <w:szCs w:val="28"/>
          <w:lang w:val="pt-BR"/>
        </w:rPr>
        <w:tab/>
      </w:r>
      <w:r w:rsidRPr="00A03789">
        <w:rPr>
          <w:rFonts w:eastAsia="Times New Roman"/>
          <w:b/>
          <w:sz w:val="28"/>
          <w:szCs w:val="28"/>
          <w:lang w:val="pt-BR"/>
        </w:rPr>
        <w:tab/>
      </w:r>
      <w:r w:rsidRPr="00A03789">
        <w:rPr>
          <w:rFonts w:eastAsia="Times New Roman"/>
          <w:b/>
          <w:sz w:val="28"/>
          <w:szCs w:val="28"/>
          <w:lang w:val="pt-BR"/>
        </w:rPr>
        <w:tab/>
      </w:r>
      <w:r w:rsidRPr="00A03789">
        <w:rPr>
          <w:rFonts w:eastAsia="Times New Roman"/>
          <w:b/>
          <w:sz w:val="28"/>
          <w:szCs w:val="28"/>
          <w:lang w:val="pt-BR"/>
        </w:rPr>
        <w:tab/>
        <w:t xml:space="preserve">              _______________</w:t>
      </w:r>
    </w:p>
    <w:p w:rsidR="00D10157" w:rsidRPr="00A03789" w:rsidRDefault="00D10157" w:rsidP="00A03789">
      <w:pPr>
        <w:ind w:right="-613"/>
        <w:rPr>
          <w:rFonts w:eastAsia="Times New Roman"/>
          <w:sz w:val="28"/>
          <w:szCs w:val="28"/>
          <w:u w:val="single"/>
          <w:lang w:val="pt-BR"/>
        </w:rPr>
      </w:pPr>
      <w:r w:rsidRPr="00A03789">
        <w:rPr>
          <w:rFonts w:eastAsia="Times New Roman"/>
          <w:sz w:val="28"/>
          <w:szCs w:val="28"/>
          <w:lang w:val="pt-BR"/>
        </w:rPr>
        <w:t xml:space="preserve">                </w:t>
      </w:r>
      <w:r w:rsidRPr="00A03789">
        <w:rPr>
          <w:rFonts w:eastAsia="Times New Roman"/>
          <w:sz w:val="28"/>
          <w:szCs w:val="28"/>
          <w:u w:val="single"/>
          <w:lang w:val="pt-BR"/>
        </w:rPr>
        <w:t>Contrasemnează:</w:t>
      </w:r>
    </w:p>
    <w:p w:rsidR="00D10157" w:rsidRPr="00A03789" w:rsidRDefault="00D10157" w:rsidP="00A03789">
      <w:pPr>
        <w:ind w:right="-613"/>
        <w:rPr>
          <w:rFonts w:eastAsia="Times New Roman"/>
          <w:b/>
          <w:sz w:val="28"/>
          <w:szCs w:val="28"/>
          <w:lang w:val="pt-BR"/>
        </w:rPr>
      </w:pPr>
      <w:r w:rsidRPr="00A03789">
        <w:rPr>
          <w:rFonts w:eastAsia="Times New Roman"/>
          <w:b/>
          <w:sz w:val="28"/>
          <w:szCs w:val="28"/>
          <w:lang w:val="pt-BR"/>
        </w:rPr>
        <w:t xml:space="preserve">                 Secretarul </w:t>
      </w:r>
    </w:p>
    <w:p w:rsidR="00D10157" w:rsidRPr="00A03789" w:rsidRDefault="00D10157" w:rsidP="00A03789">
      <w:pPr>
        <w:ind w:right="-613"/>
        <w:rPr>
          <w:rFonts w:eastAsia="Times New Roman"/>
          <w:b/>
          <w:sz w:val="28"/>
          <w:szCs w:val="28"/>
          <w:lang w:val="pt-BR"/>
        </w:rPr>
      </w:pPr>
      <w:r w:rsidRPr="00A03789">
        <w:rPr>
          <w:rFonts w:eastAsia="Times New Roman"/>
          <w:b/>
          <w:sz w:val="28"/>
          <w:szCs w:val="28"/>
          <w:lang w:val="pt-BR"/>
        </w:rPr>
        <w:t xml:space="preserve">         Consiliului Raional Hînceşti                                      Elena MORARU TOMA</w:t>
      </w:r>
    </w:p>
    <w:p w:rsidR="00EB0F1C" w:rsidRDefault="00EB0F1C" w:rsidP="00D10157">
      <w:pPr>
        <w:rPr>
          <w:rFonts w:eastAsia="Times New Roman"/>
          <w:b/>
          <w:sz w:val="26"/>
          <w:szCs w:val="26"/>
          <w:lang w:val="pt-BR"/>
        </w:rPr>
      </w:pPr>
    </w:p>
    <w:p w:rsidR="00D10157" w:rsidRDefault="00D10157" w:rsidP="001272A1">
      <w:pPr>
        <w:contextualSpacing/>
        <w:rPr>
          <w:sz w:val="22"/>
          <w:szCs w:val="22"/>
          <w:lang w:val="pt-BR"/>
        </w:rPr>
      </w:pPr>
      <w:r w:rsidRPr="00371D52">
        <w:rPr>
          <w:sz w:val="22"/>
          <w:szCs w:val="22"/>
          <w:lang w:val="pt-BR"/>
        </w:rPr>
        <w:t>Inițiat :___________________ Iurie Le</w:t>
      </w:r>
      <w:r w:rsidR="00EB0F1C">
        <w:rPr>
          <w:sz w:val="22"/>
          <w:szCs w:val="22"/>
          <w:lang w:val="pt-BR"/>
        </w:rPr>
        <w:t>vinschi, Președintele raionului;</w:t>
      </w:r>
    </w:p>
    <w:p w:rsidR="008721CE" w:rsidRPr="00371D52" w:rsidRDefault="008721CE" w:rsidP="001272A1">
      <w:pPr>
        <w:contextualSpacing/>
        <w:rPr>
          <w:sz w:val="22"/>
          <w:szCs w:val="22"/>
          <w:lang w:val="pt-BR"/>
        </w:rPr>
      </w:pPr>
    </w:p>
    <w:p w:rsidR="00D10157" w:rsidRDefault="00D10157" w:rsidP="001272A1">
      <w:pPr>
        <w:contextualSpacing/>
        <w:rPr>
          <w:sz w:val="22"/>
          <w:szCs w:val="22"/>
          <w:lang w:val="pt-BR"/>
        </w:rPr>
      </w:pPr>
      <w:r w:rsidRPr="00371D52">
        <w:rPr>
          <w:sz w:val="22"/>
          <w:szCs w:val="22"/>
          <w:lang w:val="pt-BR"/>
        </w:rPr>
        <w:t xml:space="preserve">Elaborat: _________________ </w:t>
      </w:r>
      <w:r w:rsidR="00EB0F1C">
        <w:rPr>
          <w:sz w:val="22"/>
          <w:szCs w:val="22"/>
          <w:lang w:val="pt-BR"/>
        </w:rPr>
        <w:t>Tatiana Macarie</w:t>
      </w:r>
      <w:r w:rsidRPr="00371D52">
        <w:rPr>
          <w:sz w:val="22"/>
          <w:szCs w:val="22"/>
          <w:lang w:val="pt-BR"/>
        </w:rPr>
        <w:t xml:space="preserve">, </w:t>
      </w:r>
      <w:r w:rsidR="00EB0F1C">
        <w:rPr>
          <w:sz w:val="22"/>
          <w:szCs w:val="22"/>
          <w:lang w:val="pt-BR"/>
        </w:rPr>
        <w:t>specialist principal (ru);</w:t>
      </w:r>
    </w:p>
    <w:p w:rsidR="008721CE" w:rsidRPr="00371D52" w:rsidRDefault="008721CE" w:rsidP="001272A1">
      <w:pPr>
        <w:contextualSpacing/>
        <w:rPr>
          <w:sz w:val="22"/>
          <w:szCs w:val="22"/>
          <w:lang w:val="pt-BR"/>
        </w:rPr>
      </w:pPr>
    </w:p>
    <w:p w:rsidR="0069412E" w:rsidRPr="00EB0F1C" w:rsidRDefault="00D10157" w:rsidP="001272A1">
      <w:pPr>
        <w:contextualSpacing/>
        <w:rPr>
          <w:sz w:val="22"/>
          <w:szCs w:val="22"/>
          <w:lang w:val="pt-BR"/>
        </w:rPr>
      </w:pPr>
      <w:r w:rsidRPr="00371D52">
        <w:rPr>
          <w:sz w:val="22"/>
          <w:szCs w:val="22"/>
          <w:lang w:val="pt-BR"/>
        </w:rPr>
        <w:t>Avizat: __________________ Sergiu Pascal, specialist principal (jurist)</w:t>
      </w:r>
      <w:r w:rsidR="00EB0F1C">
        <w:rPr>
          <w:sz w:val="22"/>
          <w:szCs w:val="22"/>
          <w:lang w:val="pt-BR"/>
        </w:rPr>
        <w:t>.</w:t>
      </w:r>
    </w:p>
    <w:p w:rsidR="0069412E" w:rsidRDefault="0069412E" w:rsidP="00D10157">
      <w:pPr>
        <w:ind w:left="142"/>
        <w:jc w:val="center"/>
        <w:rPr>
          <w:b/>
          <w:sz w:val="28"/>
          <w:szCs w:val="28"/>
        </w:rPr>
      </w:pPr>
    </w:p>
    <w:p w:rsidR="00976C20" w:rsidRDefault="00976C20" w:rsidP="00EB0F1C">
      <w:pPr>
        <w:jc w:val="center"/>
        <w:rPr>
          <w:b/>
          <w:sz w:val="28"/>
          <w:szCs w:val="28"/>
        </w:rPr>
      </w:pPr>
    </w:p>
    <w:p w:rsidR="00D10157" w:rsidRPr="008721CE" w:rsidRDefault="00D10157" w:rsidP="00EB0F1C">
      <w:pPr>
        <w:jc w:val="center"/>
        <w:rPr>
          <w:b/>
          <w:sz w:val="28"/>
          <w:szCs w:val="28"/>
        </w:rPr>
      </w:pPr>
      <w:r w:rsidRPr="008721CE">
        <w:rPr>
          <w:b/>
          <w:sz w:val="28"/>
          <w:szCs w:val="28"/>
        </w:rPr>
        <w:t>NOTA INFORMATIVĂ</w:t>
      </w:r>
    </w:p>
    <w:p w:rsidR="00D10157" w:rsidRPr="008721CE" w:rsidRDefault="00EB0F1C" w:rsidP="00EB0F1C">
      <w:pPr>
        <w:jc w:val="center"/>
        <w:rPr>
          <w:b/>
          <w:sz w:val="28"/>
          <w:szCs w:val="28"/>
        </w:rPr>
      </w:pPr>
      <w:r>
        <w:rPr>
          <w:b/>
          <w:sz w:val="28"/>
          <w:szCs w:val="28"/>
        </w:rPr>
        <w:t>la proiectul Deciziei nr.02/</w:t>
      </w:r>
      <w:r w:rsidR="00D10157" w:rsidRPr="008721CE">
        <w:rPr>
          <w:b/>
          <w:sz w:val="28"/>
          <w:szCs w:val="28"/>
        </w:rPr>
        <w:t>___</w:t>
      </w:r>
      <w:r>
        <w:rPr>
          <w:b/>
          <w:sz w:val="28"/>
          <w:szCs w:val="28"/>
        </w:rPr>
        <w:t xml:space="preserve"> din ___________2024</w:t>
      </w:r>
    </w:p>
    <w:p w:rsidR="008B470B" w:rsidRPr="00A03789" w:rsidRDefault="008B470B" w:rsidP="008B470B">
      <w:pPr>
        <w:pStyle w:val="30"/>
        <w:shd w:val="clear" w:color="auto" w:fill="auto"/>
        <w:spacing w:after="0" w:line="276" w:lineRule="auto"/>
        <w:ind w:left="23" w:right="-613"/>
        <w:jc w:val="center"/>
        <w:rPr>
          <w:rFonts w:ascii="Times New Roman" w:hAnsi="Times New Roman" w:cs="Times New Roman"/>
          <w:b/>
          <w:sz w:val="28"/>
          <w:szCs w:val="28"/>
          <w:lang w:val="it-IT"/>
        </w:rPr>
      </w:pPr>
      <w:r w:rsidRPr="00A03789">
        <w:rPr>
          <w:rFonts w:ascii="Times New Roman" w:hAnsi="Times New Roman" w:cs="Times New Roman"/>
          <w:b/>
          <w:sz w:val="28"/>
          <w:szCs w:val="28"/>
          <w:lang w:val="it-IT"/>
        </w:rPr>
        <w:t>Cu privire la încetarea raportului de serviciu a</w:t>
      </w:r>
      <w:r>
        <w:rPr>
          <w:rFonts w:ascii="Times New Roman" w:hAnsi="Times New Roman" w:cs="Times New Roman"/>
          <w:b/>
          <w:sz w:val="28"/>
          <w:szCs w:val="28"/>
          <w:lang w:val="it-IT"/>
        </w:rPr>
        <w:t xml:space="preserve"> </w:t>
      </w:r>
      <w:r w:rsidRPr="00A03789">
        <w:rPr>
          <w:rFonts w:ascii="Times New Roman" w:hAnsi="Times New Roman" w:cs="Times New Roman"/>
          <w:b/>
          <w:sz w:val="28"/>
          <w:szCs w:val="28"/>
          <w:lang w:val="it-IT"/>
        </w:rPr>
        <w:t>dnei Veronica MIRON, administrator al</w:t>
      </w:r>
      <w:r>
        <w:rPr>
          <w:rFonts w:ascii="Times New Roman" w:hAnsi="Times New Roman" w:cs="Times New Roman"/>
          <w:b/>
          <w:sz w:val="28"/>
          <w:szCs w:val="28"/>
          <w:lang w:val="it-IT"/>
        </w:rPr>
        <w:t xml:space="preserve"> </w:t>
      </w:r>
      <w:r w:rsidRPr="00A03789">
        <w:rPr>
          <w:rFonts w:ascii="Times New Roman" w:hAnsi="Times New Roman" w:cs="Times New Roman"/>
          <w:b/>
          <w:sz w:val="28"/>
          <w:szCs w:val="28"/>
          <w:lang w:val="it-IT"/>
        </w:rPr>
        <w:t>ÎM Biroului de Proiectări, Prospecțiuni și Servicii Hîncești</w:t>
      </w:r>
    </w:p>
    <w:p w:rsidR="00D10157" w:rsidRPr="00371D52" w:rsidRDefault="00D10157" w:rsidP="00D10157">
      <w:pPr>
        <w:jc w:val="both"/>
        <w:rPr>
          <w:b/>
          <w:sz w:val="24"/>
          <w:szCs w:val="24"/>
          <w:lang w:val="it-IT"/>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10157" w:rsidRPr="00371D52" w:rsidTr="00D10157">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D10157" w:rsidRPr="0069412E" w:rsidRDefault="00D10157">
            <w:pPr>
              <w:ind w:left="142"/>
              <w:jc w:val="both"/>
              <w:rPr>
                <w:b/>
                <w:sz w:val="28"/>
                <w:szCs w:val="28"/>
              </w:rPr>
            </w:pPr>
            <w:r w:rsidRPr="0069412E">
              <w:rPr>
                <w:b/>
                <w:sz w:val="28"/>
                <w:szCs w:val="28"/>
              </w:rPr>
              <w:t xml:space="preserve">1. Cauzele care au condiționat elaborarea proiectului, inițiatorii </w:t>
            </w:r>
            <w:r w:rsidR="00BE64F5" w:rsidRPr="0069412E">
              <w:rPr>
                <w:b/>
                <w:sz w:val="28"/>
                <w:szCs w:val="28"/>
              </w:rPr>
              <w:t>și</w:t>
            </w:r>
            <w:r w:rsidRPr="0069412E">
              <w:rPr>
                <w:b/>
                <w:sz w:val="28"/>
                <w:szCs w:val="28"/>
              </w:rPr>
              <w:t xml:space="preserve"> autorii proiectului</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hideMark/>
          </w:tcPr>
          <w:p w:rsidR="00D10157" w:rsidRPr="0069412E" w:rsidRDefault="00D10157" w:rsidP="00D34EEB">
            <w:pPr>
              <w:jc w:val="both"/>
              <w:rPr>
                <w:sz w:val="24"/>
                <w:szCs w:val="24"/>
                <w:lang w:val="pt-BR"/>
              </w:rPr>
            </w:pPr>
            <w:r w:rsidRPr="00703AD1">
              <w:rPr>
                <w:sz w:val="28"/>
                <w:szCs w:val="24"/>
              </w:rPr>
              <w:t>Inițiatorul proiectului de decizie este P</w:t>
            </w:r>
            <w:r w:rsidR="00D34EEB" w:rsidRPr="00703AD1">
              <w:rPr>
                <w:sz w:val="28"/>
                <w:szCs w:val="24"/>
                <w:lang w:val="pt-BR"/>
              </w:rPr>
              <w:t>reşedintele R</w:t>
            </w:r>
            <w:r w:rsidRPr="00703AD1">
              <w:rPr>
                <w:sz w:val="28"/>
                <w:szCs w:val="24"/>
                <w:lang w:val="pt-BR"/>
              </w:rPr>
              <w:t xml:space="preserve">aionului </w:t>
            </w:r>
            <w:r w:rsidRPr="00703AD1">
              <w:rPr>
                <w:sz w:val="28"/>
                <w:szCs w:val="24"/>
              </w:rPr>
              <w:t>Raionului Hîncești. A elaborat p</w:t>
            </w:r>
            <w:r w:rsidR="00D34EEB" w:rsidRPr="00703AD1">
              <w:rPr>
                <w:sz w:val="28"/>
                <w:szCs w:val="24"/>
              </w:rPr>
              <w:t>roiectul de decizie, Tatiana Macarie</w:t>
            </w:r>
            <w:r w:rsidRPr="00703AD1">
              <w:rPr>
                <w:sz w:val="28"/>
                <w:szCs w:val="24"/>
              </w:rPr>
              <w:t xml:space="preserve">, </w:t>
            </w:r>
            <w:r w:rsidR="00D34EEB" w:rsidRPr="00703AD1">
              <w:rPr>
                <w:sz w:val="28"/>
                <w:szCs w:val="24"/>
              </w:rPr>
              <w:t>specialist principal (resurse umane).</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10157" w:rsidRPr="0069412E" w:rsidRDefault="00D10157">
            <w:pPr>
              <w:ind w:left="142"/>
              <w:jc w:val="both"/>
              <w:rPr>
                <w:b/>
                <w:sz w:val="28"/>
                <w:szCs w:val="28"/>
              </w:rPr>
            </w:pPr>
            <w:r w:rsidRPr="0069412E">
              <w:rPr>
                <w:b/>
                <w:sz w:val="28"/>
                <w:szCs w:val="28"/>
              </w:rPr>
              <w:t>2. Modul de reglementare a problemelor abordate în proiect de cadru normativ în vigoare</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hideMark/>
          </w:tcPr>
          <w:p w:rsidR="00D10157" w:rsidRPr="00215A3A" w:rsidRDefault="00D10157">
            <w:pPr>
              <w:jc w:val="both"/>
              <w:rPr>
                <w:rFonts w:eastAsia="Times New Roman"/>
                <w:sz w:val="28"/>
                <w:szCs w:val="24"/>
                <w:lang w:val="pt-BR"/>
              </w:rPr>
            </w:pPr>
            <w:r w:rsidRPr="00215A3A">
              <w:rPr>
                <w:rFonts w:eastAsia="Times New Roman"/>
                <w:sz w:val="28"/>
                <w:szCs w:val="24"/>
                <w:lang w:val="pt-BR"/>
              </w:rPr>
              <w:t xml:space="preserve">Necesitatea elaborării acestui proiect de decizie este impusă de dispoziţiile legale ce reglementează statutul </w:t>
            </w:r>
            <w:r w:rsidR="00215A3A" w:rsidRPr="00215A3A">
              <w:rPr>
                <w:rFonts w:eastAsia="Times New Roman"/>
                <w:sz w:val="28"/>
                <w:szCs w:val="24"/>
                <w:lang w:val="pt-BR"/>
              </w:rPr>
              <w:t>salariatului</w:t>
            </w:r>
            <w:r w:rsidRPr="00215A3A">
              <w:rPr>
                <w:rFonts w:eastAsia="Times New Roman"/>
                <w:sz w:val="28"/>
                <w:szCs w:val="24"/>
                <w:lang w:val="pt-BR"/>
              </w:rPr>
              <w:t xml:space="preserve">.  </w:t>
            </w:r>
          </w:p>
          <w:p w:rsidR="00F53664" w:rsidRDefault="00566455" w:rsidP="00F53664">
            <w:pPr>
              <w:spacing w:after="160" w:line="256" w:lineRule="auto"/>
              <w:jc w:val="both"/>
              <w:rPr>
                <w:rFonts w:eastAsia="Times New Roman"/>
                <w:iCs/>
                <w:color w:val="333333"/>
                <w:sz w:val="28"/>
                <w:szCs w:val="28"/>
                <w:shd w:val="clear" w:color="auto" w:fill="FFFFFF"/>
                <w:lang w:val="ro-MD"/>
              </w:rPr>
            </w:pPr>
            <w:r w:rsidRPr="00F53664">
              <w:rPr>
                <w:sz w:val="28"/>
                <w:szCs w:val="28"/>
              </w:rPr>
              <w:t>Astfel, potrivit Codului Muncii nr. 154 din 28.03.2003 al Republicii Moldova, și anume</w:t>
            </w:r>
            <w:r w:rsidRPr="00566455">
              <w:rPr>
                <w:rFonts w:eastAsia="Times New Roman"/>
                <w:iCs/>
                <w:color w:val="333333"/>
                <w:sz w:val="28"/>
                <w:szCs w:val="28"/>
                <w:shd w:val="clear" w:color="auto" w:fill="FFFFFF"/>
                <w:lang w:val="ro-MD"/>
              </w:rPr>
              <w:t>:</w:t>
            </w:r>
          </w:p>
          <w:p w:rsidR="005250BD" w:rsidRPr="00F53664" w:rsidRDefault="005250BD" w:rsidP="00F53664">
            <w:pPr>
              <w:spacing w:after="160" w:line="256" w:lineRule="auto"/>
              <w:jc w:val="both"/>
              <w:rPr>
                <w:rFonts w:eastAsia="Times New Roman"/>
                <w:iCs/>
                <w:color w:val="333333"/>
                <w:sz w:val="28"/>
                <w:szCs w:val="28"/>
                <w:shd w:val="clear" w:color="auto" w:fill="FFFFFF"/>
                <w:lang w:val="ro-MD"/>
              </w:rPr>
            </w:pPr>
            <w:r w:rsidRPr="00237AAD">
              <w:rPr>
                <w:rStyle w:val="a8"/>
                <w:color w:val="333333"/>
                <w:sz w:val="28"/>
                <w:szCs w:val="28"/>
                <w:lang w:val="pt-BR"/>
              </w:rPr>
              <w:t>Articolul 85.</w:t>
            </w:r>
            <w:r w:rsidRPr="00237AAD">
              <w:rPr>
                <w:sz w:val="28"/>
                <w:szCs w:val="28"/>
                <w:lang w:val="pt-BR"/>
              </w:rPr>
              <w:t> Demisia</w:t>
            </w:r>
          </w:p>
          <w:p w:rsidR="005250BD" w:rsidRPr="00237AAD" w:rsidRDefault="005250BD" w:rsidP="00F53664">
            <w:pPr>
              <w:jc w:val="both"/>
              <w:rPr>
                <w:sz w:val="28"/>
                <w:szCs w:val="28"/>
                <w:lang w:val="pt-BR"/>
              </w:rPr>
            </w:pPr>
            <w:r w:rsidRPr="00237AAD">
              <w:rPr>
                <w:sz w:val="28"/>
                <w:szCs w:val="28"/>
                <w:lang w:val="pt-BR"/>
              </w:rPr>
              <w:t>(1) Salariatul are dreptul la demisie - desfacere a contractului individual de muncă, cu excepţia prevederii alin.(4</w:t>
            </w:r>
            <w:r w:rsidRPr="00237AAD">
              <w:rPr>
                <w:sz w:val="28"/>
                <w:szCs w:val="28"/>
                <w:vertAlign w:val="superscript"/>
                <w:lang w:val="pt-BR"/>
              </w:rPr>
              <w:t>1</w:t>
            </w:r>
            <w:r w:rsidRPr="00237AAD">
              <w:rPr>
                <w:sz w:val="28"/>
                <w:szCs w:val="28"/>
                <w:lang w:val="pt-BR"/>
              </w:rPr>
              <w:t>)</w:t>
            </w:r>
            <w:r w:rsidR="00627147" w:rsidRPr="00237AAD">
              <w:rPr>
                <w:sz w:val="28"/>
                <w:szCs w:val="28"/>
                <w:lang w:val="pt-BR"/>
              </w:rPr>
              <w:t>, din proprie iniţiativă, anunţâ</w:t>
            </w:r>
            <w:r w:rsidRPr="00237AAD">
              <w:rPr>
                <w:sz w:val="28"/>
                <w:szCs w:val="28"/>
                <w:lang w:val="pt-BR"/>
              </w:rPr>
              <w:t>nd despre aceasta angajatorul, prin cerere scrisă, cu 14 zile calendaristice înainte. Curgerea termenului menţionat începe în ziua imediat următoare zilei în care a fost înregistrată cererea.</w:t>
            </w:r>
          </w:p>
          <w:p w:rsidR="00566455" w:rsidRPr="00237AAD" w:rsidRDefault="000844D3" w:rsidP="00F53664">
            <w:pPr>
              <w:jc w:val="both"/>
              <w:rPr>
                <w:shd w:val="clear" w:color="auto" w:fill="FFFFFF"/>
                <w:lang w:val="pt-BR" w:eastAsia="en-US"/>
              </w:rPr>
            </w:pPr>
            <w:r w:rsidRPr="00F53664">
              <w:rPr>
                <w:sz w:val="28"/>
                <w:szCs w:val="28"/>
                <w:shd w:val="clear" w:color="auto" w:fill="FFFFFF"/>
              </w:rPr>
              <w:t>(4</w:t>
            </w:r>
            <w:r w:rsidRPr="00F53664">
              <w:rPr>
                <w:sz w:val="28"/>
                <w:szCs w:val="28"/>
                <w:shd w:val="clear" w:color="auto" w:fill="FFFFFF"/>
                <w:vertAlign w:val="superscript"/>
              </w:rPr>
              <w:t>1</w:t>
            </w:r>
            <w:r w:rsidRPr="00F53664">
              <w:rPr>
                <w:sz w:val="28"/>
                <w:szCs w:val="28"/>
                <w:shd w:val="clear" w:color="auto" w:fill="FFFFFF"/>
              </w:rPr>
              <w:t>) Conducătorul unităţii (al filialei sau reprezentanței), adjuncţii lui</w:t>
            </w:r>
            <w:r w:rsidR="00F50596">
              <w:rPr>
                <w:sz w:val="28"/>
                <w:szCs w:val="28"/>
                <w:shd w:val="clear" w:color="auto" w:fill="FFFFFF"/>
              </w:rPr>
              <w:t xml:space="preserve"> şi contabilul-şef sâ</w:t>
            </w:r>
            <w:r w:rsidRPr="00F53664">
              <w:rPr>
                <w:sz w:val="28"/>
                <w:szCs w:val="28"/>
                <w:shd w:val="clear" w:color="auto" w:fill="FFFFFF"/>
              </w:rPr>
              <w:t>nt</w:t>
            </w:r>
            <w:r w:rsidR="00627147" w:rsidRPr="00F53664">
              <w:rPr>
                <w:sz w:val="28"/>
                <w:szCs w:val="28"/>
                <w:shd w:val="clear" w:color="auto" w:fill="FFFFFF"/>
              </w:rPr>
              <w:t xml:space="preserve"> în drept să demisioneze, anunţâ</w:t>
            </w:r>
            <w:r w:rsidRPr="00F53664">
              <w:rPr>
                <w:sz w:val="28"/>
                <w:szCs w:val="28"/>
                <w:shd w:val="clear" w:color="auto" w:fill="FFFFFF"/>
              </w:rPr>
              <w:t>nd despre aceasta angajatorul, prin cerere scrisă, cu o lună înainte.</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10157" w:rsidRPr="0069412E" w:rsidRDefault="00D10157">
            <w:pPr>
              <w:ind w:left="142"/>
              <w:jc w:val="both"/>
              <w:rPr>
                <w:b/>
                <w:sz w:val="28"/>
                <w:szCs w:val="28"/>
              </w:rPr>
            </w:pPr>
            <w:r w:rsidRPr="0069412E">
              <w:rPr>
                <w:b/>
                <w:sz w:val="28"/>
                <w:szCs w:val="28"/>
              </w:rPr>
              <w:t xml:space="preserve">3. Scopul </w:t>
            </w:r>
            <w:r w:rsidR="00BE64F5" w:rsidRPr="0069412E">
              <w:rPr>
                <w:b/>
                <w:sz w:val="28"/>
                <w:szCs w:val="28"/>
              </w:rPr>
              <w:t>și</w:t>
            </w:r>
            <w:r w:rsidRPr="0069412E">
              <w:rPr>
                <w:b/>
                <w:sz w:val="28"/>
                <w:szCs w:val="28"/>
              </w:rPr>
              <w:t xml:space="preserve"> obiectivele proiectului </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hideMark/>
          </w:tcPr>
          <w:p w:rsidR="00D10157" w:rsidRPr="0069412E" w:rsidRDefault="00D10157" w:rsidP="00215A3A">
            <w:pPr>
              <w:jc w:val="both"/>
              <w:rPr>
                <w:rFonts w:eastAsia="Times New Roman"/>
                <w:sz w:val="28"/>
                <w:szCs w:val="28"/>
              </w:rPr>
            </w:pPr>
            <w:r w:rsidRPr="0069412E">
              <w:rPr>
                <w:sz w:val="28"/>
                <w:szCs w:val="28"/>
              </w:rPr>
              <w:t>Proiectul de Decizie urmărește scopul de a asigura d</w:t>
            </w:r>
            <w:r w:rsidR="00215A3A">
              <w:rPr>
                <w:sz w:val="28"/>
                <w:szCs w:val="28"/>
              </w:rPr>
              <w:t>reptul angajatului la demisie.</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10157" w:rsidRPr="0069412E" w:rsidRDefault="00D10157">
            <w:pPr>
              <w:ind w:left="142"/>
              <w:jc w:val="both"/>
              <w:rPr>
                <w:b/>
                <w:sz w:val="28"/>
                <w:szCs w:val="28"/>
              </w:rPr>
            </w:pPr>
            <w:r w:rsidRPr="0069412E">
              <w:rPr>
                <w:b/>
                <w:sz w:val="28"/>
                <w:szCs w:val="28"/>
              </w:rPr>
              <w:t>4. Estimarea riscurilor legate de implementarea acestui proiect</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hideMark/>
          </w:tcPr>
          <w:p w:rsidR="00D10157" w:rsidRPr="0069412E" w:rsidRDefault="00D10157">
            <w:pPr>
              <w:ind w:left="142"/>
              <w:jc w:val="both"/>
              <w:rPr>
                <w:sz w:val="28"/>
                <w:szCs w:val="28"/>
              </w:rPr>
            </w:pPr>
            <w:r w:rsidRPr="0069412E">
              <w:rPr>
                <w:b/>
                <w:sz w:val="28"/>
                <w:szCs w:val="28"/>
              </w:rPr>
              <w:t xml:space="preserve">    </w:t>
            </w:r>
            <w:r w:rsidR="001D6E57">
              <w:rPr>
                <w:sz w:val="28"/>
                <w:szCs w:val="28"/>
              </w:rPr>
              <w:t>Riscuri estimate nu sunt</w:t>
            </w:r>
            <w:r w:rsidRPr="0069412E">
              <w:rPr>
                <w:sz w:val="28"/>
                <w:szCs w:val="28"/>
              </w:rPr>
              <w:t>.</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D10157" w:rsidRPr="0069412E" w:rsidRDefault="00D10157">
            <w:pPr>
              <w:ind w:left="142"/>
              <w:jc w:val="both"/>
              <w:rPr>
                <w:b/>
                <w:sz w:val="28"/>
                <w:szCs w:val="28"/>
              </w:rPr>
            </w:pPr>
            <w:r w:rsidRPr="0069412E">
              <w:rPr>
                <w:b/>
                <w:sz w:val="28"/>
                <w:szCs w:val="28"/>
              </w:rPr>
              <w:t>5. Modul de incorporare a proiectului în sistemul actelor normative în vigoare, actele normative  care trebuie elaborate sau modificate după adoptarea proiectului</w:t>
            </w:r>
          </w:p>
        </w:tc>
      </w:tr>
      <w:tr w:rsidR="00D10157" w:rsidRPr="00371D52" w:rsidTr="00D10157">
        <w:tc>
          <w:tcPr>
            <w:tcW w:w="10440" w:type="dxa"/>
            <w:tcBorders>
              <w:top w:val="single" w:sz="4" w:space="0" w:color="auto"/>
              <w:left w:val="single" w:sz="4" w:space="0" w:color="auto"/>
              <w:bottom w:val="single" w:sz="4" w:space="0" w:color="auto"/>
              <w:right w:val="single" w:sz="4" w:space="0" w:color="auto"/>
            </w:tcBorders>
            <w:hideMark/>
          </w:tcPr>
          <w:p w:rsidR="00D10157" w:rsidRPr="0069412E" w:rsidRDefault="00725A3F" w:rsidP="00725A3F">
            <w:pPr>
              <w:jc w:val="both"/>
              <w:rPr>
                <w:rFonts w:eastAsia="Times New Roman"/>
                <w:b/>
                <w:sz w:val="28"/>
                <w:szCs w:val="28"/>
              </w:rPr>
            </w:pPr>
            <w:r>
              <w:rPr>
                <w:rFonts w:eastAsia="Times New Roman"/>
                <w:sz w:val="28"/>
                <w:szCs w:val="28"/>
                <w:shd w:val="clear" w:color="auto" w:fill="FFFFFF"/>
                <w:lang w:eastAsia="ro-RO"/>
              </w:rPr>
              <w:t>Proiectul de decizie nr. ____ din _________ 2024</w:t>
            </w:r>
            <w:r w:rsidR="00D10157" w:rsidRPr="0069412E">
              <w:rPr>
                <w:rFonts w:eastAsia="Times New Roman"/>
                <w:sz w:val="28"/>
                <w:szCs w:val="28"/>
                <w:shd w:val="clear" w:color="auto" w:fill="FFFFFF"/>
                <w:lang w:eastAsia="ro-RO"/>
              </w:rPr>
              <w:t>,</w:t>
            </w:r>
            <w:r w:rsidR="00D10157" w:rsidRPr="001F49CB">
              <w:rPr>
                <w:rFonts w:eastAsia="Times New Roman"/>
                <w:sz w:val="28"/>
                <w:szCs w:val="28"/>
                <w:shd w:val="clear" w:color="auto" w:fill="FFFFFF"/>
                <w:lang w:eastAsia="ro-RO"/>
              </w:rPr>
              <w:t xml:space="preserve"> </w:t>
            </w:r>
            <w:r w:rsidR="00D10157" w:rsidRPr="001F49CB">
              <w:rPr>
                <w:rFonts w:eastAsia="Times New Roman"/>
                <w:sz w:val="28"/>
                <w:szCs w:val="28"/>
              </w:rPr>
              <w:t>Cu privire la înc</w:t>
            </w:r>
            <w:r w:rsidRPr="001F49CB">
              <w:rPr>
                <w:rFonts w:eastAsia="Times New Roman"/>
                <w:sz w:val="28"/>
                <w:szCs w:val="28"/>
              </w:rPr>
              <w:t>etarea raportului de serviciu a dnei Veronica MIRON</w:t>
            </w:r>
            <w:r w:rsidR="00D10157" w:rsidRPr="001F49CB">
              <w:rPr>
                <w:rFonts w:eastAsia="Times New Roman"/>
                <w:sz w:val="28"/>
                <w:szCs w:val="28"/>
              </w:rPr>
              <w:t xml:space="preserve">, </w:t>
            </w:r>
            <w:r w:rsidRPr="001F49CB">
              <w:rPr>
                <w:rFonts w:eastAsia="Times New Roman"/>
                <w:sz w:val="28"/>
                <w:szCs w:val="28"/>
                <w:lang w:val="it-IT"/>
              </w:rPr>
              <w:t>administrator al Biroului de Proiectări, Prospecțiuni și Servicii Hîncești</w:t>
            </w:r>
            <w:r w:rsidRPr="001F49CB">
              <w:rPr>
                <w:rFonts w:eastAsia="Times New Roman"/>
                <w:bCs/>
                <w:sz w:val="28"/>
                <w:szCs w:val="28"/>
              </w:rPr>
              <w:t xml:space="preserve">, </w:t>
            </w:r>
            <w:r w:rsidR="00D10157" w:rsidRPr="0069412E">
              <w:rPr>
                <w:rFonts w:eastAsia="Times New Roman"/>
                <w:bCs/>
                <w:sz w:val="28"/>
                <w:szCs w:val="28"/>
                <w:shd w:val="clear" w:color="auto" w:fill="FFFFFF"/>
                <w:lang w:eastAsia="ro-RO"/>
              </w:rPr>
              <w:t xml:space="preserve">nu contravine </w:t>
            </w:r>
            <w:r w:rsidR="00BE64F5" w:rsidRPr="0069412E">
              <w:rPr>
                <w:rFonts w:eastAsia="Times New Roman"/>
                <w:bCs/>
                <w:sz w:val="28"/>
                <w:szCs w:val="28"/>
                <w:shd w:val="clear" w:color="auto" w:fill="FFFFFF"/>
                <w:lang w:eastAsia="ro-RO"/>
              </w:rPr>
              <w:t>și</w:t>
            </w:r>
            <w:r w:rsidR="00D10157" w:rsidRPr="0069412E">
              <w:rPr>
                <w:rFonts w:eastAsia="Times New Roman"/>
                <w:bCs/>
                <w:sz w:val="28"/>
                <w:szCs w:val="28"/>
                <w:shd w:val="clear" w:color="auto" w:fill="FFFFFF"/>
                <w:lang w:eastAsia="ro-RO"/>
              </w:rPr>
              <w:t xml:space="preserve"> nu necesită modificări ale actelor normative în vigoare.</w:t>
            </w:r>
          </w:p>
        </w:tc>
      </w:tr>
    </w:tbl>
    <w:p w:rsidR="00D10157" w:rsidRPr="00371D52" w:rsidRDefault="00D10157" w:rsidP="00D10157">
      <w:pPr>
        <w:jc w:val="both"/>
        <w:rPr>
          <w:b/>
          <w:sz w:val="28"/>
          <w:szCs w:val="28"/>
        </w:rPr>
      </w:pPr>
    </w:p>
    <w:p w:rsidR="00725A3F" w:rsidRDefault="00725A3F" w:rsidP="00D10157">
      <w:pPr>
        <w:rPr>
          <w:b/>
          <w:sz w:val="28"/>
          <w:szCs w:val="28"/>
        </w:rPr>
      </w:pPr>
    </w:p>
    <w:p w:rsidR="00725A3F" w:rsidRPr="00915B37" w:rsidRDefault="00725A3F" w:rsidP="00D10157">
      <w:pPr>
        <w:rPr>
          <w:b/>
          <w:sz w:val="28"/>
          <w:szCs w:val="28"/>
        </w:rPr>
      </w:pPr>
    </w:p>
    <w:p w:rsidR="00D10157" w:rsidRPr="00915B37" w:rsidRDefault="00725A3F" w:rsidP="00D10157">
      <w:pPr>
        <w:rPr>
          <w:b/>
        </w:rPr>
      </w:pPr>
      <w:r w:rsidRPr="00915B37">
        <w:rPr>
          <w:b/>
          <w:sz w:val="28"/>
          <w:szCs w:val="28"/>
          <w:lang w:val="en-US"/>
        </w:rPr>
        <w:t xml:space="preserve">Specialist principal </w:t>
      </w:r>
      <w:r w:rsidRPr="00915B37">
        <w:rPr>
          <w:b/>
          <w:sz w:val="28"/>
          <w:szCs w:val="28"/>
          <w:lang w:val="en-US"/>
        </w:rPr>
        <w:br/>
        <w:t>(resurse umane)                                                                  Tatiana MACARIE</w:t>
      </w:r>
    </w:p>
    <w:sectPr w:rsidR="00D10157" w:rsidRPr="00915B37" w:rsidSect="0069412E">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F9C"/>
    <w:multiLevelType w:val="hybridMultilevel"/>
    <w:tmpl w:val="29F641B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735C6F85"/>
    <w:multiLevelType w:val="hybridMultilevel"/>
    <w:tmpl w:val="71149DD4"/>
    <w:lvl w:ilvl="0" w:tplc="414C4A9C">
      <w:start w:val="1"/>
      <w:numFmt w:val="decimal"/>
      <w:lvlText w:val="%1."/>
      <w:lvlJc w:val="left"/>
      <w:pPr>
        <w:ind w:left="644" w:hanging="360"/>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C3A0D46"/>
    <w:multiLevelType w:val="hybridMultilevel"/>
    <w:tmpl w:val="DF0A431C"/>
    <w:lvl w:ilvl="0" w:tplc="F62C8B5C">
      <w:start w:val="1"/>
      <w:numFmt w:val="decimal"/>
      <w:lvlText w:val="%1."/>
      <w:lvlJc w:val="left"/>
      <w:pPr>
        <w:ind w:left="720" w:hanging="360"/>
      </w:pPr>
      <w:rPr>
        <w:rFonts w:hint="default"/>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0B"/>
    <w:rsid w:val="000844D3"/>
    <w:rsid w:val="001272A1"/>
    <w:rsid w:val="001961E8"/>
    <w:rsid w:val="001D6E57"/>
    <w:rsid w:val="001F49CB"/>
    <w:rsid w:val="00215A3A"/>
    <w:rsid w:val="00237AAD"/>
    <w:rsid w:val="00253E3C"/>
    <w:rsid w:val="002B14FA"/>
    <w:rsid w:val="00364E09"/>
    <w:rsid w:val="00371D52"/>
    <w:rsid w:val="003B359F"/>
    <w:rsid w:val="003C1EE4"/>
    <w:rsid w:val="005250BD"/>
    <w:rsid w:val="00566455"/>
    <w:rsid w:val="00601339"/>
    <w:rsid w:val="00627147"/>
    <w:rsid w:val="00660E25"/>
    <w:rsid w:val="00661BE0"/>
    <w:rsid w:val="0069412E"/>
    <w:rsid w:val="006A51AE"/>
    <w:rsid w:val="00703AD1"/>
    <w:rsid w:val="00725A3F"/>
    <w:rsid w:val="00813075"/>
    <w:rsid w:val="00824044"/>
    <w:rsid w:val="008721CE"/>
    <w:rsid w:val="008B3D36"/>
    <w:rsid w:val="008B470B"/>
    <w:rsid w:val="00915B37"/>
    <w:rsid w:val="00942D04"/>
    <w:rsid w:val="00976C20"/>
    <w:rsid w:val="00A03789"/>
    <w:rsid w:val="00A23124"/>
    <w:rsid w:val="00A255F7"/>
    <w:rsid w:val="00A81292"/>
    <w:rsid w:val="00AA4817"/>
    <w:rsid w:val="00AC6BC6"/>
    <w:rsid w:val="00AD63EE"/>
    <w:rsid w:val="00AE6ECE"/>
    <w:rsid w:val="00B01718"/>
    <w:rsid w:val="00BA4E8E"/>
    <w:rsid w:val="00BE64F5"/>
    <w:rsid w:val="00C317AD"/>
    <w:rsid w:val="00D10157"/>
    <w:rsid w:val="00D12F44"/>
    <w:rsid w:val="00D34EEB"/>
    <w:rsid w:val="00E26F7E"/>
    <w:rsid w:val="00E43C0B"/>
    <w:rsid w:val="00E93FFE"/>
    <w:rsid w:val="00EB0F1C"/>
    <w:rsid w:val="00F25AB8"/>
    <w:rsid w:val="00F30213"/>
    <w:rsid w:val="00F42DAA"/>
    <w:rsid w:val="00F50596"/>
    <w:rsid w:val="00F536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02E0A-E976-492B-A76D-969E9D55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E25"/>
    <w:pPr>
      <w:spacing w:after="0" w:line="240" w:lineRule="auto"/>
    </w:pPr>
    <w:rPr>
      <w:rFonts w:ascii="Times New Roman" w:eastAsia="Calibri" w:hAnsi="Times New Roman" w:cs="Times New Roman"/>
      <w:sz w:val="20"/>
      <w:szCs w:val="20"/>
      <w:lang w:eastAsia="ru-RU"/>
    </w:rPr>
  </w:style>
  <w:style w:type="paragraph" w:styleId="9">
    <w:name w:val="heading 9"/>
    <w:basedOn w:val="a"/>
    <w:next w:val="a"/>
    <w:link w:val="90"/>
    <w:uiPriority w:val="99"/>
    <w:semiHidden/>
    <w:unhideWhenUsed/>
    <w:qFormat/>
    <w:rsid w:val="00660E25"/>
    <w:pPr>
      <w:keepNext/>
      <w:ind w:left="-900"/>
      <w:jc w:val="both"/>
      <w:outlineLvl w:val="8"/>
    </w:pPr>
    <w:rPr>
      <w:rFonts w:eastAsia="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660E25"/>
    <w:rPr>
      <w:rFonts w:ascii="Times New Roman" w:eastAsia="Times New Roman" w:hAnsi="Times New Roman" w:cs="Times New Roman"/>
      <w:b/>
      <w:color w:val="000000"/>
      <w:sz w:val="24"/>
      <w:szCs w:val="24"/>
      <w:lang w:eastAsia="ru-RU"/>
    </w:rPr>
  </w:style>
  <w:style w:type="character" w:styleId="a3">
    <w:name w:val="Hyperlink"/>
    <w:semiHidden/>
    <w:unhideWhenUsed/>
    <w:rsid w:val="00660E25"/>
    <w:rPr>
      <w:color w:val="0000FF"/>
      <w:u w:val="single"/>
    </w:rPr>
  </w:style>
  <w:style w:type="paragraph" w:styleId="a4">
    <w:name w:val="Normal (Web)"/>
    <w:basedOn w:val="a"/>
    <w:uiPriority w:val="99"/>
    <w:semiHidden/>
    <w:unhideWhenUsed/>
    <w:rsid w:val="00660E25"/>
    <w:pPr>
      <w:spacing w:before="100" w:beforeAutospacing="1" w:after="100" w:afterAutospacing="1"/>
    </w:pPr>
    <w:rPr>
      <w:rFonts w:eastAsia="Times New Roman"/>
      <w:sz w:val="24"/>
      <w:szCs w:val="24"/>
      <w:lang w:val="ru-RU"/>
    </w:rPr>
  </w:style>
  <w:style w:type="character" w:customStyle="1" w:styleId="3">
    <w:name w:val="Основной текст (3)_"/>
    <w:link w:val="30"/>
    <w:locked/>
    <w:rsid w:val="00660E25"/>
    <w:rPr>
      <w:sz w:val="23"/>
      <w:szCs w:val="23"/>
      <w:shd w:val="clear" w:color="auto" w:fill="FFFFFF"/>
    </w:rPr>
  </w:style>
  <w:style w:type="paragraph" w:customStyle="1" w:styleId="30">
    <w:name w:val="Основной текст (3)"/>
    <w:basedOn w:val="a"/>
    <w:link w:val="3"/>
    <w:rsid w:val="00660E25"/>
    <w:pPr>
      <w:shd w:val="clear" w:color="auto" w:fill="FFFFFF"/>
      <w:spacing w:after="240" w:line="278" w:lineRule="exact"/>
    </w:pPr>
    <w:rPr>
      <w:rFonts w:asciiTheme="minorHAnsi" w:eastAsiaTheme="minorHAnsi" w:hAnsiTheme="minorHAnsi" w:cstheme="minorBidi"/>
      <w:sz w:val="23"/>
      <w:szCs w:val="23"/>
      <w:lang w:eastAsia="en-US"/>
    </w:rPr>
  </w:style>
  <w:style w:type="paragraph" w:customStyle="1" w:styleId="ListParagraph1">
    <w:name w:val="List Paragraph1"/>
    <w:basedOn w:val="a"/>
    <w:uiPriority w:val="99"/>
    <w:rsid w:val="00660E25"/>
    <w:pPr>
      <w:ind w:left="720"/>
      <w:contextualSpacing/>
    </w:pPr>
    <w:rPr>
      <w:sz w:val="24"/>
      <w:szCs w:val="24"/>
      <w:lang w:val="ru-RU"/>
    </w:rPr>
  </w:style>
  <w:style w:type="paragraph" w:styleId="a5">
    <w:name w:val="Balloon Text"/>
    <w:basedOn w:val="a"/>
    <w:link w:val="a6"/>
    <w:uiPriority w:val="99"/>
    <w:semiHidden/>
    <w:unhideWhenUsed/>
    <w:rsid w:val="00AC6BC6"/>
    <w:rPr>
      <w:rFonts w:ascii="Segoe UI" w:hAnsi="Segoe UI" w:cs="Segoe UI"/>
      <w:sz w:val="18"/>
      <w:szCs w:val="18"/>
    </w:rPr>
  </w:style>
  <w:style w:type="character" w:customStyle="1" w:styleId="a6">
    <w:name w:val="Текст выноски Знак"/>
    <w:basedOn w:val="a0"/>
    <w:link w:val="a5"/>
    <w:uiPriority w:val="99"/>
    <w:semiHidden/>
    <w:rsid w:val="00AC6BC6"/>
    <w:rPr>
      <w:rFonts w:ascii="Segoe UI" w:eastAsia="Calibri" w:hAnsi="Segoe UI" w:cs="Segoe UI"/>
      <w:sz w:val="18"/>
      <w:szCs w:val="18"/>
      <w:lang w:eastAsia="ru-RU"/>
    </w:rPr>
  </w:style>
  <w:style w:type="paragraph" w:styleId="a7">
    <w:name w:val="List Paragraph"/>
    <w:basedOn w:val="a"/>
    <w:uiPriority w:val="34"/>
    <w:qFormat/>
    <w:rsid w:val="00AC6BC6"/>
    <w:pPr>
      <w:ind w:left="720"/>
      <w:contextualSpacing/>
    </w:pPr>
    <w:rPr>
      <w:rFonts w:eastAsia="Times New Roman"/>
      <w:sz w:val="24"/>
      <w:szCs w:val="24"/>
      <w:lang w:val="ru-RU"/>
    </w:rPr>
  </w:style>
  <w:style w:type="character" w:styleId="a8">
    <w:name w:val="Strong"/>
    <w:basedOn w:val="a0"/>
    <w:uiPriority w:val="22"/>
    <w:qFormat/>
    <w:rsid w:val="0052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3447">
      <w:bodyDiv w:val="1"/>
      <w:marLeft w:val="0"/>
      <w:marRight w:val="0"/>
      <w:marTop w:val="0"/>
      <w:marBottom w:val="0"/>
      <w:divBdr>
        <w:top w:val="none" w:sz="0" w:space="0" w:color="auto"/>
        <w:left w:val="none" w:sz="0" w:space="0" w:color="auto"/>
        <w:bottom w:val="none" w:sz="0" w:space="0" w:color="auto"/>
        <w:right w:val="none" w:sz="0" w:space="0" w:color="auto"/>
      </w:divBdr>
    </w:div>
    <w:div w:id="399867419">
      <w:bodyDiv w:val="1"/>
      <w:marLeft w:val="0"/>
      <w:marRight w:val="0"/>
      <w:marTop w:val="0"/>
      <w:marBottom w:val="0"/>
      <w:divBdr>
        <w:top w:val="none" w:sz="0" w:space="0" w:color="auto"/>
        <w:left w:val="none" w:sz="0" w:space="0" w:color="auto"/>
        <w:bottom w:val="none" w:sz="0" w:space="0" w:color="auto"/>
        <w:right w:val="none" w:sz="0" w:space="0" w:color="auto"/>
      </w:divBdr>
    </w:div>
    <w:div w:id="16426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hincesti.md" TargetMode="External"/><Relationship Id="rId3" Type="http://schemas.openxmlformats.org/officeDocument/2006/relationships/settings" Target="settings.xml"/><Relationship Id="rId7" Type="http://schemas.openxmlformats.org/officeDocument/2006/relationships/hyperlink" Target="mailto:consiliu@hincesti.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mailto:consiliul@hincesti.m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iliu@hincest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3907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2</cp:revision>
  <cp:lastPrinted>2024-03-05T08:03:00Z</cp:lastPrinted>
  <dcterms:created xsi:type="dcterms:W3CDTF">2024-03-12T11:13:00Z</dcterms:created>
  <dcterms:modified xsi:type="dcterms:W3CDTF">2024-03-12T11:13:00Z</dcterms:modified>
</cp:coreProperties>
</file>