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A65BB" w:rsidRPr="00AA65BB" w:rsidTr="003C758B">
        <w:tc>
          <w:tcPr>
            <w:tcW w:w="4169" w:type="dxa"/>
            <w:tcBorders>
              <w:top w:val="nil"/>
              <w:left w:val="nil"/>
              <w:bottom w:val="single" w:sz="6" w:space="0" w:color="auto"/>
              <w:right w:val="nil"/>
            </w:tcBorders>
            <w:vAlign w:val="center"/>
          </w:tcPr>
          <w:p w:rsidR="00AA65BB" w:rsidRPr="00AA65BB" w:rsidRDefault="00AA65BB" w:rsidP="00AA65BB">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AA65BB">
              <w:rPr>
                <w:rFonts w:ascii="Times New Roman" w:eastAsia="Times New Roman" w:hAnsi="Times New Roman" w:cs="Times New Roman"/>
                <w:sz w:val="26"/>
                <w:szCs w:val="26"/>
                <w:lang w:val="ro-MD" w:eastAsia="ru-RU"/>
              </w:rPr>
              <w:t xml:space="preserve">  </w:t>
            </w:r>
          </w:p>
          <w:p w:rsidR="00AA65BB" w:rsidRPr="00AA65BB" w:rsidRDefault="00AA65BB" w:rsidP="00AA65BB">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AA65BB">
              <w:rPr>
                <w:rFonts w:ascii="Times New Roman" w:eastAsia="Times New Roman" w:hAnsi="Times New Roman" w:cs="Times New Roman"/>
                <w:sz w:val="26"/>
                <w:szCs w:val="26"/>
                <w:lang w:val="ro-MD" w:eastAsia="ru-RU"/>
              </w:rPr>
              <w:t xml:space="preserve"> REPUBLICA MOLDOVA</w:t>
            </w:r>
          </w:p>
          <w:p w:rsidR="00AA65BB" w:rsidRPr="00AA65BB" w:rsidRDefault="00AA65BB" w:rsidP="00AA65BB">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AA65BB">
              <w:rPr>
                <w:rFonts w:ascii="Times New Roman" w:eastAsia="Times New Roman" w:hAnsi="Times New Roman" w:cs="Times New Roman"/>
                <w:b/>
                <w:bCs/>
                <w:sz w:val="28"/>
                <w:szCs w:val="28"/>
                <w:lang w:val="ro-MD" w:eastAsia="ru-RU"/>
              </w:rPr>
              <w:t>CONSILIUL RAIONAL HÎNCEŞTI</w:t>
            </w:r>
          </w:p>
          <w:p w:rsidR="00AA65BB" w:rsidRPr="00AA65BB" w:rsidRDefault="00AA65BB" w:rsidP="00AA65B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AA65BB">
              <w:rPr>
                <w:rFonts w:ascii="Times New Roman" w:eastAsia="Times New Roman" w:hAnsi="Times New Roman" w:cs="Times New Roman"/>
                <w:sz w:val="20"/>
                <w:szCs w:val="20"/>
                <w:lang w:val="ro-MD" w:eastAsia="ru-RU"/>
              </w:rPr>
              <w:t>MD-3400, mun. Hînceşti, str. M. Hîncu, 138</w:t>
            </w:r>
          </w:p>
          <w:p w:rsidR="00AA65BB" w:rsidRPr="00AA65BB" w:rsidRDefault="00AA65BB" w:rsidP="00AA65B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AA65BB">
              <w:rPr>
                <w:rFonts w:ascii="Times New Roman" w:eastAsia="Times New Roman" w:hAnsi="Times New Roman" w:cs="Times New Roman"/>
                <w:sz w:val="20"/>
                <w:szCs w:val="20"/>
                <w:lang w:val="ro-MD" w:eastAsia="ru-RU"/>
              </w:rPr>
              <w:t>tel. (269) 2-20-48, fax (269) 2-23-02,</w:t>
            </w:r>
          </w:p>
          <w:p w:rsidR="00AA65BB" w:rsidRPr="00AA65BB" w:rsidRDefault="00AA65BB" w:rsidP="00AA65B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AA65BB">
              <w:rPr>
                <w:rFonts w:ascii="Times New Roman" w:eastAsia="Times New Roman" w:hAnsi="Times New Roman" w:cs="Times New Roman"/>
                <w:sz w:val="20"/>
                <w:szCs w:val="20"/>
                <w:lang w:val="ro-MD" w:eastAsia="ru-RU"/>
              </w:rPr>
              <w:t xml:space="preserve">E-mail: </w:t>
            </w:r>
            <w:r w:rsidRPr="00AA65BB">
              <w:rPr>
                <w:rFonts w:ascii="Times New Roman" w:eastAsia="Times New Roman" w:hAnsi="Times New Roman" w:cs="Times New Roman"/>
                <w:sz w:val="20"/>
                <w:szCs w:val="20"/>
                <w:u w:val="single"/>
                <w:lang w:val="ro-MD" w:eastAsia="ru-RU"/>
              </w:rPr>
              <w:t>consiliul@hincesti.md</w:t>
            </w:r>
          </w:p>
        </w:tc>
        <w:tc>
          <w:tcPr>
            <w:tcW w:w="1620" w:type="dxa"/>
            <w:tcBorders>
              <w:top w:val="nil"/>
              <w:left w:val="nil"/>
              <w:bottom w:val="single" w:sz="6" w:space="0" w:color="auto"/>
              <w:right w:val="nil"/>
            </w:tcBorders>
            <w:hideMark/>
          </w:tcPr>
          <w:p w:rsidR="00AA65BB" w:rsidRPr="00AA65BB" w:rsidRDefault="00AA65BB" w:rsidP="00AA65BB">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rsidR="00AA65BB" w:rsidRPr="00AA65BB" w:rsidRDefault="00F948DD" w:rsidP="00AA65BB">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65368442" r:id="rId6"/>
              </w:object>
            </w:r>
          </w:p>
          <w:p w:rsidR="00AA65BB" w:rsidRPr="00AA65BB" w:rsidRDefault="00AA65BB" w:rsidP="00AA65BB">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A65BB" w:rsidRPr="00AA65BB" w:rsidRDefault="00AA65BB" w:rsidP="00AA65B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p>
          <w:p w:rsidR="00AA65BB" w:rsidRPr="00AA65BB" w:rsidRDefault="00AA65BB" w:rsidP="00AA65B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AA65BB">
              <w:rPr>
                <w:rFonts w:ascii="Times New Roman" w:eastAsia="Times New Roman" w:hAnsi="Times New Roman" w:cs="Times New Roman"/>
                <w:sz w:val="26"/>
                <w:szCs w:val="26"/>
                <w:lang w:val="ro-MD" w:eastAsia="ru-RU"/>
              </w:rPr>
              <w:t>РЕСПУБЛИКА МОЛДОВА</w:t>
            </w:r>
          </w:p>
          <w:p w:rsidR="00AA65BB" w:rsidRPr="00AA65BB" w:rsidRDefault="00AA65BB" w:rsidP="00AA65BB">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AA65BB">
              <w:rPr>
                <w:rFonts w:ascii="Times New Roman" w:eastAsia="Times New Roman" w:hAnsi="Times New Roman" w:cs="Times New Roman"/>
                <w:b/>
                <w:bCs/>
                <w:sz w:val="28"/>
                <w:szCs w:val="28"/>
                <w:lang w:val="ro-MD" w:eastAsia="ru-RU"/>
              </w:rPr>
              <w:t>РАЙОHНЫЙ СОВЕТ ХЫНЧЕШТЬ</w:t>
            </w:r>
          </w:p>
          <w:p w:rsidR="00AA65BB" w:rsidRPr="00AA65BB" w:rsidRDefault="00AA65BB" w:rsidP="00AA65B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AA65BB">
              <w:rPr>
                <w:rFonts w:ascii="Times New Roman" w:eastAsia="Times New Roman" w:hAnsi="Times New Roman" w:cs="Times New Roman"/>
                <w:sz w:val="20"/>
                <w:szCs w:val="20"/>
                <w:lang w:val="ro-MD" w:eastAsia="ru-RU"/>
              </w:rPr>
              <w:t>МД-3400, мун. Хынчешть, ул. М.Хынку, 138</w:t>
            </w:r>
          </w:p>
          <w:p w:rsidR="00AA65BB" w:rsidRPr="00AA65BB" w:rsidRDefault="00AA65BB" w:rsidP="00AA65BB">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AA65BB">
              <w:rPr>
                <w:rFonts w:ascii="Times New Roman" w:eastAsia="Times New Roman" w:hAnsi="Times New Roman" w:cs="Times New Roman"/>
                <w:sz w:val="20"/>
                <w:szCs w:val="20"/>
                <w:lang w:val="ro-MD" w:eastAsia="ru-RU"/>
              </w:rPr>
              <w:t>тел. (269) 2-20-48, факс (269) 2-23-02,</w:t>
            </w:r>
          </w:p>
          <w:p w:rsidR="00AA65BB" w:rsidRPr="00AA65BB" w:rsidRDefault="00AA65BB" w:rsidP="00AA65B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AA65BB">
              <w:rPr>
                <w:rFonts w:ascii="Times New Roman" w:eastAsia="Times New Roman" w:hAnsi="Times New Roman" w:cs="Times New Roman"/>
                <w:sz w:val="20"/>
                <w:szCs w:val="20"/>
                <w:lang w:val="ro-MD" w:eastAsia="ru-RU"/>
              </w:rPr>
              <w:t xml:space="preserve">E-mail: </w:t>
            </w:r>
            <w:r w:rsidRPr="00AA65BB">
              <w:rPr>
                <w:rFonts w:ascii="Times New Roman" w:eastAsia="Times New Roman" w:hAnsi="Times New Roman" w:cs="Times New Roman"/>
                <w:sz w:val="20"/>
                <w:szCs w:val="20"/>
                <w:u w:val="single"/>
                <w:lang w:val="ro-MD" w:eastAsia="ru-RU"/>
              </w:rPr>
              <w:t>consiliul@hincesti.md</w:t>
            </w:r>
          </w:p>
        </w:tc>
      </w:tr>
    </w:tbl>
    <w:p w:rsidR="00AA65BB" w:rsidRPr="00AA65BB" w:rsidRDefault="00AA65BB" w:rsidP="00A54DFD">
      <w:pPr>
        <w:spacing w:after="0" w:line="240" w:lineRule="auto"/>
        <w:ind w:firstLine="57"/>
        <w:jc w:val="center"/>
        <w:rPr>
          <w:rFonts w:ascii="Times New Roman" w:hAnsi="Times New Roman" w:cs="Times New Roman"/>
          <w:b/>
          <w:sz w:val="28"/>
          <w:szCs w:val="28"/>
          <w:lang w:val="ro-MD" w:eastAsia="ru-RU"/>
        </w:rPr>
      </w:pPr>
      <w:r w:rsidRPr="00AA65BB">
        <w:rPr>
          <w:rFonts w:ascii="Times New Roman" w:hAnsi="Times New Roman" w:cs="Times New Roman"/>
          <w:b/>
          <w:sz w:val="28"/>
          <w:szCs w:val="28"/>
          <w:lang w:val="ro-MD" w:eastAsia="ru-RU"/>
        </w:rPr>
        <w:t>D E C I Z I E</w:t>
      </w:r>
    </w:p>
    <w:p w:rsidR="00AA65BB" w:rsidRPr="00AA65BB" w:rsidRDefault="00AA65BB" w:rsidP="00AA65BB">
      <w:pPr>
        <w:spacing w:after="0" w:line="240" w:lineRule="auto"/>
        <w:jc w:val="center"/>
        <w:rPr>
          <w:rFonts w:ascii="Times New Roman" w:hAnsi="Times New Roman" w:cs="Times New Roman"/>
          <w:b/>
          <w:sz w:val="28"/>
          <w:szCs w:val="28"/>
          <w:lang w:val="ro-MD" w:eastAsia="ru-RU"/>
        </w:rPr>
      </w:pPr>
      <w:r w:rsidRPr="00AA65BB">
        <w:rPr>
          <w:rFonts w:ascii="Times New Roman" w:hAnsi="Times New Roman" w:cs="Times New Roman"/>
          <w:b/>
          <w:sz w:val="28"/>
          <w:szCs w:val="28"/>
          <w:lang w:val="ro-MD" w:eastAsia="ru-RU"/>
        </w:rPr>
        <w:t>mun. Hînceşti</w:t>
      </w:r>
    </w:p>
    <w:p w:rsidR="00AA65BB" w:rsidRPr="00AA65BB" w:rsidRDefault="00AA65BB" w:rsidP="00AA65BB">
      <w:pPr>
        <w:spacing w:after="0" w:line="240" w:lineRule="auto"/>
        <w:jc w:val="both"/>
        <w:rPr>
          <w:rFonts w:ascii="Times New Roman" w:hAnsi="Times New Roman" w:cs="Times New Roman"/>
          <w:sz w:val="28"/>
          <w:szCs w:val="28"/>
          <w:lang w:val="ro-MD" w:eastAsia="ru-RU"/>
        </w:rPr>
      </w:pPr>
      <w:r w:rsidRPr="00AA65BB">
        <w:rPr>
          <w:sz w:val="24"/>
          <w:szCs w:val="24"/>
          <w:lang w:val="ro-MD" w:eastAsia="ru-RU"/>
        </w:rPr>
        <w:t xml:space="preserve">         </w:t>
      </w:r>
      <w:r w:rsidRPr="00AA65BB">
        <w:rPr>
          <w:rFonts w:ascii="Times New Roman" w:hAnsi="Times New Roman" w:cs="Times New Roman"/>
          <w:sz w:val="28"/>
          <w:szCs w:val="28"/>
          <w:lang w:val="ro-MD" w:eastAsia="ru-RU"/>
        </w:rPr>
        <w:t>din</w:t>
      </w:r>
      <w:r w:rsidR="00A54DFD">
        <w:rPr>
          <w:rFonts w:ascii="Times New Roman" w:hAnsi="Times New Roman" w:cs="Times New Roman"/>
          <w:sz w:val="28"/>
          <w:szCs w:val="28"/>
          <w:lang w:val="ro-MD" w:eastAsia="ru-RU"/>
        </w:rPr>
        <w:t xml:space="preserve"> 22 </w:t>
      </w:r>
      <w:r>
        <w:rPr>
          <w:rFonts w:ascii="Times New Roman" w:hAnsi="Times New Roman" w:cs="Times New Roman"/>
          <w:sz w:val="28"/>
          <w:szCs w:val="28"/>
          <w:lang w:val="ro-MD" w:eastAsia="ru-RU"/>
        </w:rPr>
        <w:t>decembrie</w:t>
      </w:r>
      <w:r w:rsidRPr="00AA65BB">
        <w:rPr>
          <w:rFonts w:ascii="Times New Roman" w:hAnsi="Times New Roman" w:cs="Times New Roman"/>
          <w:sz w:val="28"/>
          <w:szCs w:val="28"/>
          <w:lang w:val="ro-MD" w:eastAsia="ru-RU"/>
        </w:rPr>
        <w:t xml:space="preserve"> 2023                                                                                nr.</w:t>
      </w:r>
      <w:r w:rsidR="00A54DFD">
        <w:rPr>
          <w:rFonts w:ascii="Times New Roman" w:hAnsi="Times New Roman" w:cs="Times New Roman"/>
          <w:sz w:val="28"/>
          <w:szCs w:val="28"/>
          <w:lang w:val="ro-MD" w:eastAsia="ru-RU"/>
        </w:rPr>
        <w:t>03/04</w:t>
      </w:r>
      <w:bookmarkStart w:id="0" w:name="_GoBack"/>
      <w:bookmarkEnd w:id="0"/>
    </w:p>
    <w:p w:rsidR="00AA65BB" w:rsidRPr="00AA65BB" w:rsidRDefault="00AA65BB" w:rsidP="00AA65BB">
      <w:pPr>
        <w:spacing w:after="0" w:line="240" w:lineRule="auto"/>
        <w:jc w:val="both"/>
        <w:rPr>
          <w:rFonts w:ascii="Times New Roman" w:hAnsi="Times New Roman" w:cs="Times New Roman"/>
          <w:i/>
          <w:sz w:val="8"/>
          <w:szCs w:val="8"/>
          <w:lang w:val="ro-MD" w:eastAsia="ru-RU"/>
        </w:rPr>
      </w:pPr>
    </w:p>
    <w:p w:rsidR="00AA65BB" w:rsidRPr="00AA65BB" w:rsidRDefault="00AA65BB" w:rsidP="00AA65BB">
      <w:pPr>
        <w:spacing w:after="0" w:line="240" w:lineRule="auto"/>
        <w:jc w:val="both"/>
        <w:rPr>
          <w:rFonts w:ascii="Times New Roman" w:hAnsi="Times New Roman" w:cs="Times New Roman"/>
          <w:b/>
          <w:sz w:val="28"/>
          <w:szCs w:val="28"/>
          <w:lang w:val="ro-MD" w:eastAsia="ru-RU"/>
        </w:rPr>
      </w:pPr>
      <w:r w:rsidRPr="00AA65BB">
        <w:rPr>
          <w:rFonts w:ascii="Times New Roman" w:hAnsi="Times New Roman" w:cs="Times New Roman"/>
          <w:sz w:val="28"/>
          <w:szCs w:val="28"/>
          <w:lang w:val="ro-MD" w:eastAsia="ru-RU"/>
        </w:rPr>
        <w:t xml:space="preserve">       </w:t>
      </w:r>
      <w:r w:rsidRPr="00AA65BB">
        <w:rPr>
          <w:rFonts w:ascii="Times New Roman" w:hAnsi="Times New Roman" w:cs="Times New Roman"/>
          <w:b/>
          <w:sz w:val="28"/>
          <w:szCs w:val="28"/>
          <w:lang w:val="ro-MD" w:eastAsia="ru-RU"/>
        </w:rPr>
        <w:t>Cu privire la efectuarea unor</w:t>
      </w:r>
    </w:p>
    <w:p w:rsidR="00AA65BB" w:rsidRPr="00AA65BB" w:rsidRDefault="00AA65BB" w:rsidP="00AA65BB">
      <w:pPr>
        <w:spacing w:after="0" w:line="240" w:lineRule="auto"/>
        <w:jc w:val="both"/>
        <w:rPr>
          <w:rFonts w:ascii="Times New Roman" w:hAnsi="Times New Roman" w:cs="Times New Roman"/>
          <w:b/>
          <w:sz w:val="28"/>
          <w:szCs w:val="28"/>
          <w:lang w:val="ro-MD" w:eastAsia="ru-RU"/>
        </w:rPr>
      </w:pPr>
      <w:r w:rsidRPr="00AA65BB">
        <w:rPr>
          <w:rFonts w:ascii="Times New Roman" w:hAnsi="Times New Roman" w:cs="Times New Roman"/>
          <w:b/>
          <w:sz w:val="28"/>
          <w:szCs w:val="28"/>
          <w:lang w:val="ro-MD" w:eastAsia="ru-RU"/>
        </w:rPr>
        <w:t xml:space="preserve">       modificări şi completări în bugetul </w:t>
      </w:r>
    </w:p>
    <w:p w:rsidR="00AA65BB" w:rsidRPr="00AA65BB" w:rsidRDefault="00AA65BB" w:rsidP="00AA65BB">
      <w:pPr>
        <w:spacing w:after="0" w:line="240" w:lineRule="auto"/>
        <w:jc w:val="both"/>
        <w:rPr>
          <w:rFonts w:ascii="Times New Roman" w:hAnsi="Times New Roman" w:cs="Times New Roman"/>
          <w:b/>
          <w:sz w:val="28"/>
          <w:szCs w:val="28"/>
          <w:lang w:val="ro-MD" w:eastAsia="ru-RU"/>
        </w:rPr>
      </w:pPr>
      <w:r w:rsidRPr="00AA65BB">
        <w:rPr>
          <w:rFonts w:ascii="Times New Roman" w:hAnsi="Times New Roman" w:cs="Times New Roman"/>
          <w:b/>
          <w:sz w:val="28"/>
          <w:szCs w:val="28"/>
          <w:lang w:val="ro-MD" w:eastAsia="ru-RU"/>
        </w:rPr>
        <w:t xml:space="preserve">       raional pentru anul 2023 </w:t>
      </w:r>
    </w:p>
    <w:p w:rsidR="00AA65BB" w:rsidRPr="00F30D37" w:rsidRDefault="00AA65BB" w:rsidP="00AA65BB">
      <w:pPr>
        <w:spacing w:after="0" w:line="240" w:lineRule="auto"/>
        <w:jc w:val="both"/>
        <w:rPr>
          <w:rFonts w:ascii="Times New Roman" w:hAnsi="Times New Roman" w:cs="Times New Roman"/>
          <w:b/>
          <w:sz w:val="16"/>
          <w:szCs w:val="16"/>
          <w:lang w:val="ro-MD" w:eastAsia="ru-RU"/>
        </w:rPr>
      </w:pPr>
    </w:p>
    <w:p w:rsidR="00AA65BB" w:rsidRPr="00AA65BB" w:rsidRDefault="00AA65BB" w:rsidP="00AA65BB">
      <w:pPr>
        <w:spacing w:after="0" w:line="240" w:lineRule="auto"/>
        <w:ind w:firstLine="360"/>
        <w:jc w:val="both"/>
        <w:rPr>
          <w:rFonts w:ascii="Times New Roman" w:eastAsia="Times New Roman" w:hAnsi="Times New Roman" w:cs="Times New Roman"/>
          <w:b/>
          <w:bCs/>
          <w:sz w:val="28"/>
          <w:szCs w:val="28"/>
          <w:lang w:val="ro-MD" w:eastAsia="ru-RU"/>
        </w:rPr>
      </w:pPr>
      <w:r w:rsidRPr="00AA65BB">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2023, pentru acoperirea  cheltuielilor de importanță publică, nepreconizate în componența alocațiilor bugetare aprobate în bugetul raional pentru anul 2023, precum și în scopul asigurării utilizării fondurilor publice în mod legal, transparent, economic și eficient, în temeiul prevederilor art. 43 și 46 din Legea privind administrația publică locală nr. 436 - XVI din 28.12.2006, coraborate cu </w:t>
      </w:r>
      <w:r w:rsidRPr="00AA65BB">
        <w:rPr>
          <w:rFonts w:ascii="Times New Roman" w:eastAsia="Times New Roman" w:hAnsi="Times New Roman" w:cs="Times New Roman"/>
          <w:sz w:val="28"/>
          <w:szCs w:val="28"/>
          <w:lang w:val="it-IT"/>
        </w:rPr>
        <w:t>art.118; 120; 132 Cod Administrativ nr.116/2018</w:t>
      </w:r>
      <w:r w:rsidRPr="00AA65BB">
        <w:rPr>
          <w:rFonts w:ascii="Times New Roman" w:hAnsi="Times New Roman" w:cs="Times New Roman"/>
          <w:sz w:val="28"/>
          <w:szCs w:val="28"/>
          <w:lang w:val="ro-MD" w:eastAsia="ru-RU"/>
        </w:rPr>
        <w:t xml:space="preserve">, Consiliul Raional Hînceşti, </w:t>
      </w:r>
      <w:r w:rsidRPr="00AA65BB">
        <w:rPr>
          <w:rFonts w:ascii="Times New Roman" w:eastAsia="Times New Roman" w:hAnsi="Times New Roman" w:cs="Times New Roman"/>
          <w:b/>
          <w:bCs/>
          <w:sz w:val="28"/>
          <w:szCs w:val="28"/>
          <w:lang w:val="ro-MD" w:eastAsia="ru-RU"/>
        </w:rPr>
        <w:t>DECIDE:</w:t>
      </w:r>
    </w:p>
    <w:p w:rsidR="00B36F0C" w:rsidRPr="00E0430E" w:rsidRDefault="00AA65BB" w:rsidP="00B36F0C">
      <w:pPr>
        <w:pStyle w:val="a3"/>
        <w:jc w:val="both"/>
        <w:rPr>
          <w:rFonts w:ascii="Times New Roman" w:eastAsia="Times New Roman" w:hAnsi="Times New Roman" w:cs="Times New Roman"/>
          <w:b/>
          <w:sz w:val="28"/>
          <w:szCs w:val="28"/>
          <w:lang w:val="ro-MD" w:eastAsia="ru-RU"/>
        </w:rPr>
      </w:pPr>
      <w:r w:rsidRPr="00AA65BB">
        <w:rPr>
          <w:rFonts w:ascii="Times New Roman" w:eastAsia="Times New Roman" w:hAnsi="Times New Roman" w:cs="Times New Roman"/>
          <w:b/>
          <w:sz w:val="28"/>
          <w:szCs w:val="28"/>
          <w:lang w:val="ro-MD" w:eastAsia="ru-RU"/>
        </w:rPr>
        <w:t>1.</w:t>
      </w:r>
      <w:r w:rsidRPr="00F948DD">
        <w:rPr>
          <w:rFonts w:ascii="Times New Roman" w:hAnsi="Times New Roman" w:cs="Times New Roman"/>
          <w:bCs/>
          <w:iCs/>
          <w:sz w:val="28"/>
          <w:szCs w:val="28"/>
          <w:lang w:val="pt-BR" w:eastAsia="ru-RU"/>
        </w:rPr>
        <w:t xml:space="preserve"> </w:t>
      </w:r>
      <w:r w:rsidR="00B36F0C" w:rsidRPr="00E0430E">
        <w:rPr>
          <w:rFonts w:ascii="Times New Roman" w:eastAsia="Times New Roman" w:hAnsi="Times New Roman" w:cs="Times New Roman"/>
          <w:b/>
          <w:sz w:val="28"/>
          <w:szCs w:val="28"/>
          <w:lang w:val="ro-MD" w:eastAsia="ru-RU"/>
        </w:rPr>
        <w:t>Se modifică decizia Consiliului Raional nr. 0</w:t>
      </w:r>
      <w:r w:rsidR="00B36F0C">
        <w:rPr>
          <w:rFonts w:ascii="Times New Roman" w:eastAsia="Times New Roman" w:hAnsi="Times New Roman" w:cs="Times New Roman"/>
          <w:b/>
          <w:sz w:val="28"/>
          <w:szCs w:val="28"/>
          <w:lang w:val="ro-MD" w:eastAsia="ru-RU"/>
        </w:rPr>
        <w:t>5</w:t>
      </w:r>
      <w:r w:rsidR="00B36F0C" w:rsidRPr="00E0430E">
        <w:rPr>
          <w:rFonts w:ascii="Times New Roman" w:eastAsia="Times New Roman" w:hAnsi="Times New Roman" w:cs="Times New Roman"/>
          <w:b/>
          <w:sz w:val="28"/>
          <w:szCs w:val="28"/>
          <w:lang w:val="ro-MD" w:eastAsia="ru-RU"/>
        </w:rPr>
        <w:t>/0</w:t>
      </w:r>
      <w:r w:rsidR="00B36F0C">
        <w:rPr>
          <w:rFonts w:ascii="Times New Roman" w:eastAsia="Times New Roman" w:hAnsi="Times New Roman" w:cs="Times New Roman"/>
          <w:b/>
          <w:sz w:val="28"/>
          <w:szCs w:val="28"/>
          <w:lang w:val="ro-MD" w:eastAsia="ru-RU"/>
        </w:rPr>
        <w:t>2</w:t>
      </w:r>
      <w:r w:rsidR="00B36F0C" w:rsidRPr="00E0430E">
        <w:rPr>
          <w:rFonts w:ascii="Times New Roman" w:eastAsia="Times New Roman" w:hAnsi="Times New Roman" w:cs="Times New Roman"/>
          <w:b/>
          <w:sz w:val="28"/>
          <w:szCs w:val="28"/>
          <w:lang w:val="ro-MD" w:eastAsia="ru-RU"/>
        </w:rPr>
        <w:t xml:space="preserve"> din 2</w:t>
      </w:r>
      <w:r w:rsidR="00B36F0C">
        <w:rPr>
          <w:rFonts w:ascii="Times New Roman" w:eastAsia="Times New Roman" w:hAnsi="Times New Roman" w:cs="Times New Roman"/>
          <w:b/>
          <w:sz w:val="28"/>
          <w:szCs w:val="28"/>
          <w:lang w:val="ro-MD" w:eastAsia="ru-RU"/>
        </w:rPr>
        <w:t>3</w:t>
      </w:r>
      <w:r w:rsidR="00B36F0C" w:rsidRPr="00E0430E">
        <w:rPr>
          <w:rFonts w:ascii="Times New Roman" w:eastAsia="Times New Roman" w:hAnsi="Times New Roman" w:cs="Times New Roman"/>
          <w:b/>
          <w:sz w:val="28"/>
          <w:szCs w:val="28"/>
          <w:lang w:val="ro-MD" w:eastAsia="ru-RU"/>
        </w:rPr>
        <w:t>.12.202</w:t>
      </w:r>
      <w:r w:rsidR="00B36F0C">
        <w:rPr>
          <w:rFonts w:ascii="Times New Roman" w:eastAsia="Times New Roman" w:hAnsi="Times New Roman" w:cs="Times New Roman"/>
          <w:b/>
          <w:sz w:val="28"/>
          <w:szCs w:val="28"/>
          <w:lang w:val="ro-MD" w:eastAsia="ru-RU"/>
        </w:rPr>
        <w:t>2</w:t>
      </w:r>
      <w:r w:rsidR="00B36F0C" w:rsidRPr="00E0430E">
        <w:rPr>
          <w:rFonts w:ascii="Times New Roman" w:eastAsia="Times New Roman" w:hAnsi="Times New Roman" w:cs="Times New Roman"/>
          <w:b/>
          <w:sz w:val="28"/>
          <w:szCs w:val="28"/>
          <w:lang w:val="ro-MD" w:eastAsia="ru-RU"/>
        </w:rPr>
        <w:t xml:space="preserve"> „Cu privire </w:t>
      </w:r>
    </w:p>
    <w:p w:rsidR="00B36F0C" w:rsidRDefault="00B36F0C" w:rsidP="00B36F0C">
      <w:pPr>
        <w:pStyle w:val="a3"/>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w:t>
      </w:r>
      <w:r>
        <w:rPr>
          <w:rFonts w:ascii="Times New Roman" w:eastAsia="Times New Roman" w:hAnsi="Times New Roman" w:cs="Times New Roman"/>
          <w:b/>
          <w:sz w:val="28"/>
          <w:szCs w:val="28"/>
          <w:lang w:val="ro-MD" w:eastAsia="ru-RU"/>
        </w:rPr>
        <w:t>3</w:t>
      </w:r>
      <w:r w:rsidRPr="00E0430E">
        <w:rPr>
          <w:rFonts w:ascii="Times New Roman" w:eastAsia="Times New Roman" w:hAnsi="Times New Roman" w:cs="Times New Roman"/>
          <w:b/>
          <w:sz w:val="28"/>
          <w:szCs w:val="28"/>
          <w:lang w:val="ro-MD" w:eastAsia="ru-RU"/>
        </w:rPr>
        <w:t xml:space="preserve"> în a doua lectură”:</w:t>
      </w:r>
    </w:p>
    <w:p w:rsidR="00CD3256" w:rsidRDefault="00145E1A" w:rsidP="00B36F0C">
      <w:pPr>
        <w:spacing w:after="0" w:line="240" w:lineRule="auto"/>
        <w:jc w:val="both"/>
        <w:rPr>
          <w:rFonts w:ascii="Times New Roman" w:hAnsi="Times New Roman" w:cs="Times New Roman"/>
          <w:bCs/>
          <w:iCs/>
          <w:sz w:val="28"/>
          <w:szCs w:val="28"/>
          <w:lang w:eastAsia="ru-RU"/>
        </w:rPr>
      </w:pPr>
      <w:r>
        <w:rPr>
          <w:rFonts w:ascii="Times New Roman" w:hAnsi="Times New Roman" w:cs="Times New Roman"/>
          <w:i/>
          <w:sz w:val="28"/>
          <w:szCs w:val="28"/>
          <w:lang w:val="ro-MD" w:eastAsia="ro-RO"/>
        </w:rPr>
        <w:t>1.1</w:t>
      </w:r>
      <w:r w:rsidR="00B36F0C">
        <w:rPr>
          <w:rFonts w:ascii="Times New Roman" w:hAnsi="Times New Roman" w:cs="Times New Roman"/>
          <w:i/>
          <w:sz w:val="28"/>
          <w:szCs w:val="28"/>
          <w:lang w:val="ro-MD" w:eastAsia="ro-RO"/>
        </w:rPr>
        <w:t xml:space="preserve"> la punctul </w:t>
      </w:r>
      <w:r w:rsidR="00B36F0C" w:rsidRPr="001B4D97">
        <w:rPr>
          <w:rFonts w:ascii="Times New Roman" w:hAnsi="Times New Roman" w:cs="Times New Roman"/>
          <w:bCs/>
          <w:i/>
          <w:iCs/>
          <w:sz w:val="28"/>
          <w:szCs w:val="28"/>
          <w:lang w:eastAsia="ru-RU"/>
        </w:rPr>
        <w:t>2.2 din decizie</w:t>
      </w:r>
      <w:r w:rsidR="00B36F0C" w:rsidRPr="001B4D97">
        <w:rPr>
          <w:rFonts w:ascii="Times New Roman" w:hAnsi="Times New Roman" w:cs="Times New Roman"/>
          <w:bCs/>
          <w:iCs/>
          <w:sz w:val="28"/>
          <w:szCs w:val="28"/>
          <w:lang w:eastAsia="ru-RU"/>
        </w:rPr>
        <w:t xml:space="preserve">, Sinteza veniturilor bugetului raional pentru anul 2023,  anexa nr.2, pct.5 Dobînzi și alte plăți încasate, poziția 5.1, </w:t>
      </w:r>
      <w:r w:rsidR="00B36F0C" w:rsidRPr="001B4D97">
        <w:rPr>
          <w:rFonts w:ascii="Times New Roman" w:hAnsi="Times New Roman" w:cs="Times New Roman"/>
          <w:i/>
          <w:sz w:val="28"/>
          <w:szCs w:val="28"/>
          <w:lang w:val="ro-MD"/>
        </w:rPr>
        <w:t>codul Eco</w:t>
      </w:r>
      <w:r w:rsidR="00B36F0C" w:rsidRPr="001B4D97">
        <w:rPr>
          <w:i/>
          <w:sz w:val="28"/>
          <w:szCs w:val="28"/>
          <w:lang w:val="ro-MD"/>
        </w:rPr>
        <w:t xml:space="preserve"> </w:t>
      </w:r>
      <w:r w:rsidR="00B36F0C" w:rsidRPr="001B4D97">
        <w:rPr>
          <w:rFonts w:ascii="Times New Roman" w:hAnsi="Times New Roman" w:cs="Times New Roman"/>
          <w:bCs/>
          <w:iCs/>
          <w:sz w:val="28"/>
          <w:szCs w:val="28"/>
          <w:lang w:eastAsia="ru-RU"/>
        </w:rPr>
        <w:t xml:space="preserve">141142 cifrele </w:t>
      </w:r>
      <w:r w:rsidR="00B36F0C">
        <w:rPr>
          <w:rFonts w:ascii="Times New Roman" w:hAnsi="Times New Roman" w:cs="Times New Roman"/>
          <w:bCs/>
          <w:iCs/>
          <w:sz w:val="28"/>
          <w:szCs w:val="28"/>
          <w:lang w:eastAsia="ru-RU"/>
        </w:rPr>
        <w:t xml:space="preserve">84,8 </w:t>
      </w:r>
      <w:r w:rsidR="00B36F0C" w:rsidRPr="001B4D97">
        <w:rPr>
          <w:rFonts w:ascii="Times New Roman" w:hAnsi="Times New Roman" w:cs="Times New Roman"/>
          <w:bCs/>
          <w:iCs/>
          <w:sz w:val="28"/>
          <w:szCs w:val="28"/>
          <w:lang w:eastAsia="ru-RU"/>
        </w:rPr>
        <w:t xml:space="preserve">mii lei se substituie cu cifrele </w:t>
      </w:r>
      <w:r w:rsidR="009049C3">
        <w:rPr>
          <w:rFonts w:ascii="Times New Roman" w:hAnsi="Times New Roman" w:cs="Times New Roman"/>
          <w:bCs/>
          <w:iCs/>
          <w:sz w:val="28"/>
          <w:szCs w:val="28"/>
          <w:lang w:eastAsia="ru-RU"/>
        </w:rPr>
        <w:t>200,6</w:t>
      </w:r>
      <w:r w:rsidR="00B36F0C" w:rsidRPr="001B4D97">
        <w:rPr>
          <w:rFonts w:ascii="Times New Roman" w:hAnsi="Times New Roman" w:cs="Times New Roman"/>
          <w:bCs/>
          <w:iCs/>
          <w:sz w:val="28"/>
          <w:szCs w:val="28"/>
          <w:lang w:eastAsia="ru-RU"/>
        </w:rPr>
        <w:t xml:space="preserve"> mii lei și poziția nr.5.2, </w:t>
      </w:r>
      <w:r w:rsidR="00B36F0C" w:rsidRPr="001B4D97">
        <w:rPr>
          <w:rFonts w:ascii="Times New Roman" w:hAnsi="Times New Roman" w:cs="Times New Roman"/>
          <w:bCs/>
          <w:i/>
          <w:iCs/>
          <w:sz w:val="28"/>
          <w:szCs w:val="28"/>
          <w:lang w:eastAsia="ru-RU"/>
        </w:rPr>
        <w:t>codul ECO 141151</w:t>
      </w:r>
      <w:r w:rsidR="00B36F0C" w:rsidRPr="001B4D97">
        <w:rPr>
          <w:rFonts w:ascii="Times New Roman" w:hAnsi="Times New Roman" w:cs="Times New Roman"/>
          <w:bCs/>
          <w:iCs/>
          <w:sz w:val="28"/>
          <w:szCs w:val="28"/>
          <w:lang w:eastAsia="ru-RU"/>
        </w:rPr>
        <w:t xml:space="preserve"> cifrele </w:t>
      </w:r>
      <w:r w:rsidR="00B36F0C">
        <w:rPr>
          <w:rFonts w:ascii="Times New Roman" w:hAnsi="Times New Roman" w:cs="Times New Roman"/>
          <w:bCs/>
          <w:iCs/>
          <w:sz w:val="28"/>
          <w:szCs w:val="28"/>
          <w:lang w:eastAsia="ru-RU"/>
        </w:rPr>
        <w:t>69,0</w:t>
      </w:r>
      <w:r w:rsidR="00B36F0C" w:rsidRPr="001B4D97">
        <w:rPr>
          <w:rFonts w:ascii="Times New Roman" w:hAnsi="Times New Roman" w:cs="Times New Roman"/>
          <w:bCs/>
          <w:iCs/>
          <w:sz w:val="28"/>
          <w:szCs w:val="28"/>
          <w:lang w:eastAsia="ru-RU"/>
        </w:rPr>
        <w:t xml:space="preserve"> mii lei se substituie cu cifrele </w:t>
      </w:r>
      <w:r w:rsidR="009049C3">
        <w:rPr>
          <w:rFonts w:ascii="Times New Roman" w:hAnsi="Times New Roman" w:cs="Times New Roman"/>
          <w:bCs/>
          <w:iCs/>
          <w:sz w:val="28"/>
          <w:szCs w:val="28"/>
          <w:lang w:eastAsia="ru-RU"/>
        </w:rPr>
        <w:t>156,3</w:t>
      </w:r>
      <w:r w:rsidR="00B36F0C" w:rsidRPr="001B4D97">
        <w:rPr>
          <w:rFonts w:ascii="Times New Roman" w:hAnsi="Times New Roman" w:cs="Times New Roman"/>
          <w:bCs/>
          <w:iCs/>
          <w:sz w:val="28"/>
          <w:szCs w:val="28"/>
          <w:lang w:eastAsia="ru-RU"/>
        </w:rPr>
        <w:t xml:space="preserve"> mii lei,  partea de cheltuieli se majorează cu suma de </w:t>
      </w:r>
      <w:r w:rsidR="009049C3">
        <w:rPr>
          <w:rFonts w:ascii="Times New Roman" w:hAnsi="Times New Roman" w:cs="Times New Roman"/>
          <w:bCs/>
          <w:iCs/>
          <w:sz w:val="28"/>
          <w:szCs w:val="28"/>
          <w:lang w:eastAsia="ru-RU"/>
        </w:rPr>
        <w:t>203,1</w:t>
      </w:r>
      <w:r w:rsidR="00B36F0C" w:rsidRPr="001B4D97">
        <w:rPr>
          <w:rFonts w:ascii="Times New Roman" w:hAnsi="Times New Roman" w:cs="Times New Roman"/>
          <w:bCs/>
          <w:iCs/>
          <w:sz w:val="28"/>
          <w:szCs w:val="28"/>
          <w:lang w:eastAsia="ru-RU"/>
        </w:rPr>
        <w:t xml:space="preserve"> mii lei pentru achitarea dobânzii pentru împrumuturile recreditate</w:t>
      </w:r>
      <w:r w:rsidR="00CD3256">
        <w:rPr>
          <w:rFonts w:ascii="Times New Roman" w:hAnsi="Times New Roman" w:cs="Times New Roman"/>
          <w:bCs/>
          <w:iCs/>
          <w:sz w:val="28"/>
          <w:szCs w:val="28"/>
          <w:lang w:eastAsia="ru-RU"/>
        </w:rPr>
        <w:t>.</w:t>
      </w:r>
    </w:p>
    <w:p w:rsidR="008E4821" w:rsidRPr="009E68CD" w:rsidRDefault="00CD3256" w:rsidP="00A54DFD">
      <w:pPr>
        <w:pStyle w:val="2"/>
        <w:spacing w:before="0" w:after="0"/>
        <w:jc w:val="both"/>
        <w:rPr>
          <w:rFonts w:ascii="Times New Roman" w:eastAsia="Calibri" w:hAnsi="Times New Roman"/>
          <w:color w:val="FF0000"/>
          <w:lang w:val="ro-MD" w:eastAsia="ro-RO"/>
        </w:rPr>
      </w:pPr>
      <w:r w:rsidRPr="00A54DFD">
        <w:rPr>
          <w:rFonts w:ascii="Times New Roman" w:hAnsi="Times New Roman"/>
          <w:b w:val="0"/>
          <w:i w:val="0"/>
          <w:lang w:val="ro-MD" w:eastAsia="ro-RO"/>
        </w:rPr>
        <w:t>2</w:t>
      </w:r>
      <w:r w:rsidRPr="00A54DFD">
        <w:rPr>
          <w:b w:val="0"/>
          <w:i w:val="0"/>
          <w:lang w:val="ro-MD" w:eastAsia="ro-RO"/>
        </w:rPr>
        <w:t>.</w:t>
      </w:r>
      <w:r>
        <w:rPr>
          <w:lang w:val="ro-MD" w:eastAsia="ro-RO"/>
        </w:rPr>
        <w:t xml:space="preserve"> </w:t>
      </w:r>
      <w:r w:rsidR="008E4821" w:rsidRPr="00A54DFD">
        <w:rPr>
          <w:rFonts w:ascii="Times New Roman" w:eastAsia="Calibri" w:hAnsi="Times New Roman"/>
          <w:b w:val="0"/>
          <w:i w:val="0"/>
          <w:lang w:val="ro-MD" w:eastAsia="ro-RO"/>
        </w:rPr>
        <w:t>Se aprobă Dispoziția Președintelui nr.145-d din 04.12.2023 „</w:t>
      </w:r>
      <w:r w:rsidR="008E4821" w:rsidRPr="00A54DFD">
        <w:rPr>
          <w:rFonts w:ascii="Times New Roman" w:hAnsi="Times New Roman"/>
          <w:b w:val="0"/>
          <w:i w:val="0"/>
          <w:lang w:val="ro-MD" w:eastAsia="ro-RO"/>
        </w:rPr>
        <w:t>Cu privire la precizarea alocațiilor bugetare în bugetul raional Hîncești pentru anul 2023</w:t>
      </w:r>
      <w:r w:rsidR="008E4821" w:rsidRPr="00A54DFD">
        <w:rPr>
          <w:rFonts w:ascii="Times New Roman" w:eastAsia="Calibri" w:hAnsi="Times New Roman"/>
          <w:b w:val="0"/>
          <w:i w:val="0"/>
          <w:lang w:val="ro-MD" w:eastAsia="ro-RO"/>
        </w:rPr>
        <w:t xml:space="preserve">” elaborată </w:t>
      </w:r>
      <w:r w:rsidR="009E68CD" w:rsidRPr="00A54DFD">
        <w:rPr>
          <w:rFonts w:ascii="Times New Roman" w:hAnsi="Times New Roman"/>
          <w:b w:val="0"/>
          <w:i w:val="0"/>
          <w:lang w:val="ro-MD" w:eastAsia="ro-RO"/>
        </w:rPr>
        <w:t>în baza prevederilor Hotărârii Guvernului Republicii Moldova nr.936 din 29 noiembrie 2023 privind redistribuirea și repartizarea unor alocații aprobate în Legea bugetului de stat pentru anul 2023 nr.359/2022</w:t>
      </w:r>
      <w:r w:rsidR="008E4821" w:rsidRPr="00A54DFD">
        <w:rPr>
          <w:rFonts w:ascii="Times New Roman" w:eastAsia="Calibri" w:hAnsi="Times New Roman"/>
          <w:b w:val="0"/>
          <w:i w:val="0"/>
          <w:lang w:val="ro-MD"/>
        </w:rPr>
        <w:t>.</w:t>
      </w:r>
      <w:r w:rsidR="008E4821" w:rsidRPr="00F30D37">
        <w:rPr>
          <w:rFonts w:ascii="Times New Roman" w:eastAsia="Calibri" w:hAnsi="Times New Roman"/>
          <w:lang w:val="ro-MD" w:eastAsia="ro-RO"/>
        </w:rPr>
        <w:t xml:space="preserve"> </w:t>
      </w:r>
    </w:p>
    <w:p w:rsidR="008E4821" w:rsidRPr="009E68CD" w:rsidRDefault="00A54DFD" w:rsidP="008E4821">
      <w:pPr>
        <w:pStyle w:val="a3"/>
        <w:jc w:val="both"/>
        <w:rPr>
          <w:rFonts w:ascii="Times New Roman" w:eastAsia="Calibri" w:hAnsi="Times New Roman" w:cs="Times New Roman"/>
          <w:sz w:val="28"/>
          <w:szCs w:val="28"/>
          <w:lang w:val="ro-MD" w:eastAsia="ru-RU"/>
        </w:rPr>
      </w:pPr>
      <w:r>
        <w:rPr>
          <w:rFonts w:ascii="Times New Roman" w:eastAsia="Calibri" w:hAnsi="Times New Roman" w:cs="Times New Roman"/>
          <w:sz w:val="28"/>
          <w:szCs w:val="28"/>
          <w:lang w:val="ro-MD" w:eastAsia="ro-RO"/>
        </w:rPr>
        <w:t>3</w:t>
      </w:r>
      <w:r w:rsidR="008E4821" w:rsidRPr="009E68CD">
        <w:rPr>
          <w:rFonts w:ascii="Times New Roman" w:eastAsia="Calibri" w:hAnsi="Times New Roman" w:cs="Times New Roman"/>
          <w:sz w:val="28"/>
          <w:szCs w:val="28"/>
          <w:lang w:val="ro-MD" w:eastAsia="ro-RO"/>
        </w:rPr>
        <w:t>. Se aprobă Dispoziția Președintelui nr.149-d din 06.12.2023 „</w:t>
      </w:r>
      <w:r w:rsidR="008E4821" w:rsidRPr="009E68CD">
        <w:rPr>
          <w:rFonts w:ascii="Times New Roman" w:eastAsia="Times New Roman" w:hAnsi="Times New Roman" w:cs="Times New Roman"/>
          <w:sz w:val="28"/>
          <w:szCs w:val="28"/>
          <w:lang w:val="ro-MD" w:eastAsia="ro-RO"/>
        </w:rPr>
        <w:t>Cu privire la precizarea alocațiilor bugetare în bugetul raional Hîncești pentru anul 2023</w:t>
      </w:r>
      <w:r w:rsidR="008E4821" w:rsidRPr="009E68CD">
        <w:rPr>
          <w:rFonts w:ascii="Times New Roman" w:eastAsia="Calibri" w:hAnsi="Times New Roman" w:cs="Times New Roman"/>
          <w:sz w:val="28"/>
          <w:szCs w:val="28"/>
          <w:lang w:val="ro-MD" w:eastAsia="ro-RO"/>
        </w:rPr>
        <w:t xml:space="preserve">” elaborată în conformitate cu </w:t>
      </w:r>
      <w:r w:rsidR="008E4821" w:rsidRPr="009E68CD">
        <w:rPr>
          <w:rFonts w:ascii="Times New Roman" w:eastAsia="Calibri" w:hAnsi="Times New Roman" w:cs="Times New Roman"/>
          <w:sz w:val="28"/>
          <w:szCs w:val="28"/>
          <w:lang w:val="ro-MD" w:eastAsia="ru-RU"/>
        </w:rPr>
        <w:t>Dispoziția Comisiei pentru Situații Excepționale a Republicii Moldova nr.95 din 01.12.2023.</w:t>
      </w:r>
    </w:p>
    <w:p w:rsidR="008E4821" w:rsidRDefault="00A54DFD" w:rsidP="008E4821">
      <w:pPr>
        <w:pStyle w:val="a3"/>
        <w:jc w:val="both"/>
        <w:rPr>
          <w:rFonts w:ascii="Times New Roman" w:eastAsia="Calibri" w:hAnsi="Times New Roman" w:cs="Times New Roman"/>
          <w:sz w:val="28"/>
          <w:szCs w:val="28"/>
          <w:lang w:val="ro-MD" w:eastAsia="ru-RU"/>
        </w:rPr>
      </w:pPr>
      <w:r>
        <w:rPr>
          <w:rFonts w:ascii="Times New Roman" w:eastAsia="Calibri" w:hAnsi="Times New Roman" w:cs="Times New Roman"/>
          <w:sz w:val="28"/>
          <w:szCs w:val="28"/>
          <w:lang w:val="ro-MD" w:eastAsia="ru-RU"/>
        </w:rPr>
        <w:t>4</w:t>
      </w:r>
      <w:r w:rsidR="008E4821" w:rsidRPr="00F30D37">
        <w:rPr>
          <w:rFonts w:ascii="Times New Roman" w:eastAsia="Calibri" w:hAnsi="Times New Roman" w:cs="Times New Roman"/>
          <w:sz w:val="28"/>
          <w:szCs w:val="28"/>
          <w:lang w:val="ro-MD" w:eastAsia="ru-RU"/>
        </w:rPr>
        <w:t xml:space="preserve">. </w:t>
      </w:r>
      <w:r w:rsidR="008E4821" w:rsidRPr="00F30D37">
        <w:rPr>
          <w:rFonts w:ascii="Times New Roman" w:eastAsia="Calibri" w:hAnsi="Times New Roman" w:cs="Times New Roman"/>
          <w:sz w:val="28"/>
          <w:szCs w:val="28"/>
          <w:lang w:val="ro-MD" w:eastAsia="ro-RO"/>
        </w:rPr>
        <w:t>Se aprobă Dispoziția Președintelui nr.</w:t>
      </w:r>
      <w:r w:rsidR="009C598E">
        <w:rPr>
          <w:rFonts w:ascii="Times New Roman" w:eastAsia="Calibri" w:hAnsi="Times New Roman" w:cs="Times New Roman"/>
          <w:sz w:val="28"/>
          <w:szCs w:val="28"/>
          <w:lang w:val="ro-MD" w:eastAsia="ro-RO"/>
        </w:rPr>
        <w:t>153</w:t>
      </w:r>
      <w:r w:rsidR="00B61EE1" w:rsidRPr="00F30D37">
        <w:rPr>
          <w:rFonts w:ascii="Times New Roman" w:eastAsia="Calibri" w:hAnsi="Times New Roman" w:cs="Times New Roman"/>
          <w:sz w:val="28"/>
          <w:szCs w:val="28"/>
          <w:lang w:val="ro-MD" w:eastAsia="ro-RO"/>
        </w:rPr>
        <w:t xml:space="preserve"> </w:t>
      </w:r>
      <w:r w:rsidR="008E4821" w:rsidRPr="00F30D37">
        <w:rPr>
          <w:rFonts w:ascii="Times New Roman" w:eastAsia="Calibri" w:hAnsi="Times New Roman" w:cs="Times New Roman"/>
          <w:sz w:val="28"/>
          <w:szCs w:val="28"/>
          <w:lang w:val="ro-MD" w:eastAsia="ro-RO"/>
        </w:rPr>
        <w:t>-</w:t>
      </w:r>
      <w:r w:rsidR="00B61EE1" w:rsidRPr="00F30D37">
        <w:rPr>
          <w:rFonts w:ascii="Times New Roman" w:eastAsia="Calibri" w:hAnsi="Times New Roman" w:cs="Times New Roman"/>
          <w:sz w:val="28"/>
          <w:szCs w:val="28"/>
          <w:lang w:val="ro-MD" w:eastAsia="ro-RO"/>
        </w:rPr>
        <w:t xml:space="preserve"> </w:t>
      </w:r>
      <w:r w:rsidR="008E4821" w:rsidRPr="00F30D37">
        <w:rPr>
          <w:rFonts w:ascii="Times New Roman" w:eastAsia="Calibri" w:hAnsi="Times New Roman" w:cs="Times New Roman"/>
          <w:sz w:val="28"/>
          <w:szCs w:val="28"/>
          <w:lang w:val="ro-MD" w:eastAsia="ro-RO"/>
        </w:rPr>
        <w:t xml:space="preserve">d din </w:t>
      </w:r>
      <w:r w:rsidR="00F30D37" w:rsidRPr="00F30D37">
        <w:rPr>
          <w:rFonts w:ascii="Times New Roman" w:eastAsia="Calibri" w:hAnsi="Times New Roman" w:cs="Times New Roman"/>
          <w:sz w:val="28"/>
          <w:szCs w:val="28"/>
          <w:lang w:val="ro-MD" w:eastAsia="ro-RO"/>
        </w:rPr>
        <w:t>08</w:t>
      </w:r>
      <w:r w:rsidR="008E4821" w:rsidRPr="00F30D37">
        <w:rPr>
          <w:rFonts w:ascii="Times New Roman" w:eastAsia="Calibri" w:hAnsi="Times New Roman" w:cs="Times New Roman"/>
          <w:sz w:val="28"/>
          <w:szCs w:val="28"/>
          <w:lang w:val="ro-MD" w:eastAsia="ro-RO"/>
        </w:rPr>
        <w:t>.12.2023 „</w:t>
      </w:r>
      <w:r w:rsidR="008E4821" w:rsidRPr="00F30D37">
        <w:rPr>
          <w:rFonts w:ascii="Times New Roman" w:eastAsia="Times New Roman" w:hAnsi="Times New Roman" w:cs="Times New Roman"/>
          <w:sz w:val="28"/>
          <w:szCs w:val="28"/>
          <w:lang w:val="ro-MD" w:eastAsia="ro-RO"/>
        </w:rPr>
        <w:t>Cu privire la precizarea alocațiilor bugetare în bugetul raional Hîncești pentru anul 2023</w:t>
      </w:r>
      <w:r w:rsidR="008E4821" w:rsidRPr="00F30D37">
        <w:rPr>
          <w:rFonts w:ascii="Times New Roman" w:eastAsia="Calibri" w:hAnsi="Times New Roman" w:cs="Times New Roman"/>
          <w:sz w:val="28"/>
          <w:szCs w:val="28"/>
          <w:lang w:val="ro-MD" w:eastAsia="ro-RO"/>
        </w:rPr>
        <w:t xml:space="preserve">” elaborată </w:t>
      </w:r>
      <w:r w:rsidR="00B61EE1" w:rsidRPr="00F30D37">
        <w:rPr>
          <w:rFonts w:ascii="Times New Roman" w:eastAsia="Times New Roman" w:hAnsi="Times New Roman" w:cs="Times New Roman"/>
          <w:sz w:val="28"/>
          <w:szCs w:val="28"/>
          <w:lang w:val="ro-MD" w:eastAsia="ro-RO"/>
        </w:rPr>
        <w:t>în baza art.17 lit.(I) din Legea bugetului de stat pentru anul 2023 nr.359/2022</w:t>
      </w:r>
      <w:r w:rsidR="008E4821" w:rsidRPr="00F30D37">
        <w:rPr>
          <w:rFonts w:ascii="Times New Roman" w:eastAsia="Calibri" w:hAnsi="Times New Roman" w:cs="Times New Roman"/>
          <w:sz w:val="28"/>
          <w:szCs w:val="28"/>
          <w:lang w:val="ro-MD" w:eastAsia="ru-RU"/>
        </w:rPr>
        <w:t>.</w:t>
      </w:r>
    </w:p>
    <w:p w:rsidR="00CD3256" w:rsidRPr="00F30D37" w:rsidRDefault="00A54DFD" w:rsidP="008E4821">
      <w:pPr>
        <w:pStyle w:val="a3"/>
        <w:jc w:val="both"/>
        <w:rPr>
          <w:rFonts w:ascii="Times New Roman" w:eastAsia="Calibri" w:hAnsi="Times New Roman" w:cs="Times New Roman"/>
          <w:sz w:val="28"/>
          <w:szCs w:val="28"/>
          <w:lang w:val="ro-MD" w:eastAsia="ru-RU"/>
        </w:rPr>
      </w:pPr>
      <w:r>
        <w:rPr>
          <w:rFonts w:ascii="Times New Roman" w:eastAsia="Calibri" w:hAnsi="Times New Roman" w:cs="Times New Roman"/>
          <w:sz w:val="28"/>
          <w:szCs w:val="28"/>
          <w:lang w:val="ro-MD" w:eastAsia="ru-RU"/>
        </w:rPr>
        <w:lastRenderedPageBreak/>
        <w:t>5</w:t>
      </w:r>
      <w:r w:rsidR="00CD3256" w:rsidRPr="00F30D37">
        <w:rPr>
          <w:rFonts w:ascii="Times New Roman" w:eastAsia="Calibri" w:hAnsi="Times New Roman" w:cs="Times New Roman"/>
          <w:sz w:val="28"/>
          <w:szCs w:val="28"/>
          <w:lang w:val="ro-MD" w:eastAsia="ru-RU"/>
        </w:rPr>
        <w:t xml:space="preserve">. </w:t>
      </w:r>
      <w:r w:rsidR="00CD3256" w:rsidRPr="00F30D37">
        <w:rPr>
          <w:rFonts w:ascii="Times New Roman" w:eastAsia="Calibri" w:hAnsi="Times New Roman" w:cs="Times New Roman"/>
          <w:sz w:val="28"/>
          <w:szCs w:val="28"/>
          <w:lang w:val="ro-MD" w:eastAsia="ro-RO"/>
        </w:rPr>
        <w:t>Se aprobă Dispoziția Președintelui nr.</w:t>
      </w:r>
      <w:r w:rsidR="00CD3256">
        <w:rPr>
          <w:rFonts w:ascii="Times New Roman" w:eastAsia="Calibri" w:hAnsi="Times New Roman" w:cs="Times New Roman"/>
          <w:sz w:val="28"/>
          <w:szCs w:val="28"/>
          <w:lang w:val="ro-MD" w:eastAsia="ro-RO"/>
        </w:rPr>
        <w:t>167</w:t>
      </w:r>
      <w:r w:rsidR="00CD3256" w:rsidRPr="00F30D37">
        <w:rPr>
          <w:rFonts w:ascii="Times New Roman" w:eastAsia="Calibri" w:hAnsi="Times New Roman" w:cs="Times New Roman"/>
          <w:sz w:val="28"/>
          <w:szCs w:val="28"/>
          <w:lang w:val="ro-MD" w:eastAsia="ro-RO"/>
        </w:rPr>
        <w:t xml:space="preserve"> - d din </w:t>
      </w:r>
      <w:r w:rsidR="00CD3256">
        <w:rPr>
          <w:rFonts w:ascii="Times New Roman" w:eastAsia="Calibri" w:hAnsi="Times New Roman" w:cs="Times New Roman"/>
          <w:sz w:val="28"/>
          <w:szCs w:val="28"/>
          <w:lang w:val="ro-MD" w:eastAsia="ro-RO"/>
        </w:rPr>
        <w:t>19</w:t>
      </w:r>
      <w:r w:rsidR="00CD3256" w:rsidRPr="00F30D37">
        <w:rPr>
          <w:rFonts w:ascii="Times New Roman" w:eastAsia="Calibri" w:hAnsi="Times New Roman" w:cs="Times New Roman"/>
          <w:sz w:val="28"/>
          <w:szCs w:val="28"/>
          <w:lang w:val="ro-MD" w:eastAsia="ro-RO"/>
        </w:rPr>
        <w:t>.12.2023 „</w:t>
      </w:r>
      <w:r w:rsidR="00CD3256" w:rsidRPr="00F30D37">
        <w:rPr>
          <w:rFonts w:ascii="Times New Roman" w:eastAsia="Times New Roman" w:hAnsi="Times New Roman" w:cs="Times New Roman"/>
          <w:sz w:val="28"/>
          <w:szCs w:val="28"/>
          <w:lang w:val="ro-MD" w:eastAsia="ro-RO"/>
        </w:rPr>
        <w:t>Cu privire la precizarea alocațiilor bugetare în bugetul raional Hîncești pentru anul 2023</w:t>
      </w:r>
      <w:r w:rsidR="00CD3256" w:rsidRPr="00F30D37">
        <w:rPr>
          <w:rFonts w:ascii="Times New Roman" w:eastAsia="Calibri" w:hAnsi="Times New Roman" w:cs="Times New Roman"/>
          <w:sz w:val="28"/>
          <w:szCs w:val="28"/>
          <w:lang w:val="ro-MD" w:eastAsia="ro-RO"/>
        </w:rPr>
        <w:t xml:space="preserve">” elaborată </w:t>
      </w:r>
      <w:r w:rsidR="00CD3256" w:rsidRPr="009E68CD">
        <w:rPr>
          <w:rFonts w:ascii="Times New Roman" w:eastAsia="Calibri" w:hAnsi="Times New Roman" w:cs="Times New Roman"/>
          <w:sz w:val="28"/>
          <w:szCs w:val="28"/>
          <w:lang w:val="ro-MD" w:eastAsia="ro-RO"/>
        </w:rPr>
        <w:t xml:space="preserve">în conformitate cu </w:t>
      </w:r>
      <w:r w:rsidR="00CD3256" w:rsidRPr="009E68CD">
        <w:rPr>
          <w:rFonts w:ascii="Times New Roman" w:eastAsia="Calibri" w:hAnsi="Times New Roman" w:cs="Times New Roman"/>
          <w:sz w:val="28"/>
          <w:szCs w:val="28"/>
          <w:lang w:val="ro-MD" w:eastAsia="ru-RU"/>
        </w:rPr>
        <w:t>Dispoziția Comisiei pentru Situații Excepționale a Republicii Moldova nr.9</w:t>
      </w:r>
      <w:r w:rsidR="00CD3256">
        <w:rPr>
          <w:rFonts w:ascii="Times New Roman" w:eastAsia="Calibri" w:hAnsi="Times New Roman" w:cs="Times New Roman"/>
          <w:sz w:val="28"/>
          <w:szCs w:val="28"/>
          <w:lang w:val="ro-MD" w:eastAsia="ru-RU"/>
        </w:rPr>
        <w:t>6</w:t>
      </w:r>
      <w:r w:rsidR="00CD3256" w:rsidRPr="009E68CD">
        <w:rPr>
          <w:rFonts w:ascii="Times New Roman" w:eastAsia="Calibri" w:hAnsi="Times New Roman" w:cs="Times New Roman"/>
          <w:sz w:val="28"/>
          <w:szCs w:val="28"/>
          <w:lang w:val="ro-MD" w:eastAsia="ru-RU"/>
        </w:rPr>
        <w:t xml:space="preserve"> din</w:t>
      </w:r>
      <w:r w:rsidR="00CD3256">
        <w:rPr>
          <w:rFonts w:ascii="Times New Roman" w:eastAsia="Calibri" w:hAnsi="Times New Roman" w:cs="Times New Roman"/>
          <w:sz w:val="28"/>
          <w:szCs w:val="28"/>
          <w:lang w:val="ro-MD" w:eastAsia="ru-RU"/>
        </w:rPr>
        <w:t xml:space="preserve"> 15</w:t>
      </w:r>
      <w:r w:rsidR="00CD3256" w:rsidRPr="009E68CD">
        <w:rPr>
          <w:rFonts w:ascii="Times New Roman" w:eastAsia="Calibri" w:hAnsi="Times New Roman" w:cs="Times New Roman"/>
          <w:sz w:val="28"/>
          <w:szCs w:val="28"/>
          <w:lang w:val="ro-MD" w:eastAsia="ru-RU"/>
        </w:rPr>
        <w:t>.12.2023.</w:t>
      </w:r>
    </w:p>
    <w:p w:rsidR="006A5FCC" w:rsidRPr="006A5FCC" w:rsidRDefault="00A54DFD" w:rsidP="006A5FCC">
      <w:pPr>
        <w:spacing w:after="0" w:line="240" w:lineRule="auto"/>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6</w:t>
      </w:r>
      <w:r w:rsidR="006A5FCC">
        <w:rPr>
          <w:rFonts w:ascii="Times New Roman" w:hAnsi="Times New Roman" w:cs="Times New Roman"/>
          <w:sz w:val="28"/>
          <w:szCs w:val="28"/>
          <w:lang w:val="ro-MD" w:eastAsia="ro-RO"/>
        </w:rPr>
        <w:t xml:space="preserve">. </w:t>
      </w:r>
      <w:r w:rsidR="006A5FCC" w:rsidRPr="006A5FCC">
        <w:rPr>
          <w:rFonts w:ascii="Times New Roman" w:hAnsi="Times New Roman" w:cs="Times New Roman"/>
          <w:sz w:val="28"/>
          <w:szCs w:val="28"/>
          <w:lang w:val="ro-MD" w:eastAsia="ro-RO"/>
        </w:rPr>
        <w:t>În conformitate cu pct.1</w:t>
      </w:r>
      <w:r w:rsidR="00CD3256">
        <w:rPr>
          <w:rFonts w:ascii="Times New Roman" w:hAnsi="Times New Roman" w:cs="Times New Roman"/>
          <w:sz w:val="28"/>
          <w:szCs w:val="28"/>
          <w:lang w:val="ro-MD" w:eastAsia="ro-RO"/>
        </w:rPr>
        <w:t xml:space="preserve"> </w:t>
      </w:r>
      <w:r w:rsidR="006A5FCC" w:rsidRPr="006A5FCC">
        <w:rPr>
          <w:rFonts w:ascii="Times New Roman" w:hAnsi="Times New Roman" w:cs="Times New Roman"/>
          <w:sz w:val="28"/>
          <w:szCs w:val="28"/>
          <w:lang w:val="ro-MD" w:eastAsia="ro-RO"/>
        </w:rPr>
        <w:t>-</w:t>
      </w:r>
      <w:r w:rsidR="006A5FCC">
        <w:rPr>
          <w:rFonts w:ascii="Times New Roman" w:hAnsi="Times New Roman" w:cs="Times New Roman"/>
          <w:sz w:val="28"/>
          <w:szCs w:val="28"/>
          <w:lang w:val="ro-MD" w:eastAsia="ro-RO"/>
        </w:rPr>
        <w:t xml:space="preserve"> </w:t>
      </w:r>
      <w:r w:rsidR="003F60BF">
        <w:rPr>
          <w:rFonts w:ascii="Times New Roman" w:hAnsi="Times New Roman" w:cs="Times New Roman"/>
          <w:sz w:val="28"/>
          <w:szCs w:val="28"/>
          <w:lang w:val="ro-MD" w:eastAsia="ro-RO"/>
        </w:rPr>
        <w:t>5</w:t>
      </w:r>
      <w:r w:rsidR="006A5FCC" w:rsidRPr="006A5FCC">
        <w:rPr>
          <w:rFonts w:ascii="Times New Roman" w:hAnsi="Times New Roman" w:cs="Times New Roman"/>
          <w:sz w:val="28"/>
          <w:szCs w:val="28"/>
          <w:lang w:val="ro-MD" w:eastAsia="ro-RO"/>
        </w:rPr>
        <w:t xml:space="preserve"> la prezenta decizie se modifică și se completează anexele nr.1, nr.2 și nr.3 la decizia Consiliului raional </w:t>
      </w:r>
      <w:r w:rsidR="006A5FCC" w:rsidRPr="006A5FCC">
        <w:rPr>
          <w:rFonts w:ascii="Times New Roman" w:eastAsia="Times New Roman" w:hAnsi="Times New Roman" w:cs="Times New Roman"/>
          <w:sz w:val="28"/>
          <w:szCs w:val="28"/>
          <w:lang w:val="ro-MD" w:eastAsia="ru-RU"/>
        </w:rPr>
        <w:t xml:space="preserve">nr. 05/02 din 23.12.2022 „Cu privire la aprobarea bugetului raional Hîncești pentru anul 2023 în a doua lectură”, </w:t>
      </w:r>
      <w:r w:rsidR="006A5FCC">
        <w:rPr>
          <w:rFonts w:ascii="Times New Roman" w:eastAsia="Times New Roman" w:hAnsi="Times New Roman" w:cs="Times New Roman"/>
          <w:sz w:val="28"/>
          <w:szCs w:val="28"/>
          <w:lang w:val="ro-MD" w:eastAsia="ru-RU"/>
        </w:rPr>
        <w:t>cu modificări și completări</w:t>
      </w:r>
      <w:r w:rsidR="006A5FCC" w:rsidRPr="006A5FCC">
        <w:rPr>
          <w:rFonts w:ascii="Times New Roman" w:eastAsia="Times New Roman" w:hAnsi="Times New Roman" w:cs="Times New Roman"/>
          <w:sz w:val="28"/>
          <w:szCs w:val="28"/>
          <w:lang w:val="ro-MD" w:eastAsia="ru-RU"/>
        </w:rPr>
        <w:t>, după cum urmează:</w:t>
      </w:r>
    </w:p>
    <w:p w:rsidR="006A5FCC" w:rsidRPr="006A5FCC" w:rsidRDefault="006A5FCC" w:rsidP="006A5FCC">
      <w:pPr>
        <w:spacing w:after="0" w:line="240" w:lineRule="auto"/>
        <w:jc w:val="both"/>
        <w:rPr>
          <w:rFonts w:ascii="Times New Roman" w:eastAsia="Times New Roman" w:hAnsi="Times New Roman" w:cs="Times New Roman"/>
          <w:sz w:val="28"/>
          <w:szCs w:val="28"/>
          <w:lang w:val="ro-MD" w:eastAsia="ru-RU"/>
        </w:rPr>
      </w:pPr>
      <w:r w:rsidRPr="006A5FCC">
        <w:rPr>
          <w:rFonts w:ascii="Times New Roman" w:eastAsia="Times New Roman" w:hAnsi="Times New Roman" w:cs="Times New Roman"/>
          <w:sz w:val="28"/>
          <w:szCs w:val="28"/>
          <w:lang w:val="ro-MD" w:eastAsia="ru-RU"/>
        </w:rPr>
        <w:t>- anexa nr.1 se modifică și se prezintă în redacție nouă conform anexei nr.</w:t>
      </w:r>
      <w:r w:rsidR="003F60BF">
        <w:rPr>
          <w:rFonts w:ascii="Times New Roman" w:eastAsia="Times New Roman" w:hAnsi="Times New Roman" w:cs="Times New Roman"/>
          <w:sz w:val="28"/>
          <w:szCs w:val="28"/>
          <w:lang w:val="ro-MD" w:eastAsia="ru-RU"/>
        </w:rPr>
        <w:t>1</w:t>
      </w:r>
      <w:r w:rsidRPr="006A5FCC">
        <w:rPr>
          <w:rFonts w:ascii="Times New Roman" w:eastAsia="Times New Roman" w:hAnsi="Times New Roman" w:cs="Times New Roman"/>
          <w:sz w:val="28"/>
          <w:szCs w:val="28"/>
          <w:lang w:val="ro-MD" w:eastAsia="ru-RU"/>
        </w:rPr>
        <w:t xml:space="preserve"> la prezenta decizie;</w:t>
      </w:r>
    </w:p>
    <w:p w:rsidR="006A5FCC" w:rsidRPr="006A5FCC" w:rsidRDefault="006A5FCC" w:rsidP="006A5FCC">
      <w:pPr>
        <w:spacing w:after="0" w:line="240" w:lineRule="auto"/>
        <w:jc w:val="both"/>
        <w:rPr>
          <w:rFonts w:ascii="Times New Roman" w:eastAsia="Times New Roman" w:hAnsi="Times New Roman" w:cs="Times New Roman"/>
          <w:sz w:val="28"/>
          <w:szCs w:val="28"/>
          <w:lang w:val="ro-MD" w:eastAsia="ru-RU"/>
        </w:rPr>
      </w:pPr>
      <w:r w:rsidRPr="006A5FCC">
        <w:rPr>
          <w:rFonts w:ascii="Times New Roman" w:eastAsia="Times New Roman" w:hAnsi="Times New Roman" w:cs="Times New Roman"/>
          <w:sz w:val="28"/>
          <w:szCs w:val="28"/>
          <w:lang w:val="ro-MD" w:eastAsia="ru-RU"/>
        </w:rPr>
        <w:t>- anexa nr.2 se modifică și se prezintă în redacție nouă conform anexei nr.</w:t>
      </w:r>
      <w:r w:rsidR="003F60BF">
        <w:rPr>
          <w:rFonts w:ascii="Times New Roman" w:eastAsia="Times New Roman" w:hAnsi="Times New Roman" w:cs="Times New Roman"/>
          <w:sz w:val="28"/>
          <w:szCs w:val="28"/>
          <w:lang w:val="ro-MD" w:eastAsia="ru-RU"/>
        </w:rPr>
        <w:t>2</w:t>
      </w:r>
      <w:r w:rsidRPr="006A5FCC">
        <w:rPr>
          <w:rFonts w:ascii="Times New Roman" w:eastAsia="Times New Roman" w:hAnsi="Times New Roman" w:cs="Times New Roman"/>
          <w:sz w:val="28"/>
          <w:szCs w:val="28"/>
          <w:lang w:val="ro-MD" w:eastAsia="ru-RU"/>
        </w:rPr>
        <w:t xml:space="preserve"> la prezenta decizie;</w:t>
      </w:r>
    </w:p>
    <w:p w:rsidR="006A5FCC" w:rsidRPr="006A5FCC" w:rsidRDefault="006A5FCC" w:rsidP="006A5FCC">
      <w:pPr>
        <w:spacing w:after="0" w:line="240" w:lineRule="auto"/>
        <w:jc w:val="both"/>
        <w:rPr>
          <w:rFonts w:ascii="Times New Roman" w:eastAsia="Times New Roman" w:hAnsi="Times New Roman" w:cs="Times New Roman"/>
          <w:sz w:val="28"/>
          <w:szCs w:val="28"/>
          <w:lang w:val="ro-MD" w:eastAsia="ru-RU"/>
        </w:rPr>
      </w:pPr>
      <w:r w:rsidRPr="006A5FCC">
        <w:rPr>
          <w:rFonts w:ascii="Times New Roman" w:eastAsia="Times New Roman" w:hAnsi="Times New Roman" w:cs="Times New Roman"/>
          <w:sz w:val="28"/>
          <w:szCs w:val="28"/>
          <w:lang w:val="ro-MD" w:eastAsia="ru-RU"/>
        </w:rPr>
        <w:t>- anexa nr.3 se modifică și se prezintă în redacție nouă conform anexei nr.</w:t>
      </w:r>
      <w:r w:rsidR="003F60BF">
        <w:rPr>
          <w:rFonts w:ascii="Times New Roman" w:eastAsia="Times New Roman" w:hAnsi="Times New Roman" w:cs="Times New Roman"/>
          <w:sz w:val="28"/>
          <w:szCs w:val="28"/>
          <w:lang w:val="ro-MD" w:eastAsia="ru-RU"/>
        </w:rPr>
        <w:t>3</w:t>
      </w:r>
      <w:r w:rsidRPr="006A5FCC">
        <w:rPr>
          <w:rFonts w:ascii="Times New Roman" w:eastAsia="Times New Roman" w:hAnsi="Times New Roman" w:cs="Times New Roman"/>
          <w:sz w:val="28"/>
          <w:szCs w:val="28"/>
          <w:lang w:val="ro-MD" w:eastAsia="ru-RU"/>
        </w:rPr>
        <w:t xml:space="preserve"> la prezenta decizie.</w:t>
      </w:r>
    </w:p>
    <w:p w:rsidR="00F30D37" w:rsidRDefault="003F60BF" w:rsidP="006A5FCC">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7</w:t>
      </w:r>
      <w:r w:rsidR="006A5FCC">
        <w:rPr>
          <w:rFonts w:ascii="Times New Roman" w:hAnsi="Times New Roman" w:cs="Times New Roman"/>
          <w:sz w:val="28"/>
          <w:szCs w:val="28"/>
          <w:lang w:val="ro-MD" w:eastAsia="ro-RO"/>
        </w:rPr>
        <w:t>.</w:t>
      </w:r>
      <w:r w:rsidR="00F30D37">
        <w:rPr>
          <w:rFonts w:ascii="Times New Roman" w:hAnsi="Times New Roman" w:cs="Times New Roman"/>
          <w:sz w:val="28"/>
          <w:szCs w:val="28"/>
          <w:lang w:val="ro-MD" w:eastAsia="ro-RO"/>
        </w:rPr>
        <w:t xml:space="preserve"> </w:t>
      </w:r>
      <w:r w:rsidR="00F30D37" w:rsidRPr="00C459B8">
        <w:rPr>
          <w:rFonts w:ascii="Times New Roman" w:hAnsi="Times New Roman" w:cs="Times New Roman"/>
          <w:sz w:val="28"/>
          <w:szCs w:val="28"/>
          <w:lang w:val="ro-MD" w:eastAsia="ro-RO"/>
        </w:rPr>
        <w:t>Direcția Generală Finanțe (dna Galina ERHAN) va monitoriza executarea modificărilor respective în bugetul raional pentru anul 202</w:t>
      </w:r>
      <w:r w:rsidR="00F30D37">
        <w:rPr>
          <w:rFonts w:ascii="Times New Roman" w:hAnsi="Times New Roman" w:cs="Times New Roman"/>
          <w:sz w:val="28"/>
          <w:szCs w:val="28"/>
          <w:lang w:val="ro-MD" w:eastAsia="ro-RO"/>
        </w:rPr>
        <w:t>3</w:t>
      </w:r>
      <w:r w:rsidR="00F30D37" w:rsidRPr="00C459B8">
        <w:rPr>
          <w:rFonts w:ascii="Times New Roman" w:hAnsi="Times New Roman" w:cs="Times New Roman"/>
          <w:sz w:val="28"/>
          <w:szCs w:val="28"/>
          <w:lang w:val="ro-MD" w:eastAsia="ro-RO"/>
        </w:rPr>
        <w:t>, în conformitate cu prevederile legislației în vigoare.</w:t>
      </w:r>
    </w:p>
    <w:p w:rsidR="00F30D37" w:rsidRPr="00C459B8" w:rsidRDefault="003F60BF" w:rsidP="00F30D37">
      <w:pPr>
        <w:pStyle w:val="a3"/>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t>8</w:t>
      </w:r>
      <w:r w:rsidR="00F30D37" w:rsidRPr="00C459B8">
        <w:rPr>
          <w:rFonts w:ascii="Times New Roman" w:hAnsi="Times New Roman" w:cs="Times New Roman"/>
          <w:sz w:val="28"/>
          <w:szCs w:val="28"/>
          <w:lang w:val="ro-MD" w:eastAsia="ro-RO"/>
        </w:rPr>
        <w:t>. Controlul executării prezentei decizii se pune în sarcina Președintelui raionului Hîncești</w:t>
      </w:r>
      <w:r w:rsidR="00F30D37" w:rsidRPr="00C459B8">
        <w:rPr>
          <w:sz w:val="28"/>
          <w:szCs w:val="28"/>
          <w:lang w:val="ro-MD" w:eastAsia="ro-RO"/>
        </w:rPr>
        <w:t>.</w:t>
      </w:r>
      <w:r w:rsidR="00F30D37" w:rsidRPr="00C459B8">
        <w:rPr>
          <w:rFonts w:ascii="Times New Roman" w:eastAsia="Times New Roman" w:hAnsi="Times New Roman" w:cs="Times New Roman"/>
          <w:b/>
          <w:sz w:val="24"/>
          <w:szCs w:val="24"/>
          <w:lang w:val="ro-MD" w:eastAsia="ru-RU"/>
        </w:rPr>
        <w:t xml:space="preserve"> </w:t>
      </w:r>
      <w:r w:rsidR="00F30D37" w:rsidRPr="00C459B8">
        <w:rPr>
          <w:rFonts w:ascii="Times New Roman" w:eastAsia="Times New Roman" w:hAnsi="Times New Roman" w:cs="Times New Roman"/>
          <w:b/>
          <w:sz w:val="28"/>
          <w:szCs w:val="28"/>
          <w:lang w:val="ro-MD" w:eastAsia="ru-RU"/>
        </w:rPr>
        <w:t xml:space="preserve">   </w:t>
      </w:r>
    </w:p>
    <w:p w:rsidR="00F30D37" w:rsidRDefault="00F30D37" w:rsidP="00F30D37">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w:t>
      </w:r>
    </w:p>
    <w:p w:rsidR="00F30D37" w:rsidRDefault="00F30D37" w:rsidP="00F30D37">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Președintele ședinței:              </w:t>
      </w:r>
      <w:r w:rsidR="003F60BF">
        <w:rPr>
          <w:rFonts w:ascii="Times New Roman" w:eastAsia="Times New Roman" w:hAnsi="Times New Roman" w:cs="Times New Roman"/>
          <w:b/>
          <w:sz w:val="28"/>
          <w:szCs w:val="28"/>
          <w:lang w:val="ro-MD" w:eastAsia="ru-RU"/>
        </w:rPr>
        <w:t xml:space="preserve">                                         Ion HARBUZ</w:t>
      </w:r>
      <w:r w:rsidRPr="00C459B8">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 xml:space="preserve">                                      </w:t>
      </w:r>
    </w:p>
    <w:p w:rsidR="00F30D37" w:rsidRDefault="00F30D37" w:rsidP="00F30D37">
      <w:pPr>
        <w:spacing w:after="0" w:line="240" w:lineRule="auto"/>
        <w:jc w:val="both"/>
        <w:rPr>
          <w:rFonts w:ascii="Times New Roman" w:eastAsia="Times New Roman" w:hAnsi="Times New Roman" w:cs="Times New Roman"/>
          <w:b/>
          <w:sz w:val="28"/>
          <w:szCs w:val="28"/>
          <w:lang w:val="ro-MD" w:eastAsia="ru-RU"/>
        </w:rPr>
      </w:pPr>
    </w:p>
    <w:p w:rsidR="008422A8" w:rsidRPr="008422A8" w:rsidRDefault="008422A8" w:rsidP="008422A8">
      <w:pPr>
        <w:spacing w:after="0" w:line="240" w:lineRule="auto"/>
        <w:jc w:val="both"/>
        <w:rPr>
          <w:rFonts w:ascii="Times New Roman" w:eastAsia="Times New Roman" w:hAnsi="Times New Roman" w:cs="Times New Roman"/>
          <w:b/>
          <w:sz w:val="28"/>
          <w:szCs w:val="28"/>
          <w:u w:val="single"/>
          <w:lang w:val="ro-MD" w:eastAsia="ru-RU"/>
        </w:rPr>
      </w:pPr>
      <w:r w:rsidRPr="008422A8">
        <w:rPr>
          <w:rFonts w:ascii="Times New Roman" w:eastAsia="Times New Roman" w:hAnsi="Times New Roman" w:cs="Times New Roman"/>
          <w:b/>
          <w:sz w:val="28"/>
          <w:szCs w:val="28"/>
          <w:u w:val="single"/>
          <w:lang w:val="ro-MD" w:eastAsia="ru-RU"/>
        </w:rPr>
        <w:t>Contrasemnează:</w:t>
      </w:r>
    </w:p>
    <w:p w:rsidR="008422A8" w:rsidRPr="008422A8" w:rsidRDefault="008422A8" w:rsidP="008422A8">
      <w:pPr>
        <w:spacing w:after="0" w:line="240" w:lineRule="auto"/>
        <w:jc w:val="both"/>
        <w:rPr>
          <w:rFonts w:ascii="Times New Roman" w:eastAsia="Times New Roman" w:hAnsi="Times New Roman" w:cs="Times New Roman"/>
          <w:b/>
          <w:sz w:val="28"/>
          <w:szCs w:val="28"/>
          <w:lang w:val="ro-MD" w:eastAsia="ru-RU"/>
        </w:rPr>
      </w:pPr>
    </w:p>
    <w:p w:rsidR="008422A8" w:rsidRPr="008422A8" w:rsidRDefault="008422A8" w:rsidP="008422A8">
      <w:pPr>
        <w:spacing w:after="0" w:line="240" w:lineRule="auto"/>
        <w:jc w:val="both"/>
        <w:rPr>
          <w:rFonts w:ascii="Times New Roman" w:eastAsia="Times New Roman" w:hAnsi="Times New Roman" w:cs="Times New Roman"/>
          <w:b/>
          <w:sz w:val="28"/>
          <w:szCs w:val="28"/>
          <w:lang w:val="ro-MD" w:eastAsia="ru-RU"/>
        </w:rPr>
      </w:pPr>
      <w:r w:rsidRPr="008422A8">
        <w:rPr>
          <w:rFonts w:ascii="Times New Roman" w:eastAsia="Times New Roman" w:hAnsi="Times New Roman" w:cs="Times New Roman"/>
          <w:b/>
          <w:sz w:val="28"/>
          <w:szCs w:val="28"/>
          <w:lang w:val="ro-MD" w:eastAsia="ru-RU"/>
        </w:rPr>
        <w:t>Secretar</w:t>
      </w:r>
      <w:r w:rsidR="003F60BF">
        <w:rPr>
          <w:rFonts w:ascii="Times New Roman" w:eastAsia="Times New Roman" w:hAnsi="Times New Roman" w:cs="Times New Roman"/>
          <w:b/>
          <w:sz w:val="28"/>
          <w:szCs w:val="28"/>
          <w:lang w:val="ro-MD" w:eastAsia="ru-RU"/>
        </w:rPr>
        <w:t xml:space="preserve"> </w:t>
      </w:r>
      <w:r w:rsidRPr="008422A8">
        <w:rPr>
          <w:rFonts w:ascii="Times New Roman" w:eastAsia="Times New Roman" w:hAnsi="Times New Roman" w:cs="Times New Roman"/>
          <w:b/>
          <w:sz w:val="28"/>
          <w:szCs w:val="28"/>
          <w:lang w:val="ro-MD" w:eastAsia="ru-RU"/>
        </w:rPr>
        <w:t>a</w:t>
      </w:r>
      <w:r w:rsidR="003F60BF">
        <w:rPr>
          <w:rFonts w:ascii="Times New Roman" w:eastAsia="Times New Roman" w:hAnsi="Times New Roman" w:cs="Times New Roman"/>
          <w:b/>
          <w:sz w:val="28"/>
          <w:szCs w:val="28"/>
          <w:lang w:val="ro-MD" w:eastAsia="ru-RU"/>
        </w:rPr>
        <w:t>l</w:t>
      </w:r>
      <w:r w:rsidRPr="008422A8">
        <w:rPr>
          <w:rFonts w:ascii="Times New Roman" w:eastAsia="Times New Roman" w:hAnsi="Times New Roman" w:cs="Times New Roman"/>
          <w:b/>
          <w:sz w:val="28"/>
          <w:szCs w:val="28"/>
          <w:lang w:val="ro-MD" w:eastAsia="ru-RU"/>
        </w:rPr>
        <w:t xml:space="preserve"> Consiliului Raional Hînceşti                           Elena MORARU TOMA</w:t>
      </w:r>
    </w:p>
    <w:p w:rsidR="00F30D37" w:rsidRDefault="00F30D37" w:rsidP="008E4821">
      <w:pPr>
        <w:pStyle w:val="a3"/>
        <w:jc w:val="both"/>
        <w:rPr>
          <w:rFonts w:ascii="Times New Roman" w:eastAsia="Calibri" w:hAnsi="Times New Roman" w:cs="Times New Roman"/>
          <w:color w:val="FF0000"/>
          <w:sz w:val="28"/>
          <w:szCs w:val="28"/>
          <w:lang w:val="ro-MD" w:eastAsia="ro-RO"/>
        </w:rPr>
      </w:pPr>
    </w:p>
    <w:p w:rsidR="00F30D37" w:rsidRDefault="00F30D37" w:rsidP="008E4821">
      <w:pPr>
        <w:pStyle w:val="a3"/>
        <w:jc w:val="both"/>
        <w:rPr>
          <w:rFonts w:ascii="Times New Roman" w:eastAsia="Calibri" w:hAnsi="Times New Roman" w:cs="Times New Roman"/>
          <w:color w:val="FF0000"/>
          <w:sz w:val="28"/>
          <w:szCs w:val="28"/>
          <w:lang w:val="ro-MD" w:eastAsia="ro-RO"/>
        </w:rPr>
      </w:pPr>
    </w:p>
    <w:p w:rsidR="00F30D37" w:rsidRDefault="00F30D37" w:rsidP="008E4821">
      <w:pPr>
        <w:pStyle w:val="a3"/>
        <w:jc w:val="both"/>
        <w:rPr>
          <w:rFonts w:ascii="Times New Roman" w:eastAsia="Calibri" w:hAnsi="Times New Roman" w:cs="Times New Roman"/>
          <w:color w:val="FF0000"/>
          <w:sz w:val="28"/>
          <w:szCs w:val="28"/>
          <w:lang w:val="ro-MD" w:eastAsia="ro-RO"/>
        </w:rPr>
      </w:pPr>
    </w:p>
    <w:p w:rsidR="00F30D37" w:rsidRDefault="00F30D37" w:rsidP="008E4821">
      <w:pPr>
        <w:pStyle w:val="a3"/>
        <w:jc w:val="both"/>
        <w:rPr>
          <w:rFonts w:ascii="Times New Roman" w:eastAsia="Calibri" w:hAnsi="Times New Roman" w:cs="Times New Roman"/>
          <w:color w:val="FF0000"/>
          <w:sz w:val="28"/>
          <w:szCs w:val="28"/>
          <w:lang w:val="ro-MD" w:eastAsia="ro-RO"/>
        </w:rPr>
      </w:pPr>
    </w:p>
    <w:p w:rsidR="00CD3256" w:rsidRDefault="00CC38A3" w:rsidP="00CC38A3">
      <w:pPr>
        <w:spacing w:after="0" w:line="240" w:lineRule="auto"/>
        <w:ind w:left="5664"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hd w:val="clear" w:color="auto" w:fill="FFFFFF"/>
          <w:lang w:val="ro-MD" w:eastAsia="ru-RU"/>
        </w:rPr>
        <w:t xml:space="preserve">  </w:t>
      </w:r>
      <w:r w:rsidRPr="00CC38A3">
        <w:rPr>
          <w:rFonts w:ascii="Times New Roman" w:eastAsia="Times New Roman" w:hAnsi="Times New Roman" w:cs="Times New Roman"/>
          <w:sz w:val="20"/>
          <w:szCs w:val="20"/>
          <w:lang w:eastAsia="ru-RU"/>
        </w:rPr>
        <w:t xml:space="preserve">  </w:t>
      </w:r>
    </w:p>
    <w:p w:rsidR="00CD3256" w:rsidRDefault="00CD3256" w:rsidP="00CC38A3">
      <w:pPr>
        <w:spacing w:after="0" w:line="240" w:lineRule="auto"/>
        <w:ind w:left="5664" w:firstLine="708"/>
        <w:rPr>
          <w:rFonts w:ascii="Times New Roman" w:eastAsia="Times New Roman" w:hAnsi="Times New Roman" w:cs="Times New Roman"/>
          <w:sz w:val="20"/>
          <w:szCs w:val="20"/>
          <w:lang w:eastAsia="ru-RU"/>
        </w:rPr>
      </w:pPr>
    </w:p>
    <w:p w:rsidR="001F6196" w:rsidRDefault="001F6196"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ab/>
      </w: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p>
    <w:p w:rsidR="003F60BF" w:rsidRDefault="003F60BF" w:rsidP="003F60BF">
      <w:pPr>
        <w:tabs>
          <w:tab w:val="left" w:pos="5958"/>
        </w:tabs>
        <w:spacing w:after="0" w:line="240" w:lineRule="auto"/>
        <w:rPr>
          <w:rFonts w:ascii="Times New Roman" w:eastAsia="Times New Roman" w:hAnsi="Times New Roman" w:cs="Times New Roman"/>
          <w:sz w:val="20"/>
          <w:szCs w:val="20"/>
          <w:lang w:eastAsia="ru-RU"/>
        </w:rPr>
      </w:pPr>
    </w:p>
    <w:p w:rsidR="001F6196" w:rsidRDefault="001F6196"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A47DAF" w:rsidP="00CC38A3">
      <w:pPr>
        <w:spacing w:after="0" w:line="240" w:lineRule="auto"/>
        <w:ind w:left="566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CC38A3" w:rsidRPr="00CC38A3">
        <w:rPr>
          <w:rFonts w:ascii="Times New Roman" w:eastAsia="Times New Roman" w:hAnsi="Times New Roman" w:cs="Times New Roman"/>
          <w:sz w:val="20"/>
          <w:szCs w:val="20"/>
          <w:lang w:eastAsia="ru-RU"/>
        </w:rPr>
        <w:t>Anexa nr.</w:t>
      </w:r>
      <w:r w:rsidR="003F60BF">
        <w:rPr>
          <w:rFonts w:ascii="Times New Roman" w:eastAsia="Times New Roman" w:hAnsi="Times New Roman" w:cs="Times New Roman"/>
          <w:sz w:val="20"/>
          <w:szCs w:val="20"/>
          <w:lang w:eastAsia="ru-RU"/>
        </w:rPr>
        <w:t>1</w:t>
      </w:r>
    </w:p>
    <w:p w:rsidR="00CC38A3" w:rsidRPr="00CC38A3" w:rsidRDefault="00CC38A3" w:rsidP="00CC38A3">
      <w:pPr>
        <w:tabs>
          <w:tab w:val="left" w:pos="5958"/>
        </w:tabs>
        <w:spacing w:after="0" w:line="240" w:lineRule="auto"/>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la decizia Consiliului raional Hîncești</w:t>
      </w:r>
    </w:p>
    <w:p w:rsidR="00CC38A3" w:rsidRPr="00CC38A3" w:rsidRDefault="00CC38A3" w:rsidP="00CC38A3">
      <w:pPr>
        <w:spacing w:after="0" w:line="240" w:lineRule="auto"/>
        <w:rPr>
          <w:rFonts w:ascii="Times New Roman" w:eastAsia="Times New Roman" w:hAnsi="Times New Roman" w:cs="Times New Roman"/>
          <w:sz w:val="20"/>
          <w:szCs w:val="20"/>
          <w:lang w:eastAsia="ru-RU"/>
        </w:rPr>
      </w:pP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sz w:val="20"/>
          <w:szCs w:val="20"/>
          <w:lang w:eastAsia="ru-RU"/>
        </w:rPr>
        <w:t>nr.</w:t>
      </w:r>
      <w:r w:rsidR="003F60BF">
        <w:rPr>
          <w:rFonts w:ascii="Times New Roman" w:eastAsia="Times New Roman" w:hAnsi="Times New Roman" w:cs="Times New Roman"/>
          <w:sz w:val="20"/>
          <w:szCs w:val="20"/>
          <w:lang w:eastAsia="ru-RU"/>
        </w:rPr>
        <w:t xml:space="preserve"> 03/04</w:t>
      </w:r>
      <w:r w:rsidRPr="00CC38A3">
        <w:rPr>
          <w:rFonts w:ascii="Times New Roman" w:eastAsia="Times New Roman" w:hAnsi="Times New Roman" w:cs="Times New Roman"/>
          <w:sz w:val="20"/>
          <w:szCs w:val="20"/>
          <w:lang w:eastAsia="ru-RU"/>
        </w:rPr>
        <w:t xml:space="preserve"> din </w:t>
      </w:r>
      <w:r w:rsidR="003F60BF">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 xml:space="preserve"> decembrie </w:t>
      </w:r>
      <w:r w:rsidRPr="00CC38A3">
        <w:rPr>
          <w:rFonts w:ascii="Times New Roman" w:eastAsia="Times New Roman" w:hAnsi="Times New Roman" w:cs="Times New Roman"/>
          <w:sz w:val="20"/>
          <w:szCs w:val="20"/>
          <w:lang w:eastAsia="ru-RU"/>
        </w:rPr>
        <w:t>2023</w:t>
      </w: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Anexa nr.1</w:t>
      </w:r>
    </w:p>
    <w:p w:rsidR="00CC38A3" w:rsidRPr="00CC38A3" w:rsidRDefault="00CC38A3" w:rsidP="00CC38A3">
      <w:pPr>
        <w:spacing w:after="0" w:line="240" w:lineRule="auto"/>
        <w:ind w:left="4956"/>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w:t>
      </w:r>
      <w:r w:rsidRPr="00CC38A3">
        <w:rPr>
          <w:rFonts w:ascii="Times New Roman" w:eastAsia="Times New Roman" w:hAnsi="Times New Roman" w:cs="Times New Roman"/>
          <w:sz w:val="20"/>
          <w:szCs w:val="20"/>
          <w:lang w:eastAsia="ru-RU"/>
        </w:rPr>
        <w:tab/>
        <w:t>la decizia Consiliului raional Hîncești</w:t>
      </w:r>
    </w:p>
    <w:p w:rsidR="00CC38A3" w:rsidRPr="00CC38A3" w:rsidRDefault="00CC38A3" w:rsidP="00CC38A3">
      <w:pPr>
        <w:spacing w:after="0" w:line="240" w:lineRule="auto"/>
        <w:rPr>
          <w:rFonts w:ascii="Times New Roman" w:eastAsia="Times New Roman" w:hAnsi="Times New Roman" w:cs="Times New Roman"/>
          <w:sz w:val="20"/>
          <w:szCs w:val="20"/>
          <w:lang w:eastAsia="ru-RU"/>
        </w:rPr>
      </w:pP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b/>
          <w:sz w:val="20"/>
          <w:szCs w:val="20"/>
          <w:lang w:eastAsia="ru-RU"/>
        </w:rPr>
        <w:tab/>
      </w:r>
      <w:r w:rsidRPr="00CC38A3">
        <w:rPr>
          <w:rFonts w:ascii="Times New Roman" w:eastAsia="Times New Roman" w:hAnsi="Times New Roman" w:cs="Times New Roman"/>
          <w:sz w:val="20"/>
          <w:szCs w:val="20"/>
          <w:lang w:eastAsia="ru-RU"/>
        </w:rPr>
        <w:t>nr. 05/02 din 23 decembrie 2022</w:t>
      </w:r>
    </w:p>
    <w:p w:rsidR="00CC38A3" w:rsidRPr="00F948DD" w:rsidRDefault="00CC38A3" w:rsidP="00CC38A3">
      <w:pPr>
        <w:spacing w:after="0" w:line="240" w:lineRule="auto"/>
        <w:jc w:val="center"/>
        <w:rPr>
          <w:rFonts w:ascii="Times New Roman" w:eastAsia="Times New Roman" w:hAnsi="Times New Roman" w:cs="Times New Roman"/>
          <w:b/>
          <w:bCs/>
          <w:sz w:val="24"/>
          <w:szCs w:val="24"/>
          <w:lang w:val="pt-BR" w:eastAsia="ru-RU"/>
        </w:rPr>
      </w:pPr>
    </w:p>
    <w:p w:rsidR="00CC38A3" w:rsidRPr="00CC38A3" w:rsidRDefault="00CC38A3" w:rsidP="00CC38A3">
      <w:pPr>
        <w:spacing w:after="0" w:line="240" w:lineRule="auto"/>
        <w:jc w:val="center"/>
        <w:rPr>
          <w:rFonts w:ascii="Times New Roman" w:eastAsia="Times New Roman" w:hAnsi="Times New Roman" w:cs="Times New Roman"/>
          <w:b/>
          <w:bCs/>
          <w:sz w:val="24"/>
          <w:szCs w:val="24"/>
          <w:lang w:val="ro-MD" w:eastAsia="ru-RU"/>
        </w:rPr>
      </w:pPr>
      <w:r w:rsidRPr="00CC38A3">
        <w:rPr>
          <w:rFonts w:ascii="Times New Roman" w:eastAsia="Times New Roman" w:hAnsi="Times New Roman" w:cs="Times New Roman"/>
          <w:b/>
          <w:bCs/>
          <w:sz w:val="24"/>
          <w:szCs w:val="24"/>
          <w:lang w:val="ro-MD" w:eastAsia="ru-RU"/>
        </w:rPr>
        <w:t>Indicatorii generali şi sursele de finanțare ale bugetului raional pentru anul 2023</w:t>
      </w:r>
    </w:p>
    <w:p w:rsidR="00CC38A3" w:rsidRPr="00CC38A3" w:rsidRDefault="00CC38A3" w:rsidP="00CC38A3">
      <w:pPr>
        <w:spacing w:after="0" w:line="240" w:lineRule="auto"/>
        <w:jc w:val="center"/>
        <w:rPr>
          <w:rFonts w:ascii="Times New Roman" w:eastAsia="Times New Roman" w:hAnsi="Times New Roman" w:cs="Times New Roman"/>
          <w:sz w:val="24"/>
          <w:szCs w:val="24"/>
          <w:lang w:val="ro-MD" w:eastAsia="ru-RU"/>
        </w:rPr>
      </w:pPr>
    </w:p>
    <w:p w:rsidR="00CC38A3" w:rsidRPr="00F948DD" w:rsidRDefault="00CC38A3" w:rsidP="00CC38A3">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534" w:tblpY="25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134"/>
        <w:gridCol w:w="1559"/>
      </w:tblGrid>
      <w:tr w:rsidR="00CC38A3" w:rsidRPr="00CC38A3" w:rsidTr="003C758B">
        <w:trPr>
          <w:trHeight w:val="550"/>
        </w:trPr>
        <w:tc>
          <w:tcPr>
            <w:tcW w:w="5807"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Denumirea</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Cod</w:t>
            </w:r>
          </w:p>
          <w:p w:rsidR="00CC38A3" w:rsidRPr="00CC38A3" w:rsidRDefault="00CC38A3" w:rsidP="00CC38A3">
            <w:pPr>
              <w:spacing w:after="0" w:line="240" w:lineRule="auto"/>
              <w:jc w:val="center"/>
              <w:rPr>
                <w:rFonts w:ascii="Times New Roman" w:eastAsia="Times New Roman" w:hAnsi="Times New Roman" w:cs="Times New Roman"/>
                <w:b/>
                <w:sz w:val="24"/>
                <w:szCs w:val="24"/>
                <w:lang w:val="en-US" w:eastAsia="ru-RU"/>
              </w:rPr>
            </w:pPr>
            <w:r w:rsidRPr="00CC38A3">
              <w:rPr>
                <w:rFonts w:ascii="Times New Roman" w:eastAsia="Times New Roman" w:hAnsi="Times New Roman" w:cs="Times New Roman"/>
                <w:b/>
                <w:sz w:val="24"/>
                <w:szCs w:val="24"/>
                <w:lang w:eastAsia="ru-RU"/>
              </w:rPr>
              <w:t xml:space="preserve">Eco </w:t>
            </w:r>
          </w:p>
        </w:tc>
        <w:tc>
          <w:tcPr>
            <w:tcW w:w="1559"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 xml:space="preserve">Suma, </w:t>
            </w:r>
          </w:p>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mii lei</w:t>
            </w:r>
          </w:p>
        </w:tc>
      </w:tr>
      <w:tr w:rsidR="00CC38A3" w:rsidRPr="00CC38A3" w:rsidTr="003C758B">
        <w:trPr>
          <w:trHeight w:val="267"/>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I. Venituri, total</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1</w:t>
            </w:r>
          </w:p>
        </w:tc>
        <w:tc>
          <w:tcPr>
            <w:tcW w:w="1559" w:type="dxa"/>
          </w:tcPr>
          <w:p w:rsidR="00CC38A3" w:rsidRPr="00094117" w:rsidRDefault="00DC5571" w:rsidP="00CC38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425340,3</w:t>
            </w:r>
          </w:p>
        </w:tc>
      </w:tr>
      <w:tr w:rsidR="00CC38A3" w:rsidRPr="00CC38A3" w:rsidTr="003C758B">
        <w:trPr>
          <w:trHeight w:val="267"/>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val="en-US" w:eastAsia="ru-RU"/>
              </w:rPr>
            </w:pPr>
            <w:r w:rsidRPr="00CC38A3">
              <w:rPr>
                <w:rFonts w:ascii="Times New Roman" w:eastAsia="Times New Roman" w:hAnsi="Times New Roman" w:cs="Times New Roman"/>
                <w:b/>
                <w:sz w:val="24"/>
                <w:szCs w:val="24"/>
                <w:lang w:eastAsia="ru-RU"/>
              </w:rPr>
              <w:t>inclusiv:</w:t>
            </w:r>
            <w:r w:rsidRPr="00CC38A3">
              <w:rPr>
                <w:rFonts w:ascii="Times New Roman" w:eastAsia="Times New Roman" w:hAnsi="Times New Roman" w:cs="Times New Roman"/>
                <w:b/>
                <w:sz w:val="24"/>
                <w:szCs w:val="24"/>
                <w:lang w:val="en-US" w:eastAsia="ru-RU"/>
              </w:rPr>
              <w:t xml:space="preserve"> </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tc>
      </w:tr>
      <w:tr w:rsidR="00CC38A3" w:rsidRPr="00CC38A3" w:rsidTr="003C758B">
        <w:trPr>
          <w:trHeight w:val="267"/>
        </w:trPr>
        <w:tc>
          <w:tcPr>
            <w:tcW w:w="5807" w:type="dxa"/>
          </w:tcPr>
          <w:p w:rsidR="00CC38A3" w:rsidRPr="00CC38A3" w:rsidRDefault="00CC38A3" w:rsidP="00CC38A3">
            <w:pPr>
              <w:spacing w:after="0" w:line="240" w:lineRule="auto"/>
              <w:ind w:left="360"/>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Transferuri de la bugetul de stat</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p>
        </w:tc>
        <w:tc>
          <w:tcPr>
            <w:tcW w:w="1559" w:type="dxa"/>
          </w:tcPr>
          <w:p w:rsidR="00CC38A3" w:rsidRPr="00094117" w:rsidRDefault="00DC5571" w:rsidP="00CC38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390862,1</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II.  Cheltuieli, total</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2+3</w:t>
            </w:r>
          </w:p>
        </w:tc>
        <w:tc>
          <w:tcPr>
            <w:tcW w:w="1559" w:type="dxa"/>
          </w:tcPr>
          <w:p w:rsidR="00CC38A3" w:rsidRPr="00094117" w:rsidRDefault="00DC5571" w:rsidP="00CC38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445136,8</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III. Sold bugetar</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1- (2+3)</w:t>
            </w: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r w:rsidRPr="00094117">
              <w:rPr>
                <w:rFonts w:ascii="Times New Roman" w:eastAsia="Times New Roman" w:hAnsi="Times New Roman" w:cs="Times New Roman"/>
                <w:b/>
                <w:sz w:val="24"/>
                <w:szCs w:val="24"/>
                <w:lang w:eastAsia="ru-RU"/>
              </w:rPr>
              <w:t>-19796,5</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IV. Sursele de finanțare, total</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4+5+9</w:t>
            </w: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r w:rsidRPr="00094117">
              <w:rPr>
                <w:rFonts w:ascii="Times New Roman" w:eastAsia="Times New Roman" w:hAnsi="Times New Roman" w:cs="Times New Roman"/>
                <w:b/>
                <w:sz w:val="24"/>
                <w:szCs w:val="24"/>
                <w:lang w:eastAsia="ru-RU"/>
              </w:rPr>
              <w:t>19796,5</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inclusiv:</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sz w:val="24"/>
                <w:szCs w:val="24"/>
                <w:lang w:eastAsia="ru-RU"/>
              </w:rPr>
              <w:t>Rambursarea împrumuturilor recreditate între bugetele locale de nivelul II și bugetele locale de nivelul I în cadrul unei unități administrativ-teritoriale</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463120</w:t>
            </w:r>
          </w:p>
        </w:tc>
        <w:tc>
          <w:tcPr>
            <w:tcW w:w="1559" w:type="dxa"/>
            <w:vMerge w:val="restart"/>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r w:rsidRPr="00094117">
              <w:rPr>
                <w:rFonts w:ascii="Times New Roman" w:eastAsia="Times New Roman" w:hAnsi="Times New Roman" w:cs="Times New Roman"/>
                <w:b/>
                <w:sz w:val="24"/>
                <w:szCs w:val="24"/>
                <w:lang w:eastAsia="ru-RU"/>
              </w:rPr>
              <w:t>1016,5</w:t>
            </w:r>
          </w:p>
        </w:tc>
      </w:tr>
      <w:tr w:rsidR="00CC38A3" w:rsidRPr="00CC38A3" w:rsidTr="003C758B">
        <w:trPr>
          <w:trHeight w:val="274"/>
        </w:trPr>
        <w:tc>
          <w:tcPr>
            <w:tcW w:w="5807" w:type="dxa"/>
          </w:tcPr>
          <w:p w:rsidR="00CC38A3" w:rsidRPr="00CC38A3" w:rsidRDefault="00CC38A3" w:rsidP="00CC38A3">
            <w:pPr>
              <w:spacing w:after="0" w:line="240" w:lineRule="auto"/>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sz w:val="24"/>
                <w:szCs w:val="24"/>
                <w:lang w:eastAsia="ru-RU"/>
              </w:rPr>
              <w:t>Rambursarea împrumuturilor recreditate instituțiilor nefinanciare</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471320</w:t>
            </w:r>
          </w:p>
        </w:tc>
        <w:tc>
          <w:tcPr>
            <w:tcW w:w="1559" w:type="dxa"/>
            <w:vMerge/>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tc>
      </w:tr>
      <w:tr w:rsidR="00CC38A3" w:rsidRPr="00CC38A3" w:rsidTr="003C758B">
        <w:trPr>
          <w:trHeight w:val="269"/>
        </w:trPr>
        <w:tc>
          <w:tcPr>
            <w:tcW w:w="5807" w:type="dxa"/>
          </w:tcPr>
          <w:p w:rsidR="00CC38A3" w:rsidRPr="00CC38A3" w:rsidRDefault="00CC38A3" w:rsidP="00CC38A3">
            <w:pPr>
              <w:spacing w:after="0" w:line="240" w:lineRule="auto"/>
              <w:rPr>
                <w:rFonts w:ascii="Times" w:eastAsia="Times New Roman" w:hAnsi="Times" w:cs="Times"/>
                <w:b/>
                <w:sz w:val="24"/>
                <w:szCs w:val="24"/>
                <w:lang w:eastAsia="ru-RU"/>
              </w:rPr>
            </w:pPr>
            <w:r w:rsidRPr="00CC38A3">
              <w:rPr>
                <w:rFonts w:ascii="Times" w:eastAsia="Times New Roman" w:hAnsi="Times" w:cs="Times"/>
                <w:b/>
                <w:sz w:val="24"/>
                <w:szCs w:val="24"/>
                <w:lang w:eastAsia="ru-RU"/>
              </w:rPr>
              <w:t>V. Datorii</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b/>
                <w:sz w:val="24"/>
                <w:szCs w:val="24"/>
                <w:lang w:eastAsia="ru-RU"/>
              </w:rPr>
            </w:pP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Rambursarea împrumutului recreditat între bugetul de stat și bugetele locale de nivelul II</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561120</w:t>
            </w: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sz w:val="24"/>
                <w:szCs w:val="24"/>
                <w:lang w:eastAsia="ru-RU"/>
              </w:rPr>
            </w:pPr>
            <w:r w:rsidRPr="00094117">
              <w:rPr>
                <w:rFonts w:ascii="Times New Roman" w:eastAsia="Times New Roman" w:hAnsi="Times New Roman" w:cs="Times New Roman"/>
                <w:sz w:val="24"/>
                <w:szCs w:val="24"/>
                <w:lang w:eastAsia="ru-RU"/>
              </w:rPr>
              <w:t>-3774,0</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Sold de mijloace bănești la începutul perioadei</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910</w:t>
            </w: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sz w:val="24"/>
                <w:szCs w:val="24"/>
                <w:lang w:eastAsia="ru-RU"/>
              </w:rPr>
            </w:pPr>
            <w:r w:rsidRPr="00094117">
              <w:rPr>
                <w:rFonts w:ascii="Times New Roman" w:eastAsia="Times New Roman" w:hAnsi="Times New Roman" w:cs="Times New Roman"/>
                <w:sz w:val="24"/>
                <w:szCs w:val="24"/>
                <w:lang w:eastAsia="ru-RU"/>
              </w:rPr>
              <w:t>22554,7</w:t>
            </w:r>
          </w:p>
        </w:tc>
      </w:tr>
      <w:tr w:rsidR="00CC38A3" w:rsidRPr="00CC38A3" w:rsidTr="003C758B">
        <w:trPr>
          <w:trHeight w:val="269"/>
        </w:trPr>
        <w:tc>
          <w:tcPr>
            <w:tcW w:w="5807" w:type="dxa"/>
          </w:tcPr>
          <w:p w:rsidR="00CC38A3" w:rsidRPr="00CC38A3" w:rsidRDefault="00CC38A3" w:rsidP="00CC38A3">
            <w:pPr>
              <w:spacing w:after="0" w:line="240" w:lineRule="auto"/>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Sold de mijloace bănești la sfârșitul perioadei</w:t>
            </w:r>
          </w:p>
        </w:tc>
        <w:tc>
          <w:tcPr>
            <w:tcW w:w="1134" w:type="dxa"/>
          </w:tcPr>
          <w:p w:rsidR="00CC38A3" w:rsidRPr="00CC38A3" w:rsidRDefault="00CC38A3" w:rsidP="00CC38A3">
            <w:pPr>
              <w:spacing w:after="0" w:line="240" w:lineRule="auto"/>
              <w:jc w:val="center"/>
              <w:rPr>
                <w:rFonts w:ascii="Times New Roman" w:eastAsia="Times New Roman" w:hAnsi="Times New Roman" w:cs="Times New Roman"/>
                <w:sz w:val="24"/>
                <w:szCs w:val="24"/>
                <w:lang w:eastAsia="ru-RU"/>
              </w:rPr>
            </w:pPr>
            <w:r w:rsidRPr="00CC38A3">
              <w:rPr>
                <w:rFonts w:ascii="Times New Roman" w:eastAsia="Times New Roman" w:hAnsi="Times New Roman" w:cs="Times New Roman"/>
                <w:sz w:val="24"/>
                <w:szCs w:val="24"/>
                <w:lang w:eastAsia="ru-RU"/>
              </w:rPr>
              <w:t>930</w:t>
            </w:r>
          </w:p>
        </w:tc>
        <w:tc>
          <w:tcPr>
            <w:tcW w:w="1559" w:type="dxa"/>
          </w:tcPr>
          <w:p w:rsidR="00CC38A3" w:rsidRPr="00094117" w:rsidRDefault="00CC38A3" w:rsidP="00CC38A3">
            <w:pPr>
              <w:spacing w:after="0" w:line="240" w:lineRule="auto"/>
              <w:jc w:val="center"/>
              <w:rPr>
                <w:rFonts w:ascii="Times New Roman" w:eastAsia="Times New Roman" w:hAnsi="Times New Roman" w:cs="Times New Roman"/>
                <w:sz w:val="24"/>
                <w:szCs w:val="24"/>
                <w:lang w:eastAsia="ru-RU"/>
              </w:rPr>
            </w:pPr>
            <w:r w:rsidRPr="00094117">
              <w:rPr>
                <w:rFonts w:ascii="Times New Roman" w:eastAsia="Times New Roman" w:hAnsi="Times New Roman" w:cs="Times New Roman"/>
                <w:sz w:val="24"/>
                <w:szCs w:val="24"/>
                <w:lang w:eastAsia="ru-RU"/>
              </w:rPr>
              <w:t>-0,7</w:t>
            </w:r>
          </w:p>
        </w:tc>
      </w:tr>
    </w:tbl>
    <w:p w:rsidR="00CC38A3" w:rsidRPr="00CC38A3" w:rsidRDefault="00CC38A3" w:rsidP="00CC38A3">
      <w:pPr>
        <w:spacing w:after="0" w:line="240" w:lineRule="auto"/>
        <w:rPr>
          <w:rFonts w:ascii="Times New Roman" w:eastAsia="Times New Roman" w:hAnsi="Times New Roman" w:cs="Times New Roman"/>
          <w:sz w:val="24"/>
          <w:szCs w:val="24"/>
          <w:lang w:val="en-US" w:eastAsia="ru-RU"/>
        </w:rPr>
      </w:pPr>
    </w:p>
    <w:p w:rsidR="00CC38A3" w:rsidRPr="00CC38A3" w:rsidRDefault="00CC38A3" w:rsidP="00CC38A3">
      <w:pPr>
        <w:spacing w:after="0" w:line="240" w:lineRule="auto"/>
        <w:ind w:left="5664" w:firstLine="708"/>
        <w:rPr>
          <w:rFonts w:ascii="Times New Roman" w:eastAsia="Times New Roman" w:hAnsi="Times New Roman" w:cs="Times New Roman"/>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lang w:eastAsia="ru-RU"/>
        </w:rPr>
      </w:pPr>
    </w:p>
    <w:p w:rsidR="00CC38A3" w:rsidRPr="00CC38A3" w:rsidRDefault="00CC38A3" w:rsidP="00CC38A3">
      <w:pPr>
        <w:spacing w:after="0" w:line="240" w:lineRule="auto"/>
        <w:jc w:val="both"/>
        <w:rPr>
          <w:rFonts w:ascii="Times New Roman" w:eastAsia="Times New Roman" w:hAnsi="Times New Roman" w:cs="Times New Roman"/>
          <w:b/>
          <w:sz w:val="28"/>
          <w:szCs w:val="28"/>
          <w:lang w:val="ro-MD" w:eastAsia="ru-RU"/>
        </w:rPr>
      </w:pPr>
      <w:r w:rsidRPr="00CC38A3">
        <w:rPr>
          <w:rFonts w:ascii="Times New Roman" w:eastAsia="Times New Roman" w:hAnsi="Times New Roman" w:cs="Times New Roman"/>
          <w:b/>
          <w:sz w:val="28"/>
          <w:szCs w:val="28"/>
          <w:lang w:val="ro-MD" w:eastAsia="ru-RU"/>
        </w:rPr>
        <w:t>Secretar</w:t>
      </w:r>
      <w:r w:rsidR="003F60BF">
        <w:rPr>
          <w:rFonts w:ascii="Times New Roman" w:eastAsia="Times New Roman" w:hAnsi="Times New Roman" w:cs="Times New Roman"/>
          <w:b/>
          <w:sz w:val="28"/>
          <w:szCs w:val="28"/>
          <w:lang w:val="ro-MD" w:eastAsia="ru-RU"/>
        </w:rPr>
        <w:t xml:space="preserve"> </w:t>
      </w:r>
      <w:r w:rsidRPr="00CC38A3">
        <w:rPr>
          <w:rFonts w:ascii="Times New Roman" w:eastAsia="Times New Roman" w:hAnsi="Times New Roman" w:cs="Times New Roman"/>
          <w:b/>
          <w:sz w:val="28"/>
          <w:szCs w:val="28"/>
          <w:lang w:val="ro-MD" w:eastAsia="ru-RU"/>
        </w:rPr>
        <w:t>a</w:t>
      </w:r>
      <w:r w:rsidR="003F60BF">
        <w:rPr>
          <w:rFonts w:ascii="Times New Roman" w:eastAsia="Times New Roman" w:hAnsi="Times New Roman" w:cs="Times New Roman"/>
          <w:b/>
          <w:sz w:val="28"/>
          <w:szCs w:val="28"/>
          <w:lang w:val="ro-MD" w:eastAsia="ru-RU"/>
        </w:rPr>
        <w:t>l</w:t>
      </w:r>
      <w:r w:rsidRPr="00CC38A3">
        <w:rPr>
          <w:rFonts w:ascii="Times New Roman" w:eastAsia="Times New Roman" w:hAnsi="Times New Roman" w:cs="Times New Roman"/>
          <w:b/>
          <w:sz w:val="28"/>
          <w:szCs w:val="28"/>
          <w:lang w:val="ro-MD" w:eastAsia="ru-RU"/>
        </w:rPr>
        <w:t xml:space="preserve"> Consiliului Raional Hînceşti                           Elena MORARU TOMA</w:t>
      </w:r>
    </w:p>
    <w:p w:rsidR="00CC38A3" w:rsidRPr="00CC38A3" w:rsidRDefault="00CC38A3" w:rsidP="00CC38A3">
      <w:pPr>
        <w:spacing w:after="0" w:line="240" w:lineRule="auto"/>
        <w:ind w:left="5664" w:firstLine="708"/>
        <w:rPr>
          <w:rFonts w:ascii="Times New Roman" w:eastAsia="Times New Roman" w:hAnsi="Times New Roman" w:cs="Times New Roman"/>
          <w:sz w:val="24"/>
          <w:szCs w:val="24"/>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r w:rsidRPr="00CC38A3">
        <w:rPr>
          <w:rFonts w:ascii="Times New Roman" w:eastAsia="Times New Roman" w:hAnsi="Times New Roman" w:cs="Times New Roman"/>
          <w:color w:val="FF0000"/>
          <w:sz w:val="20"/>
          <w:szCs w:val="20"/>
          <w:lang w:eastAsia="ru-RU"/>
        </w:rPr>
        <w:tab/>
      </w: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color w:val="FF0000"/>
          <w:sz w:val="20"/>
          <w:szCs w:val="20"/>
          <w:lang w:eastAsia="ru-RU"/>
        </w:rPr>
      </w:pP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color w:val="FF0000"/>
          <w:sz w:val="20"/>
          <w:szCs w:val="20"/>
          <w:lang w:eastAsia="ru-RU"/>
        </w:rPr>
        <w:lastRenderedPageBreak/>
        <w:t xml:space="preserve">            </w:t>
      </w:r>
      <w:r w:rsidRPr="00CC38A3">
        <w:rPr>
          <w:rFonts w:ascii="Times New Roman" w:eastAsia="Times New Roman" w:hAnsi="Times New Roman" w:cs="Times New Roman"/>
          <w:sz w:val="20"/>
          <w:szCs w:val="20"/>
          <w:lang w:eastAsia="ru-RU"/>
        </w:rPr>
        <w:t xml:space="preserve">   Anexa nr.</w:t>
      </w:r>
      <w:r w:rsidR="003F60BF">
        <w:rPr>
          <w:rFonts w:ascii="Times New Roman" w:eastAsia="Times New Roman" w:hAnsi="Times New Roman" w:cs="Times New Roman"/>
          <w:sz w:val="20"/>
          <w:szCs w:val="20"/>
          <w:lang w:eastAsia="ru-RU"/>
        </w:rPr>
        <w:t>2</w:t>
      </w:r>
    </w:p>
    <w:p w:rsidR="00CC38A3" w:rsidRPr="00CC38A3" w:rsidRDefault="00CC38A3" w:rsidP="00CC38A3">
      <w:pPr>
        <w:spacing w:after="0" w:line="240" w:lineRule="auto"/>
        <w:ind w:left="4956"/>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la decizia Consiliului raional Hîncești</w:t>
      </w:r>
    </w:p>
    <w:p w:rsidR="00CC38A3" w:rsidRPr="00CC38A3" w:rsidRDefault="00CC38A3" w:rsidP="00CC38A3">
      <w:pPr>
        <w:spacing w:after="0" w:line="240" w:lineRule="auto"/>
        <w:rPr>
          <w:rFonts w:ascii="Times New Roman" w:eastAsia="Times New Roman" w:hAnsi="Times New Roman" w:cs="Times New Roman"/>
          <w:b/>
          <w:lang w:eastAsia="ru-RU"/>
        </w:rPr>
      </w:pP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t xml:space="preserve">             nr.</w:t>
      </w:r>
      <w:r w:rsidR="00A47DAF">
        <w:rPr>
          <w:rFonts w:ascii="Times New Roman" w:eastAsia="Times New Roman" w:hAnsi="Times New Roman" w:cs="Times New Roman"/>
          <w:sz w:val="20"/>
          <w:szCs w:val="20"/>
          <w:lang w:eastAsia="ru-RU"/>
        </w:rPr>
        <w:t>03/04</w:t>
      </w:r>
      <w:r w:rsidRPr="00CC38A3">
        <w:rPr>
          <w:rFonts w:ascii="Times New Roman" w:eastAsia="Times New Roman" w:hAnsi="Times New Roman" w:cs="Times New Roman"/>
          <w:sz w:val="20"/>
          <w:szCs w:val="20"/>
          <w:lang w:eastAsia="ru-RU"/>
        </w:rPr>
        <w:t xml:space="preserve"> din </w:t>
      </w:r>
      <w:r w:rsidR="00A47DAF">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 xml:space="preserve"> decembrie</w:t>
      </w:r>
      <w:r w:rsidRPr="00CC38A3">
        <w:rPr>
          <w:rFonts w:ascii="Times New Roman" w:eastAsia="Times New Roman" w:hAnsi="Times New Roman" w:cs="Times New Roman"/>
          <w:sz w:val="20"/>
          <w:szCs w:val="20"/>
          <w:lang w:eastAsia="ru-RU"/>
        </w:rPr>
        <w:t xml:space="preserve"> 2023</w:t>
      </w:r>
    </w:p>
    <w:p w:rsidR="00CC38A3" w:rsidRPr="00CC38A3" w:rsidRDefault="00CC38A3" w:rsidP="00CC38A3">
      <w:pPr>
        <w:spacing w:after="0" w:line="240" w:lineRule="auto"/>
        <w:ind w:left="5664"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ab/>
        <w:t>Anexa nr.2</w:t>
      </w:r>
    </w:p>
    <w:p w:rsidR="00CC38A3" w:rsidRPr="00CC38A3" w:rsidRDefault="00CC38A3" w:rsidP="00CC38A3">
      <w:pPr>
        <w:spacing w:after="0" w:line="240" w:lineRule="auto"/>
        <w:ind w:left="4956"/>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la decizia Consiliului raional Hîncești</w:t>
      </w:r>
    </w:p>
    <w:p w:rsidR="00CC38A3" w:rsidRPr="00CC38A3" w:rsidRDefault="00CC38A3" w:rsidP="00CC38A3">
      <w:pPr>
        <w:spacing w:after="0" w:line="240" w:lineRule="auto"/>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t xml:space="preserve">             nr.05/02 din 23 decembrie 2022</w:t>
      </w:r>
    </w:p>
    <w:p w:rsidR="00CC38A3" w:rsidRPr="00CC38A3" w:rsidRDefault="00CC38A3" w:rsidP="00CC38A3">
      <w:pPr>
        <w:spacing w:after="0" w:line="240" w:lineRule="auto"/>
        <w:ind w:left="5664" w:firstLine="708"/>
        <w:rPr>
          <w:rFonts w:ascii="Times New Roman" w:eastAsia="Times New Roman" w:hAnsi="Times New Roman" w:cs="Times New Roman"/>
          <w:b/>
          <w:sz w:val="18"/>
          <w:szCs w:val="18"/>
          <w:lang w:eastAsia="ru-RU"/>
        </w:rPr>
      </w:pPr>
      <w:r w:rsidRPr="00CC38A3">
        <w:rPr>
          <w:rFonts w:ascii="Times New Roman" w:eastAsia="Times New Roman" w:hAnsi="Times New Roman" w:cs="Times New Roman"/>
          <w:sz w:val="20"/>
          <w:szCs w:val="20"/>
          <w:lang w:eastAsia="ru-RU"/>
        </w:rPr>
        <w:t xml:space="preserve">          </w:t>
      </w:r>
    </w:p>
    <w:p w:rsidR="00CC38A3" w:rsidRPr="00F948DD" w:rsidRDefault="00CC38A3" w:rsidP="00CC38A3">
      <w:pPr>
        <w:spacing w:after="0" w:line="240" w:lineRule="auto"/>
        <w:jc w:val="center"/>
        <w:rPr>
          <w:rFonts w:ascii="Times New Roman" w:eastAsia="Times New Roman" w:hAnsi="Times New Roman" w:cs="Times New Roman"/>
          <w:b/>
          <w:bCs/>
          <w:sz w:val="24"/>
          <w:szCs w:val="24"/>
          <w:lang w:val="pt-BR" w:eastAsia="ru-RU"/>
        </w:rPr>
      </w:pPr>
      <w:r w:rsidRPr="00CC38A3">
        <w:rPr>
          <w:rFonts w:ascii="Times New Roman" w:eastAsia="Times New Roman" w:hAnsi="Times New Roman" w:cs="Times New Roman"/>
          <w:b/>
          <w:sz w:val="24"/>
          <w:szCs w:val="24"/>
          <w:lang w:eastAsia="ru-RU"/>
        </w:rPr>
        <w:t>Sinteza veniturilor</w:t>
      </w:r>
      <w:r w:rsidRPr="00F948DD">
        <w:rPr>
          <w:rFonts w:ascii="Times New Roman" w:eastAsia="Times New Roman" w:hAnsi="Times New Roman" w:cs="Times New Roman"/>
          <w:b/>
          <w:bCs/>
          <w:sz w:val="24"/>
          <w:szCs w:val="24"/>
          <w:lang w:val="pt-BR" w:eastAsia="ru-RU"/>
        </w:rPr>
        <w:t xml:space="preserve"> bugetului raional pentru anul 2023  </w:t>
      </w:r>
    </w:p>
    <w:p w:rsidR="00CC38A3" w:rsidRPr="00CC38A3" w:rsidRDefault="00CC38A3" w:rsidP="00CC38A3">
      <w:pPr>
        <w:spacing w:after="0" w:line="240" w:lineRule="auto"/>
        <w:jc w:val="center"/>
        <w:rPr>
          <w:rFonts w:ascii="Times New Roman" w:eastAsia="Times New Roman" w:hAnsi="Times New Roman" w:cs="Times New Roman"/>
          <w:b/>
          <w:sz w:val="18"/>
          <w:szCs w:val="18"/>
          <w:lang w:eastAsia="ru-RU"/>
        </w:rPr>
      </w:pPr>
      <w:r w:rsidRPr="00F948DD">
        <w:rPr>
          <w:rFonts w:ascii="Times New Roman" w:eastAsia="Times New Roman" w:hAnsi="Times New Roman" w:cs="Times New Roman"/>
          <w:b/>
          <w:bCs/>
          <w:sz w:val="24"/>
          <w:szCs w:val="24"/>
          <w:lang w:val="pt-BR" w:eastAsia="ru-RU"/>
        </w:rPr>
        <w:t xml:space="preserve">                                     </w:t>
      </w:r>
    </w:p>
    <w:tbl>
      <w:tblPr>
        <w:tblStyle w:val="41"/>
        <w:tblW w:w="0" w:type="auto"/>
        <w:tblInd w:w="-289" w:type="dxa"/>
        <w:tblLook w:val="04A0" w:firstRow="1" w:lastRow="0" w:firstColumn="1" w:lastColumn="0" w:noHBand="0" w:noVBand="1"/>
      </w:tblPr>
      <w:tblGrid>
        <w:gridCol w:w="7153"/>
        <w:gridCol w:w="1123"/>
        <w:gridCol w:w="1358"/>
      </w:tblGrid>
      <w:tr w:rsidR="00CC38A3" w:rsidRPr="00CC38A3" w:rsidTr="00567550">
        <w:trPr>
          <w:trHeight w:val="590"/>
        </w:trPr>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sz w:val="24"/>
                <w:szCs w:val="24"/>
                <w:lang w:eastAsia="ru-RU"/>
              </w:rPr>
            </w:pPr>
            <w:r w:rsidRPr="00CC38A3">
              <w:rPr>
                <w:b/>
                <w:sz w:val="24"/>
                <w:szCs w:val="24"/>
                <w:lang w:eastAsia="ru-RU"/>
              </w:rPr>
              <w:t>Denumirea indicatorului</w:t>
            </w:r>
          </w:p>
        </w:tc>
        <w:tc>
          <w:tcPr>
            <w:tcW w:w="104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b/>
                <w:sz w:val="24"/>
                <w:szCs w:val="24"/>
                <w:lang w:eastAsia="ru-RU"/>
              </w:rPr>
            </w:pPr>
            <w:r w:rsidRPr="00CC38A3">
              <w:rPr>
                <w:b/>
                <w:sz w:val="24"/>
                <w:szCs w:val="24"/>
                <w:lang w:eastAsia="ru-RU"/>
              </w:rPr>
              <w:t>Codurile</w:t>
            </w:r>
          </w:p>
          <w:p w:rsidR="00CC38A3" w:rsidRPr="00CC38A3" w:rsidRDefault="00CC38A3" w:rsidP="00CC38A3">
            <w:pPr>
              <w:autoSpaceDE w:val="0"/>
              <w:autoSpaceDN w:val="0"/>
              <w:adjustRightInd w:val="0"/>
              <w:jc w:val="center"/>
              <w:rPr>
                <w:sz w:val="24"/>
                <w:szCs w:val="24"/>
                <w:lang w:eastAsia="ru-RU"/>
              </w:rPr>
            </w:pPr>
            <w:r w:rsidRPr="00CC38A3">
              <w:rPr>
                <w:b/>
                <w:sz w:val="24"/>
                <w:szCs w:val="24"/>
                <w:lang w:eastAsia="ru-RU"/>
              </w:rPr>
              <w:t>Eco (K</w:t>
            </w:r>
            <w:r w:rsidRPr="00CC38A3">
              <w:rPr>
                <w:b/>
                <w:sz w:val="24"/>
                <w:szCs w:val="24"/>
                <w:vertAlign w:val="subscript"/>
                <w:lang w:eastAsia="ru-RU"/>
              </w:rPr>
              <w:t>6</w:t>
            </w:r>
            <w:r w:rsidRPr="00CC38A3">
              <w:rPr>
                <w:b/>
                <w:sz w:val="24"/>
                <w:szCs w:val="24"/>
                <w:lang w:eastAsia="ru-RU"/>
              </w:rPr>
              <w:t>)</w:t>
            </w:r>
          </w:p>
        </w:tc>
        <w:tc>
          <w:tcPr>
            <w:tcW w:w="136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b/>
                <w:spacing w:val="-20"/>
                <w:sz w:val="24"/>
                <w:szCs w:val="24"/>
                <w:lang w:eastAsia="ru-RU"/>
              </w:rPr>
            </w:pPr>
            <w:r w:rsidRPr="00CC38A3">
              <w:rPr>
                <w:b/>
                <w:sz w:val="24"/>
                <w:szCs w:val="24"/>
                <w:lang w:eastAsia="ru-RU"/>
              </w:rPr>
              <w:t>Total</w:t>
            </w:r>
            <w:r w:rsidRPr="00CC38A3">
              <w:rPr>
                <w:b/>
                <w:spacing w:val="-20"/>
                <w:sz w:val="24"/>
                <w:szCs w:val="24"/>
                <w:lang w:eastAsia="ru-RU"/>
              </w:rPr>
              <w:t xml:space="preserve"> ,</w:t>
            </w:r>
          </w:p>
          <w:p w:rsidR="00CC38A3" w:rsidRPr="00CC38A3" w:rsidRDefault="00CC38A3" w:rsidP="00CC38A3">
            <w:pPr>
              <w:autoSpaceDE w:val="0"/>
              <w:autoSpaceDN w:val="0"/>
              <w:adjustRightInd w:val="0"/>
              <w:jc w:val="center"/>
              <w:rPr>
                <w:sz w:val="24"/>
                <w:szCs w:val="24"/>
                <w:lang w:eastAsia="ru-RU"/>
              </w:rPr>
            </w:pPr>
            <w:r w:rsidRPr="00CC38A3">
              <w:rPr>
                <w:b/>
                <w:spacing w:val="-20"/>
                <w:sz w:val="24"/>
                <w:szCs w:val="24"/>
                <w:lang w:eastAsia="ru-RU"/>
              </w:rPr>
              <w:t xml:space="preserve"> mii lei</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b/>
                <w:sz w:val="24"/>
                <w:szCs w:val="24"/>
                <w:lang w:eastAsia="ru-RU"/>
              </w:rPr>
            </w:pPr>
            <w:r w:rsidRPr="00CC38A3">
              <w:rPr>
                <w:sz w:val="24"/>
                <w:szCs w:val="24"/>
                <w:lang w:eastAsia="ru-RU"/>
              </w:rPr>
              <w:t xml:space="preserve">         </w:t>
            </w:r>
            <w:r w:rsidRPr="00CC38A3">
              <w:rPr>
                <w:b/>
                <w:sz w:val="24"/>
                <w:szCs w:val="24"/>
                <w:lang w:eastAsia="ru-RU"/>
              </w:rPr>
              <w:t>1</w:t>
            </w:r>
          </w:p>
        </w:tc>
        <w:tc>
          <w:tcPr>
            <w:tcW w:w="104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b/>
                <w:sz w:val="24"/>
                <w:szCs w:val="24"/>
                <w:lang w:eastAsia="ru-RU"/>
              </w:rPr>
            </w:pPr>
            <w:r w:rsidRPr="00CC38A3">
              <w:rPr>
                <w:b/>
                <w:sz w:val="24"/>
                <w:szCs w:val="24"/>
                <w:lang w:eastAsia="ru-RU"/>
              </w:rPr>
              <w:t>2</w:t>
            </w:r>
          </w:p>
        </w:tc>
        <w:tc>
          <w:tcPr>
            <w:tcW w:w="136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jc w:val="center"/>
              <w:rPr>
                <w:b/>
                <w:sz w:val="24"/>
                <w:szCs w:val="24"/>
                <w:lang w:eastAsia="ru-RU"/>
              </w:rPr>
            </w:pPr>
            <w:r w:rsidRPr="00CC38A3">
              <w:rPr>
                <w:b/>
                <w:sz w:val="24"/>
                <w:szCs w:val="24"/>
                <w:lang w:eastAsia="ru-RU"/>
              </w:rPr>
              <w:t>3</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numPr>
                <w:ilvl w:val="0"/>
                <w:numId w:val="5"/>
              </w:numPr>
              <w:autoSpaceDE w:val="0"/>
              <w:autoSpaceDN w:val="0"/>
              <w:adjustRightInd w:val="0"/>
              <w:ind w:left="927"/>
              <w:contextualSpacing/>
              <w:rPr>
                <w:b/>
                <w:i/>
                <w:sz w:val="24"/>
                <w:szCs w:val="24"/>
                <w:lang w:val="ro-MD"/>
              </w:rPr>
            </w:pPr>
            <w:r w:rsidRPr="00CC38A3">
              <w:rPr>
                <w:b/>
                <w:i/>
                <w:sz w:val="24"/>
                <w:szCs w:val="24"/>
                <w:lang w:val="ro-MD"/>
              </w:rPr>
              <w:t>Impozit pe venitul persoanelor fizice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lang w:val="ro-MD"/>
              </w:rPr>
            </w:pPr>
            <w:r w:rsidRPr="00CC38A3">
              <w:rPr>
                <w:b/>
                <w:sz w:val="24"/>
                <w:szCs w:val="24"/>
                <w:lang w:val="ro-MD"/>
              </w:rPr>
              <w:t>1111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b/>
                <w:sz w:val="24"/>
                <w:szCs w:val="24"/>
              </w:rPr>
            </w:pPr>
            <w:r w:rsidRPr="00E25DFC">
              <w:rPr>
                <w:b/>
                <w:sz w:val="24"/>
                <w:szCs w:val="24"/>
              </w:rPr>
              <w:t>12843,8</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1.1 impozitul pe venitul persoanelor fizice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111110</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12472,9</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1.2 impozitul pe venitul persoanelor fizice spre plata/achitat</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111121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302,5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1.3 i</w:t>
            </w:r>
            <w:r w:rsidRPr="00CC38A3">
              <w:rPr>
                <w:i/>
                <w:iCs/>
                <w:sz w:val="24"/>
                <w:szCs w:val="24"/>
                <w:lang w:val="ro-MD"/>
              </w:rPr>
              <w:t>mpozit pe venitul persoanelor fizice in domeniul transportului rutier de persoane in regim de taxi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111125</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27,5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 xml:space="preserve">1.4 </w:t>
            </w:r>
            <w:r w:rsidRPr="00CC38A3">
              <w:rPr>
                <w:i/>
                <w:iCs/>
                <w:sz w:val="24"/>
                <w:szCs w:val="24"/>
                <w:lang w:val="ro-MD"/>
              </w:rPr>
              <w:t xml:space="preserve"> impozitul pe venit aferent operațiunilor de predare în posesie și/sau folosință a proprietății imobiliare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111130</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40,9</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numPr>
                <w:ilvl w:val="0"/>
                <w:numId w:val="5"/>
              </w:numPr>
              <w:autoSpaceDE w:val="0"/>
              <w:autoSpaceDN w:val="0"/>
              <w:adjustRightInd w:val="0"/>
              <w:ind w:left="927"/>
              <w:contextualSpacing/>
              <w:rPr>
                <w:b/>
                <w:i/>
                <w:sz w:val="24"/>
                <w:szCs w:val="24"/>
                <w:lang w:val="ro-MD"/>
              </w:rPr>
            </w:pPr>
            <w:r w:rsidRPr="00CC38A3">
              <w:rPr>
                <w:b/>
                <w:i/>
                <w:sz w:val="24"/>
                <w:szCs w:val="24"/>
                <w:lang w:val="ro-MD"/>
              </w:rPr>
              <w:t>Alte taxe pentru mărfuri și servicii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lang w:val="ro-MD"/>
              </w:rPr>
            </w:pPr>
            <w:r w:rsidRPr="00CC38A3">
              <w:rPr>
                <w:b/>
                <w:sz w:val="24"/>
                <w:szCs w:val="24"/>
                <w:lang w:val="ro-MD"/>
              </w:rPr>
              <w:t>1146</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b/>
                <w:sz w:val="24"/>
                <w:szCs w:val="24"/>
              </w:rPr>
            </w:pPr>
            <w:r w:rsidRPr="00E25DFC">
              <w:rPr>
                <w:b/>
                <w:sz w:val="24"/>
                <w:szCs w:val="24"/>
              </w:rPr>
              <w:t>140,0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2.1 taxa pentru apă</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114611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140,0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numPr>
                <w:ilvl w:val="0"/>
                <w:numId w:val="5"/>
              </w:numPr>
              <w:autoSpaceDE w:val="0"/>
              <w:autoSpaceDN w:val="0"/>
              <w:adjustRightInd w:val="0"/>
              <w:ind w:left="927"/>
              <w:contextualSpacing/>
              <w:rPr>
                <w:b/>
                <w:i/>
                <w:sz w:val="24"/>
                <w:szCs w:val="24"/>
                <w:lang w:val="ro-MD"/>
              </w:rPr>
            </w:pPr>
            <w:r w:rsidRPr="00CC38A3">
              <w:rPr>
                <w:b/>
                <w:i/>
                <w:sz w:val="24"/>
                <w:szCs w:val="24"/>
                <w:lang w:val="ro-MD"/>
              </w:rPr>
              <w:t>Taxe și plăți administrative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rPr>
            </w:pPr>
            <w:r w:rsidRPr="00CC38A3">
              <w:rPr>
                <w:b/>
                <w:sz w:val="24"/>
                <w:szCs w:val="24"/>
              </w:rPr>
              <w:t>1422</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E25DFC" w:rsidRDefault="00CC38A3" w:rsidP="00CC38A3">
            <w:pPr>
              <w:autoSpaceDE w:val="0"/>
              <w:autoSpaceDN w:val="0"/>
              <w:adjustRightInd w:val="0"/>
              <w:jc w:val="center"/>
              <w:rPr>
                <w:b/>
                <w:sz w:val="24"/>
                <w:szCs w:val="24"/>
              </w:rPr>
            </w:pPr>
            <w:r w:rsidRPr="00E25DFC">
              <w:rPr>
                <w:b/>
                <w:sz w:val="24"/>
                <w:szCs w:val="24"/>
              </w:rPr>
              <w:t>270,0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ro-MD"/>
              </w:rPr>
            </w:pPr>
            <w:r w:rsidRPr="00CC38A3">
              <w:rPr>
                <w:i/>
                <w:sz w:val="24"/>
                <w:szCs w:val="24"/>
                <w:lang w:val="ro-MD"/>
              </w:rPr>
              <w:t>3.1 taxa la cumpărarea valutei străine de către persoanele fizice în casele de schimb valutar</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142245</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270,0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numPr>
                <w:ilvl w:val="0"/>
                <w:numId w:val="5"/>
              </w:numPr>
              <w:autoSpaceDE w:val="0"/>
              <w:autoSpaceDN w:val="0"/>
              <w:adjustRightInd w:val="0"/>
              <w:ind w:left="927"/>
              <w:contextualSpacing/>
              <w:rPr>
                <w:b/>
                <w:i/>
                <w:sz w:val="24"/>
                <w:szCs w:val="24"/>
                <w:lang w:val="ro-MD"/>
              </w:rPr>
            </w:pPr>
            <w:r w:rsidRPr="00CC38A3">
              <w:rPr>
                <w:b/>
                <w:i/>
                <w:sz w:val="24"/>
                <w:szCs w:val="24"/>
                <w:lang w:val="ro-MD"/>
              </w:rPr>
              <w:t>Comercializarea mărfurilor și serviciilor de către instituțiile bugetare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rPr>
            </w:pPr>
            <w:r w:rsidRPr="00CC38A3">
              <w:rPr>
                <w:b/>
                <w:sz w:val="24"/>
                <w:szCs w:val="24"/>
              </w:rPr>
              <w:t>1423</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b/>
                <w:sz w:val="24"/>
                <w:szCs w:val="24"/>
              </w:rPr>
            </w:pPr>
            <w:r w:rsidRPr="00E25DFC">
              <w:rPr>
                <w:b/>
                <w:sz w:val="24"/>
                <w:szCs w:val="24"/>
              </w:rPr>
              <w:t>8322,0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4.1  încasări de la prestarea serviciilor cu plată</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142310</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lang w:val="ro-MD"/>
              </w:rPr>
            </w:pPr>
            <w:r w:rsidRPr="00E25DFC">
              <w:rPr>
                <w:sz w:val="24"/>
                <w:szCs w:val="24"/>
                <w:lang w:val="ro-MD"/>
              </w:rPr>
              <w:t>5623,0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autoSpaceDE w:val="0"/>
              <w:autoSpaceDN w:val="0"/>
              <w:adjustRightInd w:val="0"/>
              <w:rPr>
                <w:i/>
                <w:sz w:val="24"/>
                <w:szCs w:val="24"/>
                <w:lang w:val="ro-MD"/>
              </w:rPr>
            </w:pPr>
            <w:r w:rsidRPr="00CC38A3">
              <w:rPr>
                <w:i/>
                <w:sz w:val="24"/>
                <w:szCs w:val="24"/>
                <w:lang w:val="ro-MD"/>
              </w:rPr>
              <w:t>4.2 încasări de la plata pentru locațiunea bunurilor patrimoniului public</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142320</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2699,0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numPr>
                <w:ilvl w:val="0"/>
                <w:numId w:val="5"/>
              </w:numPr>
              <w:autoSpaceDE w:val="0"/>
              <w:autoSpaceDN w:val="0"/>
              <w:adjustRightInd w:val="0"/>
              <w:ind w:left="927"/>
              <w:contextualSpacing/>
              <w:rPr>
                <w:b/>
                <w:i/>
                <w:sz w:val="24"/>
                <w:szCs w:val="24"/>
                <w:lang w:val="ro-MD"/>
              </w:rPr>
            </w:pPr>
            <w:r w:rsidRPr="00CC38A3">
              <w:rPr>
                <w:b/>
                <w:i/>
                <w:sz w:val="24"/>
                <w:szCs w:val="24"/>
                <w:lang w:val="ro-MD"/>
              </w:rPr>
              <w:t>Dobînzi și alte plăți încasate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rPr>
            </w:pPr>
            <w:r w:rsidRPr="00CC38A3">
              <w:rPr>
                <w:b/>
                <w:sz w:val="24"/>
                <w:szCs w:val="24"/>
              </w:rPr>
              <w:t>1411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E25DFC" w:rsidP="00CC38A3">
            <w:pPr>
              <w:autoSpaceDE w:val="0"/>
              <w:autoSpaceDN w:val="0"/>
              <w:adjustRightInd w:val="0"/>
              <w:jc w:val="center"/>
              <w:rPr>
                <w:b/>
                <w:sz w:val="24"/>
                <w:szCs w:val="24"/>
              </w:rPr>
            </w:pPr>
            <w:r>
              <w:rPr>
                <w:b/>
                <w:sz w:val="24"/>
                <w:szCs w:val="24"/>
              </w:rPr>
              <w:t>356,9</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ro-MD"/>
              </w:rPr>
            </w:pPr>
            <w:r w:rsidRPr="00CC38A3">
              <w:rPr>
                <w:i/>
                <w:sz w:val="24"/>
                <w:szCs w:val="24"/>
                <w:lang w:val="ro-MD"/>
              </w:rPr>
              <w:t>5.1 dobânzi şi alte plăti încasate în bugetul local de nivelul II la împrumuturile acordate, împrumuturile recreditate şi mijloacele dezafectate de la buget pentru onorarea garanțiilor de stat</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141142</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p>
          <w:p w:rsidR="00CC38A3" w:rsidRPr="00E25DFC" w:rsidRDefault="00E25DFC" w:rsidP="00CC38A3">
            <w:pPr>
              <w:autoSpaceDE w:val="0"/>
              <w:autoSpaceDN w:val="0"/>
              <w:adjustRightInd w:val="0"/>
              <w:jc w:val="center"/>
              <w:rPr>
                <w:sz w:val="24"/>
                <w:szCs w:val="24"/>
              </w:rPr>
            </w:pPr>
            <w:r w:rsidRPr="00E25DFC">
              <w:rPr>
                <w:sz w:val="24"/>
                <w:szCs w:val="24"/>
              </w:rPr>
              <w:t>200,6</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ro-MD"/>
              </w:rPr>
            </w:pPr>
            <w:r w:rsidRPr="00CC38A3">
              <w:rPr>
                <w:i/>
                <w:sz w:val="24"/>
                <w:szCs w:val="24"/>
                <w:lang w:val="ro-MD"/>
              </w:rPr>
              <w:t>5.2 dobânzi şi alte plăti încasate în bugetele locale de nivelul II la împrumuturile acordate, împrumuturile recreditate şi mijloacele bugetare dezafectate pentru onorarea garanțiilor acordate de autoritățile publice locale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141151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p>
          <w:p w:rsidR="00CC38A3" w:rsidRPr="00E25DFC" w:rsidRDefault="00E25DFC" w:rsidP="00CC38A3">
            <w:pPr>
              <w:autoSpaceDE w:val="0"/>
              <w:autoSpaceDN w:val="0"/>
              <w:adjustRightInd w:val="0"/>
              <w:jc w:val="center"/>
              <w:rPr>
                <w:sz w:val="24"/>
                <w:szCs w:val="24"/>
              </w:rPr>
            </w:pPr>
            <w:r w:rsidRPr="00E25DFC">
              <w:rPr>
                <w:sz w:val="24"/>
                <w:szCs w:val="24"/>
              </w:rPr>
              <w:t>156,3</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360"/>
              <w:rPr>
                <w:i/>
                <w:sz w:val="24"/>
                <w:szCs w:val="24"/>
                <w:lang w:val="ro-MD"/>
              </w:rPr>
            </w:pPr>
            <w:r w:rsidRPr="00CC38A3">
              <w:rPr>
                <w:b/>
                <w:i/>
                <w:sz w:val="24"/>
                <w:szCs w:val="24"/>
                <w:lang w:val="ro-MD"/>
              </w:rPr>
              <w:t xml:space="preserve">   6.</w:t>
            </w:r>
            <w:r w:rsidRPr="00CC38A3">
              <w:rPr>
                <w:i/>
                <w:sz w:val="24"/>
                <w:szCs w:val="24"/>
                <w:lang w:val="ro-MD"/>
              </w:rPr>
              <w:t xml:space="preserve"> </w:t>
            </w:r>
            <w:r w:rsidRPr="00CC38A3">
              <w:rPr>
                <w:b/>
                <w:i/>
                <w:sz w:val="24"/>
                <w:szCs w:val="24"/>
                <w:lang w:val="ro-MD"/>
              </w:rPr>
              <w:t>Granturi primite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rPr>
            </w:pPr>
            <w:r w:rsidRPr="00CC38A3">
              <w:rPr>
                <w:b/>
                <w:sz w:val="24"/>
                <w:szCs w:val="24"/>
              </w:rPr>
              <w:t>1322</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b/>
                <w:sz w:val="24"/>
                <w:szCs w:val="24"/>
              </w:rPr>
            </w:pPr>
            <w:r w:rsidRPr="00E25DFC">
              <w:rPr>
                <w:b/>
                <w:sz w:val="24"/>
                <w:szCs w:val="24"/>
              </w:rPr>
              <w:t>10505,3</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ro-MD"/>
              </w:rPr>
            </w:pPr>
            <w:r w:rsidRPr="00CC38A3">
              <w:rPr>
                <w:i/>
                <w:sz w:val="24"/>
                <w:szCs w:val="24"/>
              </w:rPr>
              <w:t>6.1 granturi capitale primite de la organizațiile internaționale pentru proiecte finanțate din surse externe pentru bugetul local de nivelul 2</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132222</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10505,3</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360"/>
              <w:rPr>
                <w:i/>
                <w:sz w:val="24"/>
                <w:szCs w:val="24"/>
              </w:rPr>
            </w:pPr>
            <w:r w:rsidRPr="00CC38A3">
              <w:rPr>
                <w:b/>
                <w:i/>
                <w:sz w:val="24"/>
                <w:szCs w:val="24"/>
                <w:lang w:val="ro-MD"/>
              </w:rPr>
              <w:t>7. Donații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b/>
                <w:sz w:val="24"/>
                <w:szCs w:val="24"/>
              </w:rPr>
            </w:pPr>
            <w:r w:rsidRPr="00E25DFC">
              <w:rPr>
                <w:b/>
                <w:sz w:val="24"/>
                <w:szCs w:val="24"/>
              </w:rPr>
              <w:t>2040,2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b/>
                <w:i/>
                <w:sz w:val="24"/>
                <w:szCs w:val="24"/>
                <w:lang w:val="ro-MD"/>
              </w:rPr>
            </w:pPr>
            <w:r w:rsidRPr="00CC38A3">
              <w:rPr>
                <w:i/>
                <w:sz w:val="24"/>
                <w:szCs w:val="24"/>
                <w:lang w:val="ro-MD"/>
              </w:rPr>
              <w:t>7.1</w:t>
            </w:r>
            <w:r w:rsidRPr="00CC38A3">
              <w:rPr>
                <w:b/>
                <w:i/>
                <w:sz w:val="24"/>
                <w:szCs w:val="24"/>
                <w:lang w:val="ro-MD"/>
              </w:rPr>
              <w:t xml:space="preserve"> </w:t>
            </w:r>
            <w:r w:rsidRPr="00CC38A3">
              <w:rPr>
                <w:i/>
                <w:sz w:val="24"/>
                <w:szCs w:val="24"/>
                <w:lang w:val="ro-MD"/>
              </w:rPr>
              <w:t>Donații voluntare pentru cheltuieli curente din surse interne pentru instituțiile bugetare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144114</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95,0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ro-MD"/>
              </w:rPr>
            </w:pPr>
            <w:r w:rsidRPr="00CC38A3">
              <w:rPr>
                <w:i/>
                <w:sz w:val="24"/>
                <w:szCs w:val="24"/>
                <w:lang w:val="ro-MD"/>
              </w:rPr>
              <w:t>7.2 Donații voluntare pentru cheltuieli capitale din surse externe pentru instituțiile bugetare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144224</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CC38A3" w:rsidP="00CC38A3">
            <w:pPr>
              <w:autoSpaceDE w:val="0"/>
              <w:autoSpaceDN w:val="0"/>
              <w:adjustRightInd w:val="0"/>
              <w:jc w:val="center"/>
              <w:rPr>
                <w:sz w:val="24"/>
                <w:szCs w:val="24"/>
              </w:rPr>
            </w:pPr>
            <w:r w:rsidRPr="00E25DFC">
              <w:rPr>
                <w:sz w:val="24"/>
                <w:szCs w:val="24"/>
              </w:rPr>
              <w:t>1945,2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autoSpaceDE w:val="0"/>
              <w:autoSpaceDN w:val="0"/>
              <w:adjustRightInd w:val="0"/>
              <w:ind w:left="360"/>
              <w:rPr>
                <w:b/>
                <w:i/>
                <w:sz w:val="24"/>
                <w:szCs w:val="24"/>
                <w:lang w:val="en-US"/>
              </w:rPr>
            </w:pPr>
            <w:r w:rsidRPr="00CC38A3">
              <w:rPr>
                <w:b/>
                <w:i/>
                <w:sz w:val="24"/>
                <w:szCs w:val="24"/>
                <w:lang w:val="ro-MD"/>
              </w:rPr>
              <w:t xml:space="preserve">   8. Transferuri</w:t>
            </w:r>
            <w:r w:rsidRPr="00CC38A3">
              <w:rPr>
                <w:b/>
                <w:i/>
                <w:sz w:val="24"/>
                <w:szCs w:val="24"/>
              </w:rPr>
              <w:t xml:space="preserve"> primite</w:t>
            </w:r>
            <w:r w:rsidRPr="00CC38A3">
              <w:rPr>
                <w:b/>
                <w:i/>
                <w:sz w:val="24"/>
                <w:szCs w:val="24"/>
                <w:lang w:val="en-US"/>
              </w:rPr>
              <w:t xml:space="preserve"> – total</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DC5571" w:rsidP="00CC38A3">
            <w:pPr>
              <w:autoSpaceDE w:val="0"/>
              <w:autoSpaceDN w:val="0"/>
              <w:adjustRightInd w:val="0"/>
              <w:jc w:val="center"/>
              <w:rPr>
                <w:b/>
                <w:sz w:val="24"/>
                <w:szCs w:val="24"/>
              </w:rPr>
            </w:pPr>
            <w:r>
              <w:rPr>
                <w:b/>
                <w:sz w:val="24"/>
                <w:szCs w:val="24"/>
              </w:rPr>
              <w:t>390862,1</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567550">
            <w:pPr>
              <w:widowControl w:val="0"/>
              <w:autoSpaceDE w:val="0"/>
              <w:autoSpaceDN w:val="0"/>
              <w:adjustRightInd w:val="0"/>
              <w:contextualSpacing/>
              <w:rPr>
                <w:b/>
                <w:i/>
                <w:sz w:val="24"/>
                <w:szCs w:val="24"/>
                <w:lang w:val="ro-MD"/>
              </w:rPr>
            </w:pPr>
            <w:r w:rsidRPr="00CC38A3">
              <w:rPr>
                <w:b/>
                <w:i/>
                <w:sz w:val="24"/>
                <w:szCs w:val="24"/>
                <w:lang w:val="ro-MD"/>
              </w:rPr>
              <w:t xml:space="preserve">  Transferuri primate între bugetul de stat și bugetele  locale de niv</w:t>
            </w:r>
            <w:r w:rsidR="00567550">
              <w:rPr>
                <w:b/>
                <w:i/>
                <w:sz w:val="24"/>
                <w:szCs w:val="24"/>
                <w:lang w:val="ro-MD"/>
              </w:rPr>
              <w:t>.</w:t>
            </w:r>
            <w:r w:rsidRPr="00CC38A3">
              <w:rPr>
                <w:b/>
                <w:i/>
                <w:sz w:val="24"/>
                <w:szCs w:val="24"/>
                <w:lang w:val="ro-MD"/>
              </w:rPr>
              <w:t xml:space="preserve"> 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4"/>
                <w:szCs w:val="24"/>
              </w:rPr>
            </w:pPr>
            <w:r w:rsidRPr="00CC38A3">
              <w:rPr>
                <w:b/>
                <w:sz w:val="24"/>
                <w:szCs w:val="24"/>
              </w:rPr>
              <w:t>1911</w:t>
            </w:r>
          </w:p>
        </w:tc>
        <w:tc>
          <w:tcPr>
            <w:tcW w:w="1362" w:type="dxa"/>
            <w:tcBorders>
              <w:top w:val="single" w:sz="4" w:space="0" w:color="auto"/>
              <w:left w:val="single" w:sz="4" w:space="0" w:color="auto"/>
              <w:bottom w:val="single" w:sz="4" w:space="0" w:color="auto"/>
              <w:right w:val="single" w:sz="4" w:space="0" w:color="auto"/>
            </w:tcBorders>
          </w:tcPr>
          <w:p w:rsidR="00CC38A3" w:rsidRPr="00E25DFC" w:rsidRDefault="00DC5571" w:rsidP="00CC38A3">
            <w:pPr>
              <w:autoSpaceDE w:val="0"/>
              <w:autoSpaceDN w:val="0"/>
              <w:adjustRightInd w:val="0"/>
              <w:jc w:val="center"/>
              <w:rPr>
                <w:b/>
                <w:sz w:val="24"/>
                <w:szCs w:val="24"/>
              </w:rPr>
            </w:pPr>
            <w:r>
              <w:rPr>
                <w:b/>
                <w:sz w:val="24"/>
                <w:szCs w:val="24"/>
              </w:rPr>
              <w:t>384550,5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567550">
            <w:pPr>
              <w:rPr>
                <w:i/>
                <w:sz w:val="24"/>
                <w:szCs w:val="24"/>
              </w:rPr>
            </w:pPr>
            <w:r w:rsidRPr="00CC38A3">
              <w:rPr>
                <w:i/>
                <w:sz w:val="24"/>
                <w:szCs w:val="24"/>
              </w:rPr>
              <w:t>8.1 Transferuri curente primite cu destinație speciala între bugetul de stat şi bugetele locale de nivelul II pentru învățământul preșcolar, primar, secundar general, special și complementar (extrașcolar)</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191111</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E25DFC" w:rsidRDefault="00E25DFC" w:rsidP="00CC38A3">
            <w:pPr>
              <w:autoSpaceDE w:val="0"/>
              <w:autoSpaceDN w:val="0"/>
              <w:adjustRightInd w:val="0"/>
              <w:jc w:val="center"/>
              <w:rPr>
                <w:sz w:val="24"/>
                <w:szCs w:val="24"/>
              </w:rPr>
            </w:pPr>
            <w:r w:rsidRPr="00E25DFC">
              <w:rPr>
                <w:sz w:val="24"/>
                <w:szCs w:val="24"/>
              </w:rPr>
              <w:t>281884,2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rPr>
                <w:i/>
                <w:sz w:val="24"/>
                <w:szCs w:val="24"/>
              </w:rPr>
            </w:pPr>
            <w:r w:rsidRPr="00CC38A3">
              <w:rPr>
                <w:i/>
                <w:sz w:val="24"/>
                <w:szCs w:val="24"/>
              </w:rPr>
              <w:t>8.2 Transferuri curente primite cu destinație speciala între bugetul de stat şi bugetele locale de nivelul II pentru asigurarea și asistența socială</w:t>
            </w:r>
            <w:r w:rsidR="009A6DB6">
              <w:rPr>
                <w:i/>
                <w:sz w:val="24"/>
                <w:szCs w:val="24"/>
              </w:rPr>
              <w:t xml:space="preserve">, </w:t>
            </w:r>
            <w:r w:rsidR="009A6DB6" w:rsidRPr="00CC38A3">
              <w:rPr>
                <w:i/>
                <w:sz w:val="24"/>
                <w:szCs w:val="24"/>
              </w:rPr>
              <w:t>dintre care: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191112</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CC38A3" w:rsidRDefault="0037042A" w:rsidP="00CC38A3">
            <w:pPr>
              <w:autoSpaceDE w:val="0"/>
              <w:autoSpaceDN w:val="0"/>
              <w:adjustRightInd w:val="0"/>
              <w:jc w:val="center"/>
              <w:rPr>
                <w:color w:val="FF0000"/>
                <w:sz w:val="24"/>
                <w:szCs w:val="24"/>
              </w:rPr>
            </w:pPr>
            <w:r w:rsidRPr="009A6DB6">
              <w:rPr>
                <w:sz w:val="24"/>
                <w:szCs w:val="24"/>
              </w:rPr>
              <w:t>9916,7</w:t>
            </w:r>
          </w:p>
        </w:tc>
      </w:tr>
      <w:tr w:rsidR="00567550" w:rsidRPr="00CC38A3" w:rsidTr="00567550">
        <w:tc>
          <w:tcPr>
            <w:tcW w:w="7230" w:type="dxa"/>
            <w:tcBorders>
              <w:top w:val="single" w:sz="4" w:space="0" w:color="auto"/>
              <w:left w:val="single" w:sz="4" w:space="0" w:color="auto"/>
              <w:bottom w:val="single" w:sz="4" w:space="0" w:color="auto"/>
              <w:right w:val="single" w:sz="4" w:space="0" w:color="auto"/>
            </w:tcBorders>
            <w:vAlign w:val="center"/>
          </w:tcPr>
          <w:p w:rsidR="00567550" w:rsidRPr="00567550" w:rsidRDefault="00567550" w:rsidP="00567550">
            <w:pPr>
              <w:jc w:val="center"/>
              <w:rPr>
                <w:b/>
                <w:i/>
              </w:rPr>
            </w:pPr>
            <w:r w:rsidRPr="00567550">
              <w:rPr>
                <w:b/>
                <w:i/>
              </w:rPr>
              <w:lastRenderedPageBreak/>
              <w:t>1</w:t>
            </w:r>
          </w:p>
        </w:tc>
        <w:tc>
          <w:tcPr>
            <w:tcW w:w="1042" w:type="dxa"/>
            <w:tcBorders>
              <w:top w:val="single" w:sz="4" w:space="0" w:color="auto"/>
              <w:left w:val="single" w:sz="4" w:space="0" w:color="auto"/>
              <w:bottom w:val="single" w:sz="4" w:space="0" w:color="auto"/>
              <w:right w:val="single" w:sz="4" w:space="0" w:color="auto"/>
            </w:tcBorders>
            <w:vAlign w:val="center"/>
          </w:tcPr>
          <w:p w:rsidR="00567550" w:rsidRPr="00567550" w:rsidRDefault="00567550" w:rsidP="00567550">
            <w:pPr>
              <w:autoSpaceDE w:val="0"/>
              <w:autoSpaceDN w:val="0"/>
              <w:adjustRightInd w:val="0"/>
              <w:jc w:val="center"/>
              <w:rPr>
                <w:b/>
              </w:rPr>
            </w:pPr>
            <w:r w:rsidRPr="00567550">
              <w:rPr>
                <w:b/>
              </w:rPr>
              <w:t>2</w:t>
            </w:r>
          </w:p>
        </w:tc>
        <w:tc>
          <w:tcPr>
            <w:tcW w:w="1362" w:type="dxa"/>
            <w:tcBorders>
              <w:top w:val="single" w:sz="4" w:space="0" w:color="auto"/>
              <w:left w:val="single" w:sz="4" w:space="0" w:color="auto"/>
              <w:bottom w:val="single" w:sz="4" w:space="0" w:color="auto"/>
              <w:right w:val="single" w:sz="4" w:space="0" w:color="auto"/>
            </w:tcBorders>
            <w:vAlign w:val="center"/>
          </w:tcPr>
          <w:p w:rsidR="00567550" w:rsidRPr="00567550" w:rsidRDefault="00567550" w:rsidP="00567550">
            <w:pPr>
              <w:autoSpaceDE w:val="0"/>
              <w:autoSpaceDN w:val="0"/>
              <w:adjustRightInd w:val="0"/>
              <w:jc w:val="center"/>
              <w:rPr>
                <w:b/>
              </w:rPr>
            </w:pPr>
            <w:r w:rsidRPr="00567550">
              <w:rPr>
                <w:b/>
              </w:rPr>
              <w:t>3</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340"/>
              <w:rPr>
                <w:i/>
                <w:sz w:val="24"/>
                <w:szCs w:val="24"/>
              </w:rPr>
            </w:pPr>
            <w:r w:rsidRPr="00CC38A3">
              <w:rPr>
                <w:i/>
                <w:sz w:val="24"/>
                <w:szCs w:val="24"/>
              </w:rPr>
              <w:t xml:space="preserve">- compensarea cheltuielilor pentru serviciile de transport </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3926,9</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340"/>
              <w:rPr>
                <w:i/>
                <w:sz w:val="24"/>
                <w:szCs w:val="24"/>
              </w:rPr>
            </w:pPr>
            <w:r w:rsidRPr="00CC38A3">
              <w:rPr>
                <w:i/>
                <w:sz w:val="24"/>
                <w:szCs w:val="24"/>
              </w:rPr>
              <w:t>- indemnizații pentru copii râmași fără îngrijirea părintească luați sub tutelă (curatelă)</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2641,6</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340"/>
              <w:rPr>
                <w:i/>
                <w:sz w:val="24"/>
                <w:szCs w:val="24"/>
              </w:rPr>
            </w:pPr>
            <w:r w:rsidRPr="00CC38A3">
              <w:rPr>
                <w:i/>
                <w:sz w:val="24"/>
                <w:szCs w:val="24"/>
              </w:rPr>
              <w:t xml:space="preserve">- </w:t>
            </w:r>
            <w:r w:rsidRPr="00CC38A3">
              <w:rPr>
                <w:i/>
                <w:iCs/>
                <w:sz w:val="24"/>
                <w:szCs w:val="24"/>
              </w:rPr>
              <w:t xml:space="preserve"> compensarea cheltuielilor tinerilor specialiști (personalul didactic) pentru închirierea spațiului locativ, consumul de energie termică și electrică precum și plata indemnizațiilor unice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981,4</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autoSpaceDE w:val="0"/>
              <w:autoSpaceDN w:val="0"/>
              <w:adjustRightInd w:val="0"/>
              <w:ind w:left="340"/>
              <w:contextualSpacing/>
              <w:rPr>
                <w:i/>
                <w:sz w:val="24"/>
                <w:szCs w:val="24"/>
                <w:lang w:val="ro-MD"/>
              </w:rPr>
            </w:pPr>
            <w:r w:rsidRPr="00CC38A3">
              <w:rPr>
                <w:i/>
                <w:sz w:val="24"/>
                <w:szCs w:val="24"/>
                <w:lang w:val="ro-MD"/>
              </w:rPr>
              <w:t>-  servicii sociale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37042A" w:rsidP="00CC38A3">
            <w:pPr>
              <w:autoSpaceDE w:val="0"/>
              <w:autoSpaceDN w:val="0"/>
              <w:adjustRightInd w:val="0"/>
              <w:jc w:val="center"/>
              <w:rPr>
                <w:sz w:val="24"/>
                <w:szCs w:val="24"/>
              </w:rPr>
            </w:pPr>
            <w:r w:rsidRPr="0037042A">
              <w:rPr>
                <w:sz w:val="24"/>
                <w:szCs w:val="24"/>
              </w:rPr>
              <w:t>1603,0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autoSpaceDE w:val="0"/>
              <w:autoSpaceDN w:val="0"/>
              <w:adjustRightInd w:val="0"/>
              <w:ind w:left="340"/>
              <w:contextualSpacing/>
              <w:rPr>
                <w:i/>
                <w:sz w:val="24"/>
                <w:szCs w:val="24"/>
                <w:lang w:val="ro-MD"/>
              </w:rPr>
            </w:pPr>
            <w:r w:rsidRPr="00CC38A3">
              <w:rPr>
                <w:i/>
                <w:sz w:val="24"/>
                <w:szCs w:val="24"/>
                <w:lang w:val="ro-MD"/>
              </w:rPr>
              <w:t>- prestații sociale pentru copii plasați în serviciile sociale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763,8</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widowControl w:val="0"/>
              <w:autoSpaceDE w:val="0"/>
              <w:autoSpaceDN w:val="0"/>
              <w:adjustRightInd w:val="0"/>
              <w:contextualSpacing/>
              <w:rPr>
                <w:i/>
                <w:sz w:val="26"/>
                <w:szCs w:val="26"/>
                <w:lang w:val="ro-MD"/>
              </w:rPr>
            </w:pPr>
            <w:r w:rsidRPr="00CC38A3">
              <w:rPr>
                <w:i/>
                <w:sz w:val="26"/>
                <w:szCs w:val="26"/>
              </w:rPr>
              <w:t>8.3 Transferuri curente primite cu destinație speciala între bugetul de stat şi bugetele locale de nivelul II pentru asigurarea și asistența socială , inclusiv:</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191112</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8F2ABA" w:rsidP="00CC38A3">
            <w:pPr>
              <w:autoSpaceDE w:val="0"/>
              <w:autoSpaceDN w:val="0"/>
              <w:adjustRightInd w:val="0"/>
              <w:jc w:val="center"/>
              <w:rPr>
                <w:sz w:val="24"/>
                <w:szCs w:val="24"/>
              </w:rPr>
            </w:pPr>
            <w:r>
              <w:rPr>
                <w:sz w:val="24"/>
                <w:szCs w:val="24"/>
              </w:rPr>
              <w:t>3080,5</w:t>
            </w:r>
          </w:p>
        </w:tc>
      </w:tr>
      <w:tr w:rsidR="00CC38A3" w:rsidRPr="00CC38A3" w:rsidTr="00567550">
        <w:trPr>
          <w:trHeight w:val="455"/>
        </w:trPr>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both"/>
              <w:rPr>
                <w:i/>
                <w:sz w:val="24"/>
                <w:szCs w:val="24"/>
                <w:lang w:val="ro-MD"/>
              </w:rPr>
            </w:pPr>
            <w:r w:rsidRPr="00CC38A3">
              <w:rPr>
                <w:i/>
                <w:sz w:val="24"/>
                <w:szCs w:val="24"/>
                <w:lang w:val="ro-MD"/>
              </w:rPr>
              <w:t xml:space="preserve">     - </w:t>
            </w:r>
            <w:r w:rsidRPr="00CC38A3">
              <w:rPr>
                <w:rFonts w:eastAsia="Calibri"/>
                <w:i/>
                <w:sz w:val="24"/>
                <w:szCs w:val="24"/>
                <w:lang w:val="ro-MD"/>
              </w:rPr>
              <w:t>asigurarea activității centrului de plasament temporar pentru refugiați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DC5571" w:rsidP="00CC38A3">
            <w:pPr>
              <w:autoSpaceDE w:val="0"/>
              <w:autoSpaceDN w:val="0"/>
              <w:adjustRightInd w:val="0"/>
              <w:jc w:val="center"/>
              <w:rPr>
                <w:sz w:val="24"/>
                <w:szCs w:val="24"/>
              </w:rPr>
            </w:pPr>
            <w:r>
              <w:rPr>
                <w:sz w:val="24"/>
                <w:szCs w:val="24"/>
              </w:rPr>
              <w:t>1215,2</w:t>
            </w:r>
          </w:p>
        </w:tc>
      </w:tr>
      <w:tr w:rsidR="00CC38A3" w:rsidRPr="00CC38A3" w:rsidTr="00567550">
        <w:trPr>
          <w:trHeight w:val="455"/>
        </w:trPr>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both"/>
              <w:rPr>
                <w:i/>
                <w:sz w:val="24"/>
                <w:szCs w:val="24"/>
                <w:lang w:val="ro-MD"/>
              </w:rPr>
            </w:pPr>
            <w:r w:rsidRPr="00CC38A3">
              <w:rPr>
                <w:i/>
                <w:sz w:val="24"/>
                <w:szCs w:val="24"/>
                <w:lang w:val="ro-MD"/>
              </w:rPr>
              <w:t xml:space="preserve">      - acordarea indemnizațiilor unice angajaților infectați cu COVID-19</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160,0</w:t>
            </w:r>
          </w:p>
        </w:tc>
      </w:tr>
      <w:tr w:rsidR="0037042A" w:rsidRPr="00CC38A3" w:rsidTr="00567550">
        <w:trPr>
          <w:trHeight w:val="455"/>
        </w:trPr>
        <w:tc>
          <w:tcPr>
            <w:tcW w:w="7230" w:type="dxa"/>
            <w:tcBorders>
              <w:top w:val="single" w:sz="4" w:space="0" w:color="auto"/>
              <w:left w:val="single" w:sz="4" w:space="0" w:color="auto"/>
              <w:bottom w:val="single" w:sz="4" w:space="0" w:color="auto"/>
              <w:right w:val="single" w:sz="4" w:space="0" w:color="auto"/>
            </w:tcBorders>
          </w:tcPr>
          <w:p w:rsidR="0037042A" w:rsidRPr="00CC38A3" w:rsidRDefault="009A6DB6" w:rsidP="00CC38A3">
            <w:pPr>
              <w:jc w:val="both"/>
              <w:rPr>
                <w:i/>
                <w:sz w:val="24"/>
                <w:szCs w:val="24"/>
                <w:lang w:val="ro-MD"/>
              </w:rPr>
            </w:pPr>
            <w:r w:rsidRPr="009A6DB6">
              <w:rPr>
                <w:i/>
                <w:sz w:val="24"/>
                <w:szCs w:val="24"/>
                <w:lang w:val="ro-MD"/>
              </w:rPr>
              <w:t>- finanțarea serviciilor de asistență socială și protecție a familiei conform Memorandumul de Înțelegere semnat cu Ministerul Muncii și Protecției Sociale la 05 august 2022</w:t>
            </w:r>
          </w:p>
        </w:tc>
        <w:tc>
          <w:tcPr>
            <w:tcW w:w="1042" w:type="dxa"/>
            <w:tcBorders>
              <w:top w:val="single" w:sz="4" w:space="0" w:color="auto"/>
              <w:left w:val="single" w:sz="4" w:space="0" w:color="auto"/>
              <w:bottom w:val="single" w:sz="4" w:space="0" w:color="auto"/>
              <w:right w:val="single" w:sz="4" w:space="0" w:color="auto"/>
            </w:tcBorders>
            <w:vAlign w:val="center"/>
          </w:tcPr>
          <w:p w:rsidR="0037042A" w:rsidRPr="00CC38A3" w:rsidRDefault="0037042A"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37042A" w:rsidRPr="0037042A" w:rsidRDefault="0037042A" w:rsidP="00CC38A3">
            <w:pPr>
              <w:autoSpaceDE w:val="0"/>
              <w:autoSpaceDN w:val="0"/>
              <w:adjustRightInd w:val="0"/>
              <w:jc w:val="center"/>
              <w:rPr>
                <w:sz w:val="24"/>
                <w:szCs w:val="24"/>
              </w:rPr>
            </w:pPr>
            <w:r w:rsidRPr="0037042A">
              <w:rPr>
                <w:sz w:val="24"/>
                <w:szCs w:val="24"/>
              </w:rPr>
              <w:t>1423,8</w:t>
            </w:r>
          </w:p>
        </w:tc>
      </w:tr>
      <w:tr w:rsidR="00DC5571" w:rsidRPr="00CC38A3" w:rsidTr="00567550">
        <w:trPr>
          <w:trHeight w:val="455"/>
        </w:trPr>
        <w:tc>
          <w:tcPr>
            <w:tcW w:w="7230" w:type="dxa"/>
            <w:tcBorders>
              <w:top w:val="single" w:sz="4" w:space="0" w:color="auto"/>
              <w:left w:val="single" w:sz="4" w:space="0" w:color="auto"/>
              <w:bottom w:val="single" w:sz="4" w:space="0" w:color="auto"/>
              <w:right w:val="single" w:sz="4" w:space="0" w:color="auto"/>
            </w:tcBorders>
          </w:tcPr>
          <w:p w:rsidR="00DC5571" w:rsidRPr="009A6DB6" w:rsidRDefault="008F2ABA" w:rsidP="008F2ABA">
            <w:pPr>
              <w:jc w:val="both"/>
              <w:rPr>
                <w:i/>
                <w:sz w:val="24"/>
                <w:szCs w:val="24"/>
                <w:lang w:val="ro-MD"/>
              </w:rPr>
            </w:pPr>
            <w:r>
              <w:rPr>
                <w:rFonts w:eastAsia="Calibri"/>
                <w:sz w:val="28"/>
                <w:szCs w:val="28"/>
                <w:lang w:eastAsia="ru-RU"/>
              </w:rPr>
              <w:t xml:space="preserve">- </w:t>
            </w:r>
            <w:r w:rsidRPr="008F2ABA">
              <w:rPr>
                <w:rStyle w:val="20"/>
                <w:rFonts w:ascii="Times New Roman" w:eastAsia="Calibri" w:hAnsi="Times New Roman"/>
                <w:b w:val="0"/>
                <w:sz w:val="24"/>
                <w:szCs w:val="24"/>
              </w:rPr>
              <w:t>plății unice cu caracter excepțional în scopul dezvoltării profesionale a unor categorii de profesioniști din domeniul asistenței sociale ( lucrători sociali, kinetoterapeut</w:t>
            </w:r>
            <w:r w:rsidRPr="008F2ABA">
              <w:rPr>
                <w:rFonts w:eastAsia="Calibri"/>
                <w:sz w:val="28"/>
                <w:szCs w:val="28"/>
                <w:lang w:eastAsia="ru-RU"/>
              </w:rPr>
              <w:t xml:space="preserve">, </w:t>
            </w:r>
            <w:r w:rsidRPr="008F2ABA">
              <w:rPr>
                <w:rStyle w:val="20"/>
                <w:rFonts w:ascii="Times New Roman" w:eastAsia="Calibri" w:hAnsi="Times New Roman"/>
                <w:b w:val="0"/>
                <w:sz w:val="24"/>
                <w:szCs w:val="24"/>
              </w:rPr>
              <w:t xml:space="preserve">infirmieră, psiholog, asistent medical, medic, logoped); </w:t>
            </w:r>
          </w:p>
        </w:tc>
        <w:tc>
          <w:tcPr>
            <w:tcW w:w="1042" w:type="dxa"/>
            <w:tcBorders>
              <w:top w:val="single" w:sz="4" w:space="0" w:color="auto"/>
              <w:left w:val="single" w:sz="4" w:space="0" w:color="auto"/>
              <w:bottom w:val="single" w:sz="4" w:space="0" w:color="auto"/>
              <w:right w:val="single" w:sz="4" w:space="0" w:color="auto"/>
            </w:tcBorders>
            <w:vAlign w:val="center"/>
          </w:tcPr>
          <w:p w:rsidR="00DC5571" w:rsidRPr="00CC38A3" w:rsidRDefault="00DC5571" w:rsidP="00CC38A3">
            <w:pPr>
              <w:autoSpaceDE w:val="0"/>
              <w:autoSpaceDN w:val="0"/>
              <w:adjustRightInd w:val="0"/>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DC5571" w:rsidRPr="0037042A" w:rsidRDefault="008F2ABA" w:rsidP="00CC38A3">
            <w:pPr>
              <w:autoSpaceDE w:val="0"/>
              <w:autoSpaceDN w:val="0"/>
              <w:adjustRightInd w:val="0"/>
              <w:jc w:val="center"/>
              <w:rPr>
                <w:sz w:val="24"/>
                <w:szCs w:val="24"/>
              </w:rPr>
            </w:pPr>
            <w:r>
              <w:rPr>
                <w:sz w:val="24"/>
                <w:szCs w:val="24"/>
              </w:rPr>
              <w:t>281,5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both"/>
              <w:rPr>
                <w:i/>
                <w:sz w:val="26"/>
                <w:szCs w:val="26"/>
                <w:lang w:val="ro-MD"/>
              </w:rPr>
            </w:pPr>
            <w:r w:rsidRPr="00CC38A3">
              <w:rPr>
                <w:i/>
                <w:sz w:val="26"/>
                <w:szCs w:val="26"/>
                <w:lang w:val="ro-MD"/>
              </w:rPr>
              <w:t xml:space="preserve">8.4 </w:t>
            </w:r>
            <w:r w:rsidRPr="00CC38A3">
              <w:rPr>
                <w:i/>
                <w:sz w:val="26"/>
                <w:szCs w:val="26"/>
              </w:rPr>
              <w:t>Transferuri curente primite cu destinație speciala între bugetul de stat şi bugetele locale de nivelul II din venituri generale a bugetului de stat (TDS) pentru</w:t>
            </w:r>
            <w:r w:rsidRPr="00CC38A3">
              <w:rPr>
                <w:i/>
                <w:sz w:val="26"/>
                <w:szCs w:val="26"/>
                <w:lang w:val="ro-MD"/>
              </w:rPr>
              <w:t xml:space="preserve"> pachetul minim de servicii sociale (Serviciul „Asistență personală”)</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191112</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4291,9</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rPr>
                <w:i/>
                <w:sz w:val="24"/>
                <w:szCs w:val="24"/>
                <w:lang w:val="ro-MD"/>
              </w:rPr>
            </w:pPr>
            <w:r w:rsidRPr="00CC38A3">
              <w:rPr>
                <w:i/>
                <w:sz w:val="24"/>
                <w:szCs w:val="24"/>
                <w:lang w:val="ro-MD"/>
              </w:rPr>
              <w:t>8.5 Transferuri curente primite cu destinatei specială  între bugetul de stat şi bugetele locale de nivelul II pentru școli sportive</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191113</w:t>
            </w:r>
          </w:p>
        </w:tc>
        <w:tc>
          <w:tcPr>
            <w:tcW w:w="1362" w:type="dxa"/>
            <w:tcBorders>
              <w:top w:val="single" w:sz="4" w:space="0" w:color="auto"/>
              <w:left w:val="single" w:sz="4" w:space="0" w:color="auto"/>
              <w:bottom w:val="single" w:sz="4" w:space="0" w:color="auto"/>
              <w:right w:val="single" w:sz="4" w:space="0" w:color="auto"/>
            </w:tcBorders>
          </w:tcPr>
          <w:p w:rsidR="00CC38A3" w:rsidRPr="0037042A" w:rsidRDefault="00CC38A3" w:rsidP="00CC38A3">
            <w:pPr>
              <w:autoSpaceDE w:val="0"/>
              <w:autoSpaceDN w:val="0"/>
              <w:adjustRightInd w:val="0"/>
              <w:jc w:val="center"/>
              <w:rPr>
                <w:sz w:val="24"/>
                <w:szCs w:val="24"/>
              </w:rPr>
            </w:pPr>
            <w:r w:rsidRPr="0037042A">
              <w:rPr>
                <w:sz w:val="24"/>
                <w:szCs w:val="24"/>
              </w:rPr>
              <w:t>3080,2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lang w:val="pt-BR"/>
              </w:rPr>
            </w:pPr>
            <w:r w:rsidRPr="00CC38A3">
              <w:rPr>
                <w:i/>
                <w:sz w:val="24"/>
                <w:szCs w:val="24"/>
              </w:rPr>
              <w:t>8.6 Transferuri curente primite cu destinație specială între bugetul de stat şi bugetele locale de nivelul II pentru infrastructura drumurilor</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191116</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18159,7</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4"/>
                <w:szCs w:val="24"/>
              </w:rPr>
            </w:pPr>
            <w:r w:rsidRPr="00CC38A3">
              <w:rPr>
                <w:i/>
                <w:sz w:val="24"/>
                <w:szCs w:val="24"/>
              </w:rPr>
              <w:t>8.7 Transferuri curente primite cu destinație generală între bugetul de stat şi bugetele locale de nivelul 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4"/>
                <w:szCs w:val="24"/>
              </w:rPr>
            </w:pPr>
            <w:r w:rsidRPr="00CC38A3">
              <w:rPr>
                <w:sz w:val="24"/>
                <w:szCs w:val="24"/>
              </w:rPr>
              <w:t>191131</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4"/>
                <w:szCs w:val="24"/>
              </w:rPr>
            </w:pPr>
            <w:r w:rsidRPr="0037042A">
              <w:rPr>
                <w:sz w:val="24"/>
                <w:szCs w:val="24"/>
              </w:rPr>
              <w:t>63588,7</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567550">
            <w:pPr>
              <w:ind w:left="-113" w:firstLine="567"/>
              <w:rPr>
                <w:i/>
                <w:sz w:val="26"/>
                <w:szCs w:val="26"/>
              </w:rPr>
            </w:pPr>
            <w:r w:rsidRPr="00CC38A3">
              <w:rPr>
                <w:i/>
                <w:iCs/>
                <w:sz w:val="26"/>
                <w:szCs w:val="26"/>
                <w:lang w:val="pt-BR" w:eastAsia="ru-RU"/>
              </w:rPr>
              <w:t xml:space="preserve">8.8 Alte transferuri curente primite cu destinaţie generală </w:t>
            </w:r>
            <w:r w:rsidR="00567550">
              <w:rPr>
                <w:i/>
                <w:iCs/>
                <w:sz w:val="26"/>
                <w:szCs w:val="26"/>
                <w:lang w:val="pt-BR" w:eastAsia="ru-RU"/>
              </w:rPr>
              <w:t xml:space="preserve">   </w:t>
            </w:r>
            <w:r w:rsidRPr="00CC38A3">
              <w:rPr>
                <w:i/>
                <w:iCs/>
                <w:sz w:val="26"/>
                <w:szCs w:val="26"/>
                <w:lang w:val="pt-BR" w:eastAsia="ru-RU"/>
              </w:rPr>
              <w:t>între bugetul de stat şi bugetele locale de nivelul 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sz w:val="26"/>
                <w:szCs w:val="26"/>
              </w:rPr>
            </w:pPr>
            <w:r w:rsidRPr="00CC38A3">
              <w:rPr>
                <w:iCs/>
                <w:sz w:val="26"/>
                <w:szCs w:val="26"/>
                <w:lang w:val="pt-BR"/>
              </w:rPr>
              <w:t>191139</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sz w:val="26"/>
                <w:szCs w:val="26"/>
              </w:rPr>
            </w:pPr>
            <w:r w:rsidRPr="0037042A">
              <w:rPr>
                <w:sz w:val="26"/>
                <w:szCs w:val="26"/>
              </w:rPr>
              <w:t>189,0</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b/>
                <w:i/>
                <w:sz w:val="26"/>
                <w:szCs w:val="26"/>
              </w:rPr>
            </w:pPr>
            <w:r w:rsidRPr="00CC38A3">
              <w:rPr>
                <w:b/>
                <w:i/>
                <w:sz w:val="26"/>
                <w:szCs w:val="26"/>
              </w:rPr>
              <w:t xml:space="preserve">      Transferuri curente primite cu destinație specială între instituțiile bugetului de stat şi instituțiile bugetelor locale de nivelul II</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autoSpaceDE w:val="0"/>
              <w:autoSpaceDN w:val="0"/>
              <w:adjustRightInd w:val="0"/>
              <w:jc w:val="center"/>
              <w:rPr>
                <w:b/>
                <w:sz w:val="26"/>
                <w:szCs w:val="26"/>
              </w:rPr>
            </w:pPr>
            <w:r w:rsidRPr="00CC38A3">
              <w:rPr>
                <w:b/>
                <w:sz w:val="26"/>
                <w:szCs w:val="26"/>
              </w:rPr>
              <w:t>1913</w:t>
            </w:r>
          </w:p>
        </w:tc>
        <w:tc>
          <w:tcPr>
            <w:tcW w:w="1362" w:type="dxa"/>
            <w:tcBorders>
              <w:top w:val="single" w:sz="4" w:space="0" w:color="auto"/>
              <w:left w:val="single" w:sz="4" w:space="0" w:color="auto"/>
              <w:bottom w:val="single" w:sz="4" w:space="0" w:color="auto"/>
              <w:right w:val="single" w:sz="4" w:space="0" w:color="auto"/>
            </w:tcBorders>
            <w:vAlign w:val="center"/>
          </w:tcPr>
          <w:p w:rsidR="00CC38A3" w:rsidRPr="0037042A" w:rsidRDefault="00CC38A3" w:rsidP="00CC38A3">
            <w:pPr>
              <w:autoSpaceDE w:val="0"/>
              <w:autoSpaceDN w:val="0"/>
              <w:adjustRightInd w:val="0"/>
              <w:jc w:val="center"/>
              <w:rPr>
                <w:b/>
                <w:sz w:val="26"/>
                <w:szCs w:val="26"/>
              </w:rPr>
            </w:pPr>
            <w:r w:rsidRPr="0037042A">
              <w:rPr>
                <w:b/>
                <w:sz w:val="26"/>
                <w:szCs w:val="26"/>
              </w:rPr>
              <w:t>6671,2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6"/>
                <w:szCs w:val="26"/>
                <w:lang w:val="pt-BR"/>
              </w:rPr>
            </w:pPr>
            <w:r w:rsidRPr="00CC38A3">
              <w:rPr>
                <w:i/>
                <w:sz w:val="26"/>
                <w:szCs w:val="26"/>
              </w:rPr>
              <w:t>8.9</w:t>
            </w:r>
            <w:r w:rsidRPr="00CC38A3">
              <w:rPr>
                <w:sz w:val="26"/>
                <w:szCs w:val="26"/>
              </w:rPr>
              <w:t xml:space="preserve"> </w:t>
            </w:r>
            <w:r w:rsidRPr="00CC38A3">
              <w:rPr>
                <w:i/>
                <w:sz w:val="26"/>
                <w:szCs w:val="26"/>
              </w:rPr>
              <w:t>Transferuri curente primite cu destinație speciala intre instituțiile bugetului de stat si instituțiile bugetelor locale de nivelul 2 ( Fondul de Susținere a Populației )</w:t>
            </w:r>
          </w:p>
        </w:tc>
        <w:tc>
          <w:tcPr>
            <w:tcW w:w="104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center"/>
              <w:rPr>
                <w:sz w:val="26"/>
                <w:szCs w:val="26"/>
              </w:rPr>
            </w:pPr>
            <w:r w:rsidRPr="00CC38A3">
              <w:rPr>
                <w:sz w:val="26"/>
                <w:szCs w:val="26"/>
              </w:rPr>
              <w:t>191310</w:t>
            </w:r>
          </w:p>
        </w:tc>
        <w:tc>
          <w:tcPr>
            <w:tcW w:w="1362" w:type="dxa"/>
            <w:tcBorders>
              <w:top w:val="single" w:sz="4" w:space="0" w:color="auto"/>
              <w:left w:val="single" w:sz="4" w:space="0" w:color="auto"/>
              <w:bottom w:val="single" w:sz="4" w:space="0" w:color="auto"/>
              <w:right w:val="single" w:sz="4" w:space="0" w:color="auto"/>
            </w:tcBorders>
          </w:tcPr>
          <w:p w:rsidR="00CC38A3" w:rsidRPr="0037042A" w:rsidRDefault="00CC38A3" w:rsidP="00CC38A3">
            <w:pPr>
              <w:jc w:val="center"/>
              <w:rPr>
                <w:sz w:val="26"/>
                <w:szCs w:val="26"/>
              </w:rPr>
            </w:pPr>
            <w:r w:rsidRPr="0037042A">
              <w:rPr>
                <w:sz w:val="26"/>
                <w:szCs w:val="26"/>
              </w:rPr>
              <w:t>2575,2</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6"/>
                <w:szCs w:val="26"/>
              </w:rPr>
            </w:pPr>
            <w:r w:rsidRPr="00CC38A3">
              <w:rPr>
                <w:i/>
                <w:sz w:val="26"/>
                <w:szCs w:val="26"/>
              </w:rPr>
              <w:t>8.10</w:t>
            </w:r>
            <w:r w:rsidRPr="00CC38A3">
              <w:rPr>
                <w:sz w:val="26"/>
                <w:szCs w:val="26"/>
              </w:rPr>
              <w:t xml:space="preserve"> </w:t>
            </w:r>
            <w:r w:rsidRPr="00CC38A3">
              <w:rPr>
                <w:i/>
                <w:sz w:val="26"/>
                <w:szCs w:val="26"/>
              </w:rPr>
              <w:t>Transferuri curente primite cu destinație speciala intre instituțiile bugetului de stat si instituțiile bugetelor locale de nivelul 2 ( cu suportul UNICEF )</w:t>
            </w:r>
          </w:p>
        </w:tc>
        <w:tc>
          <w:tcPr>
            <w:tcW w:w="104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center"/>
              <w:rPr>
                <w:sz w:val="26"/>
                <w:szCs w:val="26"/>
              </w:rPr>
            </w:pPr>
            <w:r w:rsidRPr="00CC38A3">
              <w:rPr>
                <w:sz w:val="26"/>
                <w:szCs w:val="26"/>
              </w:rPr>
              <w:t>191310</w:t>
            </w:r>
          </w:p>
        </w:tc>
        <w:tc>
          <w:tcPr>
            <w:tcW w:w="1362" w:type="dxa"/>
            <w:tcBorders>
              <w:top w:val="single" w:sz="4" w:space="0" w:color="auto"/>
              <w:left w:val="single" w:sz="4" w:space="0" w:color="auto"/>
              <w:bottom w:val="single" w:sz="4" w:space="0" w:color="auto"/>
              <w:right w:val="single" w:sz="4" w:space="0" w:color="auto"/>
            </w:tcBorders>
          </w:tcPr>
          <w:p w:rsidR="00CC38A3" w:rsidRPr="0037042A" w:rsidRDefault="00CC38A3" w:rsidP="00CC38A3">
            <w:pPr>
              <w:jc w:val="center"/>
              <w:rPr>
                <w:sz w:val="26"/>
                <w:szCs w:val="26"/>
              </w:rPr>
            </w:pPr>
            <w:r w:rsidRPr="0037042A">
              <w:rPr>
                <w:sz w:val="26"/>
                <w:szCs w:val="26"/>
              </w:rPr>
              <w:t>3919,5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rPr>
                <w:i/>
                <w:sz w:val="26"/>
                <w:szCs w:val="26"/>
              </w:rPr>
            </w:pPr>
            <w:r w:rsidRPr="00CC38A3">
              <w:rPr>
                <w:i/>
                <w:sz w:val="26"/>
                <w:szCs w:val="26"/>
              </w:rPr>
              <w:t>8.11</w:t>
            </w:r>
            <w:r w:rsidRPr="00F948DD">
              <w:rPr>
                <w:sz w:val="26"/>
                <w:szCs w:val="26"/>
                <w:lang w:val="pt-BR"/>
              </w:rPr>
              <w:t xml:space="preserve"> </w:t>
            </w:r>
            <w:r w:rsidRPr="00CC38A3">
              <w:rPr>
                <w:i/>
                <w:sz w:val="26"/>
                <w:szCs w:val="26"/>
                <w:lang w:val="ro-MD"/>
              </w:rPr>
              <w:t>Transferuri capitale primite cu destinație specială între instituțiile bugetului de stat şi instituțiile bugetelor locale de nivelul II</w:t>
            </w:r>
          </w:p>
        </w:tc>
        <w:tc>
          <w:tcPr>
            <w:tcW w:w="1042"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jc w:val="center"/>
              <w:rPr>
                <w:sz w:val="26"/>
                <w:szCs w:val="26"/>
              </w:rPr>
            </w:pPr>
            <w:r w:rsidRPr="00CC38A3">
              <w:rPr>
                <w:sz w:val="26"/>
                <w:szCs w:val="26"/>
              </w:rPr>
              <w:t>191320</w:t>
            </w:r>
          </w:p>
        </w:tc>
        <w:tc>
          <w:tcPr>
            <w:tcW w:w="1362" w:type="dxa"/>
            <w:tcBorders>
              <w:top w:val="single" w:sz="4" w:space="0" w:color="auto"/>
              <w:left w:val="single" w:sz="4" w:space="0" w:color="auto"/>
              <w:bottom w:val="single" w:sz="4" w:space="0" w:color="auto"/>
              <w:right w:val="single" w:sz="4" w:space="0" w:color="auto"/>
            </w:tcBorders>
          </w:tcPr>
          <w:p w:rsidR="00CC38A3" w:rsidRPr="0037042A" w:rsidRDefault="00CC38A3" w:rsidP="00CC38A3">
            <w:pPr>
              <w:jc w:val="center"/>
              <w:rPr>
                <w:sz w:val="26"/>
                <w:szCs w:val="26"/>
              </w:rPr>
            </w:pPr>
            <w:r w:rsidRPr="0037042A">
              <w:rPr>
                <w:sz w:val="26"/>
                <w:szCs w:val="26"/>
              </w:rPr>
              <w:t>176,5</w:t>
            </w:r>
          </w:p>
        </w:tc>
      </w:tr>
      <w:tr w:rsidR="00CC38A3" w:rsidRPr="00CC38A3" w:rsidTr="00567550">
        <w:tc>
          <w:tcPr>
            <w:tcW w:w="7230" w:type="dxa"/>
            <w:tcBorders>
              <w:top w:val="single" w:sz="4" w:space="0" w:color="auto"/>
              <w:left w:val="single" w:sz="4" w:space="0" w:color="auto"/>
              <w:bottom w:val="single" w:sz="4" w:space="0" w:color="auto"/>
              <w:right w:val="single" w:sz="4" w:space="0" w:color="auto"/>
            </w:tcBorders>
          </w:tcPr>
          <w:p w:rsidR="00CC38A3" w:rsidRPr="00CC38A3" w:rsidRDefault="00CC38A3" w:rsidP="00CC38A3">
            <w:pPr>
              <w:ind w:left="567"/>
              <w:rPr>
                <w:i/>
                <w:sz w:val="24"/>
                <w:szCs w:val="24"/>
                <w:lang w:eastAsia="ru-RU"/>
              </w:rPr>
            </w:pPr>
            <w:r w:rsidRPr="00CC38A3">
              <w:rPr>
                <w:b/>
                <w:i/>
                <w:sz w:val="24"/>
                <w:szCs w:val="24"/>
                <w:lang w:eastAsia="ru-RU"/>
              </w:rPr>
              <w:t>TOTAL GENERAL VENITURI</w:t>
            </w:r>
            <w:r w:rsidRPr="00CC38A3">
              <w:rPr>
                <w:i/>
                <w:sz w:val="24"/>
                <w:szCs w:val="24"/>
                <w:lang w:eastAsia="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CC38A3" w:rsidRPr="00CC38A3" w:rsidRDefault="00CC38A3" w:rsidP="00CC38A3">
            <w:pPr>
              <w:ind w:left="567"/>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CC38A3" w:rsidRPr="0037042A" w:rsidRDefault="008F2ABA" w:rsidP="00CC38A3">
            <w:pPr>
              <w:jc w:val="center"/>
              <w:rPr>
                <w:b/>
                <w:sz w:val="24"/>
                <w:szCs w:val="24"/>
                <w:lang w:eastAsia="ru-RU"/>
              </w:rPr>
            </w:pPr>
            <w:r>
              <w:rPr>
                <w:b/>
                <w:sz w:val="24"/>
                <w:szCs w:val="24"/>
                <w:lang w:eastAsia="ru-RU"/>
              </w:rPr>
              <w:t>425340,3</w:t>
            </w:r>
          </w:p>
        </w:tc>
      </w:tr>
    </w:tbl>
    <w:p w:rsidR="00CC38A3" w:rsidRPr="00CC38A3" w:rsidRDefault="00CC38A3" w:rsidP="00CC38A3">
      <w:pPr>
        <w:spacing w:after="0" w:line="240" w:lineRule="auto"/>
        <w:ind w:left="708" w:firstLine="143"/>
        <w:rPr>
          <w:rFonts w:ascii="Times New Roman" w:eastAsia="Times New Roman" w:hAnsi="Times New Roman" w:cs="Times New Roman"/>
          <w:sz w:val="10"/>
          <w:szCs w:val="10"/>
          <w:lang w:eastAsia="ru-RU"/>
        </w:rPr>
      </w:pPr>
    </w:p>
    <w:p w:rsidR="00CC38A3" w:rsidRPr="00CC38A3" w:rsidRDefault="00CC38A3" w:rsidP="00CC38A3">
      <w:pPr>
        <w:spacing w:after="0" w:line="240" w:lineRule="auto"/>
        <w:ind w:left="708" w:firstLine="143"/>
        <w:rPr>
          <w:rFonts w:ascii="Times New Roman" w:eastAsia="Times New Roman" w:hAnsi="Times New Roman" w:cs="Times New Roman"/>
          <w:sz w:val="10"/>
          <w:szCs w:val="10"/>
          <w:lang w:eastAsia="ru-RU"/>
        </w:rPr>
      </w:pPr>
    </w:p>
    <w:p w:rsidR="00145E1A" w:rsidRDefault="00CC38A3" w:rsidP="00567550">
      <w:pPr>
        <w:spacing w:after="0" w:line="240" w:lineRule="auto"/>
        <w:jc w:val="both"/>
        <w:rPr>
          <w:rFonts w:ascii="Times New Roman" w:eastAsia="Times New Roman" w:hAnsi="Times New Roman" w:cs="Times New Roman"/>
          <w:sz w:val="20"/>
          <w:szCs w:val="20"/>
          <w:lang w:eastAsia="ru-RU"/>
        </w:rPr>
      </w:pPr>
      <w:r w:rsidRPr="009A6DB6">
        <w:rPr>
          <w:rFonts w:ascii="Times New Roman" w:eastAsia="Times New Roman" w:hAnsi="Times New Roman" w:cs="Times New Roman"/>
          <w:b/>
          <w:sz w:val="24"/>
          <w:szCs w:val="24"/>
          <w:lang w:val="ro-MD" w:eastAsia="ru-RU"/>
        </w:rPr>
        <w:t>Secretar</w:t>
      </w:r>
      <w:r w:rsidR="00EC6CEB">
        <w:rPr>
          <w:rFonts w:ascii="Times New Roman" w:eastAsia="Times New Roman" w:hAnsi="Times New Roman" w:cs="Times New Roman"/>
          <w:b/>
          <w:sz w:val="24"/>
          <w:szCs w:val="24"/>
          <w:lang w:val="ro-MD" w:eastAsia="ru-RU"/>
        </w:rPr>
        <w:t xml:space="preserve"> </w:t>
      </w:r>
      <w:r w:rsidRPr="009A6DB6">
        <w:rPr>
          <w:rFonts w:ascii="Times New Roman" w:eastAsia="Times New Roman" w:hAnsi="Times New Roman" w:cs="Times New Roman"/>
          <w:b/>
          <w:sz w:val="24"/>
          <w:szCs w:val="24"/>
          <w:lang w:val="ro-MD" w:eastAsia="ru-RU"/>
        </w:rPr>
        <w:t>a</w:t>
      </w:r>
      <w:r w:rsidR="00EC6CEB">
        <w:rPr>
          <w:rFonts w:ascii="Times New Roman" w:eastAsia="Times New Roman" w:hAnsi="Times New Roman" w:cs="Times New Roman"/>
          <w:b/>
          <w:sz w:val="24"/>
          <w:szCs w:val="24"/>
          <w:lang w:val="ro-MD" w:eastAsia="ru-RU"/>
        </w:rPr>
        <w:t>l</w:t>
      </w:r>
      <w:r w:rsidRPr="009A6DB6">
        <w:rPr>
          <w:rFonts w:ascii="Times New Roman" w:eastAsia="Times New Roman" w:hAnsi="Times New Roman" w:cs="Times New Roman"/>
          <w:b/>
          <w:sz w:val="24"/>
          <w:szCs w:val="24"/>
          <w:lang w:val="ro-MD" w:eastAsia="ru-RU"/>
        </w:rPr>
        <w:t xml:space="preserve"> Consiliului Raional Hînceşti                            Elena MORARU TOMA</w:t>
      </w:r>
      <w:r w:rsidRPr="00CC38A3">
        <w:rPr>
          <w:rFonts w:ascii="Times New Roman" w:eastAsia="Times New Roman" w:hAnsi="Times New Roman" w:cs="Times New Roman"/>
          <w:sz w:val="20"/>
          <w:szCs w:val="20"/>
          <w:lang w:eastAsia="ru-RU"/>
        </w:rPr>
        <w:t xml:space="preserve">             </w:t>
      </w:r>
    </w:p>
    <w:p w:rsidR="00CC38A3" w:rsidRPr="00CC38A3" w:rsidRDefault="001F6196" w:rsidP="00CC38A3">
      <w:pPr>
        <w:spacing w:after="0" w:line="240" w:lineRule="auto"/>
        <w:ind w:left="566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CC38A3" w:rsidRPr="00CC38A3">
        <w:rPr>
          <w:rFonts w:ascii="Times New Roman" w:eastAsia="Times New Roman" w:hAnsi="Times New Roman" w:cs="Times New Roman"/>
          <w:sz w:val="20"/>
          <w:szCs w:val="20"/>
          <w:lang w:eastAsia="ru-RU"/>
        </w:rPr>
        <w:t>Anexa nr.</w:t>
      </w:r>
      <w:r w:rsidR="00EC6CEB">
        <w:rPr>
          <w:rFonts w:ascii="Times New Roman" w:eastAsia="Times New Roman" w:hAnsi="Times New Roman" w:cs="Times New Roman"/>
          <w:sz w:val="20"/>
          <w:szCs w:val="20"/>
          <w:lang w:eastAsia="ru-RU"/>
        </w:rPr>
        <w:t>3</w:t>
      </w:r>
    </w:p>
    <w:p w:rsidR="00CC38A3" w:rsidRPr="00CC38A3" w:rsidRDefault="00CC38A3" w:rsidP="00CC38A3">
      <w:pPr>
        <w:spacing w:after="0" w:line="240" w:lineRule="auto"/>
        <w:ind w:left="4956"/>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w:t>
      </w:r>
      <w:r w:rsidRPr="00CC38A3">
        <w:rPr>
          <w:rFonts w:ascii="Times New Roman" w:eastAsia="Times New Roman" w:hAnsi="Times New Roman" w:cs="Times New Roman"/>
          <w:sz w:val="20"/>
          <w:szCs w:val="20"/>
          <w:lang w:eastAsia="ru-RU"/>
        </w:rPr>
        <w:tab/>
        <w:t xml:space="preserve">      la decizia Consiliului raional Hîncești</w:t>
      </w:r>
    </w:p>
    <w:p w:rsidR="00CC38A3" w:rsidRPr="00CC38A3" w:rsidRDefault="00CC38A3" w:rsidP="00CC38A3">
      <w:pPr>
        <w:spacing w:after="0" w:line="240" w:lineRule="auto"/>
        <w:ind w:left="4248"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w:t>
      </w:r>
      <w:r w:rsidRPr="00CC38A3">
        <w:rPr>
          <w:rFonts w:ascii="Times New Roman" w:eastAsia="Times New Roman" w:hAnsi="Times New Roman" w:cs="Times New Roman"/>
          <w:sz w:val="20"/>
          <w:szCs w:val="20"/>
          <w:lang w:eastAsia="ru-RU"/>
        </w:rPr>
        <w:tab/>
        <w:t xml:space="preserve">        nr.</w:t>
      </w:r>
      <w:r w:rsidR="00EC6CEB">
        <w:rPr>
          <w:rFonts w:ascii="Times New Roman" w:eastAsia="Times New Roman" w:hAnsi="Times New Roman" w:cs="Times New Roman"/>
          <w:sz w:val="20"/>
          <w:szCs w:val="20"/>
          <w:lang w:eastAsia="ru-RU"/>
        </w:rPr>
        <w:t>03/04</w:t>
      </w:r>
      <w:r w:rsidRPr="00CC38A3">
        <w:rPr>
          <w:rFonts w:ascii="Times New Roman" w:eastAsia="Times New Roman" w:hAnsi="Times New Roman" w:cs="Times New Roman"/>
          <w:sz w:val="20"/>
          <w:szCs w:val="20"/>
          <w:lang w:eastAsia="ru-RU"/>
        </w:rPr>
        <w:t xml:space="preserve"> din </w:t>
      </w:r>
      <w:r w:rsidR="00EC6CEB">
        <w:rPr>
          <w:rFonts w:ascii="Times New Roman" w:eastAsia="Times New Roman" w:hAnsi="Times New Roman" w:cs="Times New Roman"/>
          <w:sz w:val="20"/>
          <w:szCs w:val="20"/>
          <w:lang w:eastAsia="ru-RU"/>
        </w:rPr>
        <w:t>22</w:t>
      </w:r>
      <w:r w:rsidR="001F6196">
        <w:rPr>
          <w:rFonts w:ascii="Times New Roman" w:eastAsia="Times New Roman" w:hAnsi="Times New Roman" w:cs="Times New Roman"/>
          <w:sz w:val="20"/>
          <w:szCs w:val="20"/>
          <w:lang w:eastAsia="ru-RU"/>
        </w:rPr>
        <w:t xml:space="preserve"> decembrie</w:t>
      </w:r>
      <w:r w:rsidRPr="00CC38A3">
        <w:rPr>
          <w:rFonts w:ascii="Times New Roman" w:eastAsia="Times New Roman" w:hAnsi="Times New Roman" w:cs="Times New Roman"/>
          <w:sz w:val="20"/>
          <w:szCs w:val="20"/>
          <w:lang w:eastAsia="ru-RU"/>
        </w:rPr>
        <w:t xml:space="preserve"> 2023</w:t>
      </w:r>
    </w:p>
    <w:p w:rsidR="00CC38A3" w:rsidRPr="00CC38A3" w:rsidRDefault="00CC38A3" w:rsidP="00CC38A3">
      <w:pPr>
        <w:spacing w:after="0" w:line="240" w:lineRule="auto"/>
        <w:ind w:left="4248"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r>
      <w:r w:rsidRPr="00CC38A3">
        <w:rPr>
          <w:rFonts w:ascii="Times New Roman" w:eastAsia="Times New Roman" w:hAnsi="Times New Roman" w:cs="Times New Roman"/>
          <w:sz w:val="20"/>
          <w:szCs w:val="20"/>
          <w:lang w:eastAsia="ru-RU"/>
        </w:rPr>
        <w:tab/>
        <w:t>Anexa nr.3</w:t>
      </w:r>
    </w:p>
    <w:p w:rsidR="00CC38A3" w:rsidRPr="00CC38A3" w:rsidRDefault="00CC38A3" w:rsidP="00CC38A3">
      <w:pPr>
        <w:spacing w:after="0" w:line="240" w:lineRule="auto"/>
        <w:ind w:left="4248"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w:t>
      </w:r>
      <w:r w:rsidRPr="00CC38A3">
        <w:rPr>
          <w:rFonts w:ascii="Times New Roman" w:eastAsia="Times New Roman" w:hAnsi="Times New Roman" w:cs="Times New Roman"/>
          <w:sz w:val="20"/>
          <w:szCs w:val="20"/>
          <w:lang w:eastAsia="ru-RU"/>
        </w:rPr>
        <w:tab/>
        <w:t xml:space="preserve">      la decizia Consiliului raional Hîncești</w:t>
      </w:r>
    </w:p>
    <w:p w:rsidR="00CC38A3" w:rsidRPr="00CC38A3" w:rsidRDefault="00CC38A3" w:rsidP="00CC38A3">
      <w:pPr>
        <w:spacing w:after="0" w:line="240" w:lineRule="auto"/>
        <w:ind w:left="4248" w:firstLine="708"/>
        <w:rPr>
          <w:rFonts w:ascii="Times New Roman" w:eastAsia="Times New Roman" w:hAnsi="Times New Roman" w:cs="Times New Roman"/>
          <w:sz w:val="20"/>
          <w:szCs w:val="20"/>
          <w:lang w:eastAsia="ru-RU"/>
        </w:rPr>
      </w:pPr>
      <w:r w:rsidRPr="00CC38A3">
        <w:rPr>
          <w:rFonts w:ascii="Times New Roman" w:eastAsia="Times New Roman" w:hAnsi="Times New Roman" w:cs="Times New Roman"/>
          <w:sz w:val="20"/>
          <w:szCs w:val="20"/>
          <w:lang w:eastAsia="ru-RU"/>
        </w:rPr>
        <w:t xml:space="preserve">        </w:t>
      </w:r>
      <w:r w:rsidRPr="00CC38A3">
        <w:rPr>
          <w:rFonts w:ascii="Times New Roman" w:eastAsia="Times New Roman" w:hAnsi="Times New Roman" w:cs="Times New Roman"/>
          <w:sz w:val="20"/>
          <w:szCs w:val="20"/>
          <w:lang w:eastAsia="ru-RU"/>
        </w:rPr>
        <w:tab/>
        <w:t xml:space="preserve">        nr. 05/02 din 23 decembrie 2022</w:t>
      </w:r>
    </w:p>
    <w:p w:rsidR="00CC38A3" w:rsidRPr="00CC38A3" w:rsidRDefault="00CC38A3" w:rsidP="00CC38A3">
      <w:pPr>
        <w:spacing w:after="0" w:line="240" w:lineRule="auto"/>
        <w:ind w:left="4248" w:firstLine="708"/>
        <w:rPr>
          <w:rFonts w:ascii="Times New Roman" w:eastAsia="Times New Roman" w:hAnsi="Times New Roman" w:cs="Times New Roman"/>
          <w:b/>
          <w:sz w:val="8"/>
          <w:szCs w:val="8"/>
          <w:lang w:eastAsia="ru-RU"/>
        </w:rPr>
      </w:pPr>
    </w:p>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Resursele și cheltuielile bugetului raional</w:t>
      </w:r>
    </w:p>
    <w:p w:rsidR="00CC38A3" w:rsidRPr="00CC38A3" w:rsidRDefault="00CC38A3" w:rsidP="00CC38A3">
      <w:pPr>
        <w:spacing w:after="0" w:line="240" w:lineRule="auto"/>
        <w:jc w:val="center"/>
        <w:rPr>
          <w:rFonts w:ascii="Times New Roman" w:eastAsia="Times New Roman" w:hAnsi="Times New Roman" w:cs="Times New Roman"/>
          <w:b/>
          <w:sz w:val="24"/>
          <w:szCs w:val="24"/>
          <w:lang w:eastAsia="ru-RU"/>
        </w:rPr>
      </w:pPr>
      <w:r w:rsidRPr="00CC38A3">
        <w:rPr>
          <w:rFonts w:ascii="Times New Roman" w:eastAsia="Times New Roman" w:hAnsi="Times New Roman" w:cs="Times New Roman"/>
          <w:b/>
          <w:sz w:val="24"/>
          <w:szCs w:val="24"/>
          <w:lang w:eastAsia="ru-RU"/>
        </w:rPr>
        <w:t>conform clasificației funcționale și programe pentru anul 2023</w:t>
      </w:r>
    </w:p>
    <w:p w:rsidR="00CC38A3" w:rsidRPr="00CC38A3" w:rsidRDefault="00CC38A3" w:rsidP="00CC38A3">
      <w:pPr>
        <w:spacing w:after="0" w:line="240" w:lineRule="auto"/>
        <w:jc w:val="center"/>
        <w:rPr>
          <w:rFonts w:ascii="Times New Roman" w:eastAsia="Times New Roman" w:hAnsi="Times New Roman" w:cs="Times New Roman"/>
          <w:b/>
          <w:sz w:val="8"/>
          <w:szCs w:val="8"/>
          <w:lang w:eastAsia="ru-RU"/>
        </w:rPr>
      </w:pPr>
    </w:p>
    <w:tbl>
      <w:tblPr>
        <w:tblStyle w:val="42"/>
        <w:tblW w:w="9924" w:type="dxa"/>
        <w:tblInd w:w="-431" w:type="dxa"/>
        <w:tblLayout w:type="fixed"/>
        <w:tblLook w:val="04A0" w:firstRow="1" w:lastRow="0" w:firstColumn="1" w:lastColumn="0" w:noHBand="0" w:noVBand="1"/>
      </w:tblPr>
      <w:tblGrid>
        <w:gridCol w:w="852"/>
        <w:gridCol w:w="5103"/>
        <w:gridCol w:w="850"/>
        <w:gridCol w:w="1701"/>
        <w:gridCol w:w="1418"/>
      </w:tblGrid>
      <w:tr w:rsidR="00CC38A3" w:rsidRPr="00CC38A3" w:rsidTr="003C758B">
        <w:tc>
          <w:tcPr>
            <w:tcW w:w="852" w:type="dxa"/>
          </w:tcPr>
          <w:p w:rsidR="00CC38A3" w:rsidRPr="00CC38A3" w:rsidRDefault="00CC38A3" w:rsidP="00CC38A3">
            <w:pPr>
              <w:rPr>
                <w:b/>
                <w:lang w:val="ro-MD" w:eastAsia="ru-RU"/>
              </w:rPr>
            </w:pPr>
            <w:r w:rsidRPr="00CC38A3">
              <w:rPr>
                <w:b/>
                <w:lang w:val="ro-MD" w:eastAsia="ru-RU"/>
              </w:rPr>
              <w:t>Grupa principală</w:t>
            </w:r>
          </w:p>
          <w:p w:rsidR="00CC38A3" w:rsidRPr="00CC38A3" w:rsidRDefault="00CC38A3" w:rsidP="00CC38A3">
            <w:pPr>
              <w:rPr>
                <w:b/>
                <w:lang w:val="ro-MD" w:eastAsia="ru-RU"/>
              </w:rPr>
            </w:pPr>
            <w:r w:rsidRPr="00CC38A3">
              <w:rPr>
                <w:b/>
                <w:lang w:val="ro-MD" w:eastAsia="ru-RU"/>
              </w:rPr>
              <w:t xml:space="preserve">     (F1)</w:t>
            </w:r>
          </w:p>
        </w:tc>
        <w:tc>
          <w:tcPr>
            <w:tcW w:w="5103" w:type="dxa"/>
          </w:tcPr>
          <w:p w:rsidR="00CC38A3" w:rsidRPr="00CC38A3" w:rsidRDefault="00CC38A3" w:rsidP="00CC38A3">
            <w:pPr>
              <w:jc w:val="center"/>
              <w:rPr>
                <w:b/>
                <w:lang w:val="ro-MD" w:eastAsia="ru-RU"/>
              </w:rPr>
            </w:pPr>
          </w:p>
          <w:p w:rsidR="00CC38A3" w:rsidRPr="00CC38A3" w:rsidRDefault="00CC38A3" w:rsidP="00CC38A3">
            <w:pPr>
              <w:jc w:val="center"/>
              <w:rPr>
                <w:b/>
                <w:lang w:val="ro-MD" w:eastAsia="ru-RU"/>
              </w:rPr>
            </w:pPr>
            <w:r w:rsidRPr="00CC38A3">
              <w:rPr>
                <w:b/>
                <w:lang w:val="ro-MD" w:eastAsia="ru-RU"/>
              </w:rPr>
              <w:t>Denumirea</w:t>
            </w:r>
          </w:p>
        </w:tc>
        <w:tc>
          <w:tcPr>
            <w:tcW w:w="850" w:type="dxa"/>
          </w:tcPr>
          <w:p w:rsidR="00CC38A3" w:rsidRPr="00CC38A3" w:rsidRDefault="00CC38A3" w:rsidP="00CC38A3">
            <w:pPr>
              <w:rPr>
                <w:b/>
                <w:lang w:val="ro-MD" w:eastAsia="ru-RU"/>
              </w:rPr>
            </w:pPr>
            <w:r w:rsidRPr="00CC38A3">
              <w:rPr>
                <w:b/>
                <w:lang w:val="ro-MD" w:eastAsia="ru-RU"/>
              </w:rPr>
              <w:t>Codul sursei, (S3)</w:t>
            </w:r>
          </w:p>
        </w:tc>
        <w:tc>
          <w:tcPr>
            <w:tcW w:w="1701" w:type="dxa"/>
          </w:tcPr>
          <w:p w:rsidR="00CC38A3" w:rsidRPr="00CC38A3" w:rsidRDefault="00CC38A3" w:rsidP="00CC38A3">
            <w:pPr>
              <w:jc w:val="center"/>
              <w:rPr>
                <w:b/>
                <w:lang w:val="ro-MD" w:eastAsia="ru-RU"/>
              </w:rPr>
            </w:pPr>
            <w:r w:rsidRPr="00CC38A3">
              <w:rPr>
                <w:b/>
                <w:lang w:val="ro-MD" w:eastAsia="ru-RU"/>
              </w:rPr>
              <w:t>Codul</w:t>
            </w:r>
          </w:p>
          <w:p w:rsidR="00CC38A3" w:rsidRPr="00CC38A3" w:rsidRDefault="00CC38A3" w:rsidP="00CC38A3">
            <w:pPr>
              <w:jc w:val="center"/>
              <w:rPr>
                <w:b/>
                <w:lang w:val="ro-MD" w:eastAsia="ru-RU"/>
              </w:rPr>
            </w:pPr>
            <w:r w:rsidRPr="00CC38A3">
              <w:rPr>
                <w:b/>
                <w:lang w:val="ro-MD" w:eastAsia="ru-RU"/>
              </w:rPr>
              <w:t>programului/ subprogramului,</w:t>
            </w:r>
          </w:p>
          <w:p w:rsidR="00CC38A3" w:rsidRPr="00CC38A3" w:rsidRDefault="00CC38A3" w:rsidP="00CC38A3">
            <w:pPr>
              <w:jc w:val="center"/>
              <w:rPr>
                <w:b/>
                <w:lang w:val="ro-MD" w:eastAsia="ru-RU"/>
              </w:rPr>
            </w:pPr>
            <w:r w:rsidRPr="00CC38A3">
              <w:rPr>
                <w:b/>
                <w:lang w:val="ro-MD" w:eastAsia="ru-RU"/>
              </w:rPr>
              <w:t>P1,P2</w:t>
            </w:r>
          </w:p>
        </w:tc>
        <w:tc>
          <w:tcPr>
            <w:tcW w:w="1418" w:type="dxa"/>
          </w:tcPr>
          <w:p w:rsidR="00CC38A3" w:rsidRPr="00CC38A3" w:rsidRDefault="00CC38A3" w:rsidP="00CC38A3">
            <w:pPr>
              <w:jc w:val="center"/>
              <w:rPr>
                <w:b/>
                <w:lang w:val="ro-MD" w:eastAsia="ru-RU"/>
              </w:rPr>
            </w:pPr>
            <w:r w:rsidRPr="00CC38A3">
              <w:rPr>
                <w:b/>
                <w:lang w:val="ro-MD" w:eastAsia="ru-RU"/>
              </w:rPr>
              <w:t>Suma ,</w:t>
            </w:r>
          </w:p>
          <w:p w:rsidR="00CC38A3" w:rsidRPr="00CC38A3" w:rsidRDefault="00CC38A3" w:rsidP="00CC38A3">
            <w:pPr>
              <w:jc w:val="center"/>
              <w:rPr>
                <w:b/>
                <w:lang w:val="ro-MD" w:eastAsia="ru-RU"/>
              </w:rPr>
            </w:pPr>
            <w:r w:rsidRPr="00CC38A3">
              <w:rPr>
                <w:b/>
                <w:lang w:val="ro-MD" w:eastAsia="ru-RU"/>
              </w:rPr>
              <w:t>mii lei</w:t>
            </w:r>
          </w:p>
        </w:tc>
      </w:tr>
      <w:tr w:rsidR="00CC38A3" w:rsidRPr="00CC38A3" w:rsidTr="003C758B">
        <w:tc>
          <w:tcPr>
            <w:tcW w:w="852" w:type="dxa"/>
          </w:tcPr>
          <w:p w:rsidR="00CC38A3" w:rsidRPr="00CC38A3" w:rsidRDefault="00CC38A3" w:rsidP="00CC38A3">
            <w:pPr>
              <w:jc w:val="center"/>
              <w:rPr>
                <w:b/>
                <w:lang w:val="ro-MD" w:eastAsia="ru-RU"/>
              </w:rPr>
            </w:pPr>
            <w:r w:rsidRPr="00CC38A3">
              <w:rPr>
                <w:b/>
                <w:lang w:val="ro-MD" w:eastAsia="ru-RU"/>
              </w:rPr>
              <w:t>1</w:t>
            </w:r>
          </w:p>
        </w:tc>
        <w:tc>
          <w:tcPr>
            <w:tcW w:w="5103" w:type="dxa"/>
          </w:tcPr>
          <w:p w:rsidR="00CC38A3" w:rsidRPr="00CC38A3" w:rsidRDefault="00CC38A3" w:rsidP="00CC38A3">
            <w:pPr>
              <w:jc w:val="center"/>
              <w:rPr>
                <w:b/>
                <w:lang w:val="ro-MD" w:eastAsia="ru-RU"/>
              </w:rPr>
            </w:pPr>
            <w:r w:rsidRPr="00CC38A3">
              <w:rPr>
                <w:b/>
                <w:lang w:val="ro-MD" w:eastAsia="ru-RU"/>
              </w:rPr>
              <w:t>2</w:t>
            </w:r>
          </w:p>
        </w:tc>
        <w:tc>
          <w:tcPr>
            <w:tcW w:w="850" w:type="dxa"/>
          </w:tcPr>
          <w:p w:rsidR="00CC38A3" w:rsidRPr="00CC38A3" w:rsidRDefault="00CC38A3" w:rsidP="00CC38A3">
            <w:pPr>
              <w:jc w:val="center"/>
              <w:rPr>
                <w:b/>
                <w:lang w:val="ro-MD" w:eastAsia="ru-RU"/>
              </w:rPr>
            </w:pPr>
            <w:r w:rsidRPr="00CC38A3">
              <w:rPr>
                <w:b/>
                <w:lang w:val="ro-MD" w:eastAsia="ru-RU"/>
              </w:rPr>
              <w:t>3</w:t>
            </w:r>
          </w:p>
        </w:tc>
        <w:tc>
          <w:tcPr>
            <w:tcW w:w="1701" w:type="dxa"/>
          </w:tcPr>
          <w:p w:rsidR="00CC38A3" w:rsidRPr="00CC38A3" w:rsidRDefault="00CC38A3" w:rsidP="00CC38A3">
            <w:pPr>
              <w:jc w:val="center"/>
              <w:rPr>
                <w:b/>
                <w:lang w:val="ro-MD" w:eastAsia="ru-RU"/>
              </w:rPr>
            </w:pPr>
            <w:r w:rsidRPr="00CC38A3">
              <w:rPr>
                <w:b/>
                <w:lang w:val="ro-MD" w:eastAsia="ru-RU"/>
              </w:rPr>
              <w:t>4</w:t>
            </w:r>
          </w:p>
        </w:tc>
        <w:tc>
          <w:tcPr>
            <w:tcW w:w="1418" w:type="dxa"/>
          </w:tcPr>
          <w:p w:rsidR="00CC38A3" w:rsidRPr="00CC38A3" w:rsidRDefault="00CC38A3" w:rsidP="00CC38A3">
            <w:pPr>
              <w:jc w:val="center"/>
              <w:rPr>
                <w:b/>
                <w:lang w:val="ro-MD" w:eastAsia="ru-RU"/>
              </w:rPr>
            </w:pPr>
            <w:r w:rsidRPr="00CC38A3">
              <w:rPr>
                <w:b/>
                <w:lang w:val="ro-MD" w:eastAsia="ru-RU"/>
              </w:rPr>
              <w:t>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D3DF6">
            <w:pPr>
              <w:rPr>
                <w:b/>
                <w:sz w:val="24"/>
                <w:szCs w:val="24"/>
                <w:lang w:val="ro-MD" w:eastAsia="ru-RU"/>
              </w:rPr>
            </w:pPr>
            <w:r w:rsidRPr="00CC38A3">
              <w:rPr>
                <w:b/>
                <w:sz w:val="24"/>
                <w:szCs w:val="24"/>
                <w:lang w:val="ro-MD" w:eastAsia="ru-RU"/>
              </w:rPr>
              <w:t>Cheltuieli,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b/>
                <w:sz w:val="24"/>
                <w:szCs w:val="24"/>
                <w:lang w:val="ro-MD" w:eastAsia="ru-RU"/>
              </w:rPr>
            </w:pPr>
          </w:p>
        </w:tc>
        <w:tc>
          <w:tcPr>
            <w:tcW w:w="1418" w:type="dxa"/>
          </w:tcPr>
          <w:p w:rsidR="00CC38A3" w:rsidRPr="00CC38A3" w:rsidRDefault="00567550" w:rsidP="00CC38A3">
            <w:pPr>
              <w:jc w:val="center"/>
              <w:rPr>
                <w:b/>
                <w:sz w:val="24"/>
                <w:szCs w:val="24"/>
                <w:lang w:val="ro-MD" w:eastAsia="ru-RU"/>
              </w:rPr>
            </w:pPr>
            <w:r>
              <w:rPr>
                <w:b/>
                <w:sz w:val="24"/>
                <w:szCs w:val="24"/>
                <w:lang w:val="ro-MD" w:eastAsia="ru-RU"/>
              </w:rPr>
              <w:t>445136,8</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inclusiv:</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b/>
                <w:bCs/>
                <w:sz w:val="24"/>
                <w:szCs w:val="24"/>
                <w:lang w:val="ro-MD"/>
              </w:rPr>
            </w:pPr>
            <w:r w:rsidRPr="00CC38A3">
              <w:rPr>
                <w:b/>
                <w:bCs/>
                <w:sz w:val="24"/>
                <w:szCs w:val="24"/>
                <w:lang w:val="ro-MD"/>
              </w:rPr>
              <w:t>01</w:t>
            </w:r>
          </w:p>
        </w:tc>
        <w:tc>
          <w:tcPr>
            <w:tcW w:w="5103" w:type="dxa"/>
          </w:tcPr>
          <w:p w:rsidR="00CC38A3" w:rsidRPr="00CC38A3" w:rsidRDefault="00CC38A3" w:rsidP="00CC38A3">
            <w:pPr>
              <w:rPr>
                <w:sz w:val="24"/>
                <w:szCs w:val="24"/>
                <w:lang w:val="ro-MD" w:eastAsia="ru-RU"/>
              </w:rPr>
            </w:pPr>
            <w:r w:rsidRPr="00CC38A3">
              <w:rPr>
                <w:b/>
                <w:bCs/>
                <w:sz w:val="24"/>
                <w:szCs w:val="24"/>
                <w:lang w:val="ro-MD"/>
              </w:rPr>
              <w:t>Servicii de stat cu destinație generală</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840D2A" w:rsidP="00CC38A3">
            <w:pPr>
              <w:jc w:val="center"/>
              <w:rPr>
                <w:b/>
                <w:sz w:val="24"/>
                <w:szCs w:val="24"/>
                <w:lang w:val="ro-MD" w:eastAsia="ru-RU"/>
              </w:rPr>
            </w:pPr>
            <w:r>
              <w:rPr>
                <w:b/>
                <w:sz w:val="24"/>
                <w:szCs w:val="24"/>
                <w:lang w:val="ro-MD" w:eastAsia="ru-RU"/>
              </w:rPr>
              <w:t>25449,4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inclusiv.</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840D2A" w:rsidP="00CC38A3">
            <w:pPr>
              <w:jc w:val="center"/>
              <w:rPr>
                <w:b/>
                <w:i/>
                <w:sz w:val="24"/>
                <w:szCs w:val="24"/>
                <w:lang w:val="ro-MD" w:eastAsia="ru-RU"/>
              </w:rPr>
            </w:pPr>
            <w:r>
              <w:rPr>
                <w:b/>
                <w:i/>
                <w:sz w:val="24"/>
                <w:szCs w:val="24"/>
                <w:lang w:val="ro-MD" w:eastAsia="ru-RU"/>
              </w:rPr>
              <w:t>24159,4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i/>
                <w:sz w:val="24"/>
                <w:szCs w:val="24"/>
                <w:lang w:val="ro-MD" w:eastAsia="ru-RU"/>
              </w:rPr>
            </w:pPr>
            <w:r w:rsidRPr="00CC38A3">
              <w:rPr>
                <w:b/>
                <w:i/>
                <w:sz w:val="24"/>
                <w:szCs w:val="24"/>
                <w:lang w:val="ro-MD" w:eastAsia="ru-RU"/>
              </w:rPr>
              <w:t>1290,0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 xml:space="preserve">Cheltuieli – total </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inclusiv:</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Exercitarea guvernării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0301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17254,7</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Servicii de suport pentru exercitarea guvernării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0302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4323,5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Datoria internă a autorităților publice locale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1703</w:t>
            </w:r>
          </w:p>
        </w:tc>
        <w:tc>
          <w:tcPr>
            <w:tcW w:w="1418" w:type="dxa"/>
          </w:tcPr>
          <w:p w:rsidR="00CC38A3" w:rsidRPr="00CC38A3" w:rsidRDefault="00840D2A" w:rsidP="00CC38A3">
            <w:pPr>
              <w:jc w:val="center"/>
              <w:rPr>
                <w:sz w:val="24"/>
                <w:szCs w:val="24"/>
                <w:lang w:val="ro-MD" w:eastAsia="ru-RU"/>
              </w:rPr>
            </w:pPr>
            <w:r>
              <w:rPr>
                <w:sz w:val="24"/>
                <w:szCs w:val="24"/>
                <w:lang w:val="ro-MD" w:eastAsia="ru-RU"/>
              </w:rPr>
              <w:t>577,6</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și management în domeniul bugetar-fiscal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0501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2760,0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Gestionarea fondurilor de rezervă și de intervenție</w:t>
            </w:r>
          </w:p>
        </w:tc>
        <w:tc>
          <w:tcPr>
            <w:tcW w:w="850" w:type="dxa"/>
          </w:tcPr>
          <w:p w:rsidR="00CC38A3" w:rsidRPr="00CC38A3" w:rsidRDefault="00CC38A3" w:rsidP="00CC38A3">
            <w:pP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0802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533,6</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02</w:t>
            </w:r>
          </w:p>
        </w:tc>
        <w:tc>
          <w:tcPr>
            <w:tcW w:w="5103" w:type="dxa"/>
          </w:tcPr>
          <w:p w:rsidR="00CC38A3" w:rsidRPr="00CC38A3" w:rsidRDefault="00CC38A3" w:rsidP="00CC38A3">
            <w:pPr>
              <w:rPr>
                <w:sz w:val="24"/>
                <w:szCs w:val="24"/>
                <w:lang w:val="ro-MD" w:eastAsia="ru-RU"/>
              </w:rPr>
            </w:pPr>
            <w:r w:rsidRPr="00CC38A3">
              <w:rPr>
                <w:b/>
                <w:bCs/>
                <w:sz w:val="24"/>
                <w:szCs w:val="24"/>
                <w:lang w:val="ro-MD" w:eastAsia="ru-RU"/>
              </w:rPr>
              <w:t>Apărare națională</w:t>
            </w:r>
          </w:p>
        </w:tc>
        <w:tc>
          <w:tcPr>
            <w:tcW w:w="850" w:type="dxa"/>
          </w:tcPr>
          <w:p w:rsidR="00CC38A3" w:rsidRPr="00CC38A3" w:rsidRDefault="00CC38A3" w:rsidP="00CC38A3">
            <w:pP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891,4</w:t>
            </w:r>
          </w:p>
        </w:tc>
      </w:tr>
      <w:tr w:rsidR="00CC38A3" w:rsidRPr="00CC38A3" w:rsidTr="003C758B">
        <w:tc>
          <w:tcPr>
            <w:tcW w:w="852" w:type="dxa"/>
          </w:tcPr>
          <w:p w:rsidR="00CC38A3" w:rsidRPr="00CC38A3" w:rsidRDefault="00CC38A3" w:rsidP="00CC38A3">
            <w:pPr>
              <w:jc w:val="center"/>
              <w:rPr>
                <w:b/>
                <w:sz w:val="24"/>
                <w:szCs w:val="24"/>
                <w:lang w:val="ro-MD" w:eastAsia="ru-RU"/>
              </w:rPr>
            </w:pPr>
          </w:p>
        </w:tc>
        <w:tc>
          <w:tcPr>
            <w:tcW w:w="5103" w:type="dxa"/>
          </w:tcPr>
          <w:p w:rsidR="00CC38A3" w:rsidRPr="00CC38A3" w:rsidRDefault="00CC38A3" w:rsidP="00CC38A3">
            <w:pPr>
              <w:rPr>
                <w:b/>
                <w:bCs/>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891,4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i/>
                <w:sz w:val="24"/>
                <w:szCs w:val="24"/>
                <w:lang w:val="ro-MD" w:eastAsia="ru-RU"/>
              </w:rPr>
            </w:pPr>
            <w:r w:rsidRPr="00CC38A3">
              <w:rPr>
                <w:b/>
                <w:i/>
                <w:sz w:val="24"/>
                <w:szCs w:val="24"/>
                <w:lang w:val="ro-MD" w:eastAsia="ru-RU"/>
              </w:rPr>
              <w:t>891,4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Servicii de suport în domeniul apărării naționale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3104</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891,4</w:t>
            </w:r>
          </w:p>
        </w:tc>
      </w:tr>
      <w:tr w:rsidR="00CC38A3" w:rsidRPr="00CC38A3" w:rsidTr="003C758B">
        <w:tc>
          <w:tcPr>
            <w:tcW w:w="852" w:type="dxa"/>
          </w:tcPr>
          <w:p w:rsidR="00CC38A3" w:rsidRPr="00CC38A3" w:rsidRDefault="00CC38A3" w:rsidP="00CC38A3">
            <w:pPr>
              <w:jc w:val="center"/>
              <w:rPr>
                <w:b/>
                <w:sz w:val="24"/>
                <w:szCs w:val="24"/>
                <w:lang w:val="en-US" w:eastAsia="ru-RU"/>
              </w:rPr>
            </w:pPr>
            <w:r w:rsidRPr="00CC38A3">
              <w:rPr>
                <w:b/>
                <w:sz w:val="24"/>
                <w:szCs w:val="24"/>
                <w:lang w:val="en-US" w:eastAsia="ru-RU"/>
              </w:rPr>
              <w:t>03</w:t>
            </w: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Ordine publică și securitate națională</w:t>
            </w:r>
          </w:p>
        </w:tc>
        <w:tc>
          <w:tcPr>
            <w:tcW w:w="850" w:type="dxa"/>
          </w:tcPr>
          <w:p w:rsidR="00CC38A3" w:rsidRPr="00CC38A3" w:rsidRDefault="00CC38A3" w:rsidP="00CC38A3">
            <w:pPr>
              <w:jc w:val="center"/>
              <w:rPr>
                <w:sz w:val="24"/>
                <w:szCs w:val="24"/>
                <w:lang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27,5</w:t>
            </w: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27,5</w:t>
            </w: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en-US" w:eastAsia="ru-RU"/>
              </w:rPr>
            </w:pPr>
            <w:r w:rsidRPr="00CC38A3">
              <w:rPr>
                <w:sz w:val="24"/>
                <w:szCs w:val="24"/>
                <w:lang w:val="en-US"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i/>
                <w:sz w:val="24"/>
                <w:szCs w:val="24"/>
                <w:lang w:val="ro-MD" w:eastAsia="ru-RU"/>
              </w:rPr>
            </w:pPr>
            <w:r w:rsidRPr="00CC38A3">
              <w:rPr>
                <w:i/>
                <w:sz w:val="24"/>
                <w:szCs w:val="24"/>
                <w:lang w:val="ro-MD" w:eastAsia="ru-RU"/>
              </w:rPr>
              <w:t>27,5</w:t>
            </w: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en-US" w:eastAsia="ru-RU"/>
              </w:rPr>
            </w:pPr>
            <w:r w:rsidRPr="00CC38A3">
              <w:rPr>
                <w:sz w:val="24"/>
                <w:szCs w:val="24"/>
                <w:lang w:val="en-US"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en-US"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27,5</w:t>
            </w: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en-US" w:eastAsia="ru-RU"/>
              </w:rPr>
            </w:pPr>
            <w:r w:rsidRPr="00CC38A3">
              <w:rPr>
                <w:sz w:val="24"/>
                <w:szCs w:val="24"/>
                <w:lang w:val="en-US"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en-US"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 xml:space="preserve">Protecție civilă și apărarea împotriva incendiilor </w:t>
            </w:r>
          </w:p>
        </w:tc>
        <w:tc>
          <w:tcPr>
            <w:tcW w:w="850" w:type="dxa"/>
          </w:tcPr>
          <w:p w:rsidR="00CC38A3" w:rsidRPr="00CC38A3" w:rsidRDefault="00CC38A3" w:rsidP="00CC38A3">
            <w:pPr>
              <w:jc w:val="center"/>
              <w:rPr>
                <w:sz w:val="24"/>
                <w:szCs w:val="24"/>
                <w:lang w:eastAsia="ru-RU"/>
              </w:rPr>
            </w:pPr>
          </w:p>
        </w:tc>
        <w:tc>
          <w:tcPr>
            <w:tcW w:w="1701" w:type="dxa"/>
          </w:tcPr>
          <w:p w:rsidR="00CC38A3" w:rsidRPr="00CC38A3" w:rsidRDefault="00CC38A3" w:rsidP="00CC38A3">
            <w:pPr>
              <w:rPr>
                <w:sz w:val="24"/>
                <w:szCs w:val="24"/>
                <w:lang w:eastAsia="ru-RU"/>
              </w:rPr>
            </w:pPr>
            <w:r w:rsidRPr="00CC38A3">
              <w:rPr>
                <w:sz w:val="24"/>
                <w:szCs w:val="24"/>
                <w:lang w:eastAsia="ru-RU"/>
              </w:rPr>
              <w:t>3702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27,5</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04</w:t>
            </w:r>
          </w:p>
        </w:tc>
        <w:tc>
          <w:tcPr>
            <w:tcW w:w="5103" w:type="dxa"/>
          </w:tcPr>
          <w:p w:rsidR="00CC38A3" w:rsidRPr="00CC38A3" w:rsidRDefault="00CC38A3" w:rsidP="00CC38A3">
            <w:pPr>
              <w:rPr>
                <w:sz w:val="24"/>
                <w:szCs w:val="24"/>
                <w:lang w:val="ro-MD" w:eastAsia="ru-RU"/>
              </w:rPr>
            </w:pPr>
            <w:r w:rsidRPr="00CC38A3">
              <w:rPr>
                <w:b/>
                <w:bCs/>
                <w:sz w:val="24"/>
                <w:szCs w:val="24"/>
                <w:lang w:val="ro-MD" w:eastAsia="ru-RU"/>
              </w:rPr>
              <w:t>Servicii în domeniul economiei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b/>
                <w:sz w:val="24"/>
                <w:szCs w:val="24"/>
                <w:lang w:val="ro-MD" w:eastAsia="ru-RU"/>
              </w:rPr>
            </w:pPr>
          </w:p>
        </w:tc>
        <w:tc>
          <w:tcPr>
            <w:tcW w:w="5103" w:type="dxa"/>
          </w:tcPr>
          <w:p w:rsidR="00CC38A3" w:rsidRPr="00CC38A3" w:rsidRDefault="00CC38A3" w:rsidP="00CC38A3">
            <w:pPr>
              <w:rPr>
                <w:b/>
                <w:bCs/>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22119,3</w:t>
            </w:r>
          </w:p>
        </w:tc>
      </w:tr>
      <w:tr w:rsidR="00CC38A3" w:rsidRPr="00CC38A3" w:rsidTr="003C758B">
        <w:tc>
          <w:tcPr>
            <w:tcW w:w="852" w:type="dxa"/>
          </w:tcPr>
          <w:p w:rsidR="00CC38A3" w:rsidRPr="00CC38A3" w:rsidRDefault="00CC38A3" w:rsidP="00CC38A3">
            <w:pPr>
              <w:jc w:val="center"/>
              <w:rPr>
                <w:b/>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22119,3</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22119,3</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și management în domeniul macroeconomic și de dezvoltare a economiei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5001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1492,4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și management în domeniul agriculturii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5101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1233,0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și management în domeniul dezvoltării regionale si construcțiilor</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6101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894,0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Default="00CC38A3" w:rsidP="00CC38A3">
            <w:pPr>
              <w:rPr>
                <w:sz w:val="24"/>
                <w:szCs w:val="24"/>
                <w:lang w:val="ro-MD" w:eastAsia="ru-RU"/>
              </w:rPr>
            </w:pPr>
            <w:r w:rsidRPr="00CC38A3">
              <w:rPr>
                <w:sz w:val="24"/>
                <w:szCs w:val="24"/>
                <w:lang w:val="ro-MD" w:eastAsia="ru-RU"/>
              </w:rPr>
              <w:t>Dezvoltarea drumurilor</w:t>
            </w:r>
          </w:p>
          <w:p w:rsidR="00CD3DF6" w:rsidRPr="00CC38A3" w:rsidRDefault="00CD3DF6" w:rsidP="00CC38A3">
            <w:pPr>
              <w:rPr>
                <w:sz w:val="24"/>
                <w:szCs w:val="24"/>
                <w:lang w:val="ro-MD" w:eastAsia="ru-RU"/>
              </w:rPr>
            </w:pP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6402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18159,7</w:t>
            </w:r>
          </w:p>
        </w:tc>
      </w:tr>
      <w:tr w:rsidR="00CD3DF6" w:rsidRPr="00CC38A3" w:rsidTr="003C758B">
        <w:tc>
          <w:tcPr>
            <w:tcW w:w="852" w:type="dxa"/>
          </w:tcPr>
          <w:p w:rsidR="00CD3DF6" w:rsidRPr="00CC38A3" w:rsidRDefault="00CD3DF6" w:rsidP="00CD3DF6">
            <w:pPr>
              <w:jc w:val="center"/>
              <w:rPr>
                <w:b/>
                <w:lang w:val="ro-MD" w:eastAsia="ru-RU"/>
              </w:rPr>
            </w:pPr>
            <w:r w:rsidRPr="00CC38A3">
              <w:rPr>
                <w:b/>
                <w:lang w:val="ro-MD" w:eastAsia="ru-RU"/>
              </w:rPr>
              <w:lastRenderedPageBreak/>
              <w:t>1</w:t>
            </w:r>
          </w:p>
        </w:tc>
        <w:tc>
          <w:tcPr>
            <w:tcW w:w="5103" w:type="dxa"/>
          </w:tcPr>
          <w:p w:rsidR="00CD3DF6" w:rsidRPr="00CC38A3" w:rsidRDefault="00CD3DF6" w:rsidP="00CD3DF6">
            <w:pPr>
              <w:jc w:val="center"/>
              <w:rPr>
                <w:b/>
                <w:lang w:val="ro-MD" w:eastAsia="ru-RU"/>
              </w:rPr>
            </w:pPr>
            <w:r w:rsidRPr="00CC38A3">
              <w:rPr>
                <w:b/>
                <w:lang w:val="ro-MD" w:eastAsia="ru-RU"/>
              </w:rPr>
              <w:t>2</w:t>
            </w:r>
          </w:p>
        </w:tc>
        <w:tc>
          <w:tcPr>
            <w:tcW w:w="850" w:type="dxa"/>
          </w:tcPr>
          <w:p w:rsidR="00CD3DF6" w:rsidRPr="00CC38A3" w:rsidRDefault="00CD3DF6" w:rsidP="00CD3DF6">
            <w:pPr>
              <w:jc w:val="center"/>
              <w:rPr>
                <w:b/>
                <w:lang w:val="ro-MD" w:eastAsia="ru-RU"/>
              </w:rPr>
            </w:pPr>
            <w:r w:rsidRPr="00CC38A3">
              <w:rPr>
                <w:b/>
                <w:lang w:val="ro-MD" w:eastAsia="ru-RU"/>
              </w:rPr>
              <w:t>3</w:t>
            </w:r>
          </w:p>
        </w:tc>
        <w:tc>
          <w:tcPr>
            <w:tcW w:w="1701" w:type="dxa"/>
          </w:tcPr>
          <w:p w:rsidR="00CD3DF6" w:rsidRPr="00CC38A3" w:rsidRDefault="00CD3DF6" w:rsidP="00CD3DF6">
            <w:pPr>
              <w:jc w:val="center"/>
              <w:rPr>
                <w:b/>
                <w:lang w:val="ro-MD" w:eastAsia="ru-RU"/>
              </w:rPr>
            </w:pPr>
            <w:r w:rsidRPr="00CC38A3">
              <w:rPr>
                <w:b/>
                <w:lang w:val="ro-MD" w:eastAsia="ru-RU"/>
              </w:rPr>
              <w:t>4</w:t>
            </w:r>
          </w:p>
        </w:tc>
        <w:tc>
          <w:tcPr>
            <w:tcW w:w="1418" w:type="dxa"/>
          </w:tcPr>
          <w:p w:rsidR="00CD3DF6" w:rsidRPr="00CC38A3" w:rsidRDefault="00CD3DF6" w:rsidP="00CD3DF6">
            <w:pPr>
              <w:jc w:val="center"/>
              <w:rPr>
                <w:b/>
                <w:lang w:val="ro-MD" w:eastAsia="ru-RU"/>
              </w:rPr>
            </w:pPr>
            <w:r w:rsidRPr="00CC38A3">
              <w:rPr>
                <w:b/>
                <w:lang w:val="ro-MD" w:eastAsia="ru-RU"/>
              </w:rPr>
              <w:t>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și management în domeniul geodeziei, cartografiei și cadastrului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6901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340,2</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07</w:t>
            </w: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Ocrotirea sănătății</w:t>
            </w:r>
          </w:p>
        </w:tc>
        <w:tc>
          <w:tcPr>
            <w:tcW w:w="850" w:type="dxa"/>
          </w:tcPr>
          <w:p w:rsidR="00CC38A3" w:rsidRPr="00CC38A3" w:rsidRDefault="00CC38A3" w:rsidP="00CC38A3">
            <w:pPr>
              <w:jc w:val="center"/>
              <w:rPr>
                <w:b/>
                <w:lang w:val="ro-MD" w:eastAsia="ru-RU"/>
              </w:rPr>
            </w:pPr>
          </w:p>
        </w:tc>
        <w:tc>
          <w:tcPr>
            <w:tcW w:w="1701" w:type="dxa"/>
          </w:tcPr>
          <w:p w:rsidR="00CC38A3" w:rsidRPr="00CC38A3" w:rsidRDefault="00CC38A3" w:rsidP="00CC38A3">
            <w:pPr>
              <w:jc w:val="center"/>
              <w:rPr>
                <w:b/>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b/>
                <w:lang w:val="ro-MD" w:eastAsia="ru-RU"/>
              </w:rPr>
            </w:pPr>
          </w:p>
        </w:tc>
        <w:tc>
          <w:tcPr>
            <w:tcW w:w="5103" w:type="dxa"/>
          </w:tcPr>
          <w:p w:rsidR="00CC38A3" w:rsidRPr="00CC38A3" w:rsidRDefault="00CC38A3" w:rsidP="00CC38A3">
            <w:pPr>
              <w:rPr>
                <w:b/>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b/>
                <w:lang w:val="ro-MD" w:eastAsia="ru-RU"/>
              </w:rPr>
            </w:pPr>
          </w:p>
        </w:tc>
        <w:tc>
          <w:tcPr>
            <w:tcW w:w="1701" w:type="dxa"/>
          </w:tcPr>
          <w:p w:rsidR="00CC38A3" w:rsidRPr="00CC38A3" w:rsidRDefault="00CC38A3" w:rsidP="00CC38A3">
            <w:pPr>
              <w:jc w:val="center"/>
              <w:rPr>
                <w:b/>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10866,5</w:t>
            </w:r>
          </w:p>
        </w:tc>
      </w:tr>
      <w:tr w:rsidR="00CC38A3" w:rsidRPr="00CC38A3" w:rsidTr="003C758B">
        <w:tc>
          <w:tcPr>
            <w:tcW w:w="852" w:type="dxa"/>
          </w:tcPr>
          <w:p w:rsidR="00CC38A3" w:rsidRPr="00CC38A3" w:rsidRDefault="00CC38A3" w:rsidP="00CC38A3">
            <w:pPr>
              <w:jc w:val="center"/>
              <w:rPr>
                <w:b/>
                <w:lang w:val="ro-MD" w:eastAsia="ru-RU"/>
              </w:rPr>
            </w:pPr>
          </w:p>
        </w:tc>
        <w:tc>
          <w:tcPr>
            <w:tcW w:w="5103" w:type="dxa"/>
          </w:tcPr>
          <w:p w:rsidR="00CC38A3" w:rsidRPr="00CC38A3" w:rsidRDefault="00CC38A3" w:rsidP="00CC38A3">
            <w:pPr>
              <w:rPr>
                <w:b/>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b/>
                <w:lang w:val="ro-MD" w:eastAsia="ru-RU"/>
              </w:rPr>
            </w:pPr>
            <w:r w:rsidRPr="00CC38A3">
              <w:rPr>
                <w:sz w:val="24"/>
                <w:szCs w:val="24"/>
                <w:lang w:val="ro-MD" w:eastAsia="ru-RU"/>
              </w:rPr>
              <w:t>1</w:t>
            </w:r>
          </w:p>
        </w:tc>
        <w:tc>
          <w:tcPr>
            <w:tcW w:w="1701" w:type="dxa"/>
          </w:tcPr>
          <w:p w:rsidR="00CC38A3" w:rsidRPr="00CC38A3" w:rsidRDefault="00CC38A3" w:rsidP="00CC38A3">
            <w:pPr>
              <w:jc w:val="center"/>
              <w:rPr>
                <w:b/>
                <w:lang w:val="ro-MD" w:eastAsia="ru-RU"/>
              </w:rPr>
            </w:pP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3120,2</w:t>
            </w:r>
          </w:p>
        </w:tc>
      </w:tr>
      <w:tr w:rsidR="00CC38A3" w:rsidRPr="00CC38A3" w:rsidTr="003C758B">
        <w:tc>
          <w:tcPr>
            <w:tcW w:w="852" w:type="dxa"/>
          </w:tcPr>
          <w:p w:rsidR="00CC38A3" w:rsidRPr="00CC38A3" w:rsidRDefault="00CC38A3" w:rsidP="00CC38A3">
            <w:pPr>
              <w:jc w:val="center"/>
              <w:rPr>
                <w:b/>
                <w:lang w:val="ro-MD" w:eastAsia="ru-RU"/>
              </w:rPr>
            </w:pPr>
          </w:p>
        </w:tc>
        <w:tc>
          <w:tcPr>
            <w:tcW w:w="5103" w:type="dxa"/>
          </w:tcPr>
          <w:p w:rsidR="00CC38A3" w:rsidRPr="00CC38A3" w:rsidRDefault="00CC38A3" w:rsidP="00CC38A3">
            <w:pPr>
              <w:rPr>
                <w:b/>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b/>
                <w:lang w:val="ro-MD" w:eastAsia="ru-RU"/>
              </w:rPr>
            </w:pPr>
            <w:r w:rsidRPr="00CC38A3">
              <w:rPr>
                <w:sz w:val="24"/>
                <w:szCs w:val="24"/>
                <w:lang w:val="ro-MD" w:eastAsia="ru-RU"/>
              </w:rPr>
              <w:t>2</w:t>
            </w:r>
          </w:p>
        </w:tc>
        <w:tc>
          <w:tcPr>
            <w:tcW w:w="1701" w:type="dxa"/>
          </w:tcPr>
          <w:p w:rsidR="00CC38A3" w:rsidRPr="00CC38A3" w:rsidRDefault="00CC38A3" w:rsidP="00CC38A3">
            <w:pPr>
              <w:jc w:val="center"/>
              <w:rPr>
                <w:b/>
                <w:lang w:val="ro-MD" w:eastAsia="ru-RU"/>
              </w:rPr>
            </w:pP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7746,3</w:t>
            </w:r>
          </w:p>
        </w:tc>
      </w:tr>
      <w:tr w:rsidR="00CC38A3" w:rsidRPr="00CC38A3" w:rsidTr="003C758B">
        <w:tc>
          <w:tcPr>
            <w:tcW w:w="852" w:type="dxa"/>
          </w:tcPr>
          <w:p w:rsidR="00CC38A3" w:rsidRPr="00CC38A3" w:rsidRDefault="00CC38A3" w:rsidP="00CC38A3">
            <w:pPr>
              <w:jc w:val="center"/>
              <w:rPr>
                <w:b/>
                <w:color w:val="FF0000"/>
                <w:lang w:val="ro-MD" w:eastAsia="ru-RU"/>
              </w:rPr>
            </w:pPr>
          </w:p>
        </w:tc>
        <w:tc>
          <w:tcPr>
            <w:tcW w:w="5103" w:type="dxa"/>
          </w:tcPr>
          <w:p w:rsidR="00CC38A3" w:rsidRPr="00CC38A3" w:rsidRDefault="00CC38A3" w:rsidP="00CC38A3">
            <w:pPr>
              <w:rPr>
                <w:b/>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b/>
                <w:lang w:val="ro-MD" w:eastAsia="ru-RU"/>
              </w:rPr>
            </w:pPr>
          </w:p>
        </w:tc>
        <w:tc>
          <w:tcPr>
            <w:tcW w:w="1701" w:type="dxa"/>
          </w:tcPr>
          <w:p w:rsidR="00CC38A3" w:rsidRPr="00CC38A3" w:rsidRDefault="00CC38A3" w:rsidP="00CC38A3">
            <w:pPr>
              <w:jc w:val="center"/>
              <w:rPr>
                <w:b/>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b/>
                <w:color w:val="FF0000"/>
                <w:lang w:val="ro-MD" w:eastAsia="ru-RU"/>
              </w:rPr>
            </w:pPr>
          </w:p>
        </w:tc>
        <w:tc>
          <w:tcPr>
            <w:tcW w:w="5103" w:type="dxa"/>
          </w:tcPr>
          <w:p w:rsidR="00CC38A3" w:rsidRPr="00CC38A3" w:rsidRDefault="00CC38A3" w:rsidP="00CC38A3">
            <w:pPr>
              <w:rPr>
                <w:b/>
                <w:lang w:val="ro-MD" w:eastAsia="ru-RU"/>
              </w:rPr>
            </w:pPr>
            <w:r w:rsidRPr="00CC38A3">
              <w:rPr>
                <w:sz w:val="24"/>
                <w:szCs w:val="24"/>
                <w:lang w:val="ro-MD" w:eastAsia="ru-RU"/>
              </w:rPr>
              <w:t>Dezvoltarea și modernizarea instituțiilor în domeniul sănătății</w:t>
            </w:r>
          </w:p>
        </w:tc>
        <w:tc>
          <w:tcPr>
            <w:tcW w:w="850" w:type="dxa"/>
          </w:tcPr>
          <w:p w:rsidR="00CC38A3" w:rsidRPr="00CC38A3" w:rsidRDefault="00CC38A3" w:rsidP="00CC38A3">
            <w:pPr>
              <w:jc w:val="center"/>
              <w:rPr>
                <w:b/>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8019</w:t>
            </w:r>
          </w:p>
        </w:tc>
        <w:tc>
          <w:tcPr>
            <w:tcW w:w="1418" w:type="dxa"/>
          </w:tcPr>
          <w:p w:rsidR="00CC38A3" w:rsidRPr="00CC38A3" w:rsidRDefault="00CC38A3" w:rsidP="00CC38A3">
            <w:pPr>
              <w:jc w:val="center"/>
              <w:rPr>
                <w:sz w:val="24"/>
                <w:szCs w:val="24"/>
                <w:lang w:val="ro-MD" w:eastAsia="ru-RU"/>
              </w:rPr>
            </w:pPr>
            <w:r w:rsidRPr="00CC38A3">
              <w:rPr>
                <w:b/>
                <w:sz w:val="24"/>
                <w:szCs w:val="24"/>
                <w:lang w:val="ro-MD" w:eastAsia="ru-RU"/>
              </w:rPr>
              <w:t>10866,5</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08</w:t>
            </w:r>
          </w:p>
        </w:tc>
        <w:tc>
          <w:tcPr>
            <w:tcW w:w="5103" w:type="dxa"/>
          </w:tcPr>
          <w:p w:rsidR="00CC38A3" w:rsidRPr="00CC38A3" w:rsidRDefault="00CC38A3" w:rsidP="00CC38A3">
            <w:pPr>
              <w:rPr>
                <w:sz w:val="24"/>
                <w:szCs w:val="24"/>
                <w:lang w:val="ro-MD" w:eastAsia="ru-RU"/>
              </w:rPr>
            </w:pPr>
            <w:r w:rsidRPr="00CC38A3">
              <w:rPr>
                <w:b/>
                <w:bCs/>
                <w:sz w:val="24"/>
                <w:szCs w:val="24"/>
                <w:lang w:val="ro-MD" w:eastAsia="ru-RU"/>
              </w:rPr>
              <w:t>Cultură, sport, tineret, culte și odihnă</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bCs/>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r w:rsidRPr="00CC38A3">
              <w:rPr>
                <w:b/>
                <w:sz w:val="24"/>
                <w:szCs w:val="24"/>
                <w:lang w:val="ro-MD" w:eastAsia="ru-RU"/>
              </w:rPr>
              <w:t>30022,5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i/>
                <w:sz w:val="24"/>
                <w:szCs w:val="24"/>
                <w:lang w:val="ro-MD" w:eastAsia="ru-RU"/>
              </w:rPr>
            </w:pPr>
            <w:r>
              <w:rPr>
                <w:b/>
                <w:i/>
                <w:sz w:val="24"/>
                <w:szCs w:val="24"/>
                <w:lang w:val="ro-MD" w:eastAsia="ru-RU"/>
              </w:rPr>
              <w:t>23734,0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i/>
                <w:sz w:val="24"/>
                <w:szCs w:val="24"/>
                <w:lang w:val="ro-MD" w:eastAsia="ru-RU"/>
              </w:rPr>
            </w:pPr>
            <w:r>
              <w:rPr>
                <w:b/>
                <w:i/>
                <w:sz w:val="24"/>
                <w:szCs w:val="24"/>
                <w:lang w:val="ro-MD" w:eastAsia="ru-RU"/>
              </w:rPr>
              <w:t>6288,5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b/>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 xml:space="preserve">Politici şi management în domeniul culturii </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8501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1247,1</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Dezvoltarea culturii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8502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14438,8</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Protejarea și punerea în valoare a patrimoniului cultural național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8503</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9195,6</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Sport</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8602</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4261,4</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Tineret</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8603</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879,6</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09</w:t>
            </w:r>
          </w:p>
        </w:tc>
        <w:tc>
          <w:tcPr>
            <w:tcW w:w="5103" w:type="dxa"/>
          </w:tcPr>
          <w:p w:rsidR="00CC38A3" w:rsidRPr="00CC38A3" w:rsidRDefault="00CC38A3" w:rsidP="00CC38A3">
            <w:pPr>
              <w:rPr>
                <w:sz w:val="24"/>
                <w:szCs w:val="24"/>
                <w:lang w:val="ro-MD" w:eastAsia="ru-RU"/>
              </w:rPr>
            </w:pPr>
            <w:r w:rsidRPr="00CC38A3">
              <w:rPr>
                <w:b/>
                <w:bCs/>
                <w:sz w:val="24"/>
                <w:szCs w:val="24"/>
                <w:lang w:val="ro-MD" w:eastAsia="ru-RU"/>
              </w:rPr>
              <w:t>Învățămînt</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sz w:val="24"/>
                <w:szCs w:val="24"/>
                <w:lang w:val="ro-MD" w:eastAsia="ru-RU"/>
              </w:rPr>
            </w:pP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tcPr>
          <w:p w:rsidR="00CC38A3" w:rsidRPr="00CC38A3" w:rsidRDefault="00CC38A3" w:rsidP="00CC38A3">
            <w:pPr>
              <w:rPr>
                <w:b/>
                <w:bCs/>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sz w:val="24"/>
                <w:szCs w:val="24"/>
                <w:lang w:val="ro-MD" w:eastAsia="ru-RU"/>
              </w:rPr>
            </w:pPr>
            <w:r>
              <w:rPr>
                <w:b/>
                <w:sz w:val="24"/>
                <w:szCs w:val="24"/>
                <w:lang w:val="ro-MD" w:eastAsia="ru-RU"/>
              </w:rPr>
              <w:t>295115,7</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i/>
                <w:sz w:val="24"/>
                <w:szCs w:val="24"/>
                <w:lang w:val="ro-MD" w:eastAsia="ru-RU"/>
              </w:rPr>
            </w:pPr>
            <w:r>
              <w:rPr>
                <w:b/>
                <w:i/>
                <w:sz w:val="24"/>
                <w:szCs w:val="24"/>
                <w:lang w:val="ro-MD" w:eastAsia="ru-RU"/>
              </w:rPr>
              <w:t>291116,7</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i/>
                <w:sz w:val="24"/>
                <w:szCs w:val="24"/>
                <w:lang w:val="ro-MD" w:eastAsia="ru-RU"/>
              </w:rPr>
            </w:pPr>
            <w:r>
              <w:rPr>
                <w:b/>
                <w:i/>
                <w:sz w:val="24"/>
                <w:szCs w:val="24"/>
                <w:lang w:val="ro-MD" w:eastAsia="ru-RU"/>
              </w:rPr>
              <w:t>3999,0</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A07FC8" w:rsidP="00CC38A3">
            <w:pPr>
              <w:jc w:val="center"/>
              <w:rPr>
                <w:b/>
                <w:sz w:val="24"/>
                <w:szCs w:val="24"/>
                <w:lang w:val="ro-MD" w:eastAsia="ru-RU"/>
              </w:rPr>
            </w:pPr>
            <w:r>
              <w:rPr>
                <w:b/>
                <w:sz w:val="24"/>
                <w:szCs w:val="24"/>
                <w:lang w:val="ro-MD" w:eastAsia="ru-RU"/>
              </w:rPr>
              <w:t>295115,7</w:t>
            </w:r>
          </w:p>
        </w:tc>
      </w:tr>
      <w:tr w:rsidR="00CC38A3" w:rsidRPr="00CC38A3" w:rsidTr="003C758B">
        <w:trPr>
          <w:trHeight w:val="119"/>
        </w:trPr>
        <w:tc>
          <w:tcPr>
            <w:tcW w:w="852" w:type="dxa"/>
          </w:tcPr>
          <w:p w:rsidR="00CC38A3" w:rsidRPr="00CC38A3" w:rsidRDefault="00CC38A3" w:rsidP="00CC38A3">
            <w:pPr>
              <w:jc w:val="center"/>
              <w:rPr>
                <w:color w:val="FF0000"/>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sz w:val="24"/>
                <w:szCs w:val="24"/>
                <w:lang w:val="ro-MD" w:eastAsia="ru-RU"/>
              </w:rPr>
              <w:t>Politici şi management în domeniul educației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8801</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2932,7</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Educație timpurie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8802</w:t>
            </w:r>
          </w:p>
        </w:tc>
        <w:tc>
          <w:tcPr>
            <w:tcW w:w="1418" w:type="dxa"/>
          </w:tcPr>
          <w:p w:rsidR="00CC38A3" w:rsidRPr="00CC38A3" w:rsidRDefault="00CC38A3" w:rsidP="00A07FC8">
            <w:pPr>
              <w:jc w:val="center"/>
              <w:rPr>
                <w:sz w:val="24"/>
                <w:szCs w:val="24"/>
                <w:lang w:val="ro-MD" w:eastAsia="ru-RU"/>
              </w:rPr>
            </w:pPr>
            <w:r w:rsidRPr="00CC38A3">
              <w:rPr>
                <w:sz w:val="24"/>
                <w:szCs w:val="24"/>
                <w:lang w:val="ro-MD" w:eastAsia="ru-RU"/>
              </w:rPr>
              <w:t>11</w:t>
            </w:r>
            <w:r w:rsidR="00A07FC8">
              <w:rPr>
                <w:sz w:val="24"/>
                <w:szCs w:val="24"/>
                <w:lang w:val="ro-MD" w:eastAsia="ru-RU"/>
              </w:rPr>
              <w:t>1</w:t>
            </w:r>
            <w:r w:rsidRPr="00CC38A3">
              <w:rPr>
                <w:sz w:val="24"/>
                <w:szCs w:val="24"/>
                <w:lang w:val="ro-MD" w:eastAsia="ru-RU"/>
              </w:rPr>
              <w:t>51,</w:t>
            </w:r>
            <w:r w:rsidR="00A07FC8">
              <w:rPr>
                <w:sz w:val="24"/>
                <w:szCs w:val="24"/>
                <w:lang w:val="ro-MD" w:eastAsia="ru-RU"/>
              </w:rPr>
              <w:t>1</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Învățămînt primar</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8803</w:t>
            </w:r>
          </w:p>
        </w:tc>
        <w:tc>
          <w:tcPr>
            <w:tcW w:w="1418" w:type="dxa"/>
          </w:tcPr>
          <w:p w:rsidR="00CC38A3" w:rsidRPr="00CC38A3" w:rsidRDefault="00A07FC8" w:rsidP="00A07FC8">
            <w:pPr>
              <w:jc w:val="center"/>
              <w:rPr>
                <w:sz w:val="24"/>
                <w:szCs w:val="24"/>
                <w:lang w:val="ro-MD" w:eastAsia="ru-RU"/>
              </w:rPr>
            </w:pPr>
            <w:r>
              <w:rPr>
                <w:sz w:val="24"/>
                <w:szCs w:val="24"/>
                <w:lang w:val="ro-MD" w:eastAsia="ru-RU"/>
              </w:rPr>
              <w:t>3921,7</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Învățămînt gimnazial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8804</w:t>
            </w:r>
          </w:p>
        </w:tc>
        <w:tc>
          <w:tcPr>
            <w:tcW w:w="1418" w:type="dxa"/>
          </w:tcPr>
          <w:p w:rsidR="00CC38A3" w:rsidRPr="00CC38A3" w:rsidRDefault="00A07FC8" w:rsidP="00CC38A3">
            <w:pPr>
              <w:jc w:val="center"/>
              <w:rPr>
                <w:sz w:val="24"/>
                <w:szCs w:val="24"/>
                <w:lang w:val="ro-MD" w:eastAsia="ru-RU"/>
              </w:rPr>
            </w:pPr>
            <w:r>
              <w:rPr>
                <w:sz w:val="24"/>
                <w:szCs w:val="24"/>
                <w:lang w:val="ro-MD" w:eastAsia="ru-RU"/>
              </w:rPr>
              <w:t>162502,5</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Învățămînt liceal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8806</w:t>
            </w:r>
          </w:p>
        </w:tc>
        <w:tc>
          <w:tcPr>
            <w:tcW w:w="1418" w:type="dxa"/>
          </w:tcPr>
          <w:p w:rsidR="00CC38A3" w:rsidRPr="00CC38A3" w:rsidRDefault="00CC38A3" w:rsidP="00A07FC8">
            <w:pPr>
              <w:jc w:val="center"/>
              <w:rPr>
                <w:sz w:val="24"/>
                <w:szCs w:val="24"/>
                <w:lang w:val="ro-MD" w:eastAsia="ru-RU"/>
              </w:rPr>
            </w:pPr>
            <w:r w:rsidRPr="00CC38A3">
              <w:rPr>
                <w:sz w:val="24"/>
                <w:szCs w:val="24"/>
                <w:lang w:val="ro-MD" w:eastAsia="ru-RU"/>
              </w:rPr>
              <w:t>934</w:t>
            </w:r>
            <w:r w:rsidR="00A07FC8">
              <w:rPr>
                <w:sz w:val="24"/>
                <w:szCs w:val="24"/>
                <w:lang w:val="ro-MD" w:eastAsia="ru-RU"/>
              </w:rPr>
              <w:t>3</w:t>
            </w:r>
            <w:r w:rsidRPr="00CC38A3">
              <w:rPr>
                <w:sz w:val="24"/>
                <w:szCs w:val="24"/>
                <w:lang w:val="ro-MD" w:eastAsia="ru-RU"/>
              </w:rPr>
              <w:t>5,</w:t>
            </w:r>
            <w:r w:rsidR="00A07FC8">
              <w:rPr>
                <w:sz w:val="24"/>
                <w:szCs w:val="24"/>
                <w:lang w:val="ro-MD" w:eastAsia="ru-RU"/>
              </w:rPr>
              <w:t>3</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Servicii generale în educație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8813</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5093,9</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Educație extrașcolară și susținerea elevilor dotați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8814</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15868,3</w:t>
            </w:r>
          </w:p>
        </w:tc>
      </w:tr>
      <w:tr w:rsidR="00CC38A3" w:rsidRPr="00CC38A3" w:rsidTr="003C758B">
        <w:tc>
          <w:tcPr>
            <w:tcW w:w="852" w:type="dxa"/>
          </w:tcPr>
          <w:p w:rsidR="00CC38A3" w:rsidRPr="00CC38A3" w:rsidRDefault="00CC38A3" w:rsidP="00CC38A3">
            <w:pPr>
              <w:jc w:val="center"/>
              <w:rPr>
                <w:color w:val="FF0000"/>
                <w:sz w:val="24"/>
                <w:szCs w:val="24"/>
                <w:lang w:val="ro-MD" w:eastAsia="ru-RU"/>
              </w:rPr>
            </w:pPr>
          </w:p>
        </w:tc>
        <w:tc>
          <w:tcPr>
            <w:tcW w:w="5103" w:type="dxa"/>
            <w:vAlign w:val="center"/>
          </w:tcPr>
          <w:p w:rsidR="00CC38A3" w:rsidRPr="00CC38A3" w:rsidRDefault="00CC38A3" w:rsidP="00CC38A3">
            <w:pPr>
              <w:rPr>
                <w:sz w:val="24"/>
                <w:szCs w:val="24"/>
                <w:lang w:val="ro-MD" w:eastAsia="ru-RU"/>
              </w:rPr>
            </w:pPr>
            <w:r w:rsidRPr="00CC38A3">
              <w:rPr>
                <w:sz w:val="24"/>
                <w:szCs w:val="24"/>
                <w:lang w:val="ro-MD" w:eastAsia="ru-RU"/>
              </w:rPr>
              <w:t>Curriculum</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8815</w:t>
            </w:r>
          </w:p>
        </w:tc>
        <w:tc>
          <w:tcPr>
            <w:tcW w:w="1418" w:type="dxa"/>
          </w:tcPr>
          <w:p w:rsidR="00CC38A3" w:rsidRPr="00CC38A3" w:rsidRDefault="00CC38A3" w:rsidP="00CC38A3">
            <w:pPr>
              <w:jc w:val="center"/>
              <w:rPr>
                <w:sz w:val="24"/>
                <w:szCs w:val="24"/>
                <w:lang w:val="ro-MD" w:eastAsia="ru-RU"/>
              </w:rPr>
            </w:pPr>
            <w:r w:rsidRPr="00CC38A3">
              <w:rPr>
                <w:sz w:val="24"/>
                <w:szCs w:val="24"/>
                <w:lang w:val="ro-MD" w:eastAsia="ru-RU"/>
              </w:rPr>
              <w:t>210,2</w:t>
            </w:r>
          </w:p>
        </w:tc>
      </w:tr>
      <w:tr w:rsidR="00CC38A3" w:rsidRPr="00CC38A3" w:rsidTr="003C758B">
        <w:tc>
          <w:tcPr>
            <w:tcW w:w="852" w:type="dxa"/>
          </w:tcPr>
          <w:p w:rsidR="00CC38A3" w:rsidRPr="00CC38A3" w:rsidRDefault="00CC38A3" w:rsidP="00CC38A3">
            <w:pPr>
              <w:jc w:val="center"/>
              <w:rPr>
                <w:b/>
                <w:sz w:val="24"/>
                <w:szCs w:val="24"/>
                <w:lang w:val="ro-MD" w:eastAsia="ru-RU"/>
              </w:rPr>
            </w:pPr>
            <w:r w:rsidRPr="00CC38A3">
              <w:rPr>
                <w:b/>
                <w:sz w:val="24"/>
                <w:szCs w:val="24"/>
                <w:lang w:val="ro-MD" w:eastAsia="ru-RU"/>
              </w:rPr>
              <w:t>10</w:t>
            </w:r>
          </w:p>
        </w:tc>
        <w:tc>
          <w:tcPr>
            <w:tcW w:w="5103" w:type="dxa"/>
          </w:tcPr>
          <w:p w:rsidR="00CC38A3" w:rsidRPr="00CC38A3" w:rsidRDefault="00CC38A3" w:rsidP="00CC38A3">
            <w:pPr>
              <w:rPr>
                <w:b/>
                <w:sz w:val="24"/>
                <w:szCs w:val="24"/>
                <w:lang w:val="ro-MD" w:eastAsia="ru-RU"/>
              </w:rPr>
            </w:pPr>
            <w:r w:rsidRPr="00CC38A3">
              <w:rPr>
                <w:b/>
                <w:bCs/>
                <w:sz w:val="24"/>
                <w:szCs w:val="24"/>
                <w:lang w:val="ro-MD" w:eastAsia="ru-RU"/>
              </w:rPr>
              <w:t>Protecție socială</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CC38A3" w:rsidRDefault="00CC38A3" w:rsidP="00CC38A3">
            <w:pPr>
              <w:jc w:val="center"/>
              <w:rPr>
                <w:color w:val="FF0000"/>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bCs/>
                <w:sz w:val="24"/>
                <w:szCs w:val="24"/>
                <w:lang w:val="ro-MD" w:eastAsia="ru-RU"/>
              </w:rPr>
            </w:pPr>
            <w:r w:rsidRPr="00CC38A3">
              <w:rPr>
                <w:b/>
                <w:sz w:val="24"/>
                <w:szCs w:val="24"/>
                <w:lang w:val="ro-MD" w:eastAsia="ru-RU"/>
              </w:rPr>
              <w:t>Resurse-total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A62A20" w:rsidRDefault="00567550" w:rsidP="00CC38A3">
            <w:pPr>
              <w:jc w:val="center"/>
              <w:rPr>
                <w:b/>
                <w:sz w:val="24"/>
                <w:szCs w:val="24"/>
                <w:lang w:val="ro-MD" w:eastAsia="ru-RU"/>
              </w:rPr>
            </w:pPr>
            <w:r>
              <w:rPr>
                <w:b/>
                <w:sz w:val="24"/>
                <w:szCs w:val="24"/>
                <w:lang w:val="ro-MD" w:eastAsia="ru-RU"/>
              </w:rPr>
              <w:t>60644,5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generale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1</w:t>
            </w:r>
          </w:p>
        </w:tc>
        <w:tc>
          <w:tcPr>
            <w:tcW w:w="1701" w:type="dxa"/>
          </w:tcPr>
          <w:p w:rsidR="00CC38A3" w:rsidRPr="00CC38A3" w:rsidRDefault="00CC38A3" w:rsidP="00CC38A3">
            <w:pPr>
              <w:rPr>
                <w:sz w:val="24"/>
                <w:szCs w:val="24"/>
                <w:lang w:val="ro-MD" w:eastAsia="ru-RU"/>
              </w:rPr>
            </w:pPr>
          </w:p>
        </w:tc>
        <w:tc>
          <w:tcPr>
            <w:tcW w:w="1418" w:type="dxa"/>
          </w:tcPr>
          <w:p w:rsidR="00CC38A3" w:rsidRPr="00A62A20" w:rsidRDefault="00567550" w:rsidP="00CC38A3">
            <w:pPr>
              <w:jc w:val="center"/>
              <w:rPr>
                <w:i/>
                <w:sz w:val="24"/>
                <w:szCs w:val="24"/>
                <w:lang w:val="ro-MD" w:eastAsia="ru-RU"/>
              </w:rPr>
            </w:pPr>
            <w:r>
              <w:rPr>
                <w:i/>
                <w:sz w:val="24"/>
                <w:szCs w:val="24"/>
                <w:lang w:val="ro-MD" w:eastAsia="ru-RU"/>
              </w:rPr>
              <w:t>58684,5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i/>
                <w:sz w:val="24"/>
                <w:szCs w:val="24"/>
                <w:lang w:val="ro-MD" w:eastAsia="ru-RU"/>
              </w:rPr>
            </w:pPr>
            <w:r w:rsidRPr="00CC38A3">
              <w:rPr>
                <w:i/>
                <w:sz w:val="24"/>
                <w:szCs w:val="24"/>
                <w:lang w:val="ro-MD" w:eastAsia="ru-RU"/>
              </w:rPr>
              <w:t>Resurse colectate de autorități/instituții bugetare</w:t>
            </w:r>
          </w:p>
        </w:tc>
        <w:tc>
          <w:tcPr>
            <w:tcW w:w="850" w:type="dxa"/>
          </w:tcPr>
          <w:p w:rsidR="00CC38A3" w:rsidRPr="00CC38A3" w:rsidRDefault="00CC38A3" w:rsidP="00CC38A3">
            <w:pPr>
              <w:jc w:val="center"/>
              <w:rPr>
                <w:sz w:val="24"/>
                <w:szCs w:val="24"/>
                <w:lang w:val="ro-MD" w:eastAsia="ru-RU"/>
              </w:rPr>
            </w:pPr>
            <w:r w:rsidRPr="00CC38A3">
              <w:rPr>
                <w:sz w:val="24"/>
                <w:szCs w:val="24"/>
                <w:lang w:val="ro-MD" w:eastAsia="ru-RU"/>
              </w:rPr>
              <w:t>2</w:t>
            </w:r>
          </w:p>
        </w:tc>
        <w:tc>
          <w:tcPr>
            <w:tcW w:w="1701" w:type="dxa"/>
          </w:tcPr>
          <w:p w:rsidR="00CC38A3" w:rsidRPr="00CC38A3" w:rsidRDefault="00CC38A3" w:rsidP="00CC38A3">
            <w:pPr>
              <w:rPr>
                <w:sz w:val="24"/>
                <w:szCs w:val="24"/>
                <w:lang w:val="ro-MD" w:eastAsia="ru-RU"/>
              </w:rPr>
            </w:pPr>
          </w:p>
        </w:tc>
        <w:tc>
          <w:tcPr>
            <w:tcW w:w="1418" w:type="dxa"/>
          </w:tcPr>
          <w:p w:rsidR="00CC38A3" w:rsidRPr="00A62A20" w:rsidRDefault="00A07FC8" w:rsidP="00CC38A3">
            <w:pPr>
              <w:jc w:val="center"/>
              <w:rPr>
                <w:i/>
                <w:sz w:val="24"/>
                <w:szCs w:val="24"/>
                <w:lang w:val="ro-MD" w:eastAsia="ru-RU"/>
              </w:rPr>
            </w:pPr>
            <w:r w:rsidRPr="00A62A20">
              <w:rPr>
                <w:i/>
                <w:sz w:val="24"/>
                <w:szCs w:val="24"/>
                <w:lang w:val="ro-MD" w:eastAsia="ru-RU"/>
              </w:rPr>
              <w:t>1960,0</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b/>
                <w:sz w:val="24"/>
                <w:szCs w:val="24"/>
                <w:lang w:val="ro-MD" w:eastAsia="ru-RU"/>
              </w:rPr>
            </w:pPr>
            <w:r w:rsidRPr="00CC38A3">
              <w:rPr>
                <w:b/>
                <w:sz w:val="24"/>
                <w:szCs w:val="24"/>
                <w:lang w:val="ro-MD" w:eastAsia="ru-RU"/>
              </w:rPr>
              <w:t>Cheltuieli – total</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p>
        </w:tc>
        <w:tc>
          <w:tcPr>
            <w:tcW w:w="1418" w:type="dxa"/>
          </w:tcPr>
          <w:p w:rsidR="00CC38A3" w:rsidRPr="00A07FC8" w:rsidRDefault="00CC38A3" w:rsidP="00CC38A3">
            <w:pPr>
              <w:jc w:val="center"/>
              <w:rPr>
                <w:b/>
                <w:color w:val="FF0000"/>
                <w:sz w:val="24"/>
                <w:szCs w:val="24"/>
                <w:lang w:val="ro-MD" w:eastAsia="ru-RU"/>
              </w:rPr>
            </w:pP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Politici şi management în domeniul protecției sociale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9001</w:t>
            </w:r>
          </w:p>
        </w:tc>
        <w:tc>
          <w:tcPr>
            <w:tcW w:w="1418" w:type="dxa"/>
          </w:tcPr>
          <w:p w:rsidR="00CC38A3" w:rsidRPr="00A07FC8" w:rsidRDefault="00A07FC8" w:rsidP="00A62A20">
            <w:pPr>
              <w:jc w:val="center"/>
              <w:rPr>
                <w:b/>
                <w:color w:val="FF0000"/>
                <w:sz w:val="24"/>
                <w:szCs w:val="24"/>
                <w:lang w:val="ro-MD" w:eastAsia="ru-RU"/>
              </w:rPr>
            </w:pPr>
            <w:r w:rsidRPr="00A07FC8">
              <w:rPr>
                <w:b/>
                <w:sz w:val="24"/>
                <w:szCs w:val="24"/>
                <w:lang w:val="ro-MD" w:eastAsia="ru-RU"/>
              </w:rPr>
              <w:t>199</w:t>
            </w:r>
            <w:r w:rsidR="00A62A20">
              <w:rPr>
                <w:b/>
                <w:sz w:val="24"/>
                <w:szCs w:val="24"/>
                <w:lang w:val="ro-MD" w:eastAsia="ru-RU"/>
              </w:rPr>
              <w:t>1</w:t>
            </w:r>
            <w:r w:rsidRPr="00A07FC8">
              <w:rPr>
                <w:b/>
                <w:sz w:val="24"/>
                <w:szCs w:val="24"/>
                <w:lang w:val="ro-MD" w:eastAsia="ru-RU"/>
              </w:rPr>
              <w:t>,</w:t>
            </w:r>
            <w:r w:rsidR="00A62A20">
              <w:rPr>
                <w:b/>
                <w:sz w:val="24"/>
                <w:szCs w:val="24"/>
                <w:lang w:val="ro-MD" w:eastAsia="ru-RU"/>
              </w:rPr>
              <w:t>9</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Protecție a familiei şi copilului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9006</w:t>
            </w:r>
          </w:p>
        </w:tc>
        <w:tc>
          <w:tcPr>
            <w:tcW w:w="1418" w:type="dxa"/>
          </w:tcPr>
          <w:p w:rsidR="00CC38A3" w:rsidRPr="00A07FC8" w:rsidRDefault="00A07FC8" w:rsidP="00CC38A3">
            <w:pPr>
              <w:jc w:val="center"/>
              <w:rPr>
                <w:b/>
                <w:sz w:val="24"/>
                <w:szCs w:val="24"/>
                <w:lang w:val="ro-MD" w:eastAsia="ru-RU"/>
              </w:rPr>
            </w:pPr>
            <w:r w:rsidRPr="00A07FC8">
              <w:rPr>
                <w:b/>
                <w:sz w:val="24"/>
                <w:szCs w:val="24"/>
                <w:lang w:val="ro-MD" w:eastAsia="ru-RU"/>
              </w:rPr>
              <w:t>16261,5</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 xml:space="preserve">Asistenta socială a persoanelor cu necesități speciale </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9010</w:t>
            </w:r>
          </w:p>
        </w:tc>
        <w:tc>
          <w:tcPr>
            <w:tcW w:w="1418" w:type="dxa"/>
          </w:tcPr>
          <w:p w:rsidR="00CC38A3" w:rsidRPr="00CD3DF6" w:rsidRDefault="00CD3DF6" w:rsidP="00CC38A3">
            <w:pPr>
              <w:jc w:val="center"/>
              <w:rPr>
                <w:b/>
                <w:sz w:val="24"/>
                <w:szCs w:val="24"/>
                <w:lang w:val="ro-MD" w:eastAsia="ru-RU"/>
              </w:rPr>
            </w:pPr>
            <w:r w:rsidRPr="00CD3DF6">
              <w:rPr>
                <w:b/>
                <w:sz w:val="24"/>
                <w:szCs w:val="24"/>
                <w:lang w:val="ro-MD" w:eastAsia="ru-RU"/>
              </w:rPr>
              <w:t>37343,8</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Protecție socială în cazuri excepționale</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9012</w:t>
            </w:r>
          </w:p>
        </w:tc>
        <w:tc>
          <w:tcPr>
            <w:tcW w:w="1418" w:type="dxa"/>
          </w:tcPr>
          <w:p w:rsidR="00CC38A3" w:rsidRPr="00CD3DF6" w:rsidRDefault="00CD3DF6" w:rsidP="00CC38A3">
            <w:pPr>
              <w:jc w:val="center"/>
              <w:rPr>
                <w:b/>
                <w:sz w:val="24"/>
                <w:szCs w:val="24"/>
                <w:lang w:val="ro-MD" w:eastAsia="ru-RU"/>
              </w:rPr>
            </w:pPr>
            <w:r w:rsidRPr="00CD3DF6">
              <w:rPr>
                <w:b/>
                <w:sz w:val="24"/>
                <w:szCs w:val="24"/>
                <w:lang w:val="ro-MD" w:eastAsia="ru-RU"/>
              </w:rPr>
              <w:t>3505,9</w:t>
            </w:r>
          </w:p>
        </w:tc>
      </w:tr>
      <w:tr w:rsidR="00CC38A3" w:rsidRPr="00CC38A3" w:rsidTr="003C758B">
        <w:tc>
          <w:tcPr>
            <w:tcW w:w="852" w:type="dxa"/>
          </w:tcPr>
          <w:p w:rsidR="00CC38A3" w:rsidRPr="00CC38A3" w:rsidRDefault="00CC38A3" w:rsidP="00CC38A3">
            <w:pPr>
              <w:jc w:val="center"/>
              <w:rPr>
                <w:sz w:val="24"/>
                <w:szCs w:val="24"/>
                <w:lang w:val="ro-MD" w:eastAsia="ru-RU"/>
              </w:rPr>
            </w:pPr>
          </w:p>
        </w:tc>
        <w:tc>
          <w:tcPr>
            <w:tcW w:w="5103" w:type="dxa"/>
          </w:tcPr>
          <w:p w:rsidR="00CC38A3" w:rsidRPr="00CC38A3" w:rsidRDefault="00CC38A3" w:rsidP="00CC38A3">
            <w:pPr>
              <w:rPr>
                <w:sz w:val="24"/>
                <w:szCs w:val="24"/>
                <w:lang w:val="ro-MD" w:eastAsia="ru-RU"/>
              </w:rPr>
            </w:pPr>
            <w:r w:rsidRPr="00CC38A3">
              <w:rPr>
                <w:sz w:val="24"/>
                <w:szCs w:val="24"/>
                <w:lang w:val="ro-MD" w:eastAsia="ru-RU"/>
              </w:rPr>
              <w:t>Protecția socială a unor categorii de cetățeni</w:t>
            </w:r>
          </w:p>
        </w:tc>
        <w:tc>
          <w:tcPr>
            <w:tcW w:w="850" w:type="dxa"/>
          </w:tcPr>
          <w:p w:rsidR="00CC38A3" w:rsidRPr="00CC38A3" w:rsidRDefault="00CC38A3" w:rsidP="00CC38A3">
            <w:pPr>
              <w:jc w:val="center"/>
              <w:rPr>
                <w:sz w:val="24"/>
                <w:szCs w:val="24"/>
                <w:lang w:val="ro-MD" w:eastAsia="ru-RU"/>
              </w:rPr>
            </w:pPr>
          </w:p>
        </w:tc>
        <w:tc>
          <w:tcPr>
            <w:tcW w:w="1701" w:type="dxa"/>
          </w:tcPr>
          <w:p w:rsidR="00CC38A3" w:rsidRPr="00CC38A3" w:rsidRDefault="00CC38A3" w:rsidP="00CC38A3">
            <w:pPr>
              <w:rPr>
                <w:sz w:val="24"/>
                <w:szCs w:val="24"/>
                <w:lang w:val="ro-MD" w:eastAsia="ru-RU"/>
              </w:rPr>
            </w:pPr>
            <w:r w:rsidRPr="00CC38A3">
              <w:rPr>
                <w:sz w:val="24"/>
                <w:szCs w:val="24"/>
                <w:lang w:val="ro-MD" w:eastAsia="ru-RU"/>
              </w:rPr>
              <w:t>9019</w:t>
            </w:r>
          </w:p>
        </w:tc>
        <w:tc>
          <w:tcPr>
            <w:tcW w:w="1418" w:type="dxa"/>
          </w:tcPr>
          <w:p w:rsidR="00CC38A3" w:rsidRPr="00CD3DF6" w:rsidRDefault="00CC38A3" w:rsidP="00CC38A3">
            <w:pPr>
              <w:jc w:val="center"/>
              <w:rPr>
                <w:b/>
                <w:sz w:val="24"/>
                <w:szCs w:val="24"/>
                <w:lang w:val="ro-MD" w:eastAsia="ru-RU"/>
              </w:rPr>
            </w:pPr>
            <w:r w:rsidRPr="00CD3DF6">
              <w:rPr>
                <w:b/>
                <w:sz w:val="24"/>
                <w:szCs w:val="24"/>
                <w:lang w:val="ro-MD" w:eastAsia="ru-RU"/>
              </w:rPr>
              <w:t>1541,4</w:t>
            </w:r>
          </w:p>
        </w:tc>
      </w:tr>
    </w:tbl>
    <w:p w:rsidR="00CC38A3" w:rsidRPr="00CC38A3" w:rsidRDefault="00CC38A3" w:rsidP="00CC38A3">
      <w:pPr>
        <w:spacing w:after="0" w:line="240" w:lineRule="auto"/>
        <w:rPr>
          <w:rFonts w:ascii="Times New Roman" w:eastAsia="Times New Roman" w:hAnsi="Times New Roman" w:cs="Times New Roman"/>
          <w:b/>
          <w:sz w:val="24"/>
          <w:szCs w:val="24"/>
          <w:lang w:val="ro-MD" w:eastAsia="ru-RU"/>
        </w:rPr>
      </w:pPr>
      <w:r w:rsidRPr="00CC38A3">
        <w:rPr>
          <w:rFonts w:ascii="Times New Roman" w:eastAsia="Times New Roman" w:hAnsi="Times New Roman" w:cs="Times New Roman"/>
          <w:b/>
          <w:sz w:val="24"/>
          <w:szCs w:val="24"/>
          <w:lang w:val="ro-MD" w:eastAsia="ru-RU"/>
        </w:rPr>
        <w:t xml:space="preserve">          </w:t>
      </w:r>
      <w:r w:rsidRPr="00CC38A3">
        <w:rPr>
          <w:rFonts w:ascii="Times New Roman" w:eastAsia="Times New Roman" w:hAnsi="Times New Roman" w:cs="Times New Roman"/>
          <w:b/>
          <w:sz w:val="24"/>
          <w:szCs w:val="24"/>
          <w:lang w:val="ro-MD" w:eastAsia="ru-RU"/>
        </w:rPr>
        <w:tab/>
      </w:r>
    </w:p>
    <w:p w:rsidR="003F1D29" w:rsidRDefault="003F1D29" w:rsidP="00CC38A3">
      <w:pPr>
        <w:spacing w:after="0" w:line="240" w:lineRule="auto"/>
        <w:jc w:val="both"/>
        <w:rPr>
          <w:rFonts w:ascii="Times New Roman" w:eastAsia="Times New Roman" w:hAnsi="Times New Roman" w:cs="Times New Roman"/>
          <w:b/>
          <w:sz w:val="28"/>
          <w:szCs w:val="28"/>
          <w:lang w:val="ro-MD" w:eastAsia="ru-RU"/>
        </w:rPr>
      </w:pPr>
    </w:p>
    <w:p w:rsidR="00CC38A3" w:rsidRDefault="00CC38A3" w:rsidP="00CC38A3">
      <w:pPr>
        <w:spacing w:after="0" w:line="240" w:lineRule="auto"/>
        <w:jc w:val="both"/>
        <w:rPr>
          <w:rFonts w:ascii="Times New Roman" w:eastAsia="Calibri" w:hAnsi="Times New Roman" w:cs="Times New Roman"/>
          <w:b/>
          <w:sz w:val="24"/>
          <w:szCs w:val="24"/>
          <w:lang w:val="ro-MD"/>
        </w:rPr>
      </w:pPr>
      <w:r w:rsidRPr="00CC38A3">
        <w:rPr>
          <w:rFonts w:ascii="Times New Roman" w:eastAsia="Times New Roman" w:hAnsi="Times New Roman" w:cs="Times New Roman"/>
          <w:b/>
          <w:sz w:val="28"/>
          <w:szCs w:val="28"/>
          <w:lang w:val="ro-MD" w:eastAsia="ru-RU"/>
        </w:rPr>
        <w:t>Secretar</w:t>
      </w:r>
      <w:r w:rsidR="00EC6CEB">
        <w:rPr>
          <w:rFonts w:ascii="Times New Roman" w:eastAsia="Times New Roman" w:hAnsi="Times New Roman" w:cs="Times New Roman"/>
          <w:b/>
          <w:sz w:val="28"/>
          <w:szCs w:val="28"/>
          <w:lang w:val="ro-MD" w:eastAsia="ru-RU"/>
        </w:rPr>
        <w:t xml:space="preserve"> </w:t>
      </w:r>
      <w:r w:rsidRPr="00CC38A3">
        <w:rPr>
          <w:rFonts w:ascii="Times New Roman" w:eastAsia="Times New Roman" w:hAnsi="Times New Roman" w:cs="Times New Roman"/>
          <w:b/>
          <w:sz w:val="28"/>
          <w:szCs w:val="28"/>
          <w:lang w:val="ro-MD" w:eastAsia="ru-RU"/>
        </w:rPr>
        <w:t>a</w:t>
      </w:r>
      <w:r w:rsidR="00EC6CEB">
        <w:rPr>
          <w:rFonts w:ascii="Times New Roman" w:eastAsia="Times New Roman" w:hAnsi="Times New Roman" w:cs="Times New Roman"/>
          <w:b/>
          <w:sz w:val="28"/>
          <w:szCs w:val="28"/>
          <w:lang w:val="ro-MD" w:eastAsia="ru-RU"/>
        </w:rPr>
        <w:t>l</w:t>
      </w:r>
      <w:r w:rsidRPr="00CC38A3">
        <w:rPr>
          <w:rFonts w:ascii="Times New Roman" w:eastAsia="Times New Roman" w:hAnsi="Times New Roman" w:cs="Times New Roman"/>
          <w:b/>
          <w:sz w:val="28"/>
          <w:szCs w:val="28"/>
          <w:lang w:val="ro-MD" w:eastAsia="ru-RU"/>
        </w:rPr>
        <w:t xml:space="preserve"> Consiliului Raional Hînceşti                           Elena MORARU TOMA</w:t>
      </w:r>
    </w:p>
    <w:p w:rsidR="00A62A20" w:rsidRDefault="00A62A20" w:rsidP="00F30D37">
      <w:pPr>
        <w:spacing w:after="0" w:line="240" w:lineRule="auto"/>
        <w:jc w:val="center"/>
        <w:rPr>
          <w:rFonts w:ascii="Times New Roman" w:eastAsia="Calibri" w:hAnsi="Times New Roman" w:cs="Times New Roman"/>
          <w:b/>
          <w:sz w:val="24"/>
          <w:szCs w:val="24"/>
          <w:lang w:val="ro-MD"/>
        </w:rPr>
      </w:pPr>
    </w:p>
    <w:p w:rsidR="00A62A20" w:rsidRDefault="00A62A20" w:rsidP="00F30D37">
      <w:pPr>
        <w:spacing w:after="0" w:line="240" w:lineRule="auto"/>
        <w:jc w:val="center"/>
        <w:rPr>
          <w:rFonts w:ascii="Times New Roman" w:eastAsia="Calibri" w:hAnsi="Times New Roman" w:cs="Times New Roman"/>
          <w:b/>
          <w:sz w:val="24"/>
          <w:szCs w:val="24"/>
          <w:lang w:val="ro-MD"/>
        </w:rPr>
      </w:pPr>
    </w:p>
    <w:p w:rsidR="00A62A20" w:rsidRDefault="00A62A20" w:rsidP="00F30D37">
      <w:pPr>
        <w:spacing w:after="0" w:line="240" w:lineRule="auto"/>
        <w:jc w:val="center"/>
        <w:rPr>
          <w:rFonts w:ascii="Times New Roman" w:eastAsia="Calibri" w:hAnsi="Times New Roman" w:cs="Times New Roman"/>
          <w:b/>
          <w:sz w:val="24"/>
          <w:szCs w:val="24"/>
          <w:lang w:val="ro-MD"/>
        </w:rPr>
      </w:pPr>
    </w:p>
    <w:p w:rsidR="003C6592" w:rsidRPr="003C6592" w:rsidRDefault="003C6592" w:rsidP="00A62A20">
      <w:pPr>
        <w:spacing w:after="0" w:line="240" w:lineRule="auto"/>
        <w:ind w:left="5664" w:firstLine="708"/>
        <w:rPr>
          <w:rFonts w:ascii="Times New Roman" w:eastAsia="Times New Roman" w:hAnsi="Times New Roman" w:cs="Times New Roman"/>
          <w:b/>
          <w:sz w:val="24"/>
          <w:szCs w:val="24"/>
          <w:lang w:val="ro-MD" w:eastAsia="ru-RU"/>
        </w:rPr>
      </w:pPr>
    </w:p>
    <w:sectPr w:rsidR="003C6592" w:rsidRPr="003C6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6B6E40"/>
    <w:multiLevelType w:val="hybridMultilevel"/>
    <w:tmpl w:val="B5EA7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DA53BE"/>
    <w:multiLevelType w:val="hybridMultilevel"/>
    <w:tmpl w:val="E2BAABE0"/>
    <w:lvl w:ilvl="0" w:tplc="FFFFFFFF">
      <w:start w:val="2003"/>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23A5F5D"/>
    <w:multiLevelType w:val="hybridMultilevel"/>
    <w:tmpl w:val="57EA1B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114EB7"/>
    <w:multiLevelType w:val="hybridMultilevel"/>
    <w:tmpl w:val="799E19C4"/>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841D3"/>
    <w:multiLevelType w:val="hybridMultilevel"/>
    <w:tmpl w:val="F7564154"/>
    <w:lvl w:ilvl="0" w:tplc="FFFFFFFF">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9708C3"/>
    <w:multiLevelType w:val="hybridMultilevel"/>
    <w:tmpl w:val="8A1E0774"/>
    <w:lvl w:ilvl="0" w:tplc="FFFFFFFF">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86678"/>
    <w:multiLevelType w:val="hybridMultilevel"/>
    <w:tmpl w:val="9E7A3E56"/>
    <w:lvl w:ilvl="0" w:tplc="C1C080A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675AA"/>
    <w:multiLevelType w:val="hybridMultilevel"/>
    <w:tmpl w:val="386C145A"/>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9F06D5C">
      <w:start w:val="1"/>
      <w:numFmt w:val="decimal"/>
      <w:lvlText w:val="%4."/>
      <w:lvlJc w:val="left"/>
      <w:pPr>
        <w:ind w:left="502" w:hanging="360"/>
      </w:pPr>
      <w:rPr>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672551D"/>
    <w:multiLevelType w:val="hybridMultilevel"/>
    <w:tmpl w:val="5CDA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DF2542"/>
    <w:multiLevelType w:val="hybridMultilevel"/>
    <w:tmpl w:val="29E823C6"/>
    <w:lvl w:ilvl="0" w:tplc="FFFFFFFF">
      <w:start w:val="2003"/>
      <w:numFmt w:val="bullet"/>
      <w:lvlText w:val="-"/>
      <w:lvlJc w:val="left"/>
      <w:pPr>
        <w:ind w:left="4045" w:hanging="360"/>
      </w:pPr>
      <w:rPr>
        <w:rFonts w:ascii="Times New Roman" w:eastAsia="Times New Roman" w:hAnsi="Times New Roman" w:cs="Times New Roman" w:hint="default"/>
      </w:rPr>
    </w:lvl>
    <w:lvl w:ilvl="1" w:tplc="04190003" w:tentative="1">
      <w:start w:val="1"/>
      <w:numFmt w:val="bullet"/>
      <w:lvlText w:val="o"/>
      <w:lvlJc w:val="left"/>
      <w:pPr>
        <w:ind w:left="4765" w:hanging="360"/>
      </w:pPr>
      <w:rPr>
        <w:rFonts w:ascii="Courier New" w:hAnsi="Courier New" w:cs="Courier New" w:hint="default"/>
      </w:rPr>
    </w:lvl>
    <w:lvl w:ilvl="2" w:tplc="04190005" w:tentative="1">
      <w:start w:val="1"/>
      <w:numFmt w:val="bullet"/>
      <w:lvlText w:val=""/>
      <w:lvlJc w:val="left"/>
      <w:pPr>
        <w:ind w:left="5485" w:hanging="360"/>
      </w:pPr>
      <w:rPr>
        <w:rFonts w:ascii="Wingdings" w:hAnsi="Wingdings" w:hint="default"/>
      </w:rPr>
    </w:lvl>
    <w:lvl w:ilvl="3" w:tplc="04190001" w:tentative="1">
      <w:start w:val="1"/>
      <w:numFmt w:val="bullet"/>
      <w:lvlText w:val=""/>
      <w:lvlJc w:val="left"/>
      <w:pPr>
        <w:ind w:left="6205" w:hanging="360"/>
      </w:pPr>
      <w:rPr>
        <w:rFonts w:ascii="Symbol" w:hAnsi="Symbol" w:hint="default"/>
      </w:rPr>
    </w:lvl>
    <w:lvl w:ilvl="4" w:tplc="04190003" w:tentative="1">
      <w:start w:val="1"/>
      <w:numFmt w:val="bullet"/>
      <w:lvlText w:val="o"/>
      <w:lvlJc w:val="left"/>
      <w:pPr>
        <w:ind w:left="6925" w:hanging="360"/>
      </w:pPr>
      <w:rPr>
        <w:rFonts w:ascii="Courier New" w:hAnsi="Courier New" w:cs="Courier New" w:hint="default"/>
      </w:rPr>
    </w:lvl>
    <w:lvl w:ilvl="5" w:tplc="04190005" w:tentative="1">
      <w:start w:val="1"/>
      <w:numFmt w:val="bullet"/>
      <w:lvlText w:val=""/>
      <w:lvlJc w:val="left"/>
      <w:pPr>
        <w:ind w:left="7645" w:hanging="360"/>
      </w:pPr>
      <w:rPr>
        <w:rFonts w:ascii="Wingdings" w:hAnsi="Wingdings" w:hint="default"/>
      </w:rPr>
    </w:lvl>
    <w:lvl w:ilvl="6" w:tplc="04190001" w:tentative="1">
      <w:start w:val="1"/>
      <w:numFmt w:val="bullet"/>
      <w:lvlText w:val=""/>
      <w:lvlJc w:val="left"/>
      <w:pPr>
        <w:ind w:left="8365" w:hanging="360"/>
      </w:pPr>
      <w:rPr>
        <w:rFonts w:ascii="Symbol" w:hAnsi="Symbol" w:hint="default"/>
      </w:rPr>
    </w:lvl>
    <w:lvl w:ilvl="7" w:tplc="04190003" w:tentative="1">
      <w:start w:val="1"/>
      <w:numFmt w:val="bullet"/>
      <w:lvlText w:val="o"/>
      <w:lvlJc w:val="left"/>
      <w:pPr>
        <w:ind w:left="9085" w:hanging="360"/>
      </w:pPr>
      <w:rPr>
        <w:rFonts w:ascii="Courier New" w:hAnsi="Courier New" w:cs="Courier New" w:hint="default"/>
      </w:rPr>
    </w:lvl>
    <w:lvl w:ilvl="8" w:tplc="04190005" w:tentative="1">
      <w:start w:val="1"/>
      <w:numFmt w:val="bullet"/>
      <w:lvlText w:val=""/>
      <w:lvlJc w:val="left"/>
      <w:pPr>
        <w:ind w:left="9805" w:hanging="360"/>
      </w:pPr>
      <w:rPr>
        <w:rFonts w:ascii="Wingdings" w:hAnsi="Wingdings" w:hint="default"/>
      </w:rPr>
    </w:lvl>
  </w:abstractNum>
  <w:abstractNum w:abstractNumId="15" w15:restartNumberingAfterBreak="0">
    <w:nsid w:val="48651857"/>
    <w:multiLevelType w:val="hybridMultilevel"/>
    <w:tmpl w:val="EED6074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F0372"/>
    <w:multiLevelType w:val="hybridMultilevel"/>
    <w:tmpl w:val="EF20270E"/>
    <w:lvl w:ilvl="0" w:tplc="17427E16">
      <w:start w:val="10"/>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6E1578"/>
    <w:multiLevelType w:val="hybridMultilevel"/>
    <w:tmpl w:val="BA26CC84"/>
    <w:lvl w:ilvl="0" w:tplc="FFFFFFFF">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00898"/>
    <w:multiLevelType w:val="hybridMultilevel"/>
    <w:tmpl w:val="DBD8A4B2"/>
    <w:lvl w:ilvl="0" w:tplc="FFFFFFFF">
      <w:start w:val="2003"/>
      <w:numFmt w:val="bullet"/>
      <w:lvlText w:val="-"/>
      <w:lvlJc w:val="left"/>
      <w:pPr>
        <w:ind w:left="4045" w:hanging="360"/>
      </w:pPr>
      <w:rPr>
        <w:rFonts w:ascii="Times New Roman" w:eastAsia="Times New Roman" w:hAnsi="Times New Roman" w:cs="Times New Roman" w:hint="default"/>
      </w:rPr>
    </w:lvl>
    <w:lvl w:ilvl="1" w:tplc="04190003" w:tentative="1">
      <w:start w:val="1"/>
      <w:numFmt w:val="bullet"/>
      <w:lvlText w:val="o"/>
      <w:lvlJc w:val="left"/>
      <w:pPr>
        <w:ind w:left="4765" w:hanging="360"/>
      </w:pPr>
      <w:rPr>
        <w:rFonts w:ascii="Courier New" w:hAnsi="Courier New" w:cs="Courier New" w:hint="default"/>
      </w:rPr>
    </w:lvl>
    <w:lvl w:ilvl="2" w:tplc="04190005" w:tentative="1">
      <w:start w:val="1"/>
      <w:numFmt w:val="bullet"/>
      <w:lvlText w:val=""/>
      <w:lvlJc w:val="left"/>
      <w:pPr>
        <w:ind w:left="5485" w:hanging="360"/>
      </w:pPr>
      <w:rPr>
        <w:rFonts w:ascii="Wingdings" w:hAnsi="Wingdings" w:hint="default"/>
      </w:rPr>
    </w:lvl>
    <w:lvl w:ilvl="3" w:tplc="04190001" w:tentative="1">
      <w:start w:val="1"/>
      <w:numFmt w:val="bullet"/>
      <w:lvlText w:val=""/>
      <w:lvlJc w:val="left"/>
      <w:pPr>
        <w:ind w:left="6205" w:hanging="360"/>
      </w:pPr>
      <w:rPr>
        <w:rFonts w:ascii="Symbol" w:hAnsi="Symbol" w:hint="default"/>
      </w:rPr>
    </w:lvl>
    <w:lvl w:ilvl="4" w:tplc="04190003" w:tentative="1">
      <w:start w:val="1"/>
      <w:numFmt w:val="bullet"/>
      <w:lvlText w:val="o"/>
      <w:lvlJc w:val="left"/>
      <w:pPr>
        <w:ind w:left="6925" w:hanging="360"/>
      </w:pPr>
      <w:rPr>
        <w:rFonts w:ascii="Courier New" w:hAnsi="Courier New" w:cs="Courier New" w:hint="default"/>
      </w:rPr>
    </w:lvl>
    <w:lvl w:ilvl="5" w:tplc="04190005" w:tentative="1">
      <w:start w:val="1"/>
      <w:numFmt w:val="bullet"/>
      <w:lvlText w:val=""/>
      <w:lvlJc w:val="left"/>
      <w:pPr>
        <w:ind w:left="7645" w:hanging="360"/>
      </w:pPr>
      <w:rPr>
        <w:rFonts w:ascii="Wingdings" w:hAnsi="Wingdings" w:hint="default"/>
      </w:rPr>
    </w:lvl>
    <w:lvl w:ilvl="6" w:tplc="04190001" w:tentative="1">
      <w:start w:val="1"/>
      <w:numFmt w:val="bullet"/>
      <w:lvlText w:val=""/>
      <w:lvlJc w:val="left"/>
      <w:pPr>
        <w:ind w:left="8365" w:hanging="360"/>
      </w:pPr>
      <w:rPr>
        <w:rFonts w:ascii="Symbol" w:hAnsi="Symbol" w:hint="default"/>
      </w:rPr>
    </w:lvl>
    <w:lvl w:ilvl="7" w:tplc="04190003" w:tentative="1">
      <w:start w:val="1"/>
      <w:numFmt w:val="bullet"/>
      <w:lvlText w:val="o"/>
      <w:lvlJc w:val="left"/>
      <w:pPr>
        <w:ind w:left="9085" w:hanging="360"/>
      </w:pPr>
      <w:rPr>
        <w:rFonts w:ascii="Courier New" w:hAnsi="Courier New" w:cs="Courier New" w:hint="default"/>
      </w:rPr>
    </w:lvl>
    <w:lvl w:ilvl="8" w:tplc="04190005" w:tentative="1">
      <w:start w:val="1"/>
      <w:numFmt w:val="bullet"/>
      <w:lvlText w:val=""/>
      <w:lvlJc w:val="left"/>
      <w:pPr>
        <w:ind w:left="9805" w:hanging="360"/>
      </w:pPr>
      <w:rPr>
        <w:rFonts w:ascii="Wingdings" w:hAnsi="Wingdings" w:hint="default"/>
      </w:rPr>
    </w:lvl>
  </w:abstractNum>
  <w:abstractNum w:abstractNumId="19"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086E79"/>
    <w:multiLevelType w:val="hybridMultilevel"/>
    <w:tmpl w:val="4C98DA9C"/>
    <w:lvl w:ilvl="0" w:tplc="8A80E260">
      <w:start w:val="1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1F314D"/>
    <w:multiLevelType w:val="hybridMultilevel"/>
    <w:tmpl w:val="3FE219C0"/>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15:restartNumberingAfterBreak="0">
    <w:nsid w:val="621F1D8D"/>
    <w:multiLevelType w:val="hybridMultilevel"/>
    <w:tmpl w:val="30E29EB0"/>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2342E8"/>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22C16"/>
    <w:multiLevelType w:val="hybridMultilevel"/>
    <w:tmpl w:val="E66E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5"/>
  </w:num>
  <w:num w:numId="5">
    <w:abstractNumId w:val="19"/>
  </w:num>
  <w:num w:numId="6">
    <w:abstractNumId w:val="13"/>
  </w:num>
  <w:num w:numId="7">
    <w:abstractNumId w:val="3"/>
  </w:num>
  <w:num w:numId="8">
    <w:abstractNumId w:val="22"/>
  </w:num>
  <w:num w:numId="9">
    <w:abstractNumId w:val="15"/>
  </w:num>
  <w:num w:numId="10">
    <w:abstractNumId w:val="23"/>
  </w:num>
  <w:num w:numId="11">
    <w:abstractNumId w:val="16"/>
  </w:num>
  <w:num w:numId="12">
    <w:abstractNumId w:val="20"/>
  </w:num>
  <w:num w:numId="13">
    <w:abstractNumId w:val="10"/>
  </w:num>
  <w:num w:numId="14">
    <w:abstractNumId w:val="11"/>
  </w:num>
  <w:num w:numId="15">
    <w:abstractNumId w:val="12"/>
  </w:num>
  <w:num w:numId="16">
    <w:abstractNumId w:val="0"/>
  </w:num>
  <w:num w:numId="17">
    <w:abstractNumId w:val="1"/>
  </w:num>
  <w:num w:numId="18">
    <w:abstractNumId w:val="18"/>
  </w:num>
  <w:num w:numId="19">
    <w:abstractNumId w:val="4"/>
  </w:num>
  <w:num w:numId="20">
    <w:abstractNumId w:val="14"/>
  </w:num>
  <w:num w:numId="21">
    <w:abstractNumId w:val="8"/>
  </w:num>
  <w:num w:numId="22">
    <w:abstractNumId w:val="2"/>
  </w:num>
  <w:num w:numId="23">
    <w:abstractNumId w:val="7"/>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BB"/>
    <w:rsid w:val="00094117"/>
    <w:rsid w:val="000E15AB"/>
    <w:rsid w:val="00145E1A"/>
    <w:rsid w:val="001B1D88"/>
    <w:rsid w:val="001F3A66"/>
    <w:rsid w:val="001F6196"/>
    <w:rsid w:val="002247FB"/>
    <w:rsid w:val="002359E4"/>
    <w:rsid w:val="0037042A"/>
    <w:rsid w:val="00390310"/>
    <w:rsid w:val="003C6592"/>
    <w:rsid w:val="003C6D0E"/>
    <w:rsid w:val="003C758B"/>
    <w:rsid w:val="003D56AB"/>
    <w:rsid w:val="003F1D29"/>
    <w:rsid w:val="003F60BF"/>
    <w:rsid w:val="004B510F"/>
    <w:rsid w:val="00567550"/>
    <w:rsid w:val="005F1006"/>
    <w:rsid w:val="00645796"/>
    <w:rsid w:val="0066134E"/>
    <w:rsid w:val="00683734"/>
    <w:rsid w:val="00694F11"/>
    <w:rsid w:val="00695A69"/>
    <w:rsid w:val="006A5FCC"/>
    <w:rsid w:val="00840D2A"/>
    <w:rsid w:val="008422A8"/>
    <w:rsid w:val="008E2CB0"/>
    <w:rsid w:val="008E4821"/>
    <w:rsid w:val="008F2ABA"/>
    <w:rsid w:val="009049C3"/>
    <w:rsid w:val="009A37E3"/>
    <w:rsid w:val="009A6DB6"/>
    <w:rsid w:val="009C598E"/>
    <w:rsid w:val="009E68CD"/>
    <w:rsid w:val="00A03EC4"/>
    <w:rsid w:val="00A07FC8"/>
    <w:rsid w:val="00A1795B"/>
    <w:rsid w:val="00A47DAF"/>
    <w:rsid w:val="00A54DFD"/>
    <w:rsid w:val="00A62A20"/>
    <w:rsid w:val="00AA65BB"/>
    <w:rsid w:val="00B36F0C"/>
    <w:rsid w:val="00B61EE1"/>
    <w:rsid w:val="00BF3B83"/>
    <w:rsid w:val="00BF42E2"/>
    <w:rsid w:val="00C14534"/>
    <w:rsid w:val="00C204EC"/>
    <w:rsid w:val="00C9265D"/>
    <w:rsid w:val="00CA2B91"/>
    <w:rsid w:val="00CB77C7"/>
    <w:rsid w:val="00CC38A3"/>
    <w:rsid w:val="00CD3256"/>
    <w:rsid w:val="00CD3DF6"/>
    <w:rsid w:val="00CF3254"/>
    <w:rsid w:val="00D1571C"/>
    <w:rsid w:val="00D23224"/>
    <w:rsid w:val="00D23864"/>
    <w:rsid w:val="00DC5571"/>
    <w:rsid w:val="00DE6C38"/>
    <w:rsid w:val="00E25DFC"/>
    <w:rsid w:val="00EB6758"/>
    <w:rsid w:val="00EC6CEB"/>
    <w:rsid w:val="00F30D37"/>
    <w:rsid w:val="00F374BC"/>
    <w:rsid w:val="00F948DD"/>
    <w:rsid w:val="00FB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45BAD3"/>
  <w15:chartTrackingRefBased/>
  <w15:docId w15:val="{7A6F389B-F838-44CE-9B93-B5FC603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uiPriority w:val="99"/>
    <w:qFormat/>
    <w:rsid w:val="003C6592"/>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3C659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3C6592"/>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paragraph" w:styleId="4">
    <w:name w:val="heading 4"/>
    <w:basedOn w:val="a"/>
    <w:next w:val="a"/>
    <w:link w:val="40"/>
    <w:uiPriority w:val="9"/>
    <w:semiHidden/>
    <w:unhideWhenUsed/>
    <w:qFormat/>
    <w:rsid w:val="003C6592"/>
    <w:pPr>
      <w:keepNext/>
      <w:keepLines/>
      <w:spacing w:before="40" w:after="0"/>
      <w:outlineLvl w:val="3"/>
    </w:pPr>
    <w:rPr>
      <w:rFonts w:asciiTheme="majorHAnsi" w:eastAsiaTheme="majorEastAsia" w:hAnsiTheme="majorHAnsi" w:cstheme="majorBidi"/>
      <w:i/>
      <w:iCs/>
      <w:color w:val="2F5496" w:themeColor="accent1" w:themeShade="BF"/>
      <w:lang w:val="ru-RU"/>
    </w:rPr>
  </w:style>
  <w:style w:type="paragraph" w:styleId="9">
    <w:name w:val="heading 9"/>
    <w:basedOn w:val="a"/>
    <w:next w:val="a"/>
    <w:link w:val="90"/>
    <w:qFormat/>
    <w:rsid w:val="003C6592"/>
    <w:pPr>
      <w:keepNext/>
      <w:spacing w:after="0" w:line="240" w:lineRule="auto"/>
      <w:ind w:left="-900"/>
      <w:jc w:val="both"/>
      <w:outlineLvl w:val="8"/>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F0C"/>
    <w:pPr>
      <w:spacing w:after="0" w:line="240" w:lineRule="auto"/>
    </w:pPr>
  </w:style>
  <w:style w:type="paragraph" w:styleId="a4">
    <w:name w:val="List Paragraph"/>
    <w:basedOn w:val="a"/>
    <w:uiPriority w:val="34"/>
    <w:qFormat/>
    <w:rsid w:val="00694F11"/>
    <w:pPr>
      <w:ind w:left="720"/>
      <w:contextualSpacing/>
    </w:pPr>
  </w:style>
  <w:style w:type="paragraph" w:styleId="a5">
    <w:name w:val="Balloon Text"/>
    <w:basedOn w:val="a"/>
    <w:link w:val="a6"/>
    <w:uiPriority w:val="99"/>
    <w:semiHidden/>
    <w:unhideWhenUsed/>
    <w:rsid w:val="008422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22A8"/>
    <w:rPr>
      <w:rFonts w:ascii="Segoe UI" w:hAnsi="Segoe UI" w:cs="Segoe UI"/>
      <w:sz w:val="18"/>
      <w:szCs w:val="18"/>
      <w:lang w:val="ro-RO"/>
    </w:rPr>
  </w:style>
  <w:style w:type="table" w:customStyle="1" w:styleId="41">
    <w:name w:val="Сетка таблицы4"/>
    <w:basedOn w:val="a1"/>
    <w:next w:val="a7"/>
    <w:uiPriority w:val="59"/>
    <w:rsid w:val="00CC38A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CC38A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C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C6592"/>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3C6592"/>
    <w:rPr>
      <w:rFonts w:ascii="Cambria" w:eastAsia="Times New Roman" w:hAnsi="Cambria" w:cs="Times New Roman"/>
      <w:b/>
      <w:bCs/>
      <w:i/>
      <w:iCs/>
      <w:sz w:val="28"/>
      <w:szCs w:val="28"/>
      <w:lang w:val="ro-RO" w:eastAsia="ru-RU"/>
    </w:rPr>
  </w:style>
  <w:style w:type="character" w:customStyle="1" w:styleId="30">
    <w:name w:val="Заголовок 3 Знак"/>
    <w:basedOn w:val="a0"/>
    <w:link w:val="3"/>
    <w:uiPriority w:val="9"/>
    <w:rsid w:val="003C659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3C6592"/>
    <w:rPr>
      <w:rFonts w:asciiTheme="majorHAnsi" w:eastAsiaTheme="majorEastAsia" w:hAnsiTheme="majorHAnsi" w:cstheme="majorBidi"/>
      <w:i/>
      <w:iCs/>
      <w:color w:val="2F5496" w:themeColor="accent1" w:themeShade="BF"/>
    </w:rPr>
  </w:style>
  <w:style w:type="character" w:customStyle="1" w:styleId="90">
    <w:name w:val="Заголовок 9 Знак"/>
    <w:basedOn w:val="a0"/>
    <w:link w:val="9"/>
    <w:rsid w:val="003C6592"/>
    <w:rPr>
      <w:rFonts w:ascii="Times New Roman" w:eastAsia="Times New Roman" w:hAnsi="Times New Roman" w:cs="Times New Roman"/>
      <w:b/>
      <w:bCs/>
      <w:color w:val="000000"/>
      <w:sz w:val="24"/>
      <w:szCs w:val="24"/>
      <w:lang w:val="ro-RO" w:eastAsia="ru-RU"/>
    </w:rPr>
  </w:style>
  <w:style w:type="numbering" w:customStyle="1" w:styleId="11">
    <w:name w:val="Нет списка1"/>
    <w:next w:val="a2"/>
    <w:uiPriority w:val="99"/>
    <w:semiHidden/>
    <w:unhideWhenUsed/>
    <w:rsid w:val="003C6592"/>
  </w:style>
  <w:style w:type="character" w:customStyle="1" w:styleId="a8">
    <w:name w:val="Заголовок Знак"/>
    <w:link w:val="a9"/>
    <w:locked/>
    <w:rsid w:val="003C6592"/>
    <w:rPr>
      <w:b/>
      <w:bCs/>
      <w:sz w:val="32"/>
      <w:szCs w:val="24"/>
      <w:lang w:val="en-US" w:eastAsia="ru-RU"/>
    </w:rPr>
  </w:style>
  <w:style w:type="paragraph" w:styleId="a9">
    <w:name w:val="Title"/>
    <w:basedOn w:val="a"/>
    <w:link w:val="a8"/>
    <w:qFormat/>
    <w:rsid w:val="003C6592"/>
    <w:pPr>
      <w:spacing w:after="0" w:line="240" w:lineRule="auto"/>
      <w:jc w:val="center"/>
    </w:pPr>
    <w:rPr>
      <w:b/>
      <w:bCs/>
      <w:sz w:val="32"/>
      <w:szCs w:val="24"/>
      <w:lang w:val="en-US" w:eastAsia="ru-RU"/>
    </w:rPr>
  </w:style>
  <w:style w:type="character" w:customStyle="1" w:styleId="12">
    <w:name w:val="Заголовок Знак1"/>
    <w:basedOn w:val="a0"/>
    <w:uiPriority w:val="10"/>
    <w:rsid w:val="003C6592"/>
    <w:rPr>
      <w:rFonts w:asciiTheme="majorHAnsi" w:eastAsiaTheme="majorEastAsia" w:hAnsiTheme="majorHAnsi" w:cstheme="majorBidi"/>
      <w:spacing w:val="-10"/>
      <w:kern w:val="28"/>
      <w:sz w:val="56"/>
      <w:szCs w:val="56"/>
      <w:lang w:val="ro-RO"/>
    </w:rPr>
  </w:style>
  <w:style w:type="table" w:customStyle="1" w:styleId="13">
    <w:name w:val="Сетка таблицы1"/>
    <w:basedOn w:val="a1"/>
    <w:next w:val="a7"/>
    <w:uiPriority w:val="59"/>
    <w:rsid w:val="003C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4"/>
    <w:rsid w:val="003C6592"/>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qFormat/>
    <w:rsid w:val="003C6592"/>
    <w:pPr>
      <w:widowControl w:val="0"/>
      <w:shd w:val="clear" w:color="auto" w:fill="FFFFFF"/>
      <w:spacing w:after="300"/>
    </w:pPr>
    <w:rPr>
      <w:rFonts w:ascii="Times New Roman" w:eastAsia="Times New Roman" w:hAnsi="Times New Roman" w:cs="Times New Roman"/>
      <w:sz w:val="26"/>
      <w:szCs w:val="26"/>
      <w:lang w:val="ru-RU"/>
    </w:rPr>
  </w:style>
  <w:style w:type="table" w:customStyle="1" w:styleId="110">
    <w:name w:val="Сетка таблицы11"/>
    <w:basedOn w:val="a1"/>
    <w:next w:val="a7"/>
    <w:uiPriority w:val="59"/>
    <w:rsid w:val="003C65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3C6592"/>
    <w:pPr>
      <w:tabs>
        <w:tab w:val="center" w:pos="4677"/>
        <w:tab w:val="right" w:pos="9355"/>
      </w:tabs>
      <w:spacing w:after="0" w:line="240" w:lineRule="auto"/>
    </w:pPr>
    <w:rPr>
      <w:rFonts w:ascii="Times New Roman" w:eastAsia="Times New Roman" w:hAnsi="Times New Roman" w:cs="Times New Roman"/>
      <w:sz w:val="24"/>
      <w:szCs w:val="24"/>
      <w:lang w:eastAsia="ro-RO"/>
    </w:rPr>
  </w:style>
  <w:style w:type="character" w:customStyle="1" w:styleId="ab">
    <w:name w:val="Верхний колонтитул Знак"/>
    <w:basedOn w:val="a0"/>
    <w:link w:val="aa"/>
    <w:uiPriority w:val="99"/>
    <w:rsid w:val="003C6592"/>
    <w:rPr>
      <w:rFonts w:ascii="Times New Roman" w:eastAsia="Times New Roman" w:hAnsi="Times New Roman" w:cs="Times New Roman"/>
      <w:sz w:val="24"/>
      <w:szCs w:val="24"/>
      <w:lang w:val="ro-RO" w:eastAsia="ro-RO"/>
    </w:rPr>
  </w:style>
  <w:style w:type="paragraph" w:styleId="ac">
    <w:name w:val="footer"/>
    <w:basedOn w:val="a"/>
    <w:link w:val="ad"/>
    <w:uiPriority w:val="99"/>
    <w:unhideWhenUsed/>
    <w:rsid w:val="003C6592"/>
    <w:pPr>
      <w:tabs>
        <w:tab w:val="center" w:pos="4677"/>
        <w:tab w:val="right" w:pos="9355"/>
      </w:tabs>
      <w:spacing w:after="0" w:line="240" w:lineRule="auto"/>
    </w:pPr>
    <w:rPr>
      <w:rFonts w:ascii="Times New Roman" w:eastAsia="Times New Roman" w:hAnsi="Times New Roman" w:cs="Times New Roman"/>
      <w:sz w:val="24"/>
      <w:szCs w:val="24"/>
      <w:lang w:eastAsia="ro-RO"/>
    </w:rPr>
  </w:style>
  <w:style w:type="character" w:customStyle="1" w:styleId="ad">
    <w:name w:val="Нижний колонтитул Знак"/>
    <w:basedOn w:val="a0"/>
    <w:link w:val="ac"/>
    <w:uiPriority w:val="99"/>
    <w:rsid w:val="003C6592"/>
    <w:rPr>
      <w:rFonts w:ascii="Times New Roman" w:eastAsia="Times New Roman" w:hAnsi="Times New Roman" w:cs="Times New Roman"/>
      <w:sz w:val="24"/>
      <w:szCs w:val="24"/>
      <w:lang w:val="ro-RO" w:eastAsia="ro-RO"/>
    </w:rPr>
  </w:style>
  <w:style w:type="paragraph" w:styleId="ae">
    <w:name w:val="Normal (Web)"/>
    <w:basedOn w:val="a"/>
    <w:rsid w:val="003C6592"/>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21">
    <w:name w:val="Сетка таблицы2"/>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C6592"/>
    <w:rPr>
      <w:rFonts w:ascii="Times New Roman" w:hAnsi="Times New Roman" w:cs="Times New Roman" w:hint="default"/>
      <w:b/>
      <w:bCs/>
      <w:sz w:val="24"/>
      <w:szCs w:val="24"/>
    </w:rPr>
  </w:style>
  <w:style w:type="character" w:customStyle="1" w:styleId="FontStyle24">
    <w:name w:val="Font Style24"/>
    <w:basedOn w:val="a0"/>
    <w:uiPriority w:val="99"/>
    <w:rsid w:val="003C6592"/>
    <w:rPr>
      <w:rFonts w:ascii="Times New Roman" w:hAnsi="Times New Roman" w:cs="Times New Roman"/>
      <w:sz w:val="26"/>
      <w:szCs w:val="26"/>
    </w:rPr>
  </w:style>
  <w:style w:type="table" w:customStyle="1" w:styleId="210">
    <w:name w:val="Сетка таблицы21"/>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C6592"/>
    <w:pPr>
      <w:widowControl w:val="0"/>
      <w:autoSpaceDE w:val="0"/>
      <w:autoSpaceDN w:val="0"/>
      <w:adjustRightInd w:val="0"/>
      <w:spacing w:after="0" w:line="312" w:lineRule="exact"/>
      <w:jc w:val="center"/>
    </w:pPr>
    <w:rPr>
      <w:rFonts w:ascii="Times New Roman" w:eastAsia="Times New Roman" w:hAnsi="Times New Roman" w:cs="Times New Roman"/>
      <w:sz w:val="24"/>
      <w:szCs w:val="24"/>
      <w:lang w:val="ru-RU" w:eastAsia="ru-RU"/>
    </w:rPr>
  </w:style>
  <w:style w:type="table" w:customStyle="1" w:styleId="311">
    <w:name w:val="Сетка таблицы311"/>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C6592"/>
  </w:style>
  <w:style w:type="paragraph" w:styleId="32">
    <w:name w:val="Body Text 3"/>
    <w:basedOn w:val="a"/>
    <w:link w:val="33"/>
    <w:rsid w:val="003C6592"/>
    <w:pPr>
      <w:tabs>
        <w:tab w:val="left" w:pos="180"/>
      </w:tabs>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2"/>
    <w:rsid w:val="003C6592"/>
    <w:rPr>
      <w:rFonts w:ascii="Times New Roman" w:eastAsia="Times New Roman" w:hAnsi="Times New Roman" w:cs="Times New Roman"/>
      <w:sz w:val="28"/>
      <w:szCs w:val="28"/>
      <w:lang w:val="ro-RO" w:eastAsia="ru-RU"/>
    </w:rPr>
  </w:style>
  <w:style w:type="table" w:customStyle="1" w:styleId="5">
    <w:name w:val="Сетка таблицы5"/>
    <w:basedOn w:val="a1"/>
    <w:next w:val="a7"/>
    <w:uiPriority w:val="59"/>
    <w:rsid w:val="003C659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39"/>
    <w:rsid w:val="003C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rsid w:val="003C6592"/>
    <w:rPr>
      <w:rFonts w:ascii="Times New Roman" w:eastAsia="Times New Roman" w:hAnsi="Times New Roman" w:cs="Times New Roman"/>
    </w:rPr>
  </w:style>
  <w:style w:type="numbering" w:customStyle="1" w:styleId="1111">
    <w:name w:val="Нет списка111"/>
    <w:next w:val="a2"/>
    <w:uiPriority w:val="99"/>
    <w:semiHidden/>
    <w:unhideWhenUsed/>
    <w:rsid w:val="003C6592"/>
  </w:style>
  <w:style w:type="character" w:customStyle="1" w:styleId="22">
    <w:name w:val="Заголовок Знак2"/>
    <w:basedOn w:val="a0"/>
    <w:uiPriority w:val="10"/>
    <w:rsid w:val="003C6592"/>
    <w:rPr>
      <w:rFonts w:asciiTheme="majorHAnsi" w:eastAsiaTheme="majorEastAsia" w:hAnsiTheme="majorHAnsi" w:cstheme="majorBidi"/>
      <w:spacing w:val="-10"/>
      <w:kern w:val="28"/>
      <w:sz w:val="56"/>
      <w:szCs w:val="56"/>
      <w:lang w:val="ro-RO" w:eastAsia="ru-RU"/>
    </w:rPr>
  </w:style>
  <w:style w:type="table" w:customStyle="1" w:styleId="320">
    <w:name w:val="Сетка таблицы32"/>
    <w:basedOn w:val="a1"/>
    <w:next w:val="a7"/>
    <w:uiPriority w:val="59"/>
    <w:rsid w:val="003C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3C65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3C6592"/>
    <w:rPr>
      <w:color w:val="0563C1" w:themeColor="hyperlink"/>
      <w:u w:val="single"/>
    </w:rPr>
  </w:style>
  <w:style w:type="paragraph" w:styleId="23">
    <w:name w:val="Body Text Indent 2"/>
    <w:basedOn w:val="a"/>
    <w:link w:val="24"/>
    <w:uiPriority w:val="99"/>
    <w:semiHidden/>
    <w:unhideWhenUsed/>
    <w:rsid w:val="003C659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C6592"/>
    <w:rPr>
      <w:rFonts w:ascii="Times New Roman" w:eastAsia="Times New Roman" w:hAnsi="Times New Roman" w:cs="Times New Roman"/>
      <w:sz w:val="24"/>
      <w:szCs w:val="24"/>
      <w:lang w:val="ro-RO" w:eastAsia="ru-RU"/>
    </w:rPr>
  </w:style>
  <w:style w:type="character" w:customStyle="1" w:styleId="FontStyle14">
    <w:name w:val="Font Style14"/>
    <w:uiPriority w:val="99"/>
    <w:rsid w:val="003C659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2023-12-26T08:50:00Z</cp:lastPrinted>
  <dcterms:created xsi:type="dcterms:W3CDTF">2023-12-29T13:21:00Z</dcterms:created>
  <dcterms:modified xsi:type="dcterms:W3CDTF">2023-12-29T13:21:00Z</dcterms:modified>
</cp:coreProperties>
</file>