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56"/>
        <w:tblW w:w="10260" w:type="dxa"/>
        <w:tblLayout w:type="fixed"/>
        <w:tblLook w:val="0000" w:firstRow="0" w:lastRow="0" w:firstColumn="0" w:lastColumn="0" w:noHBand="0" w:noVBand="0"/>
      </w:tblPr>
      <w:tblGrid>
        <w:gridCol w:w="4140"/>
        <w:gridCol w:w="1620"/>
        <w:gridCol w:w="4500"/>
      </w:tblGrid>
      <w:tr w:rsidR="00A1743B" w:rsidRPr="008A14ED" w14:paraId="3D2051E8" w14:textId="77777777" w:rsidTr="001B16E8">
        <w:tc>
          <w:tcPr>
            <w:tcW w:w="4140" w:type="dxa"/>
            <w:tcBorders>
              <w:bottom w:val="double" w:sz="6" w:space="0" w:color="auto"/>
            </w:tcBorders>
            <w:vAlign w:val="center"/>
          </w:tcPr>
          <w:p w14:paraId="044236B3" w14:textId="77777777" w:rsidR="00A1743B" w:rsidRPr="008A14ED" w:rsidRDefault="00A1743B" w:rsidP="001B16E8">
            <w:pPr>
              <w:pStyle w:val="11"/>
              <w:jc w:val="center"/>
              <w:rPr>
                <w:rFonts w:ascii="Times New Roman" w:hAnsi="Times New Roman" w:cs="Times New Roman"/>
                <w:lang w:val="en-US"/>
              </w:rPr>
            </w:pPr>
            <w:r w:rsidRPr="008A14ED">
              <w:rPr>
                <w:rFonts w:ascii="Times New Roman" w:hAnsi="Times New Roman" w:cs="Times New Roman"/>
                <w:lang w:val="en-US"/>
              </w:rPr>
              <w:t>REPUBLICA MOLDOVA</w:t>
            </w:r>
          </w:p>
          <w:p w14:paraId="7B391C7C" w14:textId="77777777" w:rsidR="00A1743B" w:rsidRPr="008A14ED" w:rsidRDefault="00A1743B" w:rsidP="001B16E8">
            <w:pPr>
              <w:pStyle w:val="11"/>
              <w:jc w:val="center"/>
              <w:rPr>
                <w:rFonts w:ascii="Times New Roman" w:hAnsi="Times New Roman" w:cs="Times New Roman"/>
                <w:b/>
                <w:bCs/>
                <w:sz w:val="28"/>
                <w:szCs w:val="28"/>
                <w:lang w:val="en-US"/>
              </w:rPr>
            </w:pPr>
            <w:r w:rsidRPr="008A14ED">
              <w:rPr>
                <w:rFonts w:ascii="Times New Roman" w:hAnsi="Times New Roman" w:cs="Times New Roman"/>
                <w:b/>
                <w:bCs/>
                <w:sz w:val="28"/>
                <w:szCs w:val="28"/>
                <w:lang w:val="en-US"/>
              </w:rPr>
              <w:t>CONSILIUL</w:t>
            </w:r>
          </w:p>
          <w:p w14:paraId="5906A85F" w14:textId="77777777" w:rsidR="00A1743B" w:rsidRPr="008A14ED" w:rsidRDefault="00A1743B" w:rsidP="001B16E8">
            <w:pPr>
              <w:pStyle w:val="11"/>
              <w:jc w:val="center"/>
              <w:rPr>
                <w:rFonts w:ascii="Times New Roman" w:hAnsi="Times New Roman" w:cs="Times New Roman"/>
                <w:b/>
                <w:bCs/>
                <w:lang w:val="en-US"/>
              </w:rPr>
            </w:pPr>
            <w:r w:rsidRPr="008A14ED">
              <w:rPr>
                <w:rFonts w:ascii="Times New Roman" w:hAnsi="Times New Roman" w:cs="Times New Roman"/>
                <w:b/>
                <w:bCs/>
                <w:sz w:val="28"/>
                <w:szCs w:val="28"/>
                <w:lang w:val="en-US"/>
              </w:rPr>
              <w:t>RAIONAL HÎNCEŞTI</w:t>
            </w:r>
          </w:p>
          <w:p w14:paraId="6F7630EE" w14:textId="77777777" w:rsidR="00A1743B" w:rsidRPr="008A14ED" w:rsidRDefault="00A1743B" w:rsidP="001B16E8">
            <w:pPr>
              <w:pStyle w:val="11"/>
              <w:jc w:val="center"/>
              <w:rPr>
                <w:rFonts w:ascii="Times New Roman" w:hAnsi="Times New Roman" w:cs="Times New Roman"/>
                <w:sz w:val="12"/>
                <w:szCs w:val="12"/>
                <w:lang w:val="en-US"/>
              </w:rPr>
            </w:pPr>
          </w:p>
          <w:p w14:paraId="2440144C" w14:textId="77777777" w:rsidR="00A1743B" w:rsidRPr="008A14ED" w:rsidRDefault="00A1743B" w:rsidP="001B16E8">
            <w:pPr>
              <w:pStyle w:val="11"/>
              <w:jc w:val="center"/>
              <w:rPr>
                <w:rFonts w:ascii="Times New Roman" w:hAnsi="Times New Roman" w:cs="Times New Roman"/>
                <w:color w:val="000000"/>
                <w:sz w:val="20"/>
                <w:szCs w:val="20"/>
                <w:lang w:val="en-US"/>
              </w:rPr>
            </w:pPr>
            <w:r w:rsidRPr="008A14ED">
              <w:rPr>
                <w:rFonts w:ascii="Times New Roman" w:hAnsi="Times New Roman" w:cs="Times New Roman"/>
                <w:color w:val="000000"/>
                <w:sz w:val="20"/>
                <w:szCs w:val="20"/>
                <w:lang w:val="en-US"/>
              </w:rPr>
              <w:t xml:space="preserve">MD-3401, </w:t>
            </w:r>
            <w:proofErr w:type="spellStart"/>
            <w:r w:rsidRPr="008A14ED">
              <w:rPr>
                <w:rFonts w:ascii="Times New Roman" w:hAnsi="Times New Roman" w:cs="Times New Roman"/>
                <w:color w:val="000000"/>
                <w:sz w:val="20"/>
                <w:szCs w:val="20"/>
                <w:lang w:val="en-US"/>
              </w:rPr>
              <w:t>mun</w:t>
            </w:r>
            <w:proofErr w:type="spellEnd"/>
            <w:r w:rsidRPr="008A14ED">
              <w:rPr>
                <w:rFonts w:ascii="Times New Roman" w:hAnsi="Times New Roman" w:cs="Times New Roman"/>
                <w:color w:val="000000"/>
                <w:sz w:val="20"/>
                <w:szCs w:val="20"/>
                <w:lang w:val="en-US"/>
              </w:rPr>
              <w:t xml:space="preserve">. Hînceşti, str. M. </w:t>
            </w:r>
            <w:proofErr w:type="spellStart"/>
            <w:r w:rsidRPr="008A14ED">
              <w:rPr>
                <w:rFonts w:ascii="Times New Roman" w:hAnsi="Times New Roman" w:cs="Times New Roman"/>
                <w:color w:val="000000"/>
                <w:sz w:val="20"/>
                <w:szCs w:val="20"/>
                <w:lang w:val="en-US"/>
              </w:rPr>
              <w:t>Hîncu</w:t>
            </w:r>
            <w:proofErr w:type="spellEnd"/>
            <w:r w:rsidRPr="008A14ED">
              <w:rPr>
                <w:rFonts w:ascii="Times New Roman" w:hAnsi="Times New Roman" w:cs="Times New Roman"/>
                <w:color w:val="000000"/>
                <w:sz w:val="20"/>
                <w:szCs w:val="20"/>
                <w:lang w:val="en-US"/>
              </w:rPr>
              <w:t>, 138</w:t>
            </w:r>
          </w:p>
          <w:p w14:paraId="49576892" w14:textId="77777777" w:rsidR="00A1743B" w:rsidRPr="008A14ED" w:rsidRDefault="00A1743B" w:rsidP="001B16E8">
            <w:pPr>
              <w:pStyle w:val="11"/>
              <w:jc w:val="center"/>
              <w:rPr>
                <w:rFonts w:ascii="Times New Roman" w:hAnsi="Times New Roman" w:cs="Times New Roman"/>
                <w:color w:val="000000"/>
                <w:sz w:val="20"/>
                <w:szCs w:val="20"/>
                <w:lang w:val="en-US"/>
              </w:rPr>
            </w:pPr>
            <w:r w:rsidRPr="008A14ED">
              <w:rPr>
                <w:rFonts w:ascii="Times New Roman" w:hAnsi="Times New Roman" w:cs="Times New Roman"/>
                <w:color w:val="000000"/>
                <w:sz w:val="20"/>
                <w:szCs w:val="20"/>
                <w:lang w:val="en-US"/>
              </w:rPr>
              <w:t>tel. (269) 2-20-58, fax (269) 2-20-57,</w:t>
            </w:r>
          </w:p>
          <w:p w14:paraId="39539563" w14:textId="77777777" w:rsidR="00A1743B" w:rsidRPr="008A14ED" w:rsidRDefault="00A1743B" w:rsidP="001B16E8">
            <w:pPr>
              <w:pStyle w:val="11"/>
              <w:jc w:val="center"/>
              <w:rPr>
                <w:rFonts w:ascii="Times New Roman" w:hAnsi="Times New Roman" w:cs="Times New Roman"/>
                <w:color w:val="000000"/>
                <w:sz w:val="20"/>
                <w:szCs w:val="20"/>
              </w:rPr>
            </w:pPr>
            <w:r w:rsidRPr="008A14ED">
              <w:rPr>
                <w:rFonts w:ascii="Times New Roman" w:hAnsi="Times New Roman" w:cs="Times New Roman"/>
                <w:color w:val="000000"/>
                <w:sz w:val="20"/>
                <w:szCs w:val="20"/>
              </w:rPr>
              <w:t xml:space="preserve">E-mail: </w:t>
            </w:r>
            <w:hyperlink r:id="rId5" w:history="1">
              <w:r w:rsidRPr="008A14ED">
                <w:rPr>
                  <w:rStyle w:val="a3"/>
                  <w:rFonts w:ascii="Times New Roman" w:hAnsi="Times New Roman" w:cs="Times New Roman"/>
                  <w:sz w:val="20"/>
                  <w:szCs w:val="20"/>
                </w:rPr>
                <w:t>consiliul@</w:t>
              </w:r>
            </w:hyperlink>
            <w:r w:rsidRPr="008A14ED">
              <w:rPr>
                <w:rFonts w:ascii="Times New Roman" w:hAnsi="Times New Roman" w:cs="Times New Roman"/>
                <w:color w:val="0000FF"/>
                <w:sz w:val="20"/>
                <w:szCs w:val="20"/>
                <w:u w:val="single"/>
              </w:rPr>
              <w:t>hincesti.md</w:t>
            </w:r>
          </w:p>
          <w:p w14:paraId="5696C377" w14:textId="77777777" w:rsidR="00A1743B" w:rsidRPr="008A14ED" w:rsidRDefault="00A1743B" w:rsidP="001B16E8">
            <w:pPr>
              <w:pStyle w:val="11"/>
              <w:jc w:val="center"/>
              <w:rPr>
                <w:rFonts w:ascii="Times New Roman" w:hAnsi="Times New Roman" w:cs="Times New Roman"/>
                <w:color w:val="000000"/>
                <w:sz w:val="12"/>
                <w:szCs w:val="12"/>
              </w:rPr>
            </w:pPr>
          </w:p>
        </w:tc>
        <w:tc>
          <w:tcPr>
            <w:tcW w:w="1620" w:type="dxa"/>
            <w:tcBorders>
              <w:bottom w:val="double" w:sz="6" w:space="0" w:color="auto"/>
            </w:tcBorders>
            <w:vAlign w:val="center"/>
          </w:tcPr>
          <w:p w14:paraId="70D59786" w14:textId="77777777" w:rsidR="00A1743B" w:rsidRPr="008A14ED" w:rsidRDefault="00B90FE3" w:rsidP="001B16E8">
            <w:pPr>
              <w:pStyle w:val="11"/>
              <w:jc w:val="center"/>
              <w:rPr>
                <w:rFonts w:ascii="Times New Roman" w:hAnsi="Times New Roman" w:cs="Times New Roman"/>
                <w:color w:val="000000"/>
                <w:sz w:val="28"/>
                <w:szCs w:val="28"/>
              </w:rPr>
            </w:pPr>
            <w:r>
              <w:rPr>
                <w:rFonts w:ascii="Times New Roman" w:hAnsi="Times New Roman" w:cs="Times New Roman"/>
                <w:noProof/>
                <w:lang w:eastAsia="ru-RU"/>
              </w:rPr>
              <w:object w:dxaOrig="1440" w:dyaOrig="1440" w14:anchorId="7399F8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5pt;margin-top:18pt;width:1in;height:70.05pt;z-index:251658240;visibility:visible;mso-wrap-edited:f;mso-position-horizontal-relative:text;mso-position-vertical-relative:text">
                  <v:imagedata r:id="rId6" o:title="" gain="69719f"/>
                </v:shape>
                <o:OLEObject Type="Embed" ProgID="Word.Picture.8" ShapeID="_x0000_s1026" DrawAspect="Content" ObjectID="_1763818086" r:id="rId7"/>
              </w:object>
            </w:r>
          </w:p>
          <w:p w14:paraId="4D22F414" w14:textId="77777777" w:rsidR="00A1743B" w:rsidRPr="008A14ED" w:rsidRDefault="00A1743B" w:rsidP="001B16E8">
            <w:pPr>
              <w:pStyle w:val="11"/>
              <w:jc w:val="center"/>
              <w:rPr>
                <w:rFonts w:ascii="Times New Roman" w:hAnsi="Times New Roman" w:cs="Times New Roman"/>
                <w:color w:val="000000"/>
                <w:sz w:val="28"/>
                <w:szCs w:val="28"/>
              </w:rPr>
            </w:pPr>
          </w:p>
          <w:p w14:paraId="50FA7B9B" w14:textId="77777777" w:rsidR="00A1743B" w:rsidRPr="008A14ED" w:rsidRDefault="00A1743B" w:rsidP="001B16E8">
            <w:pPr>
              <w:pStyle w:val="11"/>
              <w:jc w:val="center"/>
              <w:rPr>
                <w:rFonts w:ascii="Times New Roman" w:hAnsi="Times New Roman" w:cs="Times New Roman"/>
                <w:color w:val="000000"/>
                <w:sz w:val="28"/>
                <w:szCs w:val="28"/>
              </w:rPr>
            </w:pPr>
          </w:p>
          <w:p w14:paraId="3464C911" w14:textId="77777777" w:rsidR="00A1743B" w:rsidRPr="008A14ED" w:rsidRDefault="00A1743B" w:rsidP="001B16E8">
            <w:pPr>
              <w:pStyle w:val="11"/>
              <w:jc w:val="center"/>
              <w:rPr>
                <w:rFonts w:ascii="Times New Roman" w:hAnsi="Times New Roman" w:cs="Times New Roman"/>
                <w:color w:val="000000"/>
                <w:sz w:val="28"/>
                <w:szCs w:val="28"/>
              </w:rPr>
            </w:pPr>
          </w:p>
          <w:p w14:paraId="19827043" w14:textId="77777777" w:rsidR="00A1743B" w:rsidRPr="008A14ED" w:rsidRDefault="00A1743B" w:rsidP="001B16E8">
            <w:pPr>
              <w:pStyle w:val="11"/>
              <w:jc w:val="center"/>
              <w:rPr>
                <w:rFonts w:ascii="Times New Roman" w:hAnsi="Times New Roman" w:cs="Times New Roman"/>
                <w:color w:val="000000"/>
                <w:sz w:val="28"/>
                <w:szCs w:val="28"/>
              </w:rPr>
            </w:pPr>
          </w:p>
          <w:p w14:paraId="3C198113" w14:textId="77777777" w:rsidR="00A1743B" w:rsidRPr="008A14ED" w:rsidRDefault="00A1743B" w:rsidP="001B16E8">
            <w:pPr>
              <w:pStyle w:val="11"/>
              <w:jc w:val="center"/>
              <w:rPr>
                <w:rFonts w:ascii="Times New Roman" w:hAnsi="Times New Roman" w:cs="Times New Roman"/>
                <w:color w:val="000000"/>
                <w:sz w:val="28"/>
                <w:szCs w:val="28"/>
              </w:rPr>
            </w:pPr>
          </w:p>
        </w:tc>
        <w:tc>
          <w:tcPr>
            <w:tcW w:w="4500" w:type="dxa"/>
            <w:tcBorders>
              <w:bottom w:val="double" w:sz="6" w:space="0" w:color="auto"/>
            </w:tcBorders>
            <w:vAlign w:val="center"/>
          </w:tcPr>
          <w:p w14:paraId="39797B5D" w14:textId="77777777" w:rsidR="00A1743B" w:rsidRPr="008A14ED" w:rsidRDefault="00A1743B" w:rsidP="001B16E8">
            <w:pPr>
              <w:pStyle w:val="11"/>
              <w:jc w:val="center"/>
              <w:rPr>
                <w:rFonts w:ascii="Times New Roman" w:hAnsi="Times New Roman" w:cs="Times New Roman"/>
              </w:rPr>
            </w:pPr>
            <w:r w:rsidRPr="008A14ED">
              <w:rPr>
                <w:rFonts w:ascii="Times New Roman" w:hAnsi="Times New Roman" w:cs="Times New Roman"/>
              </w:rPr>
              <w:t>РЕСПУБЛИКА МОЛДОВА</w:t>
            </w:r>
          </w:p>
          <w:p w14:paraId="047E60E0" w14:textId="77777777" w:rsidR="00A1743B" w:rsidRPr="008A14ED" w:rsidRDefault="00A1743B" w:rsidP="001B16E8">
            <w:pPr>
              <w:pStyle w:val="11"/>
              <w:jc w:val="center"/>
              <w:rPr>
                <w:rFonts w:ascii="Times New Roman" w:hAnsi="Times New Roman" w:cs="Times New Roman"/>
                <w:b/>
                <w:bCs/>
                <w:color w:val="000000"/>
                <w:sz w:val="28"/>
                <w:szCs w:val="28"/>
              </w:rPr>
            </w:pPr>
            <w:r w:rsidRPr="008A14ED">
              <w:rPr>
                <w:rFonts w:ascii="Times New Roman" w:hAnsi="Times New Roman" w:cs="Times New Roman"/>
                <w:b/>
                <w:bCs/>
                <w:color w:val="000000"/>
                <w:sz w:val="28"/>
                <w:szCs w:val="28"/>
              </w:rPr>
              <w:t>РАЙОННЫЙ</w:t>
            </w:r>
          </w:p>
          <w:p w14:paraId="7F572CCA" w14:textId="77777777" w:rsidR="00A1743B" w:rsidRPr="008A14ED" w:rsidRDefault="00A1743B" w:rsidP="001B16E8">
            <w:pPr>
              <w:pStyle w:val="11"/>
              <w:jc w:val="center"/>
              <w:rPr>
                <w:rFonts w:ascii="Times New Roman" w:hAnsi="Times New Roman" w:cs="Times New Roman"/>
                <w:b/>
                <w:bCs/>
                <w:color w:val="000000"/>
              </w:rPr>
            </w:pPr>
            <w:r w:rsidRPr="008A14ED">
              <w:rPr>
                <w:rFonts w:ascii="Times New Roman" w:hAnsi="Times New Roman" w:cs="Times New Roman"/>
                <w:b/>
                <w:bCs/>
                <w:color w:val="000000"/>
                <w:sz w:val="28"/>
                <w:szCs w:val="28"/>
              </w:rPr>
              <w:t>СОВЕТ ХЫНЧЕШТЬ</w:t>
            </w:r>
          </w:p>
          <w:p w14:paraId="4E5E4328" w14:textId="77777777" w:rsidR="00A1743B" w:rsidRPr="008A14ED" w:rsidRDefault="00A1743B" w:rsidP="001B16E8">
            <w:pPr>
              <w:pStyle w:val="11"/>
              <w:jc w:val="center"/>
              <w:rPr>
                <w:rFonts w:ascii="Times New Roman" w:hAnsi="Times New Roman" w:cs="Times New Roman"/>
                <w:color w:val="000000"/>
                <w:sz w:val="12"/>
                <w:szCs w:val="12"/>
              </w:rPr>
            </w:pPr>
          </w:p>
          <w:p w14:paraId="11434674" w14:textId="77777777" w:rsidR="00A1743B" w:rsidRPr="008A14ED" w:rsidRDefault="00A1743B" w:rsidP="001B16E8">
            <w:pPr>
              <w:pStyle w:val="11"/>
              <w:jc w:val="center"/>
              <w:rPr>
                <w:rFonts w:ascii="Times New Roman" w:hAnsi="Times New Roman" w:cs="Times New Roman"/>
                <w:color w:val="000000"/>
                <w:sz w:val="20"/>
                <w:szCs w:val="20"/>
              </w:rPr>
            </w:pPr>
            <w:r w:rsidRPr="008A14ED">
              <w:rPr>
                <w:rFonts w:ascii="Times New Roman" w:hAnsi="Times New Roman" w:cs="Times New Roman"/>
                <w:color w:val="000000"/>
                <w:sz w:val="20"/>
                <w:szCs w:val="20"/>
              </w:rPr>
              <w:t>МД-3401, м. Хынчешть, ул. М.Хынку, 138</w:t>
            </w:r>
          </w:p>
          <w:p w14:paraId="5CF2795A" w14:textId="77777777" w:rsidR="00A1743B" w:rsidRPr="008A14ED" w:rsidRDefault="00A1743B" w:rsidP="001B16E8">
            <w:pPr>
              <w:pStyle w:val="11"/>
              <w:jc w:val="center"/>
              <w:rPr>
                <w:rFonts w:ascii="Times New Roman" w:hAnsi="Times New Roman" w:cs="Times New Roman"/>
                <w:color w:val="000000"/>
                <w:sz w:val="20"/>
                <w:szCs w:val="20"/>
              </w:rPr>
            </w:pPr>
            <w:r w:rsidRPr="008A14ED">
              <w:rPr>
                <w:rFonts w:ascii="Times New Roman" w:hAnsi="Times New Roman" w:cs="Times New Roman"/>
                <w:color w:val="000000"/>
                <w:sz w:val="20"/>
                <w:szCs w:val="20"/>
              </w:rPr>
              <w:t>тел. (269) 2-20-58, факс (269) 2-20-57,</w:t>
            </w:r>
          </w:p>
          <w:p w14:paraId="5D2647C9" w14:textId="77777777" w:rsidR="00A1743B" w:rsidRPr="008A14ED" w:rsidRDefault="00A1743B" w:rsidP="001B16E8">
            <w:pPr>
              <w:pStyle w:val="11"/>
              <w:jc w:val="center"/>
              <w:rPr>
                <w:rFonts w:ascii="Times New Roman" w:hAnsi="Times New Roman" w:cs="Times New Roman"/>
                <w:color w:val="000000"/>
                <w:sz w:val="20"/>
                <w:szCs w:val="20"/>
                <w:u w:val="single"/>
              </w:rPr>
            </w:pPr>
            <w:r w:rsidRPr="008A14ED">
              <w:rPr>
                <w:rFonts w:ascii="Times New Roman" w:hAnsi="Times New Roman" w:cs="Times New Roman"/>
                <w:color w:val="000000"/>
                <w:sz w:val="20"/>
                <w:szCs w:val="20"/>
              </w:rPr>
              <w:t xml:space="preserve">E-mail: </w:t>
            </w:r>
            <w:hyperlink r:id="rId8" w:history="1">
              <w:r w:rsidRPr="008A14ED">
                <w:rPr>
                  <w:rStyle w:val="a3"/>
                  <w:rFonts w:ascii="Times New Roman" w:hAnsi="Times New Roman" w:cs="Times New Roman"/>
                  <w:sz w:val="20"/>
                  <w:szCs w:val="20"/>
                </w:rPr>
                <w:t>consiliul@</w:t>
              </w:r>
            </w:hyperlink>
            <w:r w:rsidRPr="008A14ED">
              <w:rPr>
                <w:rFonts w:ascii="Times New Roman" w:hAnsi="Times New Roman" w:cs="Times New Roman"/>
                <w:color w:val="0000FF"/>
                <w:sz w:val="20"/>
                <w:szCs w:val="20"/>
                <w:u w:val="single"/>
              </w:rPr>
              <w:t>hincesti.md</w:t>
            </w:r>
          </w:p>
          <w:p w14:paraId="209CDEE9" w14:textId="77777777" w:rsidR="00A1743B" w:rsidRPr="008A14ED" w:rsidRDefault="00A1743B" w:rsidP="001B16E8">
            <w:pPr>
              <w:pStyle w:val="11"/>
              <w:jc w:val="center"/>
              <w:rPr>
                <w:rFonts w:ascii="Times New Roman" w:hAnsi="Times New Roman" w:cs="Times New Roman"/>
                <w:color w:val="000000"/>
                <w:sz w:val="12"/>
                <w:szCs w:val="12"/>
              </w:rPr>
            </w:pPr>
          </w:p>
        </w:tc>
      </w:tr>
    </w:tbl>
    <w:p w14:paraId="0B5BEEB9" w14:textId="77777777" w:rsidR="00A1743B" w:rsidRPr="008A14ED" w:rsidRDefault="00A1743B" w:rsidP="00A1743B">
      <w:pPr>
        <w:ind w:left="708" w:firstLine="708"/>
        <w:jc w:val="right"/>
        <w:rPr>
          <w:b/>
          <w:bCs/>
          <w:sz w:val="28"/>
          <w:szCs w:val="28"/>
          <w:u w:val="single"/>
          <w:lang w:val="en-US"/>
        </w:rPr>
      </w:pPr>
      <w:proofErr w:type="spellStart"/>
      <w:r w:rsidRPr="008A14ED">
        <w:rPr>
          <w:b/>
          <w:bCs/>
          <w:sz w:val="28"/>
          <w:szCs w:val="28"/>
          <w:u w:val="single"/>
          <w:lang w:val="en-US"/>
        </w:rPr>
        <w:t>Proiect</w:t>
      </w:r>
      <w:proofErr w:type="spellEnd"/>
    </w:p>
    <w:p w14:paraId="60E1F749" w14:textId="77777777" w:rsidR="00A1743B" w:rsidRPr="008A14ED" w:rsidRDefault="00A1743B" w:rsidP="00A1743B">
      <w:pPr>
        <w:ind w:left="708" w:firstLine="708"/>
        <w:rPr>
          <w:b/>
          <w:bCs/>
          <w:sz w:val="28"/>
          <w:szCs w:val="28"/>
          <w:lang w:val="ro-RO"/>
        </w:rPr>
      </w:pPr>
      <w:r w:rsidRPr="008A14ED">
        <w:rPr>
          <w:b/>
          <w:bCs/>
          <w:sz w:val="32"/>
          <w:szCs w:val="32"/>
          <w:lang w:val="ro-RO"/>
        </w:rPr>
        <w:t xml:space="preserve">                             </w:t>
      </w:r>
      <w:r w:rsidRPr="008A14ED">
        <w:rPr>
          <w:b/>
          <w:bCs/>
          <w:sz w:val="28"/>
          <w:szCs w:val="28"/>
          <w:lang w:val="ro-RO"/>
        </w:rPr>
        <w:t>D E C I Z I E</w:t>
      </w:r>
    </w:p>
    <w:p w14:paraId="57D8A1AE" w14:textId="3FF7514A" w:rsidR="00A1743B" w:rsidRPr="008A14ED" w:rsidRDefault="00A1743B" w:rsidP="00A1743B">
      <w:pPr>
        <w:ind w:left="708" w:firstLine="708"/>
        <w:rPr>
          <w:lang w:val="ro-RO"/>
        </w:rPr>
      </w:pPr>
      <w:r w:rsidRPr="008A14ED">
        <w:rPr>
          <w:lang w:val="ro-RO"/>
        </w:rPr>
        <w:t xml:space="preserve">                                            </w:t>
      </w:r>
      <w:r w:rsidR="0094048D">
        <w:rPr>
          <w:lang w:val="ro-RO"/>
        </w:rPr>
        <w:t>mun</w:t>
      </w:r>
      <w:r w:rsidRPr="008A14ED">
        <w:rPr>
          <w:lang w:val="ro-RO"/>
        </w:rPr>
        <w:t>.Hînceşti</w:t>
      </w:r>
    </w:p>
    <w:p w14:paraId="2CBF7B36" w14:textId="77777777" w:rsidR="00A1743B" w:rsidRPr="008A14ED" w:rsidRDefault="00A1743B" w:rsidP="00A1743B">
      <w:pPr>
        <w:rPr>
          <w:b/>
          <w:bCs/>
          <w:lang w:val="ro-RO"/>
        </w:rPr>
      </w:pPr>
    </w:p>
    <w:p w14:paraId="4F1A230B" w14:textId="49831FC4" w:rsidR="00A1743B" w:rsidRPr="008A14ED" w:rsidRDefault="00A1743B" w:rsidP="00A1743B">
      <w:pPr>
        <w:rPr>
          <w:b/>
          <w:bCs/>
          <w:sz w:val="26"/>
          <w:szCs w:val="26"/>
          <w:lang w:val="ro-RO"/>
        </w:rPr>
      </w:pPr>
      <w:r w:rsidRPr="008A14ED">
        <w:rPr>
          <w:b/>
          <w:bCs/>
          <w:sz w:val="26"/>
          <w:szCs w:val="26"/>
          <w:lang w:val="ro-RO"/>
        </w:rPr>
        <w:t xml:space="preserve">din </w:t>
      </w:r>
      <w:r w:rsidR="009A0BE6" w:rsidRPr="008A14ED">
        <w:rPr>
          <w:b/>
          <w:bCs/>
          <w:sz w:val="26"/>
          <w:szCs w:val="26"/>
          <w:lang w:val="ro-RO"/>
        </w:rPr>
        <w:t>____</w:t>
      </w:r>
      <w:r w:rsidR="003117E8">
        <w:rPr>
          <w:b/>
          <w:bCs/>
          <w:sz w:val="26"/>
          <w:szCs w:val="26"/>
          <w:lang w:val="ro-RO"/>
        </w:rPr>
        <w:t xml:space="preserve">decembrie </w:t>
      </w:r>
      <w:r w:rsidRPr="008A14ED">
        <w:rPr>
          <w:b/>
          <w:bCs/>
          <w:sz w:val="26"/>
          <w:szCs w:val="26"/>
          <w:lang w:val="ro-RO"/>
        </w:rPr>
        <w:t xml:space="preserve"> 202</w:t>
      </w:r>
      <w:r w:rsidR="00E250D6">
        <w:rPr>
          <w:b/>
          <w:bCs/>
          <w:sz w:val="26"/>
          <w:szCs w:val="26"/>
          <w:lang w:val="ro-RO"/>
        </w:rPr>
        <w:t>3</w:t>
      </w:r>
      <w:r w:rsidRPr="008A14ED">
        <w:rPr>
          <w:b/>
          <w:bCs/>
          <w:sz w:val="26"/>
          <w:szCs w:val="26"/>
          <w:lang w:val="ro-RO"/>
        </w:rPr>
        <w:t xml:space="preserve"> </w:t>
      </w:r>
      <w:r w:rsidRPr="008A14ED">
        <w:rPr>
          <w:b/>
          <w:bCs/>
          <w:sz w:val="26"/>
          <w:szCs w:val="26"/>
          <w:lang w:val="ro-RO"/>
        </w:rPr>
        <w:tab/>
      </w:r>
      <w:r w:rsidRPr="008A14ED">
        <w:rPr>
          <w:b/>
          <w:bCs/>
          <w:sz w:val="26"/>
          <w:szCs w:val="26"/>
          <w:lang w:val="ro-RO"/>
        </w:rPr>
        <w:tab/>
        <w:t xml:space="preserve">                                          </w:t>
      </w:r>
      <w:r w:rsidRPr="008A14ED">
        <w:rPr>
          <w:b/>
          <w:bCs/>
          <w:sz w:val="26"/>
          <w:szCs w:val="26"/>
          <w:lang w:val="ro-RO"/>
        </w:rPr>
        <w:tab/>
      </w:r>
      <w:r w:rsidRPr="008A14ED">
        <w:rPr>
          <w:b/>
          <w:bCs/>
          <w:sz w:val="26"/>
          <w:szCs w:val="26"/>
          <w:lang w:val="ro-RO"/>
        </w:rPr>
        <w:tab/>
        <w:t xml:space="preserve">        nr. </w:t>
      </w:r>
      <w:r w:rsidR="00E250D6">
        <w:rPr>
          <w:b/>
          <w:bCs/>
          <w:sz w:val="26"/>
          <w:szCs w:val="26"/>
          <w:lang w:val="ro-RO"/>
        </w:rPr>
        <w:t>0</w:t>
      </w:r>
      <w:r w:rsidR="003117E8">
        <w:rPr>
          <w:b/>
          <w:bCs/>
          <w:sz w:val="26"/>
          <w:szCs w:val="26"/>
          <w:lang w:val="ro-RO"/>
        </w:rPr>
        <w:t>3</w:t>
      </w:r>
      <w:r w:rsidRPr="008A14ED">
        <w:rPr>
          <w:b/>
          <w:bCs/>
          <w:sz w:val="26"/>
          <w:szCs w:val="26"/>
          <w:lang w:val="ro-RO"/>
        </w:rPr>
        <w:t>/____</w:t>
      </w:r>
    </w:p>
    <w:p w14:paraId="212E5246" w14:textId="77777777" w:rsidR="00A1743B" w:rsidRPr="008A14ED" w:rsidRDefault="00A1743B" w:rsidP="00A1743B">
      <w:pPr>
        <w:ind w:hanging="180"/>
        <w:rPr>
          <w:b/>
          <w:sz w:val="28"/>
          <w:szCs w:val="28"/>
          <w:lang w:val="ro-RO"/>
        </w:rPr>
      </w:pPr>
    </w:p>
    <w:p w14:paraId="3C7CFCB3" w14:textId="0037AA31" w:rsidR="00A1743B" w:rsidRPr="008A14ED" w:rsidRDefault="004761E6" w:rsidP="00A1743B">
      <w:pPr>
        <w:rPr>
          <w:sz w:val="26"/>
          <w:szCs w:val="26"/>
          <w:lang w:val="ro-RO"/>
        </w:rPr>
      </w:pPr>
      <w:bookmarkStart w:id="0" w:name="_GoBack"/>
      <w:r w:rsidRPr="008A14ED">
        <w:rPr>
          <w:b/>
          <w:sz w:val="26"/>
          <w:szCs w:val="26"/>
          <w:lang w:val="ro-RO"/>
        </w:rPr>
        <w:t xml:space="preserve">Cu privire la transmiterea </w:t>
      </w:r>
      <w:r w:rsidR="00A1743B" w:rsidRPr="008A14ED">
        <w:rPr>
          <w:b/>
          <w:sz w:val="26"/>
          <w:szCs w:val="26"/>
          <w:lang w:val="ro-RO"/>
        </w:rPr>
        <w:t xml:space="preserve">unor </w:t>
      </w:r>
      <w:r w:rsidR="0094048D">
        <w:rPr>
          <w:b/>
          <w:sz w:val="26"/>
          <w:szCs w:val="26"/>
          <w:lang w:val="ro-RO"/>
        </w:rPr>
        <w:t>mijloace fixe</w:t>
      </w:r>
    </w:p>
    <w:p w14:paraId="4582FF1E" w14:textId="0FC84966" w:rsidR="004761E6" w:rsidRPr="008A14ED" w:rsidRDefault="00A1743B" w:rsidP="004761E6">
      <w:pPr>
        <w:tabs>
          <w:tab w:val="left" w:pos="1920"/>
        </w:tabs>
        <w:jc w:val="both"/>
        <w:rPr>
          <w:b/>
          <w:sz w:val="26"/>
          <w:szCs w:val="26"/>
          <w:lang w:val="ro-RO"/>
        </w:rPr>
      </w:pPr>
      <w:r w:rsidRPr="008A14ED">
        <w:rPr>
          <w:b/>
          <w:sz w:val="26"/>
          <w:szCs w:val="26"/>
          <w:lang w:val="ro-RO"/>
        </w:rPr>
        <w:t>din  gestiunea Aparatului Preşedintelui  Raionului  Hînce</w:t>
      </w:r>
      <w:r w:rsidRPr="008A14ED">
        <w:rPr>
          <w:rFonts w:ascii="Cambria Math" w:hAnsi="Cambria Math" w:cs="Cambria Math"/>
          <w:b/>
          <w:sz w:val="26"/>
          <w:szCs w:val="26"/>
          <w:lang w:val="ro-RO"/>
        </w:rPr>
        <w:t>ș</w:t>
      </w:r>
      <w:r w:rsidRPr="008A14ED">
        <w:rPr>
          <w:b/>
          <w:sz w:val="26"/>
          <w:szCs w:val="26"/>
          <w:lang w:val="ro-RO"/>
        </w:rPr>
        <w:t>ti</w:t>
      </w:r>
    </w:p>
    <w:p w14:paraId="02605647" w14:textId="2CF9C739" w:rsidR="00A1743B" w:rsidRDefault="0094048D" w:rsidP="004761E6">
      <w:pPr>
        <w:tabs>
          <w:tab w:val="left" w:pos="1920"/>
        </w:tabs>
        <w:jc w:val="both"/>
        <w:rPr>
          <w:b/>
          <w:sz w:val="26"/>
          <w:szCs w:val="26"/>
          <w:lang w:val="ro-RO"/>
        </w:rPr>
      </w:pPr>
      <w:r>
        <w:rPr>
          <w:b/>
          <w:sz w:val="26"/>
          <w:szCs w:val="26"/>
          <w:lang w:val="ro-RO"/>
        </w:rPr>
        <w:t xml:space="preserve">în </w:t>
      </w:r>
      <w:r w:rsidRPr="008A14ED">
        <w:rPr>
          <w:b/>
          <w:sz w:val="26"/>
          <w:szCs w:val="26"/>
          <w:lang w:val="ro-RO"/>
        </w:rPr>
        <w:t>gestiunea IMSP Spitalul Raional Hînceşti</w:t>
      </w:r>
    </w:p>
    <w:p w14:paraId="055CAE34" w14:textId="77777777" w:rsidR="0094048D" w:rsidRPr="008A14ED" w:rsidRDefault="0094048D" w:rsidP="004761E6">
      <w:pPr>
        <w:tabs>
          <w:tab w:val="left" w:pos="1920"/>
        </w:tabs>
        <w:jc w:val="both"/>
        <w:rPr>
          <w:b/>
          <w:sz w:val="26"/>
          <w:szCs w:val="26"/>
          <w:lang w:val="ro-RO"/>
        </w:rPr>
      </w:pPr>
    </w:p>
    <w:bookmarkEnd w:id="0"/>
    <w:p w14:paraId="4D81EB54" w14:textId="6089C3EB" w:rsidR="004761E6" w:rsidRPr="008A14ED" w:rsidRDefault="00665B45" w:rsidP="00665B45">
      <w:pPr>
        <w:tabs>
          <w:tab w:val="left" w:pos="567"/>
        </w:tabs>
        <w:jc w:val="both"/>
        <w:rPr>
          <w:sz w:val="26"/>
          <w:szCs w:val="26"/>
          <w:lang w:val="ro-RO"/>
        </w:rPr>
      </w:pPr>
      <w:r w:rsidRPr="008A14ED">
        <w:rPr>
          <w:sz w:val="26"/>
          <w:szCs w:val="26"/>
          <w:lang w:val="ro-RO"/>
        </w:rPr>
        <w:tab/>
      </w:r>
      <w:r w:rsidR="004761E6" w:rsidRPr="008A14ED">
        <w:rPr>
          <w:sz w:val="26"/>
          <w:szCs w:val="26"/>
          <w:lang w:val="ro-RO"/>
        </w:rPr>
        <w:t>În conformitate cu prevederile alin. (4) art. 8 din Legea nr. 523-XIV din 16 iulie 1999 cu privire la proprietatea publică a unităţilor administrativ-teritoriale ,  articolele 9 alin. (2)</w:t>
      </w:r>
      <w:r w:rsidR="003C6A6D">
        <w:rPr>
          <w:sz w:val="26"/>
          <w:szCs w:val="26"/>
          <w:lang w:val="ro-RO"/>
        </w:rPr>
        <w:t xml:space="preserve"> </w:t>
      </w:r>
      <w:r w:rsidR="004761E6" w:rsidRPr="008A14ED">
        <w:rPr>
          <w:rFonts w:ascii="Cambria Math" w:hAnsi="Cambria Math" w:cs="Cambria Math"/>
          <w:sz w:val="26"/>
          <w:szCs w:val="26"/>
          <w:lang w:val="ro-RO"/>
        </w:rPr>
        <w:t>ș</w:t>
      </w:r>
      <w:r w:rsidR="004761E6" w:rsidRPr="008A14ED">
        <w:rPr>
          <w:sz w:val="26"/>
          <w:szCs w:val="26"/>
          <w:lang w:val="ro-RO"/>
        </w:rPr>
        <w:t xml:space="preserve">i 14 alin. (1) lit. (c) din Legea nr. 121 – XVI din 4 mai 2007 privind  administrarea </w:t>
      </w:r>
      <w:r w:rsidR="004761E6" w:rsidRPr="008A14ED">
        <w:rPr>
          <w:rFonts w:ascii="Cambria Math" w:hAnsi="Cambria Math" w:cs="Cambria Math"/>
          <w:sz w:val="26"/>
          <w:szCs w:val="26"/>
          <w:lang w:val="ro-RO"/>
        </w:rPr>
        <w:t>ș</w:t>
      </w:r>
      <w:r w:rsidR="004761E6" w:rsidRPr="008A14ED">
        <w:rPr>
          <w:sz w:val="26"/>
          <w:szCs w:val="26"/>
          <w:lang w:val="ro-RO"/>
        </w:rPr>
        <w:t>i deetatizarea proprietă</w:t>
      </w:r>
      <w:r w:rsidR="004761E6" w:rsidRPr="008A14ED">
        <w:rPr>
          <w:rFonts w:ascii="Cambria Math" w:hAnsi="Cambria Math" w:cs="Cambria Math"/>
          <w:sz w:val="26"/>
          <w:szCs w:val="26"/>
          <w:lang w:val="ro-RO"/>
        </w:rPr>
        <w:t>ț</w:t>
      </w:r>
      <w:r w:rsidR="004761E6" w:rsidRPr="008A14ED">
        <w:rPr>
          <w:sz w:val="26"/>
          <w:szCs w:val="26"/>
          <w:lang w:val="ro-RO"/>
        </w:rPr>
        <w:t xml:space="preserve">ii publice  ( Monitorul Oficial al Republicii Moldova, 2007, nr. 90-93, art. 401), cu modificările </w:t>
      </w:r>
      <w:r w:rsidR="004761E6" w:rsidRPr="008A14ED">
        <w:rPr>
          <w:rFonts w:ascii="Cambria Math" w:hAnsi="Cambria Math" w:cs="Cambria Math"/>
          <w:sz w:val="26"/>
          <w:szCs w:val="26"/>
          <w:lang w:val="ro-RO"/>
        </w:rPr>
        <w:t>ș</w:t>
      </w:r>
      <w:r w:rsidR="004761E6" w:rsidRPr="008A14ED">
        <w:rPr>
          <w:sz w:val="26"/>
          <w:szCs w:val="26"/>
          <w:lang w:val="ro-RO"/>
        </w:rPr>
        <w:t>i completările ulterioare,</w:t>
      </w:r>
      <w:r w:rsidR="00D25051" w:rsidRPr="00D25051">
        <w:rPr>
          <w:bCs/>
          <w:sz w:val="26"/>
          <w:szCs w:val="26"/>
          <w:lang w:val="it-IT"/>
        </w:rPr>
        <w:t xml:space="preserve"> </w:t>
      </w:r>
      <w:r w:rsidR="00D25051" w:rsidRPr="006503B5">
        <w:rPr>
          <w:bCs/>
          <w:sz w:val="26"/>
          <w:szCs w:val="26"/>
          <w:lang w:val="it-IT"/>
        </w:rPr>
        <w:t xml:space="preserve">coraborate cu </w:t>
      </w:r>
      <w:r w:rsidR="00D25051" w:rsidRPr="006503B5">
        <w:rPr>
          <w:sz w:val="26"/>
          <w:szCs w:val="26"/>
          <w:lang w:val="it-IT" w:eastAsia="en-US"/>
        </w:rPr>
        <w:t>art.118; 120; 132 Cod Administrativ nr.116/2018</w:t>
      </w:r>
      <w:r w:rsidR="00D25051" w:rsidRPr="006503B5">
        <w:rPr>
          <w:bCs/>
          <w:sz w:val="26"/>
          <w:szCs w:val="26"/>
          <w:lang w:val="it-IT"/>
        </w:rPr>
        <w:t xml:space="preserve">,  </w:t>
      </w:r>
      <w:r w:rsidR="004761E6" w:rsidRPr="008A14ED">
        <w:rPr>
          <w:sz w:val="26"/>
          <w:szCs w:val="26"/>
          <w:lang w:val="ro-RO"/>
        </w:rPr>
        <w:t xml:space="preserve"> precum </w:t>
      </w:r>
      <w:r w:rsidR="004761E6" w:rsidRPr="008A14ED">
        <w:rPr>
          <w:rFonts w:ascii="Cambria Math" w:hAnsi="Cambria Math" w:cs="Cambria Math"/>
          <w:sz w:val="26"/>
          <w:szCs w:val="26"/>
          <w:lang w:val="ro-RO"/>
        </w:rPr>
        <w:t>ș</w:t>
      </w:r>
      <w:r w:rsidR="004761E6" w:rsidRPr="008A14ED">
        <w:rPr>
          <w:sz w:val="26"/>
          <w:szCs w:val="26"/>
          <w:lang w:val="ro-RO"/>
        </w:rPr>
        <w:t xml:space="preserve">i în temeiul </w:t>
      </w:r>
      <w:r w:rsidR="003C6A6D" w:rsidRPr="005744EE">
        <w:rPr>
          <w:sz w:val="26"/>
          <w:szCs w:val="26"/>
          <w:lang w:val="ro-RO"/>
        </w:rPr>
        <w:t>art.</w:t>
      </w:r>
      <w:r w:rsidR="003C6A6D">
        <w:rPr>
          <w:sz w:val="26"/>
          <w:szCs w:val="26"/>
          <w:lang w:val="ro-RO"/>
        </w:rPr>
        <w:t>art.43,</w:t>
      </w:r>
      <w:r w:rsidR="003C6A6D" w:rsidRPr="005744EE">
        <w:rPr>
          <w:sz w:val="26"/>
          <w:szCs w:val="26"/>
          <w:lang w:val="ro-RO"/>
        </w:rPr>
        <w:t xml:space="preserve"> 46 </w:t>
      </w:r>
      <w:r w:rsidR="004761E6" w:rsidRPr="008A14ED">
        <w:rPr>
          <w:sz w:val="26"/>
          <w:szCs w:val="26"/>
          <w:lang w:val="ro-RO"/>
        </w:rPr>
        <w:t>din Legea privind administra</w:t>
      </w:r>
      <w:r w:rsidR="004761E6" w:rsidRPr="008A14ED">
        <w:rPr>
          <w:rFonts w:ascii="Cambria Math" w:hAnsi="Cambria Math" w:cs="Cambria Math"/>
          <w:sz w:val="26"/>
          <w:szCs w:val="26"/>
          <w:lang w:val="ro-RO"/>
        </w:rPr>
        <w:t>ț</w:t>
      </w:r>
      <w:r w:rsidR="004761E6" w:rsidRPr="008A14ED">
        <w:rPr>
          <w:sz w:val="26"/>
          <w:szCs w:val="26"/>
          <w:lang w:val="ro-RO"/>
        </w:rPr>
        <w:t>ia publică locală Nr. 436-XVI din 28 decembrie 2006, Consiliul Raional Hînce</w:t>
      </w:r>
      <w:r w:rsidR="004761E6" w:rsidRPr="008A14ED">
        <w:rPr>
          <w:rFonts w:ascii="Cambria Math" w:hAnsi="Cambria Math" w:cs="Cambria Math"/>
          <w:sz w:val="26"/>
          <w:szCs w:val="26"/>
          <w:lang w:val="ro-RO"/>
        </w:rPr>
        <w:t>ș</w:t>
      </w:r>
      <w:r w:rsidR="004761E6" w:rsidRPr="008A14ED">
        <w:rPr>
          <w:sz w:val="26"/>
          <w:szCs w:val="26"/>
          <w:lang w:val="ro-RO"/>
        </w:rPr>
        <w:t xml:space="preserve">ti </w:t>
      </w:r>
      <w:r w:rsidR="004761E6" w:rsidRPr="008A14ED">
        <w:rPr>
          <w:b/>
          <w:sz w:val="26"/>
          <w:szCs w:val="26"/>
          <w:lang w:val="ro-RO"/>
        </w:rPr>
        <w:t>DECIDE</w:t>
      </w:r>
      <w:r w:rsidR="004761E6" w:rsidRPr="008A14ED">
        <w:rPr>
          <w:sz w:val="26"/>
          <w:szCs w:val="26"/>
          <w:lang w:val="ro-RO"/>
        </w:rPr>
        <w:t xml:space="preserve">: </w:t>
      </w:r>
    </w:p>
    <w:p w14:paraId="46982D3B" w14:textId="77777777" w:rsidR="00386D32" w:rsidRPr="008A14ED" w:rsidRDefault="00386D32" w:rsidP="004761E6">
      <w:pPr>
        <w:tabs>
          <w:tab w:val="left" w:pos="1920"/>
        </w:tabs>
        <w:jc w:val="both"/>
        <w:rPr>
          <w:sz w:val="26"/>
          <w:szCs w:val="26"/>
          <w:lang w:val="ro-RO"/>
        </w:rPr>
      </w:pPr>
    </w:p>
    <w:p w14:paraId="3C1A4E8B" w14:textId="77777777" w:rsidR="003C6A6D" w:rsidRDefault="004761E6" w:rsidP="00C52E93">
      <w:pPr>
        <w:pStyle w:val="a4"/>
        <w:numPr>
          <w:ilvl w:val="0"/>
          <w:numId w:val="15"/>
        </w:numPr>
        <w:tabs>
          <w:tab w:val="left" w:pos="1920"/>
        </w:tabs>
        <w:jc w:val="both"/>
        <w:rPr>
          <w:sz w:val="26"/>
          <w:szCs w:val="26"/>
          <w:lang w:val="ro-RO"/>
        </w:rPr>
      </w:pPr>
      <w:r w:rsidRPr="003C6A6D">
        <w:rPr>
          <w:sz w:val="26"/>
          <w:szCs w:val="26"/>
          <w:lang w:val="ro-RO"/>
        </w:rPr>
        <w:t xml:space="preserve">Se </w:t>
      </w:r>
      <w:r w:rsidR="00793653" w:rsidRPr="003C6A6D">
        <w:rPr>
          <w:sz w:val="26"/>
          <w:szCs w:val="26"/>
          <w:lang w:val="ro-RO"/>
        </w:rPr>
        <w:t xml:space="preserve">aprobă </w:t>
      </w:r>
      <w:r w:rsidRPr="003C6A6D">
        <w:rPr>
          <w:sz w:val="26"/>
          <w:szCs w:val="26"/>
          <w:lang w:val="ro-RO"/>
        </w:rPr>
        <w:t>transmite</w:t>
      </w:r>
      <w:r w:rsidR="00793653" w:rsidRPr="003C6A6D">
        <w:rPr>
          <w:sz w:val="26"/>
          <w:szCs w:val="26"/>
          <w:lang w:val="ro-RO"/>
        </w:rPr>
        <w:t>rea</w:t>
      </w:r>
      <w:r w:rsidRPr="003C6A6D">
        <w:rPr>
          <w:sz w:val="26"/>
          <w:szCs w:val="26"/>
          <w:lang w:val="ro-RO"/>
        </w:rPr>
        <w:t xml:space="preserve"> cu titlu gratuit, </w:t>
      </w:r>
      <w:r w:rsidR="003C6A6D" w:rsidRPr="005744EE">
        <w:rPr>
          <w:sz w:val="26"/>
          <w:szCs w:val="26"/>
          <w:lang w:val="ro-RO"/>
        </w:rPr>
        <w:t xml:space="preserve">mijloacele fixe din gestiunea  Aparatului Preşedintelui  Raionului  Hîncești  în gestiunea   IMSP Spitalul Raional Hînceşti  conform Anexei </w:t>
      </w:r>
    </w:p>
    <w:p w14:paraId="4BF3A41A" w14:textId="3EA68BFE" w:rsidR="008A14ED" w:rsidRPr="008A14ED" w:rsidRDefault="008A14ED" w:rsidP="008A14ED">
      <w:pPr>
        <w:pStyle w:val="a4"/>
        <w:numPr>
          <w:ilvl w:val="0"/>
          <w:numId w:val="15"/>
        </w:numPr>
        <w:jc w:val="both"/>
        <w:rPr>
          <w:sz w:val="26"/>
          <w:szCs w:val="26"/>
          <w:lang w:val="ro-RO"/>
        </w:rPr>
      </w:pPr>
      <w:r w:rsidRPr="008A14ED">
        <w:rPr>
          <w:sz w:val="26"/>
          <w:szCs w:val="26"/>
          <w:lang w:val="ro-RO"/>
        </w:rPr>
        <w:t>Directorul  IMSP „Spitalul Raional Hînceşti” Petru CIUBOTARU</w:t>
      </w:r>
      <w:r>
        <w:rPr>
          <w:sz w:val="26"/>
          <w:szCs w:val="26"/>
          <w:lang w:val="ro-RO"/>
        </w:rPr>
        <w:t xml:space="preserve">, </w:t>
      </w:r>
      <w:r w:rsidRPr="008A14ED">
        <w:rPr>
          <w:rFonts w:ascii="Cambria Math" w:hAnsi="Cambria Math" w:cs="Cambria Math"/>
          <w:sz w:val="26"/>
          <w:szCs w:val="26"/>
          <w:lang w:val="ro-RO"/>
        </w:rPr>
        <w:t>ș</w:t>
      </w:r>
      <w:r w:rsidRPr="008A14ED">
        <w:rPr>
          <w:sz w:val="26"/>
          <w:szCs w:val="26"/>
          <w:lang w:val="ro-RO"/>
        </w:rPr>
        <w:t xml:space="preserve">i </w:t>
      </w:r>
      <w:r w:rsidRPr="008A14ED">
        <w:rPr>
          <w:rFonts w:ascii="Cambria Math" w:hAnsi="Cambria Math" w:cs="Cambria Math"/>
          <w:sz w:val="26"/>
          <w:szCs w:val="26"/>
          <w:lang w:val="ro-RO"/>
        </w:rPr>
        <w:t>Ș</w:t>
      </w:r>
      <w:r w:rsidRPr="008A14ED">
        <w:rPr>
          <w:sz w:val="26"/>
          <w:szCs w:val="26"/>
          <w:lang w:val="ro-RO"/>
        </w:rPr>
        <w:t xml:space="preserve">eful Serviciu contabil al Aparatului Preşedintelui Raionului Hînceşti Svetlana VRABIE, vor asigura executarea prezentei decizii; </w:t>
      </w:r>
    </w:p>
    <w:p w14:paraId="4E25A3D1" w14:textId="77777777" w:rsidR="008A14ED" w:rsidRPr="008A14ED" w:rsidRDefault="008A14ED" w:rsidP="008A14ED">
      <w:pPr>
        <w:pStyle w:val="a4"/>
        <w:numPr>
          <w:ilvl w:val="0"/>
          <w:numId w:val="15"/>
        </w:numPr>
        <w:tabs>
          <w:tab w:val="left" w:pos="1920"/>
        </w:tabs>
        <w:jc w:val="both"/>
        <w:rPr>
          <w:sz w:val="26"/>
          <w:szCs w:val="26"/>
          <w:lang w:val="ro-RO"/>
        </w:rPr>
      </w:pPr>
      <w:r w:rsidRPr="008A14ED">
        <w:rPr>
          <w:sz w:val="26"/>
          <w:szCs w:val="26"/>
          <w:lang w:val="ro-RO"/>
        </w:rPr>
        <w:t xml:space="preserve">Transmiterea bunurilor se va efectua în conformitate cu Regulamentul cu privire </w:t>
      </w:r>
      <w:r w:rsidRPr="008A14ED">
        <w:rPr>
          <w:rStyle w:val="docheader"/>
          <w:bCs/>
          <w:color w:val="000000"/>
          <w:sz w:val="26"/>
          <w:szCs w:val="26"/>
          <w:lang w:val="ro-RO"/>
        </w:rPr>
        <w:t>la modul de transmitere a bunurilor proprietate publică</w:t>
      </w:r>
      <w:r w:rsidRPr="008A14ED">
        <w:rPr>
          <w:sz w:val="26"/>
          <w:szCs w:val="26"/>
          <w:lang w:val="ro-RO"/>
        </w:rPr>
        <w:t>, aprobat prin Hotărârea Guvernului nr. 901 din 31 decembrie 2015;</w:t>
      </w:r>
    </w:p>
    <w:p w14:paraId="0FB87058" w14:textId="3C7D5816" w:rsidR="00D25051" w:rsidRPr="006503B5" w:rsidRDefault="00D25051" w:rsidP="00D25051">
      <w:pPr>
        <w:pStyle w:val="a4"/>
        <w:numPr>
          <w:ilvl w:val="0"/>
          <w:numId w:val="15"/>
        </w:numPr>
        <w:jc w:val="both"/>
        <w:rPr>
          <w:sz w:val="26"/>
          <w:szCs w:val="26"/>
          <w:lang w:val="pt-BR"/>
        </w:rPr>
      </w:pPr>
      <w:r w:rsidRPr="006503B5">
        <w:rPr>
          <w:sz w:val="26"/>
          <w:szCs w:val="26"/>
          <w:lang w:val="ro-RO"/>
        </w:rPr>
        <w:t xml:space="preserve">Controlul asupra executării prezentei decizii se </w:t>
      </w:r>
      <w:r>
        <w:rPr>
          <w:sz w:val="26"/>
          <w:szCs w:val="26"/>
          <w:lang w:val="ro-RO"/>
        </w:rPr>
        <w:t>atribuie</w:t>
      </w:r>
      <w:r w:rsidRPr="006503B5">
        <w:rPr>
          <w:sz w:val="26"/>
          <w:szCs w:val="26"/>
          <w:lang w:val="ro-RO"/>
        </w:rPr>
        <w:t xml:space="preserve">  dlui </w:t>
      </w:r>
      <w:r w:rsidR="003117E8">
        <w:rPr>
          <w:sz w:val="26"/>
          <w:szCs w:val="26"/>
          <w:lang w:val="ro-RO"/>
        </w:rPr>
        <w:t xml:space="preserve">GRIGORAȘ Aliona </w:t>
      </w:r>
      <w:r w:rsidRPr="006503B5">
        <w:rPr>
          <w:sz w:val="26"/>
          <w:szCs w:val="26"/>
          <w:lang w:val="ro-RO"/>
        </w:rPr>
        <w:t xml:space="preserve"> președintele raionului;</w:t>
      </w:r>
    </w:p>
    <w:p w14:paraId="31BA867C" w14:textId="77777777" w:rsidR="00D25051" w:rsidRPr="006503B5" w:rsidRDefault="00D25051" w:rsidP="00D25051">
      <w:pPr>
        <w:pStyle w:val="a4"/>
        <w:numPr>
          <w:ilvl w:val="0"/>
          <w:numId w:val="15"/>
        </w:numPr>
        <w:jc w:val="both"/>
        <w:rPr>
          <w:sz w:val="26"/>
          <w:szCs w:val="26"/>
          <w:lang w:val="pt-BR"/>
        </w:rPr>
      </w:pPr>
      <w:r w:rsidRPr="006503B5">
        <w:rPr>
          <w:sz w:val="26"/>
          <w:szCs w:val="26"/>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6503B5">
        <w:rPr>
          <w:b/>
          <w:sz w:val="26"/>
          <w:szCs w:val="26"/>
          <w:lang w:val="pt-BR"/>
        </w:rPr>
        <w:t xml:space="preserve"> </w:t>
      </w:r>
      <w:r w:rsidRPr="006503B5">
        <w:rPr>
          <w:sz w:val="26"/>
          <w:szCs w:val="26"/>
          <w:lang w:val="pt-BR"/>
        </w:rPr>
        <w:t>nr.116/2018.</w:t>
      </w:r>
    </w:p>
    <w:p w14:paraId="3B8B9278" w14:textId="77777777" w:rsidR="004761E6" w:rsidRPr="00D25051" w:rsidRDefault="004761E6" w:rsidP="004761E6">
      <w:pPr>
        <w:ind w:left="360"/>
        <w:jc w:val="both"/>
        <w:rPr>
          <w:sz w:val="28"/>
          <w:szCs w:val="28"/>
          <w:lang w:val="pt-BR"/>
        </w:rPr>
      </w:pPr>
    </w:p>
    <w:p w14:paraId="747ECBE0" w14:textId="497129C3" w:rsidR="004761E6" w:rsidRPr="008A14ED" w:rsidRDefault="00386D32" w:rsidP="004761E6">
      <w:pPr>
        <w:jc w:val="both"/>
        <w:rPr>
          <w:b/>
          <w:sz w:val="26"/>
          <w:szCs w:val="26"/>
          <w:lang w:val="pt-BR"/>
        </w:rPr>
      </w:pPr>
      <w:r w:rsidRPr="008A14ED">
        <w:rPr>
          <w:b/>
          <w:sz w:val="26"/>
          <w:szCs w:val="26"/>
          <w:lang w:val="pt-BR"/>
        </w:rPr>
        <w:t xml:space="preserve">    </w:t>
      </w:r>
      <w:r w:rsidR="004761E6" w:rsidRPr="008A14ED">
        <w:rPr>
          <w:b/>
          <w:sz w:val="26"/>
          <w:szCs w:val="26"/>
          <w:lang w:val="pt-BR"/>
        </w:rPr>
        <w:t>Preşedintele şedinţei</w:t>
      </w:r>
      <w:r w:rsidR="004761E6" w:rsidRPr="008A14ED">
        <w:rPr>
          <w:b/>
          <w:sz w:val="26"/>
          <w:szCs w:val="26"/>
          <w:lang w:val="pt-BR"/>
        </w:rPr>
        <w:tab/>
      </w:r>
      <w:r w:rsidR="004761E6" w:rsidRPr="008A14ED">
        <w:rPr>
          <w:b/>
          <w:sz w:val="26"/>
          <w:szCs w:val="26"/>
          <w:lang w:val="pt-BR"/>
        </w:rPr>
        <w:tab/>
      </w:r>
      <w:r w:rsidR="004761E6" w:rsidRPr="008A14ED">
        <w:rPr>
          <w:b/>
          <w:sz w:val="26"/>
          <w:szCs w:val="26"/>
          <w:lang w:val="pt-BR"/>
        </w:rPr>
        <w:tab/>
      </w:r>
      <w:r w:rsidR="004761E6" w:rsidRPr="008A14ED">
        <w:rPr>
          <w:b/>
          <w:sz w:val="26"/>
          <w:szCs w:val="26"/>
          <w:lang w:val="pt-BR"/>
        </w:rPr>
        <w:tab/>
      </w:r>
      <w:r w:rsidR="004761E6" w:rsidRPr="008A14ED">
        <w:rPr>
          <w:b/>
          <w:sz w:val="26"/>
          <w:szCs w:val="26"/>
          <w:lang w:val="pt-BR"/>
        </w:rPr>
        <w:tab/>
      </w:r>
      <w:r w:rsidR="004761E6" w:rsidRPr="008A14ED">
        <w:rPr>
          <w:b/>
          <w:sz w:val="26"/>
          <w:szCs w:val="26"/>
          <w:lang w:val="pt-BR"/>
        </w:rPr>
        <w:tab/>
        <w:t xml:space="preserve">   </w:t>
      </w:r>
      <w:r w:rsidRPr="008A14ED">
        <w:rPr>
          <w:b/>
          <w:sz w:val="26"/>
          <w:szCs w:val="26"/>
          <w:lang w:val="pt-BR"/>
        </w:rPr>
        <w:t xml:space="preserve">   </w:t>
      </w:r>
      <w:r w:rsidR="006337DC" w:rsidRPr="008A14ED">
        <w:rPr>
          <w:b/>
          <w:sz w:val="26"/>
          <w:szCs w:val="26"/>
          <w:lang w:val="pt-BR"/>
        </w:rPr>
        <w:t>..............................</w:t>
      </w:r>
    </w:p>
    <w:p w14:paraId="3F6038C0" w14:textId="77777777" w:rsidR="004761E6" w:rsidRPr="008A14ED" w:rsidRDefault="004761E6" w:rsidP="004761E6">
      <w:pPr>
        <w:jc w:val="both"/>
        <w:rPr>
          <w:b/>
          <w:sz w:val="26"/>
          <w:szCs w:val="26"/>
          <w:lang w:val="pt-BR"/>
        </w:rPr>
      </w:pPr>
    </w:p>
    <w:p w14:paraId="696DF8A3" w14:textId="77777777" w:rsidR="004761E6" w:rsidRPr="008A14ED" w:rsidRDefault="004761E6" w:rsidP="004761E6">
      <w:pPr>
        <w:jc w:val="both"/>
        <w:rPr>
          <w:sz w:val="26"/>
          <w:szCs w:val="26"/>
          <w:u w:val="single"/>
          <w:lang w:val="pt-BR"/>
        </w:rPr>
      </w:pPr>
      <w:r w:rsidRPr="008A14ED">
        <w:rPr>
          <w:sz w:val="26"/>
          <w:szCs w:val="26"/>
          <w:lang w:val="pt-BR"/>
        </w:rPr>
        <w:t xml:space="preserve">           </w:t>
      </w:r>
      <w:r w:rsidRPr="008A14ED">
        <w:rPr>
          <w:sz w:val="26"/>
          <w:szCs w:val="26"/>
          <w:u w:val="single"/>
          <w:lang w:val="pt-BR"/>
        </w:rPr>
        <w:t>Contrasemnează:</w:t>
      </w:r>
    </w:p>
    <w:p w14:paraId="3AE86BB8" w14:textId="77777777" w:rsidR="004761E6" w:rsidRPr="008A14ED" w:rsidRDefault="004761E6" w:rsidP="004761E6">
      <w:pPr>
        <w:jc w:val="both"/>
        <w:rPr>
          <w:b/>
          <w:sz w:val="26"/>
          <w:szCs w:val="26"/>
          <w:lang w:val="pt-BR"/>
        </w:rPr>
      </w:pPr>
      <w:r w:rsidRPr="008A14ED">
        <w:rPr>
          <w:b/>
          <w:sz w:val="26"/>
          <w:szCs w:val="26"/>
          <w:lang w:val="pt-BR"/>
        </w:rPr>
        <w:t xml:space="preserve">              Secretarul</w:t>
      </w:r>
    </w:p>
    <w:p w14:paraId="017937E8" w14:textId="4627C802" w:rsidR="004761E6" w:rsidRPr="008A14ED" w:rsidRDefault="004761E6" w:rsidP="004761E6">
      <w:pPr>
        <w:jc w:val="both"/>
        <w:rPr>
          <w:sz w:val="26"/>
          <w:szCs w:val="26"/>
          <w:lang w:val="pt-BR"/>
        </w:rPr>
      </w:pPr>
      <w:r w:rsidRPr="008A14ED">
        <w:rPr>
          <w:b/>
          <w:sz w:val="26"/>
          <w:szCs w:val="26"/>
          <w:lang w:val="pt-BR"/>
        </w:rPr>
        <w:t xml:space="preserve"> Consiliului Raional Hînceşti                                       Elena MORARU TOMA</w:t>
      </w:r>
    </w:p>
    <w:p w14:paraId="22626C64" w14:textId="77777777" w:rsidR="004761E6" w:rsidRPr="008A14ED" w:rsidRDefault="004761E6" w:rsidP="004761E6">
      <w:pPr>
        <w:rPr>
          <w:sz w:val="26"/>
          <w:szCs w:val="26"/>
          <w:lang w:val="pt-BR"/>
        </w:rPr>
      </w:pPr>
    </w:p>
    <w:p w14:paraId="1A7BF072" w14:textId="40E95C2C" w:rsidR="00EF3C40" w:rsidRPr="00397971" w:rsidRDefault="00EF3C40" w:rsidP="00EF3C40">
      <w:pPr>
        <w:tabs>
          <w:tab w:val="left" w:pos="5958"/>
        </w:tabs>
        <w:rPr>
          <w:sz w:val="20"/>
          <w:szCs w:val="20"/>
          <w:shd w:val="clear" w:color="auto" w:fill="FFFFFF"/>
          <w:lang w:val="ro-RO"/>
        </w:rPr>
      </w:pPr>
      <w:r w:rsidRPr="00397971">
        <w:rPr>
          <w:sz w:val="20"/>
          <w:szCs w:val="20"/>
          <w:shd w:val="clear" w:color="auto" w:fill="FFFFFF"/>
          <w:lang w:val="ro-RO"/>
        </w:rPr>
        <w:t>Ini</w:t>
      </w:r>
      <w:r w:rsidRPr="00397971">
        <w:rPr>
          <w:rFonts w:ascii="Cambria Math" w:hAnsi="Cambria Math" w:cs="Cambria Math"/>
          <w:sz w:val="20"/>
          <w:szCs w:val="20"/>
          <w:shd w:val="clear" w:color="auto" w:fill="FFFFFF"/>
          <w:lang w:val="ro-RO"/>
        </w:rPr>
        <w:t>ț</w:t>
      </w:r>
      <w:r w:rsidRPr="00397971">
        <w:rPr>
          <w:sz w:val="20"/>
          <w:szCs w:val="20"/>
          <w:shd w:val="clear" w:color="auto" w:fill="FFFFFF"/>
          <w:lang w:val="ro-RO"/>
        </w:rPr>
        <w:t>iat:______________________Iurie Levinschi, Pre</w:t>
      </w:r>
      <w:r w:rsidRPr="00397971">
        <w:rPr>
          <w:rFonts w:ascii="Cambria Math" w:hAnsi="Cambria Math" w:cs="Cambria Math"/>
          <w:sz w:val="20"/>
          <w:szCs w:val="20"/>
          <w:shd w:val="clear" w:color="auto" w:fill="FFFFFF"/>
          <w:lang w:val="ro-RO"/>
        </w:rPr>
        <w:t>ș</w:t>
      </w:r>
      <w:r w:rsidRPr="00397971">
        <w:rPr>
          <w:sz w:val="20"/>
          <w:szCs w:val="20"/>
          <w:shd w:val="clear" w:color="auto" w:fill="FFFFFF"/>
          <w:lang w:val="ro-RO"/>
        </w:rPr>
        <w:t>edintele raionului,</w:t>
      </w:r>
    </w:p>
    <w:p w14:paraId="4770D964" w14:textId="1310D224" w:rsidR="00F07A5E" w:rsidRDefault="00EF3C40" w:rsidP="00EF3C40">
      <w:pPr>
        <w:tabs>
          <w:tab w:val="left" w:pos="5958"/>
        </w:tabs>
        <w:rPr>
          <w:sz w:val="20"/>
          <w:szCs w:val="20"/>
          <w:shd w:val="clear" w:color="auto" w:fill="FFFFFF"/>
          <w:lang w:val="ro-RO"/>
        </w:rPr>
      </w:pPr>
      <w:r w:rsidRPr="00397971">
        <w:rPr>
          <w:sz w:val="20"/>
          <w:szCs w:val="20"/>
          <w:shd w:val="clear" w:color="auto" w:fill="FFFFFF"/>
          <w:lang w:val="ro-RO"/>
        </w:rPr>
        <w:t>Elaborat</w:t>
      </w:r>
      <w:r w:rsidR="00F07A5E">
        <w:rPr>
          <w:sz w:val="20"/>
          <w:szCs w:val="20"/>
          <w:shd w:val="clear" w:color="auto" w:fill="FFFFFF"/>
          <w:lang w:val="ro-RO"/>
        </w:rPr>
        <w:t>_____________________</w:t>
      </w:r>
      <w:r w:rsidR="00F07A5E" w:rsidRPr="00F07A5E">
        <w:rPr>
          <w:sz w:val="26"/>
          <w:szCs w:val="26"/>
          <w:lang w:val="ro-RO"/>
        </w:rPr>
        <w:t xml:space="preserve"> </w:t>
      </w:r>
      <w:r w:rsidR="00F07A5E" w:rsidRPr="00F07A5E">
        <w:rPr>
          <w:sz w:val="20"/>
          <w:szCs w:val="20"/>
          <w:lang w:val="ro-RO"/>
        </w:rPr>
        <w:t>Seful serviciu contabil,contabil sef,  VRABIE Svetlana</w:t>
      </w:r>
    </w:p>
    <w:p w14:paraId="1FC3FB71" w14:textId="7125851F" w:rsidR="00EF3C40" w:rsidRPr="00397971" w:rsidRDefault="00EF3C40" w:rsidP="00EF3C40">
      <w:pPr>
        <w:tabs>
          <w:tab w:val="left" w:pos="5958"/>
        </w:tabs>
        <w:rPr>
          <w:sz w:val="20"/>
          <w:szCs w:val="20"/>
          <w:shd w:val="clear" w:color="auto" w:fill="FFFFFF"/>
          <w:lang w:val="ro-RO"/>
        </w:rPr>
      </w:pPr>
      <w:r w:rsidRPr="00397971">
        <w:rPr>
          <w:sz w:val="20"/>
          <w:szCs w:val="20"/>
          <w:shd w:val="clear" w:color="auto" w:fill="FFFFFF"/>
          <w:lang w:val="ro-RO"/>
        </w:rPr>
        <w:t>Avizat : ____________________Sergiu Pascal, specialist principal(jurist)</w:t>
      </w:r>
    </w:p>
    <w:p w14:paraId="72CEECB3" w14:textId="77777777" w:rsidR="0094048D" w:rsidRPr="000933BE" w:rsidRDefault="0094048D" w:rsidP="0094048D">
      <w:pPr>
        <w:jc w:val="center"/>
        <w:rPr>
          <w:b/>
          <w:sz w:val="28"/>
          <w:szCs w:val="28"/>
          <w:lang w:val="ro-RO"/>
        </w:rPr>
      </w:pPr>
    </w:p>
    <w:p w14:paraId="075B7F80" w14:textId="77777777" w:rsidR="0094048D" w:rsidRPr="000933BE" w:rsidRDefault="0094048D" w:rsidP="0094048D">
      <w:pPr>
        <w:jc w:val="center"/>
        <w:rPr>
          <w:b/>
          <w:sz w:val="28"/>
          <w:szCs w:val="28"/>
          <w:lang w:val="en-US"/>
        </w:rPr>
      </w:pPr>
      <w:r w:rsidRPr="000933BE">
        <w:rPr>
          <w:b/>
          <w:sz w:val="28"/>
          <w:szCs w:val="28"/>
          <w:lang w:val="en-US"/>
        </w:rPr>
        <w:t>NOTA INFORMATIVĂ</w:t>
      </w:r>
    </w:p>
    <w:p w14:paraId="41D1F8B8" w14:textId="77777777" w:rsidR="0094048D" w:rsidRPr="000933BE" w:rsidRDefault="0094048D" w:rsidP="0094048D">
      <w:pPr>
        <w:jc w:val="center"/>
        <w:rPr>
          <w:sz w:val="28"/>
          <w:szCs w:val="28"/>
          <w:lang w:val="ro-RO"/>
        </w:rPr>
      </w:pPr>
      <w:r w:rsidRPr="000933BE">
        <w:rPr>
          <w:b/>
          <w:sz w:val="28"/>
          <w:szCs w:val="28"/>
          <w:lang w:val="en-US"/>
        </w:rPr>
        <w:t xml:space="preserve">la </w:t>
      </w:r>
      <w:proofErr w:type="spellStart"/>
      <w:r w:rsidRPr="000933BE">
        <w:rPr>
          <w:b/>
          <w:sz w:val="28"/>
          <w:szCs w:val="28"/>
          <w:lang w:val="en-US"/>
        </w:rPr>
        <w:t>proiectul</w:t>
      </w:r>
      <w:proofErr w:type="spellEnd"/>
      <w:r w:rsidRPr="000933BE">
        <w:rPr>
          <w:b/>
          <w:sz w:val="28"/>
          <w:szCs w:val="28"/>
          <w:lang w:val="en-US"/>
        </w:rPr>
        <w:t xml:space="preserve"> </w:t>
      </w:r>
      <w:proofErr w:type="spellStart"/>
      <w:r w:rsidRPr="000933BE">
        <w:rPr>
          <w:b/>
          <w:sz w:val="28"/>
          <w:szCs w:val="28"/>
          <w:lang w:val="en-US"/>
        </w:rPr>
        <w:t>Deciziei</w:t>
      </w:r>
      <w:proofErr w:type="spellEnd"/>
      <w:r w:rsidRPr="000933BE">
        <w:rPr>
          <w:b/>
          <w:sz w:val="28"/>
          <w:szCs w:val="28"/>
          <w:lang w:val="en-US"/>
        </w:rPr>
        <w:t xml:space="preserve"> </w:t>
      </w:r>
      <w:r w:rsidRPr="000933BE">
        <w:rPr>
          <w:b/>
          <w:sz w:val="28"/>
          <w:szCs w:val="28"/>
          <w:lang w:val="ro-RO"/>
        </w:rPr>
        <w:t>Cu privire la transmiterea unor mijloace fixe</w:t>
      </w:r>
    </w:p>
    <w:p w14:paraId="2F3F952B" w14:textId="77777777" w:rsidR="0094048D" w:rsidRPr="000933BE" w:rsidRDefault="0094048D" w:rsidP="0094048D">
      <w:pPr>
        <w:tabs>
          <w:tab w:val="left" w:pos="1920"/>
        </w:tabs>
        <w:jc w:val="center"/>
        <w:rPr>
          <w:b/>
          <w:sz w:val="28"/>
          <w:szCs w:val="28"/>
          <w:lang w:val="ro-RO"/>
        </w:rPr>
      </w:pPr>
      <w:r w:rsidRPr="000933BE">
        <w:rPr>
          <w:b/>
          <w:sz w:val="28"/>
          <w:szCs w:val="28"/>
          <w:lang w:val="ro-RO"/>
        </w:rPr>
        <w:t>din  gestiunea Aparatului Preşedintelui  Raionului  Hîncești</w:t>
      </w:r>
    </w:p>
    <w:p w14:paraId="43BB9408" w14:textId="354A62CC" w:rsidR="0094048D" w:rsidRPr="000933BE" w:rsidRDefault="0094048D" w:rsidP="0094048D">
      <w:pPr>
        <w:tabs>
          <w:tab w:val="left" w:pos="1920"/>
        </w:tabs>
        <w:jc w:val="center"/>
        <w:rPr>
          <w:b/>
          <w:sz w:val="28"/>
          <w:szCs w:val="28"/>
          <w:lang w:val="en-US"/>
        </w:rPr>
      </w:pPr>
      <w:r w:rsidRPr="000933BE">
        <w:rPr>
          <w:b/>
          <w:sz w:val="28"/>
          <w:szCs w:val="28"/>
          <w:lang w:val="ro-RO"/>
        </w:rPr>
        <w:t>în gestiunea IMSP Spitalul Raional Hînceşti</w:t>
      </w:r>
    </w:p>
    <w:p w14:paraId="0E2ABF11" w14:textId="77777777" w:rsidR="0094048D" w:rsidRPr="000933BE" w:rsidRDefault="0094048D" w:rsidP="0094048D">
      <w:pPr>
        <w:jc w:val="center"/>
        <w:rPr>
          <w:sz w:val="28"/>
          <w:szCs w:val="28"/>
          <w:lang w:val="en-US"/>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4048D" w:rsidRPr="000933BE" w14:paraId="6226D7A4" w14:textId="77777777" w:rsidTr="0099615D">
        <w:tc>
          <w:tcPr>
            <w:tcW w:w="10440" w:type="dxa"/>
            <w:tcBorders>
              <w:top w:val="single" w:sz="4" w:space="0" w:color="auto"/>
              <w:left w:val="single" w:sz="4" w:space="0" w:color="auto"/>
              <w:bottom w:val="single" w:sz="4" w:space="0" w:color="auto"/>
              <w:right w:val="single" w:sz="4" w:space="0" w:color="auto"/>
            </w:tcBorders>
            <w:shd w:val="clear" w:color="auto" w:fill="CCCCCC"/>
          </w:tcPr>
          <w:p w14:paraId="18F09F95" w14:textId="77777777" w:rsidR="0094048D" w:rsidRPr="000933BE" w:rsidRDefault="0094048D" w:rsidP="0099615D">
            <w:pPr>
              <w:jc w:val="both"/>
              <w:rPr>
                <w:b/>
                <w:sz w:val="28"/>
                <w:szCs w:val="28"/>
                <w:lang w:val="en-US" w:eastAsia="en-US"/>
              </w:rPr>
            </w:pPr>
            <w:r w:rsidRPr="000933BE">
              <w:rPr>
                <w:b/>
                <w:sz w:val="28"/>
                <w:szCs w:val="28"/>
                <w:lang w:val="en-US"/>
              </w:rPr>
              <w:t>1</w:t>
            </w:r>
            <w:r w:rsidRPr="000933BE">
              <w:rPr>
                <w:b/>
                <w:sz w:val="28"/>
                <w:szCs w:val="28"/>
                <w:shd w:val="clear" w:color="auto" w:fill="CCCCCC"/>
                <w:lang w:val="en-US"/>
              </w:rPr>
              <w:t xml:space="preserve">. </w:t>
            </w:r>
            <w:proofErr w:type="spellStart"/>
            <w:r w:rsidRPr="000933BE">
              <w:rPr>
                <w:b/>
                <w:sz w:val="28"/>
                <w:szCs w:val="28"/>
                <w:shd w:val="clear" w:color="auto" w:fill="CCCCCC"/>
                <w:lang w:val="en-US"/>
              </w:rPr>
              <w:t>Cauzele</w:t>
            </w:r>
            <w:proofErr w:type="spellEnd"/>
            <w:r w:rsidRPr="000933BE">
              <w:rPr>
                <w:b/>
                <w:sz w:val="28"/>
                <w:szCs w:val="28"/>
                <w:shd w:val="clear" w:color="auto" w:fill="CCCCCC"/>
                <w:lang w:val="en-US"/>
              </w:rPr>
              <w:t xml:space="preserve"> care au </w:t>
            </w:r>
            <w:proofErr w:type="spellStart"/>
            <w:r w:rsidRPr="000933BE">
              <w:rPr>
                <w:b/>
                <w:sz w:val="28"/>
                <w:szCs w:val="28"/>
                <w:shd w:val="clear" w:color="auto" w:fill="CCCCCC"/>
                <w:lang w:val="en-US"/>
              </w:rPr>
              <w:t>condiţionat</w:t>
            </w:r>
            <w:proofErr w:type="spellEnd"/>
            <w:r w:rsidRPr="000933BE">
              <w:rPr>
                <w:b/>
                <w:sz w:val="28"/>
                <w:szCs w:val="28"/>
                <w:shd w:val="clear" w:color="auto" w:fill="CCCCCC"/>
                <w:lang w:val="en-US"/>
              </w:rPr>
              <w:t xml:space="preserve"> </w:t>
            </w:r>
            <w:proofErr w:type="spellStart"/>
            <w:r w:rsidRPr="000933BE">
              <w:rPr>
                <w:b/>
                <w:sz w:val="28"/>
                <w:szCs w:val="28"/>
                <w:shd w:val="clear" w:color="auto" w:fill="CCCCCC"/>
                <w:lang w:val="en-US"/>
              </w:rPr>
              <w:t>elaborarea</w:t>
            </w:r>
            <w:proofErr w:type="spellEnd"/>
            <w:r w:rsidRPr="000933BE">
              <w:rPr>
                <w:b/>
                <w:sz w:val="28"/>
                <w:szCs w:val="28"/>
                <w:shd w:val="clear" w:color="auto" w:fill="CCCCCC"/>
                <w:lang w:val="en-US"/>
              </w:rPr>
              <w:t xml:space="preserve"> </w:t>
            </w:r>
            <w:proofErr w:type="spellStart"/>
            <w:r w:rsidRPr="000933BE">
              <w:rPr>
                <w:b/>
                <w:sz w:val="28"/>
                <w:szCs w:val="28"/>
                <w:shd w:val="clear" w:color="auto" w:fill="CCCCCC"/>
                <w:lang w:val="en-US"/>
              </w:rPr>
              <w:t>proiectului</w:t>
            </w:r>
            <w:proofErr w:type="spellEnd"/>
            <w:r w:rsidRPr="000933BE">
              <w:rPr>
                <w:b/>
                <w:sz w:val="28"/>
                <w:szCs w:val="28"/>
                <w:shd w:val="clear" w:color="auto" w:fill="CCCCCC"/>
                <w:lang w:val="en-US"/>
              </w:rPr>
              <w:t xml:space="preserve">, </w:t>
            </w:r>
            <w:proofErr w:type="spellStart"/>
            <w:r w:rsidRPr="000933BE">
              <w:rPr>
                <w:b/>
                <w:sz w:val="28"/>
                <w:szCs w:val="28"/>
                <w:shd w:val="clear" w:color="auto" w:fill="CCCCCC"/>
                <w:lang w:val="en-US"/>
              </w:rPr>
              <w:t>iniţiatorii</w:t>
            </w:r>
            <w:proofErr w:type="spellEnd"/>
            <w:r w:rsidRPr="000933BE">
              <w:rPr>
                <w:b/>
                <w:sz w:val="28"/>
                <w:szCs w:val="28"/>
                <w:shd w:val="clear" w:color="auto" w:fill="CCCCCC"/>
                <w:lang w:val="en-US"/>
              </w:rPr>
              <w:t xml:space="preserve"> şi </w:t>
            </w:r>
            <w:proofErr w:type="spellStart"/>
            <w:r w:rsidRPr="000933BE">
              <w:rPr>
                <w:b/>
                <w:sz w:val="28"/>
                <w:szCs w:val="28"/>
                <w:shd w:val="clear" w:color="auto" w:fill="CCCCCC"/>
                <w:lang w:val="en-US"/>
              </w:rPr>
              <w:t>autorii</w:t>
            </w:r>
            <w:proofErr w:type="spellEnd"/>
            <w:r w:rsidRPr="000933BE">
              <w:rPr>
                <w:b/>
                <w:sz w:val="28"/>
                <w:szCs w:val="28"/>
                <w:shd w:val="clear" w:color="auto" w:fill="CCCCCC"/>
                <w:lang w:val="en-US"/>
              </w:rPr>
              <w:t xml:space="preserve"> </w:t>
            </w:r>
            <w:proofErr w:type="spellStart"/>
            <w:r w:rsidRPr="000933BE">
              <w:rPr>
                <w:b/>
                <w:sz w:val="28"/>
                <w:szCs w:val="28"/>
                <w:shd w:val="clear" w:color="auto" w:fill="CCCCCC"/>
                <w:lang w:val="en-US"/>
              </w:rPr>
              <w:t>proiectului</w:t>
            </w:r>
            <w:proofErr w:type="spellEnd"/>
          </w:p>
        </w:tc>
      </w:tr>
      <w:tr w:rsidR="0094048D" w:rsidRPr="000933BE" w14:paraId="2E5F088D" w14:textId="77777777" w:rsidTr="0099615D">
        <w:tc>
          <w:tcPr>
            <w:tcW w:w="10440" w:type="dxa"/>
            <w:tcBorders>
              <w:top w:val="single" w:sz="4" w:space="0" w:color="auto"/>
              <w:left w:val="single" w:sz="4" w:space="0" w:color="auto"/>
              <w:bottom w:val="single" w:sz="4" w:space="0" w:color="auto"/>
              <w:right w:val="single" w:sz="4" w:space="0" w:color="auto"/>
            </w:tcBorders>
          </w:tcPr>
          <w:p w14:paraId="072B977B" w14:textId="2CA5DBB2" w:rsidR="0094048D" w:rsidRPr="000933BE" w:rsidRDefault="0094048D" w:rsidP="0099615D">
            <w:pPr>
              <w:jc w:val="both"/>
              <w:rPr>
                <w:sz w:val="28"/>
                <w:szCs w:val="28"/>
                <w:lang w:val="en-US" w:eastAsia="en-US"/>
              </w:rPr>
            </w:pPr>
            <w:r w:rsidRPr="000933BE">
              <w:rPr>
                <w:sz w:val="28"/>
                <w:szCs w:val="28"/>
                <w:lang w:val="ro-RO"/>
              </w:rPr>
              <w:t>Inițiatorul proiectului de decizie este P</w:t>
            </w:r>
            <w:r w:rsidRPr="000933BE">
              <w:rPr>
                <w:rFonts w:eastAsia="Calibri"/>
                <w:sz w:val="28"/>
                <w:szCs w:val="28"/>
                <w:lang w:val="pt-BR"/>
              </w:rPr>
              <w:t xml:space="preserve">reşedintele raionului </w:t>
            </w:r>
            <w:r w:rsidRPr="000933BE">
              <w:rPr>
                <w:sz w:val="28"/>
                <w:szCs w:val="28"/>
                <w:lang w:val="ro-RO"/>
              </w:rPr>
              <w:t xml:space="preserve">Raionului Hîncești. Autorul proiectului de decizie este Seful serviciu contabil, Aparatul Preşedintelui Raionului Hînceşti VRABIE Svetlana și </w:t>
            </w:r>
            <w:r w:rsidRPr="000933BE">
              <w:rPr>
                <w:rFonts w:eastAsia="SimSun"/>
                <w:bCs/>
                <w:sz w:val="28"/>
                <w:szCs w:val="28"/>
                <w:lang w:val="pt-BR" w:eastAsia="zh-CN"/>
              </w:rPr>
              <w:t>specialist principal, jurist, Aparatul Președintelui raionului Hîncești</w:t>
            </w:r>
          </w:p>
        </w:tc>
      </w:tr>
      <w:tr w:rsidR="0094048D" w:rsidRPr="000933BE" w14:paraId="07B67673" w14:textId="77777777" w:rsidTr="0099615D">
        <w:tc>
          <w:tcPr>
            <w:tcW w:w="10440" w:type="dxa"/>
            <w:tcBorders>
              <w:top w:val="single" w:sz="4" w:space="0" w:color="auto"/>
              <w:left w:val="single" w:sz="4" w:space="0" w:color="auto"/>
              <w:bottom w:val="single" w:sz="4" w:space="0" w:color="auto"/>
              <w:right w:val="single" w:sz="4" w:space="0" w:color="auto"/>
            </w:tcBorders>
            <w:shd w:val="clear" w:color="auto" w:fill="D9D9D9"/>
          </w:tcPr>
          <w:p w14:paraId="0ED7CBEA" w14:textId="77777777" w:rsidR="0094048D" w:rsidRPr="000933BE" w:rsidRDefault="0094048D" w:rsidP="0099615D">
            <w:pPr>
              <w:pStyle w:val="Default"/>
              <w:rPr>
                <w:b/>
                <w:sz w:val="28"/>
                <w:szCs w:val="28"/>
                <w:lang w:val="ro-RO"/>
              </w:rPr>
            </w:pPr>
            <w:r w:rsidRPr="000933BE">
              <w:rPr>
                <w:b/>
                <w:sz w:val="28"/>
                <w:szCs w:val="28"/>
                <w:lang w:val="ro-RO"/>
              </w:rPr>
              <w:t>2. Modul de reglementare a problemelor abordate în proiect de cadru normativ în vigoare</w:t>
            </w:r>
          </w:p>
        </w:tc>
      </w:tr>
      <w:tr w:rsidR="0094048D" w:rsidRPr="000933BE" w14:paraId="34DC5C42" w14:textId="77777777" w:rsidTr="0099615D">
        <w:tc>
          <w:tcPr>
            <w:tcW w:w="10440" w:type="dxa"/>
            <w:tcBorders>
              <w:top w:val="single" w:sz="4" w:space="0" w:color="auto"/>
              <w:left w:val="single" w:sz="4" w:space="0" w:color="auto"/>
              <w:bottom w:val="single" w:sz="4" w:space="0" w:color="auto"/>
              <w:right w:val="single" w:sz="4" w:space="0" w:color="auto"/>
            </w:tcBorders>
          </w:tcPr>
          <w:p w14:paraId="7DEAD438" w14:textId="5B5CE4E9" w:rsidR="0094048D" w:rsidRPr="000933BE" w:rsidRDefault="0094048D" w:rsidP="0099615D">
            <w:pPr>
              <w:jc w:val="both"/>
              <w:rPr>
                <w:b/>
                <w:sz w:val="28"/>
                <w:szCs w:val="28"/>
                <w:lang w:val="en-US" w:eastAsia="en-US"/>
              </w:rPr>
            </w:pPr>
            <w:r w:rsidRPr="000933BE">
              <w:rPr>
                <w:color w:val="000000"/>
                <w:sz w:val="28"/>
                <w:szCs w:val="28"/>
                <w:lang w:val="en-US"/>
              </w:rPr>
              <w:t xml:space="preserve">     </w:t>
            </w:r>
            <w:r w:rsidRPr="00B90FE3">
              <w:rPr>
                <w:color w:val="000000"/>
                <w:sz w:val="28"/>
                <w:szCs w:val="28"/>
                <w:lang w:val="pt-BR"/>
              </w:rPr>
              <w:t xml:space="preserve">Soluţionarea cazului  este reglementat de </w:t>
            </w:r>
            <w:r w:rsidRPr="000933BE">
              <w:rPr>
                <w:sz w:val="28"/>
                <w:szCs w:val="28"/>
                <w:lang w:val="ro-RO"/>
              </w:rPr>
              <w:t>prevederile alin. (4) art. 8 din Legea nr. 523-XIV din 16 iulie 1999 cu privire la proprietatea publică a unităţilor administrativ-teritoriale ,  articolele 9 alin. (2), și 14 alin. (1) lit. (c) din Legea nr. 121 – XVI din 4 mai 2007 privind  administrarea și deetatizarea proprietății publice  ( Monitorul Oficial al Republicii Moldova, 2007, nr. 90-93, art. 401), cu modificările și completările ulterioare,</w:t>
            </w:r>
            <w:r w:rsidRPr="000933BE">
              <w:rPr>
                <w:bCs/>
                <w:sz w:val="28"/>
                <w:szCs w:val="28"/>
                <w:lang w:val="it-IT"/>
              </w:rPr>
              <w:t xml:space="preserve"> coraborate cu </w:t>
            </w:r>
            <w:r w:rsidRPr="000933BE">
              <w:rPr>
                <w:sz w:val="28"/>
                <w:szCs w:val="28"/>
                <w:lang w:val="it-IT" w:eastAsia="en-US"/>
              </w:rPr>
              <w:t xml:space="preserve">art.118; 120; 132 Cod Administrativ nr.116/2018, </w:t>
            </w:r>
            <w:r w:rsidRPr="000933BE">
              <w:rPr>
                <w:sz w:val="28"/>
                <w:szCs w:val="28"/>
                <w:lang w:val="ro-RO"/>
              </w:rPr>
              <w:t xml:space="preserve"> precum și în temeiul art. art. 43.46 din Legea privind administrația publică locală Nr. 436-XVI din 28 decembrie 2006</w:t>
            </w:r>
          </w:p>
        </w:tc>
      </w:tr>
      <w:tr w:rsidR="0094048D" w:rsidRPr="000933BE" w14:paraId="276D0899" w14:textId="77777777" w:rsidTr="0099615D">
        <w:tc>
          <w:tcPr>
            <w:tcW w:w="10440" w:type="dxa"/>
            <w:tcBorders>
              <w:top w:val="single" w:sz="4" w:space="0" w:color="auto"/>
              <w:left w:val="single" w:sz="4" w:space="0" w:color="auto"/>
              <w:bottom w:val="single" w:sz="4" w:space="0" w:color="auto"/>
              <w:right w:val="single" w:sz="4" w:space="0" w:color="auto"/>
            </w:tcBorders>
            <w:shd w:val="clear" w:color="auto" w:fill="D9D9D9"/>
          </w:tcPr>
          <w:p w14:paraId="04CC29D2" w14:textId="77777777" w:rsidR="0094048D" w:rsidRPr="000933BE" w:rsidRDefault="0094048D" w:rsidP="0099615D">
            <w:pPr>
              <w:rPr>
                <w:b/>
                <w:sz w:val="28"/>
                <w:szCs w:val="28"/>
                <w:lang w:eastAsia="en-US"/>
              </w:rPr>
            </w:pPr>
            <w:r w:rsidRPr="000933BE">
              <w:rPr>
                <w:b/>
                <w:sz w:val="28"/>
                <w:szCs w:val="28"/>
              </w:rPr>
              <w:t xml:space="preserve">3. </w:t>
            </w:r>
            <w:proofErr w:type="spellStart"/>
            <w:r w:rsidRPr="000933BE">
              <w:rPr>
                <w:b/>
                <w:sz w:val="28"/>
                <w:szCs w:val="28"/>
              </w:rPr>
              <w:t>Scopul</w:t>
            </w:r>
            <w:proofErr w:type="spellEnd"/>
            <w:r w:rsidRPr="000933BE">
              <w:rPr>
                <w:b/>
                <w:sz w:val="28"/>
                <w:szCs w:val="28"/>
              </w:rPr>
              <w:t xml:space="preserve"> şi </w:t>
            </w:r>
            <w:proofErr w:type="spellStart"/>
            <w:r w:rsidRPr="000933BE">
              <w:rPr>
                <w:b/>
                <w:sz w:val="28"/>
                <w:szCs w:val="28"/>
              </w:rPr>
              <w:t>obiectivele</w:t>
            </w:r>
            <w:proofErr w:type="spellEnd"/>
            <w:r w:rsidRPr="000933BE">
              <w:rPr>
                <w:b/>
                <w:sz w:val="28"/>
                <w:szCs w:val="28"/>
              </w:rPr>
              <w:t xml:space="preserve"> </w:t>
            </w:r>
            <w:proofErr w:type="spellStart"/>
            <w:r w:rsidRPr="000933BE">
              <w:rPr>
                <w:b/>
                <w:sz w:val="28"/>
                <w:szCs w:val="28"/>
              </w:rPr>
              <w:t>proiectului</w:t>
            </w:r>
            <w:proofErr w:type="spellEnd"/>
          </w:p>
        </w:tc>
      </w:tr>
      <w:tr w:rsidR="0094048D" w:rsidRPr="000933BE" w14:paraId="321854AF" w14:textId="77777777" w:rsidTr="0099615D">
        <w:tc>
          <w:tcPr>
            <w:tcW w:w="10440" w:type="dxa"/>
            <w:tcBorders>
              <w:top w:val="single" w:sz="4" w:space="0" w:color="auto"/>
              <w:left w:val="single" w:sz="4" w:space="0" w:color="auto"/>
              <w:bottom w:val="single" w:sz="4" w:space="0" w:color="auto"/>
              <w:right w:val="single" w:sz="4" w:space="0" w:color="auto"/>
            </w:tcBorders>
          </w:tcPr>
          <w:p w14:paraId="1CEFAEF9" w14:textId="012943D0" w:rsidR="0094048D" w:rsidRPr="000933BE" w:rsidRDefault="0094048D" w:rsidP="0094048D">
            <w:pPr>
              <w:jc w:val="both"/>
              <w:rPr>
                <w:sz w:val="28"/>
                <w:szCs w:val="28"/>
                <w:lang w:val="ro-RO" w:eastAsia="en-US"/>
              </w:rPr>
            </w:pPr>
            <w:r w:rsidRPr="000933BE">
              <w:rPr>
                <w:sz w:val="28"/>
                <w:szCs w:val="28"/>
                <w:lang w:val="ro-RO"/>
              </w:rPr>
              <w:t xml:space="preserve">   Proiectul de </w:t>
            </w:r>
            <w:r w:rsidRPr="000933BE">
              <w:rPr>
                <w:b/>
                <w:sz w:val="28"/>
                <w:szCs w:val="28"/>
                <w:lang w:val="ro-RO"/>
              </w:rPr>
              <w:t xml:space="preserve">Deciziei </w:t>
            </w:r>
            <w:r w:rsidRPr="000933BE">
              <w:rPr>
                <w:sz w:val="28"/>
                <w:szCs w:val="28"/>
                <w:lang w:val="fr-FR"/>
              </w:rPr>
              <w:t>nr. __ din  ___________ 202</w:t>
            </w:r>
            <w:r w:rsidR="00F07A5E" w:rsidRPr="000933BE">
              <w:rPr>
                <w:sz w:val="28"/>
                <w:szCs w:val="28"/>
                <w:lang w:val="fr-FR"/>
              </w:rPr>
              <w:t>3</w:t>
            </w:r>
            <w:r w:rsidRPr="000933BE">
              <w:rPr>
                <w:b/>
                <w:sz w:val="28"/>
                <w:szCs w:val="28"/>
                <w:lang w:val="ro-RO"/>
              </w:rPr>
              <w:t>,, Cu privire la transmiterea unor mijloace fixe din  gestiunea Aparatului Preşedintelui  Raionului  Hîncești în gestiunea IMSP Spitalul Raional Hînceşti”,</w:t>
            </w:r>
            <w:r w:rsidRPr="000933BE">
              <w:rPr>
                <w:sz w:val="28"/>
                <w:szCs w:val="28"/>
                <w:lang w:val="ro-RO"/>
              </w:rPr>
              <w:t xml:space="preserve"> urmăreşte scopul de a transmite cu titlu gratuit , mijloacele fixe conform Anexei, din  gestiunea  Aparatului Preşedintelui  Raionului  Hîncești  în gestiunea   IMSP </w:t>
            </w:r>
            <w:r w:rsidR="00F07A5E" w:rsidRPr="000933BE">
              <w:rPr>
                <w:sz w:val="28"/>
                <w:szCs w:val="28"/>
                <w:lang w:val="ro-RO"/>
              </w:rPr>
              <w:t>„Spitalul Raional Hînceşti”</w:t>
            </w:r>
            <w:r w:rsidRPr="000933BE">
              <w:rPr>
                <w:sz w:val="28"/>
                <w:szCs w:val="28"/>
                <w:lang w:val="ro-RO"/>
              </w:rPr>
              <w:t xml:space="preserve">. </w:t>
            </w:r>
          </w:p>
        </w:tc>
      </w:tr>
      <w:tr w:rsidR="0094048D" w:rsidRPr="000933BE" w14:paraId="3A22277E" w14:textId="77777777" w:rsidTr="0099615D">
        <w:tc>
          <w:tcPr>
            <w:tcW w:w="10440" w:type="dxa"/>
            <w:tcBorders>
              <w:top w:val="single" w:sz="4" w:space="0" w:color="auto"/>
              <w:left w:val="single" w:sz="4" w:space="0" w:color="auto"/>
              <w:bottom w:val="single" w:sz="4" w:space="0" w:color="auto"/>
              <w:right w:val="single" w:sz="4" w:space="0" w:color="auto"/>
            </w:tcBorders>
            <w:shd w:val="clear" w:color="auto" w:fill="D9D9D9"/>
          </w:tcPr>
          <w:p w14:paraId="6A758953" w14:textId="77777777" w:rsidR="0094048D" w:rsidRPr="000933BE" w:rsidRDefault="0094048D" w:rsidP="0099615D">
            <w:pPr>
              <w:rPr>
                <w:b/>
                <w:sz w:val="28"/>
                <w:szCs w:val="28"/>
                <w:lang w:val="en-US" w:eastAsia="en-US"/>
              </w:rPr>
            </w:pPr>
            <w:r w:rsidRPr="000933BE">
              <w:rPr>
                <w:b/>
                <w:sz w:val="28"/>
                <w:szCs w:val="28"/>
                <w:lang w:val="en-US"/>
              </w:rPr>
              <w:t xml:space="preserve">4. </w:t>
            </w:r>
            <w:proofErr w:type="spellStart"/>
            <w:r w:rsidRPr="000933BE">
              <w:rPr>
                <w:b/>
                <w:sz w:val="28"/>
                <w:szCs w:val="28"/>
                <w:lang w:val="en-US"/>
              </w:rPr>
              <w:t>Estimarea</w:t>
            </w:r>
            <w:proofErr w:type="spellEnd"/>
            <w:r w:rsidRPr="000933BE">
              <w:rPr>
                <w:b/>
                <w:sz w:val="28"/>
                <w:szCs w:val="28"/>
                <w:lang w:val="en-US"/>
              </w:rPr>
              <w:t xml:space="preserve"> </w:t>
            </w:r>
            <w:proofErr w:type="spellStart"/>
            <w:r w:rsidRPr="000933BE">
              <w:rPr>
                <w:b/>
                <w:sz w:val="28"/>
                <w:szCs w:val="28"/>
                <w:lang w:val="en-US"/>
              </w:rPr>
              <w:t>riscurilor</w:t>
            </w:r>
            <w:proofErr w:type="spellEnd"/>
            <w:r w:rsidRPr="000933BE">
              <w:rPr>
                <w:b/>
                <w:sz w:val="28"/>
                <w:szCs w:val="28"/>
                <w:lang w:val="en-US"/>
              </w:rPr>
              <w:t xml:space="preserve"> legate de </w:t>
            </w:r>
            <w:proofErr w:type="spellStart"/>
            <w:r w:rsidRPr="000933BE">
              <w:rPr>
                <w:b/>
                <w:sz w:val="28"/>
                <w:szCs w:val="28"/>
                <w:lang w:val="en-US"/>
              </w:rPr>
              <w:t>implementarea</w:t>
            </w:r>
            <w:proofErr w:type="spellEnd"/>
            <w:r w:rsidRPr="000933BE">
              <w:rPr>
                <w:b/>
                <w:sz w:val="28"/>
                <w:szCs w:val="28"/>
                <w:lang w:val="en-US"/>
              </w:rPr>
              <w:t xml:space="preserve"> </w:t>
            </w:r>
            <w:proofErr w:type="spellStart"/>
            <w:r w:rsidRPr="000933BE">
              <w:rPr>
                <w:b/>
                <w:sz w:val="28"/>
                <w:szCs w:val="28"/>
                <w:lang w:val="en-US"/>
              </w:rPr>
              <w:t>acestui</w:t>
            </w:r>
            <w:proofErr w:type="spellEnd"/>
            <w:r w:rsidRPr="000933BE">
              <w:rPr>
                <w:b/>
                <w:sz w:val="28"/>
                <w:szCs w:val="28"/>
                <w:lang w:val="en-US"/>
              </w:rPr>
              <w:t xml:space="preserve"> </w:t>
            </w:r>
            <w:proofErr w:type="spellStart"/>
            <w:r w:rsidRPr="000933BE">
              <w:rPr>
                <w:b/>
                <w:sz w:val="28"/>
                <w:szCs w:val="28"/>
                <w:lang w:val="en-US"/>
              </w:rPr>
              <w:t>proiect</w:t>
            </w:r>
            <w:proofErr w:type="spellEnd"/>
          </w:p>
        </w:tc>
      </w:tr>
      <w:tr w:rsidR="0094048D" w:rsidRPr="000933BE" w14:paraId="21171A8D" w14:textId="77777777" w:rsidTr="0099615D">
        <w:tc>
          <w:tcPr>
            <w:tcW w:w="10440" w:type="dxa"/>
            <w:tcBorders>
              <w:top w:val="single" w:sz="4" w:space="0" w:color="auto"/>
              <w:left w:val="single" w:sz="4" w:space="0" w:color="auto"/>
              <w:bottom w:val="single" w:sz="4" w:space="0" w:color="auto"/>
              <w:right w:val="single" w:sz="4" w:space="0" w:color="auto"/>
            </w:tcBorders>
          </w:tcPr>
          <w:p w14:paraId="4B51EDA8" w14:textId="77777777" w:rsidR="0094048D" w:rsidRPr="000933BE" w:rsidRDefault="0094048D" w:rsidP="0099615D">
            <w:pPr>
              <w:jc w:val="both"/>
              <w:rPr>
                <w:sz w:val="28"/>
                <w:szCs w:val="28"/>
                <w:lang w:eastAsia="en-US"/>
              </w:rPr>
            </w:pPr>
            <w:r w:rsidRPr="000933BE">
              <w:rPr>
                <w:sz w:val="28"/>
                <w:szCs w:val="28"/>
                <w:lang w:val="en-US"/>
              </w:rPr>
              <w:t xml:space="preserve">    </w:t>
            </w:r>
            <w:proofErr w:type="spellStart"/>
            <w:r w:rsidRPr="000933BE">
              <w:rPr>
                <w:sz w:val="28"/>
                <w:szCs w:val="28"/>
              </w:rPr>
              <w:t>Riscurile</w:t>
            </w:r>
            <w:proofErr w:type="spellEnd"/>
            <w:r w:rsidRPr="000933BE">
              <w:rPr>
                <w:sz w:val="28"/>
                <w:szCs w:val="28"/>
              </w:rPr>
              <w:t xml:space="preserve"> </w:t>
            </w:r>
            <w:proofErr w:type="spellStart"/>
            <w:r w:rsidRPr="000933BE">
              <w:rPr>
                <w:sz w:val="28"/>
                <w:szCs w:val="28"/>
              </w:rPr>
              <w:t>estimate</w:t>
            </w:r>
            <w:proofErr w:type="spellEnd"/>
            <w:r w:rsidRPr="000933BE">
              <w:rPr>
                <w:sz w:val="28"/>
                <w:szCs w:val="28"/>
              </w:rPr>
              <w:t xml:space="preserve"> </w:t>
            </w:r>
            <w:proofErr w:type="spellStart"/>
            <w:r w:rsidRPr="000933BE">
              <w:rPr>
                <w:sz w:val="28"/>
                <w:szCs w:val="28"/>
              </w:rPr>
              <w:t>nu</w:t>
            </w:r>
            <w:proofErr w:type="spellEnd"/>
            <w:r w:rsidRPr="000933BE">
              <w:rPr>
                <w:sz w:val="28"/>
                <w:szCs w:val="28"/>
              </w:rPr>
              <w:t xml:space="preserve"> </w:t>
            </w:r>
            <w:proofErr w:type="spellStart"/>
            <w:r w:rsidRPr="000933BE">
              <w:rPr>
                <w:sz w:val="28"/>
                <w:szCs w:val="28"/>
              </w:rPr>
              <w:t>sunt</w:t>
            </w:r>
            <w:proofErr w:type="spellEnd"/>
            <w:r w:rsidRPr="000933BE">
              <w:rPr>
                <w:sz w:val="28"/>
                <w:szCs w:val="28"/>
              </w:rPr>
              <w:t xml:space="preserve"> .</w:t>
            </w:r>
          </w:p>
        </w:tc>
      </w:tr>
      <w:tr w:rsidR="0094048D" w:rsidRPr="00B90FE3" w14:paraId="705DD7B9" w14:textId="77777777" w:rsidTr="0099615D">
        <w:tc>
          <w:tcPr>
            <w:tcW w:w="10440" w:type="dxa"/>
            <w:tcBorders>
              <w:top w:val="single" w:sz="4" w:space="0" w:color="auto"/>
              <w:left w:val="single" w:sz="4" w:space="0" w:color="auto"/>
              <w:bottom w:val="single" w:sz="4" w:space="0" w:color="auto"/>
              <w:right w:val="single" w:sz="4" w:space="0" w:color="auto"/>
            </w:tcBorders>
            <w:shd w:val="clear" w:color="auto" w:fill="D9D9D9"/>
          </w:tcPr>
          <w:p w14:paraId="0E6268DE" w14:textId="77777777" w:rsidR="0094048D" w:rsidRPr="00B90FE3" w:rsidRDefault="0094048D" w:rsidP="0099615D">
            <w:pPr>
              <w:rPr>
                <w:b/>
                <w:sz w:val="28"/>
                <w:szCs w:val="28"/>
                <w:lang w:val="pt-BR" w:eastAsia="en-US"/>
              </w:rPr>
            </w:pPr>
            <w:r w:rsidRPr="00B90FE3">
              <w:rPr>
                <w:b/>
                <w:sz w:val="28"/>
                <w:szCs w:val="28"/>
                <w:lang w:val="pt-BR"/>
              </w:rPr>
              <w:t>6. Modul de incorporare a proiectului în sistemul actelor normative în vigoare, actele normative  care trebuie elaborate sau modificate după adoptarea proiectului</w:t>
            </w:r>
          </w:p>
        </w:tc>
      </w:tr>
      <w:tr w:rsidR="0094048D" w:rsidRPr="000933BE" w14:paraId="6ECC51A1" w14:textId="77777777" w:rsidTr="0099615D">
        <w:tc>
          <w:tcPr>
            <w:tcW w:w="10440" w:type="dxa"/>
            <w:tcBorders>
              <w:top w:val="single" w:sz="4" w:space="0" w:color="auto"/>
              <w:left w:val="single" w:sz="4" w:space="0" w:color="auto"/>
              <w:bottom w:val="single" w:sz="4" w:space="0" w:color="auto"/>
              <w:right w:val="single" w:sz="4" w:space="0" w:color="auto"/>
            </w:tcBorders>
          </w:tcPr>
          <w:p w14:paraId="5B29D48F" w14:textId="7CF5B018" w:rsidR="0094048D" w:rsidRPr="000933BE" w:rsidRDefault="0094048D" w:rsidP="0099615D">
            <w:pPr>
              <w:tabs>
                <w:tab w:val="left" w:pos="1920"/>
              </w:tabs>
              <w:jc w:val="both"/>
              <w:rPr>
                <w:sz w:val="28"/>
                <w:szCs w:val="28"/>
                <w:lang w:val="fr-FR" w:eastAsia="en-US"/>
              </w:rPr>
            </w:pPr>
            <w:r w:rsidRPr="000933BE">
              <w:rPr>
                <w:sz w:val="28"/>
                <w:szCs w:val="28"/>
                <w:lang w:val="fr-FR"/>
              </w:rPr>
              <w:t xml:space="preserve">      Proiectul de decizie nr. __ din  __________ 202</w:t>
            </w:r>
            <w:r w:rsidR="00F07A5E" w:rsidRPr="000933BE">
              <w:rPr>
                <w:sz w:val="28"/>
                <w:szCs w:val="28"/>
                <w:lang w:val="fr-FR"/>
              </w:rPr>
              <w:t>3</w:t>
            </w:r>
            <w:r w:rsidRPr="000933BE">
              <w:rPr>
                <w:sz w:val="28"/>
                <w:szCs w:val="28"/>
                <w:lang w:val="fr-FR"/>
              </w:rPr>
              <w:t xml:space="preserve"> </w:t>
            </w:r>
            <w:r w:rsidR="00F07A5E" w:rsidRPr="000933BE">
              <w:rPr>
                <w:b/>
                <w:sz w:val="28"/>
                <w:szCs w:val="28"/>
                <w:lang w:val="ro-RO"/>
              </w:rPr>
              <w:t>,, Cu privire la transmiterea unor mijloace fixe din  gestiunea Aparatului Preşedintelui  Raionului  Hîncești în gestiunea IMSP Spitalul Raional Hînceşti”</w:t>
            </w:r>
            <w:r w:rsidRPr="000933BE">
              <w:rPr>
                <w:b/>
                <w:sz w:val="28"/>
                <w:szCs w:val="28"/>
                <w:lang w:val="ro-RO"/>
              </w:rPr>
              <w:t>,</w:t>
            </w:r>
            <w:r w:rsidRPr="000933BE">
              <w:rPr>
                <w:sz w:val="28"/>
                <w:szCs w:val="28"/>
                <w:lang w:val="ro-RO"/>
              </w:rPr>
              <w:t xml:space="preserve"> </w:t>
            </w:r>
            <w:r w:rsidRPr="000933BE">
              <w:rPr>
                <w:sz w:val="28"/>
                <w:szCs w:val="28"/>
                <w:lang w:val="fr-FR"/>
              </w:rPr>
              <w:t xml:space="preserve">nu contravine și nu necesită modificări ale actelor normative în vigoare. </w:t>
            </w:r>
          </w:p>
        </w:tc>
      </w:tr>
    </w:tbl>
    <w:p w14:paraId="2F648BF8" w14:textId="77777777" w:rsidR="0094048D" w:rsidRPr="000933BE" w:rsidRDefault="0094048D" w:rsidP="0094048D">
      <w:pPr>
        <w:rPr>
          <w:sz w:val="28"/>
          <w:szCs w:val="28"/>
          <w:lang w:val="fr-FR" w:eastAsia="en-US"/>
        </w:rPr>
      </w:pPr>
    </w:p>
    <w:p w14:paraId="3F5A73F3" w14:textId="77777777" w:rsidR="0094048D" w:rsidRPr="000933BE" w:rsidRDefault="0094048D" w:rsidP="0094048D">
      <w:pPr>
        <w:rPr>
          <w:b/>
          <w:sz w:val="28"/>
          <w:szCs w:val="28"/>
          <w:lang w:val="fr-FR"/>
        </w:rPr>
      </w:pPr>
    </w:p>
    <w:p w14:paraId="0C1EF65D" w14:textId="77777777" w:rsidR="0094048D" w:rsidRPr="000933BE" w:rsidRDefault="0094048D" w:rsidP="0094048D">
      <w:pPr>
        <w:rPr>
          <w:b/>
          <w:sz w:val="28"/>
          <w:szCs w:val="28"/>
          <w:lang w:val="fr-FR"/>
        </w:rPr>
      </w:pPr>
    </w:p>
    <w:p w14:paraId="1ADE1365" w14:textId="77777777" w:rsidR="0094048D" w:rsidRPr="000933BE" w:rsidRDefault="0094048D" w:rsidP="0094048D">
      <w:pPr>
        <w:rPr>
          <w:b/>
          <w:sz w:val="28"/>
          <w:szCs w:val="28"/>
          <w:lang w:val="fr-FR"/>
        </w:rPr>
      </w:pPr>
    </w:p>
    <w:p w14:paraId="549AD9B7" w14:textId="77777777" w:rsidR="0094048D" w:rsidRPr="000933BE" w:rsidRDefault="0094048D" w:rsidP="0094048D">
      <w:pPr>
        <w:rPr>
          <w:b/>
          <w:sz w:val="28"/>
          <w:szCs w:val="28"/>
          <w:lang w:val="fr-FR"/>
        </w:rPr>
      </w:pPr>
    </w:p>
    <w:p w14:paraId="539F1B05" w14:textId="77777777" w:rsidR="0094048D" w:rsidRPr="000933BE" w:rsidRDefault="0094048D" w:rsidP="0094048D">
      <w:pPr>
        <w:rPr>
          <w:sz w:val="28"/>
          <w:szCs w:val="28"/>
          <w:lang w:val="en-US"/>
        </w:rPr>
      </w:pPr>
      <w:r w:rsidRPr="000933BE">
        <w:rPr>
          <w:b/>
          <w:sz w:val="28"/>
          <w:szCs w:val="28"/>
          <w:lang w:val="en-US"/>
        </w:rPr>
        <w:t xml:space="preserve">Specialist principal </w:t>
      </w:r>
      <w:proofErr w:type="gramStart"/>
      <w:r w:rsidRPr="000933BE">
        <w:rPr>
          <w:b/>
          <w:sz w:val="28"/>
          <w:szCs w:val="28"/>
          <w:lang w:val="en-US"/>
        </w:rPr>
        <w:t>( jurist</w:t>
      </w:r>
      <w:proofErr w:type="gramEnd"/>
      <w:r w:rsidRPr="000933BE">
        <w:rPr>
          <w:b/>
          <w:sz w:val="28"/>
          <w:szCs w:val="28"/>
          <w:lang w:val="en-US"/>
        </w:rPr>
        <w:t xml:space="preserve">)                                           Sergiu PASCAL </w:t>
      </w:r>
    </w:p>
    <w:p w14:paraId="19DC6AFB" w14:textId="77777777" w:rsidR="0094048D" w:rsidRPr="000933BE" w:rsidRDefault="0094048D" w:rsidP="0094048D">
      <w:pPr>
        <w:ind w:firstLine="202"/>
        <w:jc w:val="both"/>
        <w:rPr>
          <w:color w:val="000000"/>
          <w:sz w:val="28"/>
          <w:szCs w:val="28"/>
          <w:lang w:val="en-US"/>
        </w:rPr>
      </w:pPr>
    </w:p>
    <w:p w14:paraId="3800E2B2" w14:textId="77777777" w:rsidR="0094048D" w:rsidRPr="000933BE" w:rsidRDefault="0094048D" w:rsidP="0094048D">
      <w:pPr>
        <w:rPr>
          <w:sz w:val="28"/>
          <w:szCs w:val="28"/>
          <w:lang w:val="en-US"/>
        </w:rPr>
      </w:pPr>
    </w:p>
    <w:p w14:paraId="15059365" w14:textId="77777777" w:rsidR="0094048D" w:rsidRPr="000933BE" w:rsidRDefault="0094048D" w:rsidP="0094048D">
      <w:pPr>
        <w:rPr>
          <w:sz w:val="28"/>
          <w:szCs w:val="28"/>
          <w:lang w:val="en-US"/>
        </w:rPr>
      </w:pPr>
    </w:p>
    <w:p w14:paraId="7466AE3B" w14:textId="77777777" w:rsidR="00E250D6" w:rsidRPr="000933BE" w:rsidRDefault="00E250D6" w:rsidP="00E250D6">
      <w:pPr>
        <w:rPr>
          <w:sz w:val="28"/>
          <w:szCs w:val="28"/>
          <w:lang w:val="en-US"/>
        </w:rPr>
      </w:pPr>
    </w:p>
    <w:p w14:paraId="22370FF6" w14:textId="77777777" w:rsidR="00E250D6" w:rsidRPr="000933BE" w:rsidRDefault="00E250D6" w:rsidP="00E250D6">
      <w:pPr>
        <w:rPr>
          <w:sz w:val="28"/>
          <w:szCs w:val="28"/>
          <w:lang w:val="en-US"/>
        </w:rPr>
      </w:pPr>
    </w:p>
    <w:p w14:paraId="34E4F925" w14:textId="0AD4751C" w:rsidR="004761E6" w:rsidRPr="000933BE" w:rsidRDefault="004761E6" w:rsidP="004761E6">
      <w:pPr>
        <w:ind w:left="705"/>
        <w:jc w:val="both"/>
        <w:rPr>
          <w:sz w:val="28"/>
          <w:szCs w:val="28"/>
          <w:lang w:val="pt-BR"/>
        </w:rPr>
      </w:pPr>
    </w:p>
    <w:p w14:paraId="139D7975" w14:textId="77777777" w:rsidR="00E250D6" w:rsidRPr="000933BE" w:rsidRDefault="00E250D6" w:rsidP="004761E6">
      <w:pPr>
        <w:ind w:left="705"/>
        <w:jc w:val="both"/>
        <w:rPr>
          <w:sz w:val="28"/>
          <w:szCs w:val="28"/>
          <w:lang w:val="pt-BR"/>
        </w:rPr>
      </w:pPr>
    </w:p>
    <w:p w14:paraId="257A45C5" w14:textId="77777777" w:rsidR="0057305E" w:rsidRPr="000933BE" w:rsidRDefault="0057305E" w:rsidP="004761E6">
      <w:pPr>
        <w:pStyle w:val="aa"/>
        <w:jc w:val="right"/>
        <w:rPr>
          <w:rFonts w:ascii="Times New Roman" w:hAnsi="Times New Roman" w:cs="Times New Roman"/>
          <w:sz w:val="28"/>
          <w:szCs w:val="28"/>
          <w:lang w:val="ro-RO"/>
        </w:rPr>
      </w:pPr>
    </w:p>
    <w:p w14:paraId="6C282A04" w14:textId="77777777" w:rsidR="0057305E" w:rsidRPr="000933BE" w:rsidRDefault="0057305E" w:rsidP="004761E6">
      <w:pPr>
        <w:pStyle w:val="aa"/>
        <w:jc w:val="right"/>
        <w:rPr>
          <w:rFonts w:ascii="Times New Roman" w:hAnsi="Times New Roman" w:cs="Times New Roman"/>
          <w:sz w:val="28"/>
          <w:szCs w:val="28"/>
          <w:lang w:val="ro-RO"/>
        </w:rPr>
      </w:pPr>
    </w:p>
    <w:p w14:paraId="0682B57E" w14:textId="20D8D165" w:rsidR="004761E6" w:rsidRPr="000933BE" w:rsidRDefault="004761E6" w:rsidP="004761E6">
      <w:pPr>
        <w:pStyle w:val="aa"/>
        <w:jc w:val="right"/>
        <w:rPr>
          <w:rFonts w:ascii="Times New Roman" w:hAnsi="Times New Roman" w:cs="Times New Roman"/>
          <w:sz w:val="28"/>
          <w:szCs w:val="28"/>
          <w:lang w:val="ro-RO"/>
        </w:rPr>
      </w:pPr>
      <w:r w:rsidRPr="000933BE">
        <w:rPr>
          <w:rFonts w:ascii="Times New Roman" w:hAnsi="Times New Roman" w:cs="Times New Roman"/>
          <w:sz w:val="28"/>
          <w:szCs w:val="28"/>
          <w:lang w:val="ro-RO"/>
        </w:rPr>
        <w:t>Anexa</w:t>
      </w:r>
      <w:r w:rsidR="009A0BE6" w:rsidRPr="000933BE">
        <w:rPr>
          <w:rFonts w:ascii="Times New Roman" w:hAnsi="Times New Roman" w:cs="Times New Roman"/>
          <w:sz w:val="28"/>
          <w:szCs w:val="28"/>
          <w:lang w:val="ro-RO"/>
        </w:rPr>
        <w:t xml:space="preserve"> </w:t>
      </w:r>
    </w:p>
    <w:p w14:paraId="5F795473" w14:textId="77777777" w:rsidR="004761E6" w:rsidRPr="000933BE" w:rsidRDefault="004761E6" w:rsidP="004761E6">
      <w:pPr>
        <w:pStyle w:val="aa"/>
        <w:jc w:val="right"/>
        <w:rPr>
          <w:rFonts w:ascii="Times New Roman" w:hAnsi="Times New Roman" w:cs="Times New Roman"/>
          <w:sz w:val="28"/>
          <w:szCs w:val="28"/>
          <w:lang w:val="ro-RO"/>
        </w:rPr>
      </w:pPr>
      <w:r w:rsidRPr="000933BE">
        <w:rPr>
          <w:rFonts w:ascii="Times New Roman" w:hAnsi="Times New Roman" w:cs="Times New Roman"/>
          <w:sz w:val="28"/>
          <w:szCs w:val="28"/>
          <w:lang w:val="ro-RO"/>
        </w:rPr>
        <w:t xml:space="preserve">la Decizia Consiliului Raional Hînceşti </w:t>
      </w:r>
    </w:p>
    <w:p w14:paraId="4CA9AA06" w14:textId="6E8E630E" w:rsidR="004761E6" w:rsidRPr="000933BE" w:rsidRDefault="009A0BE6" w:rsidP="004761E6">
      <w:pPr>
        <w:pStyle w:val="aa"/>
        <w:jc w:val="right"/>
        <w:rPr>
          <w:rFonts w:ascii="Times New Roman" w:hAnsi="Times New Roman" w:cs="Times New Roman"/>
          <w:sz w:val="28"/>
          <w:szCs w:val="28"/>
          <w:lang w:val="ro-RO"/>
        </w:rPr>
      </w:pPr>
      <w:r w:rsidRPr="000933BE">
        <w:rPr>
          <w:rFonts w:ascii="Times New Roman" w:hAnsi="Times New Roman" w:cs="Times New Roman"/>
          <w:sz w:val="28"/>
          <w:szCs w:val="28"/>
          <w:lang w:val="ro-RO"/>
        </w:rPr>
        <w:t>n</w:t>
      </w:r>
      <w:r w:rsidR="004761E6" w:rsidRPr="000933BE">
        <w:rPr>
          <w:rFonts w:ascii="Times New Roman" w:hAnsi="Times New Roman" w:cs="Times New Roman"/>
          <w:sz w:val="28"/>
          <w:szCs w:val="28"/>
          <w:lang w:val="ro-RO"/>
        </w:rPr>
        <w:t xml:space="preserve">r. </w:t>
      </w:r>
      <w:r w:rsidR="00E66535" w:rsidRPr="000933BE">
        <w:rPr>
          <w:rFonts w:ascii="Times New Roman" w:hAnsi="Times New Roman" w:cs="Times New Roman"/>
          <w:sz w:val="28"/>
          <w:szCs w:val="28"/>
          <w:lang w:val="ro-RO"/>
        </w:rPr>
        <w:t>___/___</w:t>
      </w:r>
      <w:r w:rsidR="004761E6" w:rsidRPr="000933BE">
        <w:rPr>
          <w:rFonts w:ascii="Times New Roman" w:hAnsi="Times New Roman" w:cs="Times New Roman"/>
          <w:sz w:val="28"/>
          <w:szCs w:val="28"/>
          <w:lang w:val="ro-RO"/>
        </w:rPr>
        <w:t xml:space="preserve">  din </w:t>
      </w:r>
      <w:r w:rsidR="00E66535" w:rsidRPr="000933BE">
        <w:rPr>
          <w:rFonts w:ascii="Times New Roman" w:hAnsi="Times New Roman" w:cs="Times New Roman"/>
          <w:sz w:val="28"/>
          <w:szCs w:val="28"/>
          <w:lang w:val="ro-RO"/>
        </w:rPr>
        <w:t xml:space="preserve">___ </w:t>
      </w:r>
      <w:r w:rsidR="000933BE" w:rsidRPr="000933BE">
        <w:rPr>
          <w:rFonts w:ascii="Times New Roman" w:hAnsi="Times New Roman" w:cs="Times New Roman"/>
          <w:sz w:val="28"/>
          <w:szCs w:val="28"/>
          <w:lang w:val="ro-RO"/>
        </w:rPr>
        <w:t xml:space="preserve">decembrie </w:t>
      </w:r>
      <w:r w:rsidR="00E66535" w:rsidRPr="000933BE">
        <w:rPr>
          <w:rFonts w:ascii="Times New Roman" w:hAnsi="Times New Roman" w:cs="Times New Roman"/>
          <w:sz w:val="28"/>
          <w:szCs w:val="28"/>
          <w:lang w:val="ro-RO"/>
        </w:rPr>
        <w:t xml:space="preserve"> </w:t>
      </w:r>
      <w:r w:rsidR="004761E6" w:rsidRPr="000933BE">
        <w:rPr>
          <w:rFonts w:ascii="Times New Roman" w:hAnsi="Times New Roman" w:cs="Times New Roman"/>
          <w:sz w:val="28"/>
          <w:szCs w:val="28"/>
          <w:lang w:val="ro-RO"/>
        </w:rPr>
        <w:t>20</w:t>
      </w:r>
      <w:r w:rsidR="00793653" w:rsidRPr="000933BE">
        <w:rPr>
          <w:rFonts w:ascii="Times New Roman" w:hAnsi="Times New Roman" w:cs="Times New Roman"/>
          <w:sz w:val="28"/>
          <w:szCs w:val="28"/>
          <w:lang w:val="ro-RO"/>
        </w:rPr>
        <w:t>2</w:t>
      </w:r>
      <w:r w:rsidR="00D25051" w:rsidRPr="000933BE">
        <w:rPr>
          <w:rFonts w:ascii="Times New Roman" w:hAnsi="Times New Roman" w:cs="Times New Roman"/>
          <w:sz w:val="28"/>
          <w:szCs w:val="28"/>
          <w:lang w:val="ro-RO"/>
        </w:rPr>
        <w:t>3</w:t>
      </w:r>
      <w:r w:rsidR="004761E6" w:rsidRPr="000933BE">
        <w:rPr>
          <w:rFonts w:ascii="Times New Roman" w:hAnsi="Times New Roman" w:cs="Times New Roman"/>
          <w:sz w:val="28"/>
          <w:szCs w:val="28"/>
          <w:lang w:val="ro-RO"/>
        </w:rPr>
        <w:t xml:space="preserve">   </w:t>
      </w:r>
    </w:p>
    <w:p w14:paraId="23EC97C0" w14:textId="77777777" w:rsidR="004761E6" w:rsidRPr="000933BE" w:rsidRDefault="004761E6" w:rsidP="004761E6">
      <w:pPr>
        <w:pStyle w:val="aa"/>
        <w:jc w:val="right"/>
        <w:rPr>
          <w:rFonts w:ascii="Times New Roman" w:hAnsi="Times New Roman" w:cs="Times New Roman"/>
          <w:sz w:val="28"/>
          <w:szCs w:val="28"/>
          <w:lang w:val="ro-RO"/>
        </w:rPr>
      </w:pPr>
    </w:p>
    <w:p w14:paraId="21675C64" w14:textId="358347C4" w:rsidR="00D25051" w:rsidRPr="000933BE" w:rsidRDefault="00D25051" w:rsidP="00D25051">
      <w:pPr>
        <w:pStyle w:val="aa"/>
        <w:jc w:val="center"/>
        <w:rPr>
          <w:rFonts w:ascii="Times New Roman" w:hAnsi="Times New Roman" w:cs="Times New Roman"/>
          <w:b/>
          <w:sz w:val="28"/>
          <w:szCs w:val="28"/>
          <w:lang w:val="ro-RO"/>
        </w:rPr>
      </w:pPr>
      <w:r w:rsidRPr="000933BE">
        <w:rPr>
          <w:rFonts w:ascii="Times New Roman" w:hAnsi="Times New Roman" w:cs="Times New Roman"/>
          <w:b/>
          <w:sz w:val="28"/>
          <w:szCs w:val="28"/>
          <w:lang w:val="ro-RO"/>
        </w:rPr>
        <w:t>Lista</w:t>
      </w:r>
    </w:p>
    <w:p w14:paraId="2D034818" w14:textId="396A8223" w:rsidR="004761E6" w:rsidRPr="000933BE" w:rsidRDefault="00D25051" w:rsidP="00D25051">
      <w:pPr>
        <w:jc w:val="center"/>
        <w:rPr>
          <w:b/>
          <w:bCs/>
          <w:sz w:val="28"/>
          <w:szCs w:val="28"/>
          <w:lang w:val="ro-RO"/>
        </w:rPr>
      </w:pPr>
      <w:r w:rsidRPr="000933BE">
        <w:rPr>
          <w:b/>
          <w:sz w:val="28"/>
          <w:szCs w:val="28"/>
          <w:lang w:val="ro-RO"/>
        </w:rPr>
        <w:t>mijloacelor fixe transmise din gestiunea  Aparatului Preşedintelui  Raionului  Hîncești  în gestiunea   IMSP</w:t>
      </w:r>
      <w:r w:rsidRPr="000933BE">
        <w:rPr>
          <w:b/>
          <w:bCs/>
          <w:sz w:val="28"/>
          <w:szCs w:val="28"/>
          <w:lang w:val="ro-RO"/>
        </w:rPr>
        <w:t>„Spitalul Raional Hînceşti”</w:t>
      </w:r>
    </w:p>
    <w:tbl>
      <w:tblPr>
        <w:tblStyle w:val="a9"/>
        <w:tblW w:w="0" w:type="auto"/>
        <w:tblLook w:val="04A0" w:firstRow="1" w:lastRow="0" w:firstColumn="1" w:lastColumn="0" w:noHBand="0" w:noVBand="1"/>
      </w:tblPr>
      <w:tblGrid>
        <w:gridCol w:w="694"/>
        <w:gridCol w:w="3377"/>
        <w:gridCol w:w="1243"/>
        <w:gridCol w:w="1550"/>
        <w:gridCol w:w="2481"/>
      </w:tblGrid>
      <w:tr w:rsidR="004761E6" w:rsidRPr="000933BE" w14:paraId="7EC26323" w14:textId="77777777" w:rsidTr="00297991">
        <w:tc>
          <w:tcPr>
            <w:tcW w:w="694" w:type="dxa"/>
            <w:vAlign w:val="center"/>
          </w:tcPr>
          <w:p w14:paraId="71F1887F" w14:textId="141F80AD" w:rsidR="004761E6" w:rsidRPr="000933BE" w:rsidRDefault="00997545" w:rsidP="0019250A">
            <w:pPr>
              <w:jc w:val="center"/>
              <w:rPr>
                <w:b/>
                <w:sz w:val="28"/>
                <w:szCs w:val="28"/>
                <w:lang w:val="en-US"/>
              </w:rPr>
            </w:pPr>
            <w:r w:rsidRPr="000933BE">
              <w:rPr>
                <w:b/>
                <w:sz w:val="28"/>
                <w:szCs w:val="28"/>
                <w:lang w:val="en-US"/>
              </w:rPr>
              <w:t>Nr. d/o</w:t>
            </w:r>
          </w:p>
        </w:tc>
        <w:tc>
          <w:tcPr>
            <w:tcW w:w="3377" w:type="dxa"/>
            <w:vAlign w:val="center"/>
          </w:tcPr>
          <w:p w14:paraId="5A0E70CA" w14:textId="7FA4431F" w:rsidR="004761E6" w:rsidRPr="000933BE" w:rsidRDefault="004761E6" w:rsidP="00997545">
            <w:pPr>
              <w:jc w:val="center"/>
              <w:rPr>
                <w:b/>
                <w:sz w:val="28"/>
                <w:szCs w:val="28"/>
                <w:lang w:val="en-US"/>
              </w:rPr>
            </w:pPr>
            <w:proofErr w:type="spellStart"/>
            <w:r w:rsidRPr="000933BE">
              <w:rPr>
                <w:b/>
                <w:sz w:val="28"/>
                <w:szCs w:val="28"/>
                <w:lang w:val="en-US"/>
              </w:rPr>
              <w:t>Denumirea</w:t>
            </w:r>
            <w:proofErr w:type="spellEnd"/>
            <w:r w:rsidRPr="000933BE">
              <w:rPr>
                <w:b/>
                <w:sz w:val="28"/>
                <w:szCs w:val="28"/>
                <w:lang w:val="en-US"/>
              </w:rPr>
              <w:t xml:space="preserve"> </w:t>
            </w:r>
            <w:proofErr w:type="spellStart"/>
            <w:r w:rsidR="00997545" w:rsidRPr="000933BE">
              <w:rPr>
                <w:b/>
                <w:sz w:val="28"/>
                <w:szCs w:val="28"/>
                <w:lang w:val="en-US"/>
              </w:rPr>
              <w:t>bunurilor</w:t>
            </w:r>
            <w:proofErr w:type="spellEnd"/>
          </w:p>
        </w:tc>
        <w:tc>
          <w:tcPr>
            <w:tcW w:w="1243" w:type="dxa"/>
            <w:vAlign w:val="center"/>
          </w:tcPr>
          <w:p w14:paraId="7709CA93" w14:textId="3E2E5069" w:rsidR="004761E6" w:rsidRPr="000933BE" w:rsidRDefault="004761E6" w:rsidP="00DC5014">
            <w:pPr>
              <w:jc w:val="center"/>
              <w:rPr>
                <w:b/>
                <w:sz w:val="28"/>
                <w:szCs w:val="28"/>
              </w:rPr>
            </w:pPr>
            <w:r w:rsidRPr="000933BE">
              <w:rPr>
                <w:b/>
                <w:sz w:val="28"/>
                <w:szCs w:val="28"/>
                <w:lang w:val="en-US"/>
              </w:rPr>
              <w:t>Unitatea de m</w:t>
            </w:r>
            <w:r w:rsidR="00386D32" w:rsidRPr="000933BE">
              <w:rPr>
                <w:b/>
                <w:sz w:val="28"/>
                <w:szCs w:val="28"/>
                <w:lang w:val="en-US"/>
              </w:rPr>
              <w:t>ă</w:t>
            </w:r>
            <w:r w:rsidRPr="000933BE">
              <w:rPr>
                <w:b/>
                <w:sz w:val="28"/>
                <w:szCs w:val="28"/>
                <w:lang w:val="en-US"/>
              </w:rPr>
              <w:t>sur</w:t>
            </w:r>
            <w:r w:rsidRPr="000933BE">
              <w:rPr>
                <w:b/>
                <w:sz w:val="28"/>
                <w:szCs w:val="28"/>
              </w:rPr>
              <w:t>ă</w:t>
            </w:r>
          </w:p>
        </w:tc>
        <w:tc>
          <w:tcPr>
            <w:tcW w:w="1550" w:type="dxa"/>
            <w:vAlign w:val="center"/>
          </w:tcPr>
          <w:p w14:paraId="4DAD5766" w14:textId="5BAFF14C" w:rsidR="004761E6" w:rsidRPr="000933BE" w:rsidRDefault="004761E6" w:rsidP="00997545">
            <w:pPr>
              <w:jc w:val="center"/>
              <w:rPr>
                <w:b/>
                <w:sz w:val="28"/>
                <w:szCs w:val="28"/>
              </w:rPr>
            </w:pPr>
            <w:r w:rsidRPr="000933BE">
              <w:rPr>
                <w:b/>
                <w:sz w:val="28"/>
                <w:szCs w:val="28"/>
              </w:rPr>
              <w:t xml:space="preserve">Cantitatea </w:t>
            </w:r>
          </w:p>
        </w:tc>
        <w:tc>
          <w:tcPr>
            <w:tcW w:w="2481" w:type="dxa"/>
            <w:vAlign w:val="center"/>
          </w:tcPr>
          <w:p w14:paraId="0DFEB069" w14:textId="6213B04F" w:rsidR="004761E6" w:rsidRPr="000933BE" w:rsidRDefault="004761E6" w:rsidP="00DC5014">
            <w:pPr>
              <w:jc w:val="center"/>
              <w:rPr>
                <w:b/>
                <w:sz w:val="28"/>
                <w:szCs w:val="28"/>
              </w:rPr>
            </w:pPr>
            <w:r w:rsidRPr="000933BE">
              <w:rPr>
                <w:b/>
                <w:sz w:val="28"/>
                <w:szCs w:val="28"/>
              </w:rPr>
              <w:t>Suma</w:t>
            </w:r>
            <w:r w:rsidR="00E250D6" w:rsidRPr="000933BE">
              <w:rPr>
                <w:b/>
                <w:sz w:val="28"/>
                <w:szCs w:val="28"/>
              </w:rPr>
              <w:t xml:space="preserve"> /</w:t>
            </w:r>
            <w:r w:rsidRPr="000933BE">
              <w:rPr>
                <w:b/>
                <w:sz w:val="28"/>
                <w:szCs w:val="28"/>
              </w:rPr>
              <w:t xml:space="preserve"> lei</w:t>
            </w:r>
          </w:p>
        </w:tc>
      </w:tr>
      <w:tr w:rsidR="004761E6" w:rsidRPr="000933BE" w14:paraId="39FBA9D6" w14:textId="77777777" w:rsidTr="00297991">
        <w:tc>
          <w:tcPr>
            <w:tcW w:w="694" w:type="dxa"/>
            <w:vAlign w:val="center"/>
          </w:tcPr>
          <w:p w14:paraId="0262425C" w14:textId="3E86A6C9" w:rsidR="004761E6" w:rsidRPr="000933BE" w:rsidRDefault="004761E6" w:rsidP="00997545">
            <w:pPr>
              <w:pStyle w:val="a4"/>
              <w:numPr>
                <w:ilvl w:val="0"/>
                <w:numId w:val="18"/>
              </w:numPr>
              <w:jc w:val="center"/>
              <w:rPr>
                <w:sz w:val="28"/>
                <w:szCs w:val="28"/>
                <w:lang w:val="en-US"/>
              </w:rPr>
            </w:pPr>
          </w:p>
        </w:tc>
        <w:tc>
          <w:tcPr>
            <w:tcW w:w="3377" w:type="dxa"/>
            <w:vAlign w:val="center"/>
          </w:tcPr>
          <w:p w14:paraId="0E9874A7" w14:textId="39561C89" w:rsidR="004761E6" w:rsidRPr="000933BE" w:rsidRDefault="000933BE" w:rsidP="00997545">
            <w:pPr>
              <w:rPr>
                <w:sz w:val="28"/>
                <w:szCs w:val="28"/>
              </w:rPr>
            </w:pPr>
            <w:r w:rsidRPr="000933BE">
              <w:rPr>
                <w:sz w:val="28"/>
                <w:szCs w:val="28"/>
              </w:rPr>
              <w:t>Generator insonorizat FULL FR 200 200/181KVA160/145 KW 450V-50Hz, motor</w:t>
            </w:r>
          </w:p>
        </w:tc>
        <w:tc>
          <w:tcPr>
            <w:tcW w:w="1243" w:type="dxa"/>
            <w:vAlign w:val="center"/>
          </w:tcPr>
          <w:p w14:paraId="09BFEB1D" w14:textId="27FBE4F8" w:rsidR="004761E6" w:rsidRPr="000933BE" w:rsidRDefault="000F00A5" w:rsidP="00DC5014">
            <w:pPr>
              <w:jc w:val="center"/>
              <w:rPr>
                <w:sz w:val="28"/>
                <w:szCs w:val="28"/>
                <w:lang w:val="en-US"/>
              </w:rPr>
            </w:pPr>
            <w:r w:rsidRPr="000933BE">
              <w:rPr>
                <w:sz w:val="28"/>
                <w:szCs w:val="28"/>
                <w:lang w:val="en-US"/>
              </w:rPr>
              <w:t>Buc.</w:t>
            </w:r>
          </w:p>
        </w:tc>
        <w:tc>
          <w:tcPr>
            <w:tcW w:w="1550" w:type="dxa"/>
            <w:vAlign w:val="center"/>
          </w:tcPr>
          <w:p w14:paraId="22AB63BF" w14:textId="5BF6F666" w:rsidR="004761E6" w:rsidRPr="000933BE" w:rsidRDefault="000F00A5" w:rsidP="00DC5014">
            <w:pPr>
              <w:jc w:val="center"/>
              <w:rPr>
                <w:sz w:val="28"/>
                <w:szCs w:val="28"/>
              </w:rPr>
            </w:pPr>
            <w:r w:rsidRPr="000933BE">
              <w:rPr>
                <w:sz w:val="28"/>
                <w:szCs w:val="28"/>
              </w:rPr>
              <w:t>1</w:t>
            </w:r>
          </w:p>
        </w:tc>
        <w:tc>
          <w:tcPr>
            <w:tcW w:w="2481" w:type="dxa"/>
            <w:vAlign w:val="center"/>
          </w:tcPr>
          <w:p w14:paraId="241E504F" w14:textId="6F551AEF" w:rsidR="004761E6" w:rsidRPr="000933BE" w:rsidRDefault="000933BE" w:rsidP="00DC5014">
            <w:pPr>
              <w:jc w:val="center"/>
              <w:rPr>
                <w:sz w:val="28"/>
                <w:szCs w:val="28"/>
              </w:rPr>
            </w:pPr>
            <w:r w:rsidRPr="000933BE">
              <w:rPr>
                <w:sz w:val="28"/>
                <w:szCs w:val="28"/>
              </w:rPr>
              <w:t>292496</w:t>
            </w:r>
            <w:r w:rsidR="000F00A5" w:rsidRPr="000933BE">
              <w:rPr>
                <w:sz w:val="28"/>
                <w:szCs w:val="28"/>
              </w:rPr>
              <w:t>,40</w:t>
            </w:r>
          </w:p>
        </w:tc>
      </w:tr>
      <w:tr w:rsidR="004761E6" w:rsidRPr="000933BE" w14:paraId="33FB86EC" w14:textId="77777777" w:rsidTr="00297991">
        <w:tc>
          <w:tcPr>
            <w:tcW w:w="694" w:type="dxa"/>
            <w:vAlign w:val="center"/>
          </w:tcPr>
          <w:p w14:paraId="06AF46FF" w14:textId="77777777" w:rsidR="004761E6" w:rsidRPr="000933BE" w:rsidRDefault="004761E6" w:rsidP="00DC5014">
            <w:pPr>
              <w:jc w:val="center"/>
              <w:rPr>
                <w:sz w:val="28"/>
                <w:szCs w:val="28"/>
                <w:lang w:val="en-US"/>
              </w:rPr>
            </w:pPr>
          </w:p>
        </w:tc>
        <w:tc>
          <w:tcPr>
            <w:tcW w:w="3377" w:type="dxa"/>
            <w:vAlign w:val="center"/>
          </w:tcPr>
          <w:p w14:paraId="0D43465C" w14:textId="77777777" w:rsidR="004761E6" w:rsidRPr="000933BE" w:rsidRDefault="004761E6" w:rsidP="00DC5014">
            <w:pPr>
              <w:jc w:val="center"/>
              <w:rPr>
                <w:b/>
                <w:sz w:val="28"/>
                <w:szCs w:val="28"/>
              </w:rPr>
            </w:pPr>
            <w:r w:rsidRPr="000933BE">
              <w:rPr>
                <w:b/>
                <w:sz w:val="28"/>
                <w:szCs w:val="28"/>
              </w:rPr>
              <w:t>TOTAL</w:t>
            </w:r>
          </w:p>
        </w:tc>
        <w:tc>
          <w:tcPr>
            <w:tcW w:w="1243" w:type="dxa"/>
            <w:vAlign w:val="center"/>
          </w:tcPr>
          <w:p w14:paraId="68EEE0DB" w14:textId="2658B170" w:rsidR="004761E6" w:rsidRPr="000933BE" w:rsidRDefault="00297991" w:rsidP="00DC5014">
            <w:pPr>
              <w:jc w:val="center"/>
              <w:rPr>
                <w:sz w:val="28"/>
                <w:szCs w:val="28"/>
                <w:lang w:val="en-US"/>
              </w:rPr>
            </w:pPr>
            <w:r w:rsidRPr="000933BE">
              <w:rPr>
                <w:sz w:val="28"/>
                <w:szCs w:val="28"/>
                <w:lang w:val="en-US"/>
              </w:rPr>
              <w:t>x</w:t>
            </w:r>
          </w:p>
        </w:tc>
        <w:tc>
          <w:tcPr>
            <w:tcW w:w="1550" w:type="dxa"/>
            <w:vAlign w:val="center"/>
          </w:tcPr>
          <w:p w14:paraId="2F351C8F" w14:textId="36655EC0" w:rsidR="004761E6" w:rsidRPr="000933BE" w:rsidRDefault="00297991" w:rsidP="00DC5014">
            <w:pPr>
              <w:jc w:val="center"/>
              <w:rPr>
                <w:sz w:val="28"/>
                <w:szCs w:val="28"/>
              </w:rPr>
            </w:pPr>
            <w:r w:rsidRPr="000933BE">
              <w:rPr>
                <w:sz w:val="28"/>
                <w:szCs w:val="28"/>
              </w:rPr>
              <w:t>x</w:t>
            </w:r>
          </w:p>
        </w:tc>
        <w:tc>
          <w:tcPr>
            <w:tcW w:w="2481" w:type="dxa"/>
            <w:vAlign w:val="center"/>
          </w:tcPr>
          <w:p w14:paraId="23955C1D" w14:textId="5C68DCD5" w:rsidR="004761E6" w:rsidRPr="000933BE" w:rsidRDefault="000933BE" w:rsidP="00DC5014">
            <w:pPr>
              <w:jc w:val="center"/>
              <w:rPr>
                <w:b/>
                <w:sz w:val="28"/>
                <w:szCs w:val="28"/>
              </w:rPr>
            </w:pPr>
            <w:r w:rsidRPr="000933BE">
              <w:rPr>
                <w:sz w:val="28"/>
                <w:szCs w:val="28"/>
              </w:rPr>
              <w:t>292496,40</w:t>
            </w:r>
          </w:p>
        </w:tc>
      </w:tr>
    </w:tbl>
    <w:p w14:paraId="3AAF9D0B" w14:textId="77777777" w:rsidR="00386D32" w:rsidRPr="000933BE" w:rsidRDefault="00386D32" w:rsidP="00386D32">
      <w:pPr>
        <w:jc w:val="both"/>
        <w:rPr>
          <w:b/>
          <w:sz w:val="28"/>
          <w:szCs w:val="28"/>
          <w:lang w:val="pt-BR"/>
        </w:rPr>
      </w:pPr>
    </w:p>
    <w:p w14:paraId="71E2E4C2" w14:textId="77777777" w:rsidR="00386D32" w:rsidRPr="000933BE" w:rsidRDefault="00386D32" w:rsidP="00386D32">
      <w:pPr>
        <w:jc w:val="both"/>
        <w:rPr>
          <w:b/>
          <w:sz w:val="28"/>
          <w:szCs w:val="28"/>
          <w:lang w:val="pt-BR"/>
        </w:rPr>
      </w:pPr>
    </w:p>
    <w:p w14:paraId="41D96FDB" w14:textId="77777777" w:rsidR="00386D32" w:rsidRPr="000933BE" w:rsidRDefault="00386D32" w:rsidP="00386D32">
      <w:pPr>
        <w:jc w:val="both"/>
        <w:rPr>
          <w:b/>
          <w:sz w:val="28"/>
          <w:szCs w:val="28"/>
          <w:lang w:val="pt-BR"/>
        </w:rPr>
      </w:pPr>
    </w:p>
    <w:p w14:paraId="00ED1B50" w14:textId="1F0B3D7A" w:rsidR="00386D32" w:rsidRPr="000933BE" w:rsidRDefault="00386D32" w:rsidP="00386D32">
      <w:pPr>
        <w:jc w:val="both"/>
        <w:rPr>
          <w:b/>
          <w:sz w:val="28"/>
          <w:szCs w:val="28"/>
          <w:lang w:val="pt-BR"/>
        </w:rPr>
      </w:pPr>
      <w:r w:rsidRPr="000933BE">
        <w:rPr>
          <w:b/>
          <w:sz w:val="28"/>
          <w:szCs w:val="28"/>
          <w:lang w:val="pt-BR"/>
        </w:rPr>
        <w:t xml:space="preserve">               Secretarul</w:t>
      </w:r>
    </w:p>
    <w:p w14:paraId="233D74FA" w14:textId="788016B8" w:rsidR="00386D32" w:rsidRPr="008A14ED" w:rsidRDefault="00386D32" w:rsidP="00386D32">
      <w:pPr>
        <w:jc w:val="both"/>
        <w:rPr>
          <w:sz w:val="28"/>
          <w:szCs w:val="28"/>
          <w:lang w:val="pt-BR"/>
        </w:rPr>
      </w:pPr>
      <w:r w:rsidRPr="000933BE">
        <w:rPr>
          <w:b/>
          <w:sz w:val="28"/>
          <w:szCs w:val="28"/>
          <w:lang w:val="pt-BR"/>
        </w:rPr>
        <w:t xml:space="preserve"> Consiliului Raional Hînceşti                                       Elena MORAR</w:t>
      </w:r>
      <w:r w:rsidRPr="008A14ED">
        <w:rPr>
          <w:b/>
          <w:sz w:val="28"/>
          <w:szCs w:val="28"/>
          <w:lang w:val="pt-BR"/>
        </w:rPr>
        <w:t>U TOMA</w:t>
      </w:r>
    </w:p>
    <w:sectPr w:rsidR="00386D32" w:rsidRPr="008A14ED" w:rsidSect="00C612D2">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46D"/>
    <w:multiLevelType w:val="hybridMultilevel"/>
    <w:tmpl w:val="D94CF0BC"/>
    <w:lvl w:ilvl="0" w:tplc="C84CA69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 w15:restartNumberingAfterBreak="0">
    <w:nsid w:val="093A3427"/>
    <w:multiLevelType w:val="hybridMultilevel"/>
    <w:tmpl w:val="37C28378"/>
    <w:lvl w:ilvl="0" w:tplc="2618CED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D011EC"/>
    <w:multiLevelType w:val="hybridMultilevel"/>
    <w:tmpl w:val="79680BA6"/>
    <w:lvl w:ilvl="0" w:tplc="4F18B132">
      <w:start w:val="8"/>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52B4233"/>
    <w:multiLevelType w:val="hybridMultilevel"/>
    <w:tmpl w:val="E402DAAE"/>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 w15:restartNumberingAfterBreak="0">
    <w:nsid w:val="1C5D59E5"/>
    <w:multiLevelType w:val="hybridMultilevel"/>
    <w:tmpl w:val="5A0E5300"/>
    <w:lvl w:ilvl="0" w:tplc="04190017">
      <w:start w:val="1"/>
      <w:numFmt w:val="lowerLetter"/>
      <w:lvlText w:val="%1)"/>
      <w:lvlJc w:val="left"/>
      <w:pPr>
        <w:ind w:left="1845" w:hanging="360"/>
      </w:p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5" w15:restartNumberingAfterBreak="0">
    <w:nsid w:val="1CB5739F"/>
    <w:multiLevelType w:val="hybridMultilevel"/>
    <w:tmpl w:val="C9541F6E"/>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6" w15:restartNumberingAfterBreak="0">
    <w:nsid w:val="209660DB"/>
    <w:multiLevelType w:val="hybridMultilevel"/>
    <w:tmpl w:val="0A862A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6F71E1B"/>
    <w:multiLevelType w:val="hybridMultilevel"/>
    <w:tmpl w:val="39FA86C0"/>
    <w:lvl w:ilvl="0" w:tplc="039A6CC4">
      <w:start w:val="3"/>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F3F4F9F"/>
    <w:multiLevelType w:val="hybridMultilevel"/>
    <w:tmpl w:val="97900340"/>
    <w:lvl w:ilvl="0" w:tplc="B5A28EC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38ED2E18"/>
    <w:multiLevelType w:val="hybridMultilevel"/>
    <w:tmpl w:val="EFD8D336"/>
    <w:lvl w:ilvl="0" w:tplc="A89283C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81333A2"/>
    <w:multiLevelType w:val="hybridMultilevel"/>
    <w:tmpl w:val="4A7C07B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BEE2C64"/>
    <w:multiLevelType w:val="hybridMultilevel"/>
    <w:tmpl w:val="6636820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2" w15:restartNumberingAfterBreak="0">
    <w:nsid w:val="5058783D"/>
    <w:multiLevelType w:val="hybridMultilevel"/>
    <w:tmpl w:val="3AB0BF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4201B29"/>
    <w:multiLevelType w:val="hybridMultilevel"/>
    <w:tmpl w:val="4A7C07B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545F1591"/>
    <w:multiLevelType w:val="hybridMultilevel"/>
    <w:tmpl w:val="37B8D8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60B53CDE"/>
    <w:multiLevelType w:val="hybridMultilevel"/>
    <w:tmpl w:val="D94CF0BC"/>
    <w:lvl w:ilvl="0" w:tplc="C84CA69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79C257CB"/>
    <w:multiLevelType w:val="hybridMultilevel"/>
    <w:tmpl w:val="2BF85716"/>
    <w:lvl w:ilvl="0" w:tplc="4FDE866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7A6E3238"/>
    <w:multiLevelType w:val="hybridMultilevel"/>
    <w:tmpl w:val="B66CF8B0"/>
    <w:lvl w:ilvl="0" w:tplc="CB04EBC0">
      <w:start w:val="7"/>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9"/>
  </w:num>
  <w:num w:numId="3">
    <w:abstractNumId w:val="4"/>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1"/>
  </w:num>
  <w:num w:numId="12">
    <w:abstractNumId w:val="12"/>
  </w:num>
  <w:num w:numId="13">
    <w:abstractNumId w:val="8"/>
  </w:num>
  <w:num w:numId="14">
    <w:abstractNumId w:val="14"/>
  </w:num>
  <w:num w:numId="15">
    <w:abstractNumId w:val="15"/>
  </w:num>
  <w:num w:numId="16">
    <w:abstractNumId w:val="5"/>
  </w:num>
  <w:num w:numId="17">
    <w:abstractNumId w:val="0"/>
  </w:num>
  <w:num w:numId="18">
    <w:abstractNumId w:val="13"/>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3F2"/>
    <w:rsid w:val="00025EF7"/>
    <w:rsid w:val="0005067B"/>
    <w:rsid w:val="000933BE"/>
    <w:rsid w:val="000A2246"/>
    <w:rsid w:val="000A5BDF"/>
    <w:rsid w:val="000A7025"/>
    <w:rsid w:val="000F00A5"/>
    <w:rsid w:val="000F0E2E"/>
    <w:rsid w:val="00102BC0"/>
    <w:rsid w:val="001404FA"/>
    <w:rsid w:val="00176FEC"/>
    <w:rsid w:val="0019250A"/>
    <w:rsid w:val="001C11E2"/>
    <w:rsid w:val="001D0132"/>
    <w:rsid w:val="0026541D"/>
    <w:rsid w:val="0028107B"/>
    <w:rsid w:val="0028532A"/>
    <w:rsid w:val="00297991"/>
    <w:rsid w:val="002E420F"/>
    <w:rsid w:val="003117E8"/>
    <w:rsid w:val="00346C9A"/>
    <w:rsid w:val="00384109"/>
    <w:rsid w:val="00386D32"/>
    <w:rsid w:val="003905F2"/>
    <w:rsid w:val="003A32D4"/>
    <w:rsid w:val="003C6A6D"/>
    <w:rsid w:val="003E41FA"/>
    <w:rsid w:val="00411FE8"/>
    <w:rsid w:val="0042070E"/>
    <w:rsid w:val="00422C57"/>
    <w:rsid w:val="004264CC"/>
    <w:rsid w:val="00435C01"/>
    <w:rsid w:val="00437BBB"/>
    <w:rsid w:val="00453CEF"/>
    <w:rsid w:val="0045457F"/>
    <w:rsid w:val="004761E6"/>
    <w:rsid w:val="004B58B3"/>
    <w:rsid w:val="00546ECB"/>
    <w:rsid w:val="00571A70"/>
    <w:rsid w:val="0057305E"/>
    <w:rsid w:val="005B53B6"/>
    <w:rsid w:val="0061277C"/>
    <w:rsid w:val="00625CAA"/>
    <w:rsid w:val="006337DC"/>
    <w:rsid w:val="00644103"/>
    <w:rsid w:val="0065003F"/>
    <w:rsid w:val="00657FA1"/>
    <w:rsid w:val="00665B45"/>
    <w:rsid w:val="006D167C"/>
    <w:rsid w:val="006D3404"/>
    <w:rsid w:val="007053EA"/>
    <w:rsid w:val="00745FD5"/>
    <w:rsid w:val="00747F7B"/>
    <w:rsid w:val="00787339"/>
    <w:rsid w:val="00793653"/>
    <w:rsid w:val="007A248B"/>
    <w:rsid w:val="007B725A"/>
    <w:rsid w:val="008A14ED"/>
    <w:rsid w:val="008C78D1"/>
    <w:rsid w:val="008D37B9"/>
    <w:rsid w:val="00904753"/>
    <w:rsid w:val="00914AD9"/>
    <w:rsid w:val="0094048D"/>
    <w:rsid w:val="0094056C"/>
    <w:rsid w:val="00980EEB"/>
    <w:rsid w:val="0098233D"/>
    <w:rsid w:val="00995933"/>
    <w:rsid w:val="00997545"/>
    <w:rsid w:val="009A0BE6"/>
    <w:rsid w:val="009B76D7"/>
    <w:rsid w:val="009C6085"/>
    <w:rsid w:val="009E41B3"/>
    <w:rsid w:val="00A1743B"/>
    <w:rsid w:val="00A34B9D"/>
    <w:rsid w:val="00A45A12"/>
    <w:rsid w:val="00A735D7"/>
    <w:rsid w:val="00A74C43"/>
    <w:rsid w:val="00A81B1D"/>
    <w:rsid w:val="00A863F2"/>
    <w:rsid w:val="00B33E3C"/>
    <w:rsid w:val="00B56B90"/>
    <w:rsid w:val="00B90FE3"/>
    <w:rsid w:val="00BA65CA"/>
    <w:rsid w:val="00BA6604"/>
    <w:rsid w:val="00C12566"/>
    <w:rsid w:val="00C343EC"/>
    <w:rsid w:val="00C3526C"/>
    <w:rsid w:val="00C6086E"/>
    <w:rsid w:val="00C612D2"/>
    <w:rsid w:val="00C661B9"/>
    <w:rsid w:val="00C93970"/>
    <w:rsid w:val="00CA757B"/>
    <w:rsid w:val="00CC1AB3"/>
    <w:rsid w:val="00CF5F08"/>
    <w:rsid w:val="00D14CED"/>
    <w:rsid w:val="00D205C5"/>
    <w:rsid w:val="00D25051"/>
    <w:rsid w:val="00D34E0B"/>
    <w:rsid w:val="00D35120"/>
    <w:rsid w:val="00D80019"/>
    <w:rsid w:val="00D83118"/>
    <w:rsid w:val="00DA0E24"/>
    <w:rsid w:val="00DA3175"/>
    <w:rsid w:val="00DE1EB9"/>
    <w:rsid w:val="00DE3685"/>
    <w:rsid w:val="00DE3B39"/>
    <w:rsid w:val="00E01026"/>
    <w:rsid w:val="00E250D6"/>
    <w:rsid w:val="00E6556A"/>
    <w:rsid w:val="00E66535"/>
    <w:rsid w:val="00E70F5F"/>
    <w:rsid w:val="00ED1380"/>
    <w:rsid w:val="00ED1B4C"/>
    <w:rsid w:val="00EF3C40"/>
    <w:rsid w:val="00EF78A8"/>
    <w:rsid w:val="00F02D9A"/>
    <w:rsid w:val="00F07A5E"/>
    <w:rsid w:val="00F11CE4"/>
    <w:rsid w:val="00F17174"/>
    <w:rsid w:val="00F25233"/>
    <w:rsid w:val="00F33FA7"/>
    <w:rsid w:val="00F52BD6"/>
    <w:rsid w:val="00F85C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A4DE445"/>
  <w15:docId w15:val="{36E7D703-45E4-4D2E-ADE1-95FF0BE0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3F2"/>
    <w:rPr>
      <w:sz w:val="24"/>
      <w:szCs w:val="24"/>
    </w:rPr>
  </w:style>
  <w:style w:type="paragraph" w:styleId="1">
    <w:name w:val="heading 1"/>
    <w:basedOn w:val="a"/>
    <w:next w:val="a"/>
    <w:link w:val="10"/>
    <w:qFormat/>
    <w:rsid w:val="005B53B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semiHidden/>
    <w:unhideWhenUsed/>
    <w:qFormat/>
    <w:rsid w:val="005B53B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semiHidden/>
    <w:unhideWhenUsed/>
    <w:qFormat/>
    <w:rsid w:val="005B53B6"/>
    <w:pPr>
      <w:keepNext/>
      <w:keepLines/>
      <w:spacing w:before="200"/>
      <w:outlineLvl w:val="3"/>
    </w:pPr>
    <w:rPr>
      <w:rFonts w:asciiTheme="majorHAnsi" w:eastAsiaTheme="majorEastAsia" w:hAnsiTheme="majorHAnsi" w:cstheme="majorBidi"/>
      <w:b/>
      <w:bCs/>
      <w:i/>
      <w:iCs/>
      <w:color w:val="5B9BD5" w:themeColor="accent1"/>
    </w:rPr>
  </w:style>
  <w:style w:type="paragraph" w:styleId="9">
    <w:name w:val="heading 9"/>
    <w:basedOn w:val="a"/>
    <w:next w:val="a"/>
    <w:qFormat/>
    <w:rsid w:val="0061277C"/>
    <w:pPr>
      <w:keepNext/>
      <w:ind w:left="-900"/>
      <w:jc w:val="both"/>
      <w:outlineLvl w:val="8"/>
    </w:pPr>
    <w:rPr>
      <w:b/>
      <w:color w:val="00000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277C"/>
    <w:rPr>
      <w:color w:val="0000FF"/>
      <w:u w:val="single"/>
    </w:rPr>
  </w:style>
  <w:style w:type="paragraph" w:styleId="3">
    <w:name w:val="Body Text 3"/>
    <w:basedOn w:val="a"/>
    <w:rsid w:val="0061277C"/>
    <w:pPr>
      <w:tabs>
        <w:tab w:val="left" w:pos="180"/>
      </w:tabs>
    </w:pPr>
    <w:rPr>
      <w:sz w:val="28"/>
      <w:lang w:val="ro-RO"/>
    </w:rPr>
  </w:style>
  <w:style w:type="paragraph" w:styleId="a4">
    <w:name w:val="List Paragraph"/>
    <w:basedOn w:val="a"/>
    <w:uiPriority w:val="34"/>
    <w:qFormat/>
    <w:rsid w:val="00B33E3C"/>
    <w:pPr>
      <w:ind w:left="720"/>
      <w:contextualSpacing/>
    </w:pPr>
  </w:style>
  <w:style w:type="paragraph" w:styleId="a5">
    <w:name w:val="Balloon Text"/>
    <w:basedOn w:val="a"/>
    <w:link w:val="a6"/>
    <w:rsid w:val="003E41FA"/>
    <w:rPr>
      <w:rFonts w:ascii="Segoe UI" w:hAnsi="Segoe UI" w:cs="Segoe UI"/>
      <w:sz w:val="18"/>
      <w:szCs w:val="18"/>
    </w:rPr>
  </w:style>
  <w:style w:type="character" w:customStyle="1" w:styleId="a6">
    <w:name w:val="Текст выноски Знак"/>
    <w:basedOn w:val="a0"/>
    <w:link w:val="a5"/>
    <w:rsid w:val="003E41FA"/>
    <w:rPr>
      <w:rFonts w:ascii="Segoe UI" w:hAnsi="Segoe UI" w:cs="Segoe UI"/>
      <w:sz w:val="18"/>
      <w:szCs w:val="18"/>
    </w:rPr>
  </w:style>
  <w:style w:type="character" w:customStyle="1" w:styleId="10">
    <w:name w:val="Заголовок 1 Знак"/>
    <w:basedOn w:val="a0"/>
    <w:link w:val="1"/>
    <w:rsid w:val="005B53B6"/>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semiHidden/>
    <w:rsid w:val="005B53B6"/>
    <w:rPr>
      <w:rFonts w:asciiTheme="majorHAnsi" w:eastAsiaTheme="majorEastAsia" w:hAnsiTheme="majorHAnsi" w:cstheme="majorBidi"/>
      <w:b/>
      <w:bCs/>
      <w:color w:val="5B9BD5" w:themeColor="accent1"/>
      <w:sz w:val="26"/>
      <w:szCs w:val="26"/>
    </w:rPr>
  </w:style>
  <w:style w:type="character" w:customStyle="1" w:styleId="40">
    <w:name w:val="Заголовок 4 Знак"/>
    <w:basedOn w:val="a0"/>
    <w:link w:val="4"/>
    <w:semiHidden/>
    <w:rsid w:val="005B53B6"/>
    <w:rPr>
      <w:rFonts w:asciiTheme="majorHAnsi" w:eastAsiaTheme="majorEastAsia" w:hAnsiTheme="majorHAnsi" w:cstheme="majorBidi"/>
      <w:b/>
      <w:bCs/>
      <w:i/>
      <w:iCs/>
      <w:color w:val="5B9BD5" w:themeColor="accent1"/>
      <w:sz w:val="24"/>
      <w:szCs w:val="24"/>
    </w:rPr>
  </w:style>
  <w:style w:type="paragraph" w:styleId="a7">
    <w:name w:val="Body Text"/>
    <w:basedOn w:val="a"/>
    <w:link w:val="a8"/>
    <w:rsid w:val="005B53B6"/>
    <w:pPr>
      <w:spacing w:after="120"/>
    </w:pPr>
  </w:style>
  <w:style w:type="character" w:customStyle="1" w:styleId="a8">
    <w:name w:val="Основной текст Знак"/>
    <w:basedOn w:val="a0"/>
    <w:link w:val="a7"/>
    <w:rsid w:val="005B53B6"/>
    <w:rPr>
      <w:sz w:val="24"/>
      <w:szCs w:val="24"/>
    </w:rPr>
  </w:style>
  <w:style w:type="table" w:styleId="a9">
    <w:name w:val="Table Grid"/>
    <w:basedOn w:val="a1"/>
    <w:uiPriority w:val="59"/>
    <w:rsid w:val="005B53B6"/>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a0"/>
    <w:rsid w:val="00C93970"/>
  </w:style>
  <w:style w:type="paragraph" w:styleId="aa">
    <w:name w:val="No Spacing"/>
    <w:uiPriority w:val="1"/>
    <w:qFormat/>
    <w:rsid w:val="00F85C66"/>
    <w:rPr>
      <w:rFonts w:asciiTheme="minorHAnsi" w:eastAsiaTheme="minorEastAsia" w:hAnsiTheme="minorHAnsi" w:cstheme="minorBidi"/>
      <w:sz w:val="22"/>
      <w:szCs w:val="22"/>
    </w:rPr>
  </w:style>
  <w:style w:type="character" w:styleId="ab">
    <w:name w:val="Strong"/>
    <w:basedOn w:val="a0"/>
    <w:uiPriority w:val="22"/>
    <w:qFormat/>
    <w:rsid w:val="00904753"/>
    <w:rPr>
      <w:b/>
      <w:bCs/>
    </w:rPr>
  </w:style>
  <w:style w:type="character" w:customStyle="1" w:styleId="apple-converted-space">
    <w:name w:val="apple-converted-space"/>
    <w:basedOn w:val="a0"/>
    <w:rsid w:val="00346C9A"/>
  </w:style>
  <w:style w:type="paragraph" w:customStyle="1" w:styleId="Default">
    <w:name w:val="Default"/>
    <w:rsid w:val="00346C9A"/>
    <w:pPr>
      <w:autoSpaceDE w:val="0"/>
      <w:autoSpaceDN w:val="0"/>
      <w:adjustRightInd w:val="0"/>
    </w:pPr>
    <w:rPr>
      <w:color w:val="000000"/>
      <w:sz w:val="24"/>
      <w:szCs w:val="24"/>
      <w:lang w:val="en-US" w:eastAsia="en-US"/>
    </w:rPr>
  </w:style>
  <w:style w:type="paragraph" w:customStyle="1" w:styleId="11">
    <w:name w:val="Без интервала1"/>
    <w:rsid w:val="00A1743B"/>
    <w:rPr>
      <w:rFonts w:ascii="Calibri" w:hAnsi="Calibri" w:cs="Calibri"/>
      <w:sz w:val="22"/>
      <w:szCs w:val="22"/>
      <w:lang w:eastAsia="en-US"/>
    </w:rPr>
  </w:style>
  <w:style w:type="character" w:styleId="ac">
    <w:name w:val="Placeholder Text"/>
    <w:basedOn w:val="a0"/>
    <w:uiPriority w:val="99"/>
    <w:semiHidden/>
    <w:rsid w:val="002979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8528">
      <w:bodyDiv w:val="1"/>
      <w:marLeft w:val="0"/>
      <w:marRight w:val="0"/>
      <w:marTop w:val="0"/>
      <w:marBottom w:val="0"/>
      <w:divBdr>
        <w:top w:val="none" w:sz="0" w:space="0" w:color="auto"/>
        <w:left w:val="none" w:sz="0" w:space="0" w:color="auto"/>
        <w:bottom w:val="none" w:sz="0" w:space="0" w:color="auto"/>
        <w:right w:val="none" w:sz="0" w:space="0" w:color="auto"/>
      </w:divBdr>
    </w:div>
    <w:div w:id="288248634">
      <w:bodyDiv w:val="1"/>
      <w:marLeft w:val="0"/>
      <w:marRight w:val="0"/>
      <w:marTop w:val="0"/>
      <w:marBottom w:val="0"/>
      <w:divBdr>
        <w:top w:val="none" w:sz="0" w:space="0" w:color="auto"/>
        <w:left w:val="none" w:sz="0" w:space="0" w:color="auto"/>
        <w:bottom w:val="none" w:sz="0" w:space="0" w:color="auto"/>
        <w:right w:val="none" w:sz="0" w:space="0" w:color="auto"/>
      </w:divBdr>
    </w:div>
    <w:div w:id="731004173">
      <w:bodyDiv w:val="1"/>
      <w:marLeft w:val="0"/>
      <w:marRight w:val="0"/>
      <w:marTop w:val="0"/>
      <w:marBottom w:val="0"/>
      <w:divBdr>
        <w:top w:val="none" w:sz="0" w:space="0" w:color="auto"/>
        <w:left w:val="none" w:sz="0" w:space="0" w:color="auto"/>
        <w:bottom w:val="none" w:sz="0" w:space="0" w:color="auto"/>
        <w:right w:val="none" w:sz="0" w:space="0" w:color="auto"/>
      </w:divBdr>
    </w:div>
    <w:div w:id="1331831242">
      <w:bodyDiv w:val="1"/>
      <w:marLeft w:val="0"/>
      <w:marRight w:val="0"/>
      <w:marTop w:val="0"/>
      <w:marBottom w:val="0"/>
      <w:divBdr>
        <w:top w:val="none" w:sz="0" w:space="0" w:color="auto"/>
        <w:left w:val="none" w:sz="0" w:space="0" w:color="auto"/>
        <w:bottom w:val="none" w:sz="0" w:space="0" w:color="auto"/>
        <w:right w:val="none" w:sz="0" w:space="0" w:color="auto"/>
      </w:divBdr>
    </w:div>
    <w:div w:id="134204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iliul@"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consiliu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4854</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MoBIL GROUP</Company>
  <LinksUpToDate>false</LinksUpToDate>
  <CharactersWithSpaces>5679</CharactersWithSpaces>
  <SharedDoc>false</SharedDoc>
  <HLinks>
    <vt:vector size="12" baseType="variant">
      <vt:variant>
        <vt:i4>7667719</vt:i4>
      </vt:variant>
      <vt:variant>
        <vt:i4>3</vt:i4>
      </vt:variant>
      <vt:variant>
        <vt:i4>0</vt:i4>
      </vt:variant>
      <vt:variant>
        <vt:i4>5</vt:i4>
      </vt:variant>
      <vt:variant>
        <vt:lpwstr>mailto:consiliu@mtc-hn.md</vt:lpwstr>
      </vt:variant>
      <vt:variant>
        <vt:lpwstr/>
      </vt:variant>
      <vt:variant>
        <vt:i4>7667719</vt:i4>
      </vt:variant>
      <vt:variant>
        <vt:i4>0</vt:i4>
      </vt:variant>
      <vt:variant>
        <vt:i4>0</vt:i4>
      </vt:variant>
      <vt:variant>
        <vt:i4>5</vt:i4>
      </vt:variant>
      <vt:variant>
        <vt:lpwstr>mailto:consiliu@mtc-hn.md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2023-12-11T13:36:00Z</cp:lastPrinted>
  <dcterms:created xsi:type="dcterms:W3CDTF">2023-12-11T14:41:00Z</dcterms:created>
  <dcterms:modified xsi:type="dcterms:W3CDTF">2023-12-11T14:41:00Z</dcterms:modified>
</cp:coreProperties>
</file>