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167"/>
        <w:gridCol w:w="1620"/>
        <w:gridCol w:w="4320"/>
      </w:tblGrid>
      <w:tr w:rsidR="001B3302" w:rsidTr="00C80F96">
        <w:trPr>
          <w:trHeight w:val="1837"/>
        </w:trPr>
        <w:tc>
          <w:tcPr>
            <w:tcW w:w="41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B3302" w:rsidRDefault="001B3302" w:rsidP="00C80F96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ind w:right="-146"/>
              <w:jc w:val="center"/>
              <w:rPr>
                <w:sz w:val="26"/>
                <w:szCs w:val="26"/>
                <w:lang w:val="ro-MD"/>
              </w:rPr>
            </w:pPr>
            <w:bookmarkStart w:id="0" w:name="_GoBack"/>
            <w:bookmarkEnd w:id="0"/>
            <w:r>
              <w:rPr>
                <w:sz w:val="26"/>
                <w:szCs w:val="26"/>
                <w:lang w:val="ro-MD"/>
              </w:rPr>
              <w:t>REPUBLICA MOLDOVA</w:t>
            </w:r>
          </w:p>
          <w:p w:rsidR="001B3302" w:rsidRDefault="001B3302" w:rsidP="00C80F96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CONSILIUL RAIONAL HÎNCEŞTI</w:t>
            </w:r>
          </w:p>
          <w:p w:rsidR="001B3302" w:rsidRDefault="001B3302" w:rsidP="00C80F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  <w:lang w:val="ro-MD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>MD-3400, mun. Hînceşti, str. M. Hîncu, 138</w:t>
            </w:r>
          </w:p>
          <w:p w:rsidR="001B3302" w:rsidRDefault="001B3302" w:rsidP="00C80F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left="72"/>
              <w:jc w:val="center"/>
              <w:rPr>
                <w:color w:val="000000"/>
                <w:sz w:val="16"/>
                <w:szCs w:val="16"/>
                <w:lang w:val="ro-MD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>tel. (269) 2-20-48, fax (269) 2-20-58,</w:t>
            </w:r>
          </w:p>
          <w:p w:rsidR="001B3302" w:rsidRDefault="001B3302" w:rsidP="00C80F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left="72"/>
              <w:jc w:val="center"/>
              <w:rPr>
                <w:color w:val="000000"/>
                <w:sz w:val="22"/>
                <w:szCs w:val="22"/>
                <w:lang w:val="ro-MD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 xml:space="preserve">E-mail: </w:t>
            </w:r>
            <w:hyperlink r:id="rId5" w:history="1">
              <w:r>
                <w:rPr>
                  <w:rStyle w:val="a3"/>
                  <w:sz w:val="16"/>
                  <w:szCs w:val="16"/>
                  <w:lang w:val="ro-MD"/>
                </w:rPr>
                <w:t>consiliul@hincesti.md</w:t>
              </w:r>
            </w:hyperlink>
          </w:p>
          <w:p w:rsidR="001B3302" w:rsidRDefault="001B3302" w:rsidP="00C80F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left="72"/>
              <w:jc w:val="both"/>
              <w:rPr>
                <w:color w:val="000000"/>
                <w:sz w:val="12"/>
                <w:szCs w:val="12"/>
                <w:lang w:val="ro-M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B3302" w:rsidRDefault="001B3302" w:rsidP="00C80F9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/>
                <w:sz w:val="28"/>
                <w:szCs w:val="28"/>
                <w:lang w:val="ro-MD"/>
              </w:rPr>
            </w:pPr>
            <w:r>
              <w:rPr>
                <w:noProof/>
                <w:lang w:eastAsia="ro-RO"/>
              </w:rPr>
              <w:drawing>
                <wp:inline distT="0" distB="0" distL="0" distR="0" wp14:anchorId="658ACD50" wp14:editId="18F3554D">
                  <wp:extent cx="914400" cy="1028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B3302" w:rsidRDefault="001B3302" w:rsidP="00C80F96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>РЕСПУБЛИКА МОЛДОВА</w:t>
            </w:r>
          </w:p>
          <w:p w:rsidR="001B3302" w:rsidRDefault="001B3302" w:rsidP="00C80F96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color w:val="000000"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РАЙОHНЫЙ СОВЕТ ХЫНЧЕШТЬ</w:t>
            </w:r>
          </w:p>
          <w:p w:rsidR="001B3302" w:rsidRDefault="001B3302" w:rsidP="00C80F96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  <w:lang w:val="ro-MD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 xml:space="preserve">МД-3400, </w:t>
            </w:r>
            <w:r>
              <w:rPr>
                <w:color w:val="000000"/>
                <w:sz w:val="16"/>
                <w:szCs w:val="16"/>
                <w:lang w:val="ru-RU"/>
              </w:rPr>
              <w:t>м</w:t>
            </w:r>
            <w:r>
              <w:rPr>
                <w:color w:val="000000"/>
                <w:sz w:val="16"/>
                <w:szCs w:val="16"/>
                <w:lang w:val="ro-MD"/>
              </w:rPr>
              <w:t>. Хынчешть, ул. М.Хынку, 138</w:t>
            </w:r>
          </w:p>
          <w:p w:rsidR="001B3302" w:rsidRDefault="001B3302" w:rsidP="00C80F9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  <w:lang w:val="ro-MD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>тел. (269) 2-20-48, факс (269) 2-20-58,</w:t>
            </w:r>
          </w:p>
          <w:p w:rsidR="001B3302" w:rsidRDefault="001B3302" w:rsidP="00C80F9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  <w:lang w:val="ro-MD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 xml:space="preserve">E-mail: </w:t>
            </w:r>
            <w:hyperlink r:id="rId7" w:history="1">
              <w:r>
                <w:rPr>
                  <w:rStyle w:val="a3"/>
                  <w:sz w:val="16"/>
                  <w:szCs w:val="16"/>
                  <w:lang w:val="ro-MD"/>
                </w:rPr>
                <w:t>consiliul@hincesti.md</w:t>
              </w:r>
            </w:hyperlink>
          </w:p>
          <w:p w:rsidR="001B3302" w:rsidRDefault="001B3302" w:rsidP="00C80F9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/>
                <w:sz w:val="12"/>
                <w:szCs w:val="12"/>
                <w:lang w:val="ro-MD"/>
              </w:rPr>
            </w:pPr>
          </w:p>
        </w:tc>
      </w:tr>
    </w:tbl>
    <w:p w:rsidR="001B3302" w:rsidRDefault="001B3302" w:rsidP="001B3302"/>
    <w:p w:rsidR="001B3302" w:rsidRDefault="001B3302" w:rsidP="001B3302">
      <w:pPr>
        <w:jc w:val="right"/>
        <w:rPr>
          <w:b/>
          <w:sz w:val="28"/>
          <w:szCs w:val="28"/>
          <w:u w:val="single"/>
          <w:lang w:val="ro-MD"/>
        </w:rPr>
      </w:pPr>
      <w:r>
        <w:rPr>
          <w:b/>
          <w:sz w:val="28"/>
          <w:szCs w:val="28"/>
          <w:u w:val="single"/>
          <w:lang w:val="ro-MD"/>
        </w:rPr>
        <w:t>Proiect</w:t>
      </w:r>
    </w:p>
    <w:p w:rsidR="001B3302" w:rsidRDefault="001B3302" w:rsidP="001B3302">
      <w:pPr>
        <w:jc w:val="right"/>
        <w:rPr>
          <w:b/>
          <w:sz w:val="28"/>
          <w:szCs w:val="28"/>
          <w:u w:val="single"/>
          <w:lang w:val="ro-MD"/>
        </w:rPr>
      </w:pPr>
    </w:p>
    <w:p w:rsidR="001B3302" w:rsidRDefault="001B3302" w:rsidP="001B3302">
      <w:pPr>
        <w:tabs>
          <w:tab w:val="left" w:pos="3750"/>
        </w:tabs>
        <w:rPr>
          <w:b/>
          <w:sz w:val="28"/>
          <w:szCs w:val="28"/>
        </w:rPr>
      </w:pPr>
      <w:r>
        <w:rPr>
          <w:lang w:val="ro-MD"/>
        </w:rPr>
        <w:tab/>
        <w:t xml:space="preserve">        </w:t>
      </w:r>
      <w:r>
        <w:rPr>
          <w:b/>
          <w:sz w:val="28"/>
          <w:szCs w:val="28"/>
          <w:lang w:val="ro-MD"/>
        </w:rPr>
        <w:t>D E C I Z I E</w:t>
      </w:r>
    </w:p>
    <w:p w:rsidR="001B3302" w:rsidRDefault="001B3302" w:rsidP="001B3302">
      <w:r>
        <w:t xml:space="preserve">                                                                        mun. Hînceşti</w:t>
      </w:r>
    </w:p>
    <w:p w:rsidR="001B3302" w:rsidRDefault="001B3302" w:rsidP="001B3302"/>
    <w:p w:rsidR="001B3302" w:rsidRDefault="001B3302" w:rsidP="001B3302">
      <w:pPr>
        <w:rPr>
          <w:b/>
          <w:sz w:val="28"/>
          <w:szCs w:val="28"/>
        </w:rPr>
      </w:pPr>
      <w:r>
        <w:rPr>
          <w:b/>
        </w:rPr>
        <w:t xml:space="preserve">    </w:t>
      </w:r>
      <w:r>
        <w:rPr>
          <w:b/>
          <w:sz w:val="28"/>
          <w:szCs w:val="28"/>
        </w:rPr>
        <w:t xml:space="preserve">din ___ decembrie 2023                   </w:t>
      </w:r>
      <w:r>
        <w:rPr>
          <w:b/>
          <w:sz w:val="28"/>
          <w:szCs w:val="28"/>
        </w:rPr>
        <w:tab/>
        <w:t xml:space="preserve">      </w:t>
      </w:r>
      <w:r w:rsidR="00AA287F">
        <w:rPr>
          <w:b/>
          <w:sz w:val="28"/>
          <w:szCs w:val="28"/>
        </w:rPr>
        <w:t xml:space="preserve">                </w:t>
      </w:r>
      <w:r w:rsidR="00AA287F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>nr. 03 /</w:t>
      </w:r>
    </w:p>
    <w:p w:rsidR="001B3302" w:rsidRDefault="001B3302" w:rsidP="001B3302"/>
    <w:p w:rsidR="001B3302" w:rsidRDefault="001B3302" w:rsidP="001B3302"/>
    <w:p w:rsidR="001B3302" w:rsidRDefault="001B3302" w:rsidP="001B3302">
      <w:pPr>
        <w:rPr>
          <w:b/>
          <w:sz w:val="28"/>
          <w:szCs w:val="28"/>
        </w:rPr>
      </w:pPr>
      <w:r>
        <w:rPr>
          <w:b/>
          <w:sz w:val="28"/>
          <w:szCs w:val="28"/>
        </w:rPr>
        <w:t>Cu privire la desemnarea evaluatorului</w:t>
      </w:r>
    </w:p>
    <w:p w:rsidR="001B3302" w:rsidRDefault="001B3302" w:rsidP="001B330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performanțelor profesionale</w:t>
      </w:r>
    </w:p>
    <w:p w:rsidR="001B3302" w:rsidRDefault="001B3302" w:rsidP="001B3302">
      <w:pPr>
        <w:rPr>
          <w:sz w:val="28"/>
          <w:szCs w:val="28"/>
        </w:rPr>
      </w:pPr>
    </w:p>
    <w:p w:rsidR="001B3302" w:rsidRDefault="001B3302" w:rsidP="001B3302">
      <w:pPr>
        <w:tabs>
          <w:tab w:val="left" w:pos="135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În conformitate cu prevederile  art.36, alin (2), lit. e) din Legea cu privire la funcția publică şi statutul funcționarului public nr. 158-XVI din 04 iulie 2008  (Monitorul Oficial al Republicii Moldova nr.230-232/840 din 23.12.2008), </w:t>
      </w:r>
      <w:r w:rsidR="00257F3C">
        <w:rPr>
          <w:sz w:val="28"/>
          <w:szCs w:val="28"/>
        </w:rPr>
        <w:t>Regulamentul cu privire la evaluarea performanțelor profesionale ale funcționarului public</w:t>
      </w:r>
      <w:r w:rsidR="00506BE2">
        <w:rPr>
          <w:sz w:val="28"/>
          <w:szCs w:val="28"/>
        </w:rPr>
        <w:t xml:space="preserve"> la Hotărârea Guvernului nr.201 din 11 martie 2009</w:t>
      </w:r>
      <w:r w:rsidR="00257F3C">
        <w:rPr>
          <w:sz w:val="28"/>
          <w:szCs w:val="28"/>
        </w:rPr>
        <w:t xml:space="preserve">, </w:t>
      </w:r>
      <w:r w:rsidR="00506BE2">
        <w:rPr>
          <w:sz w:val="28"/>
          <w:szCs w:val="28"/>
        </w:rPr>
        <w:t xml:space="preserve">coroborate cu </w:t>
      </w:r>
      <w:r>
        <w:rPr>
          <w:sz w:val="28"/>
          <w:szCs w:val="28"/>
        </w:rPr>
        <w:t>art. 118; 120; 132 Cod Administrativ nr.116/2018 şi art. 46</w:t>
      </w:r>
      <w:r w:rsidR="00506BE2">
        <w:rPr>
          <w:sz w:val="28"/>
          <w:szCs w:val="28"/>
        </w:rPr>
        <w:t xml:space="preserve"> alin (1), (2)</w:t>
      </w:r>
      <w:r>
        <w:rPr>
          <w:sz w:val="28"/>
          <w:szCs w:val="28"/>
        </w:rPr>
        <w:t xml:space="preserve"> al Legii privind administrația publică locală nr.436-XVI din 29.12.2006 (Monitorul Oficial al Republicii Moldova nr. 21-35 din 09 martie 2007), Consiliul Raional </w:t>
      </w:r>
      <w:r>
        <w:rPr>
          <w:b/>
          <w:sz w:val="28"/>
          <w:szCs w:val="28"/>
        </w:rPr>
        <w:t>DECIDE:</w:t>
      </w:r>
    </w:p>
    <w:p w:rsidR="001B3302" w:rsidRPr="001B3302" w:rsidRDefault="001B3302" w:rsidP="001B3302">
      <w:pPr>
        <w:pStyle w:val="a4"/>
        <w:numPr>
          <w:ilvl w:val="0"/>
          <w:numId w:val="1"/>
        </w:numPr>
        <w:tabs>
          <w:tab w:val="left" w:pos="1350"/>
        </w:tabs>
        <w:jc w:val="both"/>
        <w:rPr>
          <w:b/>
          <w:sz w:val="28"/>
          <w:szCs w:val="28"/>
        </w:rPr>
      </w:pPr>
      <w:r w:rsidRPr="001B3302">
        <w:rPr>
          <w:sz w:val="28"/>
          <w:szCs w:val="28"/>
        </w:rPr>
        <w:t xml:space="preserve">Se desemnează </w:t>
      </w:r>
      <w:r w:rsidRPr="001B3302">
        <w:rPr>
          <w:b/>
          <w:sz w:val="28"/>
          <w:szCs w:val="28"/>
        </w:rPr>
        <w:t>dl Iurie LEVINSCHI</w:t>
      </w:r>
      <w:r w:rsidRPr="001B3302">
        <w:rPr>
          <w:sz w:val="28"/>
          <w:szCs w:val="28"/>
        </w:rPr>
        <w:t xml:space="preserve">, Președintele Raionului, în calitate de evaluator al performanțelor profesionale ale </w:t>
      </w:r>
      <w:r w:rsidRPr="001B3302">
        <w:rPr>
          <w:b/>
          <w:sz w:val="28"/>
          <w:szCs w:val="28"/>
        </w:rPr>
        <w:t xml:space="preserve">dnei Elena MORARU TOMA, </w:t>
      </w:r>
      <w:r w:rsidRPr="001B3302">
        <w:rPr>
          <w:sz w:val="28"/>
          <w:szCs w:val="28"/>
        </w:rPr>
        <w:t>Secretarul Consiliului Raional,</w:t>
      </w:r>
      <w:r w:rsidRPr="001B3302">
        <w:rPr>
          <w:b/>
          <w:sz w:val="28"/>
          <w:szCs w:val="28"/>
        </w:rPr>
        <w:t xml:space="preserve"> </w:t>
      </w:r>
      <w:r w:rsidRPr="001B3302">
        <w:rPr>
          <w:sz w:val="28"/>
          <w:szCs w:val="28"/>
        </w:rPr>
        <w:t>pentru perioad</w:t>
      </w:r>
      <w:r>
        <w:rPr>
          <w:sz w:val="28"/>
          <w:szCs w:val="28"/>
        </w:rPr>
        <w:t>a de activitate</w:t>
      </w:r>
      <w:r w:rsidR="00852E01">
        <w:rPr>
          <w:sz w:val="28"/>
          <w:szCs w:val="28"/>
        </w:rPr>
        <w:t xml:space="preserve"> în anul 2024.</w:t>
      </w:r>
      <w:r w:rsidRPr="001B3302">
        <w:rPr>
          <w:sz w:val="28"/>
          <w:szCs w:val="28"/>
        </w:rPr>
        <w:t xml:space="preserve"> </w:t>
      </w:r>
    </w:p>
    <w:p w:rsidR="00B43403" w:rsidRPr="00B43403" w:rsidRDefault="001B3302" w:rsidP="001B3302">
      <w:pPr>
        <w:pStyle w:val="a4"/>
        <w:numPr>
          <w:ilvl w:val="0"/>
          <w:numId w:val="1"/>
        </w:numPr>
        <w:tabs>
          <w:tab w:val="left" w:pos="1350"/>
        </w:tabs>
        <w:jc w:val="both"/>
        <w:rPr>
          <w:b/>
          <w:sz w:val="28"/>
          <w:szCs w:val="28"/>
        </w:rPr>
      </w:pPr>
      <w:r w:rsidRPr="001B3302">
        <w:rPr>
          <w:sz w:val="28"/>
          <w:szCs w:val="28"/>
        </w:rPr>
        <w:t>Se aprobă perioada de evaluare performa</w:t>
      </w:r>
      <w:r w:rsidR="00405074">
        <w:rPr>
          <w:sz w:val="28"/>
          <w:szCs w:val="28"/>
        </w:rPr>
        <w:t xml:space="preserve">nțelor profesionale individuale: </w:t>
      </w:r>
      <w:r w:rsidR="00257F3C" w:rsidRPr="00257F3C">
        <w:rPr>
          <w:b/>
          <w:sz w:val="28"/>
          <w:szCs w:val="28"/>
        </w:rPr>
        <w:t>15 d</w:t>
      </w:r>
      <w:r w:rsidR="00405074">
        <w:rPr>
          <w:b/>
          <w:sz w:val="28"/>
          <w:szCs w:val="28"/>
        </w:rPr>
        <w:t xml:space="preserve">ecembrie 2023 - </w:t>
      </w:r>
      <w:r w:rsidR="00257F3C" w:rsidRPr="00257F3C">
        <w:rPr>
          <w:b/>
          <w:sz w:val="28"/>
          <w:szCs w:val="28"/>
        </w:rPr>
        <w:t>20 ianuarie 2024</w:t>
      </w:r>
      <w:r w:rsidR="00257F3C" w:rsidRPr="00257F3C">
        <w:rPr>
          <w:sz w:val="28"/>
          <w:szCs w:val="28"/>
        </w:rPr>
        <w:t xml:space="preserve"> pentru semestrul II al anului </w:t>
      </w:r>
      <w:r w:rsidR="00405074">
        <w:rPr>
          <w:sz w:val="28"/>
          <w:szCs w:val="28"/>
        </w:rPr>
        <w:t xml:space="preserve">2023, </w:t>
      </w:r>
      <w:r w:rsidR="00257F3C" w:rsidRPr="00257F3C">
        <w:rPr>
          <w:b/>
          <w:sz w:val="28"/>
          <w:szCs w:val="28"/>
        </w:rPr>
        <w:t>15 iunie 2024 și 15 iulie 2024</w:t>
      </w:r>
      <w:r w:rsidR="00257F3C" w:rsidRPr="00257F3C">
        <w:rPr>
          <w:sz w:val="28"/>
          <w:szCs w:val="28"/>
        </w:rPr>
        <w:t xml:space="preserve"> pentru semestrul I al anului </w:t>
      </w:r>
      <w:r w:rsidR="00405074">
        <w:rPr>
          <w:sz w:val="28"/>
          <w:szCs w:val="28"/>
        </w:rPr>
        <w:t>2024.</w:t>
      </w:r>
    </w:p>
    <w:p w:rsidR="001B3302" w:rsidRPr="00662336" w:rsidRDefault="001B3302" w:rsidP="001B3302">
      <w:pPr>
        <w:pStyle w:val="a4"/>
        <w:numPr>
          <w:ilvl w:val="0"/>
          <w:numId w:val="1"/>
        </w:numPr>
        <w:tabs>
          <w:tab w:val="left" w:pos="1350"/>
        </w:tabs>
        <w:jc w:val="both"/>
        <w:rPr>
          <w:b/>
          <w:sz w:val="28"/>
          <w:szCs w:val="28"/>
        </w:rPr>
      </w:pPr>
      <w:proofErr w:type="spellStart"/>
      <w:r w:rsidRPr="00B43403">
        <w:rPr>
          <w:sz w:val="28"/>
          <w:szCs w:val="28"/>
          <w:lang w:val="en-US"/>
        </w:rPr>
        <w:t>Prezenta</w:t>
      </w:r>
      <w:proofErr w:type="spellEnd"/>
      <w:r w:rsidRPr="00B43403">
        <w:rPr>
          <w:sz w:val="28"/>
          <w:szCs w:val="28"/>
          <w:lang w:val="en-US"/>
        </w:rPr>
        <w:t xml:space="preserve"> decizie </w:t>
      </w:r>
      <w:proofErr w:type="spellStart"/>
      <w:r w:rsidRPr="00B43403">
        <w:rPr>
          <w:sz w:val="28"/>
          <w:szCs w:val="28"/>
          <w:lang w:val="en-US"/>
        </w:rPr>
        <w:t>întră</w:t>
      </w:r>
      <w:proofErr w:type="spellEnd"/>
      <w:r w:rsidRPr="00B43403">
        <w:rPr>
          <w:sz w:val="28"/>
          <w:szCs w:val="28"/>
          <w:lang w:val="en-US"/>
        </w:rPr>
        <w:t xml:space="preserve"> </w:t>
      </w:r>
      <w:proofErr w:type="spellStart"/>
      <w:r w:rsidRPr="00B43403">
        <w:rPr>
          <w:sz w:val="28"/>
          <w:szCs w:val="28"/>
          <w:lang w:val="en-US"/>
        </w:rPr>
        <w:t>în</w:t>
      </w:r>
      <w:proofErr w:type="spellEnd"/>
      <w:r w:rsidRPr="00B43403">
        <w:rPr>
          <w:sz w:val="28"/>
          <w:szCs w:val="28"/>
          <w:lang w:val="en-US"/>
        </w:rPr>
        <w:t xml:space="preserve"> </w:t>
      </w:r>
      <w:proofErr w:type="spellStart"/>
      <w:r w:rsidRPr="00B43403">
        <w:rPr>
          <w:sz w:val="28"/>
          <w:szCs w:val="28"/>
          <w:lang w:val="en-US"/>
        </w:rPr>
        <w:t>vigoare</w:t>
      </w:r>
      <w:proofErr w:type="spellEnd"/>
      <w:r w:rsidRPr="00B43403">
        <w:rPr>
          <w:sz w:val="28"/>
          <w:szCs w:val="28"/>
          <w:lang w:val="en-US"/>
        </w:rPr>
        <w:t xml:space="preserve"> la data </w:t>
      </w:r>
      <w:proofErr w:type="spellStart"/>
      <w:r w:rsidRPr="00B43403">
        <w:rPr>
          <w:sz w:val="28"/>
          <w:szCs w:val="28"/>
          <w:lang w:val="en-US"/>
        </w:rPr>
        <w:t>includerii</w:t>
      </w:r>
      <w:proofErr w:type="spellEnd"/>
      <w:r w:rsidRPr="00B43403">
        <w:rPr>
          <w:sz w:val="28"/>
          <w:szCs w:val="28"/>
          <w:lang w:val="en-US"/>
        </w:rPr>
        <w:t xml:space="preserve"> </w:t>
      </w:r>
      <w:proofErr w:type="spellStart"/>
      <w:r w:rsidRPr="00B43403">
        <w:rPr>
          <w:sz w:val="28"/>
          <w:szCs w:val="28"/>
          <w:lang w:val="en-US"/>
        </w:rPr>
        <w:t>în</w:t>
      </w:r>
      <w:proofErr w:type="spellEnd"/>
      <w:r w:rsidRPr="00B43403">
        <w:rPr>
          <w:sz w:val="28"/>
          <w:szCs w:val="28"/>
          <w:lang w:val="en-US"/>
        </w:rPr>
        <w:t xml:space="preserve"> </w:t>
      </w:r>
      <w:proofErr w:type="spellStart"/>
      <w:r w:rsidRPr="00B43403">
        <w:rPr>
          <w:sz w:val="28"/>
          <w:szCs w:val="28"/>
          <w:lang w:val="en-US"/>
        </w:rPr>
        <w:t>Registrul</w:t>
      </w:r>
      <w:proofErr w:type="spellEnd"/>
      <w:r w:rsidRPr="00B43403">
        <w:rPr>
          <w:sz w:val="28"/>
          <w:szCs w:val="28"/>
          <w:lang w:val="en-US"/>
        </w:rPr>
        <w:t xml:space="preserve"> de Stat al </w:t>
      </w:r>
      <w:proofErr w:type="spellStart"/>
      <w:r w:rsidRPr="00B43403">
        <w:rPr>
          <w:sz w:val="28"/>
          <w:szCs w:val="28"/>
          <w:lang w:val="en-US"/>
        </w:rPr>
        <w:t>Actelor</w:t>
      </w:r>
      <w:proofErr w:type="spellEnd"/>
      <w:r w:rsidRPr="00B43403">
        <w:rPr>
          <w:sz w:val="28"/>
          <w:szCs w:val="28"/>
          <w:lang w:val="en-US"/>
        </w:rPr>
        <w:t xml:space="preserve"> Locale </w:t>
      </w:r>
      <w:proofErr w:type="spellStart"/>
      <w:r w:rsidRPr="00B43403">
        <w:rPr>
          <w:sz w:val="28"/>
          <w:szCs w:val="28"/>
          <w:lang w:val="en-US"/>
        </w:rPr>
        <w:t>și</w:t>
      </w:r>
      <w:proofErr w:type="spellEnd"/>
      <w:r w:rsidRPr="00B43403">
        <w:rPr>
          <w:sz w:val="28"/>
          <w:szCs w:val="28"/>
          <w:lang w:val="en-US"/>
        </w:rPr>
        <w:t xml:space="preserve"> </w:t>
      </w:r>
      <w:proofErr w:type="spellStart"/>
      <w:r w:rsidRPr="00B43403">
        <w:rPr>
          <w:sz w:val="28"/>
          <w:szCs w:val="28"/>
          <w:lang w:val="en-US"/>
        </w:rPr>
        <w:t>poate</w:t>
      </w:r>
      <w:proofErr w:type="spellEnd"/>
      <w:r w:rsidRPr="00B43403">
        <w:rPr>
          <w:sz w:val="28"/>
          <w:szCs w:val="28"/>
          <w:lang w:val="en-US"/>
        </w:rPr>
        <w:t xml:space="preserve"> fi </w:t>
      </w:r>
      <w:proofErr w:type="spellStart"/>
      <w:r w:rsidRPr="00B43403">
        <w:rPr>
          <w:sz w:val="28"/>
          <w:szCs w:val="28"/>
          <w:lang w:val="en-US"/>
        </w:rPr>
        <w:t>contestată</w:t>
      </w:r>
      <w:proofErr w:type="spellEnd"/>
      <w:r w:rsidRPr="00B43403">
        <w:rPr>
          <w:sz w:val="28"/>
          <w:szCs w:val="28"/>
          <w:lang w:val="en-US"/>
        </w:rPr>
        <w:t xml:space="preserve"> la </w:t>
      </w:r>
      <w:proofErr w:type="spellStart"/>
      <w:r w:rsidRPr="00B43403">
        <w:rPr>
          <w:sz w:val="28"/>
          <w:szCs w:val="28"/>
          <w:lang w:val="en-US"/>
        </w:rPr>
        <w:t>Judecătoria</w:t>
      </w:r>
      <w:proofErr w:type="spellEnd"/>
      <w:r w:rsidRPr="00B43403">
        <w:rPr>
          <w:sz w:val="28"/>
          <w:szCs w:val="28"/>
          <w:lang w:val="en-US"/>
        </w:rPr>
        <w:t xml:space="preserve"> Hîncești, </w:t>
      </w:r>
      <w:proofErr w:type="spellStart"/>
      <w:r w:rsidRPr="00B43403">
        <w:rPr>
          <w:sz w:val="28"/>
          <w:szCs w:val="28"/>
          <w:lang w:val="en-US"/>
        </w:rPr>
        <w:t>sediul</w:t>
      </w:r>
      <w:proofErr w:type="spellEnd"/>
      <w:r w:rsidRPr="00B43403">
        <w:rPr>
          <w:sz w:val="28"/>
          <w:szCs w:val="28"/>
          <w:lang w:val="en-US"/>
        </w:rPr>
        <w:t xml:space="preserve"> </w:t>
      </w:r>
      <w:proofErr w:type="spellStart"/>
      <w:r w:rsidRPr="00B43403">
        <w:rPr>
          <w:sz w:val="28"/>
          <w:szCs w:val="28"/>
          <w:lang w:val="en-US"/>
        </w:rPr>
        <w:t>Ialoveni</w:t>
      </w:r>
      <w:proofErr w:type="spellEnd"/>
      <w:r w:rsidRPr="00B43403">
        <w:rPr>
          <w:sz w:val="28"/>
          <w:szCs w:val="28"/>
          <w:lang w:val="en-US"/>
        </w:rPr>
        <w:t xml:space="preserve">, </w:t>
      </w:r>
      <w:proofErr w:type="spellStart"/>
      <w:r w:rsidRPr="00B43403">
        <w:rPr>
          <w:sz w:val="28"/>
          <w:szCs w:val="28"/>
          <w:lang w:val="en-US"/>
        </w:rPr>
        <w:t>în</w:t>
      </w:r>
      <w:proofErr w:type="spellEnd"/>
      <w:r w:rsidRPr="00B43403">
        <w:rPr>
          <w:sz w:val="28"/>
          <w:szCs w:val="28"/>
          <w:lang w:val="en-US"/>
        </w:rPr>
        <w:t xml:space="preserve"> </w:t>
      </w:r>
      <w:proofErr w:type="spellStart"/>
      <w:r w:rsidRPr="00B43403">
        <w:rPr>
          <w:sz w:val="28"/>
          <w:szCs w:val="28"/>
          <w:lang w:val="en-US"/>
        </w:rPr>
        <w:t>termen</w:t>
      </w:r>
      <w:proofErr w:type="spellEnd"/>
      <w:r w:rsidRPr="00B43403">
        <w:rPr>
          <w:sz w:val="28"/>
          <w:szCs w:val="28"/>
          <w:lang w:val="en-US"/>
        </w:rPr>
        <w:t xml:space="preserve"> de 30 de </w:t>
      </w:r>
      <w:proofErr w:type="spellStart"/>
      <w:r w:rsidRPr="00B43403">
        <w:rPr>
          <w:sz w:val="28"/>
          <w:szCs w:val="28"/>
          <w:lang w:val="en-US"/>
        </w:rPr>
        <w:t>zile</w:t>
      </w:r>
      <w:proofErr w:type="spellEnd"/>
      <w:r w:rsidRPr="00B43403">
        <w:rPr>
          <w:sz w:val="28"/>
          <w:szCs w:val="28"/>
          <w:lang w:val="en-US"/>
        </w:rPr>
        <w:t xml:space="preserve"> de la data </w:t>
      </w:r>
      <w:proofErr w:type="spellStart"/>
      <w:r w:rsidRPr="00B43403">
        <w:rPr>
          <w:sz w:val="28"/>
          <w:szCs w:val="28"/>
          <w:lang w:val="en-US"/>
        </w:rPr>
        <w:t>comunicării</w:t>
      </w:r>
      <w:proofErr w:type="spellEnd"/>
      <w:r w:rsidRPr="00B43403">
        <w:rPr>
          <w:sz w:val="28"/>
          <w:szCs w:val="28"/>
          <w:lang w:val="en-US"/>
        </w:rPr>
        <w:t xml:space="preserve"> </w:t>
      </w:r>
      <w:proofErr w:type="spellStart"/>
      <w:r w:rsidRPr="00B43403">
        <w:rPr>
          <w:sz w:val="28"/>
          <w:szCs w:val="28"/>
          <w:lang w:val="en-US"/>
        </w:rPr>
        <w:t>potrivit</w:t>
      </w:r>
      <w:proofErr w:type="spellEnd"/>
      <w:r w:rsidRPr="00B43403">
        <w:rPr>
          <w:sz w:val="28"/>
          <w:szCs w:val="28"/>
          <w:lang w:val="en-US"/>
        </w:rPr>
        <w:t xml:space="preserve"> </w:t>
      </w:r>
      <w:proofErr w:type="spellStart"/>
      <w:r w:rsidRPr="00B43403">
        <w:rPr>
          <w:sz w:val="28"/>
          <w:szCs w:val="28"/>
          <w:lang w:val="en-US"/>
        </w:rPr>
        <w:t>prevederilor</w:t>
      </w:r>
      <w:proofErr w:type="spellEnd"/>
      <w:r w:rsidRPr="00B43403">
        <w:rPr>
          <w:sz w:val="28"/>
          <w:szCs w:val="28"/>
          <w:lang w:val="en-US"/>
        </w:rPr>
        <w:t xml:space="preserve"> </w:t>
      </w:r>
      <w:proofErr w:type="spellStart"/>
      <w:r w:rsidRPr="00B43403">
        <w:rPr>
          <w:sz w:val="28"/>
          <w:szCs w:val="28"/>
          <w:lang w:val="en-US"/>
        </w:rPr>
        <w:t>Codului</w:t>
      </w:r>
      <w:proofErr w:type="spellEnd"/>
      <w:r w:rsidRPr="00B43403">
        <w:rPr>
          <w:sz w:val="28"/>
          <w:szCs w:val="28"/>
          <w:lang w:val="en-US"/>
        </w:rPr>
        <w:t xml:space="preserve"> </w:t>
      </w:r>
      <w:proofErr w:type="spellStart"/>
      <w:r w:rsidRPr="00B43403">
        <w:rPr>
          <w:sz w:val="28"/>
          <w:szCs w:val="28"/>
          <w:lang w:val="en-US"/>
        </w:rPr>
        <w:t>Administrativ</w:t>
      </w:r>
      <w:proofErr w:type="spellEnd"/>
      <w:r w:rsidRPr="00B43403">
        <w:rPr>
          <w:sz w:val="28"/>
          <w:szCs w:val="28"/>
          <w:lang w:val="en-US"/>
        </w:rPr>
        <w:t xml:space="preserve"> nr.116/2018.</w:t>
      </w:r>
    </w:p>
    <w:p w:rsidR="001B3302" w:rsidRDefault="001B3302" w:rsidP="001B3302">
      <w:pPr>
        <w:rPr>
          <w:sz w:val="28"/>
          <w:szCs w:val="28"/>
        </w:rPr>
      </w:pPr>
    </w:p>
    <w:p w:rsidR="001B3302" w:rsidRDefault="001B3302" w:rsidP="001B3302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Preşedintele şedinţei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______________</w:t>
      </w:r>
    </w:p>
    <w:p w:rsidR="001B3302" w:rsidRDefault="001B3302" w:rsidP="001B3302">
      <w:pPr>
        <w:rPr>
          <w:sz w:val="28"/>
          <w:szCs w:val="28"/>
        </w:rPr>
      </w:pPr>
    </w:p>
    <w:p w:rsidR="001B3302" w:rsidRDefault="001B3302" w:rsidP="001B3302">
      <w:pPr>
        <w:ind w:firstLine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  <w:u w:val="single"/>
        </w:rPr>
        <w:t>Contrasemnează:</w:t>
      </w:r>
    </w:p>
    <w:p w:rsidR="001B3302" w:rsidRDefault="001B3302" w:rsidP="001B33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Secretarul </w:t>
      </w:r>
    </w:p>
    <w:p w:rsidR="001B3302" w:rsidRDefault="001B3302" w:rsidP="001B3302">
      <w:pPr>
        <w:rPr>
          <w:b/>
          <w:sz w:val="28"/>
          <w:szCs w:val="28"/>
        </w:rPr>
      </w:pPr>
      <w:r>
        <w:rPr>
          <w:b/>
          <w:sz w:val="28"/>
          <w:szCs w:val="28"/>
        </w:rPr>
        <w:t>al Consiliului Raional Hînceşti                                  Elena MORARU TOMA</w:t>
      </w:r>
    </w:p>
    <w:p w:rsidR="00662336" w:rsidRDefault="00662336" w:rsidP="001B3302">
      <w:pPr>
        <w:rPr>
          <w:lang w:val="en-US"/>
        </w:rPr>
      </w:pPr>
    </w:p>
    <w:p w:rsidR="001B3302" w:rsidRDefault="001B3302" w:rsidP="001B3302">
      <w:pPr>
        <w:rPr>
          <w:lang w:val="en-US"/>
        </w:rPr>
      </w:pPr>
      <w:proofErr w:type="spellStart"/>
      <w:proofErr w:type="gramStart"/>
      <w:r>
        <w:rPr>
          <w:lang w:val="en-US"/>
        </w:rPr>
        <w:t>Inițiat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___________________ </w:t>
      </w:r>
      <w:proofErr w:type="spellStart"/>
      <w:r>
        <w:rPr>
          <w:lang w:val="en-US"/>
        </w:rPr>
        <w:t>Iurie</w:t>
      </w:r>
      <w:proofErr w:type="spellEnd"/>
      <w:r>
        <w:rPr>
          <w:lang w:val="en-US"/>
        </w:rPr>
        <w:t xml:space="preserve"> LE</w:t>
      </w:r>
      <w:r w:rsidR="00AA287F">
        <w:rPr>
          <w:lang w:val="en-US"/>
        </w:rPr>
        <w:t xml:space="preserve">VINSCHI, </w:t>
      </w:r>
      <w:proofErr w:type="spellStart"/>
      <w:r w:rsidR="00AA287F">
        <w:rPr>
          <w:lang w:val="en-US"/>
        </w:rPr>
        <w:t>Președintele</w:t>
      </w:r>
      <w:proofErr w:type="spellEnd"/>
      <w:r w:rsidR="00AA287F">
        <w:rPr>
          <w:lang w:val="en-US"/>
        </w:rPr>
        <w:t xml:space="preserve"> </w:t>
      </w:r>
      <w:proofErr w:type="spellStart"/>
      <w:r w:rsidR="00AA287F">
        <w:rPr>
          <w:lang w:val="en-US"/>
        </w:rPr>
        <w:t>raionului</w:t>
      </w:r>
      <w:proofErr w:type="spellEnd"/>
    </w:p>
    <w:p w:rsidR="00AA287F" w:rsidRDefault="001B3302" w:rsidP="00DA3A83">
      <w:pPr>
        <w:rPr>
          <w:lang w:val="en-US"/>
        </w:rPr>
      </w:pPr>
      <w:proofErr w:type="spellStart"/>
      <w:r>
        <w:rPr>
          <w:lang w:val="en-US"/>
        </w:rPr>
        <w:t>Elaborat</w:t>
      </w:r>
      <w:proofErr w:type="spellEnd"/>
      <w:r>
        <w:rPr>
          <w:lang w:val="en-US"/>
        </w:rPr>
        <w:t xml:space="preserve">: _________________ </w:t>
      </w:r>
      <w:r w:rsidR="00257F3C">
        <w:rPr>
          <w:lang w:val="en-US"/>
        </w:rPr>
        <w:t>Tatiana MACARIE</w:t>
      </w:r>
      <w:r>
        <w:rPr>
          <w:lang w:val="en-US"/>
        </w:rPr>
        <w:t xml:space="preserve">, </w:t>
      </w:r>
      <w:r w:rsidR="00AA287F">
        <w:rPr>
          <w:lang w:val="en-US"/>
        </w:rPr>
        <w:t>specialist principal (</w:t>
      </w:r>
      <w:proofErr w:type="spellStart"/>
      <w:r w:rsidR="00257F3C">
        <w:rPr>
          <w:lang w:val="en-US"/>
        </w:rPr>
        <w:t>resurse</w:t>
      </w:r>
      <w:proofErr w:type="spellEnd"/>
      <w:r w:rsidR="00257F3C">
        <w:rPr>
          <w:lang w:val="en-US"/>
        </w:rPr>
        <w:t xml:space="preserve"> </w:t>
      </w:r>
      <w:proofErr w:type="spellStart"/>
      <w:r w:rsidR="00257F3C">
        <w:rPr>
          <w:lang w:val="en-US"/>
        </w:rPr>
        <w:t>umane</w:t>
      </w:r>
      <w:proofErr w:type="spellEnd"/>
      <w:r w:rsidR="00AA287F">
        <w:rPr>
          <w:lang w:val="en-US"/>
        </w:rPr>
        <w:t>)</w:t>
      </w:r>
    </w:p>
    <w:p w:rsidR="001B3302" w:rsidRPr="00DA3A83" w:rsidRDefault="001B3302" w:rsidP="00DA3A83">
      <w:pPr>
        <w:rPr>
          <w:lang w:val="en-US"/>
        </w:rPr>
      </w:pPr>
      <w:proofErr w:type="spellStart"/>
      <w:r>
        <w:rPr>
          <w:lang w:val="en-US"/>
        </w:rPr>
        <w:t>Avizat</w:t>
      </w:r>
      <w:proofErr w:type="spellEnd"/>
      <w:r>
        <w:rPr>
          <w:lang w:val="en-US"/>
        </w:rPr>
        <w:t>: _________________</w:t>
      </w:r>
      <w:proofErr w:type="gramStart"/>
      <w:r>
        <w:rPr>
          <w:lang w:val="en-US"/>
        </w:rPr>
        <w:t>_  Sergiu</w:t>
      </w:r>
      <w:proofErr w:type="gramEnd"/>
      <w:r>
        <w:rPr>
          <w:lang w:val="en-US"/>
        </w:rPr>
        <w:t xml:space="preserve"> PASCAL, specialist principal (jurist)</w:t>
      </w:r>
    </w:p>
    <w:p w:rsidR="001B3302" w:rsidRDefault="001B3302" w:rsidP="001B3302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NOTA INFORMATIVĂ</w:t>
      </w:r>
    </w:p>
    <w:p w:rsidR="001B3302" w:rsidRDefault="001B3302" w:rsidP="001B3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proiectul Deciziei</w:t>
      </w:r>
    </w:p>
    <w:p w:rsidR="001B3302" w:rsidRDefault="001B3302" w:rsidP="001B330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pt-BR"/>
        </w:rPr>
        <w:t xml:space="preserve">Cu privire la  </w:t>
      </w:r>
      <w:proofErr w:type="spellStart"/>
      <w:r>
        <w:rPr>
          <w:b/>
          <w:sz w:val="28"/>
          <w:szCs w:val="28"/>
          <w:lang w:val="en-US"/>
        </w:rPr>
        <w:t>desemnarea</w:t>
      </w:r>
      <w:proofErr w:type="spellEnd"/>
      <w:r>
        <w:rPr>
          <w:b/>
          <w:sz w:val="28"/>
          <w:szCs w:val="28"/>
          <w:lang w:val="en-US"/>
        </w:rPr>
        <w:t xml:space="preserve"> </w:t>
      </w:r>
    </w:p>
    <w:p w:rsidR="001B3302" w:rsidRDefault="001B3302" w:rsidP="001B3302">
      <w:pPr>
        <w:jc w:val="center"/>
        <w:rPr>
          <w:b/>
          <w:sz w:val="28"/>
          <w:szCs w:val="28"/>
          <w:lang w:val="pt-BR"/>
        </w:rPr>
      </w:pPr>
      <w:proofErr w:type="spellStart"/>
      <w:r>
        <w:rPr>
          <w:b/>
          <w:sz w:val="28"/>
          <w:szCs w:val="28"/>
          <w:lang w:val="en-US"/>
        </w:rPr>
        <w:t>evaluatorului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performanțelor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profesionale</w:t>
      </w:r>
      <w:proofErr w:type="spellEnd"/>
      <w:r>
        <w:rPr>
          <w:b/>
          <w:sz w:val="28"/>
          <w:szCs w:val="28"/>
          <w:lang w:val="en-US"/>
        </w:rPr>
        <w:t>.</w:t>
      </w:r>
    </w:p>
    <w:p w:rsidR="001B3302" w:rsidRDefault="001B3302" w:rsidP="001B3302">
      <w:pPr>
        <w:rPr>
          <w:b/>
          <w:sz w:val="28"/>
          <w:szCs w:val="28"/>
          <w:lang w:val="pt-BR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1B3302" w:rsidTr="00C80F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B3302" w:rsidRDefault="001B3302" w:rsidP="00C80F96">
            <w:pPr>
              <w:spacing w:line="254" w:lineRule="auto"/>
              <w:ind w:left="1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Cauzele care au condiționat elaborarea proiectului, inițiatorii şi autorii proiectului</w:t>
            </w:r>
          </w:p>
        </w:tc>
      </w:tr>
      <w:tr w:rsidR="001B3302" w:rsidTr="00C80F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02" w:rsidRDefault="001B3302" w:rsidP="004B5C0D">
            <w:pPr>
              <w:spacing w:line="254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Inițiatorul proiectului de decizie este P</w:t>
            </w:r>
            <w:r>
              <w:rPr>
                <w:rFonts w:eastAsia="Calibri"/>
                <w:sz w:val="28"/>
                <w:szCs w:val="28"/>
                <w:lang w:val="pt-BR"/>
              </w:rPr>
              <w:t xml:space="preserve">reşedintele raionului </w:t>
            </w:r>
            <w:r>
              <w:rPr>
                <w:sz w:val="28"/>
                <w:szCs w:val="28"/>
              </w:rPr>
              <w:t xml:space="preserve">Raionului Hîncești. Autorul proiectului de decizie </w:t>
            </w:r>
            <w:r w:rsidR="004B5C0D">
              <w:rPr>
                <w:sz w:val="28"/>
                <w:szCs w:val="28"/>
              </w:rPr>
              <w:t>specialist principal resurse umane, Tatiana MACARIE.</w:t>
            </w:r>
          </w:p>
        </w:tc>
      </w:tr>
      <w:tr w:rsidR="001B3302" w:rsidTr="00C80F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302" w:rsidRDefault="001B3302" w:rsidP="00C80F96">
            <w:pPr>
              <w:spacing w:line="254" w:lineRule="auto"/>
              <w:ind w:left="1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Modul de reglementare a problemelor abordate în proiect de cadru normativ în vigoare</w:t>
            </w:r>
          </w:p>
        </w:tc>
      </w:tr>
      <w:tr w:rsidR="001B3302" w:rsidTr="00C80F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2" w:rsidRPr="00EE6750" w:rsidRDefault="001B3302" w:rsidP="00C80F96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EE6750">
              <w:rPr>
                <w:sz w:val="28"/>
                <w:szCs w:val="28"/>
              </w:rPr>
              <w:t xml:space="preserve">Proiectul Deciziei cu privire la desemnarea evaluatorului performanţelor profesionale a fost elaborat conform prevederilor art.36 alin. (2), lit e) din Legea nr.158 din 04.07.2008 cu privire la funcția publică și statutul funcționarului public care expres prevede că </w:t>
            </w:r>
            <w:r w:rsidR="00257F3C" w:rsidRPr="00EE6750">
              <w:rPr>
                <w:sz w:val="28"/>
                <w:szCs w:val="28"/>
              </w:rPr>
              <w:t>secretarul</w:t>
            </w:r>
            <w:r w:rsidR="00AA287F" w:rsidRPr="00EE6750">
              <w:rPr>
                <w:sz w:val="28"/>
                <w:szCs w:val="28"/>
              </w:rPr>
              <w:t xml:space="preserve"> consiliului raional este  evaluat de către p</w:t>
            </w:r>
            <w:r w:rsidRPr="00EE6750">
              <w:rPr>
                <w:sz w:val="28"/>
                <w:szCs w:val="28"/>
              </w:rPr>
              <w:t>reședintele raionului</w:t>
            </w:r>
            <w:r w:rsidR="00AA287F" w:rsidRPr="00EE6750">
              <w:rPr>
                <w:sz w:val="28"/>
                <w:szCs w:val="28"/>
              </w:rPr>
              <w:t>,</w:t>
            </w:r>
            <w:r w:rsidRPr="00EE6750">
              <w:rPr>
                <w:sz w:val="28"/>
                <w:szCs w:val="28"/>
              </w:rPr>
              <w:t xml:space="preserve"> în baza</w:t>
            </w:r>
            <w:r w:rsidR="00BA3F12" w:rsidRPr="00EE6750">
              <w:rPr>
                <w:sz w:val="28"/>
                <w:szCs w:val="28"/>
              </w:rPr>
              <w:t xml:space="preserve"> deciziei consiliului r</w:t>
            </w:r>
            <w:r w:rsidRPr="00EE6750">
              <w:rPr>
                <w:sz w:val="28"/>
                <w:szCs w:val="28"/>
              </w:rPr>
              <w:t>aional.</w:t>
            </w:r>
          </w:p>
          <w:p w:rsidR="001B3302" w:rsidRPr="00EE6750" w:rsidRDefault="001B3302" w:rsidP="00C80F96">
            <w:pPr>
              <w:spacing w:line="254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B3302" w:rsidTr="00C80F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302" w:rsidRDefault="001B3302" w:rsidP="00C80F96">
            <w:pPr>
              <w:spacing w:line="254" w:lineRule="auto"/>
              <w:ind w:left="1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Scopul şi obiectivele proiectului </w:t>
            </w:r>
          </w:p>
        </w:tc>
      </w:tr>
      <w:tr w:rsidR="001B3302" w:rsidTr="00C80F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2" w:rsidRDefault="001B3302" w:rsidP="00AA287F">
            <w:pPr>
              <w:spacing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Proiectul de Decizie urmărește scopul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de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evaluare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performanţelor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profesionale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ale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funcţionarului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public</w:t>
            </w:r>
            <w:r w:rsidR="00A72E17">
              <w:rPr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se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identifică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necesităţile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dezvoltare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profesională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acestuia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Rezultatele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evaluării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performanţelor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profesionale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ale </w:t>
            </w:r>
            <w:proofErr w:type="spellStart"/>
            <w:r>
              <w:rPr>
                <w:sz w:val="28"/>
                <w:szCs w:val="28"/>
                <w:lang w:val="en-US"/>
              </w:rPr>
              <w:t>funcţionarului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public se </w:t>
            </w:r>
            <w:proofErr w:type="spellStart"/>
            <w:r>
              <w:rPr>
                <w:sz w:val="28"/>
                <w:szCs w:val="28"/>
                <w:lang w:val="en-US"/>
              </w:rPr>
              <w:t>iau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considerare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luarea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deciziilor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br/>
              <w:t xml:space="preserve">- cu </w:t>
            </w:r>
            <w:proofErr w:type="spellStart"/>
            <w:r>
              <w:rPr>
                <w:sz w:val="28"/>
                <w:szCs w:val="28"/>
                <w:lang w:val="en-US"/>
              </w:rPr>
              <w:t>privire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avansarea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menţinerea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trepte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salarizare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  <w:r>
              <w:rPr>
                <w:color w:val="0000FF"/>
                <w:sz w:val="28"/>
                <w:szCs w:val="28"/>
                <w:lang w:val="en-US"/>
              </w:rPr>
              <w:br/>
            </w:r>
            <w:r>
              <w:rPr>
                <w:rStyle w:val="docblue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cu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privire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conferirea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unui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grad de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calificare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superior;</w:t>
            </w:r>
            <w:r>
              <w:rPr>
                <w:sz w:val="28"/>
                <w:szCs w:val="28"/>
                <w:lang w:val="en-US"/>
              </w:rPr>
              <w:br/>
              <w:t xml:space="preserve">- cu </w:t>
            </w:r>
            <w:proofErr w:type="spellStart"/>
            <w:r>
              <w:rPr>
                <w:sz w:val="28"/>
                <w:szCs w:val="28"/>
                <w:lang w:val="en-US"/>
              </w:rPr>
              <w:t>privire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promovarea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într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-o </w:t>
            </w:r>
            <w:proofErr w:type="spellStart"/>
            <w:r>
              <w:rPr>
                <w:sz w:val="28"/>
                <w:szCs w:val="28"/>
                <w:lang w:val="en-US"/>
              </w:rPr>
              <w:t>funcţie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publică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superioară</w:t>
            </w:r>
            <w:proofErr w:type="spellEnd"/>
            <w:r>
              <w:rPr>
                <w:sz w:val="28"/>
                <w:szCs w:val="28"/>
                <w:lang w:val="en-US"/>
              </w:rPr>
              <w:t>; </w:t>
            </w:r>
            <w:r>
              <w:rPr>
                <w:sz w:val="28"/>
                <w:szCs w:val="28"/>
                <w:lang w:val="en-US"/>
              </w:rPr>
              <w:br/>
              <w:t xml:space="preserve">- cu </w:t>
            </w:r>
            <w:proofErr w:type="spellStart"/>
            <w:r>
              <w:rPr>
                <w:sz w:val="28"/>
                <w:szCs w:val="28"/>
                <w:lang w:val="en-US"/>
              </w:rPr>
              <w:t>privire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destituirea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sz w:val="28"/>
                <w:szCs w:val="28"/>
                <w:lang w:val="en-US"/>
              </w:rPr>
              <w:t>funcţia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publică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1B3302" w:rsidRDefault="001B3302" w:rsidP="00C80F96">
            <w:pPr>
              <w:spacing w:line="254" w:lineRule="auto"/>
              <w:jc w:val="both"/>
              <w:rPr>
                <w:b/>
                <w:bCs/>
                <w:color w:val="000000"/>
                <w:sz w:val="28"/>
                <w:szCs w:val="28"/>
                <w:lang w:val="en-US" w:eastAsia="ro-RO"/>
              </w:rPr>
            </w:pPr>
          </w:p>
        </w:tc>
      </w:tr>
      <w:tr w:rsidR="001B3302" w:rsidTr="00C80F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302" w:rsidRDefault="001B3302" w:rsidP="00C80F96">
            <w:pPr>
              <w:spacing w:line="254" w:lineRule="auto"/>
              <w:ind w:left="1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Estimarea riscurilor legate de implementarea acestui proiect</w:t>
            </w:r>
          </w:p>
        </w:tc>
      </w:tr>
      <w:tr w:rsidR="001B3302" w:rsidTr="00C80F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02" w:rsidRDefault="001B3302" w:rsidP="00C80F96">
            <w:pPr>
              <w:spacing w:line="254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Riscuri estimate nu sunt .</w:t>
            </w:r>
          </w:p>
        </w:tc>
      </w:tr>
      <w:tr w:rsidR="001B3302" w:rsidTr="00C80F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302" w:rsidRDefault="001B3302" w:rsidP="00C80F96">
            <w:pPr>
              <w:spacing w:line="254" w:lineRule="auto"/>
              <w:ind w:left="1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Modul de incorporare a proiectului în sistemul actelor normative în vigoare, actele normative  care trebuie elaborate sau modificate după adoptarea proiectului</w:t>
            </w:r>
          </w:p>
        </w:tc>
      </w:tr>
      <w:tr w:rsidR="001B3302" w:rsidTr="00C80F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02" w:rsidRPr="00994893" w:rsidRDefault="001B3302" w:rsidP="00C80F96">
            <w:pPr>
              <w:spacing w:line="254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Proiectul</w:t>
            </w:r>
            <w:r w:rsidR="00AA287F">
              <w:rPr>
                <w:sz w:val="28"/>
                <w:szCs w:val="28"/>
                <w:lang w:val="fr-FR"/>
              </w:rPr>
              <w:t xml:space="preserve"> de decizie nr. _____ din _________2023</w:t>
            </w:r>
            <w:r w:rsidR="00994893">
              <w:rPr>
                <w:sz w:val="28"/>
                <w:szCs w:val="28"/>
                <w:lang w:val="fr-FR"/>
              </w:rPr>
              <w:t xml:space="preserve">, </w:t>
            </w:r>
            <w:r>
              <w:rPr>
                <w:b/>
                <w:sz w:val="28"/>
                <w:szCs w:val="28"/>
                <w:lang w:val="pt-BR"/>
              </w:rPr>
              <w:t xml:space="preserve">Cu privire la desemnarea evaluatorului performanțelor profesionale </w:t>
            </w:r>
            <w:r>
              <w:rPr>
                <w:bCs/>
                <w:sz w:val="28"/>
                <w:szCs w:val="28"/>
                <w:lang w:val="pt-BR"/>
              </w:rPr>
              <w:t>nu</w:t>
            </w:r>
            <w:r>
              <w:rPr>
                <w:bCs/>
                <w:sz w:val="28"/>
                <w:szCs w:val="28"/>
              </w:rPr>
              <w:t xml:space="preserve"> contravine şi nu necesită modificări ale actelor normative în vigoare.</w:t>
            </w:r>
          </w:p>
        </w:tc>
      </w:tr>
    </w:tbl>
    <w:p w:rsidR="001B3302" w:rsidRDefault="001B3302" w:rsidP="00A72E17">
      <w:pPr>
        <w:jc w:val="both"/>
        <w:rPr>
          <w:b/>
          <w:sz w:val="28"/>
          <w:szCs w:val="28"/>
        </w:rPr>
      </w:pPr>
    </w:p>
    <w:p w:rsidR="00AA287F" w:rsidRDefault="00AA287F" w:rsidP="006D2567">
      <w:pPr>
        <w:jc w:val="center"/>
        <w:rPr>
          <w:b/>
          <w:sz w:val="28"/>
          <w:szCs w:val="28"/>
        </w:rPr>
      </w:pPr>
    </w:p>
    <w:p w:rsidR="00AA287F" w:rsidRDefault="00AA287F" w:rsidP="006D2567">
      <w:pPr>
        <w:jc w:val="center"/>
        <w:rPr>
          <w:b/>
          <w:sz w:val="28"/>
          <w:szCs w:val="28"/>
        </w:rPr>
      </w:pPr>
    </w:p>
    <w:p w:rsidR="00AA287F" w:rsidRDefault="00AA287F" w:rsidP="006D2567">
      <w:pPr>
        <w:jc w:val="center"/>
        <w:rPr>
          <w:b/>
          <w:sz w:val="28"/>
          <w:szCs w:val="28"/>
        </w:rPr>
      </w:pPr>
    </w:p>
    <w:p w:rsidR="001B3302" w:rsidRDefault="00AA287F" w:rsidP="00AA287F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Specialist principal, resurse umane                                   Tatiana MACARIE</w:t>
      </w:r>
    </w:p>
    <w:p w:rsidR="00900026" w:rsidRPr="001B3302" w:rsidRDefault="00900026"/>
    <w:sectPr w:rsidR="00900026" w:rsidRPr="001B3302" w:rsidSect="00257F3C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7AD7"/>
    <w:multiLevelType w:val="hybridMultilevel"/>
    <w:tmpl w:val="B8C270A2"/>
    <w:lvl w:ilvl="0" w:tplc="6BBC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02"/>
    <w:rsid w:val="001B3302"/>
    <w:rsid w:val="00257F3C"/>
    <w:rsid w:val="00405074"/>
    <w:rsid w:val="004B5C0D"/>
    <w:rsid w:val="00506BE2"/>
    <w:rsid w:val="00662336"/>
    <w:rsid w:val="006D2567"/>
    <w:rsid w:val="00852E01"/>
    <w:rsid w:val="00900026"/>
    <w:rsid w:val="00994893"/>
    <w:rsid w:val="00A72E17"/>
    <w:rsid w:val="00AA287F"/>
    <w:rsid w:val="00B43403"/>
    <w:rsid w:val="00BA3F12"/>
    <w:rsid w:val="00DA3A83"/>
    <w:rsid w:val="00E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EF300-264A-4DDD-8CE2-1B61E0EC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3302"/>
    <w:rPr>
      <w:color w:val="0000FF"/>
      <w:u w:val="single"/>
    </w:rPr>
  </w:style>
  <w:style w:type="character" w:customStyle="1" w:styleId="docblue">
    <w:name w:val="doc_blue"/>
    <w:basedOn w:val="a0"/>
    <w:rsid w:val="001B3302"/>
  </w:style>
  <w:style w:type="paragraph" w:styleId="a4">
    <w:name w:val="List Paragraph"/>
    <w:basedOn w:val="a"/>
    <w:uiPriority w:val="34"/>
    <w:qFormat/>
    <w:rsid w:val="001B3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iliul@hinc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consiliul@hincesti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</cp:revision>
  <dcterms:created xsi:type="dcterms:W3CDTF">2023-12-12T12:22:00Z</dcterms:created>
  <dcterms:modified xsi:type="dcterms:W3CDTF">2023-12-12T12:22:00Z</dcterms:modified>
</cp:coreProperties>
</file>