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7F" w:rsidRPr="00B12B12" w:rsidRDefault="00E92323">
      <w:pPr>
        <w:spacing w:before="67"/>
        <w:ind w:left="613"/>
        <w:rPr>
          <w:sz w:val="26"/>
          <w:lang w:val="ro-RO"/>
        </w:rPr>
      </w:pPr>
      <w:bookmarkStart w:id="0" w:name="_GoBack"/>
      <w:bookmarkEnd w:id="0"/>
      <w:r w:rsidRPr="00B12B12">
        <w:rPr>
          <w:sz w:val="26"/>
          <w:lang w:val="ro-RO"/>
        </w:rPr>
        <w:t>REPUBLICA MOLDOVA</w:t>
      </w:r>
    </w:p>
    <w:p w:rsidR="00D9397F" w:rsidRPr="00B12B12" w:rsidRDefault="00E92323">
      <w:pPr>
        <w:pStyle w:val="11"/>
        <w:spacing w:before="184"/>
        <w:ind w:left="241"/>
        <w:jc w:val="center"/>
        <w:rPr>
          <w:lang w:val="ro-RO"/>
        </w:rPr>
      </w:pPr>
      <w:r w:rsidRPr="00B12B12">
        <w:rPr>
          <w:lang w:val="ro-RO"/>
        </w:rPr>
        <w:t>CONSILIUL RAIONAL HÎNCEŞTI</w:t>
      </w:r>
    </w:p>
    <w:p w:rsidR="00D9397F" w:rsidRPr="00B12B12" w:rsidRDefault="00E92323">
      <w:pPr>
        <w:spacing w:before="136"/>
        <w:ind w:left="312"/>
        <w:jc w:val="center"/>
        <w:rPr>
          <w:sz w:val="20"/>
          <w:lang w:val="ro-RO"/>
        </w:rPr>
      </w:pPr>
      <w:r w:rsidRPr="00B12B12">
        <w:rPr>
          <w:sz w:val="20"/>
          <w:lang w:val="ro-RO"/>
        </w:rPr>
        <w:t xml:space="preserve">MD-3400, mun. Hînceşti, </w:t>
      </w:r>
      <w:r w:rsidRPr="00B12B12">
        <w:rPr>
          <w:spacing w:val="-3"/>
          <w:sz w:val="20"/>
          <w:lang w:val="ro-RO"/>
        </w:rPr>
        <w:t xml:space="preserve">str. </w:t>
      </w:r>
      <w:r w:rsidRPr="00B12B12">
        <w:rPr>
          <w:sz w:val="20"/>
          <w:lang w:val="ro-RO"/>
        </w:rPr>
        <w:t>M. Hîncu, 1</w:t>
      </w:r>
      <w:r w:rsidR="009C0268">
        <w:rPr>
          <w:sz w:val="20"/>
          <w:lang w:val="ro-RO"/>
        </w:rPr>
        <w:t>38</w:t>
      </w:r>
      <w:r w:rsidRPr="00B12B12">
        <w:rPr>
          <w:sz w:val="20"/>
          <w:lang w:val="ro-RO"/>
        </w:rPr>
        <w:t xml:space="preserve"> tel. (269) 2-20-58, </w:t>
      </w:r>
    </w:p>
    <w:p w:rsidR="00D9397F" w:rsidRPr="00B12B12" w:rsidRDefault="00E92323">
      <w:pPr>
        <w:ind w:left="313"/>
        <w:jc w:val="center"/>
        <w:rPr>
          <w:sz w:val="20"/>
          <w:lang w:val="ro-RO"/>
        </w:rPr>
      </w:pPr>
      <w:r w:rsidRPr="00B12B12">
        <w:rPr>
          <w:sz w:val="20"/>
          <w:lang w:val="ro-RO"/>
        </w:rPr>
        <w:t xml:space="preserve">E-mail: </w:t>
      </w:r>
      <w:hyperlink r:id="rId5">
        <w:r w:rsidRPr="00B12B12">
          <w:rPr>
            <w:color w:val="0000FF"/>
            <w:sz w:val="20"/>
            <w:u w:val="single" w:color="0000FF"/>
            <w:lang w:val="ro-RO"/>
          </w:rPr>
          <w:t>consiliu@hincesti.md</w:t>
        </w:r>
      </w:hyperlink>
    </w:p>
    <w:p w:rsidR="00D9397F" w:rsidRPr="00B12B12" w:rsidRDefault="00E92323">
      <w:pPr>
        <w:spacing w:before="67"/>
        <w:ind w:left="2187"/>
        <w:rPr>
          <w:sz w:val="26"/>
          <w:lang w:val="ro-RO"/>
        </w:rPr>
      </w:pPr>
      <w:r w:rsidRPr="00B12B12">
        <w:rPr>
          <w:lang w:val="ro-RO"/>
        </w:rPr>
        <w:br w:type="column"/>
      </w:r>
      <w:r w:rsidRPr="00B12B12">
        <w:rPr>
          <w:sz w:val="26"/>
          <w:lang w:val="ro-RO"/>
        </w:rPr>
        <w:lastRenderedPageBreak/>
        <w:t>РЕСПУБЛИКА МОЛДОВА</w:t>
      </w:r>
    </w:p>
    <w:p w:rsidR="00D9397F" w:rsidRPr="00B12B12" w:rsidRDefault="00E92323">
      <w:pPr>
        <w:pStyle w:val="11"/>
        <w:spacing w:before="184"/>
        <w:ind w:left="1794" w:right="205"/>
        <w:jc w:val="center"/>
        <w:rPr>
          <w:lang w:val="ro-RO"/>
        </w:rPr>
      </w:pPr>
      <w:r w:rsidRPr="00B12B12">
        <w:rPr>
          <w:noProof/>
          <w:lang w:val="ro-RO" w:eastAsia="ro-RO"/>
        </w:rPr>
        <w:drawing>
          <wp:anchor distT="0" distB="0" distL="0" distR="0" simplePos="0" relativeHeight="1048" behindDoc="0" locked="0" layoutInCell="1" allowOverlap="1" wp14:anchorId="3B0CEAB3" wp14:editId="79949A08">
            <wp:simplePos x="0" y="0"/>
            <wp:positionH relativeFrom="page">
              <wp:posOffset>3608070</wp:posOffset>
            </wp:positionH>
            <wp:positionV relativeFrom="paragraph">
              <wp:posOffset>-28316</wp:posOffset>
            </wp:positionV>
            <wp:extent cx="913129" cy="8877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13129" cy="887729"/>
                    </a:xfrm>
                    <a:prstGeom prst="rect">
                      <a:avLst/>
                    </a:prstGeom>
                  </pic:spPr>
                </pic:pic>
              </a:graphicData>
            </a:graphic>
          </wp:anchor>
        </w:drawing>
      </w:r>
      <w:r w:rsidRPr="00B12B12">
        <w:rPr>
          <w:lang w:val="ro-RO"/>
        </w:rPr>
        <w:t>РАЙОHНЫЙ СОВЕТ ХЫНЧЕШТЬ</w:t>
      </w:r>
    </w:p>
    <w:p w:rsidR="00D9397F" w:rsidRPr="00B12B12" w:rsidRDefault="00E92323">
      <w:pPr>
        <w:spacing w:before="136"/>
        <w:ind w:left="1797" w:right="205"/>
        <w:jc w:val="center"/>
        <w:rPr>
          <w:sz w:val="20"/>
          <w:lang w:val="ro-RO"/>
        </w:rPr>
      </w:pPr>
      <w:r w:rsidRPr="00B12B12">
        <w:rPr>
          <w:sz w:val="20"/>
          <w:lang w:val="ro-RO"/>
        </w:rPr>
        <w:t>МД-3400, мун. Хынчешть, ул. М.Хынку, 1</w:t>
      </w:r>
      <w:r w:rsidR="009C0268">
        <w:rPr>
          <w:sz w:val="20"/>
          <w:lang w:val="ro-RO"/>
        </w:rPr>
        <w:t xml:space="preserve">38 </w:t>
      </w:r>
      <w:r w:rsidRPr="00B12B12">
        <w:rPr>
          <w:sz w:val="20"/>
          <w:lang w:val="ro-RO"/>
        </w:rPr>
        <w:t xml:space="preserve"> тел. (269) 2-20-58, </w:t>
      </w:r>
    </w:p>
    <w:p w:rsidR="00D9397F" w:rsidRPr="00B12B12" w:rsidRDefault="00E92323">
      <w:pPr>
        <w:ind w:left="1794" w:right="205"/>
        <w:jc w:val="center"/>
        <w:rPr>
          <w:sz w:val="20"/>
          <w:lang w:val="ro-RO"/>
        </w:rPr>
      </w:pPr>
      <w:r w:rsidRPr="00B12B12">
        <w:rPr>
          <w:sz w:val="20"/>
          <w:lang w:val="ro-RO"/>
        </w:rPr>
        <w:t xml:space="preserve">E-mail: </w:t>
      </w:r>
      <w:hyperlink r:id="rId7">
        <w:r w:rsidRPr="00B12B12">
          <w:rPr>
            <w:color w:val="0000FF"/>
            <w:sz w:val="20"/>
            <w:u w:val="single" w:color="0000FF"/>
            <w:lang w:val="ro-RO"/>
          </w:rPr>
          <w:t>consiliu@hincesti.md</w:t>
        </w:r>
      </w:hyperlink>
    </w:p>
    <w:p w:rsidR="00D9397F" w:rsidRPr="00B12B12" w:rsidRDefault="00D9397F">
      <w:pPr>
        <w:jc w:val="center"/>
        <w:rPr>
          <w:sz w:val="20"/>
          <w:lang w:val="ro-RO"/>
        </w:rPr>
        <w:sectPr w:rsidR="00D9397F" w:rsidRPr="00B12B12">
          <w:type w:val="continuous"/>
          <w:pgSz w:w="11900" w:h="16840"/>
          <w:pgMar w:top="500" w:right="640" w:bottom="280" w:left="1480" w:header="708" w:footer="708" w:gutter="0"/>
          <w:cols w:num="2" w:space="708" w:equalWidth="0">
            <w:col w:w="3879" w:space="40"/>
            <w:col w:w="5861"/>
          </w:cols>
        </w:sectPr>
      </w:pPr>
    </w:p>
    <w:p w:rsidR="00D9397F" w:rsidRPr="00B12B12" w:rsidRDefault="00D9397F">
      <w:pPr>
        <w:pStyle w:val="a3"/>
        <w:spacing w:before="1"/>
        <w:rPr>
          <w:sz w:val="12"/>
          <w:lang w:val="ro-RO"/>
        </w:rPr>
      </w:pPr>
    </w:p>
    <w:p w:rsidR="00D9397F" w:rsidRPr="00B12B12" w:rsidRDefault="00E92323">
      <w:pPr>
        <w:pStyle w:val="a3"/>
        <w:spacing w:line="20" w:lineRule="exact"/>
        <w:ind w:left="106"/>
        <w:rPr>
          <w:sz w:val="2"/>
          <w:lang w:val="ro-RO"/>
        </w:rPr>
      </w:pPr>
      <w:r w:rsidRPr="00B12B12">
        <w:rPr>
          <w:spacing w:val="5"/>
          <w:sz w:val="2"/>
          <w:lang w:val="ro-RO"/>
        </w:rPr>
        <w:t xml:space="preserve"> </w:t>
      </w:r>
      <w:r w:rsidR="001C3E64">
        <w:rPr>
          <w:noProof/>
          <w:spacing w:val="5"/>
          <w:sz w:val="2"/>
          <w:lang w:val="ro-RO" w:eastAsia="ro-RO"/>
        </w:rPr>
        <mc:AlternateContent>
          <mc:Choice Requires="wpg">
            <w:drawing>
              <wp:inline distT="0" distB="0" distL="0" distR="0">
                <wp:extent cx="6062980" cy="10160"/>
                <wp:effectExtent l="9525" t="0" r="1397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10160"/>
                          <a:chOff x="0" y="0"/>
                          <a:chExt cx="9548" cy="16"/>
                        </a:xfrm>
                      </wpg:grpSpPr>
                      <wps:wsp>
                        <wps:cNvPr id="3" name="Line 5"/>
                        <wps:cNvCnPr/>
                        <wps:spPr bwMode="auto">
                          <a:xfrm>
                            <a:off x="0" y="8"/>
                            <a:ext cx="388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3888" y="8"/>
                            <a:ext cx="16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wps:spPr bwMode="auto">
                          <a:xfrm>
                            <a:off x="5508" y="8"/>
                            <a:ext cx="40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3910F3" id="Group 2" o:spid="_x0000_s1026" style="width:477.4pt;height:.8pt;mso-position-horizontal-relative:char;mso-position-vertical-relative:line" coordsize="95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">
                <v:line id="Line 5" o:spid="_x0000_s1027" style="position:absolute;visibility:visible;mso-wrap-style:square" from="0,8" to="3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" strokeweight=".8pt"/>
                <v:line id="Line 4" o:spid="_x0000_s1028" style="position:absolute;visibility:visible;mso-wrap-style:square" from="3888,8" to="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" strokeweight=".8pt"/>
                <v:line id="Line 3" o:spid="_x0000_s1029" style="position:absolute;visibility:visible;mso-wrap-style:square" from="5508,8" to="9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" strokeweight=".8pt"/>
                <w10:anchorlock/>
              </v:group>
            </w:pict>
          </mc:Fallback>
        </mc:AlternateContent>
      </w:r>
    </w:p>
    <w:p w:rsidR="00B12B12" w:rsidRDefault="00B12B12">
      <w:pPr>
        <w:pStyle w:val="a3"/>
        <w:rPr>
          <w:sz w:val="16"/>
          <w:lang w:val="ro-RO"/>
        </w:rPr>
      </w:pPr>
    </w:p>
    <w:p w:rsidR="00B12B12" w:rsidRPr="009C0268" w:rsidRDefault="00B12B12" w:rsidP="00B12B12">
      <w:pPr>
        <w:pStyle w:val="a3"/>
        <w:jc w:val="right"/>
        <w:rPr>
          <w:b/>
          <w:bCs/>
          <w:sz w:val="24"/>
          <w:szCs w:val="24"/>
          <w:u w:val="single"/>
          <w:lang w:val="ro-RO"/>
        </w:rPr>
      </w:pPr>
      <w:r w:rsidRPr="009C0268">
        <w:rPr>
          <w:b/>
          <w:bCs/>
          <w:sz w:val="24"/>
          <w:szCs w:val="24"/>
          <w:u w:val="single"/>
          <w:lang w:val="ro-RO"/>
        </w:rPr>
        <w:t>PROIECT</w:t>
      </w:r>
    </w:p>
    <w:p w:rsidR="00D9397F" w:rsidRPr="009C0268" w:rsidRDefault="00E92323">
      <w:pPr>
        <w:pStyle w:val="11"/>
        <w:spacing w:before="88" w:line="322" w:lineRule="exact"/>
        <w:ind w:left="4310"/>
        <w:rPr>
          <w:sz w:val="24"/>
          <w:szCs w:val="24"/>
          <w:lang w:val="ro-RO"/>
        </w:rPr>
      </w:pPr>
      <w:r w:rsidRPr="009C0268">
        <w:rPr>
          <w:sz w:val="24"/>
          <w:szCs w:val="24"/>
          <w:lang w:val="ro-RO"/>
        </w:rPr>
        <w:t>DECIZIE</w:t>
      </w:r>
    </w:p>
    <w:p w:rsidR="00D9397F" w:rsidRPr="009C0268" w:rsidRDefault="00E92323">
      <w:pPr>
        <w:spacing w:line="276" w:lineRule="exact"/>
        <w:ind w:left="4227"/>
        <w:rPr>
          <w:sz w:val="24"/>
          <w:szCs w:val="24"/>
          <w:lang w:val="ro-RO"/>
        </w:rPr>
      </w:pPr>
      <w:r w:rsidRPr="009C0268">
        <w:rPr>
          <w:sz w:val="24"/>
          <w:szCs w:val="24"/>
          <w:lang w:val="ro-RO"/>
        </w:rPr>
        <w:t>mun. Hînceşti</w:t>
      </w:r>
    </w:p>
    <w:p w:rsidR="00D9397F" w:rsidRPr="009C0268" w:rsidRDefault="00D9397F">
      <w:pPr>
        <w:pStyle w:val="a3"/>
        <w:spacing w:before="1"/>
        <w:rPr>
          <w:sz w:val="24"/>
          <w:szCs w:val="24"/>
          <w:lang w:val="ro-RO"/>
        </w:rPr>
      </w:pPr>
    </w:p>
    <w:p w:rsidR="00D9397F" w:rsidRPr="009C0268" w:rsidRDefault="00E92323">
      <w:pPr>
        <w:pStyle w:val="11"/>
        <w:tabs>
          <w:tab w:val="left" w:pos="8119"/>
        </w:tabs>
        <w:rPr>
          <w:sz w:val="24"/>
          <w:szCs w:val="24"/>
          <w:lang w:val="ro-RO"/>
        </w:rPr>
      </w:pPr>
      <w:r w:rsidRPr="009C0268">
        <w:rPr>
          <w:sz w:val="24"/>
          <w:szCs w:val="24"/>
          <w:lang w:val="ro-RO"/>
        </w:rPr>
        <w:t xml:space="preserve">din </w:t>
      </w:r>
      <w:r w:rsidR="009C0268" w:rsidRPr="009C0268">
        <w:rPr>
          <w:sz w:val="24"/>
          <w:szCs w:val="24"/>
          <w:lang w:val="ro-RO"/>
        </w:rPr>
        <w:t>____________</w:t>
      </w:r>
      <w:r w:rsidRPr="009C0268">
        <w:rPr>
          <w:sz w:val="24"/>
          <w:szCs w:val="24"/>
          <w:lang w:val="ro-RO"/>
        </w:rPr>
        <w:tab/>
      </w:r>
      <w:r w:rsidRPr="009C0268">
        <w:rPr>
          <w:spacing w:val="-4"/>
          <w:sz w:val="24"/>
          <w:szCs w:val="24"/>
          <w:lang w:val="ro-RO"/>
        </w:rPr>
        <w:t>nr.</w:t>
      </w:r>
      <w:r w:rsidR="00773EC8" w:rsidRPr="009C0268">
        <w:rPr>
          <w:spacing w:val="-4"/>
          <w:sz w:val="24"/>
          <w:szCs w:val="24"/>
          <w:lang w:val="ro-RO"/>
        </w:rPr>
        <w:t>___</w:t>
      </w:r>
      <w:r w:rsidRPr="009C0268">
        <w:rPr>
          <w:spacing w:val="-4"/>
          <w:sz w:val="24"/>
          <w:szCs w:val="24"/>
          <w:lang w:val="ro-RO"/>
        </w:rPr>
        <w:t>/</w:t>
      </w:r>
      <w:r w:rsidR="00B12B12" w:rsidRPr="009C0268">
        <w:rPr>
          <w:spacing w:val="-4"/>
          <w:sz w:val="24"/>
          <w:szCs w:val="24"/>
          <w:lang w:val="ro-RO"/>
        </w:rPr>
        <w:t>_____</w:t>
      </w:r>
    </w:p>
    <w:p w:rsidR="00D9397F" w:rsidRPr="009C0268" w:rsidRDefault="00D9397F">
      <w:pPr>
        <w:pStyle w:val="a3"/>
        <w:spacing w:before="11"/>
        <w:rPr>
          <w:b/>
          <w:sz w:val="24"/>
          <w:szCs w:val="24"/>
          <w:lang w:val="ro-RO"/>
        </w:rPr>
      </w:pPr>
    </w:p>
    <w:p w:rsidR="00D9397F" w:rsidRPr="009C0268" w:rsidRDefault="00E92323">
      <w:pPr>
        <w:ind w:left="224" w:right="4215"/>
        <w:rPr>
          <w:b/>
          <w:sz w:val="24"/>
          <w:szCs w:val="24"/>
          <w:lang w:val="ro-RO"/>
        </w:rPr>
      </w:pPr>
      <w:r w:rsidRPr="009C0268">
        <w:rPr>
          <w:b/>
          <w:sz w:val="24"/>
          <w:szCs w:val="24"/>
          <w:lang w:val="ro-RO"/>
        </w:rPr>
        <w:t>Cu privire la solicitarea finanţării din</w:t>
      </w:r>
      <w:r w:rsidRPr="009C0268">
        <w:rPr>
          <w:b/>
          <w:spacing w:val="-30"/>
          <w:sz w:val="24"/>
          <w:szCs w:val="24"/>
          <w:lang w:val="ro-RO"/>
        </w:rPr>
        <w:t xml:space="preserve"> </w:t>
      </w:r>
      <w:r w:rsidRPr="009C0268">
        <w:rPr>
          <w:b/>
          <w:sz w:val="24"/>
          <w:szCs w:val="24"/>
          <w:lang w:val="ro-RO"/>
        </w:rPr>
        <w:t xml:space="preserve">partea Consiliului Judeţean </w:t>
      </w:r>
      <w:r w:rsidR="002D5D02" w:rsidRPr="009C0268">
        <w:rPr>
          <w:b/>
          <w:sz w:val="24"/>
          <w:szCs w:val="24"/>
          <w:lang w:val="ro-RO"/>
        </w:rPr>
        <w:t>Iași</w:t>
      </w:r>
      <w:r w:rsidRPr="009C0268">
        <w:rPr>
          <w:b/>
          <w:sz w:val="24"/>
          <w:szCs w:val="24"/>
          <w:lang w:val="ro-RO"/>
        </w:rPr>
        <w:t xml:space="preserve"> (România) pentru susţinerea proiectului </w:t>
      </w:r>
      <w:r w:rsidR="009C0268" w:rsidRPr="009C0268">
        <w:rPr>
          <w:b/>
          <w:sz w:val="24"/>
          <w:szCs w:val="24"/>
          <w:lang w:val="ro-RO"/>
        </w:rPr>
        <w:t>„Reparația și modernizarea scenei mari a Palatului de Cultură din municipiul Hîncești</w:t>
      </w:r>
      <w:r w:rsidR="00B12B12" w:rsidRPr="009C0268">
        <w:rPr>
          <w:b/>
          <w:sz w:val="24"/>
          <w:szCs w:val="24"/>
          <w:lang w:val="ro-RO"/>
        </w:rPr>
        <w:t xml:space="preserve">” </w:t>
      </w:r>
      <w:r w:rsidRPr="009C0268">
        <w:rPr>
          <w:b/>
          <w:sz w:val="24"/>
          <w:szCs w:val="24"/>
          <w:lang w:val="ro-RO"/>
        </w:rPr>
        <w:t>și garantarea contribuţiei de către Consiliului raional.</w:t>
      </w:r>
    </w:p>
    <w:p w:rsidR="00D9397F" w:rsidRPr="009C0268" w:rsidRDefault="00D9397F">
      <w:pPr>
        <w:pStyle w:val="a3"/>
        <w:spacing w:before="11"/>
        <w:rPr>
          <w:b/>
          <w:sz w:val="24"/>
          <w:szCs w:val="24"/>
          <w:lang w:val="ro-RO"/>
        </w:rPr>
      </w:pPr>
    </w:p>
    <w:p w:rsidR="00E92323" w:rsidRPr="009C0268" w:rsidRDefault="00E92323">
      <w:pPr>
        <w:pStyle w:val="a3"/>
        <w:ind w:left="224" w:right="204" w:firstLine="770"/>
        <w:jc w:val="both"/>
        <w:rPr>
          <w:spacing w:val="1"/>
          <w:sz w:val="24"/>
          <w:szCs w:val="24"/>
          <w:lang w:val="ro-RO"/>
        </w:rPr>
      </w:pPr>
      <w:r w:rsidRPr="009C0268">
        <w:rPr>
          <w:sz w:val="24"/>
          <w:szCs w:val="24"/>
          <w:lang w:val="ro-RO"/>
        </w:rPr>
        <w:t xml:space="preserve">În baza Acordului de cooperare </w:t>
      </w:r>
      <w:r w:rsidR="00EB2643">
        <w:rPr>
          <w:sz w:val="24"/>
          <w:szCs w:val="24"/>
          <w:lang w:val="ro-RO"/>
        </w:rPr>
        <w:t xml:space="preserve">semnat în data de </w:t>
      </w:r>
      <w:r w:rsidR="00EB2643" w:rsidRPr="00EB2643">
        <w:rPr>
          <w:sz w:val="24"/>
          <w:szCs w:val="24"/>
          <w:lang w:val="ro-RO"/>
        </w:rPr>
        <w:t>04 februarie 2016</w:t>
      </w:r>
      <w:r w:rsidR="00EB2643">
        <w:rPr>
          <w:sz w:val="24"/>
          <w:szCs w:val="24"/>
          <w:lang w:val="ro-RO"/>
        </w:rPr>
        <w:t xml:space="preserve"> </w:t>
      </w:r>
      <w:r w:rsidRPr="009C0268">
        <w:rPr>
          <w:sz w:val="24"/>
          <w:szCs w:val="24"/>
          <w:lang w:val="ro-RO"/>
        </w:rPr>
        <w:t xml:space="preserve">între Judeţul </w:t>
      </w:r>
      <w:r w:rsidR="009C0268" w:rsidRPr="009C0268">
        <w:rPr>
          <w:sz w:val="24"/>
          <w:szCs w:val="24"/>
          <w:lang w:val="ro-RO"/>
        </w:rPr>
        <w:t>Iași</w:t>
      </w:r>
      <w:r w:rsidRPr="009C0268">
        <w:rPr>
          <w:sz w:val="24"/>
          <w:szCs w:val="24"/>
          <w:lang w:val="ro-RO"/>
        </w:rPr>
        <w:t xml:space="preserve"> (România) şi</w:t>
      </w:r>
      <w:r w:rsidRPr="009C0268">
        <w:rPr>
          <w:spacing w:val="-40"/>
          <w:sz w:val="24"/>
          <w:szCs w:val="24"/>
          <w:lang w:val="ro-RO"/>
        </w:rPr>
        <w:t xml:space="preserve"> </w:t>
      </w:r>
      <w:r w:rsidRPr="009C0268">
        <w:rPr>
          <w:sz w:val="24"/>
          <w:szCs w:val="24"/>
          <w:lang w:val="ro-RO"/>
        </w:rPr>
        <w:t xml:space="preserve">Consiliul raional Hînceşti (Republica Moldova); în temeiul art. 43 al Legii </w:t>
      </w:r>
      <w:r w:rsidRPr="009C0268">
        <w:rPr>
          <w:spacing w:val="-4"/>
          <w:sz w:val="24"/>
          <w:szCs w:val="24"/>
          <w:lang w:val="ro-RO"/>
        </w:rPr>
        <w:t xml:space="preserve">nr. </w:t>
      </w:r>
      <w:r w:rsidRPr="009C0268">
        <w:rPr>
          <w:sz w:val="24"/>
          <w:szCs w:val="24"/>
          <w:lang w:val="ro-RO"/>
        </w:rPr>
        <w:t>436-XVI din 28.12.2006, privind administraţia publică locală, cu modificările şi completările ulterioare, Consiliul raional Hînceşti,</w:t>
      </w:r>
      <w:r w:rsidRPr="009C0268">
        <w:rPr>
          <w:spacing w:val="1"/>
          <w:sz w:val="24"/>
          <w:szCs w:val="24"/>
          <w:lang w:val="ro-RO"/>
        </w:rPr>
        <w:t xml:space="preserve"> </w:t>
      </w:r>
    </w:p>
    <w:p w:rsidR="00D9397F" w:rsidRPr="009C0268" w:rsidRDefault="00E92323" w:rsidP="009C0268">
      <w:pPr>
        <w:pStyle w:val="a3"/>
        <w:ind w:left="224" w:right="204" w:firstLine="770"/>
        <w:jc w:val="center"/>
        <w:rPr>
          <w:b/>
          <w:sz w:val="24"/>
          <w:szCs w:val="24"/>
          <w:lang w:val="ro-RO"/>
        </w:rPr>
      </w:pPr>
      <w:r w:rsidRPr="009C0268">
        <w:rPr>
          <w:b/>
          <w:sz w:val="24"/>
          <w:szCs w:val="24"/>
          <w:lang w:val="ro-RO"/>
        </w:rPr>
        <w:t>DECIDE:</w:t>
      </w:r>
    </w:p>
    <w:p w:rsidR="00D9397F" w:rsidRPr="009C0268" w:rsidRDefault="00D9397F">
      <w:pPr>
        <w:pStyle w:val="a3"/>
        <w:spacing w:before="11"/>
        <w:rPr>
          <w:b/>
          <w:sz w:val="24"/>
          <w:szCs w:val="24"/>
          <w:lang w:val="ro-RO"/>
        </w:rPr>
      </w:pPr>
    </w:p>
    <w:p w:rsidR="00D9397F" w:rsidRPr="009C0268" w:rsidRDefault="00E92323" w:rsidP="009C0268">
      <w:pPr>
        <w:ind w:firstLine="708"/>
        <w:jc w:val="both"/>
        <w:rPr>
          <w:sz w:val="24"/>
          <w:szCs w:val="24"/>
          <w:shd w:val="clear" w:color="auto" w:fill="FFFFFF"/>
          <w:lang w:val="it-IT"/>
        </w:rPr>
      </w:pPr>
      <w:r w:rsidRPr="009C0268">
        <w:rPr>
          <w:sz w:val="24"/>
          <w:szCs w:val="24"/>
          <w:lang w:val="ro-RO"/>
        </w:rPr>
        <w:t xml:space="preserve">Se intervine către Consiliul Judeţean </w:t>
      </w:r>
      <w:r w:rsidR="009C0268" w:rsidRPr="009C0268">
        <w:rPr>
          <w:sz w:val="24"/>
          <w:szCs w:val="24"/>
          <w:lang w:val="ro-RO"/>
        </w:rPr>
        <w:t>Iași</w:t>
      </w:r>
      <w:r w:rsidRPr="009C0268">
        <w:rPr>
          <w:sz w:val="24"/>
          <w:szCs w:val="24"/>
          <w:lang w:val="ro-RO"/>
        </w:rPr>
        <w:t xml:space="preserve"> (România) cu solicitarea de a susţine financiar proiectul </w:t>
      </w:r>
      <w:r w:rsidR="00B12B12" w:rsidRPr="009C0268">
        <w:rPr>
          <w:b/>
          <w:sz w:val="24"/>
          <w:szCs w:val="24"/>
          <w:lang w:val="ro-RO"/>
        </w:rPr>
        <w:t>”</w:t>
      </w:r>
      <w:r w:rsidR="009C0268" w:rsidRPr="009C0268">
        <w:rPr>
          <w:b/>
          <w:sz w:val="24"/>
          <w:szCs w:val="24"/>
          <w:lang w:val="ro-RO"/>
        </w:rPr>
        <w:t>Reparația și modernizarea scenei mari a Palatului de Cultură din municipiul Hîncești”</w:t>
      </w:r>
      <w:r w:rsidRPr="009C0268">
        <w:rPr>
          <w:sz w:val="24"/>
          <w:szCs w:val="24"/>
          <w:lang w:val="ro-RO"/>
        </w:rPr>
        <w:t xml:space="preserve">, în valoare de </w:t>
      </w:r>
      <w:r w:rsidR="009C0268" w:rsidRPr="009C0268">
        <w:rPr>
          <w:sz w:val="24"/>
          <w:szCs w:val="24"/>
          <w:shd w:val="clear" w:color="auto" w:fill="FFFFFF"/>
          <w:lang w:val="it-IT"/>
        </w:rPr>
        <w:t>113 104,00 Euro</w:t>
      </w:r>
      <w:r w:rsidRPr="009C0268">
        <w:rPr>
          <w:sz w:val="24"/>
          <w:szCs w:val="24"/>
          <w:lang w:val="ro-RO"/>
        </w:rPr>
        <w:t xml:space="preserve"> (</w:t>
      </w:r>
      <w:r w:rsidR="009C0268" w:rsidRPr="009C0268">
        <w:rPr>
          <w:sz w:val="24"/>
          <w:szCs w:val="24"/>
          <w:lang w:val="ro-RO"/>
        </w:rPr>
        <w:t>Una sută treisprezece mii una sută patru</w:t>
      </w:r>
      <w:r w:rsidRPr="009C0268">
        <w:rPr>
          <w:sz w:val="24"/>
          <w:szCs w:val="24"/>
          <w:lang w:val="ro-RO"/>
        </w:rPr>
        <w:t xml:space="preserve"> mii) euro;</w:t>
      </w:r>
    </w:p>
    <w:p w:rsidR="00D9397F" w:rsidRPr="009C0268" w:rsidRDefault="00E92323">
      <w:pPr>
        <w:pStyle w:val="a4"/>
        <w:numPr>
          <w:ilvl w:val="0"/>
          <w:numId w:val="1"/>
        </w:numPr>
        <w:tabs>
          <w:tab w:val="left" w:pos="938"/>
        </w:tabs>
        <w:ind w:right="207"/>
        <w:jc w:val="both"/>
        <w:rPr>
          <w:sz w:val="24"/>
          <w:szCs w:val="24"/>
          <w:lang w:val="ro-RO"/>
        </w:rPr>
      </w:pPr>
      <w:r w:rsidRPr="009C0268">
        <w:rPr>
          <w:sz w:val="24"/>
          <w:szCs w:val="24"/>
          <w:lang w:val="ro-RO"/>
        </w:rPr>
        <w:t xml:space="preserve">Consiliul raional Hîncești garantează finanţarea contribuţiei în valoarea echivalentului de </w:t>
      </w:r>
      <w:r w:rsidR="009C0268" w:rsidRPr="009C0268">
        <w:rPr>
          <w:sz w:val="24"/>
          <w:szCs w:val="24"/>
          <w:lang w:val="ro-RO"/>
        </w:rPr>
        <w:t>13 104</w:t>
      </w:r>
      <w:r w:rsidR="00A27F75" w:rsidRPr="009C0268">
        <w:rPr>
          <w:sz w:val="24"/>
          <w:szCs w:val="24"/>
          <w:lang w:val="ro-RO"/>
        </w:rPr>
        <w:t>,00</w:t>
      </w:r>
      <w:r w:rsidRPr="009C0268">
        <w:rPr>
          <w:sz w:val="24"/>
          <w:szCs w:val="24"/>
          <w:lang w:val="ro-RO"/>
        </w:rPr>
        <w:t xml:space="preserve"> (</w:t>
      </w:r>
      <w:r w:rsidR="009C0268" w:rsidRPr="009C0268">
        <w:rPr>
          <w:sz w:val="24"/>
          <w:szCs w:val="24"/>
          <w:lang w:val="ro-RO"/>
        </w:rPr>
        <w:t>treisprezece mii una sută patru</w:t>
      </w:r>
      <w:r w:rsidRPr="009C0268">
        <w:rPr>
          <w:sz w:val="24"/>
          <w:szCs w:val="24"/>
          <w:lang w:val="ro-RO"/>
        </w:rPr>
        <w:t>) euro, conform cursului valutar stabilit de către BNM la data finanţării, pentru susţinerea proiectului nominalizat;</w:t>
      </w:r>
    </w:p>
    <w:p w:rsidR="00D9397F" w:rsidRPr="009C0268" w:rsidRDefault="00E92323" w:rsidP="00773EC8">
      <w:pPr>
        <w:pStyle w:val="a4"/>
        <w:numPr>
          <w:ilvl w:val="0"/>
          <w:numId w:val="1"/>
        </w:numPr>
        <w:tabs>
          <w:tab w:val="left" w:pos="938"/>
        </w:tabs>
        <w:ind w:hanging="354"/>
        <w:jc w:val="both"/>
        <w:rPr>
          <w:sz w:val="24"/>
          <w:szCs w:val="24"/>
          <w:lang w:val="ro-RO"/>
        </w:rPr>
      </w:pPr>
      <w:r w:rsidRPr="009C0268">
        <w:rPr>
          <w:sz w:val="24"/>
          <w:szCs w:val="24"/>
          <w:lang w:val="ro-RO"/>
        </w:rPr>
        <w:t xml:space="preserve">Se desemnează preşedintele raionului dl </w:t>
      </w:r>
      <w:r w:rsidR="009C0268" w:rsidRPr="009C0268">
        <w:rPr>
          <w:sz w:val="24"/>
          <w:szCs w:val="24"/>
          <w:lang w:val="ro-RO"/>
        </w:rPr>
        <w:t>Iurie LEVINSCHI</w:t>
      </w:r>
      <w:r w:rsidRPr="009C0268">
        <w:rPr>
          <w:sz w:val="24"/>
          <w:szCs w:val="24"/>
          <w:lang w:val="ro-RO"/>
        </w:rPr>
        <w:t>, pentru a</w:t>
      </w:r>
      <w:r w:rsidRPr="009C0268">
        <w:rPr>
          <w:spacing w:val="35"/>
          <w:sz w:val="24"/>
          <w:szCs w:val="24"/>
          <w:lang w:val="ro-RO"/>
        </w:rPr>
        <w:t xml:space="preserve"> </w:t>
      </w:r>
      <w:r w:rsidRPr="009C0268">
        <w:rPr>
          <w:sz w:val="24"/>
          <w:szCs w:val="24"/>
          <w:lang w:val="ro-RO"/>
        </w:rPr>
        <w:t>semna</w:t>
      </w:r>
      <w:r w:rsidR="00773EC8" w:rsidRPr="009C0268">
        <w:rPr>
          <w:sz w:val="24"/>
          <w:szCs w:val="24"/>
          <w:lang w:val="ro-RO"/>
        </w:rPr>
        <w:t xml:space="preserve"> </w:t>
      </w:r>
      <w:r w:rsidRPr="009C0268">
        <w:rPr>
          <w:sz w:val="24"/>
          <w:szCs w:val="24"/>
          <w:lang w:val="ro-RO"/>
        </w:rPr>
        <w:t xml:space="preserve">„Acordul de finanţare" a proiectului sus-menţionat cu Consiliul Judeţean </w:t>
      </w:r>
      <w:r w:rsidR="009C0268" w:rsidRPr="009C0268">
        <w:rPr>
          <w:sz w:val="24"/>
          <w:szCs w:val="24"/>
          <w:lang w:val="ro-RO"/>
        </w:rPr>
        <w:t>Iași</w:t>
      </w:r>
      <w:r w:rsidRPr="009C0268">
        <w:rPr>
          <w:sz w:val="24"/>
          <w:szCs w:val="24"/>
          <w:lang w:val="ro-RO"/>
        </w:rPr>
        <w:t xml:space="preserve"> (România).</w:t>
      </w:r>
    </w:p>
    <w:p w:rsidR="00D9397F" w:rsidRPr="009C0268" w:rsidRDefault="00E92323" w:rsidP="00773EC8">
      <w:pPr>
        <w:pStyle w:val="a4"/>
        <w:numPr>
          <w:ilvl w:val="0"/>
          <w:numId w:val="1"/>
        </w:numPr>
        <w:tabs>
          <w:tab w:val="left" w:pos="938"/>
        </w:tabs>
        <w:ind w:right="212"/>
        <w:jc w:val="both"/>
        <w:rPr>
          <w:sz w:val="24"/>
          <w:szCs w:val="24"/>
          <w:lang w:val="ro-RO"/>
        </w:rPr>
      </w:pPr>
      <w:r w:rsidRPr="009C0268">
        <w:rPr>
          <w:sz w:val="24"/>
          <w:szCs w:val="24"/>
          <w:lang w:val="ro-RO"/>
        </w:rPr>
        <w:t>Controlul asupra executării prezentei decizii se pune în sarcina preşedintelui raionului, dl.</w:t>
      </w:r>
      <w:r w:rsidR="009C0268" w:rsidRPr="009C0268">
        <w:rPr>
          <w:sz w:val="24"/>
          <w:szCs w:val="24"/>
          <w:lang w:val="ro-RO"/>
        </w:rPr>
        <w:t xml:space="preserve"> Iurie LEVINSCHI.</w:t>
      </w:r>
    </w:p>
    <w:p w:rsidR="00D9397F" w:rsidRPr="009C0268" w:rsidRDefault="00D9397F">
      <w:pPr>
        <w:pStyle w:val="a3"/>
        <w:rPr>
          <w:sz w:val="24"/>
          <w:szCs w:val="24"/>
          <w:lang w:val="ro-RO"/>
        </w:rPr>
      </w:pPr>
    </w:p>
    <w:p w:rsidR="009C0268" w:rsidRDefault="001532B2" w:rsidP="001532B2">
      <w:pPr>
        <w:tabs>
          <w:tab w:val="left" w:pos="2949"/>
        </w:tabs>
        <w:ind w:left="-540" w:firstLine="540"/>
        <w:rPr>
          <w:b/>
          <w:sz w:val="24"/>
          <w:szCs w:val="24"/>
        </w:rPr>
      </w:pPr>
      <w:r w:rsidRPr="009C0268">
        <w:rPr>
          <w:sz w:val="24"/>
          <w:szCs w:val="24"/>
        </w:rPr>
        <w:t xml:space="preserve">   </w:t>
      </w:r>
      <w:r w:rsidRPr="009C0268">
        <w:rPr>
          <w:b/>
          <w:sz w:val="24"/>
          <w:szCs w:val="24"/>
        </w:rPr>
        <w:t xml:space="preserve">       </w:t>
      </w:r>
    </w:p>
    <w:p w:rsidR="009C0268" w:rsidRDefault="009C0268" w:rsidP="001532B2">
      <w:pPr>
        <w:tabs>
          <w:tab w:val="left" w:pos="2949"/>
        </w:tabs>
        <w:ind w:left="-540" w:firstLine="540"/>
        <w:rPr>
          <w:b/>
          <w:sz w:val="24"/>
          <w:szCs w:val="24"/>
        </w:rPr>
      </w:pPr>
    </w:p>
    <w:p w:rsidR="001532B2" w:rsidRPr="009C0268" w:rsidRDefault="009C0268" w:rsidP="001532B2">
      <w:pPr>
        <w:tabs>
          <w:tab w:val="left" w:pos="2949"/>
        </w:tabs>
        <w:ind w:left="-540" w:firstLine="540"/>
        <w:rPr>
          <w:b/>
          <w:sz w:val="24"/>
          <w:szCs w:val="24"/>
        </w:rPr>
      </w:pPr>
      <w:r>
        <w:rPr>
          <w:b/>
          <w:sz w:val="24"/>
          <w:szCs w:val="24"/>
        </w:rPr>
        <w:t xml:space="preserve">         </w:t>
      </w:r>
      <w:r w:rsidR="001532B2" w:rsidRPr="009C0268">
        <w:rPr>
          <w:b/>
          <w:sz w:val="24"/>
          <w:szCs w:val="24"/>
        </w:rPr>
        <w:t>Preşedintele şedinţei:</w:t>
      </w:r>
      <w:r w:rsidR="001532B2" w:rsidRPr="009C0268">
        <w:rPr>
          <w:b/>
          <w:sz w:val="24"/>
          <w:szCs w:val="24"/>
        </w:rPr>
        <w:tab/>
      </w:r>
      <w:r w:rsidR="001532B2" w:rsidRPr="009C0268">
        <w:rPr>
          <w:b/>
          <w:sz w:val="24"/>
          <w:szCs w:val="24"/>
        </w:rPr>
        <w:tab/>
      </w:r>
      <w:r w:rsidR="001532B2" w:rsidRPr="009C0268">
        <w:rPr>
          <w:b/>
          <w:sz w:val="24"/>
          <w:szCs w:val="24"/>
        </w:rPr>
        <w:tab/>
      </w:r>
      <w:r w:rsidR="001532B2" w:rsidRPr="009C0268">
        <w:rPr>
          <w:b/>
          <w:sz w:val="24"/>
          <w:szCs w:val="24"/>
        </w:rPr>
        <w:tab/>
      </w:r>
      <w:r w:rsidR="001532B2" w:rsidRPr="009C0268">
        <w:rPr>
          <w:b/>
          <w:sz w:val="24"/>
          <w:szCs w:val="24"/>
        </w:rPr>
        <w:tab/>
      </w:r>
      <w:r w:rsidR="001532B2" w:rsidRPr="009C0268">
        <w:rPr>
          <w:b/>
          <w:sz w:val="24"/>
          <w:szCs w:val="24"/>
        </w:rPr>
        <w:tab/>
        <w:t xml:space="preserve">    ____________</w:t>
      </w:r>
    </w:p>
    <w:p w:rsidR="00773EC8" w:rsidRPr="009C0268" w:rsidRDefault="00773EC8" w:rsidP="001532B2">
      <w:pPr>
        <w:ind w:left="930"/>
        <w:jc w:val="both"/>
        <w:rPr>
          <w:sz w:val="24"/>
          <w:szCs w:val="24"/>
          <w:u w:val="single"/>
        </w:rPr>
      </w:pPr>
    </w:p>
    <w:p w:rsidR="001532B2" w:rsidRPr="009C0268" w:rsidRDefault="001532B2" w:rsidP="001532B2">
      <w:pPr>
        <w:ind w:left="930"/>
        <w:jc w:val="both"/>
        <w:rPr>
          <w:sz w:val="24"/>
          <w:szCs w:val="24"/>
          <w:u w:val="single"/>
        </w:rPr>
      </w:pPr>
      <w:proofErr w:type="spellStart"/>
      <w:r w:rsidRPr="009C0268">
        <w:rPr>
          <w:sz w:val="24"/>
          <w:szCs w:val="24"/>
          <w:u w:val="single"/>
        </w:rPr>
        <w:t>Contrasemnează</w:t>
      </w:r>
      <w:proofErr w:type="spellEnd"/>
      <w:r w:rsidRPr="009C0268">
        <w:rPr>
          <w:sz w:val="24"/>
          <w:szCs w:val="24"/>
          <w:u w:val="single"/>
        </w:rPr>
        <w:t>:</w:t>
      </w:r>
    </w:p>
    <w:p w:rsidR="001532B2" w:rsidRPr="009C0268" w:rsidRDefault="001532B2" w:rsidP="001532B2">
      <w:pPr>
        <w:jc w:val="both"/>
        <w:rPr>
          <w:b/>
          <w:sz w:val="24"/>
          <w:szCs w:val="24"/>
        </w:rPr>
      </w:pPr>
      <w:r w:rsidRPr="009C0268">
        <w:rPr>
          <w:b/>
          <w:sz w:val="24"/>
          <w:szCs w:val="24"/>
        </w:rPr>
        <w:t xml:space="preserve">                </w:t>
      </w:r>
      <w:proofErr w:type="spellStart"/>
      <w:r w:rsidRPr="009C0268">
        <w:rPr>
          <w:b/>
          <w:sz w:val="24"/>
          <w:szCs w:val="24"/>
        </w:rPr>
        <w:t>Secretarul</w:t>
      </w:r>
      <w:proofErr w:type="spellEnd"/>
    </w:p>
    <w:p w:rsidR="001532B2" w:rsidRPr="009C0268" w:rsidRDefault="001532B2" w:rsidP="001532B2">
      <w:pPr>
        <w:jc w:val="both"/>
        <w:rPr>
          <w:b/>
          <w:sz w:val="24"/>
          <w:szCs w:val="24"/>
        </w:rPr>
      </w:pPr>
      <w:r w:rsidRPr="009C0268">
        <w:rPr>
          <w:b/>
          <w:sz w:val="24"/>
          <w:szCs w:val="24"/>
        </w:rPr>
        <w:t xml:space="preserve">      </w:t>
      </w:r>
      <w:proofErr w:type="spellStart"/>
      <w:r w:rsidRPr="009C0268">
        <w:rPr>
          <w:b/>
          <w:sz w:val="24"/>
          <w:szCs w:val="24"/>
        </w:rPr>
        <w:t>Consiliului</w:t>
      </w:r>
      <w:proofErr w:type="spellEnd"/>
      <w:r w:rsidRPr="009C0268">
        <w:rPr>
          <w:b/>
          <w:sz w:val="24"/>
          <w:szCs w:val="24"/>
        </w:rPr>
        <w:t xml:space="preserve"> </w:t>
      </w:r>
      <w:proofErr w:type="spellStart"/>
      <w:r w:rsidRPr="009C0268">
        <w:rPr>
          <w:b/>
          <w:sz w:val="24"/>
          <w:szCs w:val="24"/>
        </w:rPr>
        <w:t>Raional</w:t>
      </w:r>
      <w:proofErr w:type="spellEnd"/>
      <w:r w:rsidRPr="009C0268">
        <w:rPr>
          <w:b/>
          <w:sz w:val="24"/>
          <w:szCs w:val="24"/>
        </w:rPr>
        <w:t xml:space="preserve"> Hînceşti                                           Elena MORARU TOMA</w:t>
      </w:r>
    </w:p>
    <w:p w:rsidR="001532B2" w:rsidRPr="009C0268" w:rsidRDefault="001532B2" w:rsidP="001532B2">
      <w:pPr>
        <w:jc w:val="both"/>
        <w:rPr>
          <w:rFonts w:ascii="Calibri" w:hAnsi="Calibri" w:cs="Arial"/>
          <w:sz w:val="24"/>
          <w:szCs w:val="24"/>
        </w:rPr>
      </w:pPr>
    </w:p>
    <w:p w:rsidR="001532B2" w:rsidRPr="009C0268" w:rsidRDefault="001532B2" w:rsidP="001532B2">
      <w:pPr>
        <w:jc w:val="both"/>
        <w:rPr>
          <w:rFonts w:ascii="Calibri" w:hAnsi="Calibri" w:cs="Arial"/>
          <w:sz w:val="24"/>
          <w:szCs w:val="24"/>
        </w:rPr>
      </w:pPr>
    </w:p>
    <w:p w:rsidR="001532B2" w:rsidRPr="009C0268" w:rsidRDefault="001532B2" w:rsidP="001532B2">
      <w:pPr>
        <w:jc w:val="both"/>
        <w:rPr>
          <w:rFonts w:ascii="Calibri" w:hAnsi="Calibri" w:cs="Arial"/>
          <w:sz w:val="24"/>
          <w:szCs w:val="24"/>
        </w:rPr>
      </w:pPr>
    </w:p>
    <w:p w:rsidR="001532B2" w:rsidRPr="009C0268" w:rsidRDefault="001532B2" w:rsidP="001532B2">
      <w:pPr>
        <w:jc w:val="right"/>
        <w:rPr>
          <w:rFonts w:ascii="Calibri" w:hAnsi="Calibri" w:cs="Arial"/>
          <w:b/>
          <w:sz w:val="24"/>
          <w:szCs w:val="24"/>
        </w:rPr>
      </w:pPr>
    </w:p>
    <w:p w:rsidR="009C0268" w:rsidRDefault="009C0268" w:rsidP="009C0268">
      <w:pPr>
        <w:rPr>
          <w:sz w:val="24"/>
          <w:szCs w:val="24"/>
          <w:u w:val="single"/>
        </w:rPr>
      </w:pPr>
    </w:p>
    <w:p w:rsidR="001532B2" w:rsidRPr="002601EE" w:rsidRDefault="001532B2" w:rsidP="009C0268">
      <w:pPr>
        <w:rPr>
          <w:sz w:val="24"/>
          <w:szCs w:val="24"/>
          <w:lang w:val="pt-BR"/>
        </w:rPr>
      </w:pPr>
      <w:r w:rsidRPr="002601EE">
        <w:rPr>
          <w:sz w:val="24"/>
          <w:szCs w:val="24"/>
          <w:u w:val="single"/>
          <w:lang w:val="pt-BR"/>
        </w:rPr>
        <w:t>Inițiat :</w:t>
      </w:r>
      <w:r w:rsidRPr="002601EE">
        <w:rPr>
          <w:sz w:val="24"/>
          <w:szCs w:val="24"/>
          <w:lang w:val="pt-BR"/>
        </w:rPr>
        <w:t xml:space="preserve"> </w:t>
      </w:r>
      <w:r w:rsidR="009F5762" w:rsidRPr="002601EE">
        <w:rPr>
          <w:sz w:val="24"/>
          <w:szCs w:val="24"/>
          <w:lang w:val="pt-BR"/>
        </w:rPr>
        <w:t>Iurie LEVINSCHI</w:t>
      </w:r>
      <w:r w:rsidRPr="002601EE">
        <w:rPr>
          <w:sz w:val="24"/>
          <w:szCs w:val="24"/>
          <w:lang w:val="pt-BR"/>
        </w:rPr>
        <w:t>, Vicepreședintele</w:t>
      </w:r>
      <w:r w:rsidR="009F5762" w:rsidRPr="002601EE">
        <w:rPr>
          <w:sz w:val="24"/>
          <w:szCs w:val="24"/>
          <w:lang w:val="pt-BR"/>
        </w:rPr>
        <w:t xml:space="preserve"> R</w:t>
      </w:r>
      <w:r w:rsidRPr="002601EE">
        <w:rPr>
          <w:sz w:val="24"/>
          <w:szCs w:val="24"/>
          <w:lang w:val="pt-BR"/>
        </w:rPr>
        <w:t>aionului____________________________</w:t>
      </w:r>
    </w:p>
    <w:p w:rsidR="001532B2" w:rsidRPr="002601EE" w:rsidRDefault="001532B2" w:rsidP="009C0268">
      <w:pPr>
        <w:rPr>
          <w:sz w:val="24"/>
          <w:szCs w:val="24"/>
          <w:lang w:val="pt-BR"/>
        </w:rPr>
      </w:pPr>
      <w:r w:rsidRPr="002601EE">
        <w:rPr>
          <w:sz w:val="24"/>
          <w:szCs w:val="24"/>
          <w:u w:val="single"/>
          <w:lang w:val="pt-BR"/>
        </w:rPr>
        <w:t>Avizat :</w:t>
      </w:r>
      <w:r w:rsidRPr="002601EE">
        <w:rPr>
          <w:sz w:val="24"/>
          <w:szCs w:val="24"/>
          <w:lang w:val="pt-BR"/>
        </w:rPr>
        <w:t xml:space="preserve"> Sergiu PASCAL, specialist principal (jurist) _________________________________</w:t>
      </w:r>
    </w:p>
    <w:p w:rsidR="001532B2" w:rsidRPr="002601EE" w:rsidRDefault="001532B2" w:rsidP="009C0268">
      <w:pPr>
        <w:rPr>
          <w:sz w:val="24"/>
          <w:szCs w:val="24"/>
          <w:lang w:val="pt-BR"/>
        </w:rPr>
      </w:pPr>
      <w:r w:rsidRPr="002601EE">
        <w:rPr>
          <w:sz w:val="24"/>
          <w:szCs w:val="24"/>
          <w:u w:val="single"/>
          <w:lang w:val="pt-BR"/>
        </w:rPr>
        <w:t>Contrasemmnează :</w:t>
      </w:r>
      <w:r w:rsidRPr="002601EE">
        <w:rPr>
          <w:sz w:val="24"/>
          <w:szCs w:val="24"/>
          <w:lang w:val="pt-BR"/>
        </w:rPr>
        <w:t xml:space="preserve"> Elena MORARU TOMA, Secretarul Consiliului raional Hîncești ________</w:t>
      </w:r>
    </w:p>
    <w:p w:rsidR="001532B2" w:rsidRPr="002601EE" w:rsidRDefault="001532B2" w:rsidP="001532B2">
      <w:pPr>
        <w:rPr>
          <w:sz w:val="24"/>
          <w:szCs w:val="24"/>
          <w:lang w:val="pt-BR"/>
        </w:rPr>
      </w:pPr>
    </w:p>
    <w:p w:rsidR="00F841AD" w:rsidRPr="002601EE" w:rsidRDefault="00F841AD" w:rsidP="001532B2">
      <w:pPr>
        <w:rPr>
          <w:sz w:val="24"/>
          <w:szCs w:val="24"/>
          <w:lang w:val="pt-BR"/>
        </w:rPr>
      </w:pPr>
    </w:p>
    <w:p w:rsidR="00F841AD" w:rsidRDefault="00F841AD" w:rsidP="00F841AD">
      <w:pPr>
        <w:ind w:firstLine="708"/>
        <w:jc w:val="center"/>
        <w:rPr>
          <w:b/>
          <w:sz w:val="24"/>
          <w:szCs w:val="24"/>
          <w:lang w:val="ro-RO"/>
        </w:rPr>
      </w:pPr>
    </w:p>
    <w:p w:rsidR="00F841AD" w:rsidRDefault="00F841AD" w:rsidP="00F841AD">
      <w:pPr>
        <w:ind w:firstLine="708"/>
        <w:jc w:val="center"/>
        <w:rPr>
          <w:b/>
          <w:sz w:val="24"/>
          <w:szCs w:val="24"/>
          <w:lang w:val="ro-RO"/>
        </w:rPr>
      </w:pPr>
    </w:p>
    <w:p w:rsidR="00F841AD" w:rsidRDefault="00F841AD" w:rsidP="00F841AD">
      <w:pPr>
        <w:ind w:firstLine="708"/>
        <w:jc w:val="center"/>
        <w:rPr>
          <w:b/>
          <w:sz w:val="24"/>
          <w:szCs w:val="24"/>
          <w:lang w:val="ro-RO"/>
        </w:rPr>
      </w:pPr>
    </w:p>
    <w:p w:rsidR="00F841AD" w:rsidRPr="00F841AD" w:rsidRDefault="00F841AD" w:rsidP="00F841AD">
      <w:pPr>
        <w:ind w:firstLine="708"/>
        <w:jc w:val="center"/>
        <w:rPr>
          <w:b/>
          <w:sz w:val="24"/>
          <w:szCs w:val="24"/>
          <w:lang w:val="ro-RO"/>
        </w:rPr>
      </w:pPr>
      <w:r w:rsidRPr="00F841AD">
        <w:rPr>
          <w:b/>
          <w:sz w:val="24"/>
          <w:szCs w:val="24"/>
          <w:lang w:val="ro-RO"/>
        </w:rPr>
        <w:t xml:space="preserve">Notă de Concept privind </w:t>
      </w:r>
    </w:p>
    <w:p w:rsidR="00F841AD" w:rsidRPr="00F841AD" w:rsidRDefault="00F841AD" w:rsidP="00F841AD">
      <w:pPr>
        <w:ind w:firstLine="708"/>
        <w:jc w:val="center"/>
        <w:rPr>
          <w:b/>
          <w:sz w:val="24"/>
          <w:szCs w:val="24"/>
          <w:lang w:val="ro-RO"/>
        </w:rPr>
      </w:pPr>
      <w:r w:rsidRPr="00F841AD">
        <w:rPr>
          <w:b/>
          <w:sz w:val="24"/>
          <w:szCs w:val="24"/>
          <w:lang w:val="ro-RO"/>
        </w:rPr>
        <w:t>”Reparația și modernizarea scenei mari a Palatului de Cultură din municipiul Hîncești”</w:t>
      </w:r>
    </w:p>
    <w:p w:rsidR="00F841AD" w:rsidRPr="00F841AD" w:rsidRDefault="00F841AD" w:rsidP="00F841AD">
      <w:pPr>
        <w:ind w:firstLine="708"/>
        <w:jc w:val="both"/>
        <w:rPr>
          <w:sz w:val="24"/>
          <w:szCs w:val="24"/>
          <w:lang w:val="ro-RO"/>
        </w:rPr>
      </w:pPr>
    </w:p>
    <w:p w:rsidR="00F841AD" w:rsidRPr="00F841AD" w:rsidRDefault="00F841AD" w:rsidP="00F841AD">
      <w:pPr>
        <w:spacing w:line="360" w:lineRule="auto"/>
        <w:ind w:firstLine="708"/>
        <w:jc w:val="both"/>
        <w:rPr>
          <w:sz w:val="24"/>
          <w:szCs w:val="24"/>
          <w:lang w:val="ro-RO"/>
        </w:rPr>
      </w:pPr>
      <w:r w:rsidRPr="00F841AD">
        <w:rPr>
          <w:sz w:val="24"/>
          <w:szCs w:val="24"/>
          <w:lang w:val="ro-RO"/>
        </w:rPr>
        <w:t xml:space="preserve">Este bine cunoscut rolul culturii în evoluarea unei societăți. Dacă am da o definiție succintă, am spune: </w:t>
      </w:r>
      <w:r w:rsidRPr="00F841AD">
        <w:rPr>
          <w:i/>
          <w:sz w:val="24"/>
          <w:szCs w:val="24"/>
          <w:lang w:val="ro-RO"/>
        </w:rPr>
        <w:t>„Cultura este știința artei, dar și arta de a fi om”.</w:t>
      </w:r>
      <w:r w:rsidRPr="00F841AD">
        <w:rPr>
          <w:sz w:val="24"/>
          <w:szCs w:val="24"/>
          <w:lang w:val="ro-RO"/>
        </w:rPr>
        <w:t xml:space="preserve"> Totodată, cultura, ca domeniu distinct și consacrat al vieții noastre, are nevoie de obiective materiale – cămine culturale, case de cultură bine amenajate, prin care să-și poată promova, eficient și plenar, valorile specifice. </w:t>
      </w:r>
    </w:p>
    <w:p w:rsidR="00F841AD" w:rsidRPr="00F841AD" w:rsidRDefault="00F841AD" w:rsidP="00F841AD">
      <w:pPr>
        <w:spacing w:line="360" w:lineRule="auto"/>
        <w:ind w:firstLine="708"/>
        <w:jc w:val="both"/>
        <w:rPr>
          <w:sz w:val="24"/>
          <w:szCs w:val="24"/>
          <w:lang w:val="ro-RO"/>
        </w:rPr>
      </w:pPr>
      <w:r w:rsidRPr="00F841AD">
        <w:rPr>
          <w:sz w:val="24"/>
          <w:szCs w:val="24"/>
          <w:lang w:val="ro-RO"/>
        </w:rPr>
        <w:t xml:space="preserve">Temelia Palatului de Cultură în prezent Casa de Cultură Raională Hîncești a fost pusă în anul 1966 avînd ca destinație găzduirea unor proiecte culturale, educaționale și artistice. Pe parcursul anilor a reușit să se impună într-o adevărată fabrică de creație, unde fiecare activitate, colectiv, completau rând pe rând colierul de perle a culturii locale, regăsindu-și un loc de frunte în cultura națională. </w:t>
      </w:r>
    </w:p>
    <w:p w:rsidR="00F841AD" w:rsidRPr="00F841AD" w:rsidRDefault="00F841AD" w:rsidP="00F841AD">
      <w:pPr>
        <w:spacing w:line="360" w:lineRule="auto"/>
        <w:ind w:firstLine="708"/>
        <w:jc w:val="both"/>
        <w:rPr>
          <w:color w:val="000000"/>
          <w:sz w:val="24"/>
          <w:szCs w:val="24"/>
          <w:lang w:val="ro-MD"/>
        </w:rPr>
      </w:pPr>
      <w:r w:rsidRPr="00F841AD">
        <w:rPr>
          <w:color w:val="000000"/>
          <w:sz w:val="24"/>
          <w:szCs w:val="24"/>
          <w:lang w:val="ro-MD"/>
        </w:rPr>
        <w:t>Programul Casei de Cultură este unul foarte bogat cu tradiții și recunoaștere, printre ele se regăsește: Festivalul Național în memoria interpretei de muzică populară Angela Păduraru, Festivalul de muzică ușoară, organizat în memoria G. Vieru, Ion și Doina Aldea Teodorovici, Dumitru Matcovschi. Sunt organizate foarte multe activități consacrate Sărbătorilor Naționale ,, Ziua Independenței” și ,, Limba Noastră”, ,, Ziua Femeilor- 8 Martie”, Festivalul Interetnic, Festivalul tradițiilor de iarnă, Festivalul Vinului, diverse concursuri cum ar fi: TVC, ,, Dragobetele sărută fetele” devenind o carte de vizită a raionului și nu doar.</w:t>
      </w:r>
    </w:p>
    <w:p w:rsidR="00F841AD" w:rsidRPr="00F841AD" w:rsidRDefault="00F841AD" w:rsidP="00F841AD">
      <w:pPr>
        <w:spacing w:line="360" w:lineRule="auto"/>
        <w:ind w:firstLine="708"/>
        <w:jc w:val="both"/>
        <w:rPr>
          <w:sz w:val="24"/>
          <w:szCs w:val="24"/>
          <w:lang w:val="ro-RO"/>
        </w:rPr>
      </w:pPr>
      <w:r w:rsidRPr="00F841AD">
        <w:rPr>
          <w:sz w:val="24"/>
          <w:szCs w:val="24"/>
          <w:lang w:val="ro-RO"/>
        </w:rPr>
        <w:t xml:space="preserve">Scena Casei de Cultură este un bun promotor a tinerilor talente, care au prins curaj și au îndrăgit publicul, obținînd trepat apreciere și experiență. Prin prisma activității Casei de Cultură și-au luat avîntul și au ajuns artiști îndrăgiți precum: Mihai Ciobanu, Olga Ciolacu, Ion Ciubotaru, Ana Munteanu. Orice început e întotdeauna foarte greu, restabilirea spiritului creativ în perioada postbelică a fost foarte anevoios, însă treptat – treptat, cu oamenii de suflet, talentați, cu eforturi mari, cultura raională în diverse domenii a început să prindă culoare și viață, au început să apară primele colective printre care: ansamblul folcloric ansamblul vocal, formația corală ”Balada”, Corul Veteranilor, ansamblul de cîntec și dansuri populare ,,Andrieș”, </w:t>
      </w:r>
      <w:r w:rsidRPr="00F841AD">
        <w:rPr>
          <w:color w:val="000000"/>
          <w:sz w:val="24"/>
          <w:szCs w:val="24"/>
        </w:rPr>
        <w:t xml:space="preserve">Orchestra de </w:t>
      </w:r>
      <w:r w:rsidRPr="00F841AD">
        <w:rPr>
          <w:color w:val="000000"/>
          <w:sz w:val="24"/>
          <w:szCs w:val="24"/>
          <w:lang w:val="ro-RO"/>
        </w:rPr>
        <w:t>Fanfară</w:t>
      </w:r>
      <w:r w:rsidRPr="00F841AD">
        <w:rPr>
          <w:sz w:val="24"/>
          <w:szCs w:val="24"/>
          <w:lang w:val="ro-RO"/>
        </w:rPr>
        <w:t>.</w:t>
      </w:r>
    </w:p>
    <w:p w:rsidR="00F841AD" w:rsidRPr="00F841AD" w:rsidRDefault="00F841AD" w:rsidP="00F841AD">
      <w:pPr>
        <w:spacing w:line="360" w:lineRule="auto"/>
        <w:ind w:firstLine="708"/>
        <w:jc w:val="both"/>
        <w:rPr>
          <w:sz w:val="24"/>
          <w:szCs w:val="24"/>
          <w:lang w:val="ro-RO"/>
        </w:rPr>
      </w:pPr>
      <w:r w:rsidRPr="00F841AD">
        <w:rPr>
          <w:sz w:val="24"/>
          <w:szCs w:val="24"/>
          <w:shd w:val="clear" w:color="auto" w:fill="FFFFFF"/>
          <w:lang w:val="it-IT"/>
        </w:rPr>
        <w:t>Pe parcursul a mai multor ani de la înființare și funcționare, Casa de cultură raională Hîncești a avut parte de reparație parțială capitală, doar fiind efectuate lucrări de reparații și de întreținere a edificiului pe interior și pe exterior, scena mare însă a rămas neatinsă de la deschidere. Însăși c</w:t>
      </w:r>
      <w:r w:rsidRPr="00F841AD">
        <w:rPr>
          <w:sz w:val="24"/>
          <w:szCs w:val="24"/>
          <w:lang w:val="ro-RO"/>
        </w:rPr>
        <w:t>onstrucția este formată din 2 părți principale: aripa administrativă(parter și etaj) și sala de festivități cu balcon.</w:t>
      </w:r>
    </w:p>
    <w:p w:rsidR="00F841AD" w:rsidRPr="00F841AD" w:rsidRDefault="00F841AD" w:rsidP="00F841AD">
      <w:pPr>
        <w:spacing w:line="360" w:lineRule="auto"/>
        <w:ind w:firstLine="708"/>
        <w:jc w:val="both"/>
        <w:rPr>
          <w:sz w:val="24"/>
          <w:szCs w:val="24"/>
          <w:lang w:val="ro-RO"/>
        </w:rPr>
      </w:pPr>
      <w:r w:rsidRPr="00F841AD">
        <w:rPr>
          <w:sz w:val="24"/>
          <w:szCs w:val="24"/>
          <w:lang w:val="ro-RO"/>
        </w:rPr>
        <w:t>Clădirea reprezintă o construcție formată din blocul principal cu dimensiunile în plan de 43m lungime, 20,3m lățime, total 872,9m</w:t>
      </w:r>
      <w:r w:rsidRPr="00F841AD">
        <w:rPr>
          <w:sz w:val="24"/>
          <w:szCs w:val="24"/>
          <w:vertAlign w:val="superscript"/>
          <w:lang w:val="ro-RO"/>
        </w:rPr>
        <w:t>2</w:t>
      </w:r>
      <w:r w:rsidRPr="00F841AD">
        <w:rPr>
          <w:sz w:val="24"/>
          <w:szCs w:val="24"/>
          <w:lang w:val="ro-RO"/>
        </w:rPr>
        <w:t>, cu 4 dreptunghiuri pe colțuri și cu o înălțime de 8,20m de la soclu. Structura acestei construcții este din zidărie din calcar, fațada întrării principale fiind formată din 6 coloane imitate.</w:t>
      </w:r>
    </w:p>
    <w:p w:rsidR="00F841AD" w:rsidRDefault="00F841AD" w:rsidP="00F841AD">
      <w:pPr>
        <w:spacing w:line="360" w:lineRule="auto"/>
        <w:ind w:firstLine="708"/>
        <w:jc w:val="both"/>
        <w:rPr>
          <w:sz w:val="24"/>
          <w:szCs w:val="24"/>
          <w:shd w:val="clear" w:color="auto" w:fill="FFFFFF"/>
          <w:lang w:val="it-IT"/>
        </w:rPr>
      </w:pPr>
    </w:p>
    <w:p w:rsidR="00F841AD" w:rsidRDefault="00F841AD" w:rsidP="00F841AD">
      <w:pPr>
        <w:spacing w:line="360" w:lineRule="auto"/>
        <w:ind w:firstLine="708"/>
        <w:jc w:val="both"/>
        <w:rPr>
          <w:sz w:val="24"/>
          <w:szCs w:val="24"/>
          <w:shd w:val="clear" w:color="auto" w:fill="FFFFFF"/>
          <w:lang w:val="it-IT"/>
        </w:rPr>
      </w:pPr>
    </w:p>
    <w:p w:rsidR="00F841AD" w:rsidRDefault="00F841AD" w:rsidP="00F841AD">
      <w:pPr>
        <w:spacing w:line="360" w:lineRule="auto"/>
        <w:ind w:firstLine="708"/>
        <w:jc w:val="both"/>
        <w:rPr>
          <w:sz w:val="24"/>
          <w:szCs w:val="24"/>
          <w:shd w:val="clear" w:color="auto" w:fill="FFFFFF"/>
          <w:lang w:val="it-IT"/>
        </w:rPr>
      </w:pPr>
    </w:p>
    <w:p w:rsidR="00F841AD" w:rsidRPr="00F841AD" w:rsidRDefault="00F841AD" w:rsidP="00F841AD">
      <w:pPr>
        <w:spacing w:line="360" w:lineRule="auto"/>
        <w:ind w:firstLine="708"/>
        <w:jc w:val="both"/>
        <w:rPr>
          <w:sz w:val="24"/>
          <w:szCs w:val="24"/>
          <w:shd w:val="clear" w:color="auto" w:fill="FFFFFF"/>
          <w:lang w:val="it-IT"/>
        </w:rPr>
      </w:pPr>
      <w:r w:rsidRPr="00F841AD">
        <w:rPr>
          <w:sz w:val="24"/>
          <w:szCs w:val="24"/>
          <w:shd w:val="clear" w:color="auto" w:fill="FFFFFF"/>
          <w:lang w:val="it-IT"/>
        </w:rPr>
        <w:lastRenderedPageBreak/>
        <w:t xml:space="preserve">Casa de Cultură raională Hîncești este un edificiu important pentru raionul Hîncești, iar volumul necesar de lucrări privind reparația acestuia sunt destul de impunătoare pentru bugetul raionului. De accea din sursele bugetului raional practic în fiecare an se realizează lucrări de reparații pe interior, astfel a fost schimbat sistemul de încălzire, rețeaua de electricitate, reparația pe interior și  a fațadei.  </w:t>
      </w:r>
    </w:p>
    <w:p w:rsidR="00F841AD" w:rsidRPr="00F841AD" w:rsidRDefault="00F841AD" w:rsidP="00F841AD">
      <w:pPr>
        <w:spacing w:line="360" w:lineRule="auto"/>
        <w:ind w:firstLine="708"/>
        <w:jc w:val="both"/>
        <w:rPr>
          <w:sz w:val="24"/>
          <w:szCs w:val="24"/>
          <w:shd w:val="clear" w:color="auto" w:fill="FFFFFF"/>
          <w:lang w:val="it-IT"/>
        </w:rPr>
      </w:pPr>
      <w:r w:rsidRPr="00F841AD">
        <w:rPr>
          <w:sz w:val="24"/>
          <w:szCs w:val="24"/>
          <w:shd w:val="clear" w:color="auto" w:fill="FFFFFF"/>
          <w:lang w:val="it-IT"/>
        </w:rPr>
        <w:t xml:space="preserve">În anul curent, Consiliul Raional Hîncești, a inițiat proiectul </w:t>
      </w:r>
      <w:r w:rsidRPr="00F841AD">
        <w:rPr>
          <w:b/>
          <w:i/>
          <w:sz w:val="24"/>
          <w:szCs w:val="24"/>
          <w:shd w:val="clear" w:color="auto" w:fill="FFFFFF"/>
          <w:lang w:val="it-IT"/>
        </w:rPr>
        <w:t>”</w:t>
      </w:r>
      <w:r w:rsidRPr="00F841AD">
        <w:rPr>
          <w:b/>
          <w:i/>
          <w:sz w:val="24"/>
          <w:szCs w:val="24"/>
          <w:lang w:val="ro-RO"/>
        </w:rPr>
        <w:t>Reparația și modernizarea scenei mari a Palatului de Cultură din municipiul Hîncești”</w:t>
      </w:r>
      <w:r w:rsidRPr="00F841AD">
        <w:rPr>
          <w:sz w:val="24"/>
          <w:szCs w:val="24"/>
          <w:shd w:val="clear" w:color="auto" w:fill="FFFFFF"/>
          <w:lang w:val="it-IT"/>
        </w:rPr>
        <w:t>, obiectivul principal fiind efectuiarea o serie de lucrări de reparație/renovare a scenei mari a Casei de Cultură, și anume: lucrări contructive: schimbarea pardoselii din materiale specifice, placaje din mesteacăn, constucție metealică de suport scenă(atașat deviz), total suprafață propusă spre reabilitare constituie 360,00m</w:t>
      </w:r>
      <w:r w:rsidRPr="00F841AD">
        <w:rPr>
          <w:sz w:val="24"/>
          <w:szCs w:val="24"/>
          <w:shd w:val="clear" w:color="auto" w:fill="FFFFFF"/>
          <w:vertAlign w:val="superscript"/>
          <w:lang w:val="it-IT"/>
        </w:rPr>
        <w:t>2</w:t>
      </w:r>
      <w:r w:rsidRPr="00F841AD">
        <w:rPr>
          <w:sz w:val="24"/>
          <w:szCs w:val="24"/>
          <w:shd w:val="clear" w:color="auto" w:fill="FFFFFF"/>
          <w:lang w:val="it-IT"/>
        </w:rPr>
        <w:t>, iar sumă totală pentru realizarea acestor lucrări este de circa 2 160 000,00 lei sau 113 104,00 Euro.</w:t>
      </w:r>
    </w:p>
    <w:p w:rsidR="00F841AD" w:rsidRPr="00F841AD" w:rsidRDefault="00F841AD" w:rsidP="00F841AD">
      <w:pPr>
        <w:spacing w:line="360" w:lineRule="auto"/>
        <w:ind w:firstLine="708"/>
        <w:jc w:val="both"/>
        <w:rPr>
          <w:sz w:val="24"/>
          <w:szCs w:val="24"/>
          <w:shd w:val="clear" w:color="auto" w:fill="FFFFFF"/>
          <w:lang w:val="it-IT"/>
        </w:rPr>
      </w:pPr>
      <w:r w:rsidRPr="00F841AD">
        <w:rPr>
          <w:sz w:val="24"/>
          <w:szCs w:val="24"/>
          <w:shd w:val="clear" w:color="auto" w:fill="FFFFFF"/>
          <w:lang w:val="it-IT"/>
        </w:rPr>
        <w:t>Este de remarcat faptul că realizarea proiectului nostru nu vine în contradicţie cu alte proiecte dezvoltate în raion, ci dimpotrivă va putea acţiona ca un factor catalizator al acestora.</w:t>
      </w:r>
    </w:p>
    <w:p w:rsidR="00F841AD" w:rsidRPr="00F841AD" w:rsidRDefault="00F841AD" w:rsidP="00F841AD">
      <w:pPr>
        <w:spacing w:line="360" w:lineRule="auto"/>
        <w:ind w:firstLine="708"/>
        <w:jc w:val="both"/>
        <w:rPr>
          <w:sz w:val="24"/>
          <w:szCs w:val="24"/>
          <w:shd w:val="clear" w:color="auto" w:fill="FFFFFF"/>
          <w:lang w:val="it-IT"/>
        </w:rPr>
      </w:pPr>
      <w:r w:rsidRPr="00F841AD">
        <w:rPr>
          <w:sz w:val="24"/>
          <w:szCs w:val="24"/>
          <w:shd w:val="clear" w:color="auto" w:fill="FFFFFF"/>
          <w:lang w:val="it-IT"/>
        </w:rPr>
        <w:t>Implementarea acestui proiect va impulsiona dezvoltarea în regiune cu impact pozitiv asupra dezvoltării locale și regionale, precum și promovarea imaginii raionului Hîncești la nivel regional, naţional şi internaţional. Inclusiv plasarea plăcilor comemorative cu indicarea finanțatorului, ceea ce va impulsiona interesul populației întregului raion față de Județul Iași, istoria cooperării și va încuraja diverse activități comune sau proiecte și realizări importante atât pentru noi, cât și pentru Consiliul Județean Iași.</w:t>
      </w:r>
    </w:p>
    <w:p w:rsidR="00F841AD" w:rsidRPr="00F841AD" w:rsidRDefault="00F841AD" w:rsidP="00F841AD">
      <w:pPr>
        <w:spacing w:line="360" w:lineRule="auto"/>
        <w:ind w:firstLine="284"/>
        <w:jc w:val="both"/>
        <w:rPr>
          <w:sz w:val="24"/>
          <w:szCs w:val="24"/>
          <w:shd w:val="clear" w:color="auto" w:fill="FFFFFF"/>
          <w:lang w:val="it-IT"/>
        </w:rPr>
      </w:pPr>
      <w:r w:rsidRPr="00F841AD">
        <w:rPr>
          <w:sz w:val="24"/>
          <w:szCs w:val="24"/>
          <w:shd w:val="clear" w:color="auto" w:fill="FFFFFF"/>
          <w:lang w:val="it-IT"/>
        </w:rPr>
        <w:t>De asemenea, experienţa proiectului va putea fi multiplicată prin aplicarea modelului de cooperare creat și în alte localităţi.</w:t>
      </w:r>
    </w:p>
    <w:p w:rsidR="00F841AD" w:rsidRPr="00F841AD" w:rsidRDefault="00F841AD" w:rsidP="00F841AD">
      <w:pPr>
        <w:spacing w:line="360" w:lineRule="auto"/>
        <w:jc w:val="both"/>
        <w:rPr>
          <w:b/>
          <w:i/>
          <w:sz w:val="24"/>
          <w:szCs w:val="24"/>
          <w:shd w:val="clear" w:color="auto" w:fill="FFFFFF"/>
          <w:lang w:val="it-IT"/>
        </w:rPr>
      </w:pPr>
    </w:p>
    <w:p w:rsidR="00F841AD" w:rsidRPr="00F841AD" w:rsidRDefault="00F841AD" w:rsidP="00F841AD">
      <w:pPr>
        <w:spacing w:line="360" w:lineRule="auto"/>
        <w:jc w:val="both"/>
        <w:rPr>
          <w:b/>
          <w:i/>
          <w:sz w:val="24"/>
          <w:szCs w:val="24"/>
          <w:shd w:val="clear" w:color="auto" w:fill="FFFFFF"/>
          <w:lang w:val="it-IT"/>
        </w:rPr>
      </w:pPr>
      <w:r w:rsidRPr="00F841AD">
        <w:rPr>
          <w:b/>
          <w:i/>
          <w:sz w:val="24"/>
          <w:szCs w:val="24"/>
          <w:shd w:val="clear" w:color="auto" w:fill="FFFFFF"/>
          <w:lang w:val="it-IT"/>
        </w:rPr>
        <w:t>Concept elaborat de</w:t>
      </w:r>
    </w:p>
    <w:p w:rsidR="00F841AD" w:rsidRPr="00F841AD" w:rsidRDefault="00F841AD" w:rsidP="00F841AD">
      <w:pPr>
        <w:spacing w:line="360" w:lineRule="auto"/>
        <w:rPr>
          <w:b/>
          <w:i/>
          <w:sz w:val="24"/>
          <w:szCs w:val="24"/>
          <w:shd w:val="clear" w:color="auto" w:fill="FFFFFF"/>
          <w:lang w:val="it-IT"/>
        </w:rPr>
      </w:pPr>
      <w:r w:rsidRPr="00F841AD">
        <w:rPr>
          <w:b/>
          <w:i/>
          <w:sz w:val="24"/>
          <w:szCs w:val="24"/>
          <w:shd w:val="clear" w:color="auto" w:fill="FFFFFF"/>
          <w:lang w:val="it-IT"/>
        </w:rPr>
        <w:t>Direcția Economie și Cooperare Transfrontalieră</w:t>
      </w:r>
    </w:p>
    <w:p w:rsidR="00F841AD" w:rsidRPr="00F841AD" w:rsidRDefault="00F841AD" w:rsidP="00F841AD">
      <w:pPr>
        <w:spacing w:line="360" w:lineRule="auto"/>
        <w:rPr>
          <w:b/>
          <w:i/>
          <w:sz w:val="24"/>
          <w:szCs w:val="24"/>
          <w:shd w:val="clear" w:color="auto" w:fill="FFFFFF"/>
          <w:lang w:val="it-IT"/>
        </w:rPr>
      </w:pPr>
      <w:r w:rsidRPr="00F841AD">
        <w:rPr>
          <w:b/>
          <w:i/>
          <w:sz w:val="24"/>
          <w:szCs w:val="24"/>
          <w:shd w:val="clear" w:color="auto" w:fill="FFFFFF"/>
          <w:lang w:val="it-IT"/>
        </w:rPr>
        <w:t>a Consiliului Raional Hîncești</w:t>
      </w:r>
    </w:p>
    <w:p w:rsidR="00F841AD" w:rsidRPr="00AC0977" w:rsidRDefault="00F841AD" w:rsidP="00F841AD">
      <w:pPr>
        <w:spacing w:line="360" w:lineRule="auto"/>
        <w:jc w:val="both"/>
        <w:rPr>
          <w:sz w:val="28"/>
          <w:szCs w:val="28"/>
          <w:shd w:val="clear" w:color="auto" w:fill="FFFFFF"/>
          <w:lang w:val="it-IT"/>
        </w:rPr>
      </w:pPr>
    </w:p>
    <w:p w:rsidR="00F841AD" w:rsidRPr="00CD07A0" w:rsidRDefault="00F841AD" w:rsidP="00F841AD">
      <w:pPr>
        <w:tabs>
          <w:tab w:val="left" w:pos="5190"/>
        </w:tabs>
        <w:jc w:val="center"/>
        <w:rPr>
          <w:b/>
          <w:sz w:val="28"/>
          <w:szCs w:val="28"/>
        </w:rPr>
      </w:pPr>
    </w:p>
    <w:p w:rsidR="00F841AD" w:rsidRPr="009C0268" w:rsidRDefault="00F841AD" w:rsidP="001532B2">
      <w:pPr>
        <w:rPr>
          <w:sz w:val="24"/>
          <w:szCs w:val="24"/>
        </w:rPr>
      </w:pPr>
    </w:p>
    <w:p w:rsidR="00B12B12" w:rsidRPr="009C0268" w:rsidRDefault="00B12B12" w:rsidP="001532B2">
      <w:pPr>
        <w:pStyle w:val="11"/>
        <w:tabs>
          <w:tab w:val="left" w:pos="7225"/>
        </w:tabs>
        <w:ind w:left="931"/>
        <w:rPr>
          <w:b w:val="0"/>
          <w:sz w:val="24"/>
          <w:szCs w:val="24"/>
        </w:rPr>
      </w:pPr>
    </w:p>
    <w:sectPr w:rsidR="00B12B12" w:rsidRPr="009C0268" w:rsidSect="00773EC8">
      <w:type w:val="continuous"/>
      <w:pgSz w:w="11900" w:h="16840"/>
      <w:pgMar w:top="500" w:right="640" w:bottom="142" w:left="1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4694D"/>
    <w:multiLevelType w:val="hybridMultilevel"/>
    <w:tmpl w:val="1AACABDA"/>
    <w:lvl w:ilvl="0" w:tplc="3E3E5094">
      <w:start w:val="1"/>
      <w:numFmt w:val="decimal"/>
      <w:lvlText w:val="%1."/>
      <w:lvlJc w:val="left"/>
      <w:pPr>
        <w:ind w:left="944" w:hanging="360"/>
        <w:jc w:val="left"/>
      </w:pPr>
      <w:rPr>
        <w:rFonts w:ascii="Times New Roman" w:eastAsia="Times New Roman" w:hAnsi="Times New Roman" w:cs="Times New Roman" w:hint="default"/>
        <w:spacing w:val="-5"/>
        <w:w w:val="100"/>
        <w:sz w:val="28"/>
        <w:szCs w:val="28"/>
      </w:rPr>
    </w:lvl>
    <w:lvl w:ilvl="1" w:tplc="CCA68654">
      <w:numFmt w:val="bullet"/>
      <w:lvlText w:val="•"/>
      <w:lvlJc w:val="left"/>
      <w:pPr>
        <w:ind w:left="1824" w:hanging="360"/>
      </w:pPr>
      <w:rPr>
        <w:rFonts w:hint="default"/>
      </w:rPr>
    </w:lvl>
    <w:lvl w:ilvl="2" w:tplc="BED448FA">
      <w:numFmt w:val="bullet"/>
      <w:lvlText w:val="•"/>
      <w:lvlJc w:val="left"/>
      <w:pPr>
        <w:ind w:left="2708" w:hanging="360"/>
      </w:pPr>
      <w:rPr>
        <w:rFonts w:hint="default"/>
      </w:rPr>
    </w:lvl>
    <w:lvl w:ilvl="3" w:tplc="F7EA6B42">
      <w:numFmt w:val="bullet"/>
      <w:lvlText w:val="•"/>
      <w:lvlJc w:val="left"/>
      <w:pPr>
        <w:ind w:left="3592" w:hanging="360"/>
      </w:pPr>
      <w:rPr>
        <w:rFonts w:hint="default"/>
      </w:rPr>
    </w:lvl>
    <w:lvl w:ilvl="4" w:tplc="63AAF6FA">
      <w:numFmt w:val="bullet"/>
      <w:lvlText w:val="•"/>
      <w:lvlJc w:val="left"/>
      <w:pPr>
        <w:ind w:left="4476" w:hanging="360"/>
      </w:pPr>
      <w:rPr>
        <w:rFonts w:hint="default"/>
      </w:rPr>
    </w:lvl>
    <w:lvl w:ilvl="5" w:tplc="8252044C">
      <w:numFmt w:val="bullet"/>
      <w:lvlText w:val="•"/>
      <w:lvlJc w:val="left"/>
      <w:pPr>
        <w:ind w:left="5360" w:hanging="360"/>
      </w:pPr>
      <w:rPr>
        <w:rFonts w:hint="default"/>
      </w:rPr>
    </w:lvl>
    <w:lvl w:ilvl="6" w:tplc="4B4E534C">
      <w:numFmt w:val="bullet"/>
      <w:lvlText w:val="•"/>
      <w:lvlJc w:val="left"/>
      <w:pPr>
        <w:ind w:left="6244" w:hanging="360"/>
      </w:pPr>
      <w:rPr>
        <w:rFonts w:hint="default"/>
      </w:rPr>
    </w:lvl>
    <w:lvl w:ilvl="7" w:tplc="1D78E2DA">
      <w:numFmt w:val="bullet"/>
      <w:lvlText w:val="•"/>
      <w:lvlJc w:val="left"/>
      <w:pPr>
        <w:ind w:left="7128" w:hanging="360"/>
      </w:pPr>
      <w:rPr>
        <w:rFonts w:hint="default"/>
      </w:rPr>
    </w:lvl>
    <w:lvl w:ilvl="8" w:tplc="7F045EA2">
      <w:numFmt w:val="bullet"/>
      <w:lvlText w:val="•"/>
      <w:lvlJc w:val="left"/>
      <w:pPr>
        <w:ind w:left="80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7F"/>
    <w:rsid w:val="001532B2"/>
    <w:rsid w:val="001C3E64"/>
    <w:rsid w:val="002601EE"/>
    <w:rsid w:val="002D5D02"/>
    <w:rsid w:val="00773EC8"/>
    <w:rsid w:val="009C0268"/>
    <w:rsid w:val="009F5762"/>
    <w:rsid w:val="00A27F75"/>
    <w:rsid w:val="00B12B12"/>
    <w:rsid w:val="00D44668"/>
    <w:rsid w:val="00D9397F"/>
    <w:rsid w:val="00E92323"/>
    <w:rsid w:val="00EB2643"/>
    <w:rsid w:val="00F841AD"/>
    <w:rsid w:val="00FF4D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64B01-D253-4D79-B021-227F1018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9397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397F"/>
    <w:tblPr>
      <w:tblInd w:w="0" w:type="dxa"/>
      <w:tblCellMar>
        <w:top w:w="0" w:type="dxa"/>
        <w:left w:w="0" w:type="dxa"/>
        <w:bottom w:w="0" w:type="dxa"/>
        <w:right w:w="0" w:type="dxa"/>
      </w:tblCellMar>
    </w:tblPr>
  </w:style>
  <w:style w:type="paragraph" w:styleId="a3">
    <w:name w:val="Body Text"/>
    <w:basedOn w:val="a"/>
    <w:uiPriority w:val="1"/>
    <w:qFormat/>
    <w:rsid w:val="00D9397F"/>
    <w:rPr>
      <w:sz w:val="28"/>
      <w:szCs w:val="28"/>
    </w:rPr>
  </w:style>
  <w:style w:type="paragraph" w:customStyle="1" w:styleId="11">
    <w:name w:val="Заголовок 11"/>
    <w:basedOn w:val="a"/>
    <w:uiPriority w:val="1"/>
    <w:qFormat/>
    <w:rsid w:val="00D9397F"/>
    <w:pPr>
      <w:ind w:left="224"/>
      <w:outlineLvl w:val="1"/>
    </w:pPr>
    <w:rPr>
      <w:b/>
      <w:bCs/>
      <w:sz w:val="28"/>
      <w:szCs w:val="28"/>
    </w:rPr>
  </w:style>
  <w:style w:type="paragraph" w:styleId="a4">
    <w:name w:val="List Paragraph"/>
    <w:basedOn w:val="a"/>
    <w:uiPriority w:val="1"/>
    <w:qFormat/>
    <w:rsid w:val="00D9397F"/>
    <w:pPr>
      <w:ind w:left="944" w:hanging="360"/>
    </w:pPr>
  </w:style>
  <w:style w:type="paragraph" w:customStyle="1" w:styleId="TableParagraph">
    <w:name w:val="Table Paragraph"/>
    <w:basedOn w:val="a"/>
    <w:uiPriority w:val="1"/>
    <w:qFormat/>
    <w:rsid w:val="00D9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6235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E-Enter</dc:creator>
  <cp:lastModifiedBy>User</cp:lastModifiedBy>
  <cp:revision>2</cp:revision>
  <cp:lastPrinted>2018-03-21T14:51:00Z</cp:lastPrinted>
  <dcterms:created xsi:type="dcterms:W3CDTF">2023-06-12T15:29:00Z</dcterms:created>
  <dcterms:modified xsi:type="dcterms:W3CDTF">2023-06-12T15:29:00Z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Writer</vt:lpwstr>
  </property>
  <property fmtid="{D5CDD505-2E9C-101B-9397-08002B2CF9AE}" pid="4" name="LastSaved">
    <vt:filetime>2017-07-11T00:00:00Z</vt:filetime>
  </property>
</Properties>
</file>