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612" w:type="dxa"/>
        <w:tblLayout w:type="fixed"/>
        <w:tblLook w:val="0000" w:firstRow="0" w:lastRow="0" w:firstColumn="0" w:lastColumn="0" w:noHBand="0" w:noVBand="0"/>
      </w:tblPr>
      <w:tblGrid>
        <w:gridCol w:w="4140"/>
        <w:gridCol w:w="1620"/>
        <w:gridCol w:w="4500"/>
      </w:tblGrid>
      <w:tr w:rsidR="00123090" w:rsidRPr="00EC0EBA" w14:paraId="797571FF" w14:textId="77777777" w:rsidTr="00791522">
        <w:tc>
          <w:tcPr>
            <w:tcW w:w="4140" w:type="dxa"/>
            <w:tcBorders>
              <w:bottom w:val="double" w:sz="6" w:space="0" w:color="auto"/>
            </w:tcBorders>
            <w:vAlign w:val="center"/>
          </w:tcPr>
          <w:p w14:paraId="1A5BB417" w14:textId="77777777" w:rsidR="00123090" w:rsidRPr="00EC0EBA" w:rsidRDefault="00123090" w:rsidP="00791522">
            <w:pPr>
              <w:pStyle w:val="9"/>
              <w:tabs>
                <w:tab w:val="left" w:pos="0"/>
              </w:tabs>
              <w:ind w:left="0"/>
              <w:jc w:val="center"/>
              <w:rPr>
                <w:b w:val="0"/>
                <w:sz w:val="26"/>
              </w:rPr>
            </w:pPr>
            <w:r w:rsidRPr="00EC0EBA">
              <w:rPr>
                <w:b w:val="0"/>
                <w:sz w:val="26"/>
              </w:rPr>
              <w:t>REPUBLICA MOLDOVA</w:t>
            </w:r>
          </w:p>
          <w:p w14:paraId="4B1887F5" w14:textId="77777777" w:rsidR="00123090" w:rsidRPr="00EC0EBA" w:rsidRDefault="00123090" w:rsidP="00791522">
            <w:pPr>
              <w:pStyle w:val="3"/>
              <w:tabs>
                <w:tab w:val="clear" w:pos="180"/>
                <w:tab w:val="left" w:pos="0"/>
              </w:tabs>
              <w:jc w:val="center"/>
              <w:rPr>
                <w:sz w:val="26"/>
              </w:rPr>
            </w:pPr>
            <w:r w:rsidRPr="00EC0EBA">
              <w:rPr>
                <w:sz w:val="26"/>
              </w:rPr>
              <w:t>CONSILIUL RAIONAL HÎNCEŞTI</w:t>
            </w:r>
          </w:p>
          <w:p w14:paraId="0724A54A" w14:textId="77777777" w:rsidR="00123090" w:rsidRPr="00EC0EBA" w:rsidRDefault="00123090" w:rsidP="00791522">
            <w:pPr>
              <w:tabs>
                <w:tab w:val="left" w:pos="0"/>
              </w:tabs>
              <w:ind w:left="72"/>
              <w:jc w:val="center"/>
              <w:rPr>
                <w:sz w:val="12"/>
              </w:rPr>
            </w:pPr>
          </w:p>
          <w:p w14:paraId="23E5AED9" w14:textId="77777777" w:rsidR="00123090" w:rsidRPr="00EC0EBA" w:rsidRDefault="00123090" w:rsidP="00791522">
            <w:pPr>
              <w:pStyle w:val="9"/>
              <w:tabs>
                <w:tab w:val="left" w:pos="0"/>
              </w:tabs>
              <w:ind w:left="72"/>
              <w:jc w:val="center"/>
              <w:rPr>
                <w:sz w:val="28"/>
              </w:rPr>
            </w:pPr>
            <w:r w:rsidRPr="00EC0EBA">
              <w:rPr>
                <w:sz w:val="28"/>
              </w:rPr>
              <w:t xml:space="preserve">CONSILIUL </w:t>
            </w:r>
          </w:p>
          <w:p w14:paraId="3D717FB1" w14:textId="77777777" w:rsidR="00123090" w:rsidRPr="00EC0EBA" w:rsidRDefault="00123090" w:rsidP="00791522">
            <w:pPr>
              <w:pStyle w:val="9"/>
              <w:tabs>
                <w:tab w:val="left" w:pos="0"/>
              </w:tabs>
              <w:ind w:left="72"/>
              <w:jc w:val="center"/>
            </w:pPr>
            <w:r w:rsidRPr="00EC0EBA">
              <w:rPr>
                <w:sz w:val="28"/>
              </w:rPr>
              <w:t>RAIONAL HÎNCEŞTI</w:t>
            </w:r>
          </w:p>
          <w:p w14:paraId="463C805E" w14:textId="77777777" w:rsidR="00123090" w:rsidRPr="00EC0EBA" w:rsidRDefault="00123090" w:rsidP="00791522">
            <w:pPr>
              <w:tabs>
                <w:tab w:val="left" w:pos="0"/>
              </w:tabs>
              <w:ind w:left="72"/>
              <w:jc w:val="center"/>
              <w:rPr>
                <w:sz w:val="12"/>
              </w:rPr>
            </w:pPr>
          </w:p>
          <w:p w14:paraId="1A15728A" w14:textId="0D55E156" w:rsidR="00123090" w:rsidRPr="00EC0EBA" w:rsidRDefault="007E515A" w:rsidP="00791522">
            <w:pPr>
              <w:tabs>
                <w:tab w:val="left" w:pos="0"/>
              </w:tabs>
              <w:ind w:left="72"/>
              <w:jc w:val="center"/>
              <w:rPr>
                <w:color w:val="000000"/>
                <w:sz w:val="20"/>
              </w:rPr>
            </w:pPr>
            <w:r w:rsidRPr="00EC0EBA">
              <w:rPr>
                <w:color w:val="000000"/>
                <w:sz w:val="20"/>
              </w:rPr>
              <w:t>MD-3400, mun</w:t>
            </w:r>
            <w:r w:rsidR="00123090" w:rsidRPr="00EC0EBA">
              <w:rPr>
                <w:color w:val="000000"/>
                <w:sz w:val="20"/>
              </w:rPr>
              <w:t xml:space="preserve">. </w:t>
            </w:r>
            <w:r w:rsidR="008C3120" w:rsidRPr="00EC0EBA">
              <w:rPr>
                <w:color w:val="000000"/>
                <w:sz w:val="20"/>
              </w:rPr>
              <w:t>Hînce</w:t>
            </w:r>
            <w:r w:rsidR="008C3120" w:rsidRPr="00EC0EBA">
              <w:rPr>
                <w:rFonts w:ascii="Cambria Math" w:hAnsi="Cambria Math" w:cs="Cambria Math"/>
                <w:color w:val="000000"/>
                <w:sz w:val="20"/>
              </w:rPr>
              <w:t>ș</w:t>
            </w:r>
            <w:r w:rsidR="008C3120" w:rsidRPr="00EC0EBA">
              <w:rPr>
                <w:color w:val="000000"/>
                <w:sz w:val="20"/>
              </w:rPr>
              <w:t>ti</w:t>
            </w:r>
            <w:r w:rsidR="00EC0EBA">
              <w:rPr>
                <w:color w:val="000000"/>
                <w:sz w:val="20"/>
              </w:rPr>
              <w:t>, str. M. Hîncu, 138</w:t>
            </w:r>
          </w:p>
          <w:p w14:paraId="43D7CA2F" w14:textId="77777777" w:rsidR="00123090" w:rsidRPr="00EC0EBA" w:rsidRDefault="00123090" w:rsidP="00791522">
            <w:pPr>
              <w:tabs>
                <w:tab w:val="left" w:pos="0"/>
              </w:tabs>
              <w:ind w:left="72"/>
              <w:jc w:val="center"/>
              <w:rPr>
                <w:color w:val="000000"/>
                <w:sz w:val="20"/>
              </w:rPr>
            </w:pPr>
            <w:r w:rsidRPr="00EC0EBA">
              <w:rPr>
                <w:color w:val="000000"/>
                <w:sz w:val="20"/>
              </w:rPr>
              <w:t>tel. (0269) 2 – 20 -58, fax (269) 2 - 23 - 02,</w:t>
            </w:r>
          </w:p>
          <w:p w14:paraId="487453CD" w14:textId="77777777" w:rsidR="00123090" w:rsidRPr="00EC0EBA" w:rsidRDefault="00123090" w:rsidP="00791522">
            <w:pPr>
              <w:tabs>
                <w:tab w:val="left" w:pos="0"/>
              </w:tabs>
              <w:ind w:left="72"/>
              <w:jc w:val="center"/>
              <w:rPr>
                <w:color w:val="000000"/>
                <w:sz w:val="20"/>
              </w:rPr>
            </w:pPr>
            <w:r w:rsidRPr="00EC0EBA">
              <w:rPr>
                <w:color w:val="000000"/>
                <w:sz w:val="20"/>
              </w:rPr>
              <w:t xml:space="preserve">E-mail: </w:t>
            </w:r>
            <w:r w:rsidRPr="00EC0EBA">
              <w:t>consiliul@hincesti.md</w:t>
            </w:r>
          </w:p>
          <w:p w14:paraId="31BFBA70" w14:textId="77777777" w:rsidR="00123090" w:rsidRPr="00EC0EBA" w:rsidRDefault="00123090" w:rsidP="00791522">
            <w:pPr>
              <w:tabs>
                <w:tab w:val="left" w:pos="0"/>
              </w:tabs>
              <w:ind w:left="72"/>
              <w:jc w:val="center"/>
              <w:rPr>
                <w:color w:val="000000"/>
                <w:sz w:val="12"/>
              </w:rPr>
            </w:pPr>
          </w:p>
        </w:tc>
        <w:tc>
          <w:tcPr>
            <w:tcW w:w="1620" w:type="dxa"/>
            <w:tcBorders>
              <w:bottom w:val="double" w:sz="6" w:space="0" w:color="auto"/>
            </w:tcBorders>
            <w:vAlign w:val="center"/>
          </w:tcPr>
          <w:p w14:paraId="236021CC" w14:textId="77777777" w:rsidR="00123090" w:rsidRPr="00EC0EBA" w:rsidRDefault="00893097" w:rsidP="00791522">
            <w:pPr>
              <w:jc w:val="center"/>
              <w:rPr>
                <w:color w:val="000000"/>
                <w:sz w:val="28"/>
              </w:rPr>
            </w:pPr>
            <w:r>
              <w:rPr>
                <w:noProof/>
              </w:rPr>
              <w:object w:dxaOrig="1440" w:dyaOrig="1440" w14:anchorId="6ABD8C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3.0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47059715" r:id="rId7"/>
              </w:object>
            </w:r>
          </w:p>
          <w:p w14:paraId="39FD510C" w14:textId="77777777" w:rsidR="00123090" w:rsidRPr="00EC0EBA" w:rsidRDefault="00123090" w:rsidP="00791522">
            <w:pPr>
              <w:jc w:val="center"/>
              <w:rPr>
                <w:color w:val="000000"/>
                <w:sz w:val="28"/>
              </w:rPr>
            </w:pPr>
          </w:p>
        </w:tc>
        <w:tc>
          <w:tcPr>
            <w:tcW w:w="4500" w:type="dxa"/>
            <w:tcBorders>
              <w:bottom w:val="double" w:sz="6" w:space="0" w:color="auto"/>
            </w:tcBorders>
            <w:vAlign w:val="center"/>
          </w:tcPr>
          <w:p w14:paraId="461B0D34" w14:textId="77777777" w:rsidR="00123090" w:rsidRPr="00EC0EBA" w:rsidRDefault="00123090" w:rsidP="00791522">
            <w:pPr>
              <w:tabs>
                <w:tab w:val="left" w:pos="180"/>
              </w:tabs>
              <w:jc w:val="center"/>
              <w:rPr>
                <w:sz w:val="26"/>
              </w:rPr>
            </w:pPr>
            <w:r w:rsidRPr="00EC0EBA">
              <w:rPr>
                <w:sz w:val="26"/>
              </w:rPr>
              <w:t>РЕСПУБЛИКА МОЛДОВА</w:t>
            </w:r>
          </w:p>
          <w:p w14:paraId="16D6678C" w14:textId="77777777" w:rsidR="00123090" w:rsidRPr="00EC0EBA" w:rsidRDefault="00123090" w:rsidP="00791522">
            <w:pPr>
              <w:tabs>
                <w:tab w:val="left" w:pos="180"/>
              </w:tabs>
              <w:jc w:val="center"/>
              <w:rPr>
                <w:color w:val="000000"/>
              </w:rPr>
            </w:pPr>
            <w:r w:rsidRPr="00EC0EBA">
              <w:rPr>
                <w:sz w:val="26"/>
              </w:rPr>
              <w:t>РАЙОHНЫЙ СОВЕТ ХЫНЧЕШТЬ</w:t>
            </w:r>
          </w:p>
          <w:p w14:paraId="3A4F2FAA" w14:textId="77777777" w:rsidR="00123090" w:rsidRPr="00EC0EBA" w:rsidRDefault="00123090" w:rsidP="00791522">
            <w:pPr>
              <w:tabs>
                <w:tab w:val="left" w:pos="180"/>
              </w:tabs>
              <w:ind w:right="180"/>
              <w:jc w:val="center"/>
              <w:rPr>
                <w:color w:val="000000"/>
                <w:sz w:val="12"/>
              </w:rPr>
            </w:pPr>
          </w:p>
          <w:p w14:paraId="0AE46361" w14:textId="77777777" w:rsidR="00123090" w:rsidRPr="00EC0EBA" w:rsidRDefault="00123090" w:rsidP="00791522">
            <w:pPr>
              <w:tabs>
                <w:tab w:val="left" w:pos="180"/>
              </w:tabs>
              <w:jc w:val="center"/>
              <w:rPr>
                <w:b/>
                <w:color w:val="000000"/>
                <w:sz w:val="28"/>
              </w:rPr>
            </w:pPr>
            <w:r w:rsidRPr="00EC0EBA">
              <w:rPr>
                <w:b/>
                <w:color w:val="000000"/>
                <w:sz w:val="28"/>
              </w:rPr>
              <w:t>РАЙОННЫЙ</w:t>
            </w:r>
          </w:p>
          <w:p w14:paraId="76C532D0" w14:textId="77777777" w:rsidR="00123090" w:rsidRPr="00EC0EBA" w:rsidRDefault="00123090" w:rsidP="00791522">
            <w:pPr>
              <w:tabs>
                <w:tab w:val="left" w:pos="180"/>
              </w:tabs>
              <w:jc w:val="center"/>
              <w:rPr>
                <w:b/>
                <w:color w:val="000000"/>
              </w:rPr>
            </w:pPr>
            <w:r w:rsidRPr="00EC0EBA">
              <w:rPr>
                <w:b/>
                <w:color w:val="000000"/>
                <w:sz w:val="28"/>
              </w:rPr>
              <w:t>СОВЕТ  ХЫНЧЕШТЬ</w:t>
            </w:r>
          </w:p>
          <w:p w14:paraId="063B46B5" w14:textId="77777777" w:rsidR="00123090" w:rsidRPr="00EC0EBA" w:rsidRDefault="00123090" w:rsidP="00791522">
            <w:pPr>
              <w:tabs>
                <w:tab w:val="left" w:pos="180"/>
              </w:tabs>
              <w:jc w:val="center"/>
              <w:rPr>
                <w:color w:val="000000"/>
                <w:sz w:val="12"/>
              </w:rPr>
            </w:pPr>
          </w:p>
          <w:p w14:paraId="2B144C05" w14:textId="07CBCDA2" w:rsidR="00123090" w:rsidRPr="00EC0EBA" w:rsidRDefault="007E515A" w:rsidP="00791522">
            <w:pPr>
              <w:tabs>
                <w:tab w:val="left" w:pos="180"/>
              </w:tabs>
              <w:jc w:val="center"/>
              <w:rPr>
                <w:color w:val="000000"/>
                <w:sz w:val="20"/>
              </w:rPr>
            </w:pPr>
            <w:r w:rsidRPr="00EC0EBA">
              <w:rPr>
                <w:color w:val="000000"/>
                <w:sz w:val="20"/>
              </w:rPr>
              <w:t xml:space="preserve">МД-3400, </w:t>
            </w:r>
            <w:r w:rsidRPr="00EC0EBA">
              <w:rPr>
                <w:color w:val="000000"/>
                <w:sz w:val="20"/>
                <w:lang w:val="ru-RU"/>
              </w:rPr>
              <w:t>мун</w:t>
            </w:r>
            <w:r w:rsidR="00EC0EBA">
              <w:rPr>
                <w:color w:val="000000"/>
                <w:sz w:val="20"/>
              </w:rPr>
              <w:t>. Хынчешть, ул. М.Хынку, 138</w:t>
            </w:r>
          </w:p>
          <w:p w14:paraId="44B5337C" w14:textId="77777777" w:rsidR="00123090" w:rsidRPr="00EC0EBA" w:rsidRDefault="00123090" w:rsidP="00791522">
            <w:pPr>
              <w:jc w:val="center"/>
              <w:rPr>
                <w:color w:val="000000"/>
                <w:sz w:val="20"/>
              </w:rPr>
            </w:pPr>
            <w:r w:rsidRPr="00EC0EBA">
              <w:rPr>
                <w:color w:val="000000"/>
                <w:sz w:val="20"/>
              </w:rPr>
              <w:t>тел. (0269) 2 - 20 -58, факс (269) 2 - 23 - 02,</w:t>
            </w:r>
          </w:p>
          <w:p w14:paraId="7684E373" w14:textId="77777777" w:rsidR="00123090" w:rsidRPr="00EC0EBA" w:rsidRDefault="00123090" w:rsidP="00791522">
            <w:pPr>
              <w:jc w:val="center"/>
              <w:rPr>
                <w:color w:val="000000"/>
                <w:sz w:val="16"/>
              </w:rPr>
            </w:pPr>
            <w:r w:rsidRPr="00EC0EBA">
              <w:rPr>
                <w:color w:val="000000"/>
                <w:sz w:val="20"/>
              </w:rPr>
              <w:t xml:space="preserve">E-mail: </w:t>
            </w:r>
            <w:r w:rsidRPr="00EC0EBA">
              <w:t>consiliul@hincesti.md</w:t>
            </w:r>
          </w:p>
          <w:p w14:paraId="6316B6F3" w14:textId="77777777" w:rsidR="00123090" w:rsidRPr="00EC0EBA" w:rsidRDefault="00123090" w:rsidP="00791522">
            <w:pPr>
              <w:jc w:val="center"/>
              <w:rPr>
                <w:color w:val="000000"/>
                <w:sz w:val="12"/>
              </w:rPr>
            </w:pPr>
          </w:p>
        </w:tc>
      </w:tr>
    </w:tbl>
    <w:p w14:paraId="29A34F28" w14:textId="77777777" w:rsidR="00B27B5F" w:rsidRPr="00EC0EBA" w:rsidRDefault="005069C3" w:rsidP="00010C70">
      <w:pPr>
        <w:ind w:left="-426" w:firstLine="426"/>
        <w:jc w:val="right"/>
        <w:rPr>
          <w:b/>
          <w:i/>
          <w:iCs/>
          <w:u w:val="single"/>
        </w:rPr>
      </w:pPr>
      <w:r w:rsidRPr="00EC0EBA">
        <w:rPr>
          <w:b/>
          <w:i/>
          <w:iCs/>
          <w:u w:val="single"/>
        </w:rPr>
        <w:t>PROIECT</w:t>
      </w:r>
    </w:p>
    <w:p w14:paraId="79206D65" w14:textId="77777777" w:rsidR="0051444E" w:rsidRPr="00452E75" w:rsidRDefault="0051444E" w:rsidP="0051444E">
      <w:pPr>
        <w:jc w:val="center"/>
        <w:rPr>
          <w:b/>
          <w:sz w:val="26"/>
          <w:szCs w:val="26"/>
        </w:rPr>
      </w:pPr>
      <w:r w:rsidRPr="00452E75">
        <w:rPr>
          <w:b/>
          <w:sz w:val="26"/>
          <w:szCs w:val="26"/>
        </w:rPr>
        <w:t>DECIZIE</w:t>
      </w:r>
    </w:p>
    <w:p w14:paraId="4CC79B2A" w14:textId="6E55A29D" w:rsidR="0051444E" w:rsidRPr="00452E75" w:rsidRDefault="003A6F06" w:rsidP="006F6F06">
      <w:pPr>
        <w:jc w:val="center"/>
        <w:rPr>
          <w:sz w:val="26"/>
          <w:szCs w:val="26"/>
        </w:rPr>
      </w:pPr>
      <w:r w:rsidRPr="00452E75">
        <w:rPr>
          <w:sz w:val="26"/>
          <w:szCs w:val="26"/>
        </w:rPr>
        <w:t>mun</w:t>
      </w:r>
      <w:r w:rsidR="0051444E" w:rsidRPr="00452E75">
        <w:rPr>
          <w:sz w:val="26"/>
          <w:szCs w:val="26"/>
        </w:rPr>
        <w:t>.Hîncești</w:t>
      </w:r>
    </w:p>
    <w:p w14:paraId="20988050" w14:textId="38ED589A" w:rsidR="0051444E" w:rsidRPr="00452E75" w:rsidRDefault="0051444E" w:rsidP="0051444E">
      <w:pPr>
        <w:rPr>
          <w:b/>
          <w:bCs/>
          <w:sz w:val="26"/>
          <w:szCs w:val="26"/>
        </w:rPr>
      </w:pPr>
      <w:r w:rsidRPr="00452E75">
        <w:rPr>
          <w:b/>
          <w:bCs/>
          <w:sz w:val="26"/>
          <w:szCs w:val="26"/>
        </w:rPr>
        <w:t>din _____</w:t>
      </w:r>
      <w:r w:rsidR="00407732" w:rsidRPr="00452E75">
        <w:rPr>
          <w:b/>
          <w:bCs/>
          <w:sz w:val="26"/>
          <w:szCs w:val="26"/>
        </w:rPr>
        <w:t>_________</w:t>
      </w:r>
      <w:r w:rsidR="003A6F06" w:rsidRPr="00452E75">
        <w:rPr>
          <w:b/>
          <w:bCs/>
          <w:sz w:val="26"/>
          <w:szCs w:val="26"/>
        </w:rPr>
        <w:t xml:space="preserve"> </w:t>
      </w:r>
      <w:r w:rsidR="00A279AA" w:rsidRPr="00452E75">
        <w:rPr>
          <w:b/>
          <w:bCs/>
          <w:sz w:val="26"/>
          <w:szCs w:val="26"/>
        </w:rPr>
        <w:t xml:space="preserve"> 202</w:t>
      </w:r>
      <w:r w:rsidR="00407732" w:rsidRPr="00452E75">
        <w:rPr>
          <w:b/>
          <w:bCs/>
          <w:sz w:val="26"/>
          <w:szCs w:val="26"/>
        </w:rPr>
        <w:t>3</w:t>
      </w:r>
      <w:r w:rsidRPr="00452E75">
        <w:rPr>
          <w:b/>
          <w:bCs/>
          <w:sz w:val="26"/>
          <w:szCs w:val="26"/>
        </w:rPr>
        <w:t xml:space="preserve">                                                                  nr.</w:t>
      </w:r>
      <w:r w:rsidR="00452E75">
        <w:rPr>
          <w:b/>
          <w:bCs/>
          <w:sz w:val="26"/>
          <w:szCs w:val="26"/>
        </w:rPr>
        <w:t>02</w:t>
      </w:r>
      <w:r w:rsidR="00A279AA" w:rsidRPr="00452E75">
        <w:rPr>
          <w:b/>
          <w:bCs/>
          <w:sz w:val="26"/>
          <w:szCs w:val="26"/>
        </w:rPr>
        <w:t>/_____</w:t>
      </w:r>
    </w:p>
    <w:p w14:paraId="3EDC8426" w14:textId="77777777" w:rsidR="0051444E" w:rsidRPr="00452E75" w:rsidRDefault="0051444E" w:rsidP="0051444E">
      <w:pPr>
        <w:rPr>
          <w:sz w:val="26"/>
          <w:szCs w:val="26"/>
        </w:rPr>
      </w:pPr>
    </w:p>
    <w:p w14:paraId="1985DF42" w14:textId="67128A33" w:rsidR="00EC0EBA" w:rsidRPr="00452E75" w:rsidRDefault="0051444E" w:rsidP="00EC0EBA">
      <w:pPr>
        <w:jc w:val="both"/>
        <w:rPr>
          <w:b/>
          <w:sz w:val="26"/>
          <w:szCs w:val="26"/>
          <w:lang w:val="it-IT"/>
        </w:rPr>
      </w:pPr>
      <w:r w:rsidRPr="00452E75">
        <w:rPr>
          <w:b/>
          <w:iCs/>
          <w:sz w:val="26"/>
          <w:szCs w:val="26"/>
        </w:rPr>
        <w:t xml:space="preserve">Cu privire </w:t>
      </w:r>
      <w:r w:rsidR="000221B3" w:rsidRPr="00452E75">
        <w:rPr>
          <w:b/>
          <w:iCs/>
          <w:sz w:val="26"/>
          <w:szCs w:val="26"/>
        </w:rPr>
        <w:t xml:space="preserve">la </w:t>
      </w:r>
      <w:r w:rsidR="007C0812" w:rsidRPr="00452E75">
        <w:rPr>
          <w:b/>
          <w:iCs/>
          <w:sz w:val="26"/>
          <w:szCs w:val="26"/>
        </w:rPr>
        <w:t xml:space="preserve">casarea unor </w:t>
      </w:r>
      <w:r w:rsidR="00EC0EBA" w:rsidRPr="00452E75">
        <w:rPr>
          <w:b/>
          <w:sz w:val="26"/>
          <w:szCs w:val="26"/>
          <w:lang w:val="it-IT"/>
        </w:rPr>
        <w:t>bunuri u</w:t>
      </w:r>
      <w:r w:rsidR="00EC0EBA" w:rsidRPr="00452E75">
        <w:rPr>
          <w:b/>
          <w:sz w:val="26"/>
          <w:szCs w:val="26"/>
          <w:lang w:val="pt-BR"/>
        </w:rPr>
        <w:t>z</w:t>
      </w:r>
      <w:r w:rsidR="00EC0EBA" w:rsidRPr="00452E75">
        <w:rPr>
          <w:b/>
          <w:sz w:val="26"/>
          <w:szCs w:val="26"/>
          <w:lang w:val="it-IT"/>
        </w:rPr>
        <w:t>ate</w:t>
      </w:r>
    </w:p>
    <w:p w14:paraId="3FD2937C" w14:textId="77777777" w:rsidR="00EC0EBA" w:rsidRPr="00452E75" w:rsidRDefault="00EC0EBA" w:rsidP="00EC0EBA">
      <w:pPr>
        <w:jc w:val="both"/>
        <w:rPr>
          <w:b/>
          <w:sz w:val="26"/>
          <w:szCs w:val="26"/>
          <w:lang w:val="it-IT"/>
        </w:rPr>
      </w:pPr>
      <w:r w:rsidRPr="00452E75">
        <w:rPr>
          <w:b/>
          <w:sz w:val="26"/>
          <w:szCs w:val="26"/>
          <w:lang w:val="it-IT"/>
        </w:rPr>
        <w:t>raportate la mijloace fixe aflate în folosinţa</w:t>
      </w:r>
    </w:p>
    <w:p w14:paraId="0C70D1D8" w14:textId="346C1CED" w:rsidR="00EC0EBA" w:rsidRPr="00452E75" w:rsidRDefault="00EC0EBA" w:rsidP="00EC0EBA">
      <w:pPr>
        <w:jc w:val="both"/>
        <w:rPr>
          <w:b/>
          <w:sz w:val="26"/>
          <w:szCs w:val="26"/>
          <w:lang w:val="it-IT"/>
        </w:rPr>
      </w:pPr>
      <w:r w:rsidRPr="00452E75">
        <w:rPr>
          <w:b/>
          <w:sz w:val="26"/>
          <w:szCs w:val="26"/>
          <w:lang w:val="it-IT"/>
        </w:rPr>
        <w:t>IMSP „</w:t>
      </w:r>
      <w:r w:rsidR="00452E75" w:rsidRPr="00452E75">
        <w:rPr>
          <w:b/>
          <w:sz w:val="26"/>
          <w:szCs w:val="26"/>
          <w:lang w:val="it-IT"/>
        </w:rPr>
        <w:t>Centrul de Sănătate Lăpușna-Pașcani</w:t>
      </w:r>
      <w:r w:rsidRPr="00452E75">
        <w:rPr>
          <w:b/>
          <w:sz w:val="26"/>
          <w:szCs w:val="26"/>
          <w:lang w:val="it-IT"/>
        </w:rPr>
        <w:t>”</w:t>
      </w:r>
    </w:p>
    <w:p w14:paraId="3A50A294" w14:textId="5647BF61" w:rsidR="00D95762" w:rsidRPr="00452E75" w:rsidRDefault="00D95762" w:rsidP="00EC0EBA">
      <w:pPr>
        <w:rPr>
          <w:b/>
          <w:iCs/>
          <w:sz w:val="26"/>
          <w:szCs w:val="26"/>
        </w:rPr>
      </w:pPr>
    </w:p>
    <w:p w14:paraId="58F0678F" w14:textId="348B5A67" w:rsidR="0051444E" w:rsidRPr="00452E75" w:rsidRDefault="005069C3" w:rsidP="00C37C7A">
      <w:pPr>
        <w:shd w:val="clear" w:color="auto" w:fill="FFFFFF"/>
        <w:spacing w:after="165"/>
        <w:jc w:val="both"/>
        <w:outlineLvl w:val="4"/>
        <w:rPr>
          <w:sz w:val="26"/>
          <w:szCs w:val="26"/>
          <w:lang w:eastAsia="ro-RO"/>
        </w:rPr>
      </w:pPr>
      <w:r w:rsidRPr="00452E75">
        <w:rPr>
          <w:sz w:val="26"/>
          <w:szCs w:val="26"/>
          <w:lang w:eastAsia="ro-RO"/>
        </w:rPr>
        <w:tab/>
        <w:t xml:space="preserve">În </w:t>
      </w:r>
      <w:r w:rsidR="00452E75" w:rsidRPr="00452E75">
        <w:rPr>
          <w:sz w:val="26"/>
          <w:szCs w:val="26"/>
          <w:lang w:eastAsia="ro-RO"/>
        </w:rPr>
        <w:t xml:space="preserve">baza demersului nr.02/1-20/534 din 18.05.2023 parvenit din partea Șefei </w:t>
      </w:r>
      <w:r w:rsidR="00452E75" w:rsidRPr="00452E75">
        <w:rPr>
          <w:sz w:val="26"/>
          <w:szCs w:val="26"/>
          <w:lang w:val="it-IT"/>
        </w:rPr>
        <w:t>IMSP „Centrul de Sănătate Lăpușna-Pașcani”</w:t>
      </w:r>
      <w:r w:rsidR="00452E75" w:rsidRPr="00452E75">
        <w:rPr>
          <w:sz w:val="26"/>
          <w:szCs w:val="26"/>
        </w:rPr>
        <w:t xml:space="preserve">, în </w:t>
      </w:r>
      <w:r w:rsidRPr="00452E75">
        <w:rPr>
          <w:sz w:val="26"/>
          <w:szCs w:val="26"/>
          <w:lang w:eastAsia="ro-RO"/>
        </w:rPr>
        <w:t xml:space="preserve">conformitate cu  prevederile Legii  privind </w:t>
      </w:r>
      <w:r w:rsidR="00CC367B" w:rsidRPr="00452E75">
        <w:rPr>
          <w:sz w:val="26"/>
          <w:szCs w:val="26"/>
          <w:lang w:eastAsia="ro-RO"/>
        </w:rPr>
        <w:t>administrația</w:t>
      </w:r>
      <w:r w:rsidRPr="00452E75">
        <w:rPr>
          <w:sz w:val="26"/>
          <w:szCs w:val="26"/>
          <w:lang w:eastAsia="ro-RO"/>
        </w:rPr>
        <w:t xml:space="preserve"> publică locală nr. 436 - XVI din 28.12.2006,</w:t>
      </w:r>
      <w:r w:rsidR="000221B3" w:rsidRPr="00452E75">
        <w:rPr>
          <w:sz w:val="26"/>
          <w:szCs w:val="26"/>
          <w:lang w:eastAsia="ro-RO"/>
        </w:rPr>
        <w:t xml:space="preserve"> Hotărârii</w:t>
      </w:r>
      <w:r w:rsidRPr="00452E75">
        <w:rPr>
          <w:sz w:val="26"/>
          <w:szCs w:val="26"/>
          <w:lang w:eastAsia="ro-RO"/>
        </w:rPr>
        <w:t xml:space="preserve"> Guvernului</w:t>
      </w:r>
      <w:r w:rsidR="000221B3" w:rsidRPr="00452E75">
        <w:rPr>
          <w:sz w:val="26"/>
          <w:szCs w:val="26"/>
          <w:lang w:eastAsia="ro-RO"/>
        </w:rPr>
        <w:t xml:space="preserve"> </w:t>
      </w:r>
      <w:r w:rsidR="006B6B3F" w:rsidRPr="00452E75">
        <w:rPr>
          <w:color w:val="333333"/>
          <w:sz w:val="26"/>
          <w:szCs w:val="26"/>
          <w:lang w:eastAsia="en-US"/>
        </w:rPr>
        <w:t xml:space="preserve">despre aprobarea Regulamentului privind casarea bunurilor uzate, raportate la mijloacele fixe nr. 500 din 12.05.1998, </w:t>
      </w:r>
      <w:r w:rsidR="00010C70" w:rsidRPr="00452E75">
        <w:rPr>
          <w:color w:val="333333"/>
          <w:sz w:val="26"/>
          <w:szCs w:val="26"/>
          <w:lang w:eastAsia="en-US"/>
        </w:rPr>
        <w:t>Hotărârii</w:t>
      </w:r>
      <w:r w:rsidR="006B6B3F" w:rsidRPr="00452E75">
        <w:rPr>
          <w:color w:val="333333"/>
          <w:sz w:val="26"/>
          <w:szCs w:val="26"/>
          <w:lang w:eastAsia="en-US"/>
        </w:rPr>
        <w:t xml:space="preserve"> Guvernului cu privire la aprobarea Catalogului mijloacelor fixe și activelor nemateriale</w:t>
      </w:r>
      <w:r w:rsidR="0049161D" w:rsidRPr="00452E75">
        <w:rPr>
          <w:color w:val="333333"/>
          <w:sz w:val="26"/>
          <w:szCs w:val="26"/>
          <w:lang w:eastAsia="en-US"/>
        </w:rPr>
        <w:t xml:space="preserve"> nr.</w:t>
      </w:r>
      <w:r w:rsidR="00290E98" w:rsidRPr="00452E75">
        <w:rPr>
          <w:color w:val="333333"/>
          <w:sz w:val="26"/>
          <w:szCs w:val="26"/>
          <w:lang w:eastAsia="en-US"/>
        </w:rPr>
        <w:t xml:space="preserve"> </w:t>
      </w:r>
      <w:r w:rsidR="0049161D" w:rsidRPr="00452E75">
        <w:rPr>
          <w:color w:val="333333"/>
          <w:sz w:val="26"/>
          <w:szCs w:val="26"/>
          <w:lang w:eastAsia="en-US"/>
        </w:rPr>
        <w:t>338 din 21.03.2003</w:t>
      </w:r>
      <w:r w:rsidR="00436ED2" w:rsidRPr="00452E75">
        <w:rPr>
          <w:color w:val="333333"/>
          <w:sz w:val="26"/>
          <w:szCs w:val="26"/>
          <w:lang w:eastAsia="en-US"/>
        </w:rPr>
        <w:t xml:space="preserve">, </w:t>
      </w:r>
      <w:r w:rsidR="00010C70" w:rsidRPr="00452E75">
        <w:rPr>
          <w:color w:val="333333"/>
          <w:sz w:val="26"/>
          <w:szCs w:val="26"/>
          <w:lang w:eastAsia="en-US"/>
        </w:rPr>
        <w:t>ținând</w:t>
      </w:r>
      <w:r w:rsidR="00436ED2" w:rsidRPr="00452E75">
        <w:rPr>
          <w:color w:val="333333"/>
          <w:sz w:val="26"/>
          <w:szCs w:val="26"/>
          <w:lang w:eastAsia="en-US"/>
        </w:rPr>
        <w:t xml:space="preserve"> cont de uzura avansată, durata de funcționare utilă expirată a mijloacelor fixe, care </w:t>
      </w:r>
      <w:r w:rsidR="008C3120" w:rsidRPr="00452E75">
        <w:rPr>
          <w:color w:val="333333"/>
          <w:sz w:val="26"/>
          <w:szCs w:val="26"/>
          <w:lang w:eastAsia="en-US"/>
        </w:rPr>
        <w:t>ș</w:t>
      </w:r>
      <w:r w:rsidR="00436ED2" w:rsidRPr="00452E75">
        <w:rPr>
          <w:color w:val="333333"/>
          <w:sz w:val="26"/>
          <w:szCs w:val="26"/>
          <w:lang w:eastAsia="en-US"/>
        </w:rPr>
        <w:t>i</w:t>
      </w:r>
      <w:r w:rsidR="00290E98" w:rsidRPr="00452E75">
        <w:rPr>
          <w:color w:val="333333"/>
          <w:sz w:val="26"/>
          <w:szCs w:val="26"/>
          <w:lang w:eastAsia="en-US"/>
        </w:rPr>
        <w:t>-</w:t>
      </w:r>
      <w:r w:rsidR="00436ED2" w:rsidRPr="00452E75">
        <w:rPr>
          <w:color w:val="333333"/>
          <w:sz w:val="26"/>
          <w:szCs w:val="26"/>
          <w:lang w:eastAsia="en-US"/>
        </w:rPr>
        <w:t xml:space="preserve">au recuperat valoarea prin calcularea integrală a amortizației și nu este rațional de aplicat careva </w:t>
      </w:r>
      <w:r w:rsidR="00010C70" w:rsidRPr="00452E75">
        <w:rPr>
          <w:color w:val="333333"/>
          <w:sz w:val="26"/>
          <w:szCs w:val="26"/>
          <w:lang w:eastAsia="en-US"/>
        </w:rPr>
        <w:t>îmbunătățiri</w:t>
      </w:r>
      <w:r w:rsidR="00BF6197" w:rsidRPr="00452E75">
        <w:rPr>
          <w:sz w:val="26"/>
          <w:szCs w:val="26"/>
          <w:lang w:eastAsia="ro-RO"/>
        </w:rPr>
        <w:t xml:space="preserve">, </w:t>
      </w:r>
      <w:r w:rsidRPr="00452E75">
        <w:rPr>
          <w:sz w:val="26"/>
          <w:szCs w:val="26"/>
          <w:lang w:eastAsia="ro-RO"/>
        </w:rPr>
        <w:t xml:space="preserve">Consiliul Raional </w:t>
      </w:r>
      <w:r w:rsidR="00CC367B" w:rsidRPr="00452E75">
        <w:rPr>
          <w:sz w:val="26"/>
          <w:szCs w:val="26"/>
          <w:lang w:eastAsia="ro-RO"/>
        </w:rPr>
        <w:t>Hîncești</w:t>
      </w:r>
      <w:r w:rsidRPr="00452E75">
        <w:rPr>
          <w:sz w:val="26"/>
          <w:szCs w:val="26"/>
          <w:lang w:eastAsia="ro-RO"/>
        </w:rPr>
        <w:t xml:space="preserve"> </w:t>
      </w:r>
      <w:r w:rsidRPr="00452E75">
        <w:rPr>
          <w:b/>
          <w:bCs/>
          <w:sz w:val="26"/>
          <w:szCs w:val="26"/>
          <w:lang w:eastAsia="ro-RO"/>
        </w:rPr>
        <w:t>DECIDE:</w:t>
      </w:r>
    </w:p>
    <w:p w14:paraId="0CDE9903" w14:textId="269B4F7F" w:rsidR="007C0812" w:rsidRPr="00452E75" w:rsidRDefault="00436ED2" w:rsidP="00452E75">
      <w:pPr>
        <w:pStyle w:val="a3"/>
        <w:numPr>
          <w:ilvl w:val="0"/>
          <w:numId w:val="4"/>
        </w:numPr>
        <w:jc w:val="both"/>
        <w:rPr>
          <w:sz w:val="26"/>
          <w:szCs w:val="26"/>
          <w:lang w:val="it-IT"/>
        </w:rPr>
      </w:pPr>
      <w:r w:rsidRPr="00452E75">
        <w:rPr>
          <w:sz w:val="26"/>
          <w:szCs w:val="26"/>
          <w:lang w:val="pt-BR"/>
        </w:rPr>
        <w:t xml:space="preserve">Se  </w:t>
      </w:r>
      <w:r w:rsidR="007C0812" w:rsidRPr="00452E75">
        <w:rPr>
          <w:sz w:val="26"/>
          <w:szCs w:val="26"/>
          <w:lang w:val="pt-BR"/>
        </w:rPr>
        <w:t xml:space="preserve">autorizează </w:t>
      </w:r>
      <w:r w:rsidR="00BF6197" w:rsidRPr="00452E75">
        <w:rPr>
          <w:sz w:val="26"/>
          <w:szCs w:val="26"/>
          <w:lang w:val="pt-BR"/>
        </w:rPr>
        <w:t xml:space="preserve"> </w:t>
      </w:r>
      <w:r w:rsidR="0051444E" w:rsidRPr="00452E75">
        <w:rPr>
          <w:sz w:val="26"/>
          <w:szCs w:val="26"/>
          <w:lang w:val="pt-BR"/>
        </w:rPr>
        <w:t>casarea  bunurilor,</w:t>
      </w:r>
      <w:r w:rsidR="00EC2361" w:rsidRPr="00452E75">
        <w:rPr>
          <w:sz w:val="26"/>
          <w:szCs w:val="26"/>
          <w:lang w:val="pt-BR"/>
        </w:rPr>
        <w:t xml:space="preserve"> </w:t>
      </w:r>
      <w:r w:rsidR="0051444E" w:rsidRPr="00452E75">
        <w:rPr>
          <w:sz w:val="26"/>
          <w:szCs w:val="26"/>
          <w:lang w:val="pt-BR"/>
        </w:rPr>
        <w:t>conform Registrului actelor mijloacelor fixe ce urmează a fi casate,</w:t>
      </w:r>
      <w:r w:rsidR="00EC2361" w:rsidRPr="00452E75">
        <w:rPr>
          <w:sz w:val="26"/>
          <w:szCs w:val="26"/>
          <w:lang w:val="pt-BR"/>
        </w:rPr>
        <w:t xml:space="preserve"> </w:t>
      </w:r>
      <w:r w:rsidR="007C0812" w:rsidRPr="00452E75">
        <w:rPr>
          <w:sz w:val="26"/>
          <w:szCs w:val="26"/>
          <w:lang w:val="pt-BR"/>
        </w:rPr>
        <w:t xml:space="preserve">propuse de </w:t>
      </w:r>
      <w:r w:rsidRPr="00452E75">
        <w:rPr>
          <w:sz w:val="26"/>
          <w:szCs w:val="26"/>
          <w:lang w:val="pt-BR"/>
        </w:rPr>
        <w:t xml:space="preserve"> </w:t>
      </w:r>
      <w:r w:rsidR="00452E75" w:rsidRPr="00452E75">
        <w:rPr>
          <w:sz w:val="26"/>
          <w:szCs w:val="26"/>
          <w:lang w:val="it-IT"/>
        </w:rPr>
        <w:t>IMSP „Centrul de Sănătate Lăpușna-Pașcani”</w:t>
      </w:r>
      <w:r w:rsidR="00BF6197" w:rsidRPr="00452E75">
        <w:rPr>
          <w:sz w:val="26"/>
          <w:szCs w:val="26"/>
          <w:lang w:val="pt-BR"/>
        </w:rPr>
        <w:t>, conform anexei.</w:t>
      </w:r>
    </w:p>
    <w:p w14:paraId="1BA7B8EC" w14:textId="77777777" w:rsidR="00C37C7A" w:rsidRPr="00452E75" w:rsidRDefault="00C37C7A" w:rsidP="00C37C7A">
      <w:pPr>
        <w:numPr>
          <w:ilvl w:val="0"/>
          <w:numId w:val="4"/>
        </w:numPr>
        <w:spacing w:before="120" w:line="276" w:lineRule="auto"/>
        <w:jc w:val="both"/>
        <w:rPr>
          <w:sz w:val="26"/>
          <w:szCs w:val="26"/>
        </w:rPr>
      </w:pPr>
      <w:r w:rsidRPr="00452E75">
        <w:rPr>
          <w:sz w:val="26"/>
          <w:szCs w:val="26"/>
        </w:rPr>
        <w:t>Se împuternicește Președintele raionului Hîncești să semneze Registrul actelor mijloacelor fixe supuse casării;</w:t>
      </w:r>
    </w:p>
    <w:p w14:paraId="6F47077B" w14:textId="45556C61" w:rsidR="00A23988" w:rsidRPr="00452E75" w:rsidRDefault="00452E75" w:rsidP="00452E75">
      <w:pPr>
        <w:pStyle w:val="a3"/>
        <w:numPr>
          <w:ilvl w:val="0"/>
          <w:numId w:val="4"/>
        </w:numPr>
        <w:jc w:val="both"/>
        <w:rPr>
          <w:sz w:val="26"/>
          <w:szCs w:val="26"/>
          <w:lang w:val="it-IT"/>
        </w:rPr>
      </w:pPr>
      <w:r w:rsidRPr="00452E75">
        <w:rPr>
          <w:sz w:val="26"/>
          <w:szCs w:val="26"/>
          <w:lang w:val="ro-RO"/>
        </w:rPr>
        <w:t>Șefa</w:t>
      </w:r>
      <w:r w:rsidR="00A23988" w:rsidRPr="00452E75">
        <w:rPr>
          <w:sz w:val="26"/>
          <w:szCs w:val="26"/>
          <w:lang w:val="ro-RO"/>
        </w:rPr>
        <w:t xml:space="preserve"> </w:t>
      </w:r>
      <w:r w:rsidR="009B1D31" w:rsidRPr="00452E75">
        <w:rPr>
          <w:sz w:val="26"/>
          <w:szCs w:val="26"/>
          <w:lang w:val="ro-RO"/>
        </w:rPr>
        <w:t xml:space="preserve"> </w:t>
      </w:r>
      <w:r w:rsidRPr="00452E75">
        <w:rPr>
          <w:sz w:val="26"/>
          <w:szCs w:val="26"/>
          <w:lang w:val="it-IT"/>
        </w:rPr>
        <w:t>IMSP „Centrul de Sănătate Lăpușna-Pașcani”</w:t>
      </w:r>
      <w:r w:rsidR="009B1D31" w:rsidRPr="00452E75">
        <w:rPr>
          <w:sz w:val="26"/>
          <w:szCs w:val="26"/>
          <w:lang w:val="ro-RO"/>
        </w:rPr>
        <w:t>, d</w:t>
      </w:r>
      <w:r w:rsidR="00A23988" w:rsidRPr="00452E75">
        <w:rPr>
          <w:sz w:val="26"/>
          <w:szCs w:val="26"/>
          <w:lang w:val="ro-RO"/>
        </w:rPr>
        <w:t>na</w:t>
      </w:r>
      <w:r w:rsidR="009B1D31" w:rsidRPr="00452E75">
        <w:rPr>
          <w:sz w:val="26"/>
          <w:szCs w:val="26"/>
          <w:lang w:val="ro-RO"/>
        </w:rPr>
        <w:t xml:space="preserve"> </w:t>
      </w:r>
      <w:r w:rsidRPr="00452E75">
        <w:rPr>
          <w:sz w:val="26"/>
          <w:szCs w:val="26"/>
          <w:lang w:val="ro-RO"/>
        </w:rPr>
        <w:t>Ludmila Andronic</w:t>
      </w:r>
      <w:r w:rsidR="00A23988" w:rsidRPr="00452E75">
        <w:rPr>
          <w:sz w:val="26"/>
          <w:szCs w:val="26"/>
          <w:lang w:val="ro-RO"/>
        </w:rPr>
        <w:t xml:space="preserve"> </w:t>
      </w:r>
      <w:r w:rsidR="009B1D31" w:rsidRPr="00452E75">
        <w:rPr>
          <w:sz w:val="26"/>
          <w:szCs w:val="26"/>
          <w:lang w:val="ro-RO"/>
        </w:rPr>
        <w:t>va asigura îndeplinirea acțiunilor stabilite la p.10 al Regulamentului privind casarea bunurilor uzate, raportate la mijloacele fixe, aprobat prin Hotărîrea Guvernului nr.500 din 12.05.1998;</w:t>
      </w:r>
    </w:p>
    <w:p w14:paraId="0EB60F3F" w14:textId="26FA170C" w:rsidR="009B1D31" w:rsidRPr="00452E75" w:rsidRDefault="009B1D31" w:rsidP="00452E75">
      <w:pPr>
        <w:pStyle w:val="a3"/>
        <w:numPr>
          <w:ilvl w:val="0"/>
          <w:numId w:val="4"/>
        </w:numPr>
        <w:jc w:val="both"/>
        <w:rPr>
          <w:sz w:val="26"/>
          <w:szCs w:val="26"/>
          <w:lang w:val="it-IT"/>
        </w:rPr>
      </w:pPr>
      <w:r w:rsidRPr="00452E75">
        <w:rPr>
          <w:sz w:val="26"/>
          <w:szCs w:val="26"/>
          <w:lang w:val="ro-RO"/>
        </w:rPr>
        <w:t xml:space="preserve">Se stabilește că sursele financiare rezultate din casarea mijloacelor rămîn în gestiunea </w:t>
      </w:r>
      <w:r w:rsidR="00452E75" w:rsidRPr="00452E75">
        <w:rPr>
          <w:sz w:val="26"/>
          <w:szCs w:val="26"/>
          <w:lang w:val="it-IT"/>
        </w:rPr>
        <w:t>IMSP „Centrul de Sănătate Lăpușna-Pașcani”</w:t>
      </w:r>
      <w:r w:rsidRPr="00452E75">
        <w:rPr>
          <w:sz w:val="26"/>
          <w:szCs w:val="26"/>
          <w:lang w:val="ro-RO"/>
        </w:rPr>
        <w:t xml:space="preserve">; </w:t>
      </w:r>
    </w:p>
    <w:p w14:paraId="751DDB1A" w14:textId="00DDC4AA" w:rsidR="00A23988" w:rsidRPr="00452E75" w:rsidRDefault="00A23988" w:rsidP="00A23988">
      <w:pPr>
        <w:pStyle w:val="a3"/>
        <w:widowControl/>
        <w:numPr>
          <w:ilvl w:val="0"/>
          <w:numId w:val="4"/>
        </w:numPr>
        <w:autoSpaceDE/>
        <w:autoSpaceDN/>
        <w:adjustRightInd/>
        <w:jc w:val="both"/>
        <w:rPr>
          <w:b/>
          <w:sz w:val="26"/>
          <w:szCs w:val="26"/>
          <w:lang w:val="pt-BR"/>
        </w:rPr>
      </w:pPr>
      <w:r w:rsidRPr="00452E75">
        <w:rPr>
          <w:sz w:val="26"/>
          <w:szCs w:val="26"/>
          <w:lang w:val="ro-RO"/>
        </w:rPr>
        <w:t>Se aprobă delegarea în funcțiile de serviciu a vicepreședintelui raionului, dnl LOGHIN Anatol</w:t>
      </w:r>
      <w:r w:rsidR="00452E75" w:rsidRPr="00452E75">
        <w:rPr>
          <w:sz w:val="26"/>
          <w:szCs w:val="26"/>
          <w:lang w:val="ro-RO"/>
        </w:rPr>
        <w:t>ie</w:t>
      </w:r>
      <w:r w:rsidRPr="00452E75">
        <w:rPr>
          <w:sz w:val="26"/>
          <w:szCs w:val="26"/>
          <w:lang w:val="ro-RO"/>
        </w:rPr>
        <w:t>,  monitorizarea executării prezentei decizii.</w:t>
      </w:r>
    </w:p>
    <w:p w14:paraId="23E3B8FF" w14:textId="77777777" w:rsidR="00A23988" w:rsidRPr="00452E75" w:rsidRDefault="00A23988" w:rsidP="00A23988">
      <w:pPr>
        <w:pStyle w:val="a3"/>
        <w:widowControl/>
        <w:numPr>
          <w:ilvl w:val="0"/>
          <w:numId w:val="4"/>
        </w:numPr>
        <w:autoSpaceDE/>
        <w:autoSpaceDN/>
        <w:adjustRightInd/>
        <w:jc w:val="both"/>
        <w:rPr>
          <w:b/>
          <w:sz w:val="26"/>
          <w:szCs w:val="26"/>
          <w:lang w:val="pt-BR"/>
        </w:rPr>
      </w:pPr>
      <w:r w:rsidRPr="00452E75">
        <w:rPr>
          <w:sz w:val="26"/>
          <w:szCs w:val="26"/>
          <w:lang w:val="pt-BR"/>
        </w:rPr>
        <w:t>Prezenta decizie se include în Registrul de Stat al Actelor Locale și poate fi contestată la Judecătoria Hîncești, sediul Ialoveni, în termen de 30 de  zile de la data comunicării potrivit prevederilor Codului Administrativ nr.116/2018.</w:t>
      </w:r>
      <w:r w:rsidR="00F524A4" w:rsidRPr="00452E75">
        <w:rPr>
          <w:b/>
          <w:sz w:val="26"/>
          <w:szCs w:val="26"/>
          <w:lang w:val="pt-BR"/>
        </w:rPr>
        <w:t xml:space="preserve">      </w:t>
      </w:r>
    </w:p>
    <w:p w14:paraId="504F357A" w14:textId="77777777" w:rsidR="00452E75" w:rsidRPr="00452E75" w:rsidRDefault="00452E75" w:rsidP="00452E75">
      <w:pPr>
        <w:pStyle w:val="a3"/>
        <w:widowControl/>
        <w:autoSpaceDE/>
        <w:autoSpaceDN/>
        <w:adjustRightInd/>
        <w:jc w:val="both"/>
        <w:rPr>
          <w:b/>
          <w:sz w:val="26"/>
          <w:szCs w:val="26"/>
          <w:lang w:val="pt-BR"/>
        </w:rPr>
      </w:pPr>
    </w:p>
    <w:p w14:paraId="2C180BB2" w14:textId="47BF5589" w:rsidR="00F524A4" w:rsidRPr="00E347AE" w:rsidRDefault="00E347AE" w:rsidP="00E347AE">
      <w:pPr>
        <w:jc w:val="both"/>
        <w:rPr>
          <w:b/>
          <w:sz w:val="26"/>
          <w:szCs w:val="26"/>
          <w:lang w:val="pt-BR"/>
        </w:rPr>
      </w:pPr>
      <w:r>
        <w:rPr>
          <w:b/>
          <w:sz w:val="26"/>
          <w:szCs w:val="26"/>
          <w:lang w:val="pt-BR"/>
        </w:rPr>
        <w:t xml:space="preserve">         </w:t>
      </w:r>
      <w:r w:rsidR="0040296A" w:rsidRPr="00E347AE">
        <w:rPr>
          <w:b/>
          <w:sz w:val="26"/>
          <w:szCs w:val="26"/>
          <w:lang w:val="pt-BR"/>
        </w:rPr>
        <w:t xml:space="preserve">Preşedintele </w:t>
      </w:r>
      <w:r w:rsidR="00F524A4" w:rsidRPr="00E347AE">
        <w:rPr>
          <w:b/>
          <w:sz w:val="26"/>
          <w:szCs w:val="26"/>
          <w:lang w:val="pt-BR"/>
        </w:rPr>
        <w:t>ședinței</w:t>
      </w:r>
      <w:r w:rsidR="0040296A" w:rsidRPr="00E347AE">
        <w:rPr>
          <w:b/>
          <w:sz w:val="26"/>
          <w:szCs w:val="26"/>
          <w:lang w:val="pt-BR"/>
        </w:rPr>
        <w:t xml:space="preserve">                                                      ______________</w:t>
      </w:r>
      <w:r w:rsidR="00F524A4" w:rsidRPr="00E347AE">
        <w:rPr>
          <w:b/>
          <w:sz w:val="26"/>
          <w:szCs w:val="26"/>
        </w:rPr>
        <w:t xml:space="preserve">   </w:t>
      </w:r>
    </w:p>
    <w:p w14:paraId="4203C77A" w14:textId="0997695B" w:rsidR="0040296A" w:rsidRPr="00452E75" w:rsidRDefault="00F524A4" w:rsidP="0040296A">
      <w:pPr>
        <w:rPr>
          <w:b/>
          <w:sz w:val="26"/>
          <w:szCs w:val="26"/>
        </w:rPr>
      </w:pPr>
      <w:r w:rsidRPr="00452E75">
        <w:rPr>
          <w:b/>
          <w:sz w:val="26"/>
          <w:szCs w:val="26"/>
        </w:rPr>
        <w:t xml:space="preserve">           </w:t>
      </w:r>
      <w:r w:rsidR="0040296A" w:rsidRPr="00452E75">
        <w:rPr>
          <w:b/>
          <w:sz w:val="26"/>
          <w:szCs w:val="26"/>
        </w:rPr>
        <w:t>Contrasemn</w:t>
      </w:r>
      <w:r w:rsidR="00BF6197" w:rsidRPr="00452E75">
        <w:rPr>
          <w:b/>
          <w:sz w:val="26"/>
          <w:szCs w:val="26"/>
        </w:rPr>
        <w:t>ează</w:t>
      </w:r>
      <w:r w:rsidR="0040296A" w:rsidRPr="00452E75">
        <w:rPr>
          <w:b/>
          <w:sz w:val="26"/>
          <w:szCs w:val="26"/>
        </w:rPr>
        <w:t>:</w:t>
      </w:r>
    </w:p>
    <w:p w14:paraId="39A5F024" w14:textId="4126BD9F" w:rsidR="00A763E5" w:rsidRPr="00EC0EBA" w:rsidRDefault="00452E75" w:rsidP="006F6F06">
      <w:pPr>
        <w:rPr>
          <w:b/>
          <w:sz w:val="28"/>
          <w:szCs w:val="28"/>
        </w:rPr>
      </w:pPr>
      <w:r w:rsidRPr="00452E75">
        <w:rPr>
          <w:b/>
          <w:sz w:val="26"/>
          <w:szCs w:val="26"/>
        </w:rPr>
        <w:t>Secretar al</w:t>
      </w:r>
      <w:r w:rsidR="0040296A" w:rsidRPr="00452E75">
        <w:rPr>
          <w:b/>
          <w:sz w:val="26"/>
          <w:szCs w:val="26"/>
        </w:rPr>
        <w:t xml:space="preserve"> Consiliului raional </w:t>
      </w:r>
      <w:r w:rsidR="009314DA" w:rsidRPr="00452E75">
        <w:rPr>
          <w:b/>
          <w:sz w:val="26"/>
          <w:szCs w:val="26"/>
        </w:rPr>
        <w:t>Hîncești</w:t>
      </w:r>
      <w:r w:rsidR="0040296A" w:rsidRPr="00452E75">
        <w:rPr>
          <w:b/>
          <w:sz w:val="26"/>
          <w:szCs w:val="26"/>
        </w:rPr>
        <w:t xml:space="preserve">                       Elena MORARU TOMA</w:t>
      </w:r>
      <w:r w:rsidR="00BF6197" w:rsidRPr="00EC0EBA">
        <w:rPr>
          <w:sz w:val="20"/>
          <w:szCs w:val="20"/>
        </w:rPr>
        <w:tab/>
      </w:r>
      <w:r w:rsidR="00BF6197" w:rsidRPr="00EC0EBA">
        <w:rPr>
          <w:sz w:val="20"/>
          <w:szCs w:val="20"/>
        </w:rPr>
        <w:tab/>
      </w:r>
      <w:r w:rsidR="00BF6197" w:rsidRPr="00EC0EBA">
        <w:rPr>
          <w:sz w:val="20"/>
          <w:szCs w:val="20"/>
        </w:rPr>
        <w:tab/>
      </w:r>
      <w:r w:rsidR="00BF6197" w:rsidRPr="00EC0EBA">
        <w:rPr>
          <w:sz w:val="20"/>
          <w:szCs w:val="20"/>
        </w:rPr>
        <w:tab/>
      </w:r>
      <w:r w:rsidR="00BF6197" w:rsidRPr="00EC0EBA">
        <w:rPr>
          <w:sz w:val="20"/>
          <w:szCs w:val="20"/>
        </w:rPr>
        <w:tab/>
      </w:r>
      <w:r w:rsidR="00BF6197" w:rsidRPr="00EC0EBA">
        <w:rPr>
          <w:sz w:val="20"/>
          <w:szCs w:val="20"/>
        </w:rPr>
        <w:tab/>
      </w:r>
      <w:r w:rsidR="00BF6197" w:rsidRPr="00EC0EBA">
        <w:rPr>
          <w:sz w:val="20"/>
          <w:szCs w:val="20"/>
        </w:rPr>
        <w:tab/>
      </w:r>
      <w:r w:rsidR="00BF6197" w:rsidRPr="00EC0EBA">
        <w:rPr>
          <w:sz w:val="20"/>
          <w:szCs w:val="20"/>
        </w:rPr>
        <w:tab/>
      </w:r>
      <w:r w:rsidR="00BF6197" w:rsidRPr="00EC0EBA">
        <w:rPr>
          <w:sz w:val="20"/>
          <w:szCs w:val="20"/>
        </w:rPr>
        <w:tab/>
      </w:r>
      <w:r w:rsidR="00BF6197" w:rsidRPr="00EC0EBA">
        <w:rPr>
          <w:sz w:val="20"/>
          <w:szCs w:val="20"/>
        </w:rPr>
        <w:tab/>
      </w:r>
    </w:p>
    <w:p w14:paraId="3C5B340C" w14:textId="74C5556C" w:rsidR="00A23988" w:rsidRDefault="00A23988" w:rsidP="00A23988">
      <w:pPr>
        <w:pStyle w:val="a6"/>
        <w:rPr>
          <w:rFonts w:ascii="Times New Roman" w:hAnsi="Times New Roman" w:cs="Times New Roman"/>
          <w:sz w:val="20"/>
          <w:szCs w:val="20"/>
          <w:lang w:val="pt-BR"/>
        </w:rPr>
      </w:pPr>
      <w:r w:rsidRPr="002C4A07">
        <w:rPr>
          <w:rFonts w:ascii="Times New Roman" w:hAnsi="Times New Roman" w:cs="Times New Roman"/>
          <w:sz w:val="20"/>
          <w:szCs w:val="20"/>
          <w:lang w:val="pt-BR"/>
        </w:rPr>
        <w:t>Ini</w:t>
      </w:r>
      <w:r w:rsidRPr="002C4A07">
        <w:rPr>
          <w:rFonts w:ascii="Cambria Math" w:hAnsi="Cambria Math" w:cs="Cambria Math"/>
          <w:sz w:val="20"/>
          <w:szCs w:val="20"/>
          <w:lang w:val="pt-BR"/>
        </w:rPr>
        <w:t>ț</w:t>
      </w:r>
      <w:r w:rsidRPr="002C4A07">
        <w:rPr>
          <w:rFonts w:ascii="Times New Roman" w:hAnsi="Times New Roman" w:cs="Times New Roman"/>
          <w:sz w:val="20"/>
          <w:szCs w:val="20"/>
          <w:lang w:val="pt-BR"/>
        </w:rPr>
        <w:t>iat :___________________ Iurie LEVINSCHI, Pre</w:t>
      </w:r>
      <w:r w:rsidRPr="002C4A07">
        <w:rPr>
          <w:rFonts w:ascii="Cambria Math" w:hAnsi="Cambria Math" w:cs="Cambria Math"/>
          <w:sz w:val="20"/>
          <w:szCs w:val="20"/>
          <w:lang w:val="pt-BR"/>
        </w:rPr>
        <w:t>ș</w:t>
      </w:r>
      <w:r w:rsidRPr="002C4A07">
        <w:rPr>
          <w:rFonts w:ascii="Times New Roman" w:hAnsi="Times New Roman" w:cs="Times New Roman"/>
          <w:sz w:val="20"/>
          <w:szCs w:val="20"/>
          <w:lang w:val="pt-BR"/>
        </w:rPr>
        <w:t>edintele raionului,</w:t>
      </w:r>
    </w:p>
    <w:p w14:paraId="516B0BF1" w14:textId="77777777" w:rsidR="00E347AE" w:rsidRPr="002C4A07" w:rsidRDefault="00E347AE" w:rsidP="00A23988">
      <w:pPr>
        <w:pStyle w:val="a6"/>
        <w:rPr>
          <w:rFonts w:ascii="Times New Roman" w:hAnsi="Times New Roman" w:cs="Times New Roman"/>
          <w:sz w:val="20"/>
          <w:szCs w:val="20"/>
          <w:lang w:val="pt-BR"/>
        </w:rPr>
      </w:pPr>
    </w:p>
    <w:p w14:paraId="11E888EE" w14:textId="12B5F232" w:rsidR="00A23988" w:rsidRDefault="00A23988" w:rsidP="00A23988">
      <w:pPr>
        <w:pStyle w:val="a6"/>
        <w:rPr>
          <w:rFonts w:ascii="Times New Roman" w:hAnsi="Times New Roman" w:cs="Times New Roman"/>
          <w:sz w:val="20"/>
          <w:szCs w:val="20"/>
          <w:lang w:val="pt-BR"/>
        </w:rPr>
      </w:pPr>
      <w:r w:rsidRPr="002C4A07">
        <w:rPr>
          <w:rFonts w:ascii="Times New Roman" w:hAnsi="Times New Roman" w:cs="Times New Roman"/>
          <w:sz w:val="20"/>
          <w:szCs w:val="20"/>
          <w:lang w:val="pt-BR"/>
        </w:rPr>
        <w:t>Coordonat: __________________</w:t>
      </w:r>
      <w:r>
        <w:rPr>
          <w:rFonts w:ascii="Times New Roman" w:hAnsi="Times New Roman" w:cs="Times New Roman"/>
          <w:sz w:val="20"/>
          <w:szCs w:val="20"/>
          <w:lang w:val="pt-BR"/>
        </w:rPr>
        <w:t>Anatolie LOGHIN</w:t>
      </w:r>
      <w:r w:rsidRPr="002C4A07">
        <w:rPr>
          <w:rFonts w:ascii="Times New Roman" w:hAnsi="Times New Roman" w:cs="Times New Roman"/>
          <w:sz w:val="20"/>
          <w:szCs w:val="20"/>
          <w:lang w:val="pt-BR"/>
        </w:rPr>
        <w:t>, Vicepre</w:t>
      </w:r>
      <w:r w:rsidRPr="002C4A07">
        <w:rPr>
          <w:rFonts w:ascii="Cambria Math" w:hAnsi="Cambria Math" w:cs="Cambria Math"/>
          <w:sz w:val="20"/>
          <w:szCs w:val="20"/>
          <w:lang w:val="pt-BR"/>
        </w:rPr>
        <w:t>ș</w:t>
      </w:r>
      <w:r w:rsidRPr="002C4A07">
        <w:rPr>
          <w:rFonts w:ascii="Times New Roman" w:hAnsi="Times New Roman" w:cs="Times New Roman"/>
          <w:sz w:val="20"/>
          <w:szCs w:val="20"/>
          <w:lang w:val="pt-BR"/>
        </w:rPr>
        <w:t>edintele raionului</w:t>
      </w:r>
    </w:p>
    <w:p w14:paraId="6919333D" w14:textId="77777777" w:rsidR="00E347AE" w:rsidRPr="002C4A07" w:rsidRDefault="00E347AE" w:rsidP="00A23988">
      <w:pPr>
        <w:pStyle w:val="a6"/>
        <w:rPr>
          <w:rFonts w:ascii="Times New Roman" w:hAnsi="Times New Roman" w:cs="Times New Roman"/>
          <w:sz w:val="20"/>
          <w:szCs w:val="20"/>
          <w:lang w:val="pt-BR"/>
        </w:rPr>
      </w:pPr>
    </w:p>
    <w:p w14:paraId="20D9BA66" w14:textId="65729C1B" w:rsidR="00A23988" w:rsidRPr="002C4A07" w:rsidRDefault="00893097" w:rsidP="00A23988">
      <w:pPr>
        <w:pStyle w:val="a6"/>
        <w:rPr>
          <w:rFonts w:ascii="Times New Roman" w:hAnsi="Times New Roman" w:cs="Times New Roman"/>
          <w:sz w:val="20"/>
          <w:szCs w:val="20"/>
          <w:lang w:val="pt-BR"/>
        </w:rPr>
      </w:pPr>
      <w:r w:rsidRPr="002C4A07">
        <w:rPr>
          <w:rFonts w:ascii="Times New Roman" w:hAnsi="Times New Roman" w:cs="Times New Roman"/>
          <w:sz w:val="20"/>
          <w:szCs w:val="20"/>
          <w:lang w:val="pt-BR"/>
        </w:rPr>
        <w:t>Elaborat</w:t>
      </w:r>
      <w:r>
        <w:rPr>
          <w:rFonts w:ascii="Times New Roman" w:hAnsi="Times New Roman" w:cs="Times New Roman"/>
          <w:sz w:val="20"/>
          <w:szCs w:val="20"/>
          <w:lang w:val="pt-BR"/>
        </w:rPr>
        <w:t>/</w:t>
      </w:r>
      <w:bookmarkStart w:id="0" w:name="_GoBack"/>
      <w:bookmarkEnd w:id="0"/>
      <w:r w:rsidR="00A23988" w:rsidRPr="002C4A07">
        <w:rPr>
          <w:rFonts w:ascii="Times New Roman" w:hAnsi="Times New Roman" w:cs="Times New Roman"/>
          <w:sz w:val="20"/>
          <w:szCs w:val="20"/>
          <w:lang w:val="pt-BR"/>
        </w:rPr>
        <w:t>Avizat: __________________  Sergiu Pascal specialist principal (jurist)</w:t>
      </w:r>
    </w:p>
    <w:p w14:paraId="17A36A73" w14:textId="77777777" w:rsidR="00655573" w:rsidRPr="00A23988" w:rsidRDefault="00655573" w:rsidP="00655573">
      <w:pPr>
        <w:jc w:val="center"/>
        <w:rPr>
          <w:sz w:val="20"/>
          <w:szCs w:val="20"/>
          <w:lang w:val="pt-BR"/>
        </w:rPr>
      </w:pPr>
    </w:p>
    <w:p w14:paraId="7827F88D" w14:textId="409D1670" w:rsidR="00E347AE" w:rsidRPr="002C4A07" w:rsidRDefault="00E347AE" w:rsidP="00E347AE">
      <w:pPr>
        <w:pStyle w:val="a6"/>
        <w:rPr>
          <w:rFonts w:ascii="Times New Roman" w:hAnsi="Times New Roman" w:cs="Times New Roman"/>
          <w:sz w:val="20"/>
          <w:szCs w:val="20"/>
          <w:lang w:val="pt-BR"/>
        </w:rPr>
      </w:pPr>
      <w:r w:rsidRPr="002C4A07">
        <w:rPr>
          <w:rFonts w:ascii="Times New Roman" w:hAnsi="Times New Roman" w:cs="Times New Roman"/>
          <w:sz w:val="20"/>
          <w:szCs w:val="20"/>
          <w:lang w:val="pt-BR"/>
        </w:rPr>
        <w:t>Avizat:</w:t>
      </w:r>
      <w:r>
        <w:rPr>
          <w:rFonts w:ascii="Times New Roman" w:hAnsi="Times New Roman" w:cs="Times New Roman"/>
          <w:sz w:val="20"/>
          <w:szCs w:val="20"/>
          <w:lang w:val="pt-BR"/>
        </w:rPr>
        <w:t xml:space="preserve"> ____________Elena Moraru Toma, Secretar al CR</w:t>
      </w:r>
    </w:p>
    <w:p w14:paraId="3077250C" w14:textId="77777777" w:rsidR="00E347AE" w:rsidRPr="00A23988" w:rsidRDefault="00E347AE" w:rsidP="00E347AE">
      <w:pPr>
        <w:jc w:val="center"/>
        <w:rPr>
          <w:sz w:val="20"/>
          <w:szCs w:val="20"/>
          <w:lang w:val="pt-BR"/>
        </w:rPr>
      </w:pPr>
    </w:p>
    <w:p w14:paraId="65D4FF85" w14:textId="77777777" w:rsidR="00E347AE" w:rsidRPr="00EC0EBA" w:rsidRDefault="00E347AE" w:rsidP="00E347AE">
      <w:pPr>
        <w:rPr>
          <w:rFonts w:eastAsia="SimSun"/>
          <w:bCs/>
          <w:sz w:val="28"/>
          <w:szCs w:val="28"/>
          <w:lang w:val="pt-BR" w:eastAsia="zh-CN"/>
        </w:rPr>
      </w:pPr>
    </w:p>
    <w:p w14:paraId="7F53572B" w14:textId="49D1319B" w:rsidR="00B54F5B" w:rsidRPr="00EC0EBA" w:rsidRDefault="00B54F5B" w:rsidP="00D63E6E">
      <w:pPr>
        <w:rPr>
          <w:rFonts w:eastAsia="SimSun"/>
          <w:bCs/>
          <w:sz w:val="28"/>
          <w:szCs w:val="28"/>
          <w:lang w:val="pt-BR" w:eastAsia="zh-CN"/>
        </w:rPr>
      </w:pPr>
    </w:p>
    <w:p w14:paraId="1824BC2A" w14:textId="77777777" w:rsidR="00C63DB0" w:rsidRPr="00EC0EBA" w:rsidRDefault="00C63DB0" w:rsidP="008518F4">
      <w:pPr>
        <w:ind w:left="142"/>
        <w:jc w:val="center"/>
        <w:rPr>
          <w:b/>
          <w:sz w:val="28"/>
          <w:szCs w:val="28"/>
        </w:rPr>
      </w:pPr>
      <w:bookmarkStart w:id="1" w:name="_Hlk48655987"/>
      <w:r w:rsidRPr="00EC0EBA">
        <w:rPr>
          <w:b/>
          <w:sz w:val="28"/>
          <w:szCs w:val="28"/>
        </w:rPr>
        <w:t>NOTA INFORMATIVĂ</w:t>
      </w:r>
    </w:p>
    <w:p w14:paraId="545359DE" w14:textId="77777777" w:rsidR="00C63DB0" w:rsidRPr="00EC0EBA" w:rsidRDefault="00C63DB0" w:rsidP="008518F4">
      <w:pPr>
        <w:jc w:val="center"/>
        <w:rPr>
          <w:b/>
          <w:sz w:val="28"/>
          <w:szCs w:val="28"/>
        </w:rPr>
      </w:pPr>
      <w:r w:rsidRPr="00EC0EBA">
        <w:rPr>
          <w:b/>
          <w:sz w:val="28"/>
          <w:szCs w:val="28"/>
        </w:rPr>
        <w:t>la proiectul Deciziei</w:t>
      </w:r>
    </w:p>
    <w:p w14:paraId="785D3945" w14:textId="77777777" w:rsidR="008518F4" w:rsidRPr="00452E75" w:rsidRDefault="008518F4" w:rsidP="00452E75">
      <w:pPr>
        <w:jc w:val="center"/>
        <w:rPr>
          <w:b/>
          <w:sz w:val="28"/>
          <w:szCs w:val="28"/>
          <w:lang w:val="it-IT"/>
        </w:rPr>
      </w:pPr>
      <w:r w:rsidRPr="00452E75">
        <w:rPr>
          <w:b/>
          <w:iCs/>
          <w:sz w:val="28"/>
          <w:szCs w:val="28"/>
        </w:rPr>
        <w:t xml:space="preserve">Cu privire la casarea unor </w:t>
      </w:r>
      <w:r w:rsidRPr="00452E75">
        <w:rPr>
          <w:b/>
          <w:sz w:val="28"/>
          <w:szCs w:val="28"/>
          <w:lang w:val="it-IT"/>
        </w:rPr>
        <w:t>bunuri u</w:t>
      </w:r>
      <w:r w:rsidRPr="00452E75">
        <w:rPr>
          <w:b/>
          <w:sz w:val="28"/>
          <w:szCs w:val="28"/>
          <w:lang w:val="pt-BR"/>
        </w:rPr>
        <w:t>z</w:t>
      </w:r>
      <w:r w:rsidRPr="00452E75">
        <w:rPr>
          <w:b/>
          <w:sz w:val="28"/>
          <w:szCs w:val="28"/>
          <w:lang w:val="it-IT"/>
        </w:rPr>
        <w:t>ate</w:t>
      </w:r>
    </w:p>
    <w:p w14:paraId="2B6B0933" w14:textId="77777777" w:rsidR="008518F4" w:rsidRPr="00452E75" w:rsidRDefault="008518F4" w:rsidP="00452E75">
      <w:pPr>
        <w:jc w:val="center"/>
        <w:rPr>
          <w:b/>
          <w:sz w:val="28"/>
          <w:szCs w:val="28"/>
          <w:lang w:val="it-IT"/>
        </w:rPr>
      </w:pPr>
      <w:r w:rsidRPr="00452E75">
        <w:rPr>
          <w:b/>
          <w:sz w:val="28"/>
          <w:szCs w:val="28"/>
          <w:lang w:val="it-IT"/>
        </w:rPr>
        <w:t>raportate la mijloace fixe aflate în folosinţa</w:t>
      </w:r>
    </w:p>
    <w:p w14:paraId="115BDA3C" w14:textId="3984DE0D" w:rsidR="00C63DB0" w:rsidRPr="00452E75" w:rsidRDefault="00452E75" w:rsidP="00452E75">
      <w:pPr>
        <w:jc w:val="center"/>
        <w:rPr>
          <w:b/>
          <w:bCs/>
          <w:sz w:val="28"/>
          <w:szCs w:val="28"/>
          <w:lang w:val="it-IT"/>
        </w:rPr>
      </w:pPr>
      <w:r w:rsidRPr="00452E75">
        <w:rPr>
          <w:b/>
          <w:sz w:val="28"/>
          <w:szCs w:val="28"/>
          <w:lang w:val="it-IT"/>
        </w:rPr>
        <w:t>IMSP „Centrul de Sănătate Lăpușna-Pașcani”</w:t>
      </w:r>
      <w:r w:rsidRPr="00452E75">
        <w:rPr>
          <w:b/>
          <w:sz w:val="28"/>
          <w:szCs w:val="28"/>
          <w:lang w:val="pt-BR"/>
        </w:rPr>
        <w:t>,</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63DB0" w:rsidRPr="00EC0EBA" w14:paraId="41D8BFE5" w14:textId="77777777" w:rsidTr="00791522">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0BCFE6DF" w14:textId="77777777" w:rsidR="00C63DB0" w:rsidRPr="00EC0EBA" w:rsidRDefault="00C63DB0" w:rsidP="00791522">
            <w:pPr>
              <w:ind w:left="142"/>
              <w:jc w:val="both"/>
              <w:rPr>
                <w:b/>
                <w:sz w:val="28"/>
                <w:szCs w:val="28"/>
              </w:rPr>
            </w:pPr>
            <w:r w:rsidRPr="00EC0EBA">
              <w:rPr>
                <w:b/>
                <w:sz w:val="28"/>
                <w:szCs w:val="28"/>
              </w:rPr>
              <w:t>1. Cauzele care au condi</w:t>
            </w:r>
            <w:r w:rsidRPr="00EC0EBA">
              <w:rPr>
                <w:rFonts w:ascii="Cambria Math" w:hAnsi="Cambria Math" w:cs="Cambria Math"/>
                <w:b/>
                <w:sz w:val="28"/>
                <w:szCs w:val="28"/>
              </w:rPr>
              <w:t>ț</w:t>
            </w:r>
            <w:r w:rsidRPr="00EC0EBA">
              <w:rPr>
                <w:b/>
                <w:sz w:val="28"/>
                <w:szCs w:val="28"/>
              </w:rPr>
              <w:t>ionat elaborarea proiectului, ini</w:t>
            </w:r>
            <w:r w:rsidRPr="00EC0EBA">
              <w:rPr>
                <w:rFonts w:ascii="Cambria Math" w:hAnsi="Cambria Math" w:cs="Cambria Math"/>
                <w:b/>
                <w:sz w:val="28"/>
                <w:szCs w:val="28"/>
              </w:rPr>
              <w:t>ț</w:t>
            </w:r>
            <w:r w:rsidRPr="00EC0EBA">
              <w:rPr>
                <w:b/>
                <w:sz w:val="28"/>
                <w:szCs w:val="28"/>
              </w:rPr>
              <w:t>iatorii şi autorii proiectului</w:t>
            </w:r>
          </w:p>
        </w:tc>
      </w:tr>
      <w:tr w:rsidR="00C63DB0" w:rsidRPr="00EC0EBA" w14:paraId="33CC65B4" w14:textId="77777777" w:rsidTr="00791522">
        <w:tc>
          <w:tcPr>
            <w:tcW w:w="10440" w:type="dxa"/>
            <w:tcBorders>
              <w:top w:val="single" w:sz="4" w:space="0" w:color="auto"/>
              <w:left w:val="single" w:sz="4" w:space="0" w:color="auto"/>
              <w:bottom w:val="single" w:sz="4" w:space="0" w:color="auto"/>
              <w:right w:val="single" w:sz="4" w:space="0" w:color="auto"/>
            </w:tcBorders>
          </w:tcPr>
          <w:p w14:paraId="33468796" w14:textId="1FD2E8BD" w:rsidR="00C63DB0" w:rsidRPr="00EC0EBA" w:rsidRDefault="00C63DB0" w:rsidP="00407732">
            <w:pPr>
              <w:rPr>
                <w:sz w:val="28"/>
                <w:szCs w:val="28"/>
                <w:lang w:val="pt-BR"/>
              </w:rPr>
            </w:pPr>
            <w:r w:rsidRPr="007C0812">
              <w:rPr>
                <w:sz w:val="28"/>
                <w:szCs w:val="28"/>
              </w:rPr>
              <w:t>Ini</w:t>
            </w:r>
            <w:r w:rsidRPr="007C0812">
              <w:rPr>
                <w:rFonts w:ascii="Cambria Math" w:hAnsi="Cambria Math" w:cs="Cambria Math"/>
                <w:sz w:val="28"/>
                <w:szCs w:val="28"/>
              </w:rPr>
              <w:t>ț</w:t>
            </w:r>
            <w:r w:rsidRPr="007C0812">
              <w:rPr>
                <w:sz w:val="28"/>
                <w:szCs w:val="28"/>
              </w:rPr>
              <w:t>iatorul proiectului de decizie este P</w:t>
            </w:r>
            <w:r w:rsidRPr="007C0812">
              <w:rPr>
                <w:sz w:val="28"/>
                <w:szCs w:val="28"/>
                <w:lang w:val="pt-BR"/>
              </w:rPr>
              <w:t xml:space="preserve">reşedintele raionului </w:t>
            </w:r>
            <w:r w:rsidRPr="007C0812">
              <w:rPr>
                <w:sz w:val="28"/>
                <w:szCs w:val="28"/>
              </w:rPr>
              <w:t>Raionului Hînce</w:t>
            </w:r>
            <w:r w:rsidRPr="007C0812">
              <w:rPr>
                <w:rFonts w:ascii="Cambria Math" w:hAnsi="Cambria Math" w:cs="Cambria Math"/>
                <w:sz w:val="28"/>
                <w:szCs w:val="28"/>
              </w:rPr>
              <w:t>ș</w:t>
            </w:r>
            <w:r w:rsidRPr="007C0812">
              <w:rPr>
                <w:sz w:val="28"/>
                <w:szCs w:val="28"/>
              </w:rPr>
              <w:t xml:space="preserve">ti. </w:t>
            </w:r>
            <w:r w:rsidR="00407732">
              <w:rPr>
                <w:sz w:val="28"/>
                <w:szCs w:val="28"/>
              </w:rPr>
              <w:t xml:space="preserve">A elaborat proiectul de decizie, </w:t>
            </w:r>
            <w:r w:rsidR="007C0812" w:rsidRPr="007C0812">
              <w:rPr>
                <w:rFonts w:eastAsia="SimSun"/>
                <w:bCs/>
                <w:sz w:val="28"/>
                <w:szCs w:val="28"/>
                <w:lang w:val="pt-BR" w:eastAsia="zh-CN"/>
              </w:rPr>
              <w:t>specialist principal, jurist,</w:t>
            </w:r>
            <w:r w:rsidR="00407732">
              <w:rPr>
                <w:rFonts w:eastAsia="SimSun"/>
                <w:bCs/>
                <w:sz w:val="28"/>
                <w:szCs w:val="28"/>
                <w:lang w:val="pt-BR" w:eastAsia="zh-CN"/>
              </w:rPr>
              <w:t xml:space="preserve"> </w:t>
            </w:r>
            <w:r w:rsidR="007C0812" w:rsidRPr="007C0812">
              <w:rPr>
                <w:rFonts w:eastAsia="SimSun"/>
                <w:bCs/>
                <w:sz w:val="28"/>
                <w:szCs w:val="28"/>
                <w:lang w:val="pt-BR" w:eastAsia="zh-CN"/>
              </w:rPr>
              <w:t>Aparatul Pre</w:t>
            </w:r>
            <w:r w:rsidR="007C0812" w:rsidRPr="007C0812">
              <w:rPr>
                <w:rFonts w:ascii="Cambria Math" w:eastAsia="SimSun" w:hAnsi="Cambria Math" w:cs="Cambria Math"/>
                <w:bCs/>
                <w:sz w:val="28"/>
                <w:szCs w:val="28"/>
                <w:lang w:val="pt-BR" w:eastAsia="zh-CN"/>
              </w:rPr>
              <w:t>ș</w:t>
            </w:r>
            <w:r w:rsidR="007C0812" w:rsidRPr="007C0812">
              <w:rPr>
                <w:rFonts w:eastAsia="SimSun"/>
                <w:bCs/>
                <w:sz w:val="28"/>
                <w:szCs w:val="28"/>
                <w:lang w:val="pt-BR" w:eastAsia="zh-CN"/>
              </w:rPr>
              <w:t>edintelui raionului Hînce</w:t>
            </w:r>
            <w:r w:rsidR="007C0812" w:rsidRPr="007C0812">
              <w:rPr>
                <w:rFonts w:ascii="Cambria Math" w:eastAsia="SimSun" w:hAnsi="Cambria Math" w:cs="Cambria Math"/>
                <w:bCs/>
                <w:sz w:val="28"/>
                <w:szCs w:val="28"/>
                <w:lang w:val="pt-BR" w:eastAsia="zh-CN"/>
              </w:rPr>
              <w:t>ș</w:t>
            </w:r>
            <w:r w:rsidR="007C0812" w:rsidRPr="007C0812">
              <w:rPr>
                <w:rFonts w:eastAsia="SimSun"/>
                <w:bCs/>
                <w:sz w:val="28"/>
                <w:szCs w:val="28"/>
                <w:lang w:val="pt-BR" w:eastAsia="zh-CN"/>
              </w:rPr>
              <w:t>ti.</w:t>
            </w:r>
          </w:p>
        </w:tc>
      </w:tr>
      <w:tr w:rsidR="00C63DB0" w:rsidRPr="00EC0EBA" w14:paraId="4A795051" w14:textId="77777777" w:rsidTr="0079152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366668F" w14:textId="77777777" w:rsidR="00C63DB0" w:rsidRPr="00EC0EBA" w:rsidRDefault="00C63DB0" w:rsidP="00791522">
            <w:pPr>
              <w:ind w:left="142"/>
              <w:jc w:val="both"/>
              <w:rPr>
                <w:b/>
                <w:sz w:val="28"/>
                <w:szCs w:val="28"/>
              </w:rPr>
            </w:pPr>
            <w:r w:rsidRPr="00EC0EBA">
              <w:rPr>
                <w:b/>
                <w:sz w:val="28"/>
                <w:szCs w:val="28"/>
              </w:rPr>
              <w:t>2. Modul de reglementare a problemelor abordate în proiect de cadru normativ în vigoare</w:t>
            </w:r>
          </w:p>
        </w:tc>
      </w:tr>
      <w:tr w:rsidR="00C63DB0" w:rsidRPr="00EC0EBA" w14:paraId="5ED3A4D7" w14:textId="77777777" w:rsidTr="00791522">
        <w:tc>
          <w:tcPr>
            <w:tcW w:w="10440" w:type="dxa"/>
            <w:tcBorders>
              <w:top w:val="single" w:sz="4" w:space="0" w:color="auto"/>
              <w:left w:val="single" w:sz="4" w:space="0" w:color="auto"/>
              <w:bottom w:val="single" w:sz="4" w:space="0" w:color="auto"/>
              <w:right w:val="single" w:sz="4" w:space="0" w:color="auto"/>
            </w:tcBorders>
          </w:tcPr>
          <w:p w14:paraId="07D536D8" w14:textId="037901B5" w:rsidR="00407732" w:rsidRPr="00452E75" w:rsidRDefault="00CE76CE" w:rsidP="00452E75">
            <w:pPr>
              <w:jc w:val="both"/>
              <w:rPr>
                <w:b/>
                <w:iCs/>
                <w:sz w:val="28"/>
                <w:szCs w:val="28"/>
              </w:rPr>
            </w:pPr>
            <w:r w:rsidRPr="00452E75">
              <w:rPr>
                <w:color w:val="333333"/>
                <w:sz w:val="28"/>
                <w:szCs w:val="28"/>
                <w:lang w:eastAsia="en-US"/>
              </w:rPr>
              <w:t xml:space="preserve">Ținând cont de </w:t>
            </w:r>
            <w:r w:rsidR="00726EEF" w:rsidRPr="00452E75">
              <w:rPr>
                <w:color w:val="333333"/>
                <w:sz w:val="28"/>
                <w:szCs w:val="28"/>
                <w:lang w:eastAsia="en-US"/>
              </w:rPr>
              <w:t>amortizarea</w:t>
            </w:r>
            <w:r w:rsidRPr="00452E75">
              <w:rPr>
                <w:color w:val="333333"/>
                <w:sz w:val="28"/>
                <w:szCs w:val="28"/>
                <w:lang w:eastAsia="en-US"/>
              </w:rPr>
              <w:t xml:space="preserve"> avansată, durata de funcționare utilă expirată a unor mijloace fixe, care si-au recuperat valoarea prin calcularea integrală a amortizației și nu este rațional de aplicat careva îmbunătățiri </w:t>
            </w:r>
            <w:r w:rsidR="00C63DB0" w:rsidRPr="00452E75">
              <w:rPr>
                <w:sz w:val="28"/>
                <w:szCs w:val="28"/>
                <w:lang w:val="it-IT"/>
              </w:rPr>
              <w:t xml:space="preserve">este necesar de </w:t>
            </w:r>
            <w:r w:rsidRPr="00452E75">
              <w:rPr>
                <w:sz w:val="28"/>
                <w:szCs w:val="28"/>
                <w:lang w:val="it-IT"/>
              </w:rPr>
              <w:t xml:space="preserve">a casa bunurile aflate </w:t>
            </w:r>
            <w:r w:rsidR="007C0812" w:rsidRPr="00452E75">
              <w:rPr>
                <w:sz w:val="28"/>
                <w:szCs w:val="28"/>
                <w:lang w:val="it-IT"/>
              </w:rPr>
              <w:t>în folosinţa</w:t>
            </w:r>
            <w:r w:rsidRPr="00452E75">
              <w:rPr>
                <w:sz w:val="28"/>
                <w:szCs w:val="28"/>
                <w:lang w:val="it-IT"/>
              </w:rPr>
              <w:t xml:space="preserve"> </w:t>
            </w:r>
            <w:r w:rsidR="00452E75" w:rsidRPr="00452E75">
              <w:rPr>
                <w:sz w:val="28"/>
                <w:szCs w:val="28"/>
                <w:lang w:val="it-IT"/>
              </w:rPr>
              <w:t>IMSP „Centrul de Sănătate Lăpușna-Pașcani”</w:t>
            </w:r>
            <w:r w:rsidR="00452E75" w:rsidRPr="00452E75">
              <w:rPr>
                <w:sz w:val="28"/>
                <w:szCs w:val="28"/>
                <w:lang w:val="pt-BR"/>
              </w:rPr>
              <w:t>,</w:t>
            </w:r>
          </w:p>
          <w:p w14:paraId="694A34AC" w14:textId="1EBD3871" w:rsidR="00C63DB0" w:rsidRPr="00EC0EBA" w:rsidRDefault="00C63DB0" w:rsidP="00452E75">
            <w:pPr>
              <w:jc w:val="both"/>
              <w:rPr>
                <w:sz w:val="28"/>
                <w:szCs w:val="28"/>
              </w:rPr>
            </w:pPr>
            <w:r w:rsidRPr="00452E75">
              <w:rPr>
                <w:color w:val="00000A"/>
                <w:sz w:val="28"/>
                <w:szCs w:val="28"/>
              </w:rPr>
              <w:t xml:space="preserve">Soluționarea problemei date </w:t>
            </w:r>
            <w:r w:rsidR="00CE76CE" w:rsidRPr="00452E75">
              <w:rPr>
                <w:color w:val="00000A"/>
                <w:sz w:val="28"/>
                <w:szCs w:val="28"/>
              </w:rPr>
              <w:t xml:space="preserve">ține de prevederile </w:t>
            </w:r>
            <w:r w:rsidR="00CE76CE" w:rsidRPr="00452E75">
              <w:rPr>
                <w:sz w:val="28"/>
                <w:szCs w:val="28"/>
                <w:lang w:eastAsia="ro-RO"/>
              </w:rPr>
              <w:t xml:space="preserve">Hotărârii Guvernului </w:t>
            </w:r>
            <w:r w:rsidR="00CE76CE" w:rsidRPr="00452E75">
              <w:rPr>
                <w:color w:val="333333"/>
                <w:sz w:val="28"/>
                <w:szCs w:val="28"/>
                <w:lang w:eastAsia="en-US"/>
              </w:rPr>
              <w:t>despre aprobarea Regulamentului privind casarea bunurilor uzate, raportate la mijloacele fixe nr. 500 din 12.05.1998, Hotărârii Guvernului cu privire la aprobarea Catalogului mijloacelor fixe și activelor nemateriale nr. 338 din 21.03.2003.</w:t>
            </w:r>
            <w:r w:rsidR="00D63E6E" w:rsidRPr="00452E75">
              <w:rPr>
                <w:color w:val="333333"/>
                <w:sz w:val="28"/>
                <w:szCs w:val="28"/>
                <w:lang w:eastAsia="en-US"/>
              </w:rPr>
              <w:t xml:space="preserve"> Proces</w:t>
            </w:r>
            <w:r w:rsidR="00CF702D" w:rsidRPr="00452E75">
              <w:rPr>
                <w:color w:val="333333"/>
                <w:sz w:val="28"/>
                <w:szCs w:val="28"/>
                <w:lang w:eastAsia="en-US"/>
              </w:rPr>
              <w:t>ele</w:t>
            </w:r>
            <w:r w:rsidR="00D63E6E" w:rsidRPr="00452E75">
              <w:rPr>
                <w:color w:val="333333"/>
                <w:sz w:val="28"/>
                <w:szCs w:val="28"/>
                <w:lang w:eastAsia="en-US"/>
              </w:rPr>
              <w:t xml:space="preserve"> verbal</w:t>
            </w:r>
            <w:r w:rsidR="00CF702D" w:rsidRPr="00452E75">
              <w:rPr>
                <w:color w:val="333333"/>
                <w:sz w:val="28"/>
                <w:szCs w:val="28"/>
                <w:lang w:eastAsia="en-US"/>
              </w:rPr>
              <w:t>e</w:t>
            </w:r>
            <w:r w:rsidR="00D63E6E" w:rsidRPr="00452E75">
              <w:rPr>
                <w:color w:val="333333"/>
                <w:sz w:val="28"/>
                <w:szCs w:val="28"/>
                <w:lang w:eastAsia="en-US"/>
              </w:rPr>
              <w:t xml:space="preserve">  din </w:t>
            </w:r>
            <w:r w:rsidR="00452E75">
              <w:rPr>
                <w:color w:val="333333"/>
                <w:sz w:val="28"/>
                <w:szCs w:val="28"/>
                <w:lang w:eastAsia="en-US"/>
              </w:rPr>
              <w:t>12.05.</w:t>
            </w:r>
            <w:r w:rsidR="00D63E6E" w:rsidRPr="00452E75">
              <w:rPr>
                <w:color w:val="333333"/>
                <w:sz w:val="28"/>
                <w:szCs w:val="28"/>
                <w:lang w:eastAsia="en-US"/>
              </w:rPr>
              <w:t>202</w:t>
            </w:r>
            <w:r w:rsidR="00CF702D" w:rsidRPr="00452E75">
              <w:rPr>
                <w:color w:val="333333"/>
                <w:sz w:val="28"/>
                <w:szCs w:val="28"/>
                <w:lang w:eastAsia="en-US"/>
              </w:rPr>
              <w:t>3</w:t>
            </w:r>
            <w:r w:rsidR="00D63E6E" w:rsidRPr="00452E75">
              <w:rPr>
                <w:color w:val="333333"/>
                <w:sz w:val="28"/>
                <w:szCs w:val="28"/>
                <w:lang w:eastAsia="en-US"/>
              </w:rPr>
              <w:t xml:space="preserve"> al comisiei de casare instituită prin </w:t>
            </w:r>
            <w:r w:rsidR="00CF702D" w:rsidRPr="00452E75">
              <w:rPr>
                <w:color w:val="333333"/>
                <w:sz w:val="28"/>
                <w:szCs w:val="28"/>
                <w:lang w:eastAsia="en-US"/>
              </w:rPr>
              <w:t xml:space="preserve">ordinul șefului </w:t>
            </w:r>
            <w:r w:rsidR="00452E75" w:rsidRPr="00452E75">
              <w:rPr>
                <w:sz w:val="28"/>
                <w:szCs w:val="28"/>
                <w:lang w:val="it-IT"/>
              </w:rPr>
              <w:t>IMSP „Centrul de Sănătate Lăpușna-Pașcani”</w:t>
            </w:r>
            <w:r w:rsidR="00452E75" w:rsidRPr="00452E75">
              <w:rPr>
                <w:sz w:val="28"/>
                <w:szCs w:val="28"/>
                <w:lang w:val="pt-BR"/>
              </w:rPr>
              <w:t>,</w:t>
            </w:r>
            <w:r w:rsidR="00452E75">
              <w:rPr>
                <w:sz w:val="28"/>
                <w:szCs w:val="28"/>
                <w:lang w:val="pt-BR"/>
              </w:rPr>
              <w:t xml:space="preserve"> </w:t>
            </w:r>
            <w:r w:rsidR="00D63E6E" w:rsidRPr="00452E75">
              <w:rPr>
                <w:color w:val="333333"/>
                <w:sz w:val="28"/>
                <w:szCs w:val="28"/>
                <w:lang w:eastAsia="en-US"/>
              </w:rPr>
              <w:t>nr.</w:t>
            </w:r>
            <w:r w:rsidR="00452E75">
              <w:rPr>
                <w:color w:val="333333"/>
                <w:sz w:val="28"/>
                <w:szCs w:val="28"/>
                <w:lang w:eastAsia="en-US"/>
              </w:rPr>
              <w:t>9</w:t>
            </w:r>
            <w:r w:rsidR="00D63E6E" w:rsidRPr="00452E75">
              <w:rPr>
                <w:color w:val="333333"/>
                <w:sz w:val="28"/>
                <w:szCs w:val="28"/>
                <w:lang w:eastAsia="en-US"/>
              </w:rPr>
              <w:t xml:space="preserve"> din </w:t>
            </w:r>
            <w:r w:rsidR="00452E75">
              <w:rPr>
                <w:color w:val="333333"/>
                <w:sz w:val="28"/>
                <w:szCs w:val="28"/>
                <w:lang w:eastAsia="en-US"/>
              </w:rPr>
              <w:t>10.05.</w:t>
            </w:r>
            <w:r w:rsidR="00D63E6E" w:rsidRPr="00452E75">
              <w:rPr>
                <w:color w:val="333333"/>
                <w:sz w:val="28"/>
                <w:szCs w:val="28"/>
                <w:lang w:eastAsia="en-US"/>
              </w:rPr>
              <w:t>202</w:t>
            </w:r>
            <w:r w:rsidR="00CF702D" w:rsidRPr="00452E75">
              <w:rPr>
                <w:color w:val="333333"/>
                <w:sz w:val="28"/>
                <w:szCs w:val="28"/>
                <w:lang w:eastAsia="en-US"/>
              </w:rPr>
              <w:t>3</w:t>
            </w:r>
            <w:r w:rsidR="00452E75">
              <w:rPr>
                <w:color w:val="333333"/>
                <w:sz w:val="28"/>
                <w:szCs w:val="28"/>
                <w:lang w:eastAsia="en-US"/>
              </w:rPr>
              <w:t>.</w:t>
            </w:r>
          </w:p>
        </w:tc>
      </w:tr>
      <w:tr w:rsidR="00C63DB0" w:rsidRPr="00EC0EBA" w14:paraId="3EE53D97" w14:textId="77777777" w:rsidTr="0079152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867BDB2" w14:textId="77777777" w:rsidR="00C63DB0" w:rsidRPr="00EC0EBA" w:rsidRDefault="00C63DB0" w:rsidP="00791522">
            <w:pPr>
              <w:ind w:left="142"/>
              <w:jc w:val="both"/>
              <w:rPr>
                <w:b/>
                <w:sz w:val="28"/>
                <w:szCs w:val="28"/>
              </w:rPr>
            </w:pPr>
            <w:r w:rsidRPr="00EC0EBA">
              <w:rPr>
                <w:b/>
                <w:sz w:val="28"/>
                <w:szCs w:val="28"/>
              </w:rPr>
              <w:t xml:space="preserve">3. Scopul şi obiectivele proiectului </w:t>
            </w:r>
          </w:p>
        </w:tc>
      </w:tr>
      <w:tr w:rsidR="00C63DB0" w:rsidRPr="00EC0EBA" w14:paraId="5DD0B979" w14:textId="77777777" w:rsidTr="00791522">
        <w:tc>
          <w:tcPr>
            <w:tcW w:w="10440" w:type="dxa"/>
            <w:tcBorders>
              <w:top w:val="single" w:sz="4" w:space="0" w:color="auto"/>
              <w:left w:val="single" w:sz="4" w:space="0" w:color="auto"/>
              <w:bottom w:val="single" w:sz="4" w:space="0" w:color="auto"/>
              <w:right w:val="single" w:sz="4" w:space="0" w:color="auto"/>
            </w:tcBorders>
          </w:tcPr>
          <w:p w14:paraId="7B78A14B" w14:textId="16EAFA35" w:rsidR="00C63DB0" w:rsidRPr="00EC0EBA" w:rsidRDefault="00C63DB0" w:rsidP="00CF702D">
            <w:pPr>
              <w:jc w:val="both"/>
              <w:rPr>
                <w:b/>
                <w:iCs/>
                <w:sz w:val="28"/>
                <w:szCs w:val="28"/>
              </w:rPr>
            </w:pPr>
            <w:r w:rsidRPr="00EC0EBA">
              <w:rPr>
                <w:sz w:val="28"/>
                <w:szCs w:val="28"/>
              </w:rPr>
              <w:t xml:space="preserve">Proiectul de Decizie </w:t>
            </w:r>
            <w:r w:rsidR="007C0812" w:rsidRPr="00CF702D">
              <w:rPr>
                <w:bCs/>
                <w:iCs/>
                <w:sz w:val="28"/>
                <w:szCs w:val="28"/>
              </w:rPr>
              <w:t xml:space="preserve">Cu privire la casarea unor </w:t>
            </w:r>
            <w:r w:rsidR="007C0812" w:rsidRPr="00CF702D">
              <w:rPr>
                <w:bCs/>
                <w:sz w:val="28"/>
                <w:szCs w:val="28"/>
                <w:lang w:val="it-IT"/>
              </w:rPr>
              <w:t>bunuri u</w:t>
            </w:r>
            <w:r w:rsidR="007C0812" w:rsidRPr="00407732">
              <w:rPr>
                <w:bCs/>
                <w:sz w:val="28"/>
                <w:szCs w:val="28"/>
              </w:rPr>
              <w:t>z</w:t>
            </w:r>
            <w:r w:rsidR="007C0812" w:rsidRPr="00CF702D">
              <w:rPr>
                <w:bCs/>
                <w:sz w:val="28"/>
                <w:szCs w:val="28"/>
                <w:lang w:val="it-IT"/>
              </w:rPr>
              <w:t xml:space="preserve">ate raportate la mijloace fixe aflate în folosinţa </w:t>
            </w:r>
            <w:r w:rsidR="00452E75" w:rsidRPr="00452E75">
              <w:rPr>
                <w:sz w:val="28"/>
                <w:szCs w:val="28"/>
                <w:lang w:val="it-IT"/>
              </w:rPr>
              <w:t>IMSP „Centrul de Sănătate Lăpușna-Pașcani”</w:t>
            </w:r>
            <w:r w:rsidR="00452E75" w:rsidRPr="00452E75">
              <w:rPr>
                <w:sz w:val="28"/>
                <w:szCs w:val="28"/>
              </w:rPr>
              <w:t xml:space="preserve">, </w:t>
            </w:r>
            <w:r w:rsidRPr="00CF702D">
              <w:rPr>
                <w:bCs/>
                <w:sz w:val="28"/>
                <w:szCs w:val="28"/>
              </w:rPr>
              <w:t>urmăre</w:t>
            </w:r>
            <w:r w:rsidRPr="00CF702D">
              <w:rPr>
                <w:rFonts w:ascii="Cambria Math" w:hAnsi="Cambria Math" w:cs="Cambria Math"/>
                <w:bCs/>
                <w:sz w:val="28"/>
                <w:szCs w:val="28"/>
              </w:rPr>
              <w:t>ș</w:t>
            </w:r>
            <w:r w:rsidRPr="00CF702D">
              <w:rPr>
                <w:bCs/>
                <w:sz w:val="28"/>
                <w:szCs w:val="28"/>
              </w:rPr>
              <w:t xml:space="preserve">te scopul de a </w:t>
            </w:r>
            <w:r w:rsidR="00B96345" w:rsidRPr="00CF702D">
              <w:rPr>
                <w:bCs/>
                <w:color w:val="333333"/>
                <w:sz w:val="28"/>
                <w:szCs w:val="28"/>
                <w:lang w:eastAsia="en-US"/>
              </w:rPr>
              <w:t xml:space="preserve">casa bunurile </w:t>
            </w:r>
            <w:r w:rsidR="00B96345" w:rsidRPr="00CF702D">
              <w:rPr>
                <w:bCs/>
                <w:sz w:val="28"/>
                <w:szCs w:val="28"/>
                <w:lang w:val="it-IT"/>
              </w:rPr>
              <w:t xml:space="preserve">aflate </w:t>
            </w:r>
            <w:r w:rsidR="007C0812" w:rsidRPr="00CF702D">
              <w:rPr>
                <w:bCs/>
                <w:sz w:val="28"/>
                <w:szCs w:val="28"/>
                <w:lang w:val="it-IT"/>
              </w:rPr>
              <w:t>în folosinţa</w:t>
            </w:r>
            <w:r w:rsidR="00B96345" w:rsidRPr="00CF702D">
              <w:rPr>
                <w:bCs/>
                <w:sz w:val="28"/>
                <w:szCs w:val="28"/>
                <w:lang w:val="it-IT"/>
              </w:rPr>
              <w:t xml:space="preserve"> </w:t>
            </w:r>
            <w:r w:rsidR="00452E75" w:rsidRPr="00452E75">
              <w:rPr>
                <w:sz w:val="28"/>
                <w:szCs w:val="28"/>
                <w:lang w:val="it-IT"/>
              </w:rPr>
              <w:t>IMSP „Centrul de Sănătate Lăpușna-Pașcani”</w:t>
            </w:r>
            <w:r w:rsidR="00452E75" w:rsidRPr="00452E75">
              <w:rPr>
                <w:sz w:val="28"/>
                <w:szCs w:val="28"/>
              </w:rPr>
              <w:t xml:space="preserve">, </w:t>
            </w:r>
            <w:r w:rsidR="00B96345" w:rsidRPr="00CF702D">
              <w:rPr>
                <w:bCs/>
                <w:sz w:val="28"/>
                <w:szCs w:val="28"/>
                <w:lang w:val="it-IT"/>
              </w:rPr>
              <w:t>fiindcă</w:t>
            </w:r>
            <w:r w:rsidR="00B96345" w:rsidRPr="00EC0EBA">
              <w:rPr>
                <w:sz w:val="28"/>
                <w:szCs w:val="28"/>
                <w:lang w:val="it-IT"/>
              </w:rPr>
              <w:t xml:space="preserve"> </w:t>
            </w:r>
            <w:r w:rsidR="00B96345" w:rsidRPr="00EC0EBA">
              <w:rPr>
                <w:color w:val="333333"/>
                <w:sz w:val="28"/>
                <w:szCs w:val="28"/>
                <w:lang w:eastAsia="en-US"/>
              </w:rPr>
              <w:t>durata de func</w:t>
            </w:r>
            <w:r w:rsidR="00B96345" w:rsidRPr="00EC0EBA">
              <w:rPr>
                <w:rFonts w:ascii="Cambria Math" w:hAnsi="Cambria Math" w:cs="Cambria Math"/>
                <w:color w:val="333333"/>
                <w:sz w:val="28"/>
                <w:szCs w:val="28"/>
                <w:lang w:eastAsia="en-US"/>
              </w:rPr>
              <w:t>ț</w:t>
            </w:r>
            <w:r w:rsidR="00B96345" w:rsidRPr="00EC0EBA">
              <w:rPr>
                <w:color w:val="333333"/>
                <w:sz w:val="28"/>
                <w:szCs w:val="28"/>
                <w:lang w:eastAsia="en-US"/>
              </w:rPr>
              <w:t>ionare utilă a unor mijloace fixe a expirat.</w:t>
            </w:r>
          </w:p>
        </w:tc>
      </w:tr>
      <w:tr w:rsidR="00C63DB0" w:rsidRPr="00EC0EBA" w14:paraId="599D3754" w14:textId="77777777" w:rsidTr="0079152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2B684148" w14:textId="77777777" w:rsidR="00C63DB0" w:rsidRPr="00EC0EBA" w:rsidRDefault="00C63DB0" w:rsidP="00791522">
            <w:pPr>
              <w:ind w:left="142"/>
              <w:jc w:val="both"/>
              <w:rPr>
                <w:b/>
                <w:sz w:val="28"/>
                <w:szCs w:val="28"/>
              </w:rPr>
            </w:pPr>
            <w:r w:rsidRPr="00EC0EBA">
              <w:rPr>
                <w:b/>
                <w:sz w:val="28"/>
                <w:szCs w:val="28"/>
              </w:rPr>
              <w:t>4. Estimarea riscurilor legate de implementarea acestui proiect</w:t>
            </w:r>
          </w:p>
        </w:tc>
      </w:tr>
      <w:tr w:rsidR="00C63DB0" w:rsidRPr="00EC0EBA" w14:paraId="4DBF4E6C" w14:textId="77777777" w:rsidTr="00791522">
        <w:tc>
          <w:tcPr>
            <w:tcW w:w="10440" w:type="dxa"/>
            <w:tcBorders>
              <w:top w:val="single" w:sz="4" w:space="0" w:color="auto"/>
              <w:left w:val="single" w:sz="4" w:space="0" w:color="auto"/>
              <w:bottom w:val="single" w:sz="4" w:space="0" w:color="auto"/>
              <w:right w:val="single" w:sz="4" w:space="0" w:color="auto"/>
            </w:tcBorders>
            <w:hideMark/>
          </w:tcPr>
          <w:p w14:paraId="7F6078FD" w14:textId="77777777" w:rsidR="00C63DB0" w:rsidRPr="00EC0EBA" w:rsidRDefault="00C63DB0" w:rsidP="00791522">
            <w:pPr>
              <w:ind w:left="142"/>
              <w:jc w:val="both"/>
              <w:rPr>
                <w:sz w:val="28"/>
                <w:szCs w:val="28"/>
              </w:rPr>
            </w:pPr>
            <w:r w:rsidRPr="00EC0EBA">
              <w:rPr>
                <w:b/>
                <w:sz w:val="28"/>
                <w:szCs w:val="28"/>
              </w:rPr>
              <w:t xml:space="preserve">    </w:t>
            </w:r>
            <w:r w:rsidRPr="00EC0EBA">
              <w:rPr>
                <w:sz w:val="28"/>
                <w:szCs w:val="28"/>
              </w:rPr>
              <w:t>Riscuri estimate nu sunt .</w:t>
            </w:r>
          </w:p>
          <w:p w14:paraId="330E7C32" w14:textId="77777777" w:rsidR="00C63DB0" w:rsidRPr="00EC0EBA" w:rsidRDefault="00C63DB0" w:rsidP="00791522">
            <w:pPr>
              <w:ind w:left="142"/>
              <w:jc w:val="both"/>
              <w:rPr>
                <w:b/>
                <w:sz w:val="28"/>
                <w:szCs w:val="28"/>
              </w:rPr>
            </w:pPr>
          </w:p>
        </w:tc>
      </w:tr>
      <w:tr w:rsidR="00C63DB0" w:rsidRPr="00EC0EBA" w14:paraId="2403BD3A" w14:textId="77777777" w:rsidTr="0079152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F307148" w14:textId="77777777" w:rsidR="00C63DB0" w:rsidRPr="00EC0EBA" w:rsidRDefault="00C63DB0" w:rsidP="00791522">
            <w:pPr>
              <w:ind w:left="142"/>
              <w:jc w:val="both"/>
              <w:rPr>
                <w:b/>
                <w:sz w:val="28"/>
                <w:szCs w:val="28"/>
              </w:rPr>
            </w:pPr>
            <w:r w:rsidRPr="00EC0EBA">
              <w:rPr>
                <w:b/>
                <w:sz w:val="28"/>
                <w:szCs w:val="28"/>
              </w:rPr>
              <w:t>5. Modul de incorporare a proiectului în sistemul actelor normative în vigoare, actele normative  care trebuie elaborate sau modificate după adoptarea proiectului</w:t>
            </w:r>
          </w:p>
          <w:p w14:paraId="4076AE26" w14:textId="77777777" w:rsidR="00C63DB0" w:rsidRPr="00EC0EBA" w:rsidRDefault="00C63DB0" w:rsidP="00791522">
            <w:pPr>
              <w:ind w:left="142"/>
              <w:jc w:val="both"/>
              <w:rPr>
                <w:b/>
                <w:sz w:val="28"/>
                <w:szCs w:val="28"/>
              </w:rPr>
            </w:pPr>
          </w:p>
        </w:tc>
      </w:tr>
      <w:tr w:rsidR="00C63DB0" w:rsidRPr="00EC0EBA" w14:paraId="2B9F00E1" w14:textId="77777777" w:rsidTr="00791522">
        <w:tc>
          <w:tcPr>
            <w:tcW w:w="10440" w:type="dxa"/>
            <w:tcBorders>
              <w:top w:val="single" w:sz="4" w:space="0" w:color="auto"/>
              <w:left w:val="single" w:sz="4" w:space="0" w:color="auto"/>
              <w:bottom w:val="single" w:sz="4" w:space="0" w:color="auto"/>
              <w:right w:val="single" w:sz="4" w:space="0" w:color="auto"/>
            </w:tcBorders>
            <w:hideMark/>
          </w:tcPr>
          <w:p w14:paraId="3E7F103E" w14:textId="33EC5335" w:rsidR="00C63DB0" w:rsidRPr="00EC0EBA" w:rsidRDefault="00C63DB0" w:rsidP="007C0812">
            <w:pPr>
              <w:jc w:val="both"/>
              <w:rPr>
                <w:b/>
                <w:sz w:val="28"/>
                <w:szCs w:val="28"/>
              </w:rPr>
            </w:pPr>
            <w:r w:rsidRPr="00EC0EBA">
              <w:rPr>
                <w:sz w:val="28"/>
                <w:szCs w:val="28"/>
                <w:shd w:val="clear" w:color="auto" w:fill="FFFFFF"/>
                <w:lang w:val="fr-FR" w:eastAsia="ro-RO"/>
              </w:rPr>
              <w:t xml:space="preserve">Proiectul de decizie nr. </w:t>
            </w:r>
            <w:r w:rsidR="00726EEF" w:rsidRPr="00EC0EBA">
              <w:rPr>
                <w:sz w:val="28"/>
                <w:szCs w:val="28"/>
                <w:shd w:val="clear" w:color="auto" w:fill="FFFFFF"/>
                <w:lang w:val="fr-FR" w:eastAsia="ro-RO"/>
              </w:rPr>
              <w:t>0</w:t>
            </w:r>
            <w:r w:rsidR="00452E75">
              <w:rPr>
                <w:sz w:val="28"/>
                <w:szCs w:val="28"/>
                <w:shd w:val="clear" w:color="auto" w:fill="FFFFFF"/>
                <w:lang w:val="fr-FR" w:eastAsia="ro-RO"/>
              </w:rPr>
              <w:t>2</w:t>
            </w:r>
            <w:r w:rsidR="007C0812">
              <w:rPr>
                <w:sz w:val="28"/>
                <w:szCs w:val="28"/>
                <w:shd w:val="clear" w:color="auto" w:fill="FFFFFF"/>
                <w:lang w:val="fr-FR" w:eastAsia="ro-RO"/>
              </w:rPr>
              <w:t xml:space="preserve"> </w:t>
            </w:r>
            <w:r w:rsidR="00726EEF" w:rsidRPr="00EC0EBA">
              <w:rPr>
                <w:sz w:val="28"/>
                <w:szCs w:val="28"/>
                <w:shd w:val="clear" w:color="auto" w:fill="FFFFFF"/>
                <w:lang w:val="fr-FR" w:eastAsia="ro-RO"/>
              </w:rPr>
              <w:t>/</w:t>
            </w:r>
            <w:r w:rsidRPr="00EC0EBA">
              <w:rPr>
                <w:sz w:val="28"/>
                <w:szCs w:val="28"/>
                <w:shd w:val="clear" w:color="auto" w:fill="FFFFFF"/>
                <w:lang w:val="fr-FR" w:eastAsia="ro-RO"/>
              </w:rPr>
              <w:t>__ din ___, 202</w:t>
            </w:r>
            <w:r w:rsidR="00CF702D">
              <w:rPr>
                <w:sz w:val="28"/>
                <w:szCs w:val="28"/>
                <w:shd w:val="clear" w:color="auto" w:fill="FFFFFF"/>
                <w:lang w:val="fr-FR" w:eastAsia="ro-RO"/>
              </w:rPr>
              <w:t>3</w:t>
            </w:r>
            <w:r w:rsidRPr="00EC0EBA">
              <w:rPr>
                <w:sz w:val="28"/>
                <w:szCs w:val="28"/>
                <w:shd w:val="clear" w:color="auto" w:fill="FFFFFF"/>
                <w:lang w:val="fr-FR" w:eastAsia="ro-RO"/>
              </w:rPr>
              <w:t>,</w:t>
            </w:r>
            <w:r w:rsidRPr="00EC0EBA">
              <w:rPr>
                <w:sz w:val="28"/>
                <w:szCs w:val="28"/>
                <w:shd w:val="clear" w:color="auto" w:fill="FFFFFF"/>
                <w:lang w:eastAsia="ro-RO"/>
              </w:rPr>
              <w:t xml:space="preserve"> </w:t>
            </w:r>
            <w:r w:rsidR="007C0812" w:rsidRPr="007C0812">
              <w:rPr>
                <w:b/>
                <w:iCs/>
                <w:sz w:val="28"/>
                <w:szCs w:val="28"/>
              </w:rPr>
              <w:t xml:space="preserve">Cu privire la casarea unor </w:t>
            </w:r>
            <w:r w:rsidR="007C0812" w:rsidRPr="007C0812">
              <w:rPr>
                <w:b/>
                <w:sz w:val="28"/>
                <w:szCs w:val="28"/>
                <w:lang w:val="it-IT"/>
              </w:rPr>
              <w:t>bunuri u</w:t>
            </w:r>
            <w:r w:rsidR="007C0812" w:rsidRPr="00407732">
              <w:rPr>
                <w:b/>
                <w:sz w:val="28"/>
                <w:szCs w:val="28"/>
              </w:rPr>
              <w:t>z</w:t>
            </w:r>
            <w:r w:rsidR="007C0812" w:rsidRPr="007C0812">
              <w:rPr>
                <w:b/>
                <w:sz w:val="28"/>
                <w:szCs w:val="28"/>
                <w:lang w:val="it-IT"/>
              </w:rPr>
              <w:t>ate</w:t>
            </w:r>
            <w:r w:rsidR="007C0812">
              <w:rPr>
                <w:b/>
                <w:sz w:val="28"/>
                <w:szCs w:val="28"/>
                <w:lang w:val="it-IT"/>
              </w:rPr>
              <w:t xml:space="preserve"> </w:t>
            </w:r>
            <w:r w:rsidR="007C0812" w:rsidRPr="007C0812">
              <w:rPr>
                <w:b/>
                <w:sz w:val="28"/>
                <w:szCs w:val="28"/>
                <w:lang w:val="it-IT"/>
              </w:rPr>
              <w:t>raportate la mijloace fixe aflate în folosinţa</w:t>
            </w:r>
            <w:r w:rsidR="007C0812">
              <w:rPr>
                <w:b/>
                <w:sz w:val="28"/>
                <w:szCs w:val="28"/>
                <w:lang w:val="it-IT"/>
              </w:rPr>
              <w:t xml:space="preserve"> </w:t>
            </w:r>
            <w:r w:rsidR="00452E75" w:rsidRPr="00452E75">
              <w:rPr>
                <w:b/>
                <w:sz w:val="28"/>
                <w:szCs w:val="28"/>
                <w:lang w:val="it-IT"/>
              </w:rPr>
              <w:t>IMSP „Centrul de Sănătate Lăpușna-Pașcani”</w:t>
            </w:r>
            <w:r w:rsidR="00452E75" w:rsidRPr="00452E75">
              <w:rPr>
                <w:b/>
                <w:sz w:val="28"/>
                <w:szCs w:val="28"/>
              </w:rPr>
              <w:t>,</w:t>
            </w:r>
            <w:r w:rsidR="00452E75">
              <w:rPr>
                <w:b/>
                <w:sz w:val="28"/>
                <w:szCs w:val="28"/>
              </w:rPr>
              <w:t xml:space="preserve"> </w:t>
            </w:r>
            <w:r w:rsidRPr="00EC0EBA">
              <w:rPr>
                <w:sz w:val="28"/>
                <w:szCs w:val="28"/>
              </w:rPr>
              <w:t>nu</w:t>
            </w:r>
            <w:r w:rsidRPr="00EC0EBA">
              <w:rPr>
                <w:bCs/>
                <w:sz w:val="28"/>
                <w:szCs w:val="28"/>
                <w:shd w:val="clear" w:color="auto" w:fill="FFFFFF"/>
                <w:lang w:eastAsia="ro-RO"/>
              </w:rPr>
              <w:t xml:space="preserve"> contravine şi nu necesită modificări ale actelor normative în vigoare.</w:t>
            </w:r>
          </w:p>
        </w:tc>
      </w:tr>
    </w:tbl>
    <w:p w14:paraId="0DF16FDD" w14:textId="77777777" w:rsidR="00C63DB0" w:rsidRPr="00EC0EBA" w:rsidRDefault="00C63DB0" w:rsidP="00C63DB0">
      <w:pPr>
        <w:ind w:left="142"/>
        <w:jc w:val="both"/>
        <w:rPr>
          <w:b/>
          <w:sz w:val="28"/>
          <w:szCs w:val="28"/>
        </w:rPr>
      </w:pPr>
    </w:p>
    <w:p w14:paraId="025D26A3" w14:textId="3FC944BC" w:rsidR="00C63DB0" w:rsidRPr="00EC0EBA" w:rsidRDefault="00791522" w:rsidP="00791522">
      <w:pPr>
        <w:tabs>
          <w:tab w:val="left" w:pos="1590"/>
        </w:tabs>
        <w:ind w:left="142"/>
        <w:jc w:val="both"/>
        <w:rPr>
          <w:b/>
          <w:sz w:val="28"/>
          <w:szCs w:val="28"/>
        </w:rPr>
      </w:pPr>
      <w:r w:rsidRPr="00EC0EBA">
        <w:rPr>
          <w:b/>
          <w:sz w:val="28"/>
          <w:szCs w:val="28"/>
        </w:rPr>
        <w:tab/>
      </w:r>
    </w:p>
    <w:p w14:paraId="0C8DA34B" w14:textId="77777777" w:rsidR="007C0812" w:rsidRPr="007C0812" w:rsidRDefault="007C0812" w:rsidP="007C0812">
      <w:pPr>
        <w:rPr>
          <w:rFonts w:eastAsia="SimSun"/>
          <w:bCs/>
          <w:sz w:val="28"/>
          <w:szCs w:val="28"/>
          <w:lang w:val="pt-BR" w:eastAsia="zh-CN"/>
        </w:rPr>
      </w:pPr>
      <w:r w:rsidRPr="007C0812">
        <w:rPr>
          <w:rFonts w:eastAsia="SimSun"/>
          <w:bCs/>
          <w:sz w:val="28"/>
          <w:szCs w:val="28"/>
          <w:lang w:val="pt-BR" w:eastAsia="zh-CN"/>
        </w:rPr>
        <w:t>specialist principal, jurist,</w:t>
      </w:r>
    </w:p>
    <w:p w14:paraId="434F3CB1" w14:textId="248D7FBA" w:rsidR="007C0812" w:rsidRPr="007C0812" w:rsidRDefault="007C0812" w:rsidP="007C0812">
      <w:pPr>
        <w:rPr>
          <w:sz w:val="28"/>
          <w:szCs w:val="28"/>
          <w:vertAlign w:val="subscript"/>
        </w:rPr>
      </w:pPr>
      <w:r w:rsidRPr="007C0812">
        <w:rPr>
          <w:rFonts w:eastAsia="SimSun"/>
          <w:bCs/>
          <w:sz w:val="28"/>
          <w:szCs w:val="28"/>
          <w:lang w:val="pt-BR" w:eastAsia="zh-CN"/>
        </w:rPr>
        <w:t>Aparatul Pre</w:t>
      </w:r>
      <w:r w:rsidRPr="007C0812">
        <w:rPr>
          <w:rFonts w:ascii="Cambria Math" w:eastAsia="SimSun" w:hAnsi="Cambria Math" w:cs="Cambria Math"/>
          <w:bCs/>
          <w:sz w:val="28"/>
          <w:szCs w:val="28"/>
          <w:lang w:val="pt-BR" w:eastAsia="zh-CN"/>
        </w:rPr>
        <w:t>ș</w:t>
      </w:r>
      <w:r w:rsidRPr="007C0812">
        <w:rPr>
          <w:rFonts w:eastAsia="SimSun"/>
          <w:bCs/>
          <w:sz w:val="28"/>
          <w:szCs w:val="28"/>
          <w:lang w:val="pt-BR" w:eastAsia="zh-CN"/>
        </w:rPr>
        <w:t>edintelui raionului Hînce</w:t>
      </w:r>
      <w:r w:rsidRPr="007C0812">
        <w:rPr>
          <w:rFonts w:ascii="Cambria Math" w:eastAsia="SimSun" w:hAnsi="Cambria Math" w:cs="Cambria Math"/>
          <w:bCs/>
          <w:sz w:val="28"/>
          <w:szCs w:val="28"/>
          <w:lang w:val="pt-BR" w:eastAsia="zh-CN"/>
        </w:rPr>
        <w:t>ș</w:t>
      </w:r>
      <w:r w:rsidRPr="007C0812">
        <w:rPr>
          <w:rFonts w:eastAsia="SimSun"/>
          <w:bCs/>
          <w:sz w:val="28"/>
          <w:szCs w:val="28"/>
          <w:lang w:val="pt-BR" w:eastAsia="zh-CN"/>
        </w:rPr>
        <w:t xml:space="preserve">ti.                                   </w:t>
      </w:r>
      <w:r w:rsidRPr="007C0812">
        <w:rPr>
          <w:sz w:val="28"/>
          <w:szCs w:val="28"/>
          <w:lang w:val="pt-BR"/>
        </w:rPr>
        <w:t>Sergiu Pascal</w:t>
      </w:r>
    </w:p>
    <w:p w14:paraId="275EAE26" w14:textId="77777777" w:rsidR="00791522" w:rsidRPr="007C0812" w:rsidRDefault="00791522" w:rsidP="00791522">
      <w:pPr>
        <w:tabs>
          <w:tab w:val="left" w:pos="1590"/>
        </w:tabs>
        <w:ind w:left="142"/>
        <w:jc w:val="both"/>
        <w:rPr>
          <w:b/>
          <w:sz w:val="28"/>
          <w:szCs w:val="28"/>
        </w:rPr>
      </w:pPr>
    </w:p>
    <w:bookmarkEnd w:id="1"/>
    <w:p w14:paraId="4EB1DE43" w14:textId="18A894E5" w:rsidR="00B5659D" w:rsidRPr="00EC0EBA" w:rsidRDefault="00B5659D" w:rsidP="00726EEF">
      <w:pPr>
        <w:rPr>
          <w:b/>
          <w:sz w:val="28"/>
          <w:szCs w:val="28"/>
          <w:lang w:val="pt-BR"/>
        </w:rPr>
      </w:pPr>
    </w:p>
    <w:p w14:paraId="1664E5E4" w14:textId="37D4275B" w:rsidR="00B5659D" w:rsidRPr="00EC0EBA" w:rsidRDefault="00B5659D" w:rsidP="00726EEF">
      <w:pPr>
        <w:rPr>
          <w:b/>
          <w:sz w:val="28"/>
          <w:szCs w:val="28"/>
          <w:lang w:val="pt-BR"/>
        </w:rPr>
      </w:pPr>
    </w:p>
    <w:p w14:paraId="60F6AB7E" w14:textId="721DEE04" w:rsidR="00B5659D" w:rsidRPr="00EC0EBA" w:rsidRDefault="00B5659D" w:rsidP="00726EEF">
      <w:pPr>
        <w:rPr>
          <w:b/>
          <w:sz w:val="28"/>
          <w:szCs w:val="28"/>
          <w:lang w:val="pt-BR"/>
        </w:rPr>
      </w:pPr>
    </w:p>
    <w:p w14:paraId="1237B44D" w14:textId="7E0CAE68" w:rsidR="00B5659D" w:rsidRPr="00EC0EBA" w:rsidRDefault="00B5659D" w:rsidP="00726EEF">
      <w:pPr>
        <w:rPr>
          <w:b/>
          <w:sz w:val="28"/>
          <w:szCs w:val="28"/>
          <w:lang w:val="pt-BR"/>
        </w:rPr>
      </w:pPr>
    </w:p>
    <w:p w14:paraId="478BD413" w14:textId="5A53C653" w:rsidR="00B5659D" w:rsidRPr="00EC0EBA" w:rsidRDefault="00B5659D" w:rsidP="00726EEF">
      <w:pPr>
        <w:rPr>
          <w:b/>
          <w:sz w:val="28"/>
          <w:szCs w:val="28"/>
          <w:lang w:val="pt-BR"/>
        </w:rPr>
      </w:pPr>
    </w:p>
    <w:p w14:paraId="52CE34C4" w14:textId="73ACD44C" w:rsidR="00CF702D" w:rsidRPr="00E251F7" w:rsidRDefault="000A022A" w:rsidP="00E251F7">
      <w:pPr>
        <w:tabs>
          <w:tab w:val="left" w:pos="5910"/>
        </w:tabs>
        <w:rPr>
          <w:b/>
          <w:sz w:val="28"/>
          <w:szCs w:val="28"/>
          <w:lang w:val="pt-BR"/>
        </w:rPr>
      </w:pPr>
      <w:r w:rsidRPr="00EC0EBA">
        <w:rPr>
          <w:b/>
          <w:sz w:val="28"/>
          <w:szCs w:val="28"/>
          <w:lang w:val="pt-BR"/>
        </w:rPr>
        <w:tab/>
      </w:r>
      <w:bookmarkStart w:id="2" w:name="_Hlk65684014"/>
      <w:bookmarkEnd w:id="2"/>
    </w:p>
    <w:sectPr w:rsidR="00CF702D" w:rsidRPr="00E251F7" w:rsidSect="00E347AE">
      <w:pgSz w:w="11906" w:h="16838"/>
      <w:pgMar w:top="426"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34D65"/>
    <w:multiLevelType w:val="hybridMultilevel"/>
    <w:tmpl w:val="3F6EBB2A"/>
    <w:lvl w:ilvl="0" w:tplc="C1C080A0">
      <w:start w:val="1"/>
      <w:numFmt w:val="decimal"/>
      <w:lvlText w:val="%1."/>
      <w:lvlJc w:val="left"/>
      <w:pPr>
        <w:ind w:left="360" w:hanging="360"/>
      </w:pPr>
      <w:rPr>
        <w:rFonts w:hint="default"/>
        <w:color w:val="auto"/>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208369AE"/>
    <w:multiLevelType w:val="hybridMultilevel"/>
    <w:tmpl w:val="E5381C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C405423"/>
    <w:multiLevelType w:val="hybridMultilevel"/>
    <w:tmpl w:val="F1DC266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15:restartNumberingAfterBreak="0">
    <w:nsid w:val="2D8E6953"/>
    <w:multiLevelType w:val="multilevel"/>
    <w:tmpl w:val="76F8A1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06C571F"/>
    <w:multiLevelType w:val="hybridMultilevel"/>
    <w:tmpl w:val="82127368"/>
    <w:lvl w:ilvl="0" w:tplc="1A301F78">
      <w:start w:val="3"/>
      <w:numFmt w:val="bullet"/>
      <w:lvlText w:val="-"/>
      <w:lvlJc w:val="left"/>
      <w:pPr>
        <w:ind w:left="720" w:hanging="360"/>
      </w:pPr>
      <w:rPr>
        <w:rFonts w:ascii="Times New Roman" w:eastAsia="Calibri"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0DD277A"/>
    <w:multiLevelType w:val="hybridMultilevel"/>
    <w:tmpl w:val="5E8A2ED0"/>
    <w:lvl w:ilvl="0" w:tplc="6C7401E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433D4899"/>
    <w:multiLevelType w:val="hybridMultilevel"/>
    <w:tmpl w:val="F1A4C17A"/>
    <w:lvl w:ilvl="0" w:tplc="AD80812C">
      <w:start w:val="5"/>
      <w:numFmt w:val="bullet"/>
      <w:lvlText w:val="-"/>
      <w:lvlJc w:val="left"/>
      <w:pPr>
        <w:ind w:left="720" w:hanging="360"/>
      </w:pPr>
      <w:rPr>
        <w:rFonts w:ascii="Times New Roman" w:eastAsia="Times New Roman" w:hAnsi="Times New Roman" w:cs="Times New Roman" w:hint="default"/>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A570142"/>
    <w:multiLevelType w:val="hybridMultilevel"/>
    <w:tmpl w:val="E5381C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60B53CDE"/>
    <w:multiLevelType w:val="hybridMultilevel"/>
    <w:tmpl w:val="BD003FDA"/>
    <w:lvl w:ilvl="0" w:tplc="F0E2CC38">
      <w:start w:val="1"/>
      <w:numFmt w:val="decimal"/>
      <w:lvlText w:val="%1."/>
      <w:lvlJc w:val="left"/>
      <w:pPr>
        <w:ind w:left="540" w:hanging="360"/>
      </w:pPr>
      <w:rPr>
        <w:rFonts w:ascii="Times New Roman" w:eastAsia="Times New Roman"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 w15:restartNumberingAfterBreak="0">
    <w:nsid w:val="67CA0D04"/>
    <w:multiLevelType w:val="hybridMultilevel"/>
    <w:tmpl w:val="225803EC"/>
    <w:lvl w:ilvl="0" w:tplc="BAB8B030">
      <w:start w:val="1"/>
      <w:numFmt w:val="decimal"/>
      <w:lvlText w:val="%1."/>
      <w:lvlJc w:val="left"/>
      <w:pPr>
        <w:tabs>
          <w:tab w:val="num" w:pos="720"/>
        </w:tabs>
        <w:ind w:left="720" w:hanging="360"/>
      </w:pPr>
      <w:rPr>
        <w:rFonts w:cs="Times New Roman"/>
      </w:rPr>
    </w:lvl>
    <w:lvl w:ilvl="1" w:tplc="A4003EEC">
      <w:numFmt w:val="none"/>
      <w:lvlText w:val=""/>
      <w:lvlJc w:val="left"/>
      <w:pPr>
        <w:tabs>
          <w:tab w:val="num" w:pos="360"/>
        </w:tabs>
      </w:pPr>
      <w:rPr>
        <w:rFonts w:cs="Times New Roman"/>
      </w:rPr>
    </w:lvl>
    <w:lvl w:ilvl="2" w:tplc="305E0CA6">
      <w:numFmt w:val="none"/>
      <w:lvlText w:val=""/>
      <w:lvlJc w:val="left"/>
      <w:pPr>
        <w:tabs>
          <w:tab w:val="num" w:pos="360"/>
        </w:tabs>
      </w:pPr>
      <w:rPr>
        <w:rFonts w:cs="Times New Roman"/>
      </w:rPr>
    </w:lvl>
    <w:lvl w:ilvl="3" w:tplc="91C250D8">
      <w:numFmt w:val="none"/>
      <w:lvlText w:val=""/>
      <w:lvlJc w:val="left"/>
      <w:pPr>
        <w:tabs>
          <w:tab w:val="num" w:pos="360"/>
        </w:tabs>
      </w:pPr>
      <w:rPr>
        <w:rFonts w:cs="Times New Roman"/>
      </w:rPr>
    </w:lvl>
    <w:lvl w:ilvl="4" w:tplc="05A86248">
      <w:numFmt w:val="none"/>
      <w:lvlText w:val=""/>
      <w:lvlJc w:val="left"/>
      <w:pPr>
        <w:tabs>
          <w:tab w:val="num" w:pos="360"/>
        </w:tabs>
      </w:pPr>
      <w:rPr>
        <w:rFonts w:cs="Times New Roman"/>
      </w:rPr>
    </w:lvl>
    <w:lvl w:ilvl="5" w:tplc="C1101B88">
      <w:numFmt w:val="none"/>
      <w:lvlText w:val=""/>
      <w:lvlJc w:val="left"/>
      <w:pPr>
        <w:tabs>
          <w:tab w:val="num" w:pos="360"/>
        </w:tabs>
      </w:pPr>
      <w:rPr>
        <w:rFonts w:cs="Times New Roman"/>
      </w:rPr>
    </w:lvl>
    <w:lvl w:ilvl="6" w:tplc="BA2A55E0">
      <w:numFmt w:val="none"/>
      <w:lvlText w:val=""/>
      <w:lvlJc w:val="left"/>
      <w:pPr>
        <w:tabs>
          <w:tab w:val="num" w:pos="360"/>
        </w:tabs>
      </w:pPr>
      <w:rPr>
        <w:rFonts w:cs="Times New Roman"/>
      </w:rPr>
    </w:lvl>
    <w:lvl w:ilvl="7" w:tplc="DB00366C">
      <w:numFmt w:val="none"/>
      <w:lvlText w:val=""/>
      <w:lvlJc w:val="left"/>
      <w:pPr>
        <w:tabs>
          <w:tab w:val="num" w:pos="360"/>
        </w:tabs>
      </w:pPr>
      <w:rPr>
        <w:rFonts w:cs="Times New Roman"/>
      </w:rPr>
    </w:lvl>
    <w:lvl w:ilvl="8" w:tplc="1A80F5A4">
      <w:numFmt w:val="none"/>
      <w:lvlText w:val=""/>
      <w:lvlJc w:val="left"/>
      <w:pPr>
        <w:tabs>
          <w:tab w:val="num" w:pos="360"/>
        </w:tabs>
      </w:pPr>
      <w:rPr>
        <w:rFonts w:cs="Times New Roman"/>
      </w:rPr>
    </w:lvl>
  </w:abstractNum>
  <w:abstractNum w:abstractNumId="10" w15:restartNumberingAfterBreak="0">
    <w:nsid w:val="75272239"/>
    <w:multiLevelType w:val="hybridMultilevel"/>
    <w:tmpl w:val="2DF69478"/>
    <w:lvl w:ilvl="0" w:tplc="17427E16">
      <w:start w:val="10"/>
      <w:numFmt w:val="bullet"/>
      <w:lvlText w:val="-"/>
      <w:lvlJc w:val="left"/>
      <w:pPr>
        <w:ind w:left="777" w:hanging="360"/>
      </w:pPr>
      <w:rPr>
        <w:rFonts w:ascii="Times New Roman" w:eastAsia="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num w:numId="1">
    <w:abstractNumId w:val="0"/>
  </w:num>
  <w:num w:numId="2">
    <w:abstractNumId w:val="6"/>
  </w:num>
  <w:num w:numId="3">
    <w:abstractNumId w:val="10"/>
  </w:num>
  <w:num w:numId="4">
    <w:abstractNumId w:val="5"/>
  </w:num>
  <w:num w:numId="5">
    <w:abstractNumId w:val="5"/>
  </w:num>
  <w:num w:numId="6">
    <w:abstractNumId w:val="1"/>
  </w:num>
  <w:num w:numId="7">
    <w:abstractNumId w:val="7"/>
  </w:num>
  <w:num w:numId="8">
    <w:abstractNumId w:val="8"/>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90"/>
    <w:rsid w:val="0001018D"/>
    <w:rsid w:val="00010C70"/>
    <w:rsid w:val="000221B3"/>
    <w:rsid w:val="000224F1"/>
    <w:rsid w:val="00076937"/>
    <w:rsid w:val="00087C13"/>
    <w:rsid w:val="000A022A"/>
    <w:rsid w:val="000D2B1E"/>
    <w:rsid w:val="00104145"/>
    <w:rsid w:val="001200EC"/>
    <w:rsid w:val="00123090"/>
    <w:rsid w:val="0012401A"/>
    <w:rsid w:val="001374AC"/>
    <w:rsid w:val="00176863"/>
    <w:rsid w:val="001B3AD1"/>
    <w:rsid w:val="001C5E3E"/>
    <w:rsid w:val="001D15CD"/>
    <w:rsid w:val="00290E98"/>
    <w:rsid w:val="002A1AFE"/>
    <w:rsid w:val="002C6D01"/>
    <w:rsid w:val="002D2E86"/>
    <w:rsid w:val="002D5998"/>
    <w:rsid w:val="002F01E8"/>
    <w:rsid w:val="00303CCD"/>
    <w:rsid w:val="0031540E"/>
    <w:rsid w:val="00353CBD"/>
    <w:rsid w:val="00384DF2"/>
    <w:rsid w:val="003A6F06"/>
    <w:rsid w:val="0040296A"/>
    <w:rsid w:val="00407732"/>
    <w:rsid w:val="00414533"/>
    <w:rsid w:val="0043595F"/>
    <w:rsid w:val="00436ED2"/>
    <w:rsid w:val="00452E75"/>
    <w:rsid w:val="0049161D"/>
    <w:rsid w:val="00497BD5"/>
    <w:rsid w:val="004A0E54"/>
    <w:rsid w:val="004C3A86"/>
    <w:rsid w:val="005069C3"/>
    <w:rsid w:val="0051444E"/>
    <w:rsid w:val="00537B25"/>
    <w:rsid w:val="00562F10"/>
    <w:rsid w:val="00582CB6"/>
    <w:rsid w:val="005924C1"/>
    <w:rsid w:val="00602616"/>
    <w:rsid w:val="00655573"/>
    <w:rsid w:val="00661C69"/>
    <w:rsid w:val="00666B23"/>
    <w:rsid w:val="006853DA"/>
    <w:rsid w:val="00685CA1"/>
    <w:rsid w:val="006A1A01"/>
    <w:rsid w:val="006B6B3F"/>
    <w:rsid w:val="006C3CC6"/>
    <w:rsid w:val="006D408F"/>
    <w:rsid w:val="006D7674"/>
    <w:rsid w:val="006F6F06"/>
    <w:rsid w:val="007028BD"/>
    <w:rsid w:val="00703EE6"/>
    <w:rsid w:val="00726EEF"/>
    <w:rsid w:val="00733BC0"/>
    <w:rsid w:val="007705EB"/>
    <w:rsid w:val="00777948"/>
    <w:rsid w:val="00785626"/>
    <w:rsid w:val="00791522"/>
    <w:rsid w:val="00794C6F"/>
    <w:rsid w:val="007C0812"/>
    <w:rsid w:val="007E515A"/>
    <w:rsid w:val="00814257"/>
    <w:rsid w:val="00845DF9"/>
    <w:rsid w:val="008518F4"/>
    <w:rsid w:val="00865E0C"/>
    <w:rsid w:val="0088711B"/>
    <w:rsid w:val="00893097"/>
    <w:rsid w:val="008C3120"/>
    <w:rsid w:val="008D0128"/>
    <w:rsid w:val="008D4CB3"/>
    <w:rsid w:val="0090239D"/>
    <w:rsid w:val="009314DA"/>
    <w:rsid w:val="00943234"/>
    <w:rsid w:val="0099734B"/>
    <w:rsid w:val="009B1D31"/>
    <w:rsid w:val="009C43E4"/>
    <w:rsid w:val="00A23988"/>
    <w:rsid w:val="00A279AA"/>
    <w:rsid w:val="00A763E5"/>
    <w:rsid w:val="00AC3C14"/>
    <w:rsid w:val="00B27B5F"/>
    <w:rsid w:val="00B3057F"/>
    <w:rsid w:val="00B54F5B"/>
    <w:rsid w:val="00B5659D"/>
    <w:rsid w:val="00B735DA"/>
    <w:rsid w:val="00B74EC0"/>
    <w:rsid w:val="00B94D05"/>
    <w:rsid w:val="00B96345"/>
    <w:rsid w:val="00BB47E6"/>
    <w:rsid w:val="00BF6197"/>
    <w:rsid w:val="00C03DB5"/>
    <w:rsid w:val="00C37C7A"/>
    <w:rsid w:val="00C548F5"/>
    <w:rsid w:val="00C63DB0"/>
    <w:rsid w:val="00CB27D9"/>
    <w:rsid w:val="00CC3225"/>
    <w:rsid w:val="00CC367B"/>
    <w:rsid w:val="00CE76CE"/>
    <w:rsid w:val="00CF702D"/>
    <w:rsid w:val="00D05CC0"/>
    <w:rsid w:val="00D075EF"/>
    <w:rsid w:val="00D50A4C"/>
    <w:rsid w:val="00D63E6E"/>
    <w:rsid w:val="00D95762"/>
    <w:rsid w:val="00E251F7"/>
    <w:rsid w:val="00E347AE"/>
    <w:rsid w:val="00E42177"/>
    <w:rsid w:val="00E61796"/>
    <w:rsid w:val="00E82F7D"/>
    <w:rsid w:val="00E97957"/>
    <w:rsid w:val="00EC0EBA"/>
    <w:rsid w:val="00EC2361"/>
    <w:rsid w:val="00ED5624"/>
    <w:rsid w:val="00EF1A7C"/>
    <w:rsid w:val="00F253A3"/>
    <w:rsid w:val="00F524A4"/>
    <w:rsid w:val="00F65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6E695A"/>
  <w15:docId w15:val="{6C903C9F-7CCF-4EC4-B014-F3BC6EC1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090"/>
    <w:pPr>
      <w:spacing w:after="0" w:line="240" w:lineRule="auto"/>
    </w:pPr>
    <w:rPr>
      <w:rFonts w:ascii="Times New Roman" w:eastAsia="Times New Roman" w:hAnsi="Times New Roman" w:cs="Times New Roman"/>
      <w:sz w:val="24"/>
      <w:szCs w:val="24"/>
      <w:lang w:val="ro-RO" w:eastAsia="ru-RU"/>
    </w:rPr>
  </w:style>
  <w:style w:type="paragraph" w:styleId="9">
    <w:name w:val="heading 9"/>
    <w:basedOn w:val="a"/>
    <w:next w:val="a"/>
    <w:link w:val="90"/>
    <w:qFormat/>
    <w:rsid w:val="00123090"/>
    <w:pPr>
      <w:keepNext/>
      <w:ind w:left="-900"/>
      <w:jc w:val="both"/>
      <w:outlineLvl w:val="8"/>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123090"/>
    <w:rPr>
      <w:rFonts w:ascii="Times New Roman" w:eastAsia="Times New Roman" w:hAnsi="Times New Roman" w:cs="Times New Roman"/>
      <w:b/>
      <w:bCs/>
      <w:color w:val="000000"/>
      <w:sz w:val="24"/>
      <w:szCs w:val="24"/>
      <w:lang w:val="ro-RO" w:eastAsia="ru-RU"/>
    </w:rPr>
  </w:style>
  <w:style w:type="paragraph" w:styleId="3">
    <w:name w:val="Body Text 3"/>
    <w:basedOn w:val="a"/>
    <w:link w:val="30"/>
    <w:rsid w:val="00123090"/>
    <w:pPr>
      <w:tabs>
        <w:tab w:val="left" w:pos="180"/>
      </w:tabs>
    </w:pPr>
    <w:rPr>
      <w:sz w:val="28"/>
      <w:szCs w:val="28"/>
    </w:rPr>
  </w:style>
  <w:style w:type="character" w:customStyle="1" w:styleId="30">
    <w:name w:val="Основной текст 3 Знак"/>
    <w:basedOn w:val="a0"/>
    <w:link w:val="3"/>
    <w:rsid w:val="00123090"/>
    <w:rPr>
      <w:rFonts w:ascii="Times New Roman" w:eastAsia="Times New Roman" w:hAnsi="Times New Roman" w:cs="Times New Roman"/>
      <w:sz w:val="28"/>
      <w:szCs w:val="28"/>
      <w:lang w:val="ro-RO" w:eastAsia="ru-RU"/>
    </w:rPr>
  </w:style>
  <w:style w:type="paragraph" w:styleId="a3">
    <w:name w:val="List Paragraph"/>
    <w:basedOn w:val="a"/>
    <w:uiPriority w:val="34"/>
    <w:qFormat/>
    <w:rsid w:val="00123090"/>
    <w:pPr>
      <w:widowControl w:val="0"/>
      <w:autoSpaceDE w:val="0"/>
      <w:autoSpaceDN w:val="0"/>
      <w:adjustRightInd w:val="0"/>
      <w:ind w:left="720"/>
      <w:contextualSpacing/>
    </w:pPr>
    <w:rPr>
      <w:lang w:val="ru-RU"/>
    </w:rPr>
  </w:style>
  <w:style w:type="character" w:customStyle="1" w:styleId="FontStyle19">
    <w:name w:val="Font Style19"/>
    <w:basedOn w:val="a0"/>
    <w:rsid w:val="00AC3C14"/>
    <w:rPr>
      <w:rFonts w:ascii="Times New Roman" w:hAnsi="Times New Roman" w:cs="Times New Roman"/>
      <w:b/>
      <w:bCs/>
      <w:sz w:val="22"/>
      <w:szCs w:val="22"/>
    </w:rPr>
  </w:style>
  <w:style w:type="paragraph" w:styleId="a4">
    <w:name w:val="Balloon Text"/>
    <w:basedOn w:val="a"/>
    <w:link w:val="a5"/>
    <w:uiPriority w:val="99"/>
    <w:semiHidden/>
    <w:unhideWhenUsed/>
    <w:rsid w:val="008D0128"/>
    <w:rPr>
      <w:rFonts w:ascii="Segoe UI" w:hAnsi="Segoe UI" w:cs="Segoe UI"/>
      <w:sz w:val="18"/>
      <w:szCs w:val="18"/>
    </w:rPr>
  </w:style>
  <w:style w:type="character" w:customStyle="1" w:styleId="a5">
    <w:name w:val="Текст выноски Знак"/>
    <w:basedOn w:val="a0"/>
    <w:link w:val="a4"/>
    <w:uiPriority w:val="99"/>
    <w:semiHidden/>
    <w:rsid w:val="008D0128"/>
    <w:rPr>
      <w:rFonts w:ascii="Segoe UI" w:eastAsia="Times New Roman" w:hAnsi="Segoe UI" w:cs="Segoe UI"/>
      <w:sz w:val="18"/>
      <w:szCs w:val="18"/>
      <w:lang w:val="ro-RO" w:eastAsia="ru-RU"/>
    </w:rPr>
  </w:style>
  <w:style w:type="character" w:customStyle="1" w:styleId="FontStyle13">
    <w:name w:val="Font Style13"/>
    <w:uiPriority w:val="99"/>
    <w:rsid w:val="0051444E"/>
    <w:rPr>
      <w:rFonts w:ascii="Times New Roman" w:hAnsi="Times New Roman" w:cs="Times New Roman" w:hint="default"/>
      <w:sz w:val="24"/>
      <w:szCs w:val="24"/>
    </w:rPr>
  </w:style>
  <w:style w:type="paragraph" w:styleId="a6">
    <w:name w:val="No Spacing"/>
    <w:uiPriority w:val="1"/>
    <w:qFormat/>
    <w:rsid w:val="005069C3"/>
    <w:pPr>
      <w:spacing w:after="0" w:line="240" w:lineRule="auto"/>
    </w:pPr>
  </w:style>
  <w:style w:type="paragraph" w:customStyle="1" w:styleId="CharChar2">
    <w:name w:val="Char Char2 Знак Знак"/>
    <w:basedOn w:val="a"/>
    <w:rsid w:val="000A022A"/>
    <w:pPr>
      <w:spacing w:after="160" w:line="240" w:lineRule="exact"/>
    </w:pPr>
    <w:rPr>
      <w:rFonts w:ascii="Arial" w:eastAsia="Batang" w:hAnsi="Arial" w:cs="Arial"/>
      <w:sz w:val="20"/>
      <w:szCs w:val="20"/>
      <w:lang w:val="en-US" w:eastAsia="en-US"/>
    </w:rPr>
  </w:style>
  <w:style w:type="character" w:styleId="a7">
    <w:name w:val="Strong"/>
    <w:basedOn w:val="a0"/>
    <w:uiPriority w:val="22"/>
    <w:qFormat/>
    <w:rsid w:val="009B1D31"/>
    <w:rPr>
      <w:b/>
      <w:bCs/>
    </w:rPr>
  </w:style>
  <w:style w:type="paragraph" w:styleId="a8">
    <w:name w:val="Normal (Web)"/>
    <w:basedOn w:val="a"/>
    <w:semiHidden/>
    <w:unhideWhenUsed/>
    <w:rsid w:val="007C081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4151">
      <w:bodyDiv w:val="1"/>
      <w:marLeft w:val="0"/>
      <w:marRight w:val="0"/>
      <w:marTop w:val="0"/>
      <w:marBottom w:val="0"/>
      <w:divBdr>
        <w:top w:val="none" w:sz="0" w:space="0" w:color="auto"/>
        <w:left w:val="none" w:sz="0" w:space="0" w:color="auto"/>
        <w:bottom w:val="none" w:sz="0" w:space="0" w:color="auto"/>
        <w:right w:val="none" w:sz="0" w:space="0" w:color="auto"/>
      </w:divBdr>
    </w:div>
    <w:div w:id="331493119">
      <w:bodyDiv w:val="1"/>
      <w:marLeft w:val="0"/>
      <w:marRight w:val="0"/>
      <w:marTop w:val="0"/>
      <w:marBottom w:val="0"/>
      <w:divBdr>
        <w:top w:val="none" w:sz="0" w:space="0" w:color="auto"/>
        <w:left w:val="none" w:sz="0" w:space="0" w:color="auto"/>
        <w:bottom w:val="none" w:sz="0" w:space="0" w:color="auto"/>
        <w:right w:val="none" w:sz="0" w:space="0" w:color="auto"/>
      </w:divBdr>
      <w:divsChild>
        <w:div w:id="1299989744">
          <w:marLeft w:val="0"/>
          <w:marRight w:val="0"/>
          <w:marTop w:val="0"/>
          <w:marBottom w:val="0"/>
          <w:divBdr>
            <w:top w:val="none" w:sz="0" w:space="0" w:color="auto"/>
            <w:left w:val="none" w:sz="0" w:space="0" w:color="auto"/>
            <w:bottom w:val="none" w:sz="0" w:space="0" w:color="auto"/>
            <w:right w:val="none" w:sz="0" w:space="0" w:color="auto"/>
          </w:divBdr>
        </w:div>
        <w:div w:id="887910129">
          <w:marLeft w:val="0"/>
          <w:marRight w:val="0"/>
          <w:marTop w:val="0"/>
          <w:marBottom w:val="0"/>
          <w:divBdr>
            <w:top w:val="none" w:sz="0" w:space="0" w:color="auto"/>
            <w:left w:val="none" w:sz="0" w:space="0" w:color="auto"/>
            <w:bottom w:val="none" w:sz="0" w:space="0" w:color="auto"/>
            <w:right w:val="none" w:sz="0" w:space="0" w:color="auto"/>
          </w:divBdr>
        </w:div>
        <w:div w:id="787091210">
          <w:marLeft w:val="0"/>
          <w:marRight w:val="0"/>
          <w:marTop w:val="0"/>
          <w:marBottom w:val="0"/>
          <w:divBdr>
            <w:top w:val="none" w:sz="0" w:space="0" w:color="auto"/>
            <w:left w:val="none" w:sz="0" w:space="0" w:color="auto"/>
            <w:bottom w:val="none" w:sz="0" w:space="0" w:color="auto"/>
            <w:right w:val="none" w:sz="0" w:space="0" w:color="auto"/>
          </w:divBdr>
        </w:div>
        <w:div w:id="1820422090">
          <w:marLeft w:val="0"/>
          <w:marRight w:val="0"/>
          <w:marTop w:val="0"/>
          <w:marBottom w:val="0"/>
          <w:divBdr>
            <w:top w:val="none" w:sz="0" w:space="0" w:color="auto"/>
            <w:left w:val="none" w:sz="0" w:space="0" w:color="auto"/>
            <w:bottom w:val="none" w:sz="0" w:space="0" w:color="auto"/>
            <w:right w:val="none" w:sz="0" w:space="0" w:color="auto"/>
          </w:divBdr>
        </w:div>
        <w:div w:id="1048384741">
          <w:marLeft w:val="0"/>
          <w:marRight w:val="0"/>
          <w:marTop w:val="0"/>
          <w:marBottom w:val="0"/>
          <w:divBdr>
            <w:top w:val="none" w:sz="0" w:space="0" w:color="auto"/>
            <w:left w:val="none" w:sz="0" w:space="0" w:color="auto"/>
            <w:bottom w:val="none" w:sz="0" w:space="0" w:color="auto"/>
            <w:right w:val="none" w:sz="0" w:space="0" w:color="auto"/>
          </w:divBdr>
        </w:div>
      </w:divsChild>
    </w:div>
    <w:div w:id="465661112">
      <w:bodyDiv w:val="1"/>
      <w:marLeft w:val="0"/>
      <w:marRight w:val="0"/>
      <w:marTop w:val="0"/>
      <w:marBottom w:val="0"/>
      <w:divBdr>
        <w:top w:val="none" w:sz="0" w:space="0" w:color="auto"/>
        <w:left w:val="none" w:sz="0" w:space="0" w:color="auto"/>
        <w:bottom w:val="none" w:sz="0" w:space="0" w:color="auto"/>
        <w:right w:val="none" w:sz="0" w:space="0" w:color="auto"/>
      </w:divBdr>
    </w:div>
    <w:div w:id="577175598">
      <w:bodyDiv w:val="1"/>
      <w:marLeft w:val="0"/>
      <w:marRight w:val="0"/>
      <w:marTop w:val="0"/>
      <w:marBottom w:val="0"/>
      <w:divBdr>
        <w:top w:val="none" w:sz="0" w:space="0" w:color="auto"/>
        <w:left w:val="none" w:sz="0" w:space="0" w:color="auto"/>
        <w:bottom w:val="none" w:sz="0" w:space="0" w:color="auto"/>
        <w:right w:val="none" w:sz="0" w:space="0" w:color="auto"/>
      </w:divBdr>
    </w:div>
    <w:div w:id="602541342">
      <w:bodyDiv w:val="1"/>
      <w:marLeft w:val="0"/>
      <w:marRight w:val="0"/>
      <w:marTop w:val="0"/>
      <w:marBottom w:val="0"/>
      <w:divBdr>
        <w:top w:val="none" w:sz="0" w:space="0" w:color="auto"/>
        <w:left w:val="none" w:sz="0" w:space="0" w:color="auto"/>
        <w:bottom w:val="none" w:sz="0" w:space="0" w:color="auto"/>
        <w:right w:val="none" w:sz="0" w:space="0" w:color="auto"/>
      </w:divBdr>
    </w:div>
    <w:div w:id="746993987">
      <w:bodyDiv w:val="1"/>
      <w:marLeft w:val="0"/>
      <w:marRight w:val="0"/>
      <w:marTop w:val="0"/>
      <w:marBottom w:val="0"/>
      <w:divBdr>
        <w:top w:val="none" w:sz="0" w:space="0" w:color="auto"/>
        <w:left w:val="none" w:sz="0" w:space="0" w:color="auto"/>
        <w:bottom w:val="none" w:sz="0" w:space="0" w:color="auto"/>
        <w:right w:val="none" w:sz="0" w:space="0" w:color="auto"/>
      </w:divBdr>
    </w:div>
    <w:div w:id="1066416694">
      <w:bodyDiv w:val="1"/>
      <w:marLeft w:val="0"/>
      <w:marRight w:val="0"/>
      <w:marTop w:val="0"/>
      <w:marBottom w:val="0"/>
      <w:divBdr>
        <w:top w:val="none" w:sz="0" w:space="0" w:color="auto"/>
        <w:left w:val="none" w:sz="0" w:space="0" w:color="auto"/>
        <w:bottom w:val="none" w:sz="0" w:space="0" w:color="auto"/>
        <w:right w:val="none" w:sz="0" w:space="0" w:color="auto"/>
      </w:divBdr>
    </w:div>
    <w:div w:id="1210921433">
      <w:bodyDiv w:val="1"/>
      <w:marLeft w:val="0"/>
      <w:marRight w:val="0"/>
      <w:marTop w:val="0"/>
      <w:marBottom w:val="0"/>
      <w:divBdr>
        <w:top w:val="none" w:sz="0" w:space="0" w:color="auto"/>
        <w:left w:val="none" w:sz="0" w:space="0" w:color="auto"/>
        <w:bottom w:val="none" w:sz="0" w:space="0" w:color="auto"/>
        <w:right w:val="none" w:sz="0" w:space="0" w:color="auto"/>
      </w:divBdr>
    </w:div>
    <w:div w:id="1467166594">
      <w:bodyDiv w:val="1"/>
      <w:marLeft w:val="0"/>
      <w:marRight w:val="0"/>
      <w:marTop w:val="0"/>
      <w:marBottom w:val="0"/>
      <w:divBdr>
        <w:top w:val="none" w:sz="0" w:space="0" w:color="auto"/>
        <w:left w:val="none" w:sz="0" w:space="0" w:color="auto"/>
        <w:bottom w:val="none" w:sz="0" w:space="0" w:color="auto"/>
        <w:right w:val="none" w:sz="0" w:space="0" w:color="auto"/>
      </w:divBdr>
    </w:div>
    <w:div w:id="1476801986">
      <w:bodyDiv w:val="1"/>
      <w:marLeft w:val="0"/>
      <w:marRight w:val="0"/>
      <w:marTop w:val="0"/>
      <w:marBottom w:val="0"/>
      <w:divBdr>
        <w:top w:val="none" w:sz="0" w:space="0" w:color="auto"/>
        <w:left w:val="none" w:sz="0" w:space="0" w:color="auto"/>
        <w:bottom w:val="none" w:sz="0" w:space="0" w:color="auto"/>
        <w:right w:val="none" w:sz="0" w:space="0" w:color="auto"/>
      </w:divBdr>
    </w:div>
    <w:div w:id="2027171150">
      <w:bodyDiv w:val="1"/>
      <w:marLeft w:val="0"/>
      <w:marRight w:val="0"/>
      <w:marTop w:val="0"/>
      <w:marBottom w:val="0"/>
      <w:divBdr>
        <w:top w:val="none" w:sz="0" w:space="0" w:color="auto"/>
        <w:left w:val="none" w:sz="0" w:space="0" w:color="auto"/>
        <w:bottom w:val="none" w:sz="0" w:space="0" w:color="auto"/>
        <w:right w:val="none" w:sz="0" w:space="0" w:color="auto"/>
      </w:divBdr>
    </w:div>
    <w:div w:id="213752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08CEB-D07C-4968-B442-95043B252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4512</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GErhaN</dc:creator>
  <cp:lastModifiedBy>User</cp:lastModifiedBy>
  <cp:revision>3</cp:revision>
  <cp:lastPrinted>2021-05-06T07:27:00Z</cp:lastPrinted>
  <dcterms:created xsi:type="dcterms:W3CDTF">2023-05-24T07:32:00Z</dcterms:created>
  <dcterms:modified xsi:type="dcterms:W3CDTF">2023-05-31T14:35:00Z</dcterms:modified>
</cp:coreProperties>
</file>