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B98DB" w14:textId="77777777" w:rsidR="00E8709F" w:rsidRPr="005B50C2" w:rsidRDefault="00E8709F" w:rsidP="002379D2">
      <w:pPr>
        <w:spacing w:after="68"/>
        <w:ind w:left="432"/>
        <w:jc w:val="center"/>
        <w:rPr>
          <w:b/>
          <w:color w:val="000000"/>
          <w:sz w:val="36"/>
          <w:szCs w:val="36"/>
          <w:lang w:val="pt-BR"/>
        </w:rPr>
      </w:pPr>
      <w:bookmarkStart w:id="0" w:name="_GoBack"/>
      <w:bookmarkEnd w:id="0"/>
      <w:r w:rsidRPr="005B50C2">
        <w:rPr>
          <w:b/>
          <w:color w:val="000000"/>
          <w:sz w:val="36"/>
          <w:szCs w:val="36"/>
          <w:lang w:val="pt-BR"/>
        </w:rPr>
        <w:t>DIRECȚIA ASISTENȚĂ SOCIALĂ ȘI PROTECȚIE A FAMILIEI  HÎNCEȘTI</w:t>
      </w:r>
    </w:p>
    <w:p w14:paraId="2213B0F9" w14:textId="77777777" w:rsidR="00E8709F" w:rsidRPr="005B50C2" w:rsidRDefault="00E8709F" w:rsidP="002379D2">
      <w:pPr>
        <w:spacing w:after="214"/>
        <w:rPr>
          <w:color w:val="000000"/>
          <w:sz w:val="36"/>
          <w:szCs w:val="36"/>
          <w:lang w:val="pt-BR"/>
        </w:rPr>
      </w:pPr>
      <w:r w:rsidRPr="005B50C2">
        <w:rPr>
          <w:color w:val="000000"/>
          <w:sz w:val="36"/>
          <w:szCs w:val="36"/>
          <w:lang w:val="pt-BR"/>
        </w:rPr>
        <w:t xml:space="preserve"> </w:t>
      </w:r>
    </w:p>
    <w:p w14:paraId="687908C3" w14:textId="77777777" w:rsidR="00E8709F" w:rsidRPr="005B50C2" w:rsidRDefault="00E8709F" w:rsidP="002379D2">
      <w:pPr>
        <w:spacing w:after="218"/>
        <w:rPr>
          <w:color w:val="000000"/>
          <w:lang w:val="pt-BR"/>
        </w:rPr>
      </w:pPr>
      <w:r w:rsidRPr="005B50C2">
        <w:rPr>
          <w:color w:val="000000"/>
          <w:lang w:val="pt-BR"/>
        </w:rPr>
        <w:t xml:space="preserve"> </w:t>
      </w:r>
    </w:p>
    <w:p w14:paraId="0652058C" w14:textId="77777777" w:rsidR="00E8709F" w:rsidRPr="005B50C2" w:rsidRDefault="00E8709F" w:rsidP="002379D2">
      <w:pPr>
        <w:spacing w:after="684"/>
        <w:rPr>
          <w:color w:val="000000"/>
          <w:lang w:val="pt-BR"/>
        </w:rPr>
      </w:pPr>
      <w:r w:rsidRPr="005B50C2">
        <w:rPr>
          <w:color w:val="000000"/>
          <w:lang w:val="pt-BR"/>
        </w:rPr>
        <w:t xml:space="preserve"> </w:t>
      </w:r>
    </w:p>
    <w:p w14:paraId="04DBB236" w14:textId="77777777" w:rsidR="00391224" w:rsidRPr="005B50C2" w:rsidRDefault="00391224" w:rsidP="002379D2">
      <w:pPr>
        <w:spacing w:after="251"/>
        <w:ind w:left="625"/>
        <w:jc w:val="center"/>
        <w:rPr>
          <w:b/>
          <w:color w:val="000000"/>
          <w:lang w:val="pt-BR"/>
        </w:rPr>
      </w:pPr>
    </w:p>
    <w:p w14:paraId="5A079B9D" w14:textId="77777777" w:rsidR="00391224" w:rsidRPr="005B50C2" w:rsidRDefault="00391224" w:rsidP="002379D2">
      <w:pPr>
        <w:spacing w:after="251"/>
        <w:ind w:left="625"/>
        <w:jc w:val="center"/>
        <w:rPr>
          <w:b/>
          <w:color w:val="000000"/>
          <w:lang w:val="pt-BR"/>
        </w:rPr>
      </w:pPr>
    </w:p>
    <w:p w14:paraId="4F607DCE" w14:textId="77777777" w:rsidR="00391224" w:rsidRPr="005B50C2" w:rsidRDefault="00391224" w:rsidP="002379D2">
      <w:pPr>
        <w:spacing w:after="251"/>
        <w:ind w:left="625"/>
        <w:jc w:val="center"/>
        <w:rPr>
          <w:b/>
          <w:color w:val="000000"/>
          <w:lang w:val="pt-BR"/>
        </w:rPr>
      </w:pPr>
    </w:p>
    <w:p w14:paraId="4BE79E8D" w14:textId="77777777" w:rsidR="00391224" w:rsidRPr="005B50C2" w:rsidRDefault="00391224" w:rsidP="002379D2">
      <w:pPr>
        <w:spacing w:after="251"/>
        <w:ind w:left="625"/>
        <w:jc w:val="center"/>
        <w:rPr>
          <w:b/>
          <w:color w:val="000000"/>
          <w:lang w:val="pt-BR"/>
        </w:rPr>
      </w:pPr>
    </w:p>
    <w:p w14:paraId="7BBD3965" w14:textId="77777777" w:rsidR="00391224" w:rsidRPr="005B50C2" w:rsidRDefault="00391224" w:rsidP="002379D2">
      <w:pPr>
        <w:spacing w:after="251"/>
        <w:ind w:left="625"/>
        <w:jc w:val="center"/>
        <w:rPr>
          <w:b/>
          <w:color w:val="000000"/>
          <w:lang w:val="pt-BR"/>
        </w:rPr>
      </w:pPr>
    </w:p>
    <w:p w14:paraId="13AB8422" w14:textId="0FBA5E38" w:rsidR="00E8709F" w:rsidRPr="005B50C2" w:rsidRDefault="00E8709F" w:rsidP="002379D2">
      <w:pPr>
        <w:spacing w:after="251"/>
        <w:ind w:left="625"/>
        <w:jc w:val="center"/>
        <w:rPr>
          <w:color w:val="000000"/>
          <w:lang w:val="pt-BR"/>
        </w:rPr>
      </w:pPr>
      <w:r w:rsidRPr="005B50C2">
        <w:rPr>
          <w:b/>
          <w:color w:val="000000"/>
          <w:lang w:val="pt-BR"/>
        </w:rPr>
        <w:t xml:space="preserve"> </w:t>
      </w:r>
    </w:p>
    <w:p w14:paraId="35F8CFA3" w14:textId="77777777" w:rsidR="00E8709F" w:rsidRPr="005B50C2" w:rsidRDefault="00E8709F" w:rsidP="002379D2">
      <w:pPr>
        <w:spacing w:after="252"/>
        <w:ind w:left="625"/>
        <w:jc w:val="center"/>
        <w:rPr>
          <w:color w:val="000000"/>
          <w:lang w:val="pt-BR"/>
        </w:rPr>
      </w:pPr>
      <w:r w:rsidRPr="005B50C2">
        <w:rPr>
          <w:b/>
          <w:color w:val="000000"/>
          <w:lang w:val="pt-BR"/>
        </w:rPr>
        <w:t xml:space="preserve"> </w:t>
      </w:r>
    </w:p>
    <w:p w14:paraId="25427E67" w14:textId="77777777" w:rsidR="00E8709F" w:rsidRPr="00391224" w:rsidRDefault="00E8709F" w:rsidP="002379D2">
      <w:pPr>
        <w:spacing w:after="50"/>
        <w:ind w:left="437"/>
        <w:jc w:val="center"/>
        <w:rPr>
          <w:b/>
          <w:color w:val="000000"/>
          <w:sz w:val="72"/>
          <w:szCs w:val="72"/>
          <w:lang w:val="en-US"/>
        </w:rPr>
      </w:pPr>
      <w:r w:rsidRPr="00391224">
        <w:rPr>
          <w:b/>
          <w:color w:val="000000"/>
          <w:sz w:val="72"/>
          <w:szCs w:val="72"/>
          <w:lang w:val="en-US"/>
        </w:rPr>
        <w:t>RAPORT ANUAL</w:t>
      </w:r>
    </w:p>
    <w:p w14:paraId="02F7F543" w14:textId="577A7ED8" w:rsidR="00E8709F" w:rsidRPr="00391224" w:rsidRDefault="00E8709F" w:rsidP="002379D2">
      <w:pPr>
        <w:spacing w:after="252"/>
        <w:ind w:left="445"/>
        <w:jc w:val="center"/>
        <w:rPr>
          <w:color w:val="000000"/>
          <w:sz w:val="72"/>
          <w:szCs w:val="72"/>
          <w:lang w:val="en-US"/>
        </w:rPr>
      </w:pPr>
      <w:r w:rsidRPr="00391224">
        <w:rPr>
          <w:b/>
          <w:color w:val="000000"/>
          <w:sz w:val="72"/>
          <w:szCs w:val="72"/>
          <w:lang w:val="en-US"/>
        </w:rPr>
        <w:t>202</w:t>
      </w:r>
      <w:r w:rsidR="00D61B9A" w:rsidRPr="00391224">
        <w:rPr>
          <w:b/>
          <w:color w:val="000000"/>
          <w:sz w:val="72"/>
          <w:szCs w:val="72"/>
          <w:lang w:val="en-US"/>
        </w:rPr>
        <w:t>2</w:t>
      </w:r>
    </w:p>
    <w:p w14:paraId="7D88B585" w14:textId="77777777" w:rsidR="00E8709F" w:rsidRPr="0048141B" w:rsidRDefault="00E8709F" w:rsidP="002379D2">
      <w:pPr>
        <w:spacing w:after="251"/>
        <w:ind w:left="625"/>
        <w:jc w:val="center"/>
        <w:rPr>
          <w:color w:val="000000"/>
          <w:lang w:val="en-US"/>
        </w:rPr>
      </w:pPr>
      <w:r w:rsidRPr="0048141B">
        <w:rPr>
          <w:b/>
          <w:color w:val="000000"/>
          <w:lang w:val="en-US"/>
        </w:rPr>
        <w:t xml:space="preserve"> </w:t>
      </w:r>
    </w:p>
    <w:p w14:paraId="00A8B9A4" w14:textId="77777777" w:rsidR="00E8709F" w:rsidRPr="0048141B" w:rsidRDefault="00E8709F" w:rsidP="002379D2">
      <w:pPr>
        <w:spacing w:after="252"/>
        <w:ind w:left="625"/>
        <w:jc w:val="center"/>
        <w:rPr>
          <w:color w:val="000000"/>
          <w:lang w:val="en-US"/>
        </w:rPr>
      </w:pPr>
      <w:r w:rsidRPr="0048141B">
        <w:rPr>
          <w:b/>
          <w:color w:val="000000"/>
          <w:lang w:val="en-US"/>
        </w:rPr>
        <w:t xml:space="preserve"> </w:t>
      </w:r>
    </w:p>
    <w:p w14:paraId="63E6789B" w14:textId="77777777" w:rsidR="00E8709F" w:rsidRPr="0048141B" w:rsidRDefault="00E8709F" w:rsidP="002379D2">
      <w:pPr>
        <w:spacing w:after="251"/>
        <w:ind w:left="625"/>
        <w:jc w:val="center"/>
        <w:rPr>
          <w:color w:val="000000"/>
          <w:lang w:val="en-US"/>
        </w:rPr>
      </w:pPr>
      <w:r w:rsidRPr="0048141B">
        <w:rPr>
          <w:b/>
          <w:color w:val="000000"/>
          <w:lang w:val="en-US"/>
        </w:rPr>
        <w:t xml:space="preserve"> </w:t>
      </w:r>
    </w:p>
    <w:p w14:paraId="1BADBCB6" w14:textId="77777777" w:rsidR="00E8709F" w:rsidRPr="0048141B" w:rsidRDefault="00E8709F" w:rsidP="002379D2">
      <w:pPr>
        <w:spacing w:after="251"/>
        <w:ind w:left="625"/>
        <w:jc w:val="center"/>
        <w:rPr>
          <w:color w:val="000000"/>
          <w:lang w:val="en-US"/>
        </w:rPr>
      </w:pPr>
      <w:r w:rsidRPr="0048141B">
        <w:rPr>
          <w:b/>
          <w:color w:val="000000"/>
          <w:lang w:val="en-US"/>
        </w:rPr>
        <w:t xml:space="preserve"> </w:t>
      </w:r>
    </w:p>
    <w:p w14:paraId="732D4E5B" w14:textId="77777777" w:rsidR="00E8709F" w:rsidRPr="0048141B" w:rsidRDefault="00E8709F" w:rsidP="002379D2">
      <w:pPr>
        <w:ind w:left="625"/>
        <w:jc w:val="center"/>
        <w:rPr>
          <w:color w:val="000000"/>
          <w:lang w:val="en-US"/>
        </w:rPr>
      </w:pPr>
      <w:r w:rsidRPr="0048141B">
        <w:rPr>
          <w:b/>
          <w:color w:val="000000"/>
          <w:lang w:val="en-US"/>
        </w:rPr>
        <w:t xml:space="preserve"> </w:t>
      </w:r>
    </w:p>
    <w:p w14:paraId="2C23FAC3" w14:textId="77777777" w:rsidR="00E8709F" w:rsidRPr="0048141B" w:rsidRDefault="00E8709F" w:rsidP="002379D2">
      <w:pPr>
        <w:spacing w:after="223"/>
        <w:ind w:left="515"/>
        <w:jc w:val="center"/>
        <w:rPr>
          <w:b/>
          <w:color w:val="000000"/>
          <w:lang w:val="en-US"/>
        </w:rPr>
      </w:pPr>
      <w:r w:rsidRPr="0048141B">
        <w:rPr>
          <w:b/>
          <w:color w:val="000000"/>
          <w:lang w:val="en-US"/>
        </w:rPr>
        <w:t xml:space="preserve"> </w:t>
      </w:r>
    </w:p>
    <w:p w14:paraId="7B57CE7F" w14:textId="77777777" w:rsidR="00E8709F" w:rsidRPr="0048141B" w:rsidRDefault="00E8709F" w:rsidP="002379D2">
      <w:pPr>
        <w:spacing w:after="223"/>
        <w:ind w:left="515"/>
        <w:jc w:val="center"/>
        <w:rPr>
          <w:b/>
          <w:color w:val="000000"/>
          <w:lang w:val="en-US"/>
        </w:rPr>
      </w:pPr>
    </w:p>
    <w:p w14:paraId="7299DF29" w14:textId="77777777" w:rsidR="00E8709F" w:rsidRPr="0048141B" w:rsidRDefault="00E8709F" w:rsidP="002379D2">
      <w:pPr>
        <w:spacing w:after="223"/>
        <w:ind w:left="515"/>
        <w:jc w:val="center"/>
        <w:rPr>
          <w:b/>
          <w:color w:val="000000"/>
          <w:lang w:val="en-US"/>
        </w:rPr>
      </w:pPr>
    </w:p>
    <w:p w14:paraId="41A6AA64" w14:textId="31E385E3" w:rsidR="00397815" w:rsidRDefault="00397815" w:rsidP="002379D2">
      <w:pPr>
        <w:spacing w:after="223"/>
        <w:ind w:left="515"/>
        <w:jc w:val="center"/>
        <w:rPr>
          <w:color w:val="000000"/>
          <w:lang w:val="en-US"/>
        </w:rPr>
      </w:pPr>
    </w:p>
    <w:p w14:paraId="00941ADA" w14:textId="4CD6D850" w:rsidR="00397815" w:rsidRDefault="00397815" w:rsidP="002379D2">
      <w:pPr>
        <w:spacing w:after="223"/>
        <w:ind w:left="515"/>
        <w:jc w:val="center"/>
        <w:rPr>
          <w:color w:val="000000"/>
          <w:lang w:val="en-US"/>
        </w:rPr>
      </w:pPr>
    </w:p>
    <w:p w14:paraId="69355AF7" w14:textId="77777777" w:rsidR="00397815" w:rsidRPr="0048141B" w:rsidRDefault="00397815" w:rsidP="002379D2">
      <w:pPr>
        <w:spacing w:after="223"/>
        <w:ind w:left="515"/>
        <w:jc w:val="center"/>
        <w:rPr>
          <w:color w:val="000000"/>
          <w:lang w:val="en-US"/>
        </w:rPr>
      </w:pPr>
    </w:p>
    <w:p w14:paraId="1A050DA0" w14:textId="77777777" w:rsidR="00E8709F" w:rsidRPr="0048141B" w:rsidRDefault="00E8709F" w:rsidP="002379D2">
      <w:pPr>
        <w:spacing w:after="223"/>
        <w:ind w:left="515"/>
        <w:jc w:val="center"/>
        <w:rPr>
          <w:color w:val="000000"/>
          <w:lang w:val="en-US"/>
        </w:rPr>
      </w:pPr>
    </w:p>
    <w:p w14:paraId="4EE874E9" w14:textId="0BC65157" w:rsidR="00E8709F" w:rsidRPr="0048141B" w:rsidRDefault="00E8709F" w:rsidP="002379D2">
      <w:pPr>
        <w:spacing w:after="482"/>
        <w:ind w:left="434"/>
        <w:jc w:val="center"/>
        <w:rPr>
          <w:b/>
          <w:color w:val="000000"/>
          <w:lang w:val="ro-MD"/>
        </w:rPr>
      </w:pPr>
      <w:r w:rsidRPr="0048141B">
        <w:rPr>
          <w:b/>
          <w:color w:val="000000"/>
          <w:lang w:val="en-US"/>
        </w:rPr>
        <w:t>HÎNCEȘTI, 20</w:t>
      </w:r>
      <w:r w:rsidRPr="0048141B">
        <w:rPr>
          <w:b/>
          <w:color w:val="000000"/>
          <w:lang w:val="ro-MD"/>
        </w:rPr>
        <w:t>2</w:t>
      </w:r>
      <w:r w:rsidR="006B68A6" w:rsidRPr="0048141B">
        <w:rPr>
          <w:b/>
          <w:color w:val="000000"/>
          <w:lang w:val="ro-MD"/>
        </w:rPr>
        <w:t>2</w:t>
      </w:r>
    </w:p>
    <w:p w14:paraId="46D9FAEA" w14:textId="77777777" w:rsidR="00E8709F" w:rsidRPr="0048141B" w:rsidRDefault="00E8709F" w:rsidP="002379D2">
      <w:pPr>
        <w:ind w:left="10"/>
        <w:jc w:val="center"/>
        <w:rPr>
          <w:b/>
          <w:color w:val="000000"/>
          <w:lang w:val="ro-MD"/>
        </w:rPr>
      </w:pPr>
      <w:r w:rsidRPr="0048141B">
        <w:rPr>
          <w:b/>
          <w:color w:val="000000"/>
          <w:lang w:val="en-US"/>
        </w:rPr>
        <w:lastRenderedPageBreak/>
        <w:t>PREFAŢĂ</w:t>
      </w:r>
    </w:p>
    <w:p w14:paraId="337BCEE8" w14:textId="77777777" w:rsidR="00E8709F" w:rsidRPr="0048141B" w:rsidRDefault="00E8709F" w:rsidP="002379D2">
      <w:pPr>
        <w:ind w:left="10"/>
        <w:jc w:val="center"/>
        <w:rPr>
          <w:b/>
          <w:color w:val="000000"/>
          <w:lang w:val="ro-MD"/>
        </w:rPr>
      </w:pPr>
    </w:p>
    <w:p w14:paraId="2FBD6356" w14:textId="14B2B26D" w:rsidR="00E8709F" w:rsidRPr="0048141B" w:rsidRDefault="00E8709F" w:rsidP="002379D2">
      <w:pPr>
        <w:widowControl w:val="0"/>
        <w:spacing w:after="180"/>
        <w:jc w:val="both"/>
        <w:rPr>
          <w:i/>
          <w:iCs/>
          <w:color w:val="000000"/>
          <w:lang w:val="en-US"/>
        </w:rPr>
      </w:pPr>
      <w:r w:rsidRPr="0048141B">
        <w:rPr>
          <w:i/>
          <w:iCs/>
          <w:lang w:val="en-US"/>
        </w:rPr>
        <w:t>P</w:t>
      </w:r>
      <w:r w:rsidRPr="0048141B">
        <w:rPr>
          <w:i/>
          <w:iCs/>
          <w:color w:val="000000"/>
          <w:lang w:val="en-US"/>
        </w:rPr>
        <w:t>rotectia sociala a popula</w:t>
      </w:r>
      <w:r w:rsidRPr="0048141B">
        <w:rPr>
          <w:i/>
          <w:iCs/>
          <w:lang w:val="en-US"/>
        </w:rPr>
        <w:t>ț</w:t>
      </w:r>
      <w:r w:rsidRPr="0048141B">
        <w:rPr>
          <w:i/>
          <w:iCs/>
          <w:color w:val="000000"/>
          <w:lang w:val="en-US"/>
        </w:rPr>
        <w:t xml:space="preserve">iei reprezinta elementul-chete al reformelor sociale </w:t>
      </w:r>
      <w:r w:rsidRPr="0048141B">
        <w:rPr>
          <w:i/>
          <w:iCs/>
          <w:lang w:val="en-US"/>
        </w:rPr>
        <w:t>ș</w:t>
      </w:r>
      <w:r w:rsidRPr="0048141B">
        <w:rPr>
          <w:i/>
          <w:iCs/>
          <w:color w:val="000000"/>
          <w:lang w:val="en-US"/>
        </w:rPr>
        <w:t>i constitu</w:t>
      </w:r>
      <w:r w:rsidRPr="0048141B">
        <w:rPr>
          <w:i/>
          <w:iCs/>
          <w:lang w:val="en-US"/>
        </w:rPr>
        <w:t>i</w:t>
      </w:r>
      <w:r w:rsidRPr="0048141B">
        <w:rPr>
          <w:i/>
          <w:iCs/>
          <w:color w:val="000000"/>
          <w:lang w:val="en-US"/>
        </w:rPr>
        <w:t>e direc</w:t>
      </w:r>
      <w:r w:rsidRPr="0048141B">
        <w:rPr>
          <w:i/>
          <w:iCs/>
          <w:lang w:val="en-US"/>
        </w:rPr>
        <w:t>ția</w:t>
      </w:r>
      <w:r w:rsidRPr="0048141B">
        <w:rPr>
          <w:i/>
          <w:iCs/>
          <w:color w:val="000000"/>
          <w:lang w:val="en-US"/>
        </w:rPr>
        <w:t xml:space="preserve"> principal</w:t>
      </w:r>
      <w:r w:rsidRPr="0048141B">
        <w:rPr>
          <w:i/>
          <w:iCs/>
          <w:lang w:val="en-US"/>
        </w:rPr>
        <w:t>ă</w:t>
      </w:r>
      <w:r w:rsidRPr="0048141B">
        <w:rPr>
          <w:i/>
          <w:iCs/>
          <w:color w:val="000000"/>
          <w:lang w:val="en-US"/>
        </w:rPr>
        <w:t xml:space="preserve"> ale politicii unui stat. Domeniul social presupune reforme complexe </w:t>
      </w:r>
      <w:r w:rsidRPr="0048141B">
        <w:rPr>
          <w:i/>
          <w:iCs/>
          <w:lang w:val="en-US"/>
        </w:rPr>
        <w:t>ș</w:t>
      </w:r>
      <w:r w:rsidRPr="0048141B">
        <w:rPr>
          <w:i/>
          <w:iCs/>
          <w:color w:val="000000"/>
          <w:lang w:val="en-US"/>
        </w:rPr>
        <w:t>i multidimensionale, realizarea carora este condi</w:t>
      </w:r>
      <w:r w:rsidRPr="0048141B">
        <w:rPr>
          <w:i/>
          <w:iCs/>
          <w:lang w:val="en-US"/>
        </w:rPr>
        <w:t>ț</w:t>
      </w:r>
      <w:r w:rsidRPr="0048141B">
        <w:rPr>
          <w:i/>
          <w:iCs/>
          <w:color w:val="000000"/>
          <w:lang w:val="en-US"/>
        </w:rPr>
        <w:t xml:space="preserve">ionata de necesitatea echilibrului intre reformele economice </w:t>
      </w:r>
      <w:r w:rsidRPr="0048141B">
        <w:rPr>
          <w:i/>
          <w:iCs/>
          <w:lang w:val="en-US"/>
        </w:rPr>
        <w:t>și</w:t>
      </w:r>
      <w:r w:rsidRPr="0048141B">
        <w:rPr>
          <w:i/>
          <w:iCs/>
          <w:color w:val="000000"/>
          <w:lang w:val="en-US"/>
        </w:rPr>
        <w:t xml:space="preserve"> cele de suport f</w:t>
      </w:r>
      <w:r w:rsidRPr="0048141B">
        <w:rPr>
          <w:i/>
          <w:iCs/>
          <w:lang w:val="en-US"/>
        </w:rPr>
        <w:t>in</w:t>
      </w:r>
      <w:r w:rsidRPr="0048141B">
        <w:rPr>
          <w:i/>
          <w:iCs/>
          <w:color w:val="000000"/>
          <w:lang w:val="en-US"/>
        </w:rPr>
        <w:t>anciar.</w:t>
      </w:r>
    </w:p>
    <w:p w14:paraId="1AF699B3" w14:textId="7AE59A9D" w:rsidR="00EC448C" w:rsidRPr="0048141B" w:rsidRDefault="00EC448C" w:rsidP="002379D2">
      <w:pPr>
        <w:spacing w:after="218"/>
        <w:ind w:right="-2" w:hanging="10"/>
        <w:jc w:val="both"/>
        <w:rPr>
          <w:color w:val="000000"/>
          <w:lang w:val="en-US"/>
        </w:rPr>
      </w:pPr>
      <w:r w:rsidRPr="0048141B">
        <w:rPr>
          <w:i/>
          <w:color w:val="000000"/>
          <w:lang w:val="en-US"/>
        </w:rPr>
        <w:t xml:space="preserve">Obiectivul major al DASPF este de a realiza drepturile sociale ale omului și de a asigura ca toți oamenii să aibă șanse egale, indiferent de variatele criterii care îi fac pe oameni diferiți, ținînd cont totodată de caracterul durabil al dezvoltării, reflectat de mediul în care omul trăiește.  </w:t>
      </w:r>
    </w:p>
    <w:p w14:paraId="2673BD44" w14:textId="408B79F5" w:rsidR="00EC448C" w:rsidRPr="0048141B" w:rsidRDefault="00EC448C" w:rsidP="002379D2">
      <w:pPr>
        <w:spacing w:after="220"/>
        <w:ind w:right="-2" w:hanging="10"/>
        <w:jc w:val="both"/>
        <w:rPr>
          <w:i/>
          <w:iCs/>
          <w:lang w:val="en-US"/>
        </w:rPr>
      </w:pPr>
      <w:r w:rsidRPr="0048141B">
        <w:rPr>
          <w:i/>
          <w:color w:val="000000"/>
          <w:lang w:val="en-US"/>
        </w:rPr>
        <w:t>Dezvoltarea rețelei de servicii sociale, de incluziune, reabilitare, recalificare, înlăturare a discriminării pentru toate grupurile vulnerabile, precum și îmbunătățirea accesului la suport social al grupurilor defavorizate prin oferirea serviciilor relevante, conform necesităților, oportunităților și potențialul fiecărui beneficiar sunt obiective permanente ale DASPF.</w:t>
      </w:r>
    </w:p>
    <w:p w14:paraId="4D5B65CA" w14:textId="77777777" w:rsidR="006B68A6" w:rsidRPr="0048141B" w:rsidRDefault="006B68A6" w:rsidP="002379D2">
      <w:pPr>
        <w:widowControl w:val="0"/>
        <w:spacing w:after="180"/>
        <w:jc w:val="both"/>
        <w:rPr>
          <w:i/>
          <w:iCs/>
          <w:lang w:val="en-US"/>
        </w:rPr>
      </w:pPr>
      <w:r w:rsidRPr="0048141B">
        <w:rPr>
          <w:i/>
          <w:iCs/>
          <w:color w:val="000000"/>
          <w:lang w:val="en-US"/>
        </w:rPr>
        <w:t>In acest sens, promovarea consecventa a politicilor sociale proactive serve</w:t>
      </w:r>
      <w:r w:rsidRPr="0048141B">
        <w:rPr>
          <w:i/>
          <w:iCs/>
          <w:lang w:val="en-US"/>
        </w:rPr>
        <w:t>ș</w:t>
      </w:r>
      <w:r w:rsidRPr="0048141B">
        <w:rPr>
          <w:i/>
          <w:iCs/>
          <w:color w:val="000000"/>
          <w:lang w:val="en-US"/>
        </w:rPr>
        <w:t>te drept garant al drepturilor ceta</w:t>
      </w:r>
      <w:r w:rsidRPr="0048141B">
        <w:rPr>
          <w:i/>
          <w:iCs/>
          <w:lang w:val="en-US"/>
        </w:rPr>
        <w:t>ț</w:t>
      </w:r>
      <w:r w:rsidRPr="0048141B">
        <w:rPr>
          <w:i/>
          <w:iCs/>
          <w:color w:val="000000"/>
          <w:lang w:val="en-US"/>
        </w:rPr>
        <w:t>enilor la protec</w:t>
      </w:r>
      <w:r w:rsidRPr="0048141B">
        <w:rPr>
          <w:i/>
          <w:iCs/>
          <w:lang w:val="en-US"/>
        </w:rPr>
        <w:t>ț</w:t>
      </w:r>
      <w:r w:rsidRPr="0048141B">
        <w:rPr>
          <w:i/>
          <w:iCs/>
          <w:color w:val="000000"/>
          <w:lang w:val="en-US"/>
        </w:rPr>
        <w:t xml:space="preserve">ie </w:t>
      </w:r>
      <w:r w:rsidRPr="0048141B">
        <w:rPr>
          <w:i/>
          <w:iCs/>
          <w:lang w:val="en-US"/>
        </w:rPr>
        <w:t>ș</w:t>
      </w:r>
      <w:r w:rsidRPr="0048141B">
        <w:rPr>
          <w:i/>
          <w:iCs/>
          <w:color w:val="000000"/>
          <w:lang w:val="en-US"/>
        </w:rPr>
        <w:t>i securitate sociala. Protec</w:t>
      </w:r>
      <w:r w:rsidRPr="0048141B">
        <w:rPr>
          <w:i/>
          <w:iCs/>
          <w:lang w:val="en-US"/>
        </w:rPr>
        <w:t>ț</w:t>
      </w:r>
      <w:r w:rsidRPr="0048141B">
        <w:rPr>
          <w:i/>
          <w:iCs/>
          <w:color w:val="000000"/>
          <w:lang w:val="en-US"/>
        </w:rPr>
        <w:t>ia sociala opteaza pentru asigurarea unui standard de via</w:t>
      </w:r>
      <w:r w:rsidRPr="0048141B">
        <w:rPr>
          <w:i/>
          <w:iCs/>
          <w:lang w:val="en-US"/>
        </w:rPr>
        <w:t>ț</w:t>
      </w:r>
      <w:r w:rsidRPr="0048141B">
        <w:rPr>
          <w:i/>
          <w:iCs/>
          <w:color w:val="000000"/>
          <w:lang w:val="en-US"/>
        </w:rPr>
        <w:t>a de baza pentru to</w:t>
      </w:r>
      <w:r w:rsidRPr="0048141B">
        <w:rPr>
          <w:i/>
          <w:iCs/>
          <w:lang w:val="en-US"/>
        </w:rPr>
        <w:t>ț</w:t>
      </w:r>
      <w:r w:rsidRPr="0048141B">
        <w:rPr>
          <w:i/>
          <w:iCs/>
          <w:color w:val="000000"/>
          <w:lang w:val="en-US"/>
        </w:rPr>
        <w:t xml:space="preserve">i oamenii, indiferent de categoriite pe care le reprezinta </w:t>
      </w:r>
      <w:r w:rsidRPr="0048141B">
        <w:rPr>
          <w:i/>
          <w:iCs/>
          <w:lang w:val="en-US"/>
        </w:rPr>
        <w:t>și</w:t>
      </w:r>
      <w:r w:rsidRPr="0048141B">
        <w:rPr>
          <w:i/>
          <w:iCs/>
          <w:color w:val="000000"/>
          <w:lang w:val="en-US"/>
        </w:rPr>
        <w:t xml:space="preserve"> mijloacele de care dispun. In acest sens, condi</w:t>
      </w:r>
      <w:r w:rsidRPr="0048141B">
        <w:rPr>
          <w:i/>
          <w:iCs/>
          <w:lang w:val="en-US"/>
        </w:rPr>
        <w:t>ț</w:t>
      </w:r>
      <w:r w:rsidRPr="0048141B">
        <w:rPr>
          <w:i/>
          <w:iCs/>
          <w:color w:val="000000"/>
          <w:lang w:val="en-US"/>
        </w:rPr>
        <w:t xml:space="preserve">iile concrete </w:t>
      </w:r>
      <w:r w:rsidRPr="0048141B">
        <w:rPr>
          <w:i/>
          <w:iCs/>
          <w:lang w:val="en-US"/>
        </w:rPr>
        <w:t>ș</w:t>
      </w:r>
      <w:r w:rsidRPr="0048141B">
        <w:rPr>
          <w:i/>
          <w:iCs/>
          <w:color w:val="000000"/>
          <w:lang w:val="en-US"/>
        </w:rPr>
        <w:t>i nevoile diferite care se cer a f</w:t>
      </w:r>
      <w:r w:rsidRPr="0048141B">
        <w:rPr>
          <w:i/>
          <w:iCs/>
          <w:lang w:val="en-US"/>
        </w:rPr>
        <w:t>i</w:t>
      </w:r>
      <w:r w:rsidRPr="0048141B">
        <w:rPr>
          <w:i/>
          <w:iCs/>
          <w:color w:val="000000"/>
          <w:lang w:val="en-US"/>
        </w:rPr>
        <w:t xml:space="preserve"> acoperite conduc la diversificarea modalita</w:t>
      </w:r>
      <w:r w:rsidRPr="0048141B">
        <w:rPr>
          <w:i/>
          <w:iCs/>
          <w:lang w:val="en-US"/>
        </w:rPr>
        <w:t>ț</w:t>
      </w:r>
      <w:r w:rsidRPr="0048141B">
        <w:rPr>
          <w:i/>
          <w:iCs/>
          <w:color w:val="000000"/>
          <w:lang w:val="en-US"/>
        </w:rPr>
        <w:t>ilor de realizare a protec</w:t>
      </w:r>
      <w:r w:rsidRPr="0048141B">
        <w:rPr>
          <w:i/>
          <w:iCs/>
          <w:lang w:val="en-US"/>
        </w:rPr>
        <w:t>ț</w:t>
      </w:r>
      <w:r w:rsidRPr="0048141B">
        <w:rPr>
          <w:i/>
          <w:iCs/>
          <w:color w:val="000000"/>
          <w:lang w:val="en-US"/>
        </w:rPr>
        <w:t>iei sociale, dar avindu-se un singur obiectiv final - cel al asigurarii unui nivel de trai decent al popula</w:t>
      </w:r>
      <w:r w:rsidRPr="0048141B">
        <w:rPr>
          <w:i/>
          <w:iCs/>
          <w:lang w:val="en-US"/>
        </w:rPr>
        <w:t>ți</w:t>
      </w:r>
      <w:r w:rsidRPr="0048141B">
        <w:rPr>
          <w:i/>
          <w:iCs/>
          <w:color w:val="000000"/>
          <w:lang w:val="en-US"/>
        </w:rPr>
        <w:t>ei.</w:t>
      </w:r>
    </w:p>
    <w:p w14:paraId="0F98B7E8" w14:textId="77777777" w:rsidR="00E8709F" w:rsidRPr="0048141B" w:rsidRDefault="00E8709F" w:rsidP="002379D2">
      <w:pPr>
        <w:widowControl w:val="0"/>
        <w:spacing w:after="180"/>
        <w:jc w:val="both"/>
        <w:rPr>
          <w:i/>
          <w:iCs/>
          <w:lang w:val="en-US"/>
        </w:rPr>
      </w:pPr>
      <w:r w:rsidRPr="0048141B">
        <w:rPr>
          <w:i/>
          <w:iCs/>
          <w:color w:val="000000"/>
          <w:lang w:val="en-US"/>
        </w:rPr>
        <w:t>Implementarea politicii sociale in condi</w:t>
      </w:r>
      <w:r w:rsidRPr="0048141B">
        <w:rPr>
          <w:i/>
          <w:iCs/>
          <w:lang w:val="en-US"/>
        </w:rPr>
        <w:t>ț</w:t>
      </w:r>
      <w:r w:rsidRPr="0048141B">
        <w:rPr>
          <w:i/>
          <w:iCs/>
          <w:color w:val="000000"/>
          <w:lang w:val="en-US"/>
        </w:rPr>
        <w:t>iile actua</w:t>
      </w:r>
      <w:r w:rsidRPr="0048141B">
        <w:rPr>
          <w:i/>
          <w:iCs/>
          <w:lang w:val="en-US"/>
        </w:rPr>
        <w:t>l</w:t>
      </w:r>
      <w:r w:rsidRPr="0048141B">
        <w:rPr>
          <w:i/>
          <w:iCs/>
          <w:color w:val="000000"/>
          <w:lang w:val="en-US"/>
        </w:rPr>
        <w:t>e presupune aplicarea de noi formu</w:t>
      </w:r>
      <w:r w:rsidRPr="0048141B">
        <w:rPr>
          <w:i/>
          <w:iCs/>
          <w:lang w:val="en-US"/>
        </w:rPr>
        <w:t>l</w:t>
      </w:r>
      <w:r w:rsidRPr="0048141B">
        <w:rPr>
          <w:i/>
          <w:iCs/>
          <w:color w:val="000000"/>
          <w:lang w:val="en-US"/>
        </w:rPr>
        <w:t>e de protec</w:t>
      </w:r>
      <w:r w:rsidRPr="0048141B">
        <w:rPr>
          <w:i/>
          <w:iCs/>
          <w:lang w:val="en-US"/>
        </w:rPr>
        <w:t>ț</w:t>
      </w:r>
      <w:r w:rsidRPr="0048141B">
        <w:rPr>
          <w:i/>
          <w:iCs/>
          <w:color w:val="000000"/>
          <w:lang w:val="en-US"/>
        </w:rPr>
        <w:t>ie sociala a categoriilor de popula</w:t>
      </w:r>
      <w:r w:rsidRPr="0048141B">
        <w:rPr>
          <w:i/>
          <w:iCs/>
          <w:lang w:val="en-US"/>
        </w:rPr>
        <w:t>ți</w:t>
      </w:r>
      <w:r w:rsidRPr="0048141B">
        <w:rPr>
          <w:i/>
          <w:iCs/>
          <w:color w:val="000000"/>
          <w:lang w:val="en-US"/>
        </w:rPr>
        <w:t>e social dezavantajate, noi instrumente de interven</w:t>
      </w:r>
      <w:r w:rsidRPr="0048141B">
        <w:rPr>
          <w:i/>
          <w:iCs/>
          <w:lang w:val="en-US"/>
        </w:rPr>
        <w:t>ț</w:t>
      </w:r>
      <w:r w:rsidRPr="0048141B">
        <w:rPr>
          <w:i/>
          <w:iCs/>
          <w:color w:val="000000"/>
          <w:lang w:val="en-US"/>
        </w:rPr>
        <w:t>ie in politici</w:t>
      </w:r>
      <w:r w:rsidRPr="0048141B">
        <w:rPr>
          <w:i/>
          <w:iCs/>
          <w:lang w:val="en-US"/>
        </w:rPr>
        <w:t>l</w:t>
      </w:r>
      <w:r w:rsidRPr="0048141B">
        <w:rPr>
          <w:i/>
          <w:iCs/>
          <w:color w:val="000000"/>
          <w:lang w:val="en-US"/>
        </w:rPr>
        <w:t>e de dezvoltare sociala, realizarea reformelor social-economice cu implicarea activa a societa</w:t>
      </w:r>
      <w:r w:rsidRPr="0048141B">
        <w:rPr>
          <w:i/>
          <w:iCs/>
          <w:lang w:val="en-US"/>
        </w:rPr>
        <w:t>ț</w:t>
      </w:r>
      <w:r w:rsidRPr="0048141B">
        <w:rPr>
          <w:i/>
          <w:iCs/>
          <w:color w:val="000000"/>
          <w:lang w:val="en-US"/>
        </w:rPr>
        <w:t xml:space="preserve">ii prin informare, dialog </w:t>
      </w:r>
      <w:r w:rsidRPr="0048141B">
        <w:rPr>
          <w:i/>
          <w:iCs/>
          <w:lang w:val="en-US"/>
        </w:rPr>
        <w:t>și</w:t>
      </w:r>
      <w:r w:rsidRPr="0048141B">
        <w:rPr>
          <w:i/>
          <w:iCs/>
          <w:color w:val="000000"/>
          <w:lang w:val="en-US"/>
        </w:rPr>
        <w:t xml:space="preserve"> consultari.</w:t>
      </w:r>
    </w:p>
    <w:p w14:paraId="0E5F8ACA" w14:textId="77777777" w:rsidR="00E8709F" w:rsidRPr="005B50C2" w:rsidRDefault="00E8709F" w:rsidP="002379D2">
      <w:pPr>
        <w:widowControl w:val="0"/>
        <w:spacing w:after="180"/>
        <w:jc w:val="both"/>
        <w:rPr>
          <w:i/>
          <w:iCs/>
          <w:lang w:val="pt-BR"/>
        </w:rPr>
      </w:pPr>
      <w:r w:rsidRPr="005B50C2">
        <w:rPr>
          <w:i/>
          <w:iCs/>
          <w:color w:val="000000"/>
          <w:lang w:val="pt-BR"/>
        </w:rPr>
        <w:t xml:space="preserve">Raportul </w:t>
      </w:r>
      <w:r w:rsidRPr="005B50C2">
        <w:rPr>
          <w:i/>
          <w:iCs/>
          <w:lang w:val="pt-BR"/>
        </w:rPr>
        <w:t xml:space="preserve">DASPF Hîncești </w:t>
      </w:r>
      <w:r w:rsidRPr="005B50C2">
        <w:rPr>
          <w:i/>
          <w:iCs/>
          <w:color w:val="000000"/>
          <w:lang w:val="pt-BR"/>
        </w:rPr>
        <w:t xml:space="preserve"> prezinta </w:t>
      </w:r>
      <w:r w:rsidRPr="0048141B">
        <w:rPr>
          <w:i/>
          <w:iCs/>
          <w:color w:val="000000"/>
        </w:rPr>
        <w:t>о</w:t>
      </w:r>
      <w:r w:rsidRPr="005B50C2">
        <w:rPr>
          <w:i/>
          <w:iCs/>
          <w:color w:val="000000"/>
          <w:lang w:val="pt-BR"/>
        </w:rPr>
        <w:t xml:space="preserve"> analiz</w:t>
      </w:r>
      <w:r w:rsidRPr="005B50C2">
        <w:rPr>
          <w:i/>
          <w:iCs/>
          <w:lang w:val="pt-BR"/>
        </w:rPr>
        <w:t>ă</w:t>
      </w:r>
      <w:r w:rsidRPr="005B50C2">
        <w:rPr>
          <w:i/>
          <w:iCs/>
          <w:color w:val="000000"/>
          <w:lang w:val="pt-BR"/>
        </w:rPr>
        <w:t xml:space="preserve"> a caracteristicilor generate a</w:t>
      </w:r>
      <w:r w:rsidRPr="005B50C2">
        <w:rPr>
          <w:i/>
          <w:iCs/>
          <w:lang w:val="pt-BR"/>
        </w:rPr>
        <w:t>l</w:t>
      </w:r>
      <w:r w:rsidRPr="005B50C2">
        <w:rPr>
          <w:i/>
          <w:iCs/>
          <w:color w:val="000000"/>
          <w:lang w:val="pt-BR"/>
        </w:rPr>
        <w:t xml:space="preserve">e politicilor sistemului muncii </w:t>
      </w:r>
      <w:r w:rsidRPr="005B50C2">
        <w:rPr>
          <w:i/>
          <w:iCs/>
          <w:lang w:val="pt-BR"/>
        </w:rPr>
        <w:t>și</w:t>
      </w:r>
      <w:r w:rsidRPr="005B50C2">
        <w:rPr>
          <w:i/>
          <w:iCs/>
          <w:color w:val="000000"/>
          <w:lang w:val="pt-BR"/>
        </w:rPr>
        <w:t xml:space="preserve"> protec</w:t>
      </w:r>
      <w:r w:rsidRPr="005B50C2">
        <w:rPr>
          <w:i/>
          <w:iCs/>
          <w:lang w:val="pt-BR"/>
        </w:rPr>
        <w:t>ț</w:t>
      </w:r>
      <w:r w:rsidRPr="005B50C2">
        <w:rPr>
          <w:i/>
          <w:iCs/>
          <w:color w:val="000000"/>
          <w:lang w:val="pt-BR"/>
        </w:rPr>
        <w:t xml:space="preserve">iei sociale in ansamblu </w:t>
      </w:r>
      <w:r w:rsidRPr="005B50C2">
        <w:rPr>
          <w:i/>
          <w:iCs/>
          <w:lang w:val="pt-BR"/>
        </w:rPr>
        <w:t>și</w:t>
      </w:r>
      <w:r w:rsidRPr="005B50C2">
        <w:rPr>
          <w:i/>
          <w:iCs/>
          <w:color w:val="000000"/>
          <w:lang w:val="pt-BR"/>
        </w:rPr>
        <w:t xml:space="preserve"> vine sa reflecte rezultatele reformelor in aceste domenii ini</w:t>
      </w:r>
      <w:r w:rsidRPr="005B50C2">
        <w:rPr>
          <w:i/>
          <w:iCs/>
          <w:lang w:val="pt-BR"/>
        </w:rPr>
        <w:t>ț</w:t>
      </w:r>
      <w:r w:rsidRPr="005B50C2">
        <w:rPr>
          <w:i/>
          <w:iCs/>
          <w:color w:val="000000"/>
          <w:lang w:val="pt-BR"/>
        </w:rPr>
        <w:t>iate pe parcursul ultimilor ani. Elaborarea prezentului raport ne ofera posibilitatea de a evalua situa</w:t>
      </w:r>
      <w:r w:rsidRPr="005B50C2">
        <w:rPr>
          <w:i/>
          <w:iCs/>
          <w:lang w:val="pt-BR"/>
        </w:rPr>
        <w:t>ț</w:t>
      </w:r>
      <w:r w:rsidRPr="005B50C2">
        <w:rPr>
          <w:i/>
          <w:iCs/>
          <w:color w:val="000000"/>
          <w:lang w:val="pt-BR"/>
        </w:rPr>
        <w:t xml:space="preserve">ia pe care </w:t>
      </w:r>
      <w:r w:rsidRPr="0048141B">
        <w:rPr>
          <w:i/>
          <w:iCs/>
          <w:color w:val="000000"/>
        </w:rPr>
        <w:t>о</w:t>
      </w:r>
      <w:r w:rsidRPr="005B50C2">
        <w:rPr>
          <w:i/>
          <w:iCs/>
          <w:color w:val="000000"/>
          <w:lang w:val="pt-BR"/>
        </w:rPr>
        <w:t xml:space="preserve"> avem, precum </w:t>
      </w:r>
      <w:r w:rsidRPr="005B50C2">
        <w:rPr>
          <w:i/>
          <w:iCs/>
          <w:lang w:val="pt-BR"/>
        </w:rPr>
        <w:t>și</w:t>
      </w:r>
      <w:r w:rsidRPr="005B50C2">
        <w:rPr>
          <w:i/>
          <w:iCs/>
          <w:color w:val="000000"/>
          <w:lang w:val="pt-BR"/>
        </w:rPr>
        <w:t xml:space="preserve"> capacitatea noastra de a </w:t>
      </w:r>
      <w:r w:rsidRPr="0048141B">
        <w:rPr>
          <w:i/>
          <w:iCs/>
          <w:color w:val="000000"/>
        </w:rPr>
        <w:t>о</w:t>
      </w:r>
      <w:r w:rsidRPr="005B50C2">
        <w:rPr>
          <w:i/>
          <w:iCs/>
          <w:color w:val="000000"/>
          <w:lang w:val="pt-BR"/>
        </w:rPr>
        <w:t xml:space="preserve"> ameliora. Fiind con</w:t>
      </w:r>
      <w:r w:rsidRPr="005B50C2">
        <w:rPr>
          <w:i/>
          <w:iCs/>
          <w:lang w:val="pt-BR"/>
        </w:rPr>
        <w:t>c</w:t>
      </w:r>
      <w:r w:rsidRPr="005B50C2">
        <w:rPr>
          <w:i/>
          <w:iCs/>
          <w:color w:val="000000"/>
          <w:lang w:val="pt-BR"/>
        </w:rPr>
        <w:t>eput ca surs</w:t>
      </w:r>
      <w:r w:rsidRPr="005B50C2">
        <w:rPr>
          <w:i/>
          <w:iCs/>
          <w:lang w:val="pt-BR"/>
        </w:rPr>
        <w:t>ă</w:t>
      </w:r>
      <w:r w:rsidRPr="005B50C2">
        <w:rPr>
          <w:i/>
          <w:iCs/>
          <w:color w:val="000000"/>
          <w:lang w:val="pt-BR"/>
        </w:rPr>
        <w:t xml:space="preserve"> informativ</w:t>
      </w:r>
      <w:r w:rsidRPr="005B50C2">
        <w:rPr>
          <w:i/>
          <w:iCs/>
          <w:lang w:val="pt-BR"/>
        </w:rPr>
        <w:t>ă</w:t>
      </w:r>
      <w:r w:rsidRPr="005B50C2">
        <w:rPr>
          <w:i/>
          <w:iCs/>
          <w:color w:val="000000"/>
          <w:lang w:val="pt-BR"/>
        </w:rPr>
        <w:t xml:space="preserve"> </w:t>
      </w:r>
      <w:r w:rsidRPr="005B50C2">
        <w:rPr>
          <w:i/>
          <w:iCs/>
          <w:lang w:val="pt-BR"/>
        </w:rPr>
        <w:t>și</w:t>
      </w:r>
      <w:r w:rsidRPr="005B50C2">
        <w:rPr>
          <w:i/>
          <w:iCs/>
          <w:color w:val="000000"/>
          <w:lang w:val="pt-BR"/>
        </w:rPr>
        <w:t xml:space="preserve">, totodata, ca instrument util de lucru, acest raport este destinat deopotriva organismelor </w:t>
      </w:r>
      <w:r w:rsidRPr="005B50C2">
        <w:rPr>
          <w:i/>
          <w:iCs/>
          <w:lang w:val="pt-BR"/>
        </w:rPr>
        <w:t>și</w:t>
      </w:r>
      <w:r w:rsidRPr="005B50C2">
        <w:rPr>
          <w:i/>
          <w:iCs/>
          <w:color w:val="000000"/>
          <w:lang w:val="pt-BR"/>
        </w:rPr>
        <w:t xml:space="preserve"> institu</w:t>
      </w:r>
      <w:r w:rsidRPr="005B50C2">
        <w:rPr>
          <w:i/>
          <w:iCs/>
          <w:lang w:val="pt-BR"/>
        </w:rPr>
        <w:t>ț</w:t>
      </w:r>
      <w:r w:rsidRPr="005B50C2">
        <w:rPr>
          <w:i/>
          <w:iCs/>
          <w:color w:val="000000"/>
          <w:lang w:val="pt-BR"/>
        </w:rPr>
        <w:t>iilor stata</w:t>
      </w:r>
      <w:r w:rsidRPr="005B50C2">
        <w:rPr>
          <w:i/>
          <w:iCs/>
          <w:lang w:val="pt-BR"/>
        </w:rPr>
        <w:t>l</w:t>
      </w:r>
      <w:r w:rsidRPr="005B50C2">
        <w:rPr>
          <w:i/>
          <w:iCs/>
          <w:color w:val="000000"/>
          <w:lang w:val="pt-BR"/>
        </w:rPr>
        <w:t>e, societa</w:t>
      </w:r>
      <w:r w:rsidRPr="005B50C2">
        <w:rPr>
          <w:i/>
          <w:iCs/>
          <w:lang w:val="pt-BR"/>
        </w:rPr>
        <w:t>ț</w:t>
      </w:r>
      <w:r w:rsidRPr="005B50C2">
        <w:rPr>
          <w:i/>
          <w:iCs/>
          <w:color w:val="000000"/>
          <w:lang w:val="pt-BR"/>
        </w:rPr>
        <w:t>ii civile, tuturor celor interesa</w:t>
      </w:r>
      <w:r w:rsidRPr="005B50C2">
        <w:rPr>
          <w:i/>
          <w:iCs/>
          <w:lang w:val="pt-BR"/>
        </w:rPr>
        <w:t>ț</w:t>
      </w:r>
      <w:r w:rsidRPr="005B50C2">
        <w:rPr>
          <w:i/>
          <w:iCs/>
          <w:color w:val="000000"/>
          <w:lang w:val="pt-BR"/>
        </w:rPr>
        <w:t>i de politici</w:t>
      </w:r>
      <w:r w:rsidRPr="005B50C2">
        <w:rPr>
          <w:i/>
          <w:iCs/>
          <w:lang w:val="pt-BR"/>
        </w:rPr>
        <w:t>l</w:t>
      </w:r>
      <w:r w:rsidRPr="005B50C2">
        <w:rPr>
          <w:i/>
          <w:iCs/>
          <w:color w:val="000000"/>
          <w:lang w:val="pt-BR"/>
        </w:rPr>
        <w:t>e  sociale pe care le promoveaz</w:t>
      </w:r>
      <w:r w:rsidRPr="005B50C2">
        <w:rPr>
          <w:i/>
          <w:iCs/>
          <w:lang w:val="pt-BR"/>
        </w:rPr>
        <w:t>ă</w:t>
      </w:r>
      <w:r w:rsidRPr="005B50C2">
        <w:rPr>
          <w:i/>
          <w:iCs/>
          <w:color w:val="000000"/>
          <w:lang w:val="pt-BR"/>
        </w:rPr>
        <w:t xml:space="preserve"> Direcția Asistență Socială și Protecție a Familiei Hîncești la nivel local.</w:t>
      </w:r>
    </w:p>
    <w:p w14:paraId="025C225B" w14:textId="77777777" w:rsidR="00E8709F" w:rsidRPr="005B50C2" w:rsidRDefault="00E8709F" w:rsidP="002379D2">
      <w:pPr>
        <w:ind w:left="10"/>
        <w:rPr>
          <w:color w:val="000000"/>
          <w:lang w:val="pt-BR"/>
        </w:rPr>
      </w:pPr>
      <w:r w:rsidRPr="005B50C2">
        <w:rPr>
          <w:color w:val="000000"/>
          <w:lang w:val="pt-BR"/>
        </w:rPr>
        <w:tab/>
        <w:t xml:space="preserve"> </w:t>
      </w:r>
    </w:p>
    <w:p w14:paraId="239EAEAA" w14:textId="77777777" w:rsidR="00E8709F" w:rsidRPr="0048141B" w:rsidRDefault="00E8709F" w:rsidP="002379D2">
      <w:pPr>
        <w:ind w:left="10"/>
        <w:jc w:val="center"/>
        <w:rPr>
          <w:b/>
          <w:color w:val="000000"/>
          <w:lang w:val="en-US"/>
        </w:rPr>
      </w:pPr>
      <w:r w:rsidRPr="0048141B">
        <w:rPr>
          <w:b/>
          <w:color w:val="000000"/>
          <w:lang w:val="en-US"/>
        </w:rPr>
        <w:t>INTRODUCERE</w:t>
      </w:r>
    </w:p>
    <w:p w14:paraId="199F6CAE" w14:textId="77777777" w:rsidR="00E8709F" w:rsidRPr="0048141B" w:rsidRDefault="00E8709F" w:rsidP="002379D2">
      <w:pPr>
        <w:ind w:left="10"/>
        <w:rPr>
          <w:color w:val="000000"/>
          <w:lang w:val="en-US"/>
        </w:rPr>
      </w:pPr>
    </w:p>
    <w:p w14:paraId="18773251" w14:textId="77777777" w:rsidR="00912EB2" w:rsidRPr="0048141B" w:rsidRDefault="00912EB2" w:rsidP="002379D2">
      <w:pPr>
        <w:ind w:firstLine="708"/>
        <w:jc w:val="both"/>
        <w:rPr>
          <w:lang w:val="ro-RO"/>
        </w:rPr>
      </w:pPr>
      <w:r w:rsidRPr="0048141B">
        <w:rPr>
          <w:lang w:val="ro-MD"/>
        </w:rPr>
        <w:t xml:space="preserve">Asistența socială este o componentă a </w:t>
      </w:r>
      <w:r w:rsidRPr="0048141B">
        <w:rPr>
          <w:lang w:val="ro-RO"/>
        </w:rPr>
        <w:t>sistemului protecţiei sociale şi cuprinde un ansamblu de programe, măsuri şi servicii specializate, orientate spre protecţia persoanelor, familiilor, grupurilor aflate în dificultate, care nu au posibilitatea de a-şi asigura prin eforturi proprii accesul la o viaţă decentă din cauza unor circumstanţe de natură economică, socio-culturală, biologică sau psihologică.</w:t>
      </w:r>
    </w:p>
    <w:p w14:paraId="78FACF29" w14:textId="77777777" w:rsidR="00ED56D5" w:rsidRPr="005B50C2" w:rsidRDefault="00ED56D5" w:rsidP="002379D2">
      <w:pPr>
        <w:pStyle w:val="11"/>
        <w:spacing w:after="0" w:line="240" w:lineRule="auto"/>
        <w:ind w:left="0" w:firstLine="851"/>
        <w:jc w:val="both"/>
        <w:rPr>
          <w:rFonts w:ascii="Times New Roman" w:hAnsi="Times New Roman"/>
          <w:sz w:val="24"/>
          <w:szCs w:val="24"/>
          <w:lang w:val="pt-BR"/>
        </w:rPr>
      </w:pPr>
      <w:r w:rsidRPr="005B50C2">
        <w:rPr>
          <w:rFonts w:ascii="Times New Roman" w:hAnsi="Times New Roman"/>
          <w:sz w:val="24"/>
          <w:szCs w:val="24"/>
          <w:lang w:val="pt-BR"/>
        </w:rPr>
        <w:t>Politicile sociale elaborate de Ministerul Muncii și Protecției Sociale contribuie la consolidarea familiei, asigurarea incluziunii sociale a copilului, persoanelor cu dizabilităţi şi a altor grupuri vulnerabile, crearea unei pieţi a muncii funcţionale, facilitează crearea condiţiilor decente de muncă salariaţilor şi asigurarea unui nivel adecvat de protecţie persoanelor în vîrstă, precum şi promovează egalitatea şanselor.</w:t>
      </w:r>
    </w:p>
    <w:p w14:paraId="544581C1" w14:textId="6FBEC45D" w:rsidR="00E8709F" w:rsidRPr="0048141B" w:rsidRDefault="00E8709F" w:rsidP="002379D2">
      <w:pPr>
        <w:pStyle w:val="11"/>
        <w:spacing w:after="0" w:line="240" w:lineRule="auto"/>
        <w:ind w:left="0" w:firstLine="851"/>
        <w:jc w:val="both"/>
        <w:rPr>
          <w:rFonts w:ascii="Times New Roman" w:hAnsi="Times New Roman"/>
          <w:sz w:val="24"/>
          <w:szCs w:val="24"/>
          <w:lang w:val="en-US"/>
        </w:rPr>
      </w:pPr>
      <w:r w:rsidRPr="005B50C2">
        <w:rPr>
          <w:rFonts w:ascii="Times New Roman" w:hAnsi="Times New Roman"/>
          <w:sz w:val="24"/>
          <w:szCs w:val="24"/>
          <w:lang w:val="pt-BR"/>
        </w:rPr>
        <w:t>DASPF este promotorul implementării politicii sociale de stat în domeniul protecţiei sociale a populaţiei</w:t>
      </w:r>
      <w:r w:rsidR="00815145" w:rsidRPr="005B50C2">
        <w:rPr>
          <w:rFonts w:ascii="Times New Roman" w:hAnsi="Times New Roman"/>
          <w:sz w:val="24"/>
          <w:szCs w:val="24"/>
          <w:lang w:val="pt-BR"/>
        </w:rPr>
        <w:t xml:space="preserve"> la nivel de raion</w:t>
      </w:r>
      <w:r w:rsidRPr="005B50C2">
        <w:rPr>
          <w:rFonts w:ascii="Times New Roman" w:hAnsi="Times New Roman"/>
          <w:sz w:val="24"/>
          <w:szCs w:val="24"/>
          <w:lang w:val="pt-BR"/>
        </w:rPr>
        <w:t xml:space="preserve">, care are drept scop creşterea nivelului vieţii cetăţenilor şi asigurarea garanţiilor sociale de stat. </w:t>
      </w:r>
      <w:r w:rsidRPr="0048141B">
        <w:rPr>
          <w:rFonts w:ascii="Times New Roman" w:hAnsi="Times New Roman"/>
          <w:sz w:val="24"/>
          <w:szCs w:val="24"/>
          <w:lang w:val="en-US"/>
        </w:rPr>
        <w:t xml:space="preserve">În vederea realizării acestui deziderat, DASPF continuă implementarea și promovarea reformelor în domeniu, reforme ce sînt orientate spre asigurarea unei protecţii sociale eficiente, juste şi incluzive. </w:t>
      </w:r>
    </w:p>
    <w:p w14:paraId="098FA56E" w14:textId="77777777" w:rsidR="00E8709F" w:rsidRPr="0048141B" w:rsidRDefault="00E8709F" w:rsidP="002379D2">
      <w:pPr>
        <w:pStyle w:val="11"/>
        <w:spacing w:after="0" w:line="240" w:lineRule="auto"/>
        <w:ind w:left="0" w:firstLine="851"/>
        <w:jc w:val="both"/>
        <w:rPr>
          <w:rFonts w:ascii="Times New Roman" w:hAnsi="Times New Roman"/>
          <w:sz w:val="24"/>
          <w:szCs w:val="24"/>
          <w:lang w:val="en-US"/>
        </w:rPr>
      </w:pPr>
      <w:r w:rsidRPr="0048141B">
        <w:rPr>
          <w:rFonts w:ascii="Times New Roman" w:hAnsi="Times New Roman"/>
          <w:sz w:val="24"/>
          <w:szCs w:val="24"/>
          <w:lang w:val="en-US"/>
        </w:rPr>
        <w:t xml:space="preserve">Pornind de la obiectivul principal al protecţiei sociale privind diminuarea şi chiar înlăturarea consecinţelor unor riscuri asupra nivelului de trai al segmentelor de populaţie social vulnerabile, la </w:t>
      </w:r>
      <w:r w:rsidRPr="0048141B">
        <w:rPr>
          <w:rFonts w:ascii="Times New Roman" w:hAnsi="Times New Roman"/>
          <w:sz w:val="24"/>
          <w:szCs w:val="24"/>
          <w:lang w:val="en-US"/>
        </w:rPr>
        <w:lastRenderedPageBreak/>
        <w:t xml:space="preserve">fundamentarea şi promovarea politicilor sociale DASPF implimentează sistemul de protecţie socială a populaţiei echitabil, social eficient şi stabil din punct de vedere financiar.  </w:t>
      </w:r>
    </w:p>
    <w:p w14:paraId="66CA180B" w14:textId="77777777" w:rsidR="00E8709F" w:rsidRPr="0048141B" w:rsidRDefault="00E8709F" w:rsidP="002379D2">
      <w:pPr>
        <w:pStyle w:val="11"/>
        <w:spacing w:after="0" w:line="240" w:lineRule="auto"/>
        <w:ind w:left="0" w:firstLine="851"/>
        <w:jc w:val="both"/>
        <w:rPr>
          <w:rFonts w:ascii="Times New Roman" w:hAnsi="Times New Roman"/>
          <w:color w:val="000000"/>
          <w:spacing w:val="5"/>
          <w:sz w:val="24"/>
          <w:szCs w:val="24"/>
          <w:lang w:val="en-US"/>
        </w:rPr>
      </w:pPr>
      <w:r w:rsidRPr="0048141B">
        <w:rPr>
          <w:rFonts w:ascii="Times New Roman" w:hAnsi="Times New Roman"/>
          <w:color w:val="000000"/>
          <w:spacing w:val="5"/>
          <w:sz w:val="24"/>
          <w:szCs w:val="24"/>
          <w:lang w:val="en-US"/>
        </w:rPr>
        <w:t xml:space="preserve">Sistemul serviciilor sociale se referă atît la sistemul instituţional, cît şi la activitățile </w:t>
      </w:r>
      <w:r w:rsidRPr="0048141B">
        <w:rPr>
          <w:rFonts w:ascii="Times New Roman" w:hAnsi="Times New Roman"/>
          <w:color w:val="000000"/>
          <w:spacing w:val="-3"/>
          <w:sz w:val="24"/>
          <w:szCs w:val="24"/>
          <w:lang w:val="en-US"/>
        </w:rPr>
        <w:t xml:space="preserve">profesionalizate, programele de acţiune, de intervenţie desfăşurate în vederea realizării măsurilor </w:t>
      </w:r>
      <w:r w:rsidRPr="0048141B">
        <w:rPr>
          <w:rFonts w:ascii="Times New Roman" w:hAnsi="Times New Roman"/>
          <w:color w:val="000000"/>
          <w:spacing w:val="3"/>
          <w:sz w:val="24"/>
          <w:szCs w:val="24"/>
          <w:lang w:val="en-US"/>
        </w:rPr>
        <w:t xml:space="preserve">prevăzute de politica socială, care au drept scop creşterea bunăstarii sociale. Elementul de bază </w:t>
      </w:r>
      <w:r w:rsidRPr="0048141B">
        <w:rPr>
          <w:rFonts w:ascii="Times New Roman" w:hAnsi="Times New Roman"/>
          <w:color w:val="000000"/>
          <w:spacing w:val="-2"/>
          <w:sz w:val="24"/>
          <w:szCs w:val="24"/>
          <w:lang w:val="en-US"/>
        </w:rPr>
        <w:t xml:space="preserve">în promovarea unei reforme coerente în domeniul asistenţei sociale este dezvoltarea unui sistem </w:t>
      </w:r>
      <w:r w:rsidRPr="0048141B">
        <w:rPr>
          <w:rFonts w:ascii="Times New Roman" w:hAnsi="Times New Roman"/>
          <w:color w:val="000000"/>
          <w:spacing w:val="1"/>
          <w:sz w:val="24"/>
          <w:szCs w:val="24"/>
          <w:lang w:val="en-US"/>
        </w:rPr>
        <w:t xml:space="preserve">diversificat de servicii sociale integrate la nivel de comunitate. Aceste servicii au menirea de a </w:t>
      </w:r>
      <w:r w:rsidRPr="0048141B">
        <w:rPr>
          <w:rFonts w:ascii="Times New Roman" w:hAnsi="Times New Roman"/>
          <w:color w:val="000000"/>
          <w:spacing w:val="8"/>
          <w:sz w:val="24"/>
          <w:szCs w:val="24"/>
          <w:lang w:val="en-US"/>
        </w:rPr>
        <w:t xml:space="preserve">mobiliza comunitatea în dezvoltarea mecanismelor locale de susţinere a persoanelor sau </w:t>
      </w:r>
      <w:r w:rsidRPr="0048141B">
        <w:rPr>
          <w:rFonts w:ascii="Times New Roman" w:hAnsi="Times New Roman"/>
          <w:color w:val="000000"/>
          <w:spacing w:val="10"/>
          <w:sz w:val="24"/>
          <w:szCs w:val="24"/>
          <w:lang w:val="en-US"/>
        </w:rPr>
        <w:t xml:space="preserve">familiilor aflate în situaţii de dificultate în raport cu necesităţile locale şi de a preveni </w:t>
      </w:r>
      <w:r w:rsidRPr="0048141B">
        <w:rPr>
          <w:rFonts w:ascii="Times New Roman" w:hAnsi="Times New Roman"/>
          <w:color w:val="000000"/>
          <w:sz w:val="24"/>
          <w:szCs w:val="24"/>
          <w:lang w:val="en-US"/>
        </w:rPr>
        <w:t>instituţionalizarea.</w:t>
      </w:r>
    </w:p>
    <w:p w14:paraId="720948D7" w14:textId="77777777" w:rsidR="00E8709F" w:rsidRPr="0048141B" w:rsidRDefault="00E8709F" w:rsidP="002379D2">
      <w:pPr>
        <w:pStyle w:val="11"/>
        <w:spacing w:after="0" w:line="240" w:lineRule="auto"/>
        <w:ind w:left="0" w:firstLine="851"/>
        <w:jc w:val="both"/>
        <w:rPr>
          <w:rFonts w:ascii="Times New Roman" w:hAnsi="Times New Roman"/>
          <w:color w:val="000000"/>
          <w:spacing w:val="2"/>
          <w:sz w:val="24"/>
          <w:szCs w:val="24"/>
          <w:lang w:val="en-US"/>
        </w:rPr>
      </w:pPr>
      <w:r w:rsidRPr="0048141B">
        <w:rPr>
          <w:rFonts w:ascii="Times New Roman" w:hAnsi="Times New Roman"/>
          <w:color w:val="000000"/>
          <w:sz w:val="24"/>
          <w:szCs w:val="24"/>
          <w:lang w:val="en-US"/>
        </w:rPr>
        <w:t xml:space="preserve">Dezvoltarea sistemului de servicii sociale integrate ţine de conceptul descentralizării </w:t>
      </w:r>
      <w:r w:rsidRPr="0048141B">
        <w:rPr>
          <w:rFonts w:ascii="Times New Roman" w:hAnsi="Times New Roman"/>
          <w:color w:val="000000"/>
          <w:spacing w:val="2"/>
          <w:sz w:val="24"/>
          <w:szCs w:val="24"/>
          <w:lang w:val="en-US"/>
        </w:rPr>
        <w:t xml:space="preserve">și dezvoltării comunitare şi are drept scop crearea bunăstării generale pentru toţi membrii </w:t>
      </w:r>
      <w:r w:rsidRPr="0048141B">
        <w:rPr>
          <w:rFonts w:ascii="Times New Roman" w:hAnsi="Times New Roman"/>
          <w:color w:val="000000"/>
          <w:spacing w:val="-8"/>
          <w:sz w:val="24"/>
          <w:szCs w:val="24"/>
          <w:lang w:val="en-US"/>
        </w:rPr>
        <w:t>comunităţii.</w:t>
      </w:r>
    </w:p>
    <w:p w14:paraId="693C610E" w14:textId="77777777" w:rsidR="00E8709F" w:rsidRPr="0048141B" w:rsidRDefault="00E8709F" w:rsidP="002379D2">
      <w:pPr>
        <w:pStyle w:val="11"/>
        <w:spacing w:after="0" w:line="240" w:lineRule="auto"/>
        <w:ind w:left="0" w:firstLine="851"/>
        <w:jc w:val="both"/>
        <w:rPr>
          <w:rFonts w:ascii="Times New Roman" w:hAnsi="Times New Roman"/>
          <w:color w:val="000000"/>
          <w:spacing w:val="9"/>
          <w:sz w:val="24"/>
          <w:szCs w:val="24"/>
          <w:lang w:val="en-US"/>
        </w:rPr>
      </w:pPr>
      <w:r w:rsidRPr="005B50C2">
        <w:rPr>
          <w:rFonts w:ascii="Times New Roman" w:hAnsi="Times New Roman"/>
          <w:color w:val="000000"/>
          <w:spacing w:val="9"/>
          <w:sz w:val="24"/>
          <w:szCs w:val="24"/>
          <w:lang w:val="pt-BR"/>
        </w:rPr>
        <w:t>Republica Moldova este angajată plenar în procesul de racordare la valorile şi  s</w:t>
      </w:r>
      <w:r w:rsidRPr="005B50C2">
        <w:rPr>
          <w:rFonts w:ascii="Times New Roman" w:hAnsi="Times New Roman"/>
          <w:color w:val="000000"/>
          <w:sz w:val="24"/>
          <w:szCs w:val="24"/>
          <w:lang w:val="pt-BR"/>
        </w:rPr>
        <w:t xml:space="preserve">tandardele europene. </w:t>
      </w:r>
      <w:r w:rsidRPr="0048141B">
        <w:rPr>
          <w:rFonts w:ascii="Times New Roman" w:hAnsi="Times New Roman"/>
          <w:color w:val="000000"/>
          <w:sz w:val="24"/>
          <w:szCs w:val="24"/>
          <w:lang w:val="en-US"/>
        </w:rPr>
        <w:t>Reforma în domeniul serviciilor sociale este una din cele mai importante.</w:t>
      </w:r>
    </w:p>
    <w:p w14:paraId="4C644727" w14:textId="77777777" w:rsidR="00E8709F" w:rsidRPr="0048141B" w:rsidRDefault="00E8709F" w:rsidP="002379D2">
      <w:pPr>
        <w:pStyle w:val="11"/>
        <w:spacing w:after="0" w:line="240" w:lineRule="auto"/>
        <w:ind w:left="0" w:firstLine="851"/>
        <w:jc w:val="both"/>
        <w:rPr>
          <w:rFonts w:ascii="Times New Roman" w:hAnsi="Times New Roman"/>
          <w:color w:val="000000"/>
          <w:spacing w:val="3"/>
          <w:sz w:val="24"/>
          <w:szCs w:val="24"/>
          <w:lang w:val="en-US"/>
        </w:rPr>
      </w:pPr>
      <w:r w:rsidRPr="005B50C2">
        <w:rPr>
          <w:rFonts w:ascii="Times New Roman" w:hAnsi="Times New Roman"/>
          <w:color w:val="000000"/>
          <w:spacing w:val="3"/>
          <w:sz w:val="24"/>
          <w:szCs w:val="24"/>
          <w:lang w:val="pt-BR"/>
        </w:rPr>
        <w:t xml:space="preserve">Programul Naţional privind crearea sistemului integrat de servicii sociale  </w:t>
      </w:r>
      <w:r w:rsidRPr="005B50C2">
        <w:rPr>
          <w:rFonts w:ascii="Times New Roman" w:hAnsi="Times New Roman"/>
          <w:color w:val="000000"/>
          <w:spacing w:val="2"/>
          <w:sz w:val="24"/>
          <w:szCs w:val="24"/>
          <w:lang w:val="pt-BR"/>
        </w:rPr>
        <w:t xml:space="preserve">prevede extinderea serviciilor sociale </w:t>
      </w:r>
      <w:r w:rsidRPr="005B50C2">
        <w:rPr>
          <w:rFonts w:ascii="Times New Roman" w:hAnsi="Times New Roman"/>
          <w:color w:val="000000"/>
          <w:spacing w:val="3"/>
          <w:sz w:val="24"/>
          <w:szCs w:val="24"/>
          <w:lang w:val="pt-BR"/>
        </w:rPr>
        <w:t xml:space="preserve">comunitare specializate şi imbunătăţirea considerabilă a eficienţei şi eficacităţii serviciilor </w:t>
      </w:r>
      <w:r w:rsidRPr="005B50C2">
        <w:rPr>
          <w:rFonts w:ascii="Times New Roman" w:hAnsi="Times New Roman"/>
          <w:color w:val="000000"/>
          <w:spacing w:val="10"/>
          <w:sz w:val="24"/>
          <w:szCs w:val="24"/>
          <w:lang w:val="pt-BR"/>
        </w:rPr>
        <w:t xml:space="preserve">sociale cu specializare inaltă. </w:t>
      </w:r>
      <w:r w:rsidRPr="0048141B">
        <w:rPr>
          <w:rFonts w:ascii="Times New Roman" w:hAnsi="Times New Roman"/>
          <w:color w:val="000000"/>
          <w:spacing w:val="10"/>
          <w:sz w:val="24"/>
          <w:szCs w:val="24"/>
          <w:lang w:val="en-US"/>
        </w:rPr>
        <w:t xml:space="preserve">Combinînd măsurile de prevenire şi reabilitare, precum şi </w:t>
      </w:r>
      <w:r w:rsidRPr="0048141B">
        <w:rPr>
          <w:rFonts w:ascii="Times New Roman" w:hAnsi="Times New Roman"/>
          <w:color w:val="000000"/>
          <w:spacing w:val="4"/>
          <w:sz w:val="24"/>
          <w:szCs w:val="24"/>
          <w:lang w:val="en-US"/>
        </w:rPr>
        <w:t xml:space="preserve">soluţionind cazurile Ia nivel comunitar înainte ca ele să se agraveze (iar soluţionarea lor să </w:t>
      </w:r>
      <w:r w:rsidRPr="0048141B">
        <w:rPr>
          <w:rFonts w:ascii="Times New Roman" w:hAnsi="Times New Roman"/>
          <w:color w:val="000000"/>
          <w:spacing w:val="8"/>
          <w:sz w:val="24"/>
          <w:szCs w:val="24"/>
          <w:lang w:val="en-US"/>
        </w:rPr>
        <w:t xml:space="preserve">devină mai costisitoare), sistemul devine mai eficient din punct de vedere al costurilor, </w:t>
      </w:r>
      <w:r w:rsidRPr="0048141B">
        <w:rPr>
          <w:rFonts w:ascii="Times New Roman" w:hAnsi="Times New Roman"/>
          <w:color w:val="000000"/>
          <w:spacing w:val="1"/>
          <w:sz w:val="24"/>
          <w:szCs w:val="24"/>
          <w:lang w:val="en-US"/>
        </w:rPr>
        <w:t xml:space="preserve">impulsionînd creşterea în ultimii ani a participării societăţii civile în viaţa socială, implicarea </w:t>
      </w:r>
      <w:r w:rsidRPr="0048141B">
        <w:rPr>
          <w:rFonts w:ascii="Times New Roman" w:hAnsi="Times New Roman"/>
          <w:color w:val="000000"/>
          <w:sz w:val="24"/>
          <w:szCs w:val="24"/>
          <w:lang w:val="en-US"/>
        </w:rPr>
        <w:t>comunităţilor în calitate de actori activi în rezolvarea problemelor apărute.</w:t>
      </w:r>
    </w:p>
    <w:p w14:paraId="3E0A80AE" w14:textId="77777777" w:rsidR="00E8709F" w:rsidRPr="0048141B" w:rsidRDefault="00E8709F" w:rsidP="002379D2">
      <w:pPr>
        <w:pStyle w:val="11"/>
        <w:spacing w:after="0" w:line="240" w:lineRule="auto"/>
        <w:ind w:left="0" w:firstLine="851"/>
        <w:jc w:val="both"/>
        <w:rPr>
          <w:rFonts w:ascii="Times New Roman" w:hAnsi="Times New Roman"/>
          <w:color w:val="000000"/>
          <w:sz w:val="24"/>
          <w:szCs w:val="24"/>
          <w:lang w:val="en-US"/>
        </w:rPr>
      </w:pPr>
      <w:r w:rsidRPr="0048141B">
        <w:rPr>
          <w:rFonts w:ascii="Times New Roman" w:hAnsi="Times New Roman"/>
          <w:color w:val="000000"/>
          <w:sz w:val="24"/>
          <w:szCs w:val="24"/>
          <w:lang w:val="en-US"/>
        </w:rPr>
        <w:t>Sistemul integrat de servicii sociale are următoarele obiective:</w:t>
      </w:r>
    </w:p>
    <w:p w14:paraId="33F76110" w14:textId="77777777" w:rsidR="00E8709F" w:rsidRPr="0048141B" w:rsidRDefault="00E8709F" w:rsidP="00A12154">
      <w:pPr>
        <w:pStyle w:val="11"/>
        <w:numPr>
          <w:ilvl w:val="0"/>
          <w:numId w:val="5"/>
        </w:numPr>
        <w:spacing w:after="0" w:line="240" w:lineRule="auto"/>
        <w:ind w:left="0" w:firstLine="851"/>
        <w:jc w:val="both"/>
        <w:rPr>
          <w:rFonts w:ascii="Times New Roman" w:hAnsi="Times New Roman"/>
          <w:color w:val="000000"/>
          <w:spacing w:val="3"/>
          <w:sz w:val="24"/>
          <w:szCs w:val="24"/>
          <w:lang w:val="en-US"/>
        </w:rPr>
      </w:pPr>
      <w:r w:rsidRPr="0048141B">
        <w:rPr>
          <w:rFonts w:ascii="Times New Roman" w:hAnsi="Times New Roman"/>
          <w:color w:val="000000"/>
          <w:spacing w:val="3"/>
          <w:sz w:val="24"/>
          <w:szCs w:val="24"/>
          <w:lang w:val="en-US"/>
        </w:rPr>
        <w:t>Asigurarea calităţii şi eficienţii sistemului integrat de servicii sociale</w:t>
      </w:r>
    </w:p>
    <w:p w14:paraId="34537216" w14:textId="77777777" w:rsidR="00E8709F" w:rsidRPr="0048141B" w:rsidRDefault="00E8709F" w:rsidP="00A12154">
      <w:pPr>
        <w:pStyle w:val="11"/>
        <w:numPr>
          <w:ilvl w:val="0"/>
          <w:numId w:val="5"/>
        </w:numPr>
        <w:spacing w:after="0" w:line="240" w:lineRule="auto"/>
        <w:ind w:left="0" w:firstLine="851"/>
        <w:jc w:val="both"/>
        <w:rPr>
          <w:rFonts w:ascii="Times New Roman" w:hAnsi="Times New Roman"/>
          <w:color w:val="000000"/>
          <w:spacing w:val="1"/>
          <w:sz w:val="24"/>
          <w:szCs w:val="24"/>
          <w:lang w:val="en-US"/>
        </w:rPr>
      </w:pPr>
      <w:r w:rsidRPr="0048141B">
        <w:rPr>
          <w:rFonts w:ascii="Times New Roman" w:hAnsi="Times New Roman"/>
          <w:color w:val="000000"/>
          <w:spacing w:val="1"/>
          <w:sz w:val="24"/>
          <w:szCs w:val="24"/>
          <w:lang w:val="en-US"/>
        </w:rPr>
        <w:t xml:space="preserve">Dezvoltarea, consolidarea şi integrarea serviciilor sociale orientate pentru grupul </w:t>
      </w:r>
      <w:r w:rsidRPr="0048141B">
        <w:rPr>
          <w:rFonts w:ascii="Times New Roman" w:hAnsi="Times New Roman"/>
          <w:color w:val="000000"/>
          <w:sz w:val="24"/>
          <w:szCs w:val="24"/>
          <w:lang w:val="en-US"/>
        </w:rPr>
        <w:t>de persoane aflate în diflcultate.</w:t>
      </w:r>
    </w:p>
    <w:p w14:paraId="004C9694" w14:textId="77777777" w:rsidR="00E8709F" w:rsidRPr="0048141B" w:rsidRDefault="00E8709F" w:rsidP="002379D2">
      <w:pPr>
        <w:pStyle w:val="11"/>
        <w:spacing w:after="0" w:line="240" w:lineRule="auto"/>
        <w:ind w:left="0" w:firstLine="851"/>
        <w:jc w:val="both"/>
        <w:rPr>
          <w:rFonts w:ascii="Times New Roman" w:hAnsi="Times New Roman"/>
          <w:color w:val="000000"/>
          <w:spacing w:val="-2"/>
          <w:sz w:val="24"/>
          <w:szCs w:val="24"/>
          <w:lang w:val="en-US"/>
        </w:rPr>
      </w:pPr>
      <w:r w:rsidRPr="0048141B">
        <w:rPr>
          <w:rFonts w:ascii="Times New Roman" w:hAnsi="Times New Roman"/>
          <w:color w:val="000000"/>
          <w:spacing w:val="-2"/>
          <w:sz w:val="24"/>
          <w:szCs w:val="24"/>
          <w:lang w:val="en-US"/>
        </w:rPr>
        <w:t xml:space="preserve">Dezvoltarea sistemului integrat de servicii sociale crează oportunităţi mai bune pentru </w:t>
      </w:r>
      <w:r w:rsidRPr="0048141B">
        <w:rPr>
          <w:rFonts w:ascii="Times New Roman" w:hAnsi="Times New Roman"/>
          <w:color w:val="000000"/>
          <w:spacing w:val="1"/>
          <w:sz w:val="24"/>
          <w:szCs w:val="24"/>
          <w:lang w:val="en-US"/>
        </w:rPr>
        <w:t xml:space="preserve">incluziunea socială a persoanelor în dificultate, asigurînd respectarea drepturilor fundamentale </w:t>
      </w:r>
      <w:r w:rsidRPr="0048141B">
        <w:rPr>
          <w:rFonts w:ascii="Times New Roman" w:hAnsi="Times New Roman"/>
          <w:color w:val="000000"/>
          <w:spacing w:val="6"/>
          <w:sz w:val="24"/>
          <w:szCs w:val="24"/>
          <w:lang w:val="en-US"/>
        </w:rPr>
        <w:t xml:space="preserve">ale acestora. Integrarea serviciilor sociale presupune mai multe abordări: eficientizarea </w:t>
      </w:r>
      <w:r w:rsidRPr="0048141B">
        <w:rPr>
          <w:rFonts w:ascii="Times New Roman" w:hAnsi="Times New Roman"/>
          <w:color w:val="000000"/>
          <w:spacing w:val="-2"/>
          <w:sz w:val="24"/>
          <w:szCs w:val="24"/>
          <w:lang w:val="en-US"/>
        </w:rPr>
        <w:t xml:space="preserve">serviciilor sociale, abordarea comprehensivă a necesităţilor familiei, integrarea serviciilor sociale </w:t>
      </w:r>
      <w:r w:rsidRPr="0048141B">
        <w:rPr>
          <w:rFonts w:ascii="Times New Roman" w:hAnsi="Times New Roman"/>
          <w:color w:val="000000"/>
          <w:sz w:val="24"/>
          <w:szCs w:val="24"/>
          <w:lang w:val="en-US"/>
        </w:rPr>
        <w:t>pentru toate grupurile de beneflciari într-un sistem unic.</w:t>
      </w:r>
    </w:p>
    <w:p w14:paraId="1539646A" w14:textId="77777777" w:rsidR="00E8709F" w:rsidRPr="0048141B" w:rsidRDefault="00E8709F" w:rsidP="002379D2">
      <w:pPr>
        <w:pStyle w:val="11"/>
        <w:spacing w:after="0" w:line="240" w:lineRule="auto"/>
        <w:ind w:left="0" w:firstLine="851"/>
        <w:jc w:val="both"/>
        <w:rPr>
          <w:rFonts w:ascii="Times New Roman" w:hAnsi="Times New Roman"/>
          <w:color w:val="000000"/>
          <w:spacing w:val="-1"/>
          <w:sz w:val="24"/>
          <w:szCs w:val="24"/>
          <w:lang w:val="en-US"/>
        </w:rPr>
      </w:pPr>
      <w:r w:rsidRPr="0048141B">
        <w:rPr>
          <w:rFonts w:ascii="Times New Roman" w:hAnsi="Times New Roman"/>
          <w:color w:val="000000"/>
          <w:spacing w:val="-1"/>
          <w:sz w:val="24"/>
          <w:szCs w:val="24"/>
          <w:lang w:val="en-US"/>
        </w:rPr>
        <w:t xml:space="preserve">Integrarea sistemului de servicii sociale se realizează, de asemenea, prin intermediul </w:t>
      </w:r>
      <w:r w:rsidRPr="0048141B">
        <w:rPr>
          <w:rFonts w:ascii="Times New Roman" w:hAnsi="Times New Roman"/>
          <w:color w:val="000000"/>
          <w:spacing w:val="-2"/>
          <w:sz w:val="24"/>
          <w:szCs w:val="24"/>
          <w:lang w:val="en-US"/>
        </w:rPr>
        <w:t xml:space="preserve">programelor intersectoriale, bazate pe promovarea unor politici strategice care vizează serviciile </w:t>
      </w:r>
      <w:r w:rsidRPr="0048141B">
        <w:rPr>
          <w:rFonts w:ascii="Times New Roman" w:hAnsi="Times New Roman"/>
          <w:color w:val="000000"/>
          <w:sz w:val="24"/>
          <w:szCs w:val="24"/>
          <w:lang w:val="en-US"/>
        </w:rPr>
        <w:t>sociale.</w:t>
      </w:r>
    </w:p>
    <w:p w14:paraId="55CDF646" w14:textId="77777777" w:rsidR="00E8709F" w:rsidRPr="0048141B" w:rsidRDefault="00E8709F" w:rsidP="002379D2">
      <w:pPr>
        <w:pStyle w:val="11"/>
        <w:spacing w:after="0" w:line="240" w:lineRule="auto"/>
        <w:ind w:left="0" w:firstLine="851"/>
        <w:jc w:val="both"/>
        <w:rPr>
          <w:rFonts w:ascii="Times New Roman" w:hAnsi="Times New Roman"/>
          <w:color w:val="000000"/>
          <w:sz w:val="24"/>
          <w:szCs w:val="24"/>
          <w:lang w:val="en-US"/>
        </w:rPr>
      </w:pPr>
      <w:r w:rsidRPr="0048141B">
        <w:rPr>
          <w:rFonts w:ascii="Times New Roman" w:hAnsi="Times New Roman"/>
          <w:color w:val="000000"/>
          <w:spacing w:val="7"/>
          <w:sz w:val="24"/>
          <w:szCs w:val="24"/>
          <w:lang w:val="en-US"/>
        </w:rPr>
        <w:t xml:space="preserve">Actualmente, este în proces continuu crearea şi dezvoltarea serviciilor sociale comunitare alternative serviciilor sociale rezidenţiale. Acestea au menirea de a menţine </w:t>
      </w:r>
      <w:r w:rsidRPr="0048141B">
        <w:rPr>
          <w:rFonts w:ascii="Times New Roman" w:hAnsi="Times New Roman"/>
          <w:color w:val="000000"/>
          <w:spacing w:val="7"/>
          <w:sz w:val="24"/>
          <w:szCs w:val="24"/>
          <w:lang w:val="en-US"/>
        </w:rPr>
        <w:softHyphen/>
      </w:r>
      <w:r w:rsidRPr="0048141B">
        <w:rPr>
          <w:rFonts w:ascii="Times New Roman" w:hAnsi="Times New Roman"/>
          <w:color w:val="000000"/>
          <w:spacing w:val="11"/>
          <w:sz w:val="24"/>
          <w:szCs w:val="24"/>
          <w:lang w:val="en-US"/>
        </w:rPr>
        <w:t xml:space="preserve">persoanele sau familia aflate în dificultate într-un cadru organizaţional în proximitatea </w:t>
      </w:r>
      <w:r w:rsidRPr="0048141B">
        <w:rPr>
          <w:rFonts w:ascii="Times New Roman" w:hAnsi="Times New Roman"/>
          <w:color w:val="000000"/>
          <w:spacing w:val="4"/>
          <w:sz w:val="24"/>
          <w:szCs w:val="24"/>
          <w:lang w:val="en-US"/>
        </w:rPr>
        <w:t xml:space="preserve">comunităţii, avînd ca obiectiv primordial prevenirea marginalizării, excluderii sociale </w:t>
      </w:r>
      <w:r w:rsidRPr="0048141B">
        <w:rPr>
          <w:rFonts w:ascii="Times New Roman" w:hAnsi="Times New Roman"/>
          <w:color w:val="000000"/>
          <w:sz w:val="24"/>
          <w:szCs w:val="24"/>
          <w:lang w:val="en-US"/>
        </w:rPr>
        <w:t xml:space="preserve">facilitarea reintegrării </w:t>
      </w:r>
      <w:r w:rsidRPr="0048141B">
        <w:rPr>
          <w:rFonts w:ascii="Times New Roman" w:hAnsi="Times New Roman"/>
          <w:color w:val="000000"/>
          <w:w w:val="90"/>
          <w:sz w:val="24"/>
          <w:szCs w:val="24"/>
          <w:lang w:val="en-US"/>
        </w:rPr>
        <w:t xml:space="preserve">beneficiarilor </w:t>
      </w:r>
      <w:r w:rsidRPr="0048141B">
        <w:rPr>
          <w:rFonts w:ascii="Times New Roman" w:hAnsi="Times New Roman"/>
          <w:color w:val="000000"/>
          <w:sz w:val="24"/>
          <w:szCs w:val="24"/>
          <w:lang w:val="en-US"/>
        </w:rPr>
        <w:t>în mediul familial, în comnunitate.</w:t>
      </w:r>
    </w:p>
    <w:p w14:paraId="596DB360" w14:textId="40A14D4C" w:rsidR="00E8709F" w:rsidRPr="0048141B" w:rsidRDefault="00E8709F" w:rsidP="002379D2">
      <w:pPr>
        <w:pStyle w:val="11"/>
        <w:spacing w:after="0" w:line="240" w:lineRule="auto"/>
        <w:ind w:left="0" w:firstLine="851"/>
        <w:jc w:val="both"/>
        <w:rPr>
          <w:rFonts w:ascii="Times New Roman" w:hAnsi="Times New Roman"/>
          <w:sz w:val="24"/>
          <w:szCs w:val="24"/>
          <w:lang w:val="en-US"/>
        </w:rPr>
      </w:pPr>
      <w:r w:rsidRPr="005B50C2">
        <w:rPr>
          <w:rFonts w:ascii="Times New Roman" w:hAnsi="Times New Roman"/>
          <w:sz w:val="24"/>
          <w:szCs w:val="24"/>
          <w:lang w:val="pt-BR"/>
        </w:rPr>
        <w:t>Raportul Social Anual, propus, reprezintă o generalizare a aspectelor principale ale activităţii DASPF H</w:t>
      </w:r>
      <w:r w:rsidRPr="0048141B">
        <w:rPr>
          <w:rFonts w:ascii="Times New Roman" w:hAnsi="Times New Roman"/>
          <w:sz w:val="24"/>
          <w:szCs w:val="24"/>
          <w:lang w:val="ro-MD"/>
        </w:rPr>
        <w:t xml:space="preserve">încești </w:t>
      </w:r>
      <w:r w:rsidRPr="005B50C2">
        <w:rPr>
          <w:rFonts w:ascii="Times New Roman" w:hAnsi="Times New Roman"/>
          <w:sz w:val="24"/>
          <w:szCs w:val="24"/>
          <w:lang w:val="pt-BR"/>
        </w:rPr>
        <w:t>pe parcursul anului 202</w:t>
      </w:r>
      <w:r w:rsidR="00815145" w:rsidRPr="005B50C2">
        <w:rPr>
          <w:rFonts w:ascii="Times New Roman" w:hAnsi="Times New Roman"/>
          <w:sz w:val="24"/>
          <w:szCs w:val="24"/>
          <w:lang w:val="pt-BR"/>
        </w:rPr>
        <w:t>2</w:t>
      </w:r>
      <w:r w:rsidRPr="005B50C2">
        <w:rPr>
          <w:rFonts w:ascii="Times New Roman" w:hAnsi="Times New Roman"/>
          <w:sz w:val="24"/>
          <w:szCs w:val="24"/>
          <w:lang w:val="pt-BR"/>
        </w:rPr>
        <w:t xml:space="preserve">. </w:t>
      </w:r>
      <w:r w:rsidRPr="0048141B">
        <w:rPr>
          <w:rFonts w:ascii="Times New Roman" w:hAnsi="Times New Roman"/>
          <w:sz w:val="24"/>
          <w:szCs w:val="24"/>
          <w:lang w:val="en-US"/>
        </w:rPr>
        <w:t>În el sînt reflectate rezultatele reformelor sociale în raion, sînt evidenţiate problemele cu care se confruntă sistemul protecţiei sociale. Astfel, raportul constituie un instrument important de monitorizare a situaţiei sociale din raion în decursul unui an.</w:t>
      </w:r>
    </w:p>
    <w:p w14:paraId="60875505" w14:textId="77777777" w:rsidR="00E8709F" w:rsidRPr="0048141B" w:rsidRDefault="00E8709F" w:rsidP="002379D2">
      <w:pPr>
        <w:pStyle w:val="11"/>
        <w:spacing w:after="0" w:line="240" w:lineRule="auto"/>
        <w:ind w:left="0" w:firstLine="851"/>
        <w:jc w:val="both"/>
        <w:rPr>
          <w:rFonts w:ascii="Times New Roman" w:hAnsi="Times New Roman"/>
          <w:sz w:val="24"/>
          <w:szCs w:val="24"/>
          <w:lang w:val="en-US"/>
        </w:rPr>
      </w:pPr>
      <w:r w:rsidRPr="0048141B">
        <w:rPr>
          <w:rFonts w:ascii="Times New Roman" w:hAnsi="Times New Roman"/>
          <w:sz w:val="24"/>
          <w:szCs w:val="24"/>
          <w:lang w:val="en-US"/>
        </w:rPr>
        <w:t>Raportul este adresat</w:t>
      </w:r>
      <w:r w:rsidRPr="0048141B">
        <w:rPr>
          <w:rFonts w:ascii="Times New Roman" w:hAnsi="Times New Roman"/>
          <w:sz w:val="24"/>
          <w:szCs w:val="24"/>
          <w:lang w:val="ro-RO"/>
        </w:rPr>
        <w:t xml:space="preserve"> populației raionului</w:t>
      </w:r>
      <w:r w:rsidRPr="0048141B">
        <w:rPr>
          <w:rFonts w:ascii="Times New Roman" w:hAnsi="Times New Roman"/>
          <w:sz w:val="24"/>
          <w:szCs w:val="24"/>
          <w:lang w:val="en-US"/>
        </w:rPr>
        <w:t>, interesaţi de problemele protecţiei sociale a populaţiei. Constituind sursă de informare şi fiind un instrument util de lucru, raportul poate servi, în egală măsură, organismelor şi instituţiilor raionale şi cetăţenilor de rînd.</w:t>
      </w:r>
    </w:p>
    <w:p w14:paraId="42D59747" w14:textId="553077A9" w:rsidR="00E8709F" w:rsidRPr="0048141B" w:rsidRDefault="00E8709F" w:rsidP="002379D2">
      <w:pPr>
        <w:pStyle w:val="11"/>
        <w:spacing w:after="0" w:line="240" w:lineRule="auto"/>
        <w:ind w:left="0" w:firstLine="851"/>
        <w:jc w:val="both"/>
        <w:rPr>
          <w:rFonts w:ascii="Times New Roman" w:hAnsi="Times New Roman"/>
          <w:sz w:val="24"/>
          <w:szCs w:val="24"/>
          <w:lang w:val="en-US"/>
        </w:rPr>
      </w:pPr>
      <w:r w:rsidRPr="0048141B">
        <w:rPr>
          <w:rFonts w:ascii="Times New Roman" w:hAnsi="Times New Roman"/>
          <w:sz w:val="24"/>
          <w:szCs w:val="24"/>
          <w:lang w:val="en-US"/>
        </w:rPr>
        <w:t>Raportul Social Anual 202</w:t>
      </w:r>
      <w:r w:rsidR="00815145" w:rsidRPr="0048141B">
        <w:rPr>
          <w:rFonts w:ascii="Times New Roman" w:hAnsi="Times New Roman"/>
          <w:sz w:val="24"/>
          <w:szCs w:val="24"/>
          <w:lang w:val="en-US"/>
        </w:rPr>
        <w:t>2</w:t>
      </w:r>
      <w:r w:rsidRPr="0048141B">
        <w:rPr>
          <w:rFonts w:ascii="Times New Roman" w:hAnsi="Times New Roman"/>
          <w:sz w:val="24"/>
          <w:szCs w:val="24"/>
          <w:lang w:val="en-US"/>
        </w:rPr>
        <w:t xml:space="preserve"> reprezintă o analiză a situaţiei din cadrul sistemului de protecţie socială din raion, condiţionată de schimbările social-politice şi economice care au avut loc pe parcursul ultimilor ani.  </w:t>
      </w:r>
    </w:p>
    <w:p w14:paraId="17195F4E" w14:textId="19AFE525" w:rsidR="00E8709F" w:rsidRDefault="00E8709F" w:rsidP="002379D2">
      <w:pPr>
        <w:jc w:val="center"/>
        <w:rPr>
          <w:b/>
          <w:lang w:val="it-IT"/>
        </w:rPr>
      </w:pPr>
    </w:p>
    <w:p w14:paraId="0BF686D9" w14:textId="0B9FF479" w:rsidR="00395975" w:rsidRDefault="00395975" w:rsidP="002379D2">
      <w:pPr>
        <w:jc w:val="center"/>
        <w:rPr>
          <w:b/>
          <w:lang w:val="it-IT"/>
        </w:rPr>
      </w:pPr>
    </w:p>
    <w:p w14:paraId="12727DEE" w14:textId="4D55E13C" w:rsidR="00395975" w:rsidRDefault="00395975" w:rsidP="002379D2">
      <w:pPr>
        <w:jc w:val="center"/>
        <w:rPr>
          <w:b/>
          <w:lang w:val="it-IT"/>
        </w:rPr>
      </w:pPr>
    </w:p>
    <w:p w14:paraId="72AEA977" w14:textId="31A81EEF" w:rsidR="00395975" w:rsidRDefault="00395975" w:rsidP="002379D2">
      <w:pPr>
        <w:jc w:val="center"/>
        <w:rPr>
          <w:b/>
          <w:lang w:val="it-IT"/>
        </w:rPr>
      </w:pPr>
    </w:p>
    <w:p w14:paraId="19B79576" w14:textId="77777777" w:rsidR="00395975" w:rsidRPr="0048141B" w:rsidRDefault="00395975" w:rsidP="002379D2">
      <w:pPr>
        <w:jc w:val="center"/>
        <w:rPr>
          <w:b/>
          <w:lang w:val="it-IT"/>
        </w:rPr>
      </w:pPr>
    </w:p>
    <w:p w14:paraId="4369E503" w14:textId="77777777" w:rsidR="00E8709F" w:rsidRPr="0048141B" w:rsidRDefault="00E8709F" w:rsidP="002379D2">
      <w:pPr>
        <w:jc w:val="center"/>
        <w:rPr>
          <w:b/>
          <w:lang w:val="it-IT"/>
        </w:rPr>
      </w:pPr>
    </w:p>
    <w:p w14:paraId="6CD18ED9" w14:textId="457D20E4" w:rsidR="00E8709F" w:rsidRDefault="00E8709F" w:rsidP="002379D2">
      <w:pPr>
        <w:jc w:val="center"/>
        <w:rPr>
          <w:b/>
          <w:lang w:val="it-IT"/>
        </w:rPr>
      </w:pPr>
      <w:r w:rsidRPr="0048141B">
        <w:rPr>
          <w:b/>
          <w:lang w:val="it-IT"/>
        </w:rPr>
        <w:lastRenderedPageBreak/>
        <w:t>PROTECŢIA SOCIALĂ A PERSOANELOR  ÎN VÂRSTĂ ŞI  PERSOANELOR CU DIZABILITĂŢI</w:t>
      </w:r>
    </w:p>
    <w:p w14:paraId="6C63A0C5" w14:textId="77777777" w:rsidR="00876D6E" w:rsidRDefault="00876D6E" w:rsidP="002379D2">
      <w:pPr>
        <w:jc w:val="center"/>
        <w:rPr>
          <w:b/>
          <w:lang w:val="it-IT"/>
        </w:rPr>
      </w:pPr>
    </w:p>
    <w:p w14:paraId="32F9BE3F" w14:textId="60823761" w:rsidR="00397815" w:rsidRPr="00397815" w:rsidRDefault="00397815" w:rsidP="00397815">
      <w:pPr>
        <w:jc w:val="center"/>
        <w:rPr>
          <w:b/>
          <w:bCs/>
          <w:lang w:val="it-IT"/>
        </w:rPr>
      </w:pPr>
      <w:r w:rsidRPr="00397815">
        <w:rPr>
          <w:b/>
          <w:bCs/>
          <w:lang w:val="it-IT"/>
        </w:rPr>
        <w:t>PRESTAŢIILE SOCIALE</w:t>
      </w:r>
    </w:p>
    <w:p w14:paraId="7E937620" w14:textId="77777777" w:rsidR="00397815" w:rsidRPr="0048141B" w:rsidRDefault="00397815" w:rsidP="00397815">
      <w:pPr>
        <w:jc w:val="center"/>
        <w:rPr>
          <w:lang w:val="it-IT"/>
        </w:rPr>
      </w:pPr>
    </w:p>
    <w:p w14:paraId="7E861C18" w14:textId="77777777" w:rsidR="009B2808" w:rsidRPr="0048141B" w:rsidRDefault="009B2808" w:rsidP="002379D2">
      <w:pPr>
        <w:jc w:val="both"/>
        <w:rPr>
          <w:lang w:val="ro-RO"/>
        </w:rPr>
      </w:pPr>
      <w:r w:rsidRPr="0048141B">
        <w:rPr>
          <w:lang w:val="it-IT"/>
        </w:rPr>
        <w:tab/>
        <w:t>C</w:t>
      </w:r>
      <w:r w:rsidRPr="0048141B">
        <w:rPr>
          <w:lang w:val="ro-RO"/>
        </w:rPr>
        <w:t xml:space="preserve">onform situaţiei de la 01.01.2023, în raionul Hînceşti </w:t>
      </w:r>
      <w:r w:rsidRPr="0048141B">
        <w:rPr>
          <w:b/>
          <w:lang w:val="ro-RO"/>
        </w:rPr>
        <w:t xml:space="preserve">numărul total al </w:t>
      </w:r>
      <w:r w:rsidRPr="0048141B">
        <w:rPr>
          <w:b/>
          <w:u w:val="single"/>
          <w:lang w:val="ro-RO"/>
        </w:rPr>
        <w:t>beneficiarilor de pensii şi alocaţii sociale de stat</w:t>
      </w:r>
      <w:r w:rsidRPr="0048141B">
        <w:rPr>
          <w:b/>
          <w:lang w:val="ro-RO"/>
        </w:rPr>
        <w:t xml:space="preserve"> constituie </w:t>
      </w:r>
      <w:r w:rsidRPr="0048141B">
        <w:rPr>
          <w:b/>
          <w:u w:val="single"/>
          <w:lang w:val="ro-RO"/>
        </w:rPr>
        <w:t>24250 de persoane</w:t>
      </w:r>
      <w:r w:rsidRPr="0048141B">
        <w:rPr>
          <w:lang w:val="ro-RO"/>
        </w:rPr>
        <w:t xml:space="preserve">, dintre care </w:t>
      </w:r>
      <w:r w:rsidRPr="0048141B">
        <w:rPr>
          <w:b/>
          <w:lang w:val="ro-RO"/>
        </w:rPr>
        <w:t>pensionari de toate categoriile</w:t>
      </w:r>
      <w:r w:rsidRPr="0048141B">
        <w:rPr>
          <w:lang w:val="ro-RO"/>
        </w:rPr>
        <w:t xml:space="preserve"> constituie </w:t>
      </w:r>
      <w:r w:rsidRPr="0048141B">
        <w:rPr>
          <w:b/>
          <w:lang w:val="ro-RO"/>
        </w:rPr>
        <w:t>21480 de persoane</w:t>
      </w:r>
      <w:r w:rsidRPr="0048141B">
        <w:rPr>
          <w:lang w:val="ro-RO"/>
        </w:rPr>
        <w:t xml:space="preserve">, iar beneficiari de alocaţii sociale de stat constituie </w:t>
      </w:r>
      <w:r w:rsidRPr="0048141B">
        <w:rPr>
          <w:b/>
          <w:bCs/>
          <w:lang w:val="ro-RO"/>
        </w:rPr>
        <w:t>2770</w:t>
      </w:r>
      <w:r w:rsidRPr="0048141B">
        <w:rPr>
          <w:lang w:val="ro-RO"/>
        </w:rPr>
        <w:t xml:space="preserve"> de persoane. </w:t>
      </w:r>
    </w:p>
    <w:p w14:paraId="79F0BF4C" w14:textId="77777777" w:rsidR="009B2808" w:rsidRPr="0048141B" w:rsidRDefault="009B2808" w:rsidP="002379D2">
      <w:pPr>
        <w:jc w:val="both"/>
        <w:rPr>
          <w:lang w:val="ro-RO"/>
        </w:rPr>
      </w:pPr>
      <w:r w:rsidRPr="0048141B">
        <w:rPr>
          <w:lang w:val="ro-RO"/>
        </w:rPr>
        <w:tab/>
      </w:r>
      <w:r w:rsidRPr="0048141B">
        <w:rPr>
          <w:b/>
          <w:lang w:val="ro-RO"/>
        </w:rPr>
        <w:t>Numărul pensionarilor pentru limita de vârstă</w:t>
      </w:r>
      <w:r w:rsidRPr="0048141B">
        <w:rPr>
          <w:lang w:val="ro-RO"/>
        </w:rPr>
        <w:t xml:space="preserve"> în raionul Hînceşti constituie 17940 de persoane, dintre care pensionari pentru limita de vârstă beneficiari de alocaţii sociale 462 de persoane.</w:t>
      </w:r>
    </w:p>
    <w:p w14:paraId="23E7CD1C" w14:textId="77777777" w:rsidR="009B2808" w:rsidRPr="0048141B" w:rsidRDefault="009B2808" w:rsidP="002379D2">
      <w:pPr>
        <w:jc w:val="both"/>
        <w:rPr>
          <w:lang w:val="ro-RO"/>
        </w:rPr>
      </w:pPr>
      <w:r w:rsidRPr="0048141B">
        <w:rPr>
          <w:lang w:val="ro-RO"/>
        </w:rPr>
        <w:tab/>
        <w:t>Alte categorii de pensionari (anticipate, pensii de urmaş, din rîndul structurilor de forţă, etc.) constituie 1018 persoane.</w:t>
      </w:r>
    </w:p>
    <w:p w14:paraId="0EB46073" w14:textId="77777777" w:rsidR="009B2808" w:rsidRPr="0048141B" w:rsidRDefault="009B2808" w:rsidP="002379D2">
      <w:pPr>
        <w:ind w:firstLine="708"/>
        <w:jc w:val="both"/>
        <w:rPr>
          <w:lang w:val="en-US"/>
        </w:rPr>
      </w:pPr>
      <w:r w:rsidRPr="0048141B">
        <w:rPr>
          <w:lang w:val="en-US"/>
        </w:rPr>
        <w:t xml:space="preserve">Numărul total al </w:t>
      </w:r>
      <w:r w:rsidRPr="0048141B">
        <w:rPr>
          <w:b/>
          <w:lang w:val="en-US"/>
        </w:rPr>
        <w:t>persoanelor cu dizabilităţi, beneficiari de pensii și alocații sociale</w:t>
      </w:r>
      <w:r w:rsidRPr="0048141B">
        <w:rPr>
          <w:lang w:val="en-US"/>
        </w:rPr>
        <w:t xml:space="preserve"> constituie </w:t>
      </w:r>
      <w:r w:rsidRPr="0048141B">
        <w:rPr>
          <w:b/>
          <w:lang w:val="en-US"/>
        </w:rPr>
        <w:t>4583</w:t>
      </w:r>
      <w:r w:rsidRPr="0048141B">
        <w:rPr>
          <w:b/>
          <w:lang w:val="ro-RO"/>
        </w:rPr>
        <w:t xml:space="preserve"> de persoane</w:t>
      </w:r>
      <w:r w:rsidRPr="0048141B">
        <w:rPr>
          <w:b/>
          <w:bCs/>
          <w:lang w:val="en-US"/>
        </w:rPr>
        <w:t xml:space="preserve">, </w:t>
      </w:r>
      <w:r w:rsidRPr="0048141B">
        <w:rPr>
          <w:lang w:val="en-US"/>
        </w:rPr>
        <w:t>inclusiv pe categorii:</w:t>
      </w:r>
    </w:p>
    <w:p w14:paraId="38E4D4E0" w14:textId="77777777" w:rsidR="009B2808" w:rsidRPr="0048141B" w:rsidRDefault="009B2808" w:rsidP="00A12154">
      <w:pPr>
        <w:pStyle w:val="a4"/>
        <w:numPr>
          <w:ilvl w:val="0"/>
          <w:numId w:val="6"/>
        </w:numPr>
        <w:jc w:val="both"/>
        <w:rPr>
          <w:lang w:val="ro-RO"/>
        </w:rPr>
      </w:pPr>
      <w:r w:rsidRPr="0048141B">
        <w:rPr>
          <w:lang w:val="ro-RO"/>
        </w:rPr>
        <w:t>Grad sever  – 731 de persoane;</w:t>
      </w:r>
    </w:p>
    <w:p w14:paraId="3DC75896" w14:textId="77777777" w:rsidR="009B2808" w:rsidRPr="0048141B" w:rsidRDefault="009B2808" w:rsidP="00A12154">
      <w:pPr>
        <w:pStyle w:val="a4"/>
        <w:numPr>
          <w:ilvl w:val="0"/>
          <w:numId w:val="6"/>
        </w:numPr>
        <w:jc w:val="both"/>
        <w:rPr>
          <w:lang w:val="ro-RO"/>
        </w:rPr>
      </w:pPr>
      <w:r w:rsidRPr="0048141B">
        <w:rPr>
          <w:lang w:val="ro-RO"/>
        </w:rPr>
        <w:t>Grad accentuat – 2158 de persoane;</w:t>
      </w:r>
    </w:p>
    <w:p w14:paraId="239E49B6" w14:textId="77777777" w:rsidR="009B2808" w:rsidRPr="0048141B" w:rsidRDefault="009B2808" w:rsidP="00A12154">
      <w:pPr>
        <w:pStyle w:val="a4"/>
        <w:numPr>
          <w:ilvl w:val="0"/>
          <w:numId w:val="6"/>
        </w:numPr>
        <w:jc w:val="both"/>
        <w:rPr>
          <w:lang w:val="ro-RO"/>
        </w:rPr>
      </w:pPr>
      <w:r w:rsidRPr="0048141B">
        <w:rPr>
          <w:lang w:val="ro-RO"/>
        </w:rPr>
        <w:t>Grad mediu – 1341 de persoane;</w:t>
      </w:r>
    </w:p>
    <w:p w14:paraId="0A7E8F15" w14:textId="77777777" w:rsidR="009B2808" w:rsidRPr="0048141B" w:rsidRDefault="009B2808" w:rsidP="00A12154">
      <w:pPr>
        <w:pStyle w:val="a4"/>
        <w:numPr>
          <w:ilvl w:val="0"/>
          <w:numId w:val="6"/>
        </w:numPr>
        <w:jc w:val="both"/>
        <w:rPr>
          <w:lang w:val="ro-RO"/>
        </w:rPr>
      </w:pPr>
      <w:r w:rsidRPr="0048141B">
        <w:rPr>
          <w:bCs/>
          <w:lang w:val="ro-RO"/>
        </w:rPr>
        <w:t>Copii cu dizabilități în vârstă de până la 18 ani  - 353</w:t>
      </w:r>
      <w:r w:rsidRPr="0048141B">
        <w:rPr>
          <w:lang w:val="ro-RO"/>
        </w:rPr>
        <w:t xml:space="preserve"> de persoane (inclusiv: grad sever – 152; grad accentuat – 117; grad mediu – 84).</w:t>
      </w:r>
    </w:p>
    <w:p w14:paraId="3443C271" w14:textId="77777777" w:rsidR="009B2808" w:rsidRPr="0048141B" w:rsidRDefault="009B2808" w:rsidP="002379D2">
      <w:pPr>
        <w:pStyle w:val="a4"/>
        <w:jc w:val="both"/>
        <w:rPr>
          <w:lang w:val="ro-RO"/>
        </w:rPr>
      </w:pPr>
    </w:p>
    <w:p w14:paraId="26872A2A" w14:textId="77777777" w:rsidR="009B2808" w:rsidRPr="0048141B" w:rsidRDefault="009B2808" w:rsidP="002379D2">
      <w:pPr>
        <w:ind w:firstLine="708"/>
        <w:jc w:val="both"/>
        <w:rPr>
          <w:lang w:val="ro-RO"/>
        </w:rPr>
      </w:pPr>
      <w:r w:rsidRPr="0048141B">
        <w:rPr>
          <w:lang w:val="ro-RO"/>
        </w:rPr>
        <w:t xml:space="preserve">Dizabilitatea este stabilită de către Consiliul Național pentru Determinarea Dizabilității și Capacității de Muncă (CNDDCM) din cadrul Ministerului Sănătăţii, în urma diferitor afecţiuni, cum ar fi: afecțiune generală, afecţiune congenitală sau din copilărie, accident de muncă, boală profesională, participanţi la lichidarea avariei de la Cernobîl, participanți la conflicte militare (de război, exercitarea serviciului militar etc.) ş.a. </w:t>
      </w:r>
    </w:p>
    <w:p w14:paraId="27C1E5F9" w14:textId="77777777" w:rsidR="009B2808" w:rsidRPr="0048141B" w:rsidRDefault="009B2808" w:rsidP="002379D2">
      <w:pPr>
        <w:ind w:firstLine="708"/>
        <w:jc w:val="both"/>
        <w:rPr>
          <w:lang w:val="ro-RO"/>
        </w:rPr>
      </w:pPr>
      <w:r w:rsidRPr="0048141B">
        <w:rPr>
          <w:lang w:val="ro-RO"/>
        </w:rPr>
        <w:t>Pe parcursul ultimilor ani la nivel național au fost elaborate, completate şi implementate mai multe acte legislative şi normative, menite să contribuie la îmbunătăţirea condiţiilor de viaţă, a calităţii prestării serviciilor sociale persoanelor în vîrstă şi persoanelor cu dizabilităţi.</w:t>
      </w:r>
    </w:p>
    <w:p w14:paraId="1D161D8B" w14:textId="0ABB7701" w:rsidR="009B2808" w:rsidRPr="0048141B" w:rsidRDefault="009B2808" w:rsidP="002379D2">
      <w:pPr>
        <w:ind w:firstLine="708"/>
        <w:jc w:val="both"/>
        <w:rPr>
          <w:lang w:val="en-US"/>
        </w:rPr>
      </w:pPr>
      <w:r w:rsidRPr="0048141B">
        <w:rPr>
          <w:lang w:val="en-US"/>
        </w:rPr>
        <w:t>Prestaţiile de asistenţă socială sînt exprimate printr-o gamă largă de compensații, indemnizații și ajutoare acordate persoanelor în dificultate.</w:t>
      </w:r>
    </w:p>
    <w:p w14:paraId="74781D7B" w14:textId="77777777" w:rsidR="009B2808" w:rsidRPr="0048141B" w:rsidRDefault="009B2808" w:rsidP="002379D2">
      <w:pPr>
        <w:ind w:firstLine="708"/>
        <w:jc w:val="both"/>
        <w:rPr>
          <w:lang w:val="en-US"/>
        </w:rPr>
      </w:pPr>
    </w:p>
    <w:p w14:paraId="3F0FFC88" w14:textId="77777777" w:rsidR="009B2808" w:rsidRPr="0048141B" w:rsidRDefault="009B2808" w:rsidP="002379D2">
      <w:pPr>
        <w:jc w:val="center"/>
        <w:rPr>
          <w:b/>
          <w:lang w:val="ro-RO"/>
        </w:rPr>
      </w:pPr>
      <w:r w:rsidRPr="0048141B">
        <w:rPr>
          <w:b/>
          <w:lang w:val="ro-RO"/>
        </w:rPr>
        <w:t xml:space="preserve">Compensaţia pentru serviciile de transport </w:t>
      </w:r>
    </w:p>
    <w:p w14:paraId="6357C931" w14:textId="77777777" w:rsidR="009B2808" w:rsidRPr="0048141B" w:rsidRDefault="009B2808" w:rsidP="002379D2">
      <w:pPr>
        <w:jc w:val="center"/>
        <w:rPr>
          <w:b/>
          <w:lang w:val="ro-RO"/>
        </w:rPr>
      </w:pPr>
      <w:r w:rsidRPr="0048141B">
        <w:rPr>
          <w:b/>
          <w:lang w:val="ro-RO"/>
        </w:rPr>
        <w:t>acordată persoanelor cu dizabilităţi</w:t>
      </w:r>
    </w:p>
    <w:p w14:paraId="39CE4A32" w14:textId="77777777" w:rsidR="009B2808" w:rsidRPr="0048141B" w:rsidRDefault="009B2808" w:rsidP="002379D2">
      <w:pPr>
        <w:ind w:firstLine="708"/>
        <w:jc w:val="both"/>
        <w:rPr>
          <w:lang w:val="ro-RO"/>
        </w:rPr>
      </w:pPr>
    </w:p>
    <w:p w14:paraId="3A01417F" w14:textId="175F4DC8" w:rsidR="009B2808" w:rsidRPr="0048141B" w:rsidRDefault="009B2808" w:rsidP="002379D2">
      <w:pPr>
        <w:ind w:firstLine="708"/>
        <w:jc w:val="both"/>
        <w:rPr>
          <w:lang w:val="ro-RO"/>
        </w:rPr>
      </w:pPr>
      <w:r w:rsidRPr="0048141B">
        <w:rPr>
          <w:lang w:val="ro-RO"/>
        </w:rPr>
        <w:t>În vederea implementării Hotărârii Guvernului Republicii Moldova nr. 1413 din 27 decembrie 2016 pentru aprobarea Regulamentului cu privire la modul de stabilire şi plată a compensaţiei pentru serviciile de transport, pe</w:t>
      </w:r>
      <w:r w:rsidR="00EB1991">
        <w:rPr>
          <w:lang w:val="ro-RO"/>
        </w:rPr>
        <w:t xml:space="preserve">ntru </w:t>
      </w:r>
      <w:r w:rsidRPr="0048141B">
        <w:rPr>
          <w:lang w:val="ro-RO"/>
        </w:rPr>
        <w:t xml:space="preserve"> anul</w:t>
      </w:r>
      <w:r w:rsidR="00EB1991">
        <w:rPr>
          <w:lang w:val="ro-RO"/>
        </w:rPr>
        <w:t xml:space="preserve"> </w:t>
      </w:r>
      <w:r w:rsidRPr="0048141B">
        <w:rPr>
          <w:lang w:val="ro-RO"/>
        </w:rPr>
        <w:t xml:space="preserve">2022 </w:t>
      </w:r>
      <w:r w:rsidRPr="0048141B">
        <w:rPr>
          <w:b/>
          <w:lang w:val="ro-RO"/>
        </w:rPr>
        <w:t>de compensaţie pentru serviciile de transport</w:t>
      </w:r>
      <w:r w:rsidRPr="0048141B">
        <w:rPr>
          <w:lang w:val="ro-RO"/>
        </w:rPr>
        <w:t xml:space="preserve"> au beneficiat:</w:t>
      </w:r>
    </w:p>
    <w:p w14:paraId="5D3A7D1A" w14:textId="77777777" w:rsidR="009B2808" w:rsidRPr="0048141B" w:rsidRDefault="009B2808" w:rsidP="00A12154">
      <w:pPr>
        <w:pStyle w:val="a4"/>
        <w:numPr>
          <w:ilvl w:val="0"/>
          <w:numId w:val="1"/>
        </w:numPr>
        <w:jc w:val="both"/>
        <w:rPr>
          <w:lang w:val="ro-RO"/>
        </w:rPr>
      </w:pPr>
      <w:r w:rsidRPr="0048141B">
        <w:rPr>
          <w:lang w:val="ro-RO"/>
        </w:rPr>
        <w:t>persoanele cu dizabilităţi severe - 699;</w:t>
      </w:r>
    </w:p>
    <w:p w14:paraId="27DE31BA" w14:textId="77777777" w:rsidR="009B2808" w:rsidRPr="0048141B" w:rsidRDefault="009B2808" w:rsidP="00A12154">
      <w:pPr>
        <w:pStyle w:val="a4"/>
        <w:numPr>
          <w:ilvl w:val="0"/>
          <w:numId w:val="1"/>
        </w:numPr>
        <w:jc w:val="both"/>
        <w:rPr>
          <w:lang w:val="ro-RO"/>
        </w:rPr>
      </w:pPr>
      <w:r w:rsidRPr="0048141B">
        <w:rPr>
          <w:lang w:val="ro-RO"/>
        </w:rPr>
        <w:t>persoanele cu dizabilităţi accentuate - 2104;</w:t>
      </w:r>
    </w:p>
    <w:p w14:paraId="122679E6" w14:textId="77777777" w:rsidR="009B2808" w:rsidRPr="0048141B" w:rsidRDefault="009B2808" w:rsidP="00A12154">
      <w:pPr>
        <w:pStyle w:val="a4"/>
        <w:numPr>
          <w:ilvl w:val="0"/>
          <w:numId w:val="1"/>
        </w:numPr>
        <w:jc w:val="both"/>
        <w:rPr>
          <w:lang w:val="ro-RO"/>
        </w:rPr>
      </w:pPr>
      <w:r w:rsidRPr="0048141B">
        <w:rPr>
          <w:lang w:val="ro-RO"/>
        </w:rPr>
        <w:t>copii cu dizabilităţi în vârstă de până la 18 ani - 230;</w:t>
      </w:r>
    </w:p>
    <w:p w14:paraId="691F3169" w14:textId="77777777" w:rsidR="009B2808" w:rsidRPr="0048141B" w:rsidRDefault="009B2808" w:rsidP="00A12154">
      <w:pPr>
        <w:pStyle w:val="a4"/>
        <w:numPr>
          <w:ilvl w:val="0"/>
          <w:numId w:val="1"/>
        </w:numPr>
        <w:jc w:val="both"/>
        <w:rPr>
          <w:lang w:val="ro-RO"/>
        </w:rPr>
      </w:pPr>
      <w:r w:rsidRPr="0048141B">
        <w:rPr>
          <w:lang w:val="ro-RO"/>
        </w:rPr>
        <w:t>persoanele cu dizabilităţi locomotorii (inclusiv copiii cu dizabilităţi locomotorii) în vârstă de până la 18 ani), cetăţeni ai Republicii Moldova sau cetăţeni străini având domiciliul legal în Republica Moldova în condiţiile legii şi se află în evidenţa structurilor teritoriale de asistenţă socială de la locul de trai – 570;</w:t>
      </w:r>
    </w:p>
    <w:p w14:paraId="6CB78692" w14:textId="77777777" w:rsidR="009B2808" w:rsidRPr="0048141B" w:rsidRDefault="009B2808" w:rsidP="00A12154">
      <w:pPr>
        <w:pStyle w:val="a4"/>
        <w:numPr>
          <w:ilvl w:val="0"/>
          <w:numId w:val="1"/>
        </w:numPr>
        <w:jc w:val="both"/>
        <w:rPr>
          <w:lang w:val="ro-RO"/>
        </w:rPr>
      </w:pPr>
      <w:r w:rsidRPr="0048141B">
        <w:rPr>
          <w:lang w:val="ro-RO"/>
        </w:rPr>
        <w:t>persoanele care însoţesc o persoană cu dizabilitate severă sau un copil cu dizabilităţi în vârstă de până la 18 ani;</w:t>
      </w:r>
    </w:p>
    <w:p w14:paraId="57B291CA" w14:textId="77777777" w:rsidR="009B2808" w:rsidRPr="0048141B" w:rsidRDefault="009B2808" w:rsidP="002379D2">
      <w:pPr>
        <w:pStyle w:val="a4"/>
        <w:jc w:val="both"/>
        <w:rPr>
          <w:lang w:val="ro-RO"/>
        </w:rPr>
      </w:pPr>
    </w:p>
    <w:p w14:paraId="45032D75" w14:textId="77777777" w:rsidR="009B2808" w:rsidRPr="0048141B" w:rsidRDefault="009B2808" w:rsidP="002379D2">
      <w:pPr>
        <w:ind w:firstLine="708"/>
        <w:jc w:val="both"/>
        <w:rPr>
          <w:lang w:val="ro-RO"/>
        </w:rPr>
      </w:pPr>
      <w:r w:rsidRPr="0048141B">
        <w:rPr>
          <w:lang w:val="ro-RO"/>
        </w:rPr>
        <w:t xml:space="preserve">Compensaţia se achită </w:t>
      </w:r>
      <w:r w:rsidRPr="0048141B">
        <w:rPr>
          <w:b/>
          <w:lang w:val="ro-RO"/>
        </w:rPr>
        <w:t>trimestrial</w:t>
      </w:r>
      <w:r w:rsidRPr="0048141B">
        <w:rPr>
          <w:lang w:val="ro-RO"/>
        </w:rPr>
        <w:t xml:space="preserve">, pentru trimestrul în curs, </w:t>
      </w:r>
      <w:r w:rsidRPr="0048141B">
        <w:rPr>
          <w:u w:val="single"/>
          <w:lang w:val="ro-RO"/>
        </w:rPr>
        <w:t>în prima lună a trimestrului</w:t>
      </w:r>
      <w:r w:rsidRPr="0048141B">
        <w:rPr>
          <w:lang w:val="ro-RO"/>
        </w:rPr>
        <w:t xml:space="preserve"> de gestiune (</w:t>
      </w:r>
      <w:r w:rsidRPr="0048141B">
        <w:rPr>
          <w:u w:val="single"/>
          <w:lang w:val="ro-RO"/>
        </w:rPr>
        <w:t>ianuarie</w:t>
      </w:r>
      <w:r w:rsidRPr="0048141B">
        <w:rPr>
          <w:lang w:val="ro-RO"/>
        </w:rPr>
        <w:t xml:space="preserve">, </w:t>
      </w:r>
      <w:r w:rsidRPr="0048141B">
        <w:rPr>
          <w:u w:val="single"/>
          <w:lang w:val="ro-RO"/>
        </w:rPr>
        <w:t>aprilie</w:t>
      </w:r>
      <w:r w:rsidRPr="0048141B">
        <w:rPr>
          <w:lang w:val="ro-RO"/>
        </w:rPr>
        <w:t xml:space="preserve">, </w:t>
      </w:r>
      <w:r w:rsidRPr="0048141B">
        <w:rPr>
          <w:u w:val="single"/>
          <w:lang w:val="ro-RO"/>
        </w:rPr>
        <w:t>iulie</w:t>
      </w:r>
      <w:r w:rsidRPr="0048141B">
        <w:rPr>
          <w:lang w:val="ro-RO"/>
        </w:rPr>
        <w:t xml:space="preserve">, </w:t>
      </w:r>
      <w:r w:rsidRPr="0048141B">
        <w:rPr>
          <w:u w:val="single"/>
          <w:lang w:val="ro-RO"/>
        </w:rPr>
        <w:t>octombrie</w:t>
      </w:r>
      <w:r w:rsidRPr="0048141B">
        <w:rPr>
          <w:lang w:val="ro-RO"/>
        </w:rPr>
        <w:t>) prin intermediul Î. S. „Poşta Moldovei”.</w:t>
      </w:r>
    </w:p>
    <w:p w14:paraId="25F3C709" w14:textId="2F6FC5A9" w:rsidR="009B2808" w:rsidRPr="0048141B" w:rsidRDefault="009B2808" w:rsidP="002379D2">
      <w:pPr>
        <w:ind w:firstLine="708"/>
        <w:jc w:val="both"/>
        <w:rPr>
          <w:lang w:val="ro-RO"/>
        </w:rPr>
      </w:pPr>
      <w:r w:rsidRPr="0048141B">
        <w:rPr>
          <w:lang w:val="ro-RO"/>
        </w:rPr>
        <w:t xml:space="preserve">De menționat că, în scopul îmbunătăţirii măsurilor de protecţie socială a persoanelor cu dizabilităţi, prin Hotărîrea Guvernului RM nr. 368 din 8 iunie 2022, au fost aprobate modificări la Regulamentul cu privire la modul de stabilire şi plată a compensaţiei pentru serviciile de transport,   </w:t>
      </w:r>
      <w:r w:rsidR="00FC61BD">
        <w:rPr>
          <w:lang w:val="ro-RO"/>
        </w:rPr>
        <w:t xml:space="preserve">care </w:t>
      </w:r>
      <w:r w:rsidRPr="0048141B">
        <w:rPr>
          <w:lang w:val="ro-RO"/>
        </w:rPr>
        <w:t xml:space="preserve">reglementează </w:t>
      </w:r>
      <w:r w:rsidRPr="0048141B">
        <w:rPr>
          <w:lang w:val="ro-RO"/>
        </w:rPr>
        <w:lastRenderedPageBreak/>
        <w:t>majorarea compensaţiilor pentru serviciile de transport persoanelor cu dizabilităţi locomotorii, persoanelor cu dizabilităţi severe şi accentuate şi copiilor cu dizabilităţi.</w:t>
      </w:r>
    </w:p>
    <w:p w14:paraId="14275C78" w14:textId="0AA01EFE" w:rsidR="009B2808" w:rsidRPr="0048141B" w:rsidRDefault="009B2808" w:rsidP="002379D2">
      <w:pPr>
        <w:ind w:firstLine="360"/>
        <w:jc w:val="both"/>
        <w:rPr>
          <w:lang w:val="ro-RO"/>
        </w:rPr>
      </w:pPr>
      <w:r w:rsidRPr="0048141B">
        <w:rPr>
          <w:lang w:val="ro-RO"/>
        </w:rPr>
        <w:tab/>
        <w:t>De asemenea, e de menționat că, din 24 februarie 2022, persoanele cu dizabilităţi accentuate, beneficiari de compensaţie pentru serviciile de transport din raionele republicii, au beneficiat de compensaţie în mărime de 180,0 lei /trimestrial.</w:t>
      </w:r>
    </w:p>
    <w:p w14:paraId="451323E9" w14:textId="77777777" w:rsidR="009B2808" w:rsidRPr="0048141B" w:rsidRDefault="009B2808" w:rsidP="002379D2">
      <w:pPr>
        <w:ind w:firstLine="360"/>
        <w:jc w:val="both"/>
        <w:rPr>
          <w:lang w:val="ro-RO"/>
        </w:rPr>
      </w:pPr>
      <w:r w:rsidRPr="0048141B">
        <w:rPr>
          <w:lang w:val="ro-RO"/>
        </w:rPr>
        <w:tab/>
        <w:t>Totodată, începând cu trimestrul II, 2022, persoanele cu dizabilităţi locomotorii, persoanele cu dizabilităţi severe şi accentuate şi copiii cu dizabilităţi au beneficiat de o majorare a compensaţiei pentru serviciile de transport, în contextul majorării tarifelor pentru efectuarea transporturilor rutiere de persoane.</w:t>
      </w:r>
    </w:p>
    <w:p w14:paraId="0A5583F4" w14:textId="77777777" w:rsidR="009B2808" w:rsidRPr="0048141B" w:rsidRDefault="009B2808" w:rsidP="002379D2">
      <w:pPr>
        <w:ind w:firstLine="708"/>
        <w:jc w:val="both"/>
        <w:rPr>
          <w:lang w:val="ro-RO"/>
        </w:rPr>
      </w:pPr>
      <w:r w:rsidRPr="0048141B">
        <w:rPr>
          <w:lang w:val="ro-RO"/>
        </w:rPr>
        <w:t>Astfel, cuantumul compensaţiei pentru serviciile de transport, începând cu trimestrul II, 2022,  a constituit:</w:t>
      </w:r>
    </w:p>
    <w:p w14:paraId="0DB3E71C" w14:textId="77777777" w:rsidR="009B2808" w:rsidRPr="0048141B" w:rsidRDefault="009B2808" w:rsidP="00A12154">
      <w:pPr>
        <w:pStyle w:val="a4"/>
        <w:numPr>
          <w:ilvl w:val="0"/>
          <w:numId w:val="6"/>
        </w:numPr>
        <w:jc w:val="both"/>
        <w:rPr>
          <w:lang w:val="ro-RO"/>
        </w:rPr>
      </w:pPr>
      <w:r w:rsidRPr="0048141B">
        <w:rPr>
          <w:lang w:val="ro-RO"/>
        </w:rPr>
        <w:t>pentru persoanele cu dizabilităţi accentuate – 240,0 lei/trimestru;</w:t>
      </w:r>
    </w:p>
    <w:p w14:paraId="49B5CAE1" w14:textId="77777777" w:rsidR="009B2808" w:rsidRPr="0048141B" w:rsidRDefault="009B2808" w:rsidP="00A12154">
      <w:pPr>
        <w:pStyle w:val="a4"/>
        <w:numPr>
          <w:ilvl w:val="0"/>
          <w:numId w:val="6"/>
        </w:numPr>
        <w:jc w:val="both"/>
        <w:rPr>
          <w:lang w:val="ro-RO"/>
        </w:rPr>
      </w:pPr>
      <w:r w:rsidRPr="0048141B">
        <w:rPr>
          <w:lang w:val="ro-RO"/>
        </w:rPr>
        <w:t>pentru persoanele cu dizabilităţi severe şi copiii cu dizabilităţi în vârstă de până la 18 ani - 480,0 lei/trimestru, care include şi compensaţia pentru persoanele care le însoţesc pe acestea;</w:t>
      </w:r>
    </w:p>
    <w:p w14:paraId="5E34EBEF" w14:textId="77777777" w:rsidR="009B2808" w:rsidRPr="0048141B" w:rsidRDefault="009B2808" w:rsidP="00A12154">
      <w:pPr>
        <w:pStyle w:val="a4"/>
        <w:numPr>
          <w:ilvl w:val="0"/>
          <w:numId w:val="6"/>
        </w:numPr>
        <w:jc w:val="both"/>
        <w:rPr>
          <w:lang w:val="ro-RO"/>
        </w:rPr>
      </w:pPr>
      <w:r w:rsidRPr="0048141B">
        <w:rPr>
          <w:lang w:val="ro-RO"/>
        </w:rPr>
        <w:t>pentru persoanele cu dizabilităţi locomotorii (inclusiv copiii cu dizabilităţi locomotorii în vârstă de până la 18 ani) – 270,0 lei/trimestru.</w:t>
      </w:r>
    </w:p>
    <w:p w14:paraId="1499DF3B" w14:textId="77777777" w:rsidR="009B2808" w:rsidRPr="0048141B" w:rsidRDefault="009B2808" w:rsidP="002379D2">
      <w:pPr>
        <w:ind w:firstLine="708"/>
        <w:jc w:val="both"/>
        <w:rPr>
          <w:b/>
          <w:lang w:val="ro-RO"/>
        </w:rPr>
      </w:pPr>
      <w:r w:rsidRPr="0048141B">
        <w:rPr>
          <w:lang w:val="ro-RO"/>
        </w:rPr>
        <w:t xml:space="preserve">Aşa dar, în anul 2022 au fost achitate compensaţiile respective la </w:t>
      </w:r>
      <w:r w:rsidRPr="0048141B">
        <w:rPr>
          <w:b/>
          <w:lang w:val="ro-RO"/>
        </w:rPr>
        <w:t>3054</w:t>
      </w:r>
      <w:r w:rsidRPr="0048141B">
        <w:rPr>
          <w:lang w:val="ro-RO"/>
        </w:rPr>
        <w:t xml:space="preserve"> </w:t>
      </w:r>
      <w:r w:rsidRPr="0048141B">
        <w:rPr>
          <w:b/>
          <w:lang w:val="ro-RO"/>
        </w:rPr>
        <w:t>beneficiari</w:t>
      </w:r>
      <w:r w:rsidRPr="0048141B">
        <w:rPr>
          <w:lang w:val="ro-RO"/>
        </w:rPr>
        <w:t xml:space="preserve"> </w:t>
      </w:r>
      <w:r w:rsidRPr="0048141B">
        <w:rPr>
          <w:lang w:val="en-US"/>
        </w:rPr>
        <w:t xml:space="preserve">în </w:t>
      </w:r>
      <w:r w:rsidRPr="0048141B">
        <w:rPr>
          <w:b/>
          <w:lang w:val="en-US"/>
        </w:rPr>
        <w:t>sumă totală de 3.661.422,96 lei</w:t>
      </w:r>
      <w:r w:rsidRPr="0048141B">
        <w:rPr>
          <w:b/>
          <w:lang w:val="ro-RO"/>
        </w:rPr>
        <w:t>.</w:t>
      </w:r>
    </w:p>
    <w:p w14:paraId="411B7CA3" w14:textId="3BD19CCA" w:rsidR="009B2808" w:rsidRPr="0048141B" w:rsidRDefault="009B2808" w:rsidP="00EB1991">
      <w:pPr>
        <w:ind w:firstLine="708"/>
        <w:jc w:val="both"/>
        <w:rPr>
          <w:lang w:val="ro-RO"/>
        </w:rPr>
      </w:pPr>
      <w:r w:rsidRPr="0048141B">
        <w:rPr>
          <w:lang w:val="ro-RO"/>
        </w:rPr>
        <w:t xml:space="preserve">Potrivit pct. 29 (4) al Regulamentului cu privire la modul de stabilire şi plată a compensaţiei pentru serviciile de transport, 17 beneficiari ai compensației au pierdut dreptul și le-a fost stopată plata compensației în schimbul facilităților fiscale și vamale la importul unui mijloc de transport, destinat pentru transportarea persoanelor cu dizabilități ale aparatului locomotor, conform prevederilor legislației în vigoare. </w:t>
      </w:r>
    </w:p>
    <w:p w14:paraId="568961D0" w14:textId="77777777" w:rsidR="009B2808" w:rsidRPr="0048141B" w:rsidRDefault="009B2808" w:rsidP="002379D2">
      <w:pPr>
        <w:ind w:firstLine="708"/>
        <w:jc w:val="both"/>
        <w:rPr>
          <w:lang w:val="ro-RO"/>
        </w:rPr>
      </w:pPr>
      <w:r w:rsidRPr="0048141B">
        <w:rPr>
          <w:lang w:val="ro-RO"/>
        </w:rPr>
        <w:t xml:space="preserve">Cheltuielile panificate pentru plata compensaţiei pentru serviciile de transport în anul 2023 constituie </w:t>
      </w:r>
      <w:r w:rsidRPr="0048141B">
        <w:rPr>
          <w:b/>
          <w:bCs/>
          <w:lang w:val="ro-RO"/>
        </w:rPr>
        <w:t>3926,9 mii lei.</w:t>
      </w:r>
    </w:p>
    <w:p w14:paraId="43999554" w14:textId="77777777" w:rsidR="009B2808" w:rsidRPr="0048141B" w:rsidRDefault="009B2808" w:rsidP="002379D2">
      <w:pPr>
        <w:ind w:firstLine="708"/>
        <w:jc w:val="both"/>
        <w:rPr>
          <w:lang w:val="ro-RO"/>
        </w:rPr>
      </w:pPr>
      <w:r w:rsidRPr="0048141B">
        <w:rPr>
          <w:lang w:val="ro-RO"/>
        </w:rPr>
        <w:t>Situaţia se prezintă astfel:</w:t>
      </w:r>
      <w:r w:rsidRPr="0048141B">
        <w:rPr>
          <w:b/>
          <w:lang w:val="ro-RO"/>
        </w:rPr>
        <w:tab/>
      </w:r>
    </w:p>
    <w:tbl>
      <w:tblPr>
        <w:tblStyle w:val="a3"/>
        <w:tblpPr w:leftFromText="180" w:rightFromText="180" w:vertAnchor="text" w:horzAnchor="margin" w:tblpXSpec="center" w:tblpY="255"/>
        <w:tblW w:w="10287" w:type="dxa"/>
        <w:tblLayout w:type="fixed"/>
        <w:tblLook w:val="04A0" w:firstRow="1" w:lastRow="0" w:firstColumn="1" w:lastColumn="0" w:noHBand="0" w:noVBand="1"/>
      </w:tblPr>
      <w:tblGrid>
        <w:gridCol w:w="390"/>
        <w:gridCol w:w="736"/>
        <w:gridCol w:w="566"/>
        <w:gridCol w:w="567"/>
        <w:gridCol w:w="567"/>
        <w:gridCol w:w="429"/>
        <w:gridCol w:w="567"/>
        <w:gridCol w:w="426"/>
        <w:gridCol w:w="458"/>
        <w:gridCol w:w="567"/>
        <w:gridCol w:w="567"/>
        <w:gridCol w:w="426"/>
        <w:gridCol w:w="425"/>
        <w:gridCol w:w="312"/>
        <w:gridCol w:w="709"/>
        <w:gridCol w:w="708"/>
        <w:gridCol w:w="709"/>
        <w:gridCol w:w="567"/>
        <w:gridCol w:w="567"/>
        <w:gridCol w:w="24"/>
      </w:tblGrid>
      <w:tr w:rsidR="009B2808" w:rsidRPr="00333B91" w14:paraId="59673A8F" w14:textId="77777777" w:rsidTr="0085302D">
        <w:trPr>
          <w:trHeight w:val="274"/>
        </w:trPr>
        <w:tc>
          <w:tcPr>
            <w:tcW w:w="10287" w:type="dxa"/>
            <w:gridSpan w:val="20"/>
            <w:tcBorders>
              <w:top w:val="single" w:sz="4" w:space="0" w:color="auto"/>
              <w:left w:val="single" w:sz="4" w:space="0" w:color="auto"/>
              <w:bottom w:val="single" w:sz="4" w:space="0" w:color="auto"/>
              <w:right w:val="single" w:sz="4" w:space="0" w:color="auto"/>
            </w:tcBorders>
          </w:tcPr>
          <w:p w14:paraId="760282F7" w14:textId="77777777" w:rsidR="009B2808" w:rsidRPr="0048141B" w:rsidRDefault="009B2808" w:rsidP="002379D2">
            <w:pPr>
              <w:jc w:val="center"/>
              <w:rPr>
                <w:b/>
                <w:lang w:val="en-US"/>
              </w:rPr>
            </w:pPr>
            <w:r w:rsidRPr="0048141B">
              <w:rPr>
                <w:b/>
                <w:lang w:val="ro-RO"/>
              </w:rPr>
              <w:t>Stabilirea și plata c</w:t>
            </w:r>
            <w:r w:rsidRPr="0048141B">
              <w:rPr>
                <w:b/>
                <w:lang w:val="en-US"/>
              </w:rPr>
              <w:t>ompensației pentru serviciile de transport pe parcursul anului 2022</w:t>
            </w:r>
          </w:p>
        </w:tc>
      </w:tr>
      <w:tr w:rsidR="009B2808" w:rsidRPr="0048141B" w14:paraId="33973E3C" w14:textId="77777777" w:rsidTr="0085302D">
        <w:trPr>
          <w:gridAfter w:val="1"/>
          <w:wAfter w:w="23" w:type="dxa"/>
          <w:trHeight w:val="1071"/>
        </w:trPr>
        <w:tc>
          <w:tcPr>
            <w:tcW w:w="391" w:type="dxa"/>
            <w:vMerge w:val="restart"/>
            <w:tcBorders>
              <w:top w:val="single" w:sz="4" w:space="0" w:color="auto"/>
              <w:left w:val="single" w:sz="4" w:space="0" w:color="auto"/>
              <w:bottom w:val="single" w:sz="4" w:space="0" w:color="auto"/>
              <w:right w:val="single" w:sz="4" w:space="0" w:color="auto"/>
            </w:tcBorders>
          </w:tcPr>
          <w:p w14:paraId="683E7177" w14:textId="77777777" w:rsidR="009B2808" w:rsidRPr="0048141B" w:rsidRDefault="009B2808" w:rsidP="002379D2">
            <w:pPr>
              <w:jc w:val="center"/>
              <w:rPr>
                <w:b/>
                <w:lang w:val="en-US"/>
              </w:rPr>
            </w:pPr>
          </w:p>
          <w:p w14:paraId="3E93C330" w14:textId="77777777" w:rsidR="009B2808" w:rsidRPr="0048141B" w:rsidRDefault="009B2808" w:rsidP="002379D2">
            <w:pPr>
              <w:jc w:val="center"/>
              <w:rPr>
                <w:b/>
                <w:lang w:val="en-US"/>
              </w:rPr>
            </w:pPr>
          </w:p>
          <w:p w14:paraId="45B3E3ED" w14:textId="77777777" w:rsidR="009B2808" w:rsidRPr="0048141B" w:rsidRDefault="009B2808" w:rsidP="002379D2">
            <w:pPr>
              <w:jc w:val="center"/>
              <w:rPr>
                <w:b/>
                <w:lang w:val="en-US"/>
              </w:rPr>
            </w:pPr>
          </w:p>
          <w:p w14:paraId="213BCC9F" w14:textId="77777777" w:rsidR="009B2808" w:rsidRPr="0048141B" w:rsidRDefault="009B2808" w:rsidP="002379D2">
            <w:pPr>
              <w:jc w:val="center"/>
              <w:rPr>
                <w:b/>
                <w:lang w:val="en-US"/>
              </w:rPr>
            </w:pPr>
          </w:p>
          <w:p w14:paraId="0E25BB38" w14:textId="77777777" w:rsidR="009B2808" w:rsidRPr="0048141B" w:rsidRDefault="009B2808" w:rsidP="002379D2">
            <w:pPr>
              <w:jc w:val="center"/>
              <w:rPr>
                <w:b/>
                <w:lang w:val="en-US"/>
              </w:rPr>
            </w:pPr>
          </w:p>
          <w:p w14:paraId="588C0372" w14:textId="77777777" w:rsidR="009B2808" w:rsidRPr="0048141B" w:rsidRDefault="009B2808" w:rsidP="002379D2">
            <w:pPr>
              <w:jc w:val="center"/>
              <w:rPr>
                <w:b/>
                <w:lang w:val="en-US"/>
              </w:rPr>
            </w:pPr>
            <w:r w:rsidRPr="0048141B">
              <w:rPr>
                <w:b/>
                <w:lang w:val="en-US"/>
              </w:rPr>
              <w:t>Nr. d/o</w:t>
            </w:r>
          </w:p>
        </w:tc>
        <w:tc>
          <w:tcPr>
            <w:tcW w:w="736" w:type="dxa"/>
            <w:vMerge w:val="restart"/>
            <w:tcBorders>
              <w:top w:val="single" w:sz="4" w:space="0" w:color="auto"/>
              <w:left w:val="single" w:sz="4" w:space="0" w:color="auto"/>
              <w:bottom w:val="single" w:sz="4" w:space="0" w:color="auto"/>
              <w:right w:val="single" w:sz="4" w:space="0" w:color="auto"/>
            </w:tcBorders>
          </w:tcPr>
          <w:p w14:paraId="0E6D1DC9" w14:textId="77777777" w:rsidR="009B2808" w:rsidRPr="0048141B" w:rsidRDefault="009B2808" w:rsidP="002379D2">
            <w:pPr>
              <w:jc w:val="center"/>
              <w:rPr>
                <w:b/>
                <w:lang w:val="en-US"/>
              </w:rPr>
            </w:pPr>
          </w:p>
          <w:p w14:paraId="0B1C54AE" w14:textId="77777777" w:rsidR="009B2808" w:rsidRPr="0048141B" w:rsidRDefault="009B2808" w:rsidP="002379D2">
            <w:pPr>
              <w:jc w:val="center"/>
              <w:rPr>
                <w:b/>
                <w:lang w:val="en-US"/>
              </w:rPr>
            </w:pPr>
          </w:p>
          <w:p w14:paraId="58E95493" w14:textId="77777777" w:rsidR="009B2808" w:rsidRPr="0048141B" w:rsidRDefault="009B2808" w:rsidP="002379D2">
            <w:pPr>
              <w:jc w:val="center"/>
              <w:rPr>
                <w:b/>
                <w:lang w:val="en-US"/>
              </w:rPr>
            </w:pPr>
          </w:p>
          <w:p w14:paraId="0A5E828B" w14:textId="77777777" w:rsidR="009B2808" w:rsidRPr="0048141B" w:rsidRDefault="009B2808" w:rsidP="002379D2">
            <w:pPr>
              <w:jc w:val="center"/>
              <w:rPr>
                <w:b/>
                <w:lang w:val="en-US"/>
              </w:rPr>
            </w:pPr>
          </w:p>
          <w:p w14:paraId="66C2BAA0" w14:textId="77777777" w:rsidR="009B2808" w:rsidRPr="0048141B" w:rsidRDefault="009B2808" w:rsidP="002379D2">
            <w:pPr>
              <w:jc w:val="center"/>
              <w:rPr>
                <w:b/>
                <w:lang w:val="en-US"/>
              </w:rPr>
            </w:pPr>
          </w:p>
          <w:p w14:paraId="577E8BCD" w14:textId="77777777" w:rsidR="009B2808" w:rsidRPr="0048141B" w:rsidRDefault="009B2808" w:rsidP="002379D2">
            <w:pPr>
              <w:jc w:val="center"/>
              <w:rPr>
                <w:b/>
                <w:lang w:val="en-US"/>
              </w:rPr>
            </w:pPr>
            <w:r w:rsidRPr="0048141B">
              <w:rPr>
                <w:b/>
                <w:lang w:val="en-US"/>
              </w:rPr>
              <w:t>Raionul/</w:t>
            </w:r>
          </w:p>
          <w:p w14:paraId="2CC62518" w14:textId="77777777" w:rsidR="009B2808" w:rsidRPr="0048141B" w:rsidRDefault="009B2808" w:rsidP="002379D2">
            <w:pPr>
              <w:jc w:val="center"/>
              <w:rPr>
                <w:b/>
                <w:lang w:val="en-US"/>
              </w:rPr>
            </w:pPr>
            <w:r w:rsidRPr="0048141B">
              <w:rPr>
                <w:b/>
                <w:lang w:val="en-US"/>
              </w:rPr>
              <w:t>Municipiul</w:t>
            </w:r>
          </w:p>
        </w:tc>
        <w:tc>
          <w:tcPr>
            <w:tcW w:w="3580" w:type="dxa"/>
            <w:gridSpan w:val="7"/>
            <w:vMerge w:val="restart"/>
            <w:tcBorders>
              <w:top w:val="single" w:sz="4" w:space="0" w:color="auto"/>
              <w:left w:val="single" w:sz="4" w:space="0" w:color="auto"/>
              <w:bottom w:val="single" w:sz="4" w:space="0" w:color="auto"/>
              <w:right w:val="single" w:sz="4" w:space="0" w:color="auto"/>
            </w:tcBorders>
          </w:tcPr>
          <w:p w14:paraId="4889D998" w14:textId="77777777" w:rsidR="009B2808" w:rsidRPr="0048141B" w:rsidRDefault="009B2808" w:rsidP="002379D2">
            <w:pPr>
              <w:jc w:val="center"/>
              <w:rPr>
                <w:b/>
                <w:lang w:val="en-US"/>
              </w:rPr>
            </w:pPr>
          </w:p>
          <w:p w14:paraId="6B6D67D2" w14:textId="77777777" w:rsidR="009B2808" w:rsidRPr="0048141B" w:rsidRDefault="009B2808" w:rsidP="002379D2">
            <w:pPr>
              <w:jc w:val="center"/>
              <w:rPr>
                <w:b/>
                <w:lang w:val="en-US"/>
              </w:rPr>
            </w:pPr>
          </w:p>
          <w:p w14:paraId="5F34C7B1" w14:textId="77777777" w:rsidR="009B2808" w:rsidRPr="0048141B" w:rsidRDefault="009B2808" w:rsidP="002379D2">
            <w:pPr>
              <w:jc w:val="center"/>
              <w:rPr>
                <w:b/>
                <w:lang w:val="en-US"/>
              </w:rPr>
            </w:pPr>
          </w:p>
          <w:p w14:paraId="06DDBA6E" w14:textId="77777777" w:rsidR="009B2808" w:rsidRPr="0048141B" w:rsidRDefault="009B2808" w:rsidP="002379D2">
            <w:pPr>
              <w:jc w:val="center"/>
              <w:rPr>
                <w:b/>
                <w:lang w:val="en-US"/>
              </w:rPr>
            </w:pPr>
            <w:r w:rsidRPr="0048141B">
              <w:rPr>
                <w:b/>
                <w:lang w:val="en-US"/>
              </w:rPr>
              <w:t>Nr. beneficiarilor</w:t>
            </w:r>
          </w:p>
        </w:tc>
        <w:tc>
          <w:tcPr>
            <w:tcW w:w="2297" w:type="dxa"/>
            <w:gridSpan w:val="5"/>
            <w:vMerge w:val="restart"/>
            <w:tcBorders>
              <w:top w:val="single" w:sz="4" w:space="0" w:color="auto"/>
              <w:left w:val="single" w:sz="4" w:space="0" w:color="auto"/>
              <w:right w:val="single" w:sz="4" w:space="0" w:color="auto"/>
            </w:tcBorders>
          </w:tcPr>
          <w:p w14:paraId="0345BB5F" w14:textId="77777777" w:rsidR="009B2808" w:rsidRPr="0048141B" w:rsidRDefault="009B2808" w:rsidP="002379D2">
            <w:pPr>
              <w:jc w:val="center"/>
              <w:rPr>
                <w:b/>
                <w:lang w:val="en-US"/>
              </w:rPr>
            </w:pPr>
          </w:p>
          <w:p w14:paraId="2531E1D6" w14:textId="77777777" w:rsidR="009B2808" w:rsidRPr="0048141B" w:rsidRDefault="009B2808" w:rsidP="002379D2">
            <w:pPr>
              <w:jc w:val="center"/>
              <w:rPr>
                <w:b/>
                <w:lang w:val="en-US"/>
              </w:rPr>
            </w:pPr>
          </w:p>
          <w:p w14:paraId="05B19CAD" w14:textId="77777777" w:rsidR="009B2808" w:rsidRPr="0048141B" w:rsidRDefault="009B2808" w:rsidP="002379D2">
            <w:pPr>
              <w:jc w:val="center"/>
              <w:rPr>
                <w:b/>
                <w:lang w:val="en-US"/>
              </w:rPr>
            </w:pPr>
          </w:p>
          <w:p w14:paraId="09D4395F" w14:textId="77777777" w:rsidR="009B2808" w:rsidRPr="0048141B" w:rsidRDefault="009B2808" w:rsidP="002379D2">
            <w:pPr>
              <w:jc w:val="center"/>
              <w:rPr>
                <w:b/>
                <w:lang w:val="en-US"/>
              </w:rPr>
            </w:pPr>
            <w:r w:rsidRPr="0048141B">
              <w:rPr>
                <w:b/>
                <w:lang w:val="en-US"/>
              </w:rPr>
              <w:t xml:space="preserve">Nr. beneficiarilor cu dizabilități </w:t>
            </w:r>
          </w:p>
          <w:p w14:paraId="2DA99E8C" w14:textId="77777777" w:rsidR="009B2808" w:rsidRPr="0048141B" w:rsidRDefault="009B2808" w:rsidP="002379D2">
            <w:pPr>
              <w:jc w:val="center"/>
              <w:rPr>
                <w:b/>
                <w:lang w:val="en-US"/>
              </w:rPr>
            </w:pPr>
            <w:r w:rsidRPr="0048141B">
              <w:rPr>
                <w:b/>
                <w:lang w:val="en-US"/>
              </w:rPr>
              <w:t>locomotorii</w:t>
            </w:r>
          </w:p>
        </w:tc>
        <w:tc>
          <w:tcPr>
            <w:tcW w:w="709" w:type="dxa"/>
            <w:vMerge w:val="restart"/>
            <w:tcBorders>
              <w:top w:val="single" w:sz="4" w:space="0" w:color="auto"/>
              <w:left w:val="single" w:sz="4" w:space="0" w:color="auto"/>
              <w:bottom w:val="single" w:sz="4" w:space="0" w:color="auto"/>
              <w:right w:val="single" w:sz="4" w:space="0" w:color="auto"/>
            </w:tcBorders>
          </w:tcPr>
          <w:p w14:paraId="5F341AB4" w14:textId="77777777" w:rsidR="009B2808" w:rsidRPr="0048141B" w:rsidRDefault="009B2808" w:rsidP="002379D2">
            <w:pPr>
              <w:jc w:val="center"/>
              <w:rPr>
                <w:b/>
                <w:lang w:val="en-US"/>
              </w:rPr>
            </w:pPr>
          </w:p>
          <w:p w14:paraId="6CF14DEB" w14:textId="77777777" w:rsidR="009B2808" w:rsidRPr="005B50C2" w:rsidRDefault="009B2808" w:rsidP="002379D2">
            <w:pPr>
              <w:jc w:val="center"/>
              <w:rPr>
                <w:b/>
                <w:lang w:val="pt-BR"/>
              </w:rPr>
            </w:pPr>
            <w:r w:rsidRPr="005B50C2">
              <w:rPr>
                <w:b/>
                <w:lang w:val="pt-BR"/>
              </w:rPr>
              <w:t>Nr. beneficiarilor care au renunțat la compensația pentru serviciile de  transport în schimbul facilitățil</w:t>
            </w:r>
            <w:r w:rsidRPr="005B50C2">
              <w:rPr>
                <w:b/>
                <w:lang w:val="pt-BR"/>
              </w:rPr>
              <w:lastRenderedPageBreak/>
              <w:t>or fiscal și vamale</w:t>
            </w:r>
          </w:p>
        </w:tc>
        <w:tc>
          <w:tcPr>
            <w:tcW w:w="708" w:type="dxa"/>
            <w:vMerge w:val="restart"/>
            <w:tcBorders>
              <w:top w:val="single" w:sz="4" w:space="0" w:color="auto"/>
              <w:left w:val="single" w:sz="4" w:space="0" w:color="auto"/>
              <w:bottom w:val="single" w:sz="4" w:space="0" w:color="auto"/>
              <w:right w:val="single" w:sz="4" w:space="0" w:color="auto"/>
            </w:tcBorders>
          </w:tcPr>
          <w:p w14:paraId="00472B1C" w14:textId="77777777" w:rsidR="009B2808" w:rsidRPr="005B50C2" w:rsidRDefault="009B2808" w:rsidP="002379D2">
            <w:pPr>
              <w:jc w:val="center"/>
              <w:rPr>
                <w:b/>
                <w:lang w:val="pt-BR"/>
              </w:rPr>
            </w:pPr>
          </w:p>
          <w:p w14:paraId="454D72AA" w14:textId="77777777" w:rsidR="009B2808" w:rsidRPr="0048141B" w:rsidRDefault="009B2808" w:rsidP="002379D2">
            <w:pPr>
              <w:jc w:val="center"/>
              <w:rPr>
                <w:b/>
                <w:lang w:val="en-US"/>
              </w:rPr>
            </w:pPr>
            <w:r w:rsidRPr="0048141B">
              <w:rPr>
                <w:b/>
                <w:lang w:val="en-US"/>
              </w:rPr>
              <w:t>Cheltuielile efectuate pentru plata compensației în anul 2022 (mii, lei)</w:t>
            </w:r>
          </w:p>
        </w:tc>
        <w:tc>
          <w:tcPr>
            <w:tcW w:w="709" w:type="dxa"/>
            <w:vMerge w:val="restart"/>
            <w:tcBorders>
              <w:top w:val="single" w:sz="4" w:space="0" w:color="auto"/>
              <w:left w:val="single" w:sz="4" w:space="0" w:color="auto"/>
              <w:bottom w:val="single" w:sz="4" w:space="0" w:color="auto"/>
              <w:right w:val="single" w:sz="4" w:space="0" w:color="auto"/>
            </w:tcBorders>
          </w:tcPr>
          <w:p w14:paraId="4734C504" w14:textId="77777777" w:rsidR="009B2808" w:rsidRPr="0048141B" w:rsidRDefault="009B2808" w:rsidP="002379D2">
            <w:pPr>
              <w:jc w:val="center"/>
              <w:rPr>
                <w:b/>
                <w:lang w:val="en-US"/>
              </w:rPr>
            </w:pPr>
          </w:p>
          <w:p w14:paraId="4E7709D6" w14:textId="77777777" w:rsidR="009B2808" w:rsidRPr="0048141B" w:rsidRDefault="009B2808" w:rsidP="002379D2">
            <w:pPr>
              <w:jc w:val="center"/>
              <w:rPr>
                <w:b/>
                <w:lang w:val="en-US"/>
              </w:rPr>
            </w:pPr>
            <w:r w:rsidRPr="0048141B">
              <w:rPr>
                <w:b/>
                <w:lang w:val="en-US"/>
              </w:rPr>
              <w:t>Cheltuielile planificate pentru anul 2023</w:t>
            </w:r>
          </w:p>
          <w:p w14:paraId="47C13959" w14:textId="77777777" w:rsidR="009B2808" w:rsidRPr="0048141B" w:rsidRDefault="009B2808" w:rsidP="002379D2">
            <w:pPr>
              <w:jc w:val="center"/>
              <w:rPr>
                <w:b/>
                <w:lang w:val="en-US"/>
              </w:rPr>
            </w:pPr>
            <w:r w:rsidRPr="0048141B">
              <w:rPr>
                <w:b/>
                <w:lang w:val="en-US"/>
              </w:rPr>
              <w:t xml:space="preserve">(mii, lei) </w:t>
            </w:r>
          </w:p>
        </w:tc>
        <w:tc>
          <w:tcPr>
            <w:tcW w:w="1134" w:type="dxa"/>
            <w:gridSpan w:val="2"/>
            <w:tcBorders>
              <w:top w:val="single" w:sz="4" w:space="0" w:color="auto"/>
              <w:left w:val="single" w:sz="4" w:space="0" w:color="auto"/>
              <w:bottom w:val="single" w:sz="4" w:space="0" w:color="auto"/>
              <w:right w:val="single" w:sz="4" w:space="0" w:color="auto"/>
            </w:tcBorders>
            <w:hideMark/>
          </w:tcPr>
          <w:p w14:paraId="5AC1E6AB" w14:textId="77777777" w:rsidR="009B2808" w:rsidRPr="0048141B" w:rsidRDefault="009B2808" w:rsidP="002379D2">
            <w:pPr>
              <w:jc w:val="center"/>
              <w:rPr>
                <w:b/>
                <w:lang w:val="en-US"/>
              </w:rPr>
            </w:pPr>
          </w:p>
          <w:p w14:paraId="5BBB1811" w14:textId="77777777" w:rsidR="009B2808" w:rsidRPr="0048141B" w:rsidRDefault="009B2808" w:rsidP="002379D2">
            <w:pPr>
              <w:jc w:val="center"/>
              <w:rPr>
                <w:b/>
                <w:lang w:val="en-US"/>
              </w:rPr>
            </w:pPr>
            <w:r w:rsidRPr="0048141B">
              <w:rPr>
                <w:b/>
                <w:lang w:val="en-US"/>
              </w:rPr>
              <w:t>Restanță pentru anul 2022</w:t>
            </w:r>
          </w:p>
        </w:tc>
      </w:tr>
      <w:tr w:rsidR="009B2808" w:rsidRPr="0048141B" w14:paraId="012E5F6B" w14:textId="77777777" w:rsidTr="0085302D">
        <w:trPr>
          <w:gridAfter w:val="1"/>
          <w:wAfter w:w="23" w:type="dxa"/>
          <w:trHeight w:val="47"/>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4C3B5984" w14:textId="77777777" w:rsidR="009B2808" w:rsidRPr="0048141B" w:rsidRDefault="009B2808" w:rsidP="002379D2">
            <w:pPr>
              <w:rPr>
                <w:b/>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1BE5EF01" w14:textId="77777777" w:rsidR="009B2808" w:rsidRPr="0048141B" w:rsidRDefault="009B2808" w:rsidP="002379D2">
            <w:pPr>
              <w:rPr>
                <w:b/>
                <w:lang w:val="en-US"/>
              </w:rPr>
            </w:pPr>
          </w:p>
        </w:tc>
        <w:tc>
          <w:tcPr>
            <w:tcW w:w="3580" w:type="dxa"/>
            <w:gridSpan w:val="7"/>
            <w:vMerge/>
            <w:tcBorders>
              <w:top w:val="single" w:sz="4" w:space="0" w:color="auto"/>
              <w:left w:val="single" w:sz="4" w:space="0" w:color="auto"/>
              <w:bottom w:val="single" w:sz="4" w:space="0" w:color="auto"/>
              <w:right w:val="single" w:sz="4" w:space="0" w:color="auto"/>
            </w:tcBorders>
            <w:vAlign w:val="center"/>
            <w:hideMark/>
          </w:tcPr>
          <w:p w14:paraId="5F0EA8DE" w14:textId="77777777" w:rsidR="009B2808" w:rsidRPr="0048141B" w:rsidRDefault="009B2808" w:rsidP="002379D2">
            <w:pPr>
              <w:rPr>
                <w:b/>
                <w:lang w:val="en-US"/>
              </w:rPr>
            </w:pPr>
          </w:p>
        </w:tc>
        <w:tc>
          <w:tcPr>
            <w:tcW w:w="2297" w:type="dxa"/>
            <w:gridSpan w:val="5"/>
            <w:vMerge/>
            <w:tcBorders>
              <w:left w:val="single" w:sz="4" w:space="0" w:color="auto"/>
              <w:bottom w:val="single" w:sz="4" w:space="0" w:color="auto"/>
              <w:right w:val="single" w:sz="4" w:space="0" w:color="auto"/>
            </w:tcBorders>
            <w:vAlign w:val="center"/>
            <w:hideMark/>
          </w:tcPr>
          <w:p w14:paraId="50712CA2" w14:textId="77777777" w:rsidR="009B2808" w:rsidRPr="0048141B" w:rsidRDefault="009B2808" w:rsidP="002379D2">
            <w:pPr>
              <w:rPr>
                <w:b/>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0CA107B" w14:textId="77777777" w:rsidR="009B2808" w:rsidRPr="0048141B" w:rsidRDefault="009B2808" w:rsidP="002379D2">
            <w:pPr>
              <w:rPr>
                <w:b/>
                <w:lang w:val="en-US"/>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2E6F90F" w14:textId="77777777" w:rsidR="009B2808" w:rsidRPr="0048141B" w:rsidRDefault="009B2808" w:rsidP="002379D2">
            <w:pPr>
              <w:rPr>
                <w:b/>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1ED54AA" w14:textId="77777777" w:rsidR="009B2808" w:rsidRPr="0048141B" w:rsidRDefault="009B2808" w:rsidP="002379D2">
            <w:pPr>
              <w:rPr>
                <w:b/>
                <w:lang w:val="en-US"/>
              </w:rPr>
            </w:pPr>
          </w:p>
        </w:tc>
        <w:tc>
          <w:tcPr>
            <w:tcW w:w="567" w:type="dxa"/>
            <w:tcBorders>
              <w:top w:val="single" w:sz="4" w:space="0" w:color="auto"/>
              <w:left w:val="single" w:sz="4" w:space="0" w:color="auto"/>
              <w:bottom w:val="single" w:sz="4" w:space="0" w:color="auto"/>
              <w:right w:val="single" w:sz="4" w:space="0" w:color="auto"/>
            </w:tcBorders>
            <w:hideMark/>
          </w:tcPr>
          <w:p w14:paraId="38D60202" w14:textId="77777777" w:rsidR="009B2808" w:rsidRPr="0048141B" w:rsidRDefault="009B2808" w:rsidP="002379D2">
            <w:pPr>
              <w:jc w:val="center"/>
              <w:rPr>
                <w:b/>
                <w:lang w:val="en-US"/>
              </w:rPr>
            </w:pPr>
            <w:r w:rsidRPr="0048141B">
              <w:rPr>
                <w:b/>
                <w:lang w:val="en-US"/>
              </w:rPr>
              <w:t>mii /lei</w:t>
            </w:r>
          </w:p>
        </w:tc>
        <w:tc>
          <w:tcPr>
            <w:tcW w:w="567" w:type="dxa"/>
            <w:tcBorders>
              <w:top w:val="single" w:sz="4" w:space="0" w:color="auto"/>
              <w:left w:val="single" w:sz="4" w:space="0" w:color="auto"/>
              <w:bottom w:val="single" w:sz="4" w:space="0" w:color="auto"/>
              <w:right w:val="single" w:sz="4" w:space="0" w:color="auto"/>
            </w:tcBorders>
            <w:hideMark/>
          </w:tcPr>
          <w:p w14:paraId="0517E810" w14:textId="77777777" w:rsidR="009B2808" w:rsidRPr="0048141B" w:rsidRDefault="009B2808" w:rsidP="002379D2">
            <w:pPr>
              <w:jc w:val="center"/>
              <w:rPr>
                <w:b/>
                <w:lang w:val="en-US"/>
              </w:rPr>
            </w:pPr>
            <w:r w:rsidRPr="0048141B">
              <w:rPr>
                <w:b/>
                <w:lang w:val="en-US"/>
              </w:rPr>
              <w:t>Nr. beneficiarilor</w:t>
            </w:r>
          </w:p>
        </w:tc>
      </w:tr>
      <w:tr w:rsidR="009B2808" w:rsidRPr="0048141B" w14:paraId="582A9799" w14:textId="77777777" w:rsidTr="0085302D">
        <w:trPr>
          <w:gridAfter w:val="1"/>
          <w:wAfter w:w="24" w:type="dxa"/>
          <w:cantSplit/>
          <w:trHeight w:val="1895"/>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6B0F48C9" w14:textId="77777777" w:rsidR="009B2808" w:rsidRPr="0048141B" w:rsidRDefault="009B2808" w:rsidP="002379D2">
            <w:pPr>
              <w:rPr>
                <w:b/>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44683AB6" w14:textId="77777777" w:rsidR="009B2808" w:rsidRPr="0048141B" w:rsidRDefault="009B2808" w:rsidP="002379D2">
            <w:pPr>
              <w:rPr>
                <w:b/>
                <w:lang w:val="en-US"/>
              </w:rPr>
            </w:pPr>
          </w:p>
        </w:tc>
        <w:tc>
          <w:tcPr>
            <w:tcW w:w="1133" w:type="dxa"/>
            <w:gridSpan w:val="2"/>
            <w:tcBorders>
              <w:top w:val="single" w:sz="4" w:space="0" w:color="auto"/>
              <w:left w:val="single" w:sz="4" w:space="0" w:color="auto"/>
              <w:bottom w:val="single" w:sz="4" w:space="0" w:color="auto"/>
              <w:right w:val="single" w:sz="4" w:space="0" w:color="auto"/>
            </w:tcBorders>
            <w:textDirection w:val="btLr"/>
            <w:hideMark/>
          </w:tcPr>
          <w:p w14:paraId="6DA12883" w14:textId="77777777" w:rsidR="009B2808" w:rsidRPr="0048141B" w:rsidRDefault="009B2808" w:rsidP="002379D2">
            <w:pPr>
              <w:ind w:left="113" w:right="113"/>
              <w:jc w:val="center"/>
              <w:rPr>
                <w:b/>
                <w:lang w:val="en-US"/>
              </w:rPr>
            </w:pPr>
            <w:r w:rsidRPr="0048141B">
              <w:rPr>
                <w:b/>
                <w:lang w:val="en-US"/>
              </w:rPr>
              <w:t>Persoane cu dizabilități severe</w:t>
            </w:r>
          </w:p>
        </w:tc>
        <w:tc>
          <w:tcPr>
            <w:tcW w:w="996" w:type="dxa"/>
            <w:gridSpan w:val="2"/>
            <w:tcBorders>
              <w:top w:val="single" w:sz="4" w:space="0" w:color="auto"/>
              <w:left w:val="single" w:sz="4" w:space="0" w:color="auto"/>
              <w:bottom w:val="single" w:sz="4" w:space="0" w:color="auto"/>
              <w:right w:val="single" w:sz="4" w:space="0" w:color="auto"/>
            </w:tcBorders>
            <w:textDirection w:val="btLr"/>
            <w:hideMark/>
          </w:tcPr>
          <w:p w14:paraId="5A9C25F8" w14:textId="77777777" w:rsidR="009B2808" w:rsidRPr="0048141B" w:rsidRDefault="009B2808" w:rsidP="002379D2">
            <w:pPr>
              <w:ind w:left="113" w:right="113"/>
              <w:jc w:val="center"/>
              <w:rPr>
                <w:b/>
                <w:lang w:val="en-US"/>
              </w:rPr>
            </w:pPr>
            <w:r w:rsidRPr="0048141B">
              <w:rPr>
                <w:b/>
                <w:lang w:val="en-US"/>
              </w:rPr>
              <w:t>Persoane cu dizabilități accentuate</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72BA23D5" w14:textId="77777777" w:rsidR="009B2808" w:rsidRPr="0048141B" w:rsidRDefault="009B2808" w:rsidP="002379D2">
            <w:pPr>
              <w:ind w:left="113" w:right="113"/>
              <w:jc w:val="center"/>
              <w:rPr>
                <w:b/>
                <w:lang w:val="en-US"/>
              </w:rPr>
            </w:pPr>
            <w:r w:rsidRPr="0048141B">
              <w:rPr>
                <w:b/>
                <w:lang w:val="en-US"/>
              </w:rPr>
              <w:t>Copii cu dizabilități</w:t>
            </w:r>
          </w:p>
        </w:tc>
        <w:tc>
          <w:tcPr>
            <w:tcW w:w="45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9FDAA39" w14:textId="77777777" w:rsidR="009B2808" w:rsidRPr="0048141B" w:rsidRDefault="009B2808" w:rsidP="0085302D">
            <w:pPr>
              <w:ind w:left="113" w:right="113"/>
              <w:rPr>
                <w:b/>
                <w:lang w:val="en-US"/>
              </w:rPr>
            </w:pPr>
            <w:r w:rsidRPr="0048141B">
              <w:rPr>
                <w:b/>
                <w:lang w:val="en-US"/>
              </w:rPr>
              <w:t>Total</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14:paraId="753D4594" w14:textId="77EF66A2" w:rsidR="009B2808" w:rsidRPr="0048141B" w:rsidRDefault="009B2808" w:rsidP="002379D2">
            <w:pPr>
              <w:ind w:left="113" w:right="113"/>
              <w:jc w:val="center"/>
              <w:rPr>
                <w:b/>
                <w:lang w:val="en-US"/>
              </w:rPr>
            </w:pPr>
            <w:r w:rsidRPr="0048141B">
              <w:rPr>
                <w:b/>
                <w:lang w:val="en-US"/>
              </w:rPr>
              <w:t xml:space="preserve">  </w:t>
            </w:r>
          </w:p>
          <w:p w14:paraId="4AA32F15" w14:textId="77777777" w:rsidR="009B2808" w:rsidRPr="0048141B" w:rsidRDefault="009B2808" w:rsidP="002379D2">
            <w:pPr>
              <w:ind w:left="113" w:right="113"/>
              <w:jc w:val="center"/>
              <w:rPr>
                <w:b/>
                <w:lang w:val="en-US"/>
              </w:rPr>
            </w:pPr>
            <w:r w:rsidRPr="0048141B">
              <w:rPr>
                <w:b/>
                <w:lang w:val="en-US"/>
              </w:rPr>
              <w:t>Adulți</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14:paraId="763944A4" w14:textId="77777777" w:rsidR="009B2808" w:rsidRPr="0048141B" w:rsidRDefault="009B2808" w:rsidP="002379D2">
            <w:pPr>
              <w:ind w:left="113" w:right="113"/>
              <w:jc w:val="center"/>
              <w:rPr>
                <w:b/>
                <w:lang w:val="en-US"/>
              </w:rPr>
            </w:pPr>
          </w:p>
          <w:p w14:paraId="0E0B3580" w14:textId="77777777" w:rsidR="009B2808" w:rsidRPr="0048141B" w:rsidRDefault="009B2808" w:rsidP="002379D2">
            <w:pPr>
              <w:ind w:left="113" w:right="113"/>
              <w:jc w:val="center"/>
              <w:rPr>
                <w:b/>
                <w:lang w:val="en-US"/>
              </w:rPr>
            </w:pPr>
            <w:r w:rsidRPr="0048141B">
              <w:rPr>
                <w:b/>
                <w:lang w:val="en-US"/>
              </w:rPr>
              <w:t>Copii</w:t>
            </w:r>
          </w:p>
        </w:tc>
        <w:tc>
          <w:tcPr>
            <w:tcW w:w="312"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F1034F5" w14:textId="77777777" w:rsidR="009B2808" w:rsidRPr="0048141B" w:rsidRDefault="009B2808" w:rsidP="0085302D">
            <w:pPr>
              <w:ind w:left="113" w:right="113"/>
              <w:rPr>
                <w:b/>
                <w:lang w:val="en-US"/>
              </w:rPr>
            </w:pPr>
            <w:r w:rsidRPr="0048141B">
              <w:rPr>
                <w:b/>
                <w:lang w:val="en-US"/>
              </w:rPr>
              <w:t>Total</w:t>
            </w:r>
          </w:p>
        </w:tc>
        <w:tc>
          <w:tcPr>
            <w:tcW w:w="709" w:type="dxa"/>
            <w:vMerge/>
            <w:tcBorders>
              <w:top w:val="single" w:sz="4" w:space="0" w:color="auto"/>
              <w:left w:val="single" w:sz="4" w:space="0" w:color="auto"/>
              <w:bottom w:val="single" w:sz="4" w:space="0" w:color="auto"/>
              <w:right w:val="single" w:sz="4" w:space="0" w:color="auto"/>
            </w:tcBorders>
            <w:vAlign w:val="center"/>
          </w:tcPr>
          <w:p w14:paraId="0BCC8375" w14:textId="77777777" w:rsidR="009B2808" w:rsidRPr="0048141B" w:rsidRDefault="009B2808" w:rsidP="002379D2">
            <w:pPr>
              <w:rPr>
                <w:b/>
                <w:lang w:val="en-US"/>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FDBDAEC" w14:textId="77777777" w:rsidR="009B2808" w:rsidRPr="0048141B" w:rsidRDefault="009B2808" w:rsidP="002379D2">
            <w:pPr>
              <w:rPr>
                <w:b/>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06A6B25" w14:textId="77777777" w:rsidR="009B2808" w:rsidRPr="0048141B" w:rsidRDefault="009B2808" w:rsidP="002379D2">
            <w:pPr>
              <w:rPr>
                <w:b/>
                <w:lang w:val="en-US"/>
              </w:rPr>
            </w:pPr>
          </w:p>
        </w:tc>
        <w:tc>
          <w:tcPr>
            <w:tcW w:w="567" w:type="dxa"/>
            <w:vMerge w:val="restart"/>
            <w:tcBorders>
              <w:top w:val="single" w:sz="4" w:space="0" w:color="auto"/>
              <w:left w:val="single" w:sz="4" w:space="0" w:color="auto"/>
              <w:bottom w:val="single" w:sz="4" w:space="0" w:color="auto"/>
              <w:right w:val="single" w:sz="4" w:space="0" w:color="auto"/>
            </w:tcBorders>
          </w:tcPr>
          <w:p w14:paraId="3D9D5B5C" w14:textId="77777777" w:rsidR="009B2808" w:rsidRPr="0048141B" w:rsidRDefault="009B2808" w:rsidP="002379D2">
            <w:pPr>
              <w:jc w:val="center"/>
              <w:rPr>
                <w:b/>
                <w:lang w:val="en-US"/>
              </w:rPr>
            </w:pPr>
          </w:p>
        </w:tc>
        <w:tc>
          <w:tcPr>
            <w:tcW w:w="567" w:type="dxa"/>
            <w:vMerge w:val="restart"/>
            <w:tcBorders>
              <w:top w:val="single" w:sz="4" w:space="0" w:color="auto"/>
              <w:left w:val="single" w:sz="4" w:space="0" w:color="auto"/>
              <w:bottom w:val="single" w:sz="4" w:space="0" w:color="auto"/>
              <w:right w:val="single" w:sz="4" w:space="0" w:color="auto"/>
            </w:tcBorders>
          </w:tcPr>
          <w:p w14:paraId="58C6A812" w14:textId="77777777" w:rsidR="009B2808" w:rsidRPr="0048141B" w:rsidRDefault="009B2808" w:rsidP="002379D2">
            <w:pPr>
              <w:jc w:val="center"/>
              <w:rPr>
                <w:b/>
                <w:lang w:val="en-US"/>
              </w:rPr>
            </w:pPr>
          </w:p>
        </w:tc>
      </w:tr>
      <w:tr w:rsidR="009B2808" w:rsidRPr="0048141B" w14:paraId="6A14195E" w14:textId="77777777" w:rsidTr="0085302D">
        <w:trPr>
          <w:gridAfter w:val="1"/>
          <w:wAfter w:w="24" w:type="dxa"/>
          <w:cantSplit/>
          <w:trHeight w:val="1134"/>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7506B959" w14:textId="77777777" w:rsidR="009B2808" w:rsidRPr="0048141B" w:rsidRDefault="009B2808" w:rsidP="002379D2">
            <w:pPr>
              <w:rPr>
                <w:b/>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1E017356" w14:textId="77777777" w:rsidR="009B2808" w:rsidRPr="0048141B" w:rsidRDefault="009B2808" w:rsidP="002379D2">
            <w:pPr>
              <w:rPr>
                <w:b/>
                <w:lang w:val="en-US"/>
              </w:rPr>
            </w:pPr>
          </w:p>
        </w:tc>
        <w:tc>
          <w:tcPr>
            <w:tcW w:w="566" w:type="dxa"/>
            <w:tcBorders>
              <w:top w:val="single" w:sz="4" w:space="0" w:color="auto"/>
              <w:left w:val="single" w:sz="4" w:space="0" w:color="auto"/>
              <w:bottom w:val="single" w:sz="4" w:space="0" w:color="auto"/>
              <w:right w:val="single" w:sz="4" w:space="0" w:color="auto"/>
            </w:tcBorders>
            <w:textDirection w:val="btLr"/>
            <w:hideMark/>
          </w:tcPr>
          <w:p w14:paraId="38B26237" w14:textId="77777777" w:rsidR="009B2808" w:rsidRPr="0048141B" w:rsidRDefault="009B2808" w:rsidP="002379D2">
            <w:pPr>
              <w:ind w:left="113" w:right="113"/>
              <w:jc w:val="center"/>
              <w:rPr>
                <w:lang w:val="ro-RO"/>
              </w:rPr>
            </w:pPr>
            <w:r w:rsidRPr="0048141B">
              <w:rPr>
                <w:lang w:val="en-US"/>
              </w:rPr>
              <w:t>femei</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E6EA5C2" w14:textId="77777777" w:rsidR="009B2808" w:rsidRPr="0048141B" w:rsidRDefault="009B2808" w:rsidP="002379D2">
            <w:pPr>
              <w:ind w:left="113" w:right="113"/>
              <w:jc w:val="center"/>
              <w:rPr>
                <w:lang w:val="en-US"/>
              </w:rPr>
            </w:pPr>
            <w:r w:rsidRPr="0048141B">
              <w:rPr>
                <w:lang w:val="en-US"/>
              </w:rPr>
              <w:t>bărbați</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5D9CBC8" w14:textId="77777777" w:rsidR="009B2808" w:rsidRPr="0048141B" w:rsidRDefault="009B2808" w:rsidP="002379D2">
            <w:pPr>
              <w:ind w:left="113" w:right="113"/>
              <w:jc w:val="center"/>
              <w:rPr>
                <w:lang w:val="ro-RO"/>
              </w:rPr>
            </w:pPr>
            <w:r w:rsidRPr="0048141B">
              <w:rPr>
                <w:lang w:val="en-US"/>
              </w:rPr>
              <w:t>femei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14:paraId="6F6B9C5B" w14:textId="77777777" w:rsidR="009B2808" w:rsidRPr="0048141B" w:rsidRDefault="009B2808" w:rsidP="002379D2">
            <w:pPr>
              <w:ind w:left="113" w:right="113"/>
              <w:jc w:val="center"/>
              <w:rPr>
                <w:b/>
                <w:lang w:val="en-US"/>
              </w:rPr>
            </w:pPr>
            <w:r w:rsidRPr="0048141B">
              <w:rPr>
                <w:lang w:val="en-US"/>
              </w:rPr>
              <w:t>bărbați</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E5A540F" w14:textId="77777777" w:rsidR="009B2808" w:rsidRPr="0048141B" w:rsidRDefault="009B2808" w:rsidP="002379D2">
            <w:pPr>
              <w:ind w:left="113" w:right="113"/>
              <w:jc w:val="center"/>
              <w:rPr>
                <w:lang w:val="ro-RO"/>
              </w:rPr>
            </w:pPr>
            <w:r w:rsidRPr="0048141B">
              <w:rPr>
                <w:lang w:val="en-US"/>
              </w:rPr>
              <w:t>fete</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3A5786CF" w14:textId="77777777" w:rsidR="009B2808" w:rsidRPr="0048141B" w:rsidRDefault="009B2808" w:rsidP="002379D2">
            <w:pPr>
              <w:ind w:left="113" w:right="113"/>
              <w:jc w:val="center"/>
              <w:rPr>
                <w:lang w:val="en-US"/>
              </w:rPr>
            </w:pPr>
            <w:r w:rsidRPr="0048141B">
              <w:rPr>
                <w:lang w:val="en-US"/>
              </w:rPr>
              <w:t>băieți</w:t>
            </w:r>
          </w:p>
        </w:tc>
        <w:tc>
          <w:tcPr>
            <w:tcW w:w="457" w:type="dxa"/>
            <w:vMerge/>
            <w:tcBorders>
              <w:top w:val="single" w:sz="4" w:space="0" w:color="auto"/>
              <w:left w:val="single" w:sz="4" w:space="0" w:color="auto"/>
              <w:bottom w:val="single" w:sz="4" w:space="0" w:color="auto"/>
              <w:right w:val="single" w:sz="4" w:space="0" w:color="auto"/>
            </w:tcBorders>
            <w:vAlign w:val="center"/>
            <w:hideMark/>
          </w:tcPr>
          <w:p w14:paraId="4ADB985A" w14:textId="77777777" w:rsidR="009B2808" w:rsidRPr="0048141B" w:rsidRDefault="009B2808" w:rsidP="002379D2">
            <w:pPr>
              <w:rPr>
                <w:b/>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57096C6" w14:textId="77777777" w:rsidR="009B2808" w:rsidRPr="0048141B" w:rsidRDefault="009B2808" w:rsidP="002379D2">
            <w:pPr>
              <w:ind w:left="113" w:right="113"/>
              <w:jc w:val="center"/>
              <w:rPr>
                <w:lang w:val="ro-RO"/>
              </w:rPr>
            </w:pPr>
            <w:r w:rsidRPr="0048141B">
              <w:rPr>
                <w:lang w:val="en-US"/>
              </w:rPr>
              <w:t>femei</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B552138" w14:textId="77777777" w:rsidR="009B2808" w:rsidRPr="0048141B" w:rsidRDefault="009B2808" w:rsidP="002379D2">
            <w:pPr>
              <w:ind w:left="113" w:right="113"/>
              <w:jc w:val="center"/>
              <w:rPr>
                <w:lang w:val="en-US"/>
              </w:rPr>
            </w:pPr>
            <w:r w:rsidRPr="0048141B">
              <w:rPr>
                <w:lang w:val="en-US"/>
              </w:rPr>
              <w:t>bărbați</w:t>
            </w:r>
          </w:p>
        </w:tc>
        <w:tc>
          <w:tcPr>
            <w:tcW w:w="426" w:type="dxa"/>
            <w:tcBorders>
              <w:top w:val="single" w:sz="4" w:space="0" w:color="auto"/>
              <w:left w:val="single" w:sz="4" w:space="0" w:color="auto"/>
              <w:bottom w:val="single" w:sz="4" w:space="0" w:color="auto"/>
              <w:right w:val="single" w:sz="4" w:space="0" w:color="auto"/>
            </w:tcBorders>
            <w:textDirection w:val="btLr"/>
          </w:tcPr>
          <w:p w14:paraId="7BE81B69" w14:textId="77777777" w:rsidR="009B2808" w:rsidRPr="0048141B" w:rsidRDefault="009B2808" w:rsidP="002379D2">
            <w:pPr>
              <w:ind w:left="113" w:right="113"/>
              <w:jc w:val="center"/>
              <w:rPr>
                <w:lang w:val="ro-RO"/>
              </w:rPr>
            </w:pPr>
            <w:r w:rsidRPr="0048141B">
              <w:rPr>
                <w:lang w:val="en-US"/>
              </w:rPr>
              <w:t>fete</w:t>
            </w:r>
          </w:p>
        </w:tc>
        <w:tc>
          <w:tcPr>
            <w:tcW w:w="425" w:type="dxa"/>
            <w:tcBorders>
              <w:top w:val="single" w:sz="4" w:space="0" w:color="auto"/>
              <w:left w:val="single" w:sz="4" w:space="0" w:color="auto"/>
              <w:bottom w:val="single" w:sz="4" w:space="0" w:color="auto"/>
              <w:right w:val="single" w:sz="4" w:space="0" w:color="auto"/>
            </w:tcBorders>
            <w:textDirection w:val="btLr"/>
          </w:tcPr>
          <w:p w14:paraId="12708295" w14:textId="77777777" w:rsidR="009B2808" w:rsidRPr="0048141B" w:rsidRDefault="009B2808" w:rsidP="002379D2">
            <w:pPr>
              <w:ind w:left="113" w:right="113"/>
              <w:jc w:val="center"/>
              <w:rPr>
                <w:lang w:val="en-US"/>
              </w:rPr>
            </w:pPr>
            <w:r w:rsidRPr="0048141B">
              <w:rPr>
                <w:lang w:val="en-US"/>
              </w:rPr>
              <w:t>băieți</w:t>
            </w:r>
          </w:p>
        </w:tc>
        <w:tc>
          <w:tcPr>
            <w:tcW w:w="312" w:type="dxa"/>
            <w:vMerge/>
            <w:tcBorders>
              <w:top w:val="single" w:sz="4" w:space="0" w:color="auto"/>
              <w:left w:val="single" w:sz="4" w:space="0" w:color="auto"/>
              <w:bottom w:val="single" w:sz="4" w:space="0" w:color="auto"/>
              <w:right w:val="single" w:sz="4" w:space="0" w:color="auto"/>
            </w:tcBorders>
            <w:vAlign w:val="center"/>
          </w:tcPr>
          <w:p w14:paraId="014E564A" w14:textId="77777777" w:rsidR="009B2808" w:rsidRPr="0048141B" w:rsidRDefault="009B2808" w:rsidP="002379D2">
            <w:pPr>
              <w:rPr>
                <w:b/>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551054A" w14:textId="77777777" w:rsidR="009B2808" w:rsidRPr="0048141B" w:rsidRDefault="009B2808" w:rsidP="002379D2">
            <w:pPr>
              <w:rPr>
                <w:b/>
                <w:lang w:val="en-US"/>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044A867" w14:textId="77777777" w:rsidR="009B2808" w:rsidRPr="0048141B" w:rsidRDefault="009B2808" w:rsidP="002379D2">
            <w:pPr>
              <w:rPr>
                <w:b/>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4FD1F17" w14:textId="77777777" w:rsidR="009B2808" w:rsidRPr="0048141B" w:rsidRDefault="009B2808" w:rsidP="002379D2">
            <w:pPr>
              <w:rPr>
                <w:b/>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9EA93B" w14:textId="77777777" w:rsidR="009B2808" w:rsidRPr="0048141B" w:rsidRDefault="009B2808" w:rsidP="002379D2">
            <w:pPr>
              <w:rPr>
                <w:b/>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CF343F" w14:textId="77777777" w:rsidR="009B2808" w:rsidRPr="0048141B" w:rsidRDefault="009B2808" w:rsidP="002379D2">
            <w:pPr>
              <w:rPr>
                <w:b/>
                <w:lang w:val="en-US"/>
              </w:rPr>
            </w:pPr>
          </w:p>
        </w:tc>
      </w:tr>
      <w:tr w:rsidR="009B2808" w:rsidRPr="0048141B" w14:paraId="459E916F" w14:textId="77777777" w:rsidTr="0085302D">
        <w:trPr>
          <w:gridAfter w:val="1"/>
          <w:wAfter w:w="24" w:type="dxa"/>
          <w:cantSplit/>
          <w:trHeight w:val="1134"/>
        </w:trPr>
        <w:tc>
          <w:tcPr>
            <w:tcW w:w="391" w:type="dxa"/>
            <w:tcBorders>
              <w:top w:val="single" w:sz="4" w:space="0" w:color="auto"/>
              <w:left w:val="single" w:sz="4" w:space="0" w:color="auto"/>
              <w:bottom w:val="single" w:sz="4" w:space="0" w:color="auto"/>
              <w:right w:val="single" w:sz="4" w:space="0" w:color="auto"/>
            </w:tcBorders>
            <w:textDirection w:val="btLr"/>
          </w:tcPr>
          <w:p w14:paraId="408EAC13" w14:textId="77777777" w:rsidR="009B2808" w:rsidRPr="00FC61BD" w:rsidRDefault="009B2808" w:rsidP="00A877A1">
            <w:pPr>
              <w:ind w:left="113" w:right="113"/>
              <w:jc w:val="center"/>
              <w:rPr>
                <w:b/>
                <w:sz w:val="22"/>
                <w:szCs w:val="22"/>
                <w:lang w:val="en-US"/>
              </w:rPr>
            </w:pPr>
            <w:r w:rsidRPr="00FC61BD">
              <w:rPr>
                <w:b/>
                <w:sz w:val="22"/>
                <w:szCs w:val="22"/>
                <w:lang w:val="en-US"/>
              </w:rPr>
              <w:lastRenderedPageBreak/>
              <w:t>1.</w:t>
            </w:r>
          </w:p>
          <w:p w14:paraId="3C6C2B72" w14:textId="77777777" w:rsidR="009B2808" w:rsidRPr="00FC61BD" w:rsidRDefault="009B2808" w:rsidP="00A877A1">
            <w:pPr>
              <w:ind w:left="113" w:right="113"/>
              <w:jc w:val="center"/>
              <w:rPr>
                <w:b/>
                <w:sz w:val="22"/>
                <w:szCs w:val="22"/>
                <w:lang w:val="en-US"/>
              </w:rPr>
            </w:pPr>
          </w:p>
        </w:tc>
        <w:tc>
          <w:tcPr>
            <w:tcW w:w="736" w:type="dxa"/>
            <w:tcBorders>
              <w:top w:val="single" w:sz="4" w:space="0" w:color="auto"/>
              <w:left w:val="single" w:sz="4" w:space="0" w:color="auto"/>
              <w:bottom w:val="single" w:sz="4" w:space="0" w:color="auto"/>
              <w:right w:val="single" w:sz="4" w:space="0" w:color="auto"/>
            </w:tcBorders>
            <w:textDirection w:val="btLr"/>
          </w:tcPr>
          <w:p w14:paraId="1CCB8663" w14:textId="77777777" w:rsidR="009B2808" w:rsidRPr="00FC61BD" w:rsidRDefault="009B2808" w:rsidP="00A877A1">
            <w:pPr>
              <w:ind w:left="113" w:right="113"/>
              <w:jc w:val="center"/>
              <w:rPr>
                <w:b/>
                <w:sz w:val="22"/>
                <w:szCs w:val="22"/>
                <w:lang w:val="en-US"/>
              </w:rPr>
            </w:pPr>
          </w:p>
          <w:p w14:paraId="46EF52DD" w14:textId="77777777" w:rsidR="009B2808" w:rsidRPr="00FC61BD" w:rsidRDefault="009B2808" w:rsidP="00A877A1">
            <w:pPr>
              <w:ind w:left="113" w:right="113"/>
              <w:jc w:val="center"/>
              <w:rPr>
                <w:b/>
                <w:sz w:val="22"/>
                <w:szCs w:val="22"/>
                <w:lang w:val="en-US"/>
              </w:rPr>
            </w:pPr>
            <w:r w:rsidRPr="00FC61BD">
              <w:rPr>
                <w:b/>
                <w:sz w:val="22"/>
                <w:szCs w:val="22"/>
                <w:lang w:val="en-US"/>
              </w:rPr>
              <w:t>Hîncești</w:t>
            </w:r>
          </w:p>
        </w:tc>
        <w:tc>
          <w:tcPr>
            <w:tcW w:w="566" w:type="dxa"/>
            <w:tcBorders>
              <w:top w:val="single" w:sz="4" w:space="0" w:color="auto"/>
              <w:left w:val="single" w:sz="4" w:space="0" w:color="auto"/>
              <w:bottom w:val="single" w:sz="4" w:space="0" w:color="auto"/>
              <w:right w:val="single" w:sz="4" w:space="0" w:color="auto"/>
            </w:tcBorders>
            <w:textDirection w:val="btLr"/>
          </w:tcPr>
          <w:p w14:paraId="5E8FE594" w14:textId="77777777" w:rsidR="009B2808" w:rsidRPr="00FC61BD" w:rsidRDefault="009B2808" w:rsidP="0085302D">
            <w:pPr>
              <w:ind w:left="113" w:right="113"/>
              <w:jc w:val="center"/>
              <w:rPr>
                <w:sz w:val="22"/>
                <w:szCs w:val="22"/>
                <w:lang w:val="en-US"/>
              </w:rPr>
            </w:pPr>
            <w:r w:rsidRPr="00FC61BD">
              <w:rPr>
                <w:sz w:val="22"/>
                <w:szCs w:val="22"/>
                <w:lang w:val="en-US"/>
              </w:rPr>
              <w:t>350</w:t>
            </w:r>
          </w:p>
        </w:tc>
        <w:tc>
          <w:tcPr>
            <w:tcW w:w="567" w:type="dxa"/>
            <w:tcBorders>
              <w:top w:val="single" w:sz="4" w:space="0" w:color="auto"/>
              <w:left w:val="single" w:sz="4" w:space="0" w:color="auto"/>
              <w:bottom w:val="single" w:sz="4" w:space="0" w:color="auto"/>
              <w:right w:val="single" w:sz="4" w:space="0" w:color="auto"/>
            </w:tcBorders>
            <w:textDirection w:val="btLr"/>
          </w:tcPr>
          <w:p w14:paraId="0182F202" w14:textId="77777777" w:rsidR="009B2808" w:rsidRPr="00FC61BD" w:rsidRDefault="009B2808" w:rsidP="0085302D">
            <w:pPr>
              <w:ind w:left="113" w:right="113"/>
              <w:jc w:val="center"/>
              <w:rPr>
                <w:sz w:val="22"/>
                <w:szCs w:val="22"/>
                <w:lang w:val="en-US"/>
              </w:rPr>
            </w:pPr>
            <w:r w:rsidRPr="00FC61BD">
              <w:rPr>
                <w:sz w:val="22"/>
                <w:szCs w:val="22"/>
                <w:lang w:val="en-US"/>
              </w:rPr>
              <w:t>359</w:t>
            </w:r>
          </w:p>
        </w:tc>
        <w:tc>
          <w:tcPr>
            <w:tcW w:w="567" w:type="dxa"/>
            <w:tcBorders>
              <w:top w:val="single" w:sz="4" w:space="0" w:color="auto"/>
              <w:left w:val="single" w:sz="4" w:space="0" w:color="auto"/>
              <w:bottom w:val="single" w:sz="4" w:space="0" w:color="auto"/>
              <w:right w:val="single" w:sz="4" w:space="0" w:color="auto"/>
            </w:tcBorders>
            <w:textDirection w:val="btLr"/>
          </w:tcPr>
          <w:p w14:paraId="479AFAD0" w14:textId="77777777" w:rsidR="009B2808" w:rsidRPr="00FC61BD" w:rsidRDefault="009B2808" w:rsidP="0085302D">
            <w:pPr>
              <w:ind w:left="113" w:right="113"/>
              <w:jc w:val="center"/>
              <w:rPr>
                <w:sz w:val="22"/>
                <w:szCs w:val="22"/>
                <w:lang w:val="en-US"/>
              </w:rPr>
            </w:pPr>
            <w:r w:rsidRPr="00FC61BD">
              <w:rPr>
                <w:sz w:val="22"/>
                <w:szCs w:val="22"/>
                <w:lang w:val="en-US"/>
              </w:rPr>
              <w:t>1089</w:t>
            </w:r>
          </w:p>
        </w:tc>
        <w:tc>
          <w:tcPr>
            <w:tcW w:w="429" w:type="dxa"/>
            <w:tcBorders>
              <w:top w:val="single" w:sz="4" w:space="0" w:color="auto"/>
              <w:left w:val="single" w:sz="4" w:space="0" w:color="auto"/>
              <w:bottom w:val="single" w:sz="4" w:space="0" w:color="auto"/>
              <w:right w:val="single" w:sz="4" w:space="0" w:color="auto"/>
            </w:tcBorders>
            <w:textDirection w:val="btLr"/>
          </w:tcPr>
          <w:p w14:paraId="2D16C09C" w14:textId="77777777" w:rsidR="009B2808" w:rsidRPr="00FC61BD" w:rsidRDefault="009B2808" w:rsidP="0085302D">
            <w:pPr>
              <w:ind w:left="113" w:right="113"/>
              <w:jc w:val="center"/>
              <w:rPr>
                <w:sz w:val="22"/>
                <w:szCs w:val="22"/>
                <w:lang w:val="en-US"/>
              </w:rPr>
            </w:pPr>
            <w:r w:rsidRPr="00FC61BD">
              <w:rPr>
                <w:sz w:val="22"/>
                <w:szCs w:val="22"/>
                <w:lang w:val="en-US"/>
              </w:rPr>
              <w:t>1026</w:t>
            </w:r>
          </w:p>
        </w:tc>
        <w:tc>
          <w:tcPr>
            <w:tcW w:w="567" w:type="dxa"/>
            <w:tcBorders>
              <w:top w:val="single" w:sz="4" w:space="0" w:color="auto"/>
              <w:left w:val="single" w:sz="4" w:space="0" w:color="auto"/>
              <w:bottom w:val="single" w:sz="4" w:space="0" w:color="auto"/>
              <w:right w:val="single" w:sz="4" w:space="0" w:color="auto"/>
            </w:tcBorders>
            <w:textDirection w:val="btLr"/>
          </w:tcPr>
          <w:p w14:paraId="47016D9C" w14:textId="77777777" w:rsidR="009B2808" w:rsidRPr="00FC61BD" w:rsidRDefault="009B2808" w:rsidP="0085302D">
            <w:pPr>
              <w:ind w:left="113" w:right="113"/>
              <w:jc w:val="center"/>
              <w:rPr>
                <w:sz w:val="22"/>
                <w:szCs w:val="22"/>
                <w:lang w:val="en-US"/>
              </w:rPr>
            </w:pPr>
            <w:r w:rsidRPr="00FC61BD">
              <w:rPr>
                <w:sz w:val="22"/>
                <w:szCs w:val="22"/>
                <w:lang w:val="en-US"/>
              </w:rPr>
              <w:t>121</w:t>
            </w:r>
          </w:p>
        </w:tc>
        <w:tc>
          <w:tcPr>
            <w:tcW w:w="426" w:type="dxa"/>
            <w:tcBorders>
              <w:top w:val="single" w:sz="4" w:space="0" w:color="auto"/>
              <w:left w:val="single" w:sz="4" w:space="0" w:color="auto"/>
              <w:bottom w:val="single" w:sz="4" w:space="0" w:color="auto"/>
              <w:right w:val="single" w:sz="4" w:space="0" w:color="auto"/>
            </w:tcBorders>
            <w:textDirection w:val="btLr"/>
          </w:tcPr>
          <w:p w14:paraId="7B62B8E4" w14:textId="77777777" w:rsidR="009B2808" w:rsidRPr="00FC61BD" w:rsidRDefault="009B2808" w:rsidP="0085302D">
            <w:pPr>
              <w:ind w:left="113" w:right="113"/>
              <w:jc w:val="center"/>
              <w:rPr>
                <w:sz w:val="22"/>
                <w:szCs w:val="22"/>
                <w:lang w:val="en-US"/>
              </w:rPr>
            </w:pPr>
            <w:r w:rsidRPr="00FC61BD">
              <w:rPr>
                <w:sz w:val="22"/>
                <w:szCs w:val="22"/>
                <w:lang w:val="en-US"/>
              </w:rPr>
              <w:t>109</w:t>
            </w:r>
          </w:p>
        </w:tc>
        <w:tc>
          <w:tcPr>
            <w:tcW w:w="457" w:type="dxa"/>
            <w:tcBorders>
              <w:top w:val="single" w:sz="4" w:space="0" w:color="auto"/>
              <w:left w:val="single" w:sz="4" w:space="0" w:color="auto"/>
              <w:bottom w:val="single" w:sz="4" w:space="0" w:color="auto"/>
              <w:right w:val="single" w:sz="4" w:space="0" w:color="auto"/>
            </w:tcBorders>
            <w:textDirection w:val="btLr"/>
          </w:tcPr>
          <w:p w14:paraId="077F898D" w14:textId="77777777" w:rsidR="009B2808" w:rsidRPr="00FC61BD" w:rsidRDefault="009B2808" w:rsidP="0085302D">
            <w:pPr>
              <w:ind w:left="113" w:right="113"/>
              <w:jc w:val="center"/>
              <w:rPr>
                <w:b/>
                <w:sz w:val="22"/>
                <w:szCs w:val="22"/>
                <w:lang w:val="en-US"/>
              </w:rPr>
            </w:pPr>
            <w:r w:rsidRPr="00FC61BD">
              <w:rPr>
                <w:b/>
                <w:sz w:val="22"/>
                <w:szCs w:val="22"/>
                <w:lang w:val="en-US"/>
              </w:rPr>
              <w:t>3054</w:t>
            </w:r>
          </w:p>
        </w:tc>
        <w:tc>
          <w:tcPr>
            <w:tcW w:w="567" w:type="dxa"/>
            <w:tcBorders>
              <w:top w:val="single" w:sz="4" w:space="0" w:color="auto"/>
              <w:left w:val="single" w:sz="4" w:space="0" w:color="auto"/>
              <w:bottom w:val="single" w:sz="4" w:space="0" w:color="auto"/>
              <w:right w:val="single" w:sz="4" w:space="0" w:color="auto"/>
            </w:tcBorders>
            <w:textDirection w:val="btLr"/>
          </w:tcPr>
          <w:p w14:paraId="3EF1D109" w14:textId="77777777" w:rsidR="009B2808" w:rsidRPr="00FC61BD" w:rsidRDefault="009B2808" w:rsidP="0085302D">
            <w:pPr>
              <w:ind w:left="113" w:right="113"/>
              <w:jc w:val="center"/>
              <w:rPr>
                <w:sz w:val="22"/>
                <w:szCs w:val="22"/>
                <w:lang w:val="en-US"/>
              </w:rPr>
            </w:pPr>
            <w:r w:rsidRPr="00FC61BD">
              <w:rPr>
                <w:sz w:val="22"/>
                <w:szCs w:val="22"/>
                <w:lang w:val="en-US"/>
              </w:rPr>
              <w:t>258</w:t>
            </w:r>
          </w:p>
        </w:tc>
        <w:tc>
          <w:tcPr>
            <w:tcW w:w="567" w:type="dxa"/>
            <w:tcBorders>
              <w:top w:val="single" w:sz="4" w:space="0" w:color="auto"/>
              <w:left w:val="single" w:sz="4" w:space="0" w:color="auto"/>
              <w:bottom w:val="single" w:sz="4" w:space="0" w:color="auto"/>
              <w:right w:val="single" w:sz="4" w:space="0" w:color="auto"/>
            </w:tcBorders>
            <w:textDirection w:val="btLr"/>
          </w:tcPr>
          <w:p w14:paraId="6BC211AE" w14:textId="77777777" w:rsidR="009B2808" w:rsidRPr="00FC61BD" w:rsidRDefault="009B2808" w:rsidP="0085302D">
            <w:pPr>
              <w:ind w:left="113" w:right="113"/>
              <w:jc w:val="center"/>
              <w:rPr>
                <w:sz w:val="22"/>
                <w:szCs w:val="22"/>
                <w:lang w:val="en-US"/>
              </w:rPr>
            </w:pPr>
            <w:r w:rsidRPr="00FC61BD">
              <w:rPr>
                <w:sz w:val="22"/>
                <w:szCs w:val="22"/>
                <w:lang w:val="en-US"/>
              </w:rPr>
              <w:t>252</w:t>
            </w:r>
          </w:p>
        </w:tc>
        <w:tc>
          <w:tcPr>
            <w:tcW w:w="426" w:type="dxa"/>
            <w:tcBorders>
              <w:top w:val="single" w:sz="4" w:space="0" w:color="auto"/>
              <w:left w:val="single" w:sz="4" w:space="0" w:color="auto"/>
              <w:bottom w:val="single" w:sz="4" w:space="0" w:color="auto"/>
              <w:right w:val="single" w:sz="4" w:space="0" w:color="auto"/>
            </w:tcBorders>
            <w:textDirection w:val="btLr"/>
          </w:tcPr>
          <w:p w14:paraId="5313369A" w14:textId="77777777" w:rsidR="009B2808" w:rsidRPr="00FC61BD" w:rsidRDefault="009B2808" w:rsidP="0085302D">
            <w:pPr>
              <w:ind w:left="113" w:right="113"/>
              <w:jc w:val="center"/>
              <w:rPr>
                <w:sz w:val="22"/>
                <w:szCs w:val="22"/>
                <w:lang w:val="en-US"/>
              </w:rPr>
            </w:pPr>
            <w:r w:rsidRPr="00FC61BD">
              <w:rPr>
                <w:sz w:val="22"/>
                <w:szCs w:val="22"/>
                <w:lang w:val="en-US"/>
              </w:rPr>
              <w:t>29</w:t>
            </w:r>
          </w:p>
        </w:tc>
        <w:tc>
          <w:tcPr>
            <w:tcW w:w="425" w:type="dxa"/>
            <w:tcBorders>
              <w:top w:val="single" w:sz="4" w:space="0" w:color="auto"/>
              <w:left w:val="single" w:sz="4" w:space="0" w:color="auto"/>
              <w:bottom w:val="single" w:sz="4" w:space="0" w:color="auto"/>
              <w:right w:val="single" w:sz="4" w:space="0" w:color="auto"/>
            </w:tcBorders>
            <w:textDirection w:val="btLr"/>
          </w:tcPr>
          <w:p w14:paraId="7E4E1BB7" w14:textId="77777777" w:rsidR="009B2808" w:rsidRPr="00FC61BD" w:rsidRDefault="009B2808" w:rsidP="0085302D">
            <w:pPr>
              <w:ind w:left="113" w:right="113"/>
              <w:jc w:val="center"/>
              <w:rPr>
                <w:sz w:val="22"/>
                <w:szCs w:val="22"/>
                <w:lang w:val="en-US"/>
              </w:rPr>
            </w:pPr>
            <w:r w:rsidRPr="00FC61BD">
              <w:rPr>
                <w:sz w:val="22"/>
                <w:szCs w:val="22"/>
                <w:lang w:val="en-US"/>
              </w:rPr>
              <w:t>31</w:t>
            </w:r>
          </w:p>
        </w:tc>
        <w:tc>
          <w:tcPr>
            <w:tcW w:w="312" w:type="dxa"/>
            <w:tcBorders>
              <w:top w:val="single" w:sz="4" w:space="0" w:color="auto"/>
              <w:left w:val="single" w:sz="4" w:space="0" w:color="auto"/>
              <w:bottom w:val="single" w:sz="4" w:space="0" w:color="auto"/>
              <w:right w:val="single" w:sz="4" w:space="0" w:color="auto"/>
            </w:tcBorders>
            <w:textDirection w:val="btLr"/>
          </w:tcPr>
          <w:p w14:paraId="7300DBAA" w14:textId="77777777" w:rsidR="009B2808" w:rsidRPr="00FC61BD" w:rsidRDefault="009B2808" w:rsidP="0085302D">
            <w:pPr>
              <w:ind w:left="113" w:right="113"/>
              <w:jc w:val="center"/>
              <w:rPr>
                <w:b/>
                <w:sz w:val="22"/>
                <w:szCs w:val="22"/>
                <w:lang w:val="en-US"/>
              </w:rPr>
            </w:pPr>
            <w:r w:rsidRPr="00FC61BD">
              <w:rPr>
                <w:b/>
                <w:sz w:val="22"/>
                <w:szCs w:val="22"/>
                <w:lang w:val="en-US"/>
              </w:rPr>
              <w:t>570</w:t>
            </w:r>
          </w:p>
        </w:tc>
        <w:tc>
          <w:tcPr>
            <w:tcW w:w="709" w:type="dxa"/>
            <w:tcBorders>
              <w:top w:val="single" w:sz="4" w:space="0" w:color="auto"/>
              <w:left w:val="single" w:sz="4" w:space="0" w:color="auto"/>
              <w:bottom w:val="single" w:sz="4" w:space="0" w:color="auto"/>
              <w:right w:val="single" w:sz="4" w:space="0" w:color="auto"/>
            </w:tcBorders>
            <w:textDirection w:val="btLr"/>
          </w:tcPr>
          <w:p w14:paraId="0176ABF1" w14:textId="77777777" w:rsidR="009B2808" w:rsidRPr="00FC61BD" w:rsidRDefault="009B2808" w:rsidP="0085302D">
            <w:pPr>
              <w:ind w:left="113" w:right="113"/>
              <w:jc w:val="center"/>
              <w:rPr>
                <w:b/>
                <w:sz w:val="22"/>
                <w:szCs w:val="22"/>
                <w:lang w:val="en-US"/>
              </w:rPr>
            </w:pPr>
            <w:r w:rsidRPr="00FC61BD">
              <w:rPr>
                <w:b/>
                <w:sz w:val="22"/>
                <w:szCs w:val="22"/>
                <w:lang w:val="en-US"/>
              </w:rPr>
              <w:t>17</w:t>
            </w:r>
          </w:p>
        </w:tc>
        <w:tc>
          <w:tcPr>
            <w:tcW w:w="708" w:type="dxa"/>
            <w:tcBorders>
              <w:top w:val="single" w:sz="4" w:space="0" w:color="auto"/>
              <w:left w:val="single" w:sz="4" w:space="0" w:color="auto"/>
              <w:bottom w:val="single" w:sz="4" w:space="0" w:color="auto"/>
              <w:right w:val="single" w:sz="4" w:space="0" w:color="auto"/>
            </w:tcBorders>
            <w:textDirection w:val="btLr"/>
          </w:tcPr>
          <w:p w14:paraId="1243C4D4" w14:textId="77777777" w:rsidR="009B2808" w:rsidRPr="00FC61BD" w:rsidRDefault="009B2808" w:rsidP="0085302D">
            <w:pPr>
              <w:ind w:left="113" w:right="113"/>
              <w:jc w:val="center"/>
              <w:rPr>
                <w:b/>
                <w:sz w:val="22"/>
                <w:szCs w:val="22"/>
                <w:lang w:val="en-US"/>
              </w:rPr>
            </w:pPr>
            <w:r w:rsidRPr="00FC61BD">
              <w:rPr>
                <w:b/>
                <w:sz w:val="22"/>
                <w:szCs w:val="22"/>
                <w:lang w:val="en-US"/>
              </w:rPr>
              <w:t>3661,4</w:t>
            </w:r>
          </w:p>
        </w:tc>
        <w:tc>
          <w:tcPr>
            <w:tcW w:w="709" w:type="dxa"/>
            <w:tcBorders>
              <w:top w:val="single" w:sz="4" w:space="0" w:color="auto"/>
              <w:left w:val="single" w:sz="4" w:space="0" w:color="auto"/>
              <w:bottom w:val="single" w:sz="4" w:space="0" w:color="auto"/>
              <w:right w:val="single" w:sz="4" w:space="0" w:color="auto"/>
            </w:tcBorders>
            <w:textDirection w:val="btLr"/>
          </w:tcPr>
          <w:p w14:paraId="2E9B93F9" w14:textId="77777777" w:rsidR="009B2808" w:rsidRPr="00FC61BD" w:rsidRDefault="009B2808" w:rsidP="0085302D">
            <w:pPr>
              <w:ind w:left="113" w:right="113"/>
              <w:jc w:val="center"/>
              <w:rPr>
                <w:b/>
                <w:sz w:val="22"/>
                <w:szCs w:val="22"/>
                <w:lang w:val="en-US"/>
              </w:rPr>
            </w:pPr>
            <w:r w:rsidRPr="00FC61BD">
              <w:rPr>
                <w:b/>
                <w:sz w:val="22"/>
                <w:szCs w:val="22"/>
                <w:lang w:val="en-US"/>
              </w:rPr>
              <w:t>3926,9</w:t>
            </w:r>
          </w:p>
        </w:tc>
        <w:tc>
          <w:tcPr>
            <w:tcW w:w="567" w:type="dxa"/>
            <w:tcBorders>
              <w:top w:val="single" w:sz="4" w:space="0" w:color="auto"/>
              <w:left w:val="single" w:sz="4" w:space="0" w:color="auto"/>
              <w:bottom w:val="single" w:sz="4" w:space="0" w:color="auto"/>
              <w:right w:val="single" w:sz="4" w:space="0" w:color="auto"/>
            </w:tcBorders>
            <w:textDirection w:val="btLr"/>
          </w:tcPr>
          <w:p w14:paraId="0DC812F8" w14:textId="77777777" w:rsidR="009B2808" w:rsidRPr="00FC61BD" w:rsidRDefault="009B2808" w:rsidP="0085302D">
            <w:pPr>
              <w:ind w:left="113" w:right="113"/>
              <w:jc w:val="center"/>
              <w:rPr>
                <w:sz w:val="22"/>
                <w:szCs w:val="22"/>
                <w:lang w:val="en-US"/>
              </w:rPr>
            </w:pPr>
            <w:r w:rsidRPr="00FC61BD">
              <w:rPr>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textDirection w:val="btLr"/>
          </w:tcPr>
          <w:p w14:paraId="578B07ED" w14:textId="77777777" w:rsidR="009B2808" w:rsidRPr="00FC61BD" w:rsidRDefault="009B2808" w:rsidP="0085302D">
            <w:pPr>
              <w:ind w:left="113" w:right="113"/>
              <w:jc w:val="center"/>
              <w:rPr>
                <w:sz w:val="22"/>
                <w:szCs w:val="22"/>
                <w:lang w:val="en-US"/>
              </w:rPr>
            </w:pPr>
            <w:r w:rsidRPr="00FC61BD">
              <w:rPr>
                <w:sz w:val="22"/>
                <w:szCs w:val="22"/>
                <w:lang w:val="en-US"/>
              </w:rPr>
              <w:t>0</w:t>
            </w:r>
          </w:p>
          <w:p w14:paraId="0BBBFB26" w14:textId="77777777" w:rsidR="009B2808" w:rsidRPr="00FC61BD" w:rsidRDefault="009B2808" w:rsidP="0085302D">
            <w:pPr>
              <w:ind w:left="113" w:right="113"/>
              <w:jc w:val="center"/>
              <w:rPr>
                <w:sz w:val="22"/>
                <w:szCs w:val="22"/>
                <w:lang w:val="en-US"/>
              </w:rPr>
            </w:pPr>
          </w:p>
        </w:tc>
      </w:tr>
    </w:tbl>
    <w:p w14:paraId="6F3E24BD" w14:textId="77777777" w:rsidR="009B2808" w:rsidRPr="0048141B" w:rsidRDefault="009B2808" w:rsidP="002379D2">
      <w:pPr>
        <w:jc w:val="both"/>
        <w:rPr>
          <w:lang w:val="ro-RO"/>
        </w:rPr>
      </w:pPr>
    </w:p>
    <w:p w14:paraId="3E14698F" w14:textId="77777777" w:rsidR="009B2808" w:rsidRPr="0048141B" w:rsidRDefault="009B2808" w:rsidP="002379D2">
      <w:pPr>
        <w:ind w:firstLine="708"/>
        <w:jc w:val="both"/>
        <w:rPr>
          <w:lang w:val="ro-RO"/>
        </w:rPr>
      </w:pPr>
      <w:r w:rsidRPr="0048141B">
        <w:rPr>
          <w:lang w:val="ro-RO"/>
        </w:rPr>
        <w:t>Compensaţia pentru serviciile de transport s-a achitat prin intermediul I.S. „Poşta Moldovei” Centrul de Poştă Hînceşti, listele spre achitare fiind exportate în format electronic prin Programul Informațional de Asistenţă Socială, cât și pe suport de hârtie.</w:t>
      </w:r>
    </w:p>
    <w:p w14:paraId="30227961" w14:textId="77777777" w:rsidR="009B2808" w:rsidRPr="0048141B" w:rsidRDefault="009B2808" w:rsidP="002379D2">
      <w:pPr>
        <w:jc w:val="both"/>
        <w:rPr>
          <w:lang w:val="ro-RO"/>
        </w:rPr>
      </w:pPr>
      <w:r w:rsidRPr="0048141B">
        <w:rPr>
          <w:lang w:val="ro-RO"/>
        </w:rPr>
        <w:tab/>
      </w:r>
    </w:p>
    <w:p w14:paraId="35973D54" w14:textId="77777777" w:rsidR="009B2808" w:rsidRPr="0048141B" w:rsidRDefault="009B2808" w:rsidP="002379D2">
      <w:pPr>
        <w:autoSpaceDE w:val="0"/>
        <w:autoSpaceDN w:val="0"/>
        <w:adjustRightInd w:val="0"/>
        <w:jc w:val="center"/>
        <w:rPr>
          <w:rFonts w:eastAsiaTheme="minorHAnsi"/>
          <w:b/>
          <w:color w:val="000000"/>
          <w:u w:val="single"/>
          <w:lang w:val="en-US" w:eastAsia="en-US"/>
        </w:rPr>
      </w:pPr>
      <w:r w:rsidRPr="0048141B">
        <w:rPr>
          <w:rFonts w:eastAsiaTheme="minorHAnsi"/>
          <w:b/>
          <w:color w:val="000000"/>
          <w:u w:val="single"/>
          <w:lang w:val="en-US" w:eastAsia="en-US"/>
        </w:rPr>
        <w:t>SERVICIILE SOCIALE</w:t>
      </w:r>
    </w:p>
    <w:p w14:paraId="0618971C" w14:textId="77777777" w:rsidR="009B2808" w:rsidRPr="0048141B" w:rsidRDefault="009B2808" w:rsidP="002379D2">
      <w:pPr>
        <w:autoSpaceDE w:val="0"/>
        <w:autoSpaceDN w:val="0"/>
        <w:adjustRightInd w:val="0"/>
        <w:jc w:val="center"/>
        <w:rPr>
          <w:rFonts w:eastAsiaTheme="minorHAnsi"/>
          <w:b/>
          <w:color w:val="000000"/>
          <w:u w:val="single"/>
          <w:lang w:val="en-US" w:eastAsia="en-US"/>
        </w:rPr>
      </w:pPr>
    </w:p>
    <w:p w14:paraId="7869CD9B" w14:textId="460F5196" w:rsidR="009B2808" w:rsidRDefault="009B2808" w:rsidP="002379D2">
      <w:pPr>
        <w:ind w:firstLine="708"/>
        <w:jc w:val="both"/>
        <w:rPr>
          <w:lang w:val="ro-RO"/>
        </w:rPr>
      </w:pPr>
      <w:r w:rsidRPr="0048141B">
        <w:rPr>
          <w:lang w:val="ro-RO"/>
        </w:rPr>
        <w:t>Serviciile sociale reprezintă un ansamblu de măsuri şi activităţi realizate pentru a răspunde necesităţilor sociale ale persoanei sau familiei, în vederea depăşirii unor situaţii de dificultate, de prevenire a marginalizării şi excluziunii sociale.</w:t>
      </w:r>
      <w:r w:rsidR="00C35188">
        <w:rPr>
          <w:lang w:val="ro-RO"/>
        </w:rPr>
        <w:t xml:space="preserve"> </w:t>
      </w:r>
    </w:p>
    <w:p w14:paraId="7757133C" w14:textId="77777777" w:rsidR="00C35188" w:rsidRPr="0048141B" w:rsidRDefault="00C35188" w:rsidP="00C35188">
      <w:pPr>
        <w:pStyle w:val="11"/>
        <w:spacing w:after="0" w:line="240" w:lineRule="auto"/>
        <w:ind w:left="0" w:firstLine="851"/>
        <w:jc w:val="both"/>
        <w:rPr>
          <w:rFonts w:ascii="Times New Roman" w:hAnsi="Times New Roman"/>
          <w:color w:val="000000"/>
          <w:spacing w:val="5"/>
          <w:sz w:val="24"/>
          <w:szCs w:val="24"/>
          <w:lang w:val="en-US"/>
        </w:rPr>
      </w:pPr>
      <w:r w:rsidRPr="0048141B">
        <w:rPr>
          <w:rFonts w:ascii="Times New Roman" w:hAnsi="Times New Roman"/>
          <w:color w:val="000000"/>
          <w:spacing w:val="5"/>
          <w:sz w:val="24"/>
          <w:szCs w:val="24"/>
          <w:lang w:val="en-US"/>
        </w:rPr>
        <w:t xml:space="preserve">Sistemul serviciilor sociale se referă atît la sistemul instituţional, cît şi la activitățile </w:t>
      </w:r>
      <w:r w:rsidRPr="0048141B">
        <w:rPr>
          <w:rFonts w:ascii="Times New Roman" w:hAnsi="Times New Roman"/>
          <w:color w:val="000000"/>
          <w:spacing w:val="-3"/>
          <w:sz w:val="24"/>
          <w:szCs w:val="24"/>
          <w:lang w:val="en-US"/>
        </w:rPr>
        <w:t xml:space="preserve">profesionalizate, programele de acţiune, de intervenţie desfăşurate în vederea realizării măsurilor </w:t>
      </w:r>
      <w:r w:rsidRPr="0048141B">
        <w:rPr>
          <w:rFonts w:ascii="Times New Roman" w:hAnsi="Times New Roman"/>
          <w:color w:val="000000"/>
          <w:spacing w:val="3"/>
          <w:sz w:val="24"/>
          <w:szCs w:val="24"/>
          <w:lang w:val="en-US"/>
        </w:rPr>
        <w:t xml:space="preserve">prevăzute de politica socială, care au drept scop creşterea bunăstarii sociale. Elementul de bază </w:t>
      </w:r>
      <w:r w:rsidRPr="0048141B">
        <w:rPr>
          <w:rFonts w:ascii="Times New Roman" w:hAnsi="Times New Roman"/>
          <w:color w:val="000000"/>
          <w:spacing w:val="-2"/>
          <w:sz w:val="24"/>
          <w:szCs w:val="24"/>
          <w:lang w:val="en-US"/>
        </w:rPr>
        <w:t xml:space="preserve">în promovarea unei reforme coerente în domeniul asistenţei sociale este dezvoltarea unui sistem </w:t>
      </w:r>
      <w:r w:rsidRPr="0048141B">
        <w:rPr>
          <w:rFonts w:ascii="Times New Roman" w:hAnsi="Times New Roman"/>
          <w:color w:val="000000"/>
          <w:spacing w:val="1"/>
          <w:sz w:val="24"/>
          <w:szCs w:val="24"/>
          <w:lang w:val="en-US"/>
        </w:rPr>
        <w:t xml:space="preserve">diversificat de servicii sociale integrate la nivel de comunitate. Aceste servicii au menirea de a </w:t>
      </w:r>
      <w:r w:rsidRPr="0048141B">
        <w:rPr>
          <w:rFonts w:ascii="Times New Roman" w:hAnsi="Times New Roman"/>
          <w:color w:val="000000"/>
          <w:spacing w:val="8"/>
          <w:sz w:val="24"/>
          <w:szCs w:val="24"/>
          <w:lang w:val="en-US"/>
        </w:rPr>
        <w:t xml:space="preserve">mobiliza comunitatea în dezvoltarea mecanismelor locale de susţinere a persoanelor sau </w:t>
      </w:r>
      <w:r w:rsidRPr="0048141B">
        <w:rPr>
          <w:rFonts w:ascii="Times New Roman" w:hAnsi="Times New Roman"/>
          <w:color w:val="000000"/>
          <w:spacing w:val="10"/>
          <w:sz w:val="24"/>
          <w:szCs w:val="24"/>
          <w:lang w:val="en-US"/>
        </w:rPr>
        <w:t xml:space="preserve">familiilor aflate în situaţii de dificultate în raport cu necesităţile locale şi de a preveni </w:t>
      </w:r>
      <w:r w:rsidRPr="0048141B">
        <w:rPr>
          <w:rFonts w:ascii="Times New Roman" w:hAnsi="Times New Roman"/>
          <w:color w:val="000000"/>
          <w:sz w:val="24"/>
          <w:szCs w:val="24"/>
          <w:lang w:val="en-US"/>
        </w:rPr>
        <w:t>instituţionalizarea.</w:t>
      </w:r>
    </w:p>
    <w:p w14:paraId="6289DD0E" w14:textId="77777777" w:rsidR="00C35188" w:rsidRPr="0048141B" w:rsidRDefault="00C35188" w:rsidP="00C35188">
      <w:pPr>
        <w:pStyle w:val="11"/>
        <w:spacing w:after="0" w:line="240" w:lineRule="auto"/>
        <w:ind w:left="0" w:firstLine="851"/>
        <w:jc w:val="both"/>
        <w:rPr>
          <w:rFonts w:ascii="Times New Roman" w:hAnsi="Times New Roman"/>
          <w:color w:val="000000"/>
          <w:spacing w:val="2"/>
          <w:sz w:val="24"/>
          <w:szCs w:val="24"/>
          <w:lang w:val="en-US"/>
        </w:rPr>
      </w:pPr>
      <w:r w:rsidRPr="0048141B">
        <w:rPr>
          <w:rFonts w:ascii="Times New Roman" w:hAnsi="Times New Roman"/>
          <w:color w:val="000000"/>
          <w:sz w:val="24"/>
          <w:szCs w:val="24"/>
          <w:lang w:val="en-US"/>
        </w:rPr>
        <w:t xml:space="preserve">Dezvoltarea sistemului de servicii sociale integrate ţine de conceptul descentralizării </w:t>
      </w:r>
      <w:r w:rsidRPr="0048141B">
        <w:rPr>
          <w:rFonts w:ascii="Times New Roman" w:hAnsi="Times New Roman"/>
          <w:color w:val="000000"/>
          <w:spacing w:val="2"/>
          <w:sz w:val="24"/>
          <w:szCs w:val="24"/>
          <w:lang w:val="en-US"/>
        </w:rPr>
        <w:t xml:space="preserve">și dezvoltării comunitare şi are drept scop crearea bunăstării generale pentru toţi membrii </w:t>
      </w:r>
      <w:r w:rsidRPr="0048141B">
        <w:rPr>
          <w:rFonts w:ascii="Times New Roman" w:hAnsi="Times New Roman"/>
          <w:color w:val="000000"/>
          <w:spacing w:val="-8"/>
          <w:sz w:val="24"/>
          <w:szCs w:val="24"/>
          <w:lang w:val="en-US"/>
        </w:rPr>
        <w:t>comunităţii.</w:t>
      </w:r>
    </w:p>
    <w:p w14:paraId="5DF25074" w14:textId="77777777" w:rsidR="00C35188" w:rsidRPr="0048141B" w:rsidRDefault="00C35188" w:rsidP="00C35188">
      <w:pPr>
        <w:pStyle w:val="11"/>
        <w:spacing w:after="0" w:line="240" w:lineRule="auto"/>
        <w:ind w:left="0" w:firstLine="851"/>
        <w:jc w:val="both"/>
        <w:rPr>
          <w:rFonts w:ascii="Times New Roman" w:hAnsi="Times New Roman"/>
          <w:color w:val="000000"/>
          <w:spacing w:val="9"/>
          <w:sz w:val="24"/>
          <w:szCs w:val="24"/>
          <w:lang w:val="en-US"/>
        </w:rPr>
      </w:pPr>
      <w:r w:rsidRPr="005B50C2">
        <w:rPr>
          <w:rFonts w:ascii="Times New Roman" w:hAnsi="Times New Roman"/>
          <w:color w:val="000000"/>
          <w:spacing w:val="9"/>
          <w:sz w:val="24"/>
          <w:szCs w:val="24"/>
          <w:lang w:val="pt-BR"/>
        </w:rPr>
        <w:t>Republica Moldova este angajată plenar în procesul de racordare la valorile şi  s</w:t>
      </w:r>
      <w:r w:rsidRPr="005B50C2">
        <w:rPr>
          <w:rFonts w:ascii="Times New Roman" w:hAnsi="Times New Roman"/>
          <w:color w:val="000000"/>
          <w:sz w:val="24"/>
          <w:szCs w:val="24"/>
          <w:lang w:val="pt-BR"/>
        </w:rPr>
        <w:t xml:space="preserve">tandardele europene. </w:t>
      </w:r>
      <w:r w:rsidRPr="0048141B">
        <w:rPr>
          <w:rFonts w:ascii="Times New Roman" w:hAnsi="Times New Roman"/>
          <w:color w:val="000000"/>
          <w:sz w:val="24"/>
          <w:szCs w:val="24"/>
          <w:lang w:val="en-US"/>
        </w:rPr>
        <w:t>Reforma în domeniul serviciilor sociale este una din cele mai importante.</w:t>
      </w:r>
    </w:p>
    <w:p w14:paraId="34056156" w14:textId="77777777" w:rsidR="00C35188" w:rsidRPr="0048141B" w:rsidRDefault="00C35188" w:rsidP="00C35188">
      <w:pPr>
        <w:pStyle w:val="11"/>
        <w:spacing w:after="0" w:line="240" w:lineRule="auto"/>
        <w:ind w:left="0" w:firstLine="851"/>
        <w:jc w:val="both"/>
        <w:rPr>
          <w:rFonts w:ascii="Times New Roman" w:hAnsi="Times New Roman"/>
          <w:color w:val="000000"/>
          <w:spacing w:val="3"/>
          <w:sz w:val="24"/>
          <w:szCs w:val="24"/>
          <w:lang w:val="en-US"/>
        </w:rPr>
      </w:pPr>
      <w:r w:rsidRPr="005B50C2">
        <w:rPr>
          <w:rFonts w:ascii="Times New Roman" w:hAnsi="Times New Roman"/>
          <w:color w:val="000000"/>
          <w:spacing w:val="3"/>
          <w:sz w:val="24"/>
          <w:szCs w:val="24"/>
          <w:lang w:val="pt-BR"/>
        </w:rPr>
        <w:t xml:space="preserve">Programul Naţional privind crearea sistemului integrat de servicii sociale  </w:t>
      </w:r>
      <w:r w:rsidRPr="005B50C2">
        <w:rPr>
          <w:rFonts w:ascii="Times New Roman" w:hAnsi="Times New Roman"/>
          <w:color w:val="000000"/>
          <w:spacing w:val="2"/>
          <w:sz w:val="24"/>
          <w:szCs w:val="24"/>
          <w:lang w:val="pt-BR"/>
        </w:rPr>
        <w:t xml:space="preserve">prevede extinderea serviciilor sociale </w:t>
      </w:r>
      <w:r w:rsidRPr="005B50C2">
        <w:rPr>
          <w:rFonts w:ascii="Times New Roman" w:hAnsi="Times New Roman"/>
          <w:color w:val="000000"/>
          <w:spacing w:val="3"/>
          <w:sz w:val="24"/>
          <w:szCs w:val="24"/>
          <w:lang w:val="pt-BR"/>
        </w:rPr>
        <w:t xml:space="preserve">comunitare specializate şi imbunătăţirea considerabilă a eficienţei şi eficacităţii serviciilor </w:t>
      </w:r>
      <w:r w:rsidRPr="005B50C2">
        <w:rPr>
          <w:rFonts w:ascii="Times New Roman" w:hAnsi="Times New Roman"/>
          <w:color w:val="000000"/>
          <w:spacing w:val="10"/>
          <w:sz w:val="24"/>
          <w:szCs w:val="24"/>
          <w:lang w:val="pt-BR"/>
        </w:rPr>
        <w:t xml:space="preserve">sociale cu specializare inaltă. </w:t>
      </w:r>
      <w:r w:rsidRPr="0048141B">
        <w:rPr>
          <w:rFonts w:ascii="Times New Roman" w:hAnsi="Times New Roman"/>
          <w:color w:val="000000"/>
          <w:spacing w:val="10"/>
          <w:sz w:val="24"/>
          <w:szCs w:val="24"/>
          <w:lang w:val="en-US"/>
        </w:rPr>
        <w:t xml:space="preserve">Combinînd măsurile de prevenire şi reabilitare, precum şi </w:t>
      </w:r>
      <w:r w:rsidRPr="0048141B">
        <w:rPr>
          <w:rFonts w:ascii="Times New Roman" w:hAnsi="Times New Roman"/>
          <w:color w:val="000000"/>
          <w:spacing w:val="4"/>
          <w:sz w:val="24"/>
          <w:szCs w:val="24"/>
          <w:lang w:val="en-US"/>
        </w:rPr>
        <w:t xml:space="preserve">soluţionind cazurile Ia nivel comunitar înainte ca ele să se agraveze (iar soluţionarea lor să </w:t>
      </w:r>
      <w:r w:rsidRPr="0048141B">
        <w:rPr>
          <w:rFonts w:ascii="Times New Roman" w:hAnsi="Times New Roman"/>
          <w:color w:val="000000"/>
          <w:spacing w:val="8"/>
          <w:sz w:val="24"/>
          <w:szCs w:val="24"/>
          <w:lang w:val="en-US"/>
        </w:rPr>
        <w:t xml:space="preserve">devină mai costisitoare), sistemul devine mai eficient din punct de vedere al costurilor, </w:t>
      </w:r>
      <w:r w:rsidRPr="0048141B">
        <w:rPr>
          <w:rFonts w:ascii="Times New Roman" w:hAnsi="Times New Roman"/>
          <w:color w:val="000000"/>
          <w:spacing w:val="1"/>
          <w:sz w:val="24"/>
          <w:szCs w:val="24"/>
          <w:lang w:val="en-US"/>
        </w:rPr>
        <w:t xml:space="preserve">impulsionînd creşterea în ultimii ani a participării societăţii civile în viaţa socială, implicarea </w:t>
      </w:r>
      <w:r w:rsidRPr="0048141B">
        <w:rPr>
          <w:rFonts w:ascii="Times New Roman" w:hAnsi="Times New Roman"/>
          <w:color w:val="000000"/>
          <w:sz w:val="24"/>
          <w:szCs w:val="24"/>
          <w:lang w:val="en-US"/>
        </w:rPr>
        <w:t>comunităţilor în calitate de actori activi în rezolvarea problemelor apărute.</w:t>
      </w:r>
    </w:p>
    <w:p w14:paraId="4D73E8FF" w14:textId="77777777" w:rsidR="00C35188" w:rsidRPr="0048141B" w:rsidRDefault="00C35188" w:rsidP="00C35188">
      <w:pPr>
        <w:pStyle w:val="11"/>
        <w:spacing w:after="0" w:line="240" w:lineRule="auto"/>
        <w:ind w:left="0" w:firstLine="851"/>
        <w:jc w:val="both"/>
        <w:rPr>
          <w:rFonts w:ascii="Times New Roman" w:hAnsi="Times New Roman"/>
          <w:color w:val="000000"/>
          <w:sz w:val="24"/>
          <w:szCs w:val="24"/>
          <w:lang w:val="en-US"/>
        </w:rPr>
      </w:pPr>
      <w:r w:rsidRPr="0048141B">
        <w:rPr>
          <w:rFonts w:ascii="Times New Roman" w:hAnsi="Times New Roman"/>
          <w:color w:val="000000"/>
          <w:sz w:val="24"/>
          <w:szCs w:val="24"/>
          <w:lang w:val="en-US"/>
        </w:rPr>
        <w:t>Sistemul integrat de servicii sociale are următoarele obiective:</w:t>
      </w:r>
    </w:p>
    <w:p w14:paraId="72BE66C9" w14:textId="77777777" w:rsidR="00C35188" w:rsidRPr="0048141B" w:rsidRDefault="00C35188" w:rsidP="00C35188">
      <w:pPr>
        <w:pStyle w:val="11"/>
        <w:numPr>
          <w:ilvl w:val="0"/>
          <w:numId w:val="5"/>
        </w:numPr>
        <w:spacing w:after="0" w:line="240" w:lineRule="auto"/>
        <w:ind w:left="0" w:firstLine="851"/>
        <w:jc w:val="both"/>
        <w:rPr>
          <w:rFonts w:ascii="Times New Roman" w:hAnsi="Times New Roman"/>
          <w:color w:val="000000"/>
          <w:spacing w:val="3"/>
          <w:sz w:val="24"/>
          <w:szCs w:val="24"/>
          <w:lang w:val="en-US"/>
        </w:rPr>
      </w:pPr>
      <w:r w:rsidRPr="0048141B">
        <w:rPr>
          <w:rFonts w:ascii="Times New Roman" w:hAnsi="Times New Roman"/>
          <w:color w:val="000000"/>
          <w:spacing w:val="3"/>
          <w:sz w:val="24"/>
          <w:szCs w:val="24"/>
          <w:lang w:val="en-US"/>
        </w:rPr>
        <w:t>Asigurarea calităţii şi eficienţii sistemului integrat de servicii sociale</w:t>
      </w:r>
    </w:p>
    <w:p w14:paraId="0D7A194B" w14:textId="77777777" w:rsidR="00C35188" w:rsidRPr="0048141B" w:rsidRDefault="00C35188" w:rsidP="00C35188">
      <w:pPr>
        <w:pStyle w:val="11"/>
        <w:numPr>
          <w:ilvl w:val="0"/>
          <w:numId w:val="5"/>
        </w:numPr>
        <w:spacing w:after="0" w:line="240" w:lineRule="auto"/>
        <w:ind w:left="0" w:firstLine="851"/>
        <w:jc w:val="both"/>
        <w:rPr>
          <w:rFonts w:ascii="Times New Roman" w:hAnsi="Times New Roman"/>
          <w:color w:val="000000"/>
          <w:spacing w:val="1"/>
          <w:sz w:val="24"/>
          <w:szCs w:val="24"/>
          <w:lang w:val="en-US"/>
        </w:rPr>
      </w:pPr>
      <w:r w:rsidRPr="0048141B">
        <w:rPr>
          <w:rFonts w:ascii="Times New Roman" w:hAnsi="Times New Roman"/>
          <w:color w:val="000000"/>
          <w:spacing w:val="1"/>
          <w:sz w:val="24"/>
          <w:szCs w:val="24"/>
          <w:lang w:val="en-US"/>
        </w:rPr>
        <w:t xml:space="preserve">Dezvoltarea, consolidarea şi integrarea serviciilor sociale orientate pentru grupul </w:t>
      </w:r>
      <w:r w:rsidRPr="0048141B">
        <w:rPr>
          <w:rFonts w:ascii="Times New Roman" w:hAnsi="Times New Roman"/>
          <w:color w:val="000000"/>
          <w:sz w:val="24"/>
          <w:szCs w:val="24"/>
          <w:lang w:val="en-US"/>
        </w:rPr>
        <w:t>de persoane aflate în diflcultate.</w:t>
      </w:r>
    </w:p>
    <w:p w14:paraId="202917DB" w14:textId="77777777" w:rsidR="00C35188" w:rsidRPr="0048141B" w:rsidRDefault="00C35188" w:rsidP="00C35188">
      <w:pPr>
        <w:pStyle w:val="11"/>
        <w:spacing w:after="0" w:line="240" w:lineRule="auto"/>
        <w:ind w:left="0" w:firstLine="851"/>
        <w:jc w:val="both"/>
        <w:rPr>
          <w:rFonts w:ascii="Times New Roman" w:hAnsi="Times New Roman"/>
          <w:color w:val="000000"/>
          <w:spacing w:val="-2"/>
          <w:sz w:val="24"/>
          <w:szCs w:val="24"/>
          <w:lang w:val="en-US"/>
        </w:rPr>
      </w:pPr>
      <w:r w:rsidRPr="0048141B">
        <w:rPr>
          <w:rFonts w:ascii="Times New Roman" w:hAnsi="Times New Roman"/>
          <w:color w:val="000000"/>
          <w:spacing w:val="-2"/>
          <w:sz w:val="24"/>
          <w:szCs w:val="24"/>
          <w:lang w:val="en-US"/>
        </w:rPr>
        <w:t xml:space="preserve">Dezvoltarea sistemului integrat de servicii sociale crează oportunităţi mai bune pentru </w:t>
      </w:r>
      <w:r w:rsidRPr="0048141B">
        <w:rPr>
          <w:rFonts w:ascii="Times New Roman" w:hAnsi="Times New Roman"/>
          <w:color w:val="000000"/>
          <w:spacing w:val="1"/>
          <w:sz w:val="24"/>
          <w:szCs w:val="24"/>
          <w:lang w:val="en-US"/>
        </w:rPr>
        <w:t xml:space="preserve">incluziunea socială a persoanelor în dificultate, asigurînd respectarea drepturilor fundamentale </w:t>
      </w:r>
      <w:r w:rsidRPr="0048141B">
        <w:rPr>
          <w:rFonts w:ascii="Times New Roman" w:hAnsi="Times New Roman"/>
          <w:color w:val="000000"/>
          <w:spacing w:val="6"/>
          <w:sz w:val="24"/>
          <w:szCs w:val="24"/>
          <w:lang w:val="en-US"/>
        </w:rPr>
        <w:t xml:space="preserve">ale acestora. Integrarea serviciilor sociale presupune mai multe abordări: eficientizarea </w:t>
      </w:r>
      <w:r w:rsidRPr="0048141B">
        <w:rPr>
          <w:rFonts w:ascii="Times New Roman" w:hAnsi="Times New Roman"/>
          <w:color w:val="000000"/>
          <w:spacing w:val="-2"/>
          <w:sz w:val="24"/>
          <w:szCs w:val="24"/>
          <w:lang w:val="en-US"/>
        </w:rPr>
        <w:t xml:space="preserve">serviciilor sociale, abordarea comprehensivă a necesităţilor familiei, integrarea serviciilor sociale </w:t>
      </w:r>
      <w:r w:rsidRPr="0048141B">
        <w:rPr>
          <w:rFonts w:ascii="Times New Roman" w:hAnsi="Times New Roman"/>
          <w:color w:val="000000"/>
          <w:sz w:val="24"/>
          <w:szCs w:val="24"/>
          <w:lang w:val="en-US"/>
        </w:rPr>
        <w:t>pentru toate grupurile de beneflciari într-un sistem unic.</w:t>
      </w:r>
    </w:p>
    <w:p w14:paraId="6384FC95" w14:textId="063E792C" w:rsidR="00C35188" w:rsidRDefault="00C35188" w:rsidP="00C35188">
      <w:pPr>
        <w:pStyle w:val="11"/>
        <w:spacing w:after="0" w:line="240" w:lineRule="auto"/>
        <w:ind w:left="0" w:firstLine="851"/>
        <w:jc w:val="both"/>
        <w:rPr>
          <w:rFonts w:ascii="Times New Roman" w:hAnsi="Times New Roman"/>
          <w:color w:val="000000"/>
          <w:sz w:val="24"/>
          <w:szCs w:val="24"/>
          <w:lang w:val="en-US"/>
        </w:rPr>
      </w:pPr>
      <w:r w:rsidRPr="0048141B">
        <w:rPr>
          <w:rFonts w:ascii="Times New Roman" w:hAnsi="Times New Roman"/>
          <w:color w:val="000000"/>
          <w:spacing w:val="-1"/>
          <w:sz w:val="24"/>
          <w:szCs w:val="24"/>
          <w:lang w:val="en-US"/>
        </w:rPr>
        <w:t xml:space="preserve">Integrarea sistemului de servicii sociale se realizează, de asemenea, prin intermediul </w:t>
      </w:r>
      <w:r w:rsidRPr="0048141B">
        <w:rPr>
          <w:rFonts w:ascii="Times New Roman" w:hAnsi="Times New Roman"/>
          <w:color w:val="000000"/>
          <w:spacing w:val="-2"/>
          <w:sz w:val="24"/>
          <w:szCs w:val="24"/>
          <w:lang w:val="en-US"/>
        </w:rPr>
        <w:t xml:space="preserve">programelor intersectoriale, bazate pe promovarea unor politici strategice care vizează serviciile </w:t>
      </w:r>
      <w:r w:rsidRPr="0048141B">
        <w:rPr>
          <w:rFonts w:ascii="Times New Roman" w:hAnsi="Times New Roman"/>
          <w:color w:val="000000"/>
          <w:sz w:val="24"/>
          <w:szCs w:val="24"/>
          <w:lang w:val="en-US"/>
        </w:rPr>
        <w:t>sociale.</w:t>
      </w:r>
    </w:p>
    <w:p w14:paraId="54B9CF6B" w14:textId="78761B52" w:rsidR="00C35188" w:rsidRPr="00C35188" w:rsidRDefault="004A7E72" w:rsidP="004A7E72">
      <w:pPr>
        <w:pStyle w:val="11"/>
        <w:spacing w:after="0" w:line="240" w:lineRule="auto"/>
        <w:ind w:left="0" w:firstLine="851"/>
        <w:jc w:val="both"/>
        <w:rPr>
          <w:lang w:val="en-US"/>
        </w:rPr>
      </w:pPr>
      <w:r w:rsidRPr="004A7E72">
        <w:rPr>
          <w:rFonts w:ascii="Times New Roman" w:hAnsi="Times New Roman"/>
          <w:color w:val="000000"/>
          <w:spacing w:val="-1"/>
          <w:sz w:val="24"/>
          <w:szCs w:val="24"/>
          <w:lang w:val="en-US"/>
        </w:rPr>
        <w:t>Actualmente, este în proces continuu crearea şi dezvoltarea serviciilor sociale comunitare alternative serviciilor sociale rezidenţiale. Acestea au menirea de a menţine persoanele sau familia aflate în dificultate într-un cadru organizaţional în proximitatea comunităţii, avînd ca obiectiv primordial prevenirea marginalizării, excluderii sociale facilitarea reintegrării beneficiarilor în mediul familial, în comnunitate.</w:t>
      </w:r>
    </w:p>
    <w:p w14:paraId="1E028F8C" w14:textId="77777777" w:rsidR="00333B91" w:rsidRDefault="00333B91" w:rsidP="002379D2">
      <w:pPr>
        <w:autoSpaceDE w:val="0"/>
        <w:autoSpaceDN w:val="0"/>
        <w:adjustRightInd w:val="0"/>
        <w:jc w:val="center"/>
        <w:rPr>
          <w:rFonts w:eastAsiaTheme="minorHAnsi"/>
          <w:b/>
          <w:color w:val="000000"/>
          <w:lang w:val="en-US" w:eastAsia="en-US"/>
        </w:rPr>
      </w:pPr>
    </w:p>
    <w:p w14:paraId="75ECB6BD" w14:textId="66030C7A" w:rsidR="009B2808" w:rsidRPr="0048141B" w:rsidRDefault="009B2808" w:rsidP="002379D2">
      <w:pPr>
        <w:autoSpaceDE w:val="0"/>
        <w:autoSpaceDN w:val="0"/>
        <w:adjustRightInd w:val="0"/>
        <w:jc w:val="center"/>
        <w:rPr>
          <w:rFonts w:eastAsiaTheme="minorHAnsi"/>
          <w:b/>
          <w:color w:val="000000"/>
          <w:lang w:val="en-US" w:eastAsia="en-US"/>
        </w:rPr>
      </w:pPr>
      <w:r w:rsidRPr="0048141B">
        <w:rPr>
          <w:rFonts w:eastAsiaTheme="minorHAnsi"/>
          <w:b/>
          <w:color w:val="000000"/>
          <w:lang w:val="en-US" w:eastAsia="en-US"/>
        </w:rPr>
        <w:lastRenderedPageBreak/>
        <w:t>Serviciile sociale destinate persoanelor în vârstă</w:t>
      </w:r>
    </w:p>
    <w:p w14:paraId="152B56B7" w14:textId="77777777" w:rsidR="009B2808" w:rsidRPr="0048141B" w:rsidRDefault="009B2808" w:rsidP="002379D2">
      <w:pPr>
        <w:autoSpaceDE w:val="0"/>
        <w:autoSpaceDN w:val="0"/>
        <w:adjustRightInd w:val="0"/>
        <w:jc w:val="center"/>
        <w:rPr>
          <w:rFonts w:eastAsiaTheme="minorHAnsi"/>
          <w:b/>
          <w:color w:val="000000"/>
          <w:lang w:val="en-US" w:eastAsia="en-US"/>
        </w:rPr>
      </w:pPr>
      <w:r w:rsidRPr="0048141B">
        <w:rPr>
          <w:rFonts w:eastAsiaTheme="minorHAnsi"/>
          <w:b/>
          <w:color w:val="000000"/>
          <w:lang w:val="en-US" w:eastAsia="en-US"/>
        </w:rPr>
        <w:t xml:space="preserve"> și persoanelor cu dizabilităţi</w:t>
      </w:r>
    </w:p>
    <w:p w14:paraId="3AAA6D3E" w14:textId="77777777" w:rsidR="009B2808" w:rsidRPr="0048141B" w:rsidRDefault="009B2808" w:rsidP="002379D2">
      <w:pPr>
        <w:tabs>
          <w:tab w:val="left" w:pos="360"/>
        </w:tabs>
        <w:jc w:val="both"/>
        <w:rPr>
          <w:rFonts w:eastAsiaTheme="minorHAnsi"/>
          <w:color w:val="000000"/>
          <w:lang w:val="en-US" w:eastAsia="en-US"/>
        </w:rPr>
      </w:pPr>
    </w:p>
    <w:p w14:paraId="372DB74B" w14:textId="77777777" w:rsidR="009B2808" w:rsidRPr="005B50C2" w:rsidRDefault="009B2808" w:rsidP="002379D2">
      <w:pPr>
        <w:tabs>
          <w:tab w:val="left" w:pos="360"/>
        </w:tabs>
        <w:jc w:val="both"/>
        <w:rPr>
          <w:lang w:val="pt-BR"/>
        </w:rPr>
      </w:pPr>
      <w:r w:rsidRPr="0048141B">
        <w:rPr>
          <w:rFonts w:eastAsiaTheme="minorHAnsi"/>
          <w:color w:val="000000"/>
          <w:lang w:val="en-US" w:eastAsia="en-US"/>
        </w:rPr>
        <w:tab/>
      </w:r>
      <w:r w:rsidRPr="0048141B">
        <w:rPr>
          <w:rFonts w:eastAsiaTheme="minorHAnsi"/>
          <w:color w:val="000000"/>
          <w:lang w:val="en-US" w:eastAsia="en-US"/>
        </w:rPr>
        <w:tab/>
      </w:r>
      <w:r w:rsidRPr="005B50C2">
        <w:rPr>
          <w:lang w:val="pt-BR"/>
        </w:rPr>
        <w:t>Serviciile sociale reprezintă o componență importantâ a sistemului de asistență socialâ, în cadrul căruia statul și societatea civilă se angajeaza sa prevină, sa limiteze sau sî inlăture efectele temporare sau permanente ale unor evenimente considerate drept riscuri sociale, care pot genera marginalizarea ori excluderea  socială a persoanelor și a familiilor aflate în dificultate.</w:t>
      </w:r>
    </w:p>
    <w:p w14:paraId="6FDD94EE" w14:textId="77777777" w:rsidR="009B2808" w:rsidRPr="0048141B" w:rsidRDefault="009B2808" w:rsidP="002379D2">
      <w:pPr>
        <w:autoSpaceDE w:val="0"/>
        <w:autoSpaceDN w:val="0"/>
        <w:adjustRightInd w:val="0"/>
        <w:ind w:firstLine="708"/>
        <w:jc w:val="both"/>
        <w:rPr>
          <w:rFonts w:eastAsiaTheme="minorHAnsi"/>
          <w:color w:val="000000"/>
          <w:lang w:val="en-US" w:eastAsia="en-US"/>
        </w:rPr>
      </w:pPr>
      <w:r w:rsidRPr="0048141B">
        <w:rPr>
          <w:rFonts w:eastAsiaTheme="minorHAnsi"/>
          <w:color w:val="000000"/>
          <w:lang w:val="en-US" w:eastAsia="en-US"/>
        </w:rPr>
        <w:t xml:space="preserve">În scopul asigurării drepturilor persoanelor în vârstă și celor cu dizabilități la un trai independent și în contextul integrării lor în societate, </w:t>
      </w:r>
      <w:r w:rsidRPr="0048141B">
        <w:rPr>
          <w:rFonts w:eastAsiaTheme="minorHAnsi"/>
          <w:color w:val="000000"/>
          <w:lang w:val="ro-RO" w:eastAsia="en-US"/>
        </w:rPr>
        <w:t xml:space="preserve">în raionul Hînceşti sunt create şi activează </w:t>
      </w:r>
      <w:r w:rsidRPr="0048141B">
        <w:rPr>
          <w:rFonts w:eastAsiaTheme="minorHAnsi"/>
          <w:b/>
          <w:color w:val="000000"/>
          <w:u w:val="single"/>
          <w:lang w:val="ro-RO" w:eastAsia="en-US"/>
        </w:rPr>
        <w:t>Servicii sociale destinate persoanelor în vârstă și celor cu dizabilităţi</w:t>
      </w:r>
      <w:r w:rsidRPr="0048141B">
        <w:rPr>
          <w:rFonts w:eastAsiaTheme="minorHAnsi"/>
          <w:color w:val="000000"/>
          <w:lang w:val="en-US" w:eastAsia="en-US"/>
        </w:rPr>
        <w:t xml:space="preserve">: </w:t>
      </w:r>
    </w:p>
    <w:p w14:paraId="22A762C0" w14:textId="77777777" w:rsidR="009B2808" w:rsidRPr="0048141B" w:rsidRDefault="009B2808" w:rsidP="00A12154">
      <w:pPr>
        <w:pStyle w:val="a4"/>
        <w:numPr>
          <w:ilvl w:val="0"/>
          <w:numId w:val="8"/>
        </w:numPr>
        <w:autoSpaceDE w:val="0"/>
        <w:autoSpaceDN w:val="0"/>
        <w:adjustRightInd w:val="0"/>
        <w:jc w:val="both"/>
        <w:rPr>
          <w:rFonts w:eastAsiaTheme="minorHAnsi"/>
          <w:color w:val="000000"/>
          <w:lang w:val="en-US" w:eastAsia="en-US"/>
        </w:rPr>
      </w:pPr>
      <w:r w:rsidRPr="0048141B">
        <w:rPr>
          <w:rFonts w:eastAsiaTheme="minorHAnsi"/>
          <w:color w:val="000000"/>
          <w:u w:val="single"/>
          <w:lang w:val="en-US" w:eastAsia="en-US"/>
        </w:rPr>
        <w:t>Serviciul social asistență socială comunitară</w:t>
      </w:r>
      <w:r w:rsidRPr="0048141B">
        <w:rPr>
          <w:rFonts w:eastAsiaTheme="minorHAnsi"/>
          <w:color w:val="000000"/>
          <w:lang w:val="en-US" w:eastAsia="en-US"/>
        </w:rPr>
        <w:t xml:space="preserve">; </w:t>
      </w:r>
    </w:p>
    <w:p w14:paraId="0A8435FF" w14:textId="77777777" w:rsidR="009B2808" w:rsidRPr="0048141B" w:rsidRDefault="009B2808" w:rsidP="00A12154">
      <w:pPr>
        <w:pStyle w:val="a4"/>
        <w:numPr>
          <w:ilvl w:val="0"/>
          <w:numId w:val="8"/>
        </w:numPr>
        <w:autoSpaceDE w:val="0"/>
        <w:autoSpaceDN w:val="0"/>
        <w:adjustRightInd w:val="0"/>
        <w:jc w:val="both"/>
        <w:rPr>
          <w:rFonts w:eastAsiaTheme="minorHAnsi"/>
          <w:color w:val="000000"/>
          <w:lang w:val="en-US" w:eastAsia="en-US"/>
        </w:rPr>
      </w:pPr>
      <w:r w:rsidRPr="0048141B">
        <w:rPr>
          <w:rFonts w:eastAsiaTheme="minorHAnsi"/>
          <w:color w:val="000000"/>
          <w:u w:val="single"/>
          <w:lang w:val="en-US" w:eastAsia="en-US"/>
        </w:rPr>
        <w:t>Serviciul social ”Asistență Personală”</w:t>
      </w:r>
      <w:r w:rsidRPr="0048141B">
        <w:rPr>
          <w:rFonts w:eastAsiaTheme="minorHAnsi"/>
          <w:color w:val="000000"/>
          <w:lang w:val="en-US" w:eastAsia="en-US"/>
        </w:rPr>
        <w:t xml:space="preserve"> ;</w:t>
      </w:r>
    </w:p>
    <w:p w14:paraId="0D182DBD" w14:textId="77777777" w:rsidR="009B2808" w:rsidRPr="0048141B" w:rsidRDefault="009B2808" w:rsidP="00A12154">
      <w:pPr>
        <w:pStyle w:val="a4"/>
        <w:numPr>
          <w:ilvl w:val="0"/>
          <w:numId w:val="8"/>
        </w:numPr>
        <w:autoSpaceDE w:val="0"/>
        <w:autoSpaceDN w:val="0"/>
        <w:adjustRightInd w:val="0"/>
        <w:jc w:val="both"/>
        <w:rPr>
          <w:rFonts w:eastAsiaTheme="minorHAnsi"/>
          <w:color w:val="000000"/>
          <w:lang w:val="en-US" w:eastAsia="en-US"/>
        </w:rPr>
      </w:pPr>
      <w:r w:rsidRPr="0048141B">
        <w:rPr>
          <w:rFonts w:eastAsiaTheme="minorHAnsi"/>
          <w:color w:val="000000"/>
          <w:u w:val="single"/>
          <w:lang w:val="en-US" w:eastAsia="en-US"/>
        </w:rPr>
        <w:t>Serviciul social Îngrijire Socială la Domiciliu</w:t>
      </w:r>
      <w:r w:rsidRPr="0048141B">
        <w:rPr>
          <w:rFonts w:eastAsiaTheme="minorHAnsi"/>
          <w:color w:val="000000"/>
          <w:lang w:val="en-US" w:eastAsia="en-US"/>
        </w:rPr>
        <w:t>;</w:t>
      </w:r>
    </w:p>
    <w:p w14:paraId="739F64AE" w14:textId="77777777" w:rsidR="009B2808" w:rsidRPr="0048141B" w:rsidRDefault="009B2808" w:rsidP="00A12154">
      <w:pPr>
        <w:pStyle w:val="a4"/>
        <w:numPr>
          <w:ilvl w:val="0"/>
          <w:numId w:val="8"/>
        </w:numPr>
        <w:autoSpaceDE w:val="0"/>
        <w:autoSpaceDN w:val="0"/>
        <w:adjustRightInd w:val="0"/>
        <w:jc w:val="both"/>
        <w:rPr>
          <w:rFonts w:eastAsiaTheme="minorHAnsi"/>
          <w:color w:val="000000"/>
          <w:lang w:val="en-US" w:eastAsia="en-US"/>
        </w:rPr>
      </w:pPr>
      <w:r w:rsidRPr="0048141B">
        <w:rPr>
          <w:rFonts w:eastAsiaTheme="minorHAnsi"/>
          <w:color w:val="000000"/>
          <w:u w:val="single"/>
          <w:lang w:val="en-US" w:eastAsia="en-US"/>
        </w:rPr>
        <w:t>Serviciul social „Locuinţă protejată</w:t>
      </w:r>
      <w:r w:rsidRPr="0048141B">
        <w:rPr>
          <w:rFonts w:eastAsiaTheme="minorHAnsi"/>
          <w:color w:val="000000"/>
          <w:lang w:val="en-US" w:eastAsia="en-US"/>
        </w:rPr>
        <w:t xml:space="preserve">” din com. Lăpuşna, raionul Hînceşti; </w:t>
      </w:r>
    </w:p>
    <w:p w14:paraId="44E649D1" w14:textId="77777777" w:rsidR="009B2808" w:rsidRPr="0048141B" w:rsidRDefault="009B2808" w:rsidP="00A12154">
      <w:pPr>
        <w:pStyle w:val="a4"/>
        <w:numPr>
          <w:ilvl w:val="0"/>
          <w:numId w:val="8"/>
        </w:numPr>
        <w:autoSpaceDE w:val="0"/>
        <w:autoSpaceDN w:val="0"/>
        <w:adjustRightInd w:val="0"/>
        <w:jc w:val="both"/>
        <w:rPr>
          <w:rFonts w:eastAsiaTheme="minorHAnsi"/>
          <w:color w:val="000000"/>
          <w:lang w:val="en-US" w:eastAsia="en-US"/>
        </w:rPr>
      </w:pPr>
      <w:r w:rsidRPr="0048141B">
        <w:rPr>
          <w:rFonts w:eastAsiaTheme="minorHAnsi"/>
          <w:color w:val="000000"/>
          <w:u w:val="single"/>
          <w:lang w:val="en-US" w:eastAsia="en-US"/>
        </w:rPr>
        <w:t>Serviciul de alimentare în cantinele de ajutor social</w:t>
      </w:r>
      <w:r w:rsidRPr="0048141B">
        <w:rPr>
          <w:rFonts w:eastAsiaTheme="minorHAnsi"/>
          <w:color w:val="000000"/>
          <w:lang w:val="en-US" w:eastAsia="en-US"/>
        </w:rPr>
        <w:t>;</w:t>
      </w:r>
    </w:p>
    <w:p w14:paraId="51AAB243" w14:textId="77777777" w:rsidR="009B2808" w:rsidRPr="0048141B" w:rsidRDefault="009B2808" w:rsidP="00A12154">
      <w:pPr>
        <w:pStyle w:val="a4"/>
        <w:numPr>
          <w:ilvl w:val="0"/>
          <w:numId w:val="8"/>
        </w:numPr>
        <w:autoSpaceDE w:val="0"/>
        <w:autoSpaceDN w:val="0"/>
        <w:adjustRightInd w:val="0"/>
        <w:jc w:val="both"/>
        <w:rPr>
          <w:rFonts w:eastAsiaTheme="minorHAnsi"/>
          <w:color w:val="000000"/>
          <w:lang w:val="en-US" w:eastAsia="en-US"/>
        </w:rPr>
      </w:pPr>
      <w:r w:rsidRPr="0048141B">
        <w:rPr>
          <w:rFonts w:eastAsiaTheme="minorHAnsi"/>
          <w:color w:val="000000"/>
          <w:u w:val="single"/>
          <w:lang w:val="en-US" w:eastAsia="en-US"/>
        </w:rPr>
        <w:t>Serviciul de reabilitare/recuperare a persoanelor în vârstă și celor cu dizabilități în Centrele balneo-sanatoriale</w:t>
      </w:r>
      <w:r w:rsidRPr="0048141B">
        <w:rPr>
          <w:rFonts w:eastAsiaTheme="minorHAnsi"/>
          <w:color w:val="000000"/>
          <w:lang w:val="en-US" w:eastAsia="en-US"/>
        </w:rPr>
        <w:t>;</w:t>
      </w:r>
    </w:p>
    <w:p w14:paraId="1C859E4A" w14:textId="77777777" w:rsidR="009B2808" w:rsidRPr="0048141B" w:rsidRDefault="009B2808" w:rsidP="00A12154">
      <w:pPr>
        <w:pStyle w:val="a4"/>
        <w:numPr>
          <w:ilvl w:val="0"/>
          <w:numId w:val="8"/>
        </w:numPr>
        <w:autoSpaceDE w:val="0"/>
        <w:autoSpaceDN w:val="0"/>
        <w:adjustRightInd w:val="0"/>
        <w:rPr>
          <w:rFonts w:eastAsiaTheme="minorHAnsi"/>
          <w:color w:val="000000"/>
          <w:lang w:val="en-US" w:eastAsia="en-US"/>
        </w:rPr>
      </w:pPr>
      <w:r w:rsidRPr="0048141B">
        <w:rPr>
          <w:rFonts w:eastAsiaTheme="minorHAnsi"/>
          <w:color w:val="000000"/>
          <w:u w:val="single"/>
          <w:lang w:val="en-US" w:eastAsia="en-US"/>
        </w:rPr>
        <w:t>Serviciul de a</w:t>
      </w:r>
      <w:r w:rsidRPr="0048141B">
        <w:rPr>
          <w:rFonts w:eastAsiaTheme="minorHAnsi"/>
          <w:bCs/>
          <w:iCs/>
          <w:color w:val="000000"/>
          <w:u w:val="single"/>
          <w:lang w:val="en-US" w:eastAsia="en-US"/>
        </w:rPr>
        <w:t>sigurare cu mijloace ajutătoare tehnice</w:t>
      </w:r>
      <w:r w:rsidRPr="0048141B">
        <w:rPr>
          <w:rFonts w:eastAsiaTheme="minorHAnsi"/>
          <w:bCs/>
          <w:iCs/>
          <w:color w:val="000000"/>
          <w:lang w:val="en-US" w:eastAsia="en-US"/>
        </w:rPr>
        <w:t xml:space="preserve"> de către CREPOR;</w:t>
      </w:r>
    </w:p>
    <w:p w14:paraId="4D165094" w14:textId="77777777" w:rsidR="009B2808" w:rsidRPr="0048141B" w:rsidRDefault="009B2808" w:rsidP="00A12154">
      <w:pPr>
        <w:pStyle w:val="a4"/>
        <w:numPr>
          <w:ilvl w:val="0"/>
          <w:numId w:val="8"/>
        </w:numPr>
        <w:autoSpaceDE w:val="0"/>
        <w:autoSpaceDN w:val="0"/>
        <w:adjustRightInd w:val="0"/>
        <w:rPr>
          <w:rFonts w:eastAsiaTheme="minorHAnsi"/>
          <w:color w:val="000000"/>
          <w:lang w:val="en-US" w:eastAsia="en-US"/>
        </w:rPr>
      </w:pPr>
      <w:r w:rsidRPr="0048141B">
        <w:rPr>
          <w:rFonts w:eastAsiaTheme="minorHAnsi"/>
          <w:color w:val="000000"/>
          <w:u w:val="single"/>
          <w:lang w:val="en-US" w:eastAsia="en-US"/>
        </w:rPr>
        <w:t>Serviciile cu specializare înaltă (Aziluri, Centre de plasament).</w:t>
      </w:r>
    </w:p>
    <w:p w14:paraId="6C1E137B" w14:textId="77777777" w:rsidR="009B2808" w:rsidRPr="0048141B" w:rsidRDefault="009B2808" w:rsidP="002379D2">
      <w:pPr>
        <w:pStyle w:val="a4"/>
        <w:autoSpaceDE w:val="0"/>
        <w:autoSpaceDN w:val="0"/>
        <w:adjustRightInd w:val="0"/>
        <w:rPr>
          <w:rFonts w:eastAsiaTheme="minorHAnsi"/>
          <w:color w:val="000000"/>
          <w:lang w:val="en-US" w:eastAsia="en-US"/>
        </w:rPr>
      </w:pPr>
    </w:p>
    <w:p w14:paraId="58DE4E18" w14:textId="32ED9327" w:rsidR="009B2808" w:rsidRDefault="009B2808" w:rsidP="002379D2">
      <w:pPr>
        <w:jc w:val="center"/>
        <w:rPr>
          <w:b/>
          <w:lang w:val="ro-RO"/>
        </w:rPr>
      </w:pPr>
      <w:r w:rsidRPr="0048141B">
        <w:rPr>
          <w:b/>
          <w:lang w:val="ro-RO"/>
        </w:rPr>
        <w:t>Serviciul social  „Locuinţa Protejată”</w:t>
      </w:r>
    </w:p>
    <w:p w14:paraId="5F331D5A" w14:textId="77777777" w:rsidR="00395975" w:rsidRPr="0048141B" w:rsidRDefault="00395975" w:rsidP="002379D2">
      <w:pPr>
        <w:jc w:val="center"/>
        <w:rPr>
          <w:b/>
          <w:lang w:val="ro-RO"/>
        </w:rPr>
      </w:pPr>
    </w:p>
    <w:p w14:paraId="6366C4A9" w14:textId="77777777" w:rsidR="009B2808" w:rsidRPr="0048141B" w:rsidRDefault="009B2808" w:rsidP="002379D2">
      <w:pPr>
        <w:pStyle w:val="a9"/>
        <w:jc w:val="both"/>
        <w:rPr>
          <w:rFonts w:ascii="Times New Roman" w:eastAsia="BatangChe" w:hAnsi="Times New Roman"/>
          <w:sz w:val="24"/>
          <w:szCs w:val="24"/>
          <w:lang w:val="it-IT"/>
        </w:rPr>
      </w:pPr>
      <w:r w:rsidRPr="0048141B">
        <w:rPr>
          <w:rStyle w:val="fontstyle01"/>
          <w:rFonts w:eastAsia="BatangChe"/>
          <w:lang w:val="en-US"/>
        </w:rPr>
        <w:t xml:space="preserve">       </w:t>
      </w:r>
      <w:r w:rsidRPr="0048141B">
        <w:rPr>
          <w:rStyle w:val="fontstyle01"/>
          <w:rFonts w:eastAsia="BatangChe"/>
          <w:lang w:val="en-US"/>
        </w:rPr>
        <w:tab/>
      </w:r>
      <w:r w:rsidRPr="0048141B">
        <w:rPr>
          <w:rFonts w:ascii="Times New Roman" w:eastAsia="BatangChe" w:hAnsi="Times New Roman"/>
          <w:sz w:val="24"/>
          <w:szCs w:val="24"/>
          <w:lang w:val="ro-RO"/>
        </w:rPr>
        <w:t>Serviciul social Locuinţa protejată este un serviciu destinat persoanelor  adulte cu dizabilităţi mintale uşoare care au nevoie de suport pentru a trăi independent într-o comunitate. </w:t>
      </w:r>
      <w:r w:rsidRPr="0048141B">
        <w:rPr>
          <w:rFonts w:ascii="Times New Roman" w:eastAsia="BatangChe" w:hAnsi="Times New Roman"/>
          <w:sz w:val="24"/>
          <w:szCs w:val="24"/>
          <w:lang w:val="it-IT"/>
        </w:rPr>
        <w:t>Serviciul presupune plasarea persoanelor cu dizabilităţi într-o locuinţă obişnuită dintr-o comunitate. Persoanele care au fost plasate în acest serviciu au fost dezinstituţionalizate din Casa internat pentru copii (băieţi) cu deficienţe mintale Orhei, unde au locuit marea majoritate a vieţii lor.</w:t>
      </w:r>
    </w:p>
    <w:p w14:paraId="78936E58" w14:textId="0326517C" w:rsidR="009B2808" w:rsidRPr="0048141B" w:rsidRDefault="009B2808" w:rsidP="002379D2">
      <w:pPr>
        <w:ind w:firstLine="720"/>
        <w:jc w:val="both"/>
        <w:rPr>
          <w:lang w:val="it-IT"/>
        </w:rPr>
      </w:pPr>
      <w:r w:rsidRPr="0048141B">
        <w:rPr>
          <w:lang w:val="it-IT"/>
        </w:rPr>
        <w:t>Serviciul social Locuinţă Protejată Lăpuşna este un serviciu specializat, instituit prin decizia Consiliului raional Hîncești  și prestat de către</w:t>
      </w:r>
      <w:r w:rsidRPr="0048141B">
        <w:rPr>
          <w:i/>
          <w:lang w:val="it-IT"/>
        </w:rPr>
        <w:t xml:space="preserve"> </w:t>
      </w:r>
      <w:r w:rsidRPr="0048141B">
        <w:rPr>
          <w:lang w:val="it-IT"/>
        </w:rPr>
        <w:t>Direcția de Asistență Socială și Protecție a Familiei</w:t>
      </w:r>
      <w:r w:rsidRPr="0048141B">
        <w:rPr>
          <w:i/>
          <w:lang w:val="it-IT"/>
        </w:rPr>
        <w:t xml:space="preserve"> </w:t>
      </w:r>
      <w:r w:rsidRPr="0048141B">
        <w:rPr>
          <w:lang w:val="it-IT"/>
        </w:rPr>
        <w:t>Hînceşti, în parteneriat cu AO Keystone</w:t>
      </w:r>
      <w:r w:rsidRPr="0048141B">
        <w:rPr>
          <w:i/>
          <w:lang w:val="it-IT"/>
        </w:rPr>
        <w:t>.</w:t>
      </w:r>
    </w:p>
    <w:p w14:paraId="4AFD15D6" w14:textId="397D1F3B" w:rsidR="009B2808" w:rsidRPr="0048141B" w:rsidRDefault="009B2808" w:rsidP="002379D2">
      <w:pPr>
        <w:ind w:firstLine="720"/>
        <w:jc w:val="both"/>
        <w:rPr>
          <w:lang w:val="it-IT"/>
        </w:rPr>
      </w:pPr>
      <w:r w:rsidRPr="0048141B">
        <w:rPr>
          <w:lang w:val="it-IT"/>
        </w:rPr>
        <w:t>Serviciul activează în baza Regulamentului de organizare și funcționare a Serviciului social Locuinţă Protejată aprobat prin Decizia Consiliului raional Hîncești precum și conform standardelor minime de calitate, aprobate prin Decizia Consiliului raional Hîncești</w:t>
      </w:r>
      <w:r w:rsidR="00FC61BD">
        <w:rPr>
          <w:lang w:val="it-IT"/>
        </w:rPr>
        <w:t>.</w:t>
      </w:r>
      <w:r w:rsidRPr="0048141B">
        <w:rPr>
          <w:lang w:val="it-IT"/>
        </w:rPr>
        <w:t xml:space="preserve"> </w:t>
      </w:r>
    </w:p>
    <w:p w14:paraId="6A3B93EC" w14:textId="77777777" w:rsidR="009B2808" w:rsidRPr="0048141B" w:rsidRDefault="009B2808" w:rsidP="002379D2">
      <w:pPr>
        <w:ind w:firstLine="720"/>
        <w:jc w:val="both"/>
        <w:rPr>
          <w:lang w:val="it-IT"/>
        </w:rPr>
      </w:pPr>
      <w:r w:rsidRPr="0048141B">
        <w:rPr>
          <w:b/>
          <w:lang w:val="it-IT"/>
        </w:rPr>
        <w:t>Scopul</w:t>
      </w:r>
      <w:r w:rsidRPr="0048141B">
        <w:rPr>
          <w:lang w:val="it-IT"/>
        </w:rPr>
        <w:t xml:space="preserve"> serviciului este crearea condiţiilor pentru dezvoltarea deprinderilor necesare unei vieţi autonome, pentru integrarea socială şi profesională în comunitate a  persoanelor cu dizabilităţi intelectuale.</w:t>
      </w:r>
    </w:p>
    <w:p w14:paraId="2F347981" w14:textId="77777777" w:rsidR="009B2808" w:rsidRPr="0048141B" w:rsidRDefault="009B2808" w:rsidP="002379D2">
      <w:pPr>
        <w:pStyle w:val="21"/>
        <w:spacing w:after="0" w:line="240" w:lineRule="auto"/>
        <w:ind w:left="0"/>
        <w:rPr>
          <w:rFonts w:ascii="Times New Roman" w:hAnsi="Times New Roman"/>
          <w:i/>
          <w:sz w:val="24"/>
          <w:szCs w:val="24"/>
          <w:u w:val="single"/>
        </w:rPr>
      </w:pPr>
      <w:r w:rsidRPr="0048141B">
        <w:rPr>
          <w:rFonts w:ascii="Times New Roman" w:hAnsi="Times New Roman"/>
          <w:i/>
          <w:sz w:val="24"/>
          <w:szCs w:val="24"/>
          <w:u w:val="single"/>
        </w:rPr>
        <w:t>Obiectivele Serviciului:</w:t>
      </w:r>
    </w:p>
    <w:p w14:paraId="0B2623C8" w14:textId="77777777" w:rsidR="009B2808" w:rsidRPr="0048141B" w:rsidRDefault="009B2808" w:rsidP="00A12154">
      <w:pPr>
        <w:pStyle w:val="21"/>
        <w:numPr>
          <w:ilvl w:val="0"/>
          <w:numId w:val="13"/>
        </w:numPr>
        <w:spacing w:after="0" w:line="240" w:lineRule="auto"/>
        <w:rPr>
          <w:rFonts w:ascii="Times New Roman" w:hAnsi="Times New Roman"/>
          <w:sz w:val="24"/>
          <w:szCs w:val="24"/>
        </w:rPr>
      </w:pPr>
      <w:r w:rsidRPr="0048141B">
        <w:rPr>
          <w:rFonts w:ascii="Times New Roman" w:hAnsi="Times New Roman"/>
          <w:sz w:val="24"/>
          <w:szCs w:val="24"/>
        </w:rPr>
        <w:t>dezinstituționalizarea a 2 tineri cu dizabilități mintale;</w:t>
      </w:r>
    </w:p>
    <w:p w14:paraId="513761EF" w14:textId="77777777" w:rsidR="009B2808" w:rsidRPr="0048141B" w:rsidRDefault="009B2808" w:rsidP="00A12154">
      <w:pPr>
        <w:pStyle w:val="21"/>
        <w:numPr>
          <w:ilvl w:val="0"/>
          <w:numId w:val="13"/>
        </w:numPr>
        <w:spacing w:after="0" w:line="240" w:lineRule="auto"/>
        <w:rPr>
          <w:rFonts w:ascii="Times New Roman" w:hAnsi="Times New Roman"/>
          <w:sz w:val="24"/>
          <w:szCs w:val="24"/>
        </w:rPr>
      </w:pPr>
      <w:r w:rsidRPr="0048141B">
        <w:rPr>
          <w:rFonts w:ascii="Times New Roman" w:hAnsi="Times New Roman"/>
          <w:sz w:val="24"/>
          <w:szCs w:val="24"/>
        </w:rPr>
        <w:t>asigurarea condițiilor minime de trai pentru garantarea integrității fizice și psihice;</w:t>
      </w:r>
    </w:p>
    <w:p w14:paraId="54B4E317" w14:textId="77777777" w:rsidR="009B2808" w:rsidRPr="0048141B" w:rsidRDefault="009B2808" w:rsidP="00A12154">
      <w:pPr>
        <w:pStyle w:val="21"/>
        <w:numPr>
          <w:ilvl w:val="0"/>
          <w:numId w:val="13"/>
        </w:numPr>
        <w:spacing w:after="0" w:line="240" w:lineRule="auto"/>
        <w:rPr>
          <w:rFonts w:ascii="Times New Roman" w:hAnsi="Times New Roman"/>
          <w:sz w:val="24"/>
          <w:szCs w:val="24"/>
        </w:rPr>
      </w:pPr>
      <w:r w:rsidRPr="0048141B">
        <w:rPr>
          <w:rFonts w:ascii="Times New Roman" w:hAnsi="Times New Roman"/>
          <w:sz w:val="24"/>
          <w:szCs w:val="24"/>
        </w:rPr>
        <w:t>asigurarea serviciilor de îngrijire și suport dîn comunitate;</w:t>
      </w:r>
    </w:p>
    <w:p w14:paraId="3A78DE52" w14:textId="77777777" w:rsidR="009B2808" w:rsidRPr="0048141B" w:rsidRDefault="009B2808" w:rsidP="00A12154">
      <w:pPr>
        <w:pStyle w:val="21"/>
        <w:numPr>
          <w:ilvl w:val="0"/>
          <w:numId w:val="13"/>
        </w:numPr>
        <w:spacing w:after="0" w:line="240" w:lineRule="auto"/>
        <w:rPr>
          <w:rFonts w:ascii="Times New Roman" w:hAnsi="Times New Roman"/>
          <w:sz w:val="24"/>
          <w:szCs w:val="24"/>
        </w:rPr>
      </w:pPr>
      <w:r w:rsidRPr="0048141B">
        <w:rPr>
          <w:rFonts w:ascii="Times New Roman" w:hAnsi="Times New Roman"/>
          <w:sz w:val="24"/>
          <w:szCs w:val="24"/>
        </w:rPr>
        <w:t>dezvoltarea deprinderilor de autodeservire;</w:t>
      </w:r>
    </w:p>
    <w:p w14:paraId="49F5B805" w14:textId="77777777" w:rsidR="009B2808" w:rsidRPr="0048141B" w:rsidRDefault="009B2808" w:rsidP="00A12154">
      <w:pPr>
        <w:pStyle w:val="21"/>
        <w:numPr>
          <w:ilvl w:val="0"/>
          <w:numId w:val="13"/>
        </w:numPr>
        <w:spacing w:after="0" w:line="240" w:lineRule="auto"/>
        <w:rPr>
          <w:rFonts w:ascii="Times New Roman" w:hAnsi="Times New Roman"/>
          <w:sz w:val="24"/>
          <w:szCs w:val="24"/>
        </w:rPr>
      </w:pPr>
      <w:r w:rsidRPr="0048141B">
        <w:rPr>
          <w:rFonts w:ascii="Times New Roman" w:hAnsi="Times New Roman"/>
          <w:sz w:val="24"/>
          <w:szCs w:val="24"/>
        </w:rPr>
        <w:t>facilitarea accesului la servicii de orientare și formare profesională.</w:t>
      </w:r>
    </w:p>
    <w:p w14:paraId="72A1758D" w14:textId="77777777" w:rsidR="009B2808" w:rsidRPr="0048141B" w:rsidRDefault="009B2808" w:rsidP="002379D2">
      <w:pPr>
        <w:pStyle w:val="21"/>
        <w:spacing w:after="0" w:line="240" w:lineRule="auto"/>
        <w:ind w:left="360"/>
        <w:rPr>
          <w:rFonts w:ascii="Times New Roman" w:hAnsi="Times New Roman"/>
          <w:sz w:val="24"/>
          <w:szCs w:val="24"/>
        </w:rPr>
      </w:pPr>
    </w:p>
    <w:p w14:paraId="372784FB" w14:textId="77777777" w:rsidR="009B2808" w:rsidRPr="0048141B" w:rsidRDefault="009B2808" w:rsidP="002379D2">
      <w:pPr>
        <w:pStyle w:val="21"/>
        <w:spacing w:after="0" w:line="240" w:lineRule="auto"/>
        <w:ind w:left="0"/>
        <w:rPr>
          <w:rFonts w:ascii="Times New Roman" w:hAnsi="Times New Roman"/>
          <w:i/>
          <w:sz w:val="24"/>
          <w:szCs w:val="24"/>
          <w:u w:val="single"/>
        </w:rPr>
      </w:pPr>
      <w:r w:rsidRPr="0048141B">
        <w:rPr>
          <w:rFonts w:ascii="Times New Roman" w:hAnsi="Times New Roman"/>
          <w:i/>
          <w:sz w:val="24"/>
          <w:szCs w:val="24"/>
          <w:u w:val="single"/>
        </w:rPr>
        <w:t>Beneficiarii Serviciului</w:t>
      </w:r>
    </w:p>
    <w:p w14:paraId="02255440" w14:textId="77777777" w:rsidR="009B2808" w:rsidRPr="0048141B" w:rsidRDefault="009B2808" w:rsidP="002379D2">
      <w:pPr>
        <w:pStyle w:val="21"/>
        <w:spacing w:after="0" w:line="240" w:lineRule="auto"/>
        <w:ind w:left="0" w:firstLine="720"/>
        <w:jc w:val="both"/>
        <w:rPr>
          <w:rFonts w:ascii="Times New Roman" w:hAnsi="Times New Roman"/>
          <w:sz w:val="24"/>
          <w:szCs w:val="24"/>
        </w:rPr>
      </w:pPr>
      <w:r w:rsidRPr="0048141B">
        <w:rPr>
          <w:rFonts w:ascii="Times New Roman" w:hAnsi="Times New Roman"/>
          <w:sz w:val="24"/>
          <w:szCs w:val="24"/>
        </w:rPr>
        <w:t xml:space="preserve">În cadrul serviciului sunt plasate 2 persoane cu dizabilități, dezinstituționalizate din Casa-internat pentru copii cu deficiențe mintale (băieți) din Orhei.  </w:t>
      </w:r>
    </w:p>
    <w:p w14:paraId="6D1DBE2A" w14:textId="77777777" w:rsidR="009B2808" w:rsidRPr="0048141B" w:rsidRDefault="009B2808" w:rsidP="002379D2">
      <w:pPr>
        <w:pStyle w:val="21"/>
        <w:spacing w:after="0" w:line="240" w:lineRule="auto"/>
        <w:ind w:left="0" w:firstLine="720"/>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52"/>
        <w:gridCol w:w="1980"/>
        <w:gridCol w:w="1931"/>
        <w:gridCol w:w="1849"/>
      </w:tblGrid>
      <w:tr w:rsidR="009B2808" w:rsidRPr="0048141B" w14:paraId="2A93A55F" w14:textId="77777777" w:rsidTr="00FC54F9">
        <w:tc>
          <w:tcPr>
            <w:tcW w:w="576" w:type="dxa"/>
          </w:tcPr>
          <w:p w14:paraId="291543D4" w14:textId="77777777" w:rsidR="009B2808" w:rsidRPr="0048141B" w:rsidRDefault="009B2808" w:rsidP="002379D2">
            <w:pPr>
              <w:pStyle w:val="21"/>
              <w:spacing w:after="0" w:line="240" w:lineRule="auto"/>
              <w:ind w:left="0"/>
              <w:jc w:val="both"/>
              <w:rPr>
                <w:rFonts w:ascii="Times New Roman" w:hAnsi="Times New Roman"/>
                <w:b/>
                <w:sz w:val="24"/>
                <w:szCs w:val="24"/>
              </w:rPr>
            </w:pPr>
            <w:r w:rsidRPr="0048141B">
              <w:rPr>
                <w:rFonts w:ascii="Times New Roman" w:hAnsi="Times New Roman"/>
                <w:b/>
                <w:sz w:val="24"/>
                <w:szCs w:val="24"/>
              </w:rPr>
              <w:t>N/o</w:t>
            </w:r>
          </w:p>
        </w:tc>
        <w:tc>
          <w:tcPr>
            <w:tcW w:w="2952" w:type="dxa"/>
          </w:tcPr>
          <w:p w14:paraId="2FD7DC15" w14:textId="77777777" w:rsidR="009B2808" w:rsidRPr="0048141B" w:rsidRDefault="009B2808" w:rsidP="002379D2">
            <w:pPr>
              <w:pStyle w:val="21"/>
              <w:spacing w:after="0" w:line="240" w:lineRule="auto"/>
              <w:ind w:left="0"/>
              <w:jc w:val="center"/>
              <w:rPr>
                <w:rFonts w:ascii="Times New Roman" w:hAnsi="Times New Roman"/>
                <w:b/>
                <w:sz w:val="24"/>
                <w:szCs w:val="24"/>
              </w:rPr>
            </w:pPr>
            <w:r w:rsidRPr="0048141B">
              <w:rPr>
                <w:rFonts w:ascii="Times New Roman" w:hAnsi="Times New Roman"/>
                <w:b/>
                <w:sz w:val="24"/>
                <w:szCs w:val="24"/>
              </w:rPr>
              <w:t>Numele, prenumele beneficiarului</w:t>
            </w:r>
          </w:p>
        </w:tc>
        <w:tc>
          <w:tcPr>
            <w:tcW w:w="1980" w:type="dxa"/>
          </w:tcPr>
          <w:p w14:paraId="0722D0B9" w14:textId="77777777" w:rsidR="009B2808" w:rsidRPr="0048141B" w:rsidRDefault="009B2808" w:rsidP="002379D2">
            <w:pPr>
              <w:pStyle w:val="21"/>
              <w:spacing w:after="0" w:line="240" w:lineRule="auto"/>
              <w:ind w:left="0"/>
              <w:jc w:val="center"/>
              <w:rPr>
                <w:rFonts w:ascii="Times New Roman" w:hAnsi="Times New Roman"/>
                <w:b/>
                <w:sz w:val="24"/>
                <w:szCs w:val="24"/>
              </w:rPr>
            </w:pPr>
            <w:r w:rsidRPr="0048141B">
              <w:rPr>
                <w:rFonts w:ascii="Times New Roman" w:hAnsi="Times New Roman"/>
                <w:b/>
                <w:sz w:val="24"/>
                <w:szCs w:val="24"/>
              </w:rPr>
              <w:t xml:space="preserve">Data, luna, </w:t>
            </w:r>
          </w:p>
          <w:p w14:paraId="5DADFA6F" w14:textId="77777777" w:rsidR="009B2808" w:rsidRPr="0048141B" w:rsidRDefault="009B2808" w:rsidP="002379D2">
            <w:pPr>
              <w:pStyle w:val="21"/>
              <w:spacing w:after="0" w:line="240" w:lineRule="auto"/>
              <w:ind w:left="0"/>
              <w:jc w:val="center"/>
              <w:rPr>
                <w:rFonts w:ascii="Times New Roman" w:hAnsi="Times New Roman"/>
                <w:b/>
                <w:sz w:val="24"/>
                <w:szCs w:val="24"/>
              </w:rPr>
            </w:pPr>
            <w:r w:rsidRPr="0048141B">
              <w:rPr>
                <w:rFonts w:ascii="Times New Roman" w:hAnsi="Times New Roman"/>
                <w:b/>
                <w:sz w:val="24"/>
                <w:szCs w:val="24"/>
              </w:rPr>
              <w:t>anul nașterii</w:t>
            </w:r>
          </w:p>
        </w:tc>
        <w:tc>
          <w:tcPr>
            <w:tcW w:w="1931" w:type="dxa"/>
          </w:tcPr>
          <w:p w14:paraId="766D5B1F" w14:textId="77777777" w:rsidR="009B2808" w:rsidRPr="0048141B" w:rsidRDefault="009B2808" w:rsidP="002379D2">
            <w:pPr>
              <w:pStyle w:val="21"/>
              <w:spacing w:after="0" w:line="240" w:lineRule="auto"/>
              <w:ind w:left="0"/>
              <w:jc w:val="center"/>
              <w:rPr>
                <w:rFonts w:ascii="Times New Roman" w:hAnsi="Times New Roman"/>
                <w:b/>
                <w:sz w:val="24"/>
                <w:szCs w:val="24"/>
              </w:rPr>
            </w:pPr>
            <w:r w:rsidRPr="0048141B">
              <w:rPr>
                <w:rFonts w:ascii="Times New Roman" w:hAnsi="Times New Roman"/>
                <w:b/>
                <w:sz w:val="24"/>
                <w:szCs w:val="24"/>
              </w:rPr>
              <w:t>Perioada de plasament în instituţia rezidenţială</w:t>
            </w:r>
          </w:p>
        </w:tc>
        <w:tc>
          <w:tcPr>
            <w:tcW w:w="1849" w:type="dxa"/>
          </w:tcPr>
          <w:p w14:paraId="5C4DBC8E" w14:textId="77777777" w:rsidR="009B2808" w:rsidRPr="0048141B" w:rsidRDefault="009B2808" w:rsidP="002379D2">
            <w:pPr>
              <w:pStyle w:val="21"/>
              <w:spacing w:after="0" w:line="240" w:lineRule="auto"/>
              <w:ind w:left="0"/>
              <w:jc w:val="center"/>
              <w:rPr>
                <w:rFonts w:ascii="Times New Roman" w:hAnsi="Times New Roman"/>
                <w:b/>
                <w:sz w:val="24"/>
                <w:szCs w:val="24"/>
              </w:rPr>
            </w:pPr>
            <w:r w:rsidRPr="0048141B">
              <w:rPr>
                <w:rFonts w:ascii="Times New Roman" w:hAnsi="Times New Roman"/>
                <w:b/>
                <w:sz w:val="24"/>
                <w:szCs w:val="24"/>
              </w:rPr>
              <w:t xml:space="preserve">Data referirii </w:t>
            </w:r>
          </w:p>
          <w:p w14:paraId="2D477D03" w14:textId="77777777" w:rsidR="009B2808" w:rsidRPr="0048141B" w:rsidRDefault="009B2808" w:rsidP="002379D2">
            <w:pPr>
              <w:pStyle w:val="21"/>
              <w:spacing w:after="0" w:line="240" w:lineRule="auto"/>
              <w:ind w:left="0"/>
              <w:jc w:val="center"/>
              <w:rPr>
                <w:rFonts w:ascii="Times New Roman" w:hAnsi="Times New Roman"/>
                <w:b/>
                <w:sz w:val="24"/>
                <w:szCs w:val="24"/>
              </w:rPr>
            </w:pPr>
            <w:r w:rsidRPr="0048141B">
              <w:rPr>
                <w:rFonts w:ascii="Times New Roman" w:hAnsi="Times New Roman"/>
                <w:b/>
                <w:sz w:val="24"/>
                <w:szCs w:val="24"/>
              </w:rPr>
              <w:t>în serviciu</w:t>
            </w:r>
          </w:p>
        </w:tc>
      </w:tr>
      <w:tr w:rsidR="009B2808" w:rsidRPr="0048141B" w14:paraId="45851691" w14:textId="77777777" w:rsidTr="00FC54F9">
        <w:tc>
          <w:tcPr>
            <w:tcW w:w="576" w:type="dxa"/>
          </w:tcPr>
          <w:p w14:paraId="7D3BF9B6" w14:textId="77777777" w:rsidR="009B2808" w:rsidRPr="0048141B" w:rsidRDefault="009B2808" w:rsidP="002379D2">
            <w:pPr>
              <w:pStyle w:val="21"/>
              <w:spacing w:after="0" w:line="240" w:lineRule="auto"/>
              <w:ind w:left="0"/>
              <w:jc w:val="both"/>
              <w:rPr>
                <w:rFonts w:ascii="Times New Roman" w:hAnsi="Times New Roman"/>
                <w:sz w:val="24"/>
                <w:szCs w:val="24"/>
              </w:rPr>
            </w:pPr>
            <w:r w:rsidRPr="0048141B">
              <w:rPr>
                <w:rFonts w:ascii="Times New Roman" w:hAnsi="Times New Roman"/>
                <w:sz w:val="24"/>
                <w:szCs w:val="24"/>
              </w:rPr>
              <w:t>1.</w:t>
            </w:r>
          </w:p>
        </w:tc>
        <w:tc>
          <w:tcPr>
            <w:tcW w:w="2952" w:type="dxa"/>
          </w:tcPr>
          <w:p w14:paraId="00E7B0E9" w14:textId="77777777" w:rsidR="009B2808" w:rsidRPr="0048141B" w:rsidRDefault="009B2808" w:rsidP="002379D2">
            <w:pPr>
              <w:pStyle w:val="21"/>
              <w:spacing w:after="0" w:line="240" w:lineRule="auto"/>
              <w:ind w:left="0"/>
              <w:jc w:val="both"/>
              <w:rPr>
                <w:rFonts w:ascii="Times New Roman" w:hAnsi="Times New Roman"/>
                <w:sz w:val="24"/>
                <w:szCs w:val="24"/>
              </w:rPr>
            </w:pPr>
            <w:r w:rsidRPr="0048141B">
              <w:rPr>
                <w:rFonts w:ascii="Times New Roman" w:hAnsi="Times New Roman"/>
                <w:sz w:val="24"/>
                <w:szCs w:val="24"/>
              </w:rPr>
              <w:t>Adam Mihail</w:t>
            </w:r>
          </w:p>
        </w:tc>
        <w:tc>
          <w:tcPr>
            <w:tcW w:w="1980" w:type="dxa"/>
          </w:tcPr>
          <w:p w14:paraId="537A7C70" w14:textId="77777777" w:rsidR="009B2808" w:rsidRPr="0048141B" w:rsidRDefault="009B2808" w:rsidP="002379D2">
            <w:pPr>
              <w:pStyle w:val="21"/>
              <w:spacing w:after="0" w:line="240" w:lineRule="auto"/>
              <w:ind w:left="0"/>
              <w:jc w:val="both"/>
              <w:rPr>
                <w:rFonts w:ascii="Times New Roman" w:hAnsi="Times New Roman"/>
                <w:sz w:val="24"/>
                <w:szCs w:val="24"/>
              </w:rPr>
            </w:pPr>
            <w:r w:rsidRPr="0048141B">
              <w:rPr>
                <w:rFonts w:ascii="Times New Roman" w:hAnsi="Times New Roman"/>
                <w:sz w:val="24"/>
                <w:szCs w:val="24"/>
              </w:rPr>
              <w:t>28.02.1989</w:t>
            </w:r>
          </w:p>
        </w:tc>
        <w:tc>
          <w:tcPr>
            <w:tcW w:w="1931" w:type="dxa"/>
          </w:tcPr>
          <w:p w14:paraId="1D04AB75" w14:textId="77777777" w:rsidR="009B2808" w:rsidRPr="0048141B" w:rsidRDefault="009B2808" w:rsidP="002379D2">
            <w:pPr>
              <w:pStyle w:val="21"/>
              <w:spacing w:after="0" w:line="240" w:lineRule="auto"/>
              <w:ind w:left="0"/>
              <w:jc w:val="both"/>
              <w:rPr>
                <w:rFonts w:ascii="Times New Roman" w:hAnsi="Times New Roman"/>
                <w:sz w:val="24"/>
                <w:szCs w:val="24"/>
              </w:rPr>
            </w:pPr>
            <w:r w:rsidRPr="0048141B">
              <w:rPr>
                <w:rFonts w:ascii="Times New Roman" w:hAnsi="Times New Roman"/>
                <w:sz w:val="24"/>
                <w:szCs w:val="24"/>
              </w:rPr>
              <w:t>27.10.2004(OR)</w:t>
            </w:r>
          </w:p>
        </w:tc>
        <w:tc>
          <w:tcPr>
            <w:tcW w:w="1849" w:type="dxa"/>
          </w:tcPr>
          <w:p w14:paraId="5732737B" w14:textId="77777777" w:rsidR="009B2808" w:rsidRPr="0048141B" w:rsidRDefault="009B2808" w:rsidP="002379D2">
            <w:pPr>
              <w:pStyle w:val="21"/>
              <w:spacing w:after="0" w:line="240" w:lineRule="auto"/>
              <w:ind w:left="0"/>
              <w:jc w:val="both"/>
              <w:rPr>
                <w:rFonts w:ascii="Times New Roman" w:hAnsi="Times New Roman"/>
                <w:sz w:val="24"/>
                <w:szCs w:val="24"/>
              </w:rPr>
            </w:pPr>
            <w:r w:rsidRPr="0048141B">
              <w:rPr>
                <w:rFonts w:ascii="Times New Roman" w:hAnsi="Times New Roman"/>
                <w:sz w:val="24"/>
                <w:szCs w:val="24"/>
              </w:rPr>
              <w:t>29.04.2015</w:t>
            </w:r>
          </w:p>
        </w:tc>
      </w:tr>
      <w:tr w:rsidR="009B2808" w:rsidRPr="0048141B" w14:paraId="1CADDAB9" w14:textId="77777777" w:rsidTr="00FC54F9">
        <w:trPr>
          <w:trHeight w:val="391"/>
        </w:trPr>
        <w:tc>
          <w:tcPr>
            <w:tcW w:w="576" w:type="dxa"/>
          </w:tcPr>
          <w:p w14:paraId="1DBF8D33" w14:textId="77777777" w:rsidR="009B2808" w:rsidRPr="0048141B" w:rsidRDefault="009B2808" w:rsidP="002379D2">
            <w:pPr>
              <w:pStyle w:val="21"/>
              <w:spacing w:after="0" w:line="240" w:lineRule="auto"/>
              <w:ind w:left="0"/>
              <w:jc w:val="both"/>
              <w:rPr>
                <w:rFonts w:ascii="Times New Roman" w:hAnsi="Times New Roman"/>
                <w:sz w:val="24"/>
                <w:szCs w:val="24"/>
              </w:rPr>
            </w:pPr>
            <w:r w:rsidRPr="0048141B">
              <w:rPr>
                <w:rFonts w:ascii="Times New Roman" w:hAnsi="Times New Roman"/>
                <w:sz w:val="24"/>
                <w:szCs w:val="24"/>
              </w:rPr>
              <w:t>2.</w:t>
            </w:r>
          </w:p>
        </w:tc>
        <w:tc>
          <w:tcPr>
            <w:tcW w:w="2952" w:type="dxa"/>
          </w:tcPr>
          <w:p w14:paraId="58988CCE" w14:textId="77777777" w:rsidR="009B2808" w:rsidRPr="0048141B" w:rsidRDefault="009B2808" w:rsidP="002379D2">
            <w:pPr>
              <w:pStyle w:val="21"/>
              <w:spacing w:after="0" w:line="240" w:lineRule="auto"/>
              <w:ind w:left="0"/>
              <w:jc w:val="both"/>
              <w:rPr>
                <w:rFonts w:ascii="Times New Roman" w:hAnsi="Times New Roman"/>
                <w:sz w:val="24"/>
                <w:szCs w:val="24"/>
              </w:rPr>
            </w:pPr>
            <w:r w:rsidRPr="0048141B">
              <w:rPr>
                <w:rFonts w:ascii="Times New Roman" w:hAnsi="Times New Roman"/>
                <w:sz w:val="24"/>
                <w:szCs w:val="24"/>
              </w:rPr>
              <w:t>Deliu Ivan</w:t>
            </w:r>
          </w:p>
        </w:tc>
        <w:tc>
          <w:tcPr>
            <w:tcW w:w="1980" w:type="dxa"/>
          </w:tcPr>
          <w:p w14:paraId="6F5EAC46" w14:textId="77777777" w:rsidR="009B2808" w:rsidRPr="0048141B" w:rsidRDefault="009B2808" w:rsidP="002379D2">
            <w:pPr>
              <w:pStyle w:val="21"/>
              <w:spacing w:after="0" w:line="240" w:lineRule="auto"/>
              <w:ind w:left="0"/>
              <w:jc w:val="both"/>
              <w:rPr>
                <w:rFonts w:ascii="Times New Roman" w:hAnsi="Times New Roman"/>
                <w:sz w:val="24"/>
                <w:szCs w:val="24"/>
              </w:rPr>
            </w:pPr>
            <w:r w:rsidRPr="0048141B">
              <w:rPr>
                <w:rFonts w:ascii="Times New Roman" w:hAnsi="Times New Roman"/>
                <w:sz w:val="24"/>
                <w:szCs w:val="24"/>
              </w:rPr>
              <w:t>05.02.1990</w:t>
            </w:r>
          </w:p>
        </w:tc>
        <w:tc>
          <w:tcPr>
            <w:tcW w:w="1931" w:type="dxa"/>
          </w:tcPr>
          <w:p w14:paraId="1E03F9C9" w14:textId="77777777" w:rsidR="009B2808" w:rsidRPr="0048141B" w:rsidRDefault="009B2808" w:rsidP="002379D2">
            <w:pPr>
              <w:pStyle w:val="21"/>
              <w:spacing w:after="0" w:line="240" w:lineRule="auto"/>
              <w:ind w:left="0"/>
              <w:jc w:val="both"/>
              <w:rPr>
                <w:rFonts w:ascii="Times New Roman" w:hAnsi="Times New Roman"/>
                <w:sz w:val="24"/>
                <w:szCs w:val="24"/>
              </w:rPr>
            </w:pPr>
            <w:r w:rsidRPr="0048141B">
              <w:rPr>
                <w:rFonts w:ascii="Times New Roman" w:hAnsi="Times New Roman"/>
                <w:sz w:val="24"/>
                <w:szCs w:val="24"/>
              </w:rPr>
              <w:t>16.09.2004(OR)</w:t>
            </w:r>
          </w:p>
        </w:tc>
        <w:tc>
          <w:tcPr>
            <w:tcW w:w="1849" w:type="dxa"/>
          </w:tcPr>
          <w:p w14:paraId="19924D58" w14:textId="77777777" w:rsidR="009B2808" w:rsidRPr="0048141B" w:rsidRDefault="009B2808" w:rsidP="002379D2">
            <w:pPr>
              <w:pStyle w:val="21"/>
              <w:spacing w:after="0" w:line="240" w:lineRule="auto"/>
              <w:ind w:left="0"/>
              <w:jc w:val="both"/>
              <w:rPr>
                <w:rFonts w:ascii="Times New Roman" w:hAnsi="Times New Roman"/>
                <w:sz w:val="24"/>
                <w:szCs w:val="24"/>
              </w:rPr>
            </w:pPr>
            <w:r w:rsidRPr="0048141B">
              <w:rPr>
                <w:rFonts w:ascii="Times New Roman" w:hAnsi="Times New Roman"/>
                <w:sz w:val="24"/>
                <w:szCs w:val="24"/>
              </w:rPr>
              <w:t>29.04.2015</w:t>
            </w:r>
          </w:p>
        </w:tc>
      </w:tr>
    </w:tbl>
    <w:p w14:paraId="54ACB60F" w14:textId="77777777" w:rsidR="009B2808" w:rsidRPr="0048141B" w:rsidRDefault="009B2808" w:rsidP="002379D2">
      <w:pPr>
        <w:pStyle w:val="21"/>
        <w:spacing w:after="0" w:line="240" w:lineRule="auto"/>
        <w:ind w:left="0"/>
        <w:jc w:val="both"/>
        <w:rPr>
          <w:rFonts w:ascii="Times New Roman" w:hAnsi="Times New Roman"/>
          <w:sz w:val="24"/>
          <w:szCs w:val="24"/>
        </w:rPr>
      </w:pPr>
    </w:p>
    <w:p w14:paraId="00D148E7" w14:textId="77777777" w:rsidR="009B2808" w:rsidRPr="0048141B" w:rsidRDefault="009B2808" w:rsidP="002379D2">
      <w:pPr>
        <w:shd w:val="clear" w:color="auto" w:fill="FFFFFF"/>
        <w:jc w:val="both"/>
        <w:rPr>
          <w:i/>
          <w:color w:val="171717"/>
          <w:u w:val="single"/>
          <w:lang w:val="ro-RO"/>
        </w:rPr>
      </w:pPr>
      <w:r w:rsidRPr="0048141B">
        <w:rPr>
          <w:i/>
          <w:color w:val="171717"/>
          <w:u w:val="single"/>
          <w:lang w:val="ro-RO"/>
        </w:rPr>
        <w:lastRenderedPageBreak/>
        <w:t>Asistența și suportul pentru o viață independentă</w:t>
      </w:r>
    </w:p>
    <w:p w14:paraId="77E66529" w14:textId="5639A685" w:rsidR="009B2808" w:rsidRPr="0048141B" w:rsidRDefault="009B2808" w:rsidP="002379D2">
      <w:pPr>
        <w:shd w:val="clear" w:color="auto" w:fill="FFFFFF"/>
        <w:ind w:firstLine="708"/>
        <w:jc w:val="both"/>
        <w:rPr>
          <w:color w:val="171717"/>
          <w:lang w:val="ro-RO"/>
        </w:rPr>
      </w:pPr>
      <w:r w:rsidRPr="0048141B">
        <w:rPr>
          <w:color w:val="171717"/>
          <w:lang w:val="ro-RO"/>
        </w:rPr>
        <w:t>Beneficiarii sun</w:t>
      </w:r>
      <w:r w:rsidR="008648E6">
        <w:rPr>
          <w:color w:val="171717"/>
          <w:lang w:val="ro-RO"/>
        </w:rPr>
        <w:t>t</w:t>
      </w:r>
      <w:r w:rsidRPr="0048141B">
        <w:rPr>
          <w:color w:val="171717"/>
          <w:lang w:val="ro-RO"/>
        </w:rPr>
        <w:t xml:space="preserve"> sprijiniți de către personalul angajat în a asimila cît mai multe deprinderi de viață necesare pentru a duce o viață pe cît posibil independentă în locuință, comunitate, conform necesităților, preferințelor, intereselor și în măsura capacităților acestora.</w:t>
      </w:r>
    </w:p>
    <w:p w14:paraId="5CC3CC48" w14:textId="77777777" w:rsidR="009B2808" w:rsidRPr="0048141B" w:rsidRDefault="009B2808" w:rsidP="002379D2">
      <w:pPr>
        <w:shd w:val="clear" w:color="auto" w:fill="FFFFFF"/>
        <w:jc w:val="both"/>
        <w:rPr>
          <w:color w:val="171717"/>
          <w:lang w:val="ro-RO"/>
        </w:rPr>
      </w:pPr>
      <w:r w:rsidRPr="0048141B">
        <w:rPr>
          <w:color w:val="171717"/>
          <w:lang w:val="ro-RO"/>
        </w:rPr>
        <w:tab/>
        <w:t>Pentru a dezvolta abilitățile de apreciere a valorii banilor și gestionarea corectă a acestora, tinerii primesc banii de buzunar, care nu sunt cheltuiți pentru întrețierea locuinței, dar sunt destinate procurării obiectelor de uz personal, după propria voință.</w:t>
      </w:r>
    </w:p>
    <w:p w14:paraId="6E2D9AB0" w14:textId="06085AE6" w:rsidR="009B2808" w:rsidRPr="0048141B" w:rsidRDefault="009B2808" w:rsidP="00D04B91">
      <w:pPr>
        <w:shd w:val="clear" w:color="auto" w:fill="FFFFFF"/>
        <w:ind w:firstLine="708"/>
        <w:jc w:val="both"/>
        <w:rPr>
          <w:color w:val="171717"/>
          <w:lang w:val="ro-RO"/>
        </w:rPr>
      </w:pPr>
      <w:r w:rsidRPr="0048141B">
        <w:rPr>
          <w:bCs/>
          <w:color w:val="171717"/>
          <w:lang w:val="ro-RO"/>
        </w:rPr>
        <w:t xml:space="preserve">Personalul Serviciului asigură beneficiarilor sprijin pentru a-și gestiona problemele de sănătate.  </w:t>
      </w:r>
    </w:p>
    <w:p w14:paraId="669431FE" w14:textId="32BC2EAC" w:rsidR="009B2808" w:rsidRPr="0048141B" w:rsidRDefault="009B2808" w:rsidP="002379D2">
      <w:pPr>
        <w:pStyle w:val="21"/>
        <w:spacing w:after="0" w:line="240" w:lineRule="auto"/>
        <w:ind w:left="0" w:firstLine="708"/>
        <w:jc w:val="both"/>
        <w:rPr>
          <w:rFonts w:ascii="Times New Roman" w:hAnsi="Times New Roman"/>
          <w:color w:val="171717"/>
          <w:sz w:val="24"/>
          <w:szCs w:val="24"/>
        </w:rPr>
      </w:pPr>
      <w:r w:rsidRPr="0048141B">
        <w:rPr>
          <w:rFonts w:ascii="Times New Roman" w:hAnsi="Times New Roman"/>
          <w:sz w:val="24"/>
          <w:szCs w:val="24"/>
        </w:rPr>
        <w:t>Locuința protejată deține și aplică o procedură privind protecția beneficiarilor împotriva abuzului (fizic, psihologic, sexual, financiar-material), neglijării, discriminării, a tratamentului degradant sau inuman – fapte comise deliberat sau din ignoranță. Prin ordinul șefului DASPF Hîncești</w:t>
      </w:r>
      <w:r w:rsidR="00D04B91">
        <w:rPr>
          <w:rFonts w:ascii="Times New Roman" w:hAnsi="Times New Roman"/>
          <w:sz w:val="24"/>
          <w:szCs w:val="24"/>
        </w:rPr>
        <w:t>,</w:t>
      </w:r>
      <w:r w:rsidRPr="0048141B">
        <w:rPr>
          <w:rFonts w:ascii="Times New Roman" w:hAnsi="Times New Roman"/>
          <w:sz w:val="24"/>
          <w:szCs w:val="24"/>
        </w:rPr>
        <w:t xml:space="preserve"> a fost aprobată Procedura privind protecția împotriva abuzurilor și neglijării în cadrul Serviciului social ,,Locuința protejată”. Astfel, a fost informat personalul și beneficiarii prin modalități accesibile asupra procedurii cu privire la prevenirea, identificarea, semnalarea, evaluarea și soluționarea suspiciunilor sau acuzațiilor de abuz/neglijență asupra beneficiarilor, pentru care s-au semnat într-un proces-verbal. </w:t>
      </w:r>
      <w:r w:rsidRPr="0048141B">
        <w:rPr>
          <w:rFonts w:ascii="Times New Roman" w:hAnsi="Times New Roman"/>
          <w:color w:val="171717"/>
          <w:sz w:val="24"/>
          <w:szCs w:val="24"/>
        </w:rPr>
        <w:t xml:space="preserve">Beneficiarii au fost încurajați să sesizeze orice formă de abuz din partea personalului, a altor beneficiari din Locuința Protejată sau a unor persoane din afara acestuia. </w:t>
      </w:r>
    </w:p>
    <w:p w14:paraId="5E4ED861" w14:textId="77777777" w:rsidR="009B2808" w:rsidRPr="0048141B" w:rsidRDefault="009B2808" w:rsidP="002379D2">
      <w:pPr>
        <w:jc w:val="both"/>
        <w:rPr>
          <w:rFonts w:eastAsia="Arial Unicode MS"/>
          <w:i/>
          <w:u w:val="single"/>
          <w:lang w:val="ro-RO"/>
        </w:rPr>
      </w:pPr>
      <w:r w:rsidRPr="0048141B">
        <w:rPr>
          <w:rFonts w:eastAsia="Arial Unicode MS"/>
          <w:i/>
          <w:u w:val="single"/>
          <w:lang w:val="ro-RO"/>
        </w:rPr>
        <w:t>Aspecte financiare privind prestarea Serviciului</w:t>
      </w:r>
    </w:p>
    <w:p w14:paraId="2E079132" w14:textId="77777777" w:rsidR="009B2808" w:rsidRPr="0048141B" w:rsidRDefault="009B2808" w:rsidP="002379D2">
      <w:pPr>
        <w:ind w:firstLine="708"/>
        <w:jc w:val="both"/>
        <w:rPr>
          <w:rFonts w:eastAsia="Arial Unicode MS"/>
          <w:lang w:val="ro-RO"/>
        </w:rPr>
      </w:pPr>
      <w:r w:rsidRPr="0048141B">
        <w:rPr>
          <w:rFonts w:eastAsia="Arial Unicode MS"/>
          <w:lang w:val="ro-RO"/>
        </w:rPr>
        <w:t xml:space="preserve">Pentru anul 2022 au fost planificate mijloace financiare alocate din bugetul local în sumă de 120,0 mii lei, din acestea fiind excluse cheltuielile pentru alimentație, asigurîndu-se doar plata serviciilor, cum ar fi: energia electrică, apa, canalizare, combustibil cu gaze, materiale de construcţie pentru reparația locuinței. Cheltuielile pentru Serviciul social ”Locuința Protejată” în anul 2022 s-au estimat la 88,6 mii lei. </w:t>
      </w:r>
    </w:p>
    <w:p w14:paraId="735A0034" w14:textId="77777777" w:rsidR="009B2808" w:rsidRPr="0048141B" w:rsidRDefault="009B2808" w:rsidP="002379D2">
      <w:pPr>
        <w:pStyle w:val="21"/>
        <w:spacing w:after="0" w:line="240" w:lineRule="auto"/>
        <w:ind w:left="0"/>
        <w:jc w:val="both"/>
        <w:rPr>
          <w:rFonts w:ascii="Times New Roman" w:hAnsi="Times New Roman"/>
          <w:sz w:val="24"/>
          <w:szCs w:val="24"/>
        </w:rPr>
      </w:pPr>
      <w:r w:rsidRPr="0048141B">
        <w:rPr>
          <w:rFonts w:ascii="Times New Roman" w:hAnsi="Times New Roman"/>
          <w:b/>
          <w:sz w:val="24"/>
          <w:szCs w:val="24"/>
        </w:rPr>
        <w:tab/>
      </w:r>
      <w:r w:rsidRPr="0048141B">
        <w:rPr>
          <w:rFonts w:ascii="Times New Roman" w:hAnsi="Times New Roman"/>
          <w:sz w:val="24"/>
          <w:szCs w:val="24"/>
        </w:rPr>
        <w:t>În perioada 08-09 iulie 2021 Serviciul social ”Locuința Protejată” din comuna Lăpuşna, raionul Hînceşti, a fost acreditat de către Consiliul Național de Acreditare a Prestatorilor de Servicii Sociale din cadrul Ministerului Muncii şi Protecţiei Sociale, în baza Certificatului de Acreditare Seria AS nr. 0001349, Decizia CNAPSS nr. 541 din 28 octombrie 2021, eliberat în conformitate cu prevederile Legii nr. 129 din 08.06.2012 şi Hotărîrii de Guvern nr. 95 din 07.02.2014</w:t>
      </w:r>
    </w:p>
    <w:p w14:paraId="5EC6D14F" w14:textId="77777777" w:rsidR="009B2808" w:rsidRPr="0048141B" w:rsidRDefault="009B2808" w:rsidP="002379D2">
      <w:pPr>
        <w:pStyle w:val="21"/>
        <w:spacing w:after="0" w:line="240" w:lineRule="auto"/>
        <w:ind w:left="0"/>
        <w:jc w:val="both"/>
        <w:rPr>
          <w:rFonts w:ascii="Times New Roman" w:eastAsia="Arial Unicode MS" w:hAnsi="Times New Roman"/>
          <w:sz w:val="24"/>
          <w:szCs w:val="24"/>
        </w:rPr>
      </w:pPr>
      <w:r w:rsidRPr="0048141B">
        <w:rPr>
          <w:rFonts w:ascii="Times New Roman" w:hAnsi="Times New Roman"/>
          <w:b/>
          <w:sz w:val="24"/>
          <w:szCs w:val="24"/>
        </w:rPr>
        <w:tab/>
      </w:r>
      <w:r w:rsidRPr="0048141B">
        <w:rPr>
          <w:rFonts w:ascii="Times New Roman" w:eastAsia="Arial Unicode MS" w:hAnsi="Times New Roman"/>
          <w:b/>
          <w:sz w:val="24"/>
          <w:szCs w:val="24"/>
        </w:rPr>
        <w:t>În concluzie</w:t>
      </w:r>
      <w:r w:rsidRPr="0048141B">
        <w:rPr>
          <w:rFonts w:ascii="Times New Roman" w:eastAsia="Arial Unicode MS" w:hAnsi="Times New Roman"/>
          <w:sz w:val="24"/>
          <w:szCs w:val="24"/>
        </w:rPr>
        <w:t>, se poate remarca că Serviciul social ”Locuința protejată” corespunde cu Standardele minime de calitate ale Serviciului, criteriilor, cerințelor și condițiilor stabilite de Comisie, de aceea se recomandă continuarea activității Serviciului.</w:t>
      </w:r>
    </w:p>
    <w:p w14:paraId="0C58BECF" w14:textId="77777777" w:rsidR="009B2808" w:rsidRPr="0048141B" w:rsidRDefault="009B2808" w:rsidP="002379D2">
      <w:pPr>
        <w:pStyle w:val="21"/>
        <w:spacing w:after="0" w:line="240" w:lineRule="auto"/>
        <w:ind w:left="0"/>
        <w:jc w:val="both"/>
        <w:rPr>
          <w:rFonts w:ascii="Times New Roman" w:eastAsia="Arial Unicode MS" w:hAnsi="Times New Roman"/>
          <w:sz w:val="24"/>
          <w:szCs w:val="24"/>
        </w:rPr>
      </w:pPr>
    </w:p>
    <w:p w14:paraId="439CCF62" w14:textId="77777777" w:rsidR="009B2808" w:rsidRPr="0048141B" w:rsidRDefault="009B2808" w:rsidP="002379D2">
      <w:pPr>
        <w:tabs>
          <w:tab w:val="left" w:pos="360"/>
        </w:tabs>
        <w:jc w:val="center"/>
        <w:rPr>
          <w:b/>
          <w:lang w:val="ro-RO"/>
        </w:rPr>
      </w:pPr>
      <w:r w:rsidRPr="0048141B">
        <w:rPr>
          <w:b/>
          <w:lang w:val="ro-RO"/>
        </w:rPr>
        <w:t>Serviciul de alimentare în cantinele de ajutor social</w:t>
      </w:r>
    </w:p>
    <w:p w14:paraId="71CCC7AD" w14:textId="77777777" w:rsidR="009B2808" w:rsidRPr="0048141B" w:rsidRDefault="009B2808" w:rsidP="002379D2">
      <w:pPr>
        <w:rPr>
          <w:b/>
          <w:u w:val="single"/>
          <w:lang w:val="ro-RO"/>
        </w:rPr>
      </w:pPr>
    </w:p>
    <w:p w14:paraId="58153953" w14:textId="77777777" w:rsidR="009B2808" w:rsidRPr="0048141B" w:rsidRDefault="009B2808" w:rsidP="002379D2">
      <w:pPr>
        <w:jc w:val="both"/>
        <w:rPr>
          <w:lang w:val="ro-RO"/>
        </w:rPr>
      </w:pPr>
      <w:r w:rsidRPr="0048141B">
        <w:rPr>
          <w:lang w:val="ro-RO"/>
        </w:rPr>
        <w:tab/>
        <w:t>Un rol important în acordarea serviciilor sociale îl are organizarea meselor de binefacere pentru anumite categorii de cetăţeni.</w:t>
      </w:r>
    </w:p>
    <w:p w14:paraId="0E3F303A" w14:textId="17474889" w:rsidR="009B2808" w:rsidRPr="0048141B" w:rsidRDefault="009B2808" w:rsidP="002379D2">
      <w:pPr>
        <w:jc w:val="both"/>
        <w:rPr>
          <w:lang w:val="ro-RO"/>
        </w:rPr>
      </w:pPr>
      <w:r w:rsidRPr="0048141B">
        <w:rPr>
          <w:lang w:val="ro-RO"/>
        </w:rPr>
        <w:tab/>
        <w:t>Persoanele pot beneficia  de serviciile cantinelor de ajutor social pe o perioadă de cel mult 30 de zile în trimestru, ceea ce permite de a cuprinde un număr mai mare de persoane socialment-vulnerabile care au nevoie de aceste servicii.</w:t>
      </w:r>
    </w:p>
    <w:p w14:paraId="2929CF4E" w14:textId="77777777" w:rsidR="009B2808" w:rsidRPr="0048141B" w:rsidRDefault="009B2808" w:rsidP="002379D2">
      <w:pPr>
        <w:jc w:val="both"/>
        <w:rPr>
          <w:i/>
          <w:lang w:val="ro-RO"/>
        </w:rPr>
      </w:pPr>
      <w:r w:rsidRPr="0048141B">
        <w:rPr>
          <w:lang w:val="ro-RO"/>
        </w:rPr>
        <w:tab/>
      </w:r>
      <w:r w:rsidRPr="0048141B">
        <w:rPr>
          <w:i/>
          <w:lang w:val="ro-RO"/>
        </w:rPr>
        <w:t>De serviciile cantinelor de ajutor social beneficiază:</w:t>
      </w:r>
    </w:p>
    <w:p w14:paraId="44029996" w14:textId="77777777" w:rsidR="009B2808" w:rsidRPr="0048141B" w:rsidRDefault="009B2808" w:rsidP="00A12154">
      <w:pPr>
        <w:numPr>
          <w:ilvl w:val="0"/>
          <w:numId w:val="14"/>
        </w:numPr>
        <w:jc w:val="both"/>
        <w:rPr>
          <w:lang w:val="ro-RO"/>
        </w:rPr>
      </w:pPr>
      <w:r w:rsidRPr="0048141B">
        <w:rPr>
          <w:lang w:val="ro-RO"/>
        </w:rPr>
        <w:t>Persoanele care au atins vîrsta de pensionare (fără susţinătorii legali, persoane cu venituri mici);</w:t>
      </w:r>
    </w:p>
    <w:p w14:paraId="32CAD673" w14:textId="77777777" w:rsidR="009B2808" w:rsidRPr="0048141B" w:rsidRDefault="009B2808" w:rsidP="00A12154">
      <w:pPr>
        <w:numPr>
          <w:ilvl w:val="0"/>
          <w:numId w:val="14"/>
        </w:numPr>
        <w:jc w:val="both"/>
        <w:rPr>
          <w:lang w:val="ro-RO"/>
        </w:rPr>
      </w:pPr>
      <w:r w:rsidRPr="0048141B">
        <w:rPr>
          <w:lang w:val="ro-RO"/>
        </w:rPr>
        <w:t xml:space="preserve">Persoanele cu dizabilităţi; </w:t>
      </w:r>
    </w:p>
    <w:p w14:paraId="2A91D424" w14:textId="77777777" w:rsidR="009B2808" w:rsidRPr="0048141B" w:rsidRDefault="009B2808" w:rsidP="00A12154">
      <w:pPr>
        <w:numPr>
          <w:ilvl w:val="0"/>
          <w:numId w:val="14"/>
        </w:numPr>
        <w:jc w:val="both"/>
        <w:rPr>
          <w:lang w:val="ro-RO"/>
        </w:rPr>
      </w:pPr>
      <w:r w:rsidRPr="0048141B">
        <w:rPr>
          <w:lang w:val="ro-RO"/>
        </w:rPr>
        <w:t>Copiii pînă la vîrsta de 18 ani (din familii cu  mulţi copii, din cele monoparentale şi din alte familii considerate socialmente vulnerabile);</w:t>
      </w:r>
    </w:p>
    <w:p w14:paraId="3784452A" w14:textId="77777777" w:rsidR="009B2808" w:rsidRPr="0048141B" w:rsidRDefault="009B2808" w:rsidP="002379D2">
      <w:pPr>
        <w:ind w:left="360" w:firstLine="348"/>
        <w:jc w:val="both"/>
        <w:rPr>
          <w:i/>
          <w:lang w:val="ro-RO"/>
        </w:rPr>
      </w:pPr>
      <w:r w:rsidRPr="0048141B">
        <w:rPr>
          <w:i/>
          <w:lang w:val="ro-RO"/>
        </w:rPr>
        <w:t>Cantinele oferă următoarele servicii:</w:t>
      </w:r>
    </w:p>
    <w:p w14:paraId="685E3F29" w14:textId="77777777" w:rsidR="009B2808" w:rsidRPr="0048141B" w:rsidRDefault="009B2808" w:rsidP="00A12154">
      <w:pPr>
        <w:numPr>
          <w:ilvl w:val="0"/>
          <w:numId w:val="15"/>
        </w:numPr>
        <w:tabs>
          <w:tab w:val="num" w:pos="360"/>
        </w:tabs>
        <w:ind w:hanging="720"/>
        <w:jc w:val="both"/>
        <w:rPr>
          <w:lang w:val="ro-RO"/>
        </w:rPr>
      </w:pPr>
      <w:r w:rsidRPr="0048141B">
        <w:rPr>
          <w:lang w:val="ro-RO"/>
        </w:rPr>
        <w:t>Pregătirea şi servirea zilnică a unei mese de persoană (de obicei a prînzului);</w:t>
      </w:r>
    </w:p>
    <w:p w14:paraId="02A9FF1C" w14:textId="77777777" w:rsidR="009B2808" w:rsidRPr="0048141B" w:rsidRDefault="009B2808" w:rsidP="00A12154">
      <w:pPr>
        <w:numPr>
          <w:ilvl w:val="0"/>
          <w:numId w:val="15"/>
        </w:numPr>
        <w:tabs>
          <w:tab w:val="num" w:pos="360"/>
        </w:tabs>
        <w:ind w:left="720"/>
        <w:jc w:val="both"/>
        <w:rPr>
          <w:lang w:val="ro-RO"/>
        </w:rPr>
      </w:pPr>
      <w:r w:rsidRPr="0048141B">
        <w:rPr>
          <w:lang w:val="ro-RO"/>
        </w:rPr>
        <w:t>Transportarea gratuită la domiciliu a hranei pentru persoanele socialmente vulnerabile, care nu se pot deplasa la sediul cantinei.</w:t>
      </w:r>
    </w:p>
    <w:p w14:paraId="4EAC8846" w14:textId="77777777" w:rsidR="009B2808" w:rsidRPr="0048141B" w:rsidRDefault="009B2808" w:rsidP="002379D2">
      <w:pPr>
        <w:ind w:firstLine="708"/>
        <w:jc w:val="both"/>
        <w:rPr>
          <w:lang w:val="ro-RO"/>
        </w:rPr>
      </w:pPr>
      <w:r w:rsidRPr="0048141B">
        <w:rPr>
          <w:lang w:val="ro-RO"/>
        </w:rPr>
        <w:t>În baza cererilor depuse de solicitanţi, listele beneficiarilor de serviciile cantinelor de ajutor social se perfectează de către asistenţii sociali care activează în APL sau în organizaţiile nonguvernamentale, şi se prezintă pentru aprobare primăriilor unităţilor administrativ-teritoriale.</w:t>
      </w:r>
    </w:p>
    <w:p w14:paraId="4BF4BAA0" w14:textId="77777777" w:rsidR="009B2808" w:rsidRPr="0048141B" w:rsidRDefault="009B2808" w:rsidP="002379D2">
      <w:pPr>
        <w:ind w:firstLine="708"/>
        <w:jc w:val="both"/>
        <w:rPr>
          <w:lang w:val="ro-RO"/>
        </w:rPr>
      </w:pPr>
    </w:p>
    <w:p w14:paraId="06A86AC3" w14:textId="06ECF853" w:rsidR="009B2808" w:rsidRPr="0048141B" w:rsidRDefault="009B2808" w:rsidP="002379D2">
      <w:pPr>
        <w:ind w:firstLine="708"/>
        <w:jc w:val="both"/>
        <w:rPr>
          <w:lang w:val="ro-RO"/>
        </w:rPr>
      </w:pPr>
      <w:r w:rsidRPr="0048141B">
        <w:rPr>
          <w:lang w:val="ro-RO"/>
        </w:rPr>
        <w:t>Activitatea cantinelor de ajutor social din raion în anul 202</w:t>
      </w:r>
      <w:r w:rsidR="00D04B91">
        <w:rPr>
          <w:lang w:val="ro-RO"/>
        </w:rPr>
        <w:t>2</w:t>
      </w:r>
      <w:r w:rsidRPr="0048141B">
        <w:rPr>
          <w:lang w:val="ro-RO"/>
        </w:rPr>
        <w:t xml:space="preserve"> este reflectată în tabelul următor:</w:t>
      </w:r>
    </w:p>
    <w:p w14:paraId="06147E21" w14:textId="77777777" w:rsidR="009B2808" w:rsidRPr="0048141B" w:rsidRDefault="009B2808" w:rsidP="002379D2">
      <w:pPr>
        <w:jc w:val="both"/>
        <w:rPr>
          <w:lang w:val="ro-RO"/>
        </w:rPr>
      </w:pPr>
      <w:r w:rsidRPr="0048141B">
        <w:rPr>
          <w:lang w:val="ro-RO"/>
        </w:rPr>
        <w:tab/>
      </w:r>
    </w:p>
    <w:tbl>
      <w:tblPr>
        <w:tblStyle w:val="a3"/>
        <w:tblW w:w="9308" w:type="dxa"/>
        <w:tblInd w:w="468" w:type="dxa"/>
        <w:tblLayout w:type="fixed"/>
        <w:tblLook w:val="01E0" w:firstRow="1" w:lastRow="1" w:firstColumn="1" w:lastColumn="1" w:noHBand="0" w:noVBand="0"/>
      </w:tblPr>
      <w:tblGrid>
        <w:gridCol w:w="2079"/>
        <w:gridCol w:w="1134"/>
        <w:gridCol w:w="1246"/>
        <w:gridCol w:w="992"/>
        <w:gridCol w:w="1134"/>
        <w:gridCol w:w="880"/>
        <w:gridCol w:w="1843"/>
      </w:tblGrid>
      <w:tr w:rsidR="009B2808" w:rsidRPr="0048141B" w14:paraId="21631572" w14:textId="77777777" w:rsidTr="0085302D">
        <w:tc>
          <w:tcPr>
            <w:tcW w:w="2079" w:type="dxa"/>
            <w:tcBorders>
              <w:top w:val="single" w:sz="4" w:space="0" w:color="auto"/>
              <w:left w:val="single" w:sz="4" w:space="0" w:color="auto"/>
              <w:bottom w:val="single" w:sz="4" w:space="0" w:color="auto"/>
              <w:right w:val="single" w:sz="4" w:space="0" w:color="auto"/>
            </w:tcBorders>
            <w:hideMark/>
          </w:tcPr>
          <w:p w14:paraId="5B376FCF" w14:textId="77777777" w:rsidR="009B2808" w:rsidRPr="0048141B" w:rsidRDefault="009B2808" w:rsidP="002379D2">
            <w:pPr>
              <w:jc w:val="center"/>
              <w:rPr>
                <w:b/>
                <w:lang w:val="ro-RO"/>
              </w:rPr>
            </w:pPr>
            <w:r w:rsidRPr="0048141B">
              <w:rPr>
                <w:b/>
                <w:lang w:val="ro-RO"/>
              </w:rPr>
              <w:lastRenderedPageBreak/>
              <w:t>Denumirea localităţii, cantinele</w:t>
            </w:r>
          </w:p>
        </w:tc>
        <w:tc>
          <w:tcPr>
            <w:tcW w:w="1134" w:type="dxa"/>
            <w:tcBorders>
              <w:top w:val="single" w:sz="4" w:space="0" w:color="auto"/>
              <w:left w:val="single" w:sz="4" w:space="0" w:color="auto"/>
              <w:bottom w:val="single" w:sz="4" w:space="0" w:color="auto"/>
              <w:right w:val="single" w:sz="4" w:space="0" w:color="auto"/>
            </w:tcBorders>
            <w:hideMark/>
          </w:tcPr>
          <w:p w14:paraId="78C93E66" w14:textId="77777777" w:rsidR="009B2808" w:rsidRPr="0048141B" w:rsidRDefault="009B2808" w:rsidP="002379D2">
            <w:pPr>
              <w:jc w:val="center"/>
              <w:rPr>
                <w:b/>
                <w:lang w:val="ro-RO"/>
              </w:rPr>
            </w:pPr>
            <w:r w:rsidRPr="0048141B">
              <w:rPr>
                <w:b/>
                <w:lang w:val="ro-RO"/>
              </w:rPr>
              <w:t>Anul constituirii</w:t>
            </w:r>
          </w:p>
        </w:tc>
        <w:tc>
          <w:tcPr>
            <w:tcW w:w="1246" w:type="dxa"/>
            <w:tcBorders>
              <w:top w:val="single" w:sz="4" w:space="0" w:color="auto"/>
              <w:left w:val="single" w:sz="4" w:space="0" w:color="auto"/>
              <w:bottom w:val="single" w:sz="4" w:space="0" w:color="auto"/>
              <w:right w:val="single" w:sz="4" w:space="0" w:color="auto"/>
            </w:tcBorders>
            <w:hideMark/>
          </w:tcPr>
          <w:p w14:paraId="5B6BC5F7" w14:textId="77777777" w:rsidR="009B2808" w:rsidRPr="0048141B" w:rsidRDefault="009B2808" w:rsidP="002379D2">
            <w:pPr>
              <w:jc w:val="center"/>
              <w:rPr>
                <w:b/>
                <w:lang w:val="ro-RO"/>
              </w:rPr>
            </w:pPr>
            <w:r w:rsidRPr="0048141B">
              <w:rPr>
                <w:b/>
                <w:lang w:val="ro-RO"/>
              </w:rPr>
              <w:t>Nr. beneficiarilor</w:t>
            </w:r>
          </w:p>
        </w:tc>
        <w:tc>
          <w:tcPr>
            <w:tcW w:w="992" w:type="dxa"/>
            <w:tcBorders>
              <w:top w:val="single" w:sz="4" w:space="0" w:color="auto"/>
              <w:left w:val="single" w:sz="4" w:space="0" w:color="auto"/>
              <w:bottom w:val="single" w:sz="4" w:space="0" w:color="auto"/>
              <w:right w:val="single" w:sz="4" w:space="0" w:color="auto"/>
            </w:tcBorders>
            <w:hideMark/>
          </w:tcPr>
          <w:p w14:paraId="509678C2" w14:textId="77777777" w:rsidR="009B2808" w:rsidRPr="0048141B" w:rsidRDefault="009B2808" w:rsidP="002379D2">
            <w:pPr>
              <w:jc w:val="center"/>
              <w:rPr>
                <w:b/>
                <w:lang w:val="ro-RO"/>
              </w:rPr>
            </w:pPr>
            <w:r w:rsidRPr="0048141B">
              <w:rPr>
                <w:b/>
                <w:lang w:val="ro-RO"/>
              </w:rPr>
              <w:t>Inclusiv persoane deservite</w:t>
            </w:r>
          </w:p>
          <w:p w14:paraId="37A39720" w14:textId="77777777" w:rsidR="009B2808" w:rsidRPr="0048141B" w:rsidRDefault="009B2808" w:rsidP="002379D2">
            <w:pPr>
              <w:jc w:val="center"/>
              <w:rPr>
                <w:b/>
                <w:lang w:val="ro-RO"/>
              </w:rPr>
            </w:pPr>
            <w:r w:rsidRPr="0048141B">
              <w:rPr>
                <w:b/>
                <w:lang w:val="ro-RO"/>
              </w:rPr>
              <w:t>la domiciliu</w:t>
            </w:r>
          </w:p>
        </w:tc>
        <w:tc>
          <w:tcPr>
            <w:tcW w:w="1134" w:type="dxa"/>
            <w:tcBorders>
              <w:top w:val="single" w:sz="4" w:space="0" w:color="auto"/>
              <w:left w:val="single" w:sz="4" w:space="0" w:color="auto"/>
              <w:bottom w:val="single" w:sz="4" w:space="0" w:color="auto"/>
              <w:right w:val="single" w:sz="4" w:space="0" w:color="auto"/>
            </w:tcBorders>
            <w:hideMark/>
          </w:tcPr>
          <w:p w14:paraId="19E968A4" w14:textId="77777777" w:rsidR="009B2808" w:rsidRPr="0048141B" w:rsidRDefault="009B2808" w:rsidP="002379D2">
            <w:pPr>
              <w:jc w:val="center"/>
              <w:rPr>
                <w:b/>
                <w:lang w:val="ro-RO"/>
              </w:rPr>
            </w:pPr>
            <w:r w:rsidRPr="0048141B">
              <w:rPr>
                <w:b/>
                <w:lang w:val="ro-RO"/>
              </w:rPr>
              <w:t>Nr. angajaţilor</w:t>
            </w:r>
          </w:p>
        </w:tc>
        <w:tc>
          <w:tcPr>
            <w:tcW w:w="880" w:type="dxa"/>
            <w:tcBorders>
              <w:top w:val="single" w:sz="4" w:space="0" w:color="auto"/>
              <w:left w:val="single" w:sz="4" w:space="0" w:color="auto"/>
              <w:bottom w:val="single" w:sz="4" w:space="0" w:color="auto"/>
              <w:right w:val="single" w:sz="4" w:space="0" w:color="auto"/>
            </w:tcBorders>
            <w:hideMark/>
          </w:tcPr>
          <w:p w14:paraId="2A601008" w14:textId="77777777" w:rsidR="009B2808" w:rsidRPr="0048141B" w:rsidRDefault="009B2808" w:rsidP="002379D2">
            <w:pPr>
              <w:jc w:val="center"/>
              <w:rPr>
                <w:b/>
                <w:lang w:val="ro-RO"/>
              </w:rPr>
            </w:pPr>
            <w:r w:rsidRPr="0048141B">
              <w:rPr>
                <w:b/>
                <w:lang w:val="ro-RO"/>
              </w:rPr>
              <w:t>Costul unui prînz (lei)</w:t>
            </w:r>
          </w:p>
        </w:tc>
        <w:tc>
          <w:tcPr>
            <w:tcW w:w="1843" w:type="dxa"/>
            <w:tcBorders>
              <w:top w:val="single" w:sz="4" w:space="0" w:color="auto"/>
              <w:left w:val="single" w:sz="4" w:space="0" w:color="auto"/>
              <w:bottom w:val="single" w:sz="4" w:space="0" w:color="auto"/>
              <w:right w:val="single" w:sz="4" w:space="0" w:color="auto"/>
            </w:tcBorders>
            <w:hideMark/>
          </w:tcPr>
          <w:p w14:paraId="4253BC14" w14:textId="77777777" w:rsidR="009B2808" w:rsidRPr="0048141B" w:rsidRDefault="009B2808" w:rsidP="002379D2">
            <w:pPr>
              <w:jc w:val="center"/>
              <w:rPr>
                <w:b/>
                <w:lang w:val="ro-RO"/>
              </w:rPr>
            </w:pPr>
            <w:r w:rsidRPr="0048141B">
              <w:rPr>
                <w:b/>
                <w:lang w:val="ro-RO"/>
              </w:rPr>
              <w:t>Finanţatorul</w:t>
            </w:r>
          </w:p>
        </w:tc>
      </w:tr>
      <w:tr w:rsidR="009B2808" w:rsidRPr="00333B91" w14:paraId="0D9BD716" w14:textId="77777777" w:rsidTr="0085302D">
        <w:tc>
          <w:tcPr>
            <w:tcW w:w="2079" w:type="dxa"/>
            <w:tcBorders>
              <w:top w:val="single" w:sz="4" w:space="0" w:color="auto"/>
              <w:left w:val="single" w:sz="4" w:space="0" w:color="auto"/>
              <w:bottom w:val="single" w:sz="4" w:space="0" w:color="auto"/>
              <w:right w:val="single" w:sz="4" w:space="0" w:color="auto"/>
            </w:tcBorders>
            <w:hideMark/>
          </w:tcPr>
          <w:p w14:paraId="713A8982" w14:textId="77777777" w:rsidR="009B2808" w:rsidRPr="0048141B" w:rsidRDefault="009B2808" w:rsidP="002379D2">
            <w:pPr>
              <w:rPr>
                <w:b/>
                <w:lang w:val="ro-RO"/>
              </w:rPr>
            </w:pPr>
            <w:r w:rsidRPr="0048141B">
              <w:rPr>
                <w:b/>
                <w:lang w:val="ro-RO"/>
              </w:rPr>
              <w:t>or. Hînceşti</w:t>
            </w:r>
          </w:p>
          <w:p w14:paraId="6DBA2AEC" w14:textId="77777777" w:rsidR="009B2808" w:rsidRPr="0048141B" w:rsidRDefault="009B2808" w:rsidP="002379D2">
            <w:pPr>
              <w:rPr>
                <w:lang w:val="ro-RO"/>
              </w:rPr>
            </w:pPr>
            <w:r w:rsidRPr="0048141B">
              <w:rPr>
                <w:lang w:val="ro-RO"/>
              </w:rPr>
              <w:t xml:space="preserve">Cantina socială, </w:t>
            </w:r>
          </w:p>
          <w:p w14:paraId="1A0D92C0" w14:textId="77777777" w:rsidR="009B2808" w:rsidRPr="0048141B" w:rsidRDefault="009B2808" w:rsidP="002379D2">
            <w:pPr>
              <w:rPr>
                <w:lang w:val="ro-RO"/>
              </w:rPr>
            </w:pPr>
            <w:r w:rsidRPr="0048141B">
              <w:rPr>
                <w:lang w:val="ro-RO"/>
              </w:rPr>
              <w:t>or. Hînceşti, str. M. Hîncu, 104</w:t>
            </w:r>
          </w:p>
        </w:tc>
        <w:tc>
          <w:tcPr>
            <w:tcW w:w="1134" w:type="dxa"/>
            <w:tcBorders>
              <w:top w:val="single" w:sz="4" w:space="0" w:color="auto"/>
              <w:left w:val="single" w:sz="4" w:space="0" w:color="auto"/>
              <w:bottom w:val="single" w:sz="4" w:space="0" w:color="auto"/>
              <w:right w:val="single" w:sz="4" w:space="0" w:color="auto"/>
            </w:tcBorders>
          </w:tcPr>
          <w:p w14:paraId="15C3A2B3" w14:textId="77777777" w:rsidR="009B2808" w:rsidRPr="0048141B" w:rsidRDefault="009B2808" w:rsidP="002379D2">
            <w:pPr>
              <w:jc w:val="center"/>
              <w:rPr>
                <w:lang w:val="ro-RO"/>
              </w:rPr>
            </w:pPr>
          </w:p>
          <w:p w14:paraId="0D45636E" w14:textId="77777777" w:rsidR="009B2808" w:rsidRPr="0048141B" w:rsidRDefault="009B2808" w:rsidP="002379D2">
            <w:pPr>
              <w:jc w:val="center"/>
              <w:rPr>
                <w:lang w:val="ro-RO"/>
              </w:rPr>
            </w:pPr>
          </w:p>
          <w:p w14:paraId="3A04217E" w14:textId="77777777" w:rsidR="009B2808" w:rsidRPr="0048141B" w:rsidRDefault="009B2808" w:rsidP="002379D2">
            <w:pPr>
              <w:jc w:val="center"/>
              <w:rPr>
                <w:lang w:val="ro-RO"/>
              </w:rPr>
            </w:pPr>
            <w:r w:rsidRPr="0048141B">
              <w:rPr>
                <w:lang w:val="ro-RO"/>
              </w:rPr>
              <w:t>1998</w:t>
            </w:r>
          </w:p>
        </w:tc>
        <w:tc>
          <w:tcPr>
            <w:tcW w:w="1246" w:type="dxa"/>
            <w:tcBorders>
              <w:top w:val="single" w:sz="4" w:space="0" w:color="auto"/>
              <w:left w:val="single" w:sz="4" w:space="0" w:color="auto"/>
              <w:bottom w:val="single" w:sz="4" w:space="0" w:color="auto"/>
              <w:right w:val="single" w:sz="4" w:space="0" w:color="auto"/>
            </w:tcBorders>
          </w:tcPr>
          <w:p w14:paraId="4B85B0E5" w14:textId="77777777" w:rsidR="009B2808" w:rsidRPr="0048141B" w:rsidRDefault="009B2808" w:rsidP="002379D2">
            <w:pPr>
              <w:jc w:val="center"/>
              <w:rPr>
                <w:lang w:val="ro-RO"/>
              </w:rPr>
            </w:pPr>
          </w:p>
          <w:p w14:paraId="62E01E07" w14:textId="77777777" w:rsidR="009B2808" w:rsidRPr="0048141B" w:rsidRDefault="009B2808" w:rsidP="002379D2">
            <w:pPr>
              <w:jc w:val="center"/>
              <w:rPr>
                <w:lang w:val="ro-RO"/>
              </w:rPr>
            </w:pPr>
          </w:p>
          <w:p w14:paraId="4AECCE68" w14:textId="77777777" w:rsidR="009B2808" w:rsidRPr="0048141B" w:rsidRDefault="009B2808" w:rsidP="002379D2">
            <w:pPr>
              <w:jc w:val="center"/>
              <w:rPr>
                <w:lang w:val="ro-RO"/>
              </w:rPr>
            </w:pPr>
            <w:r w:rsidRPr="0048141B">
              <w:rPr>
                <w:lang w:val="ro-RO"/>
              </w:rPr>
              <w:t>200</w:t>
            </w:r>
          </w:p>
        </w:tc>
        <w:tc>
          <w:tcPr>
            <w:tcW w:w="992" w:type="dxa"/>
            <w:tcBorders>
              <w:top w:val="single" w:sz="4" w:space="0" w:color="auto"/>
              <w:left w:val="single" w:sz="4" w:space="0" w:color="auto"/>
              <w:bottom w:val="single" w:sz="4" w:space="0" w:color="auto"/>
              <w:right w:val="single" w:sz="4" w:space="0" w:color="auto"/>
            </w:tcBorders>
          </w:tcPr>
          <w:p w14:paraId="79B739C7" w14:textId="77777777" w:rsidR="009B2808" w:rsidRPr="0048141B" w:rsidRDefault="009B2808" w:rsidP="002379D2">
            <w:pPr>
              <w:jc w:val="both"/>
              <w:rPr>
                <w:lang w:val="ro-RO"/>
              </w:rPr>
            </w:pPr>
          </w:p>
          <w:p w14:paraId="05308ADF" w14:textId="77777777" w:rsidR="009B2808" w:rsidRPr="0048141B" w:rsidRDefault="009B2808" w:rsidP="002379D2">
            <w:pPr>
              <w:jc w:val="both"/>
              <w:rPr>
                <w:lang w:val="ro-RO"/>
              </w:rPr>
            </w:pPr>
          </w:p>
          <w:p w14:paraId="324C3EFD" w14:textId="77777777" w:rsidR="009B2808" w:rsidRPr="0048141B" w:rsidRDefault="009B2808" w:rsidP="002379D2">
            <w:pPr>
              <w:jc w:val="center"/>
              <w:rPr>
                <w:lang w:val="ro-RO"/>
              </w:rPr>
            </w:pPr>
            <w:r w:rsidRPr="0048141B">
              <w:rPr>
                <w:lang w:val="ro-RO"/>
              </w:rPr>
              <w:t>45</w:t>
            </w:r>
          </w:p>
        </w:tc>
        <w:tc>
          <w:tcPr>
            <w:tcW w:w="1134" w:type="dxa"/>
            <w:tcBorders>
              <w:top w:val="single" w:sz="4" w:space="0" w:color="auto"/>
              <w:left w:val="single" w:sz="4" w:space="0" w:color="auto"/>
              <w:bottom w:val="single" w:sz="4" w:space="0" w:color="auto"/>
              <w:right w:val="single" w:sz="4" w:space="0" w:color="auto"/>
            </w:tcBorders>
          </w:tcPr>
          <w:p w14:paraId="32194FAB" w14:textId="77777777" w:rsidR="009B2808" w:rsidRPr="0048141B" w:rsidRDefault="009B2808" w:rsidP="002379D2">
            <w:pPr>
              <w:jc w:val="center"/>
              <w:rPr>
                <w:lang w:val="ro-RO"/>
              </w:rPr>
            </w:pPr>
          </w:p>
          <w:p w14:paraId="10123235" w14:textId="77777777" w:rsidR="009B2808" w:rsidRPr="0048141B" w:rsidRDefault="009B2808" w:rsidP="002379D2">
            <w:pPr>
              <w:jc w:val="center"/>
              <w:rPr>
                <w:lang w:val="ro-RO"/>
              </w:rPr>
            </w:pPr>
          </w:p>
          <w:p w14:paraId="251CE1FD" w14:textId="77777777" w:rsidR="009B2808" w:rsidRPr="0048141B" w:rsidRDefault="009B2808" w:rsidP="002379D2">
            <w:pPr>
              <w:jc w:val="center"/>
              <w:rPr>
                <w:lang w:val="ro-RO"/>
              </w:rPr>
            </w:pPr>
            <w:r w:rsidRPr="0048141B">
              <w:rPr>
                <w:lang w:val="ro-RO"/>
              </w:rPr>
              <w:t>4</w:t>
            </w:r>
          </w:p>
        </w:tc>
        <w:tc>
          <w:tcPr>
            <w:tcW w:w="880" w:type="dxa"/>
            <w:tcBorders>
              <w:top w:val="single" w:sz="4" w:space="0" w:color="auto"/>
              <w:left w:val="single" w:sz="4" w:space="0" w:color="auto"/>
              <w:bottom w:val="single" w:sz="4" w:space="0" w:color="auto"/>
              <w:right w:val="single" w:sz="4" w:space="0" w:color="auto"/>
            </w:tcBorders>
          </w:tcPr>
          <w:p w14:paraId="60166C5E" w14:textId="77777777" w:rsidR="009B2808" w:rsidRPr="0048141B" w:rsidRDefault="009B2808" w:rsidP="002379D2">
            <w:pPr>
              <w:jc w:val="both"/>
              <w:rPr>
                <w:lang w:val="ro-RO"/>
              </w:rPr>
            </w:pPr>
          </w:p>
          <w:p w14:paraId="57483A99" w14:textId="77777777" w:rsidR="009B2808" w:rsidRPr="0048141B" w:rsidRDefault="009B2808" w:rsidP="002379D2">
            <w:pPr>
              <w:jc w:val="both"/>
              <w:rPr>
                <w:lang w:val="ro-RO"/>
              </w:rPr>
            </w:pPr>
          </w:p>
          <w:p w14:paraId="08FCE15E" w14:textId="77777777" w:rsidR="009B2808" w:rsidRPr="0048141B" w:rsidRDefault="009B2808" w:rsidP="002379D2">
            <w:pPr>
              <w:jc w:val="center"/>
              <w:rPr>
                <w:lang w:val="ro-RO"/>
              </w:rPr>
            </w:pPr>
            <w:r w:rsidRPr="0048141B">
              <w:rPr>
                <w:lang w:val="ro-RO"/>
              </w:rPr>
              <w:t>30</w:t>
            </w:r>
          </w:p>
        </w:tc>
        <w:tc>
          <w:tcPr>
            <w:tcW w:w="1843" w:type="dxa"/>
            <w:tcBorders>
              <w:top w:val="single" w:sz="4" w:space="0" w:color="auto"/>
              <w:left w:val="single" w:sz="4" w:space="0" w:color="auto"/>
              <w:bottom w:val="single" w:sz="4" w:space="0" w:color="auto"/>
              <w:right w:val="single" w:sz="4" w:space="0" w:color="auto"/>
            </w:tcBorders>
            <w:hideMark/>
          </w:tcPr>
          <w:p w14:paraId="685E8832" w14:textId="77777777" w:rsidR="009B2808" w:rsidRPr="0048141B" w:rsidRDefault="009B2808" w:rsidP="002379D2">
            <w:pPr>
              <w:rPr>
                <w:lang w:val="ro-RO"/>
              </w:rPr>
            </w:pPr>
            <w:r w:rsidRPr="0048141B">
              <w:rPr>
                <w:lang w:val="ro-RO"/>
              </w:rPr>
              <w:t>Confesiunea religioasă „Armata Salvării”,  primăria Hînceşti, agenţii economici din teritoriu, donatori străini</w:t>
            </w:r>
          </w:p>
        </w:tc>
      </w:tr>
      <w:tr w:rsidR="009B2808" w:rsidRPr="00333B91" w14:paraId="66478037" w14:textId="77777777" w:rsidTr="0085302D">
        <w:tc>
          <w:tcPr>
            <w:tcW w:w="2079" w:type="dxa"/>
            <w:tcBorders>
              <w:top w:val="single" w:sz="4" w:space="0" w:color="auto"/>
              <w:left w:val="single" w:sz="4" w:space="0" w:color="auto"/>
              <w:bottom w:val="single" w:sz="4" w:space="0" w:color="auto"/>
              <w:right w:val="single" w:sz="4" w:space="0" w:color="auto"/>
            </w:tcBorders>
            <w:hideMark/>
          </w:tcPr>
          <w:p w14:paraId="2E971034" w14:textId="77777777" w:rsidR="009B2808" w:rsidRPr="0048141B" w:rsidRDefault="009B2808" w:rsidP="002379D2">
            <w:pPr>
              <w:rPr>
                <w:b/>
                <w:lang w:val="ro-RO"/>
              </w:rPr>
            </w:pPr>
            <w:r w:rsidRPr="0048141B">
              <w:rPr>
                <w:b/>
                <w:lang w:val="ro-RO"/>
              </w:rPr>
              <w:t>s. Ciuciuleni,</w:t>
            </w:r>
          </w:p>
          <w:p w14:paraId="745570FB" w14:textId="77777777" w:rsidR="009B2808" w:rsidRPr="0048141B" w:rsidRDefault="009B2808" w:rsidP="002379D2">
            <w:pPr>
              <w:rPr>
                <w:lang w:val="ro-RO"/>
              </w:rPr>
            </w:pPr>
            <w:r w:rsidRPr="0048141B">
              <w:rPr>
                <w:lang w:val="ro-RO"/>
              </w:rPr>
              <w:t xml:space="preserve">Serviciul Cantine de ajutor social din cadrul Centrului comunitar de asistenţă socială </w:t>
            </w:r>
          </w:p>
        </w:tc>
        <w:tc>
          <w:tcPr>
            <w:tcW w:w="1134" w:type="dxa"/>
            <w:tcBorders>
              <w:top w:val="single" w:sz="4" w:space="0" w:color="auto"/>
              <w:left w:val="single" w:sz="4" w:space="0" w:color="auto"/>
              <w:bottom w:val="single" w:sz="4" w:space="0" w:color="auto"/>
              <w:right w:val="single" w:sz="4" w:space="0" w:color="auto"/>
            </w:tcBorders>
            <w:hideMark/>
          </w:tcPr>
          <w:p w14:paraId="0CDC4213" w14:textId="77777777" w:rsidR="009B2808" w:rsidRPr="0048141B" w:rsidRDefault="009B2808" w:rsidP="002379D2">
            <w:pPr>
              <w:jc w:val="center"/>
              <w:rPr>
                <w:lang w:val="ro-RO"/>
              </w:rPr>
            </w:pPr>
            <w:r w:rsidRPr="0048141B">
              <w:rPr>
                <w:lang w:val="ro-RO"/>
              </w:rPr>
              <w:t xml:space="preserve">Iunie </w:t>
            </w:r>
          </w:p>
          <w:p w14:paraId="78DF9429" w14:textId="77777777" w:rsidR="009B2808" w:rsidRPr="0048141B" w:rsidRDefault="009B2808" w:rsidP="002379D2">
            <w:pPr>
              <w:jc w:val="center"/>
              <w:rPr>
                <w:lang w:val="ro-RO"/>
              </w:rPr>
            </w:pPr>
            <w:r w:rsidRPr="0048141B">
              <w:rPr>
                <w:lang w:val="ro-RO"/>
              </w:rPr>
              <w:t>2008</w:t>
            </w:r>
          </w:p>
        </w:tc>
        <w:tc>
          <w:tcPr>
            <w:tcW w:w="1246" w:type="dxa"/>
            <w:tcBorders>
              <w:top w:val="single" w:sz="4" w:space="0" w:color="auto"/>
              <w:left w:val="single" w:sz="4" w:space="0" w:color="auto"/>
              <w:bottom w:val="single" w:sz="4" w:space="0" w:color="auto"/>
              <w:right w:val="single" w:sz="4" w:space="0" w:color="auto"/>
            </w:tcBorders>
          </w:tcPr>
          <w:p w14:paraId="3443F11D" w14:textId="77777777" w:rsidR="009B2808" w:rsidRPr="0048141B" w:rsidRDefault="009B2808" w:rsidP="002379D2">
            <w:pPr>
              <w:jc w:val="center"/>
              <w:rPr>
                <w:lang w:val="ro-RO"/>
              </w:rPr>
            </w:pPr>
          </w:p>
          <w:p w14:paraId="2D85C811" w14:textId="77777777" w:rsidR="009B2808" w:rsidRPr="0048141B" w:rsidRDefault="009B2808" w:rsidP="002379D2">
            <w:pPr>
              <w:jc w:val="center"/>
              <w:rPr>
                <w:lang w:val="ro-RO"/>
              </w:rPr>
            </w:pPr>
          </w:p>
          <w:p w14:paraId="0059088D" w14:textId="77777777" w:rsidR="009B2808" w:rsidRPr="0048141B" w:rsidRDefault="009B2808" w:rsidP="002379D2">
            <w:pPr>
              <w:jc w:val="center"/>
              <w:rPr>
                <w:lang w:val="ro-RO"/>
              </w:rPr>
            </w:pPr>
            <w:r w:rsidRPr="0048141B">
              <w:rPr>
                <w:lang w:val="ro-RO"/>
              </w:rPr>
              <w:t>80</w:t>
            </w:r>
          </w:p>
        </w:tc>
        <w:tc>
          <w:tcPr>
            <w:tcW w:w="992" w:type="dxa"/>
            <w:tcBorders>
              <w:top w:val="single" w:sz="4" w:space="0" w:color="auto"/>
              <w:left w:val="single" w:sz="4" w:space="0" w:color="auto"/>
              <w:bottom w:val="single" w:sz="4" w:space="0" w:color="auto"/>
              <w:right w:val="single" w:sz="4" w:space="0" w:color="auto"/>
            </w:tcBorders>
          </w:tcPr>
          <w:p w14:paraId="72A9AA90" w14:textId="77777777" w:rsidR="009B2808" w:rsidRPr="0048141B" w:rsidRDefault="009B2808" w:rsidP="002379D2">
            <w:pPr>
              <w:jc w:val="both"/>
              <w:rPr>
                <w:lang w:val="ro-RO"/>
              </w:rPr>
            </w:pPr>
          </w:p>
          <w:p w14:paraId="72014FFF" w14:textId="77777777" w:rsidR="009B2808" w:rsidRPr="0048141B" w:rsidRDefault="009B2808" w:rsidP="002379D2">
            <w:pPr>
              <w:jc w:val="center"/>
              <w:rPr>
                <w:lang w:val="ro-RO"/>
              </w:rPr>
            </w:pPr>
          </w:p>
          <w:p w14:paraId="3766D143" w14:textId="77777777" w:rsidR="009B2808" w:rsidRPr="0048141B" w:rsidRDefault="009B2808" w:rsidP="002379D2">
            <w:pPr>
              <w:jc w:val="center"/>
              <w:rPr>
                <w:lang w:val="ro-RO"/>
              </w:rPr>
            </w:pPr>
            <w:r w:rsidRPr="0048141B">
              <w:rPr>
                <w:lang w:val="ro-RO"/>
              </w:rPr>
              <w:t>50</w:t>
            </w:r>
          </w:p>
        </w:tc>
        <w:tc>
          <w:tcPr>
            <w:tcW w:w="1134" w:type="dxa"/>
            <w:tcBorders>
              <w:top w:val="single" w:sz="4" w:space="0" w:color="auto"/>
              <w:left w:val="single" w:sz="4" w:space="0" w:color="auto"/>
              <w:bottom w:val="single" w:sz="4" w:space="0" w:color="auto"/>
              <w:right w:val="single" w:sz="4" w:space="0" w:color="auto"/>
            </w:tcBorders>
          </w:tcPr>
          <w:p w14:paraId="7E76D945" w14:textId="77777777" w:rsidR="009B2808" w:rsidRPr="0048141B" w:rsidRDefault="009B2808" w:rsidP="002379D2">
            <w:pPr>
              <w:spacing w:after="200"/>
              <w:jc w:val="center"/>
              <w:rPr>
                <w:lang w:val="ro-RO"/>
              </w:rPr>
            </w:pPr>
          </w:p>
          <w:p w14:paraId="307A156B" w14:textId="77777777" w:rsidR="009B2808" w:rsidRPr="0048141B" w:rsidRDefault="009B2808" w:rsidP="002379D2">
            <w:pPr>
              <w:spacing w:after="200"/>
              <w:jc w:val="center"/>
              <w:rPr>
                <w:lang w:val="ro-RO"/>
              </w:rPr>
            </w:pPr>
            <w:r w:rsidRPr="0048141B">
              <w:rPr>
                <w:lang w:val="ro-RO"/>
              </w:rPr>
              <w:t>5</w:t>
            </w:r>
          </w:p>
          <w:p w14:paraId="56946C55" w14:textId="77777777" w:rsidR="009B2808" w:rsidRPr="0048141B" w:rsidRDefault="009B2808" w:rsidP="002379D2">
            <w:pPr>
              <w:jc w:val="center"/>
              <w:rPr>
                <w:lang w:val="ro-RO"/>
              </w:rPr>
            </w:pPr>
          </w:p>
        </w:tc>
        <w:tc>
          <w:tcPr>
            <w:tcW w:w="880" w:type="dxa"/>
            <w:tcBorders>
              <w:top w:val="single" w:sz="4" w:space="0" w:color="auto"/>
              <w:left w:val="single" w:sz="4" w:space="0" w:color="auto"/>
              <w:bottom w:val="single" w:sz="4" w:space="0" w:color="auto"/>
              <w:right w:val="single" w:sz="4" w:space="0" w:color="auto"/>
            </w:tcBorders>
          </w:tcPr>
          <w:p w14:paraId="170CD724" w14:textId="77777777" w:rsidR="009B2808" w:rsidRPr="0048141B" w:rsidRDefault="009B2808" w:rsidP="002379D2">
            <w:pPr>
              <w:jc w:val="both"/>
              <w:rPr>
                <w:lang w:val="ro-RO"/>
              </w:rPr>
            </w:pPr>
          </w:p>
          <w:p w14:paraId="62A646E2" w14:textId="77777777" w:rsidR="009B2808" w:rsidRPr="0048141B" w:rsidRDefault="009B2808" w:rsidP="002379D2">
            <w:pPr>
              <w:jc w:val="center"/>
              <w:rPr>
                <w:lang w:val="ro-RO"/>
              </w:rPr>
            </w:pPr>
          </w:p>
          <w:p w14:paraId="1FFA3EE5" w14:textId="77777777" w:rsidR="009B2808" w:rsidRPr="0048141B" w:rsidRDefault="009B2808" w:rsidP="002379D2">
            <w:pPr>
              <w:jc w:val="center"/>
              <w:rPr>
                <w:lang w:val="ro-RO"/>
              </w:rPr>
            </w:pPr>
            <w:r w:rsidRPr="0048141B">
              <w:rPr>
                <w:lang w:val="ro-RO"/>
              </w:rPr>
              <w:t>25</w:t>
            </w:r>
          </w:p>
        </w:tc>
        <w:tc>
          <w:tcPr>
            <w:tcW w:w="1843" w:type="dxa"/>
            <w:tcBorders>
              <w:top w:val="single" w:sz="4" w:space="0" w:color="auto"/>
              <w:left w:val="single" w:sz="4" w:space="0" w:color="auto"/>
              <w:bottom w:val="single" w:sz="4" w:space="0" w:color="auto"/>
              <w:right w:val="single" w:sz="4" w:space="0" w:color="auto"/>
            </w:tcBorders>
          </w:tcPr>
          <w:p w14:paraId="5E4B9528" w14:textId="77777777" w:rsidR="009B2808" w:rsidRPr="0048141B" w:rsidRDefault="009B2808" w:rsidP="002379D2">
            <w:pPr>
              <w:jc w:val="both"/>
              <w:rPr>
                <w:lang w:val="ro-RO"/>
              </w:rPr>
            </w:pPr>
          </w:p>
          <w:p w14:paraId="14A601B1" w14:textId="77777777" w:rsidR="009B2808" w:rsidRPr="0048141B" w:rsidRDefault="009B2808" w:rsidP="002379D2">
            <w:pPr>
              <w:jc w:val="both"/>
              <w:rPr>
                <w:lang w:val="ro-RO"/>
              </w:rPr>
            </w:pPr>
            <w:r w:rsidRPr="0048141B">
              <w:rPr>
                <w:lang w:val="ro-RO"/>
              </w:rPr>
              <w:t>A.O. Concordia</w:t>
            </w:r>
          </w:p>
          <w:p w14:paraId="3F9B94D4" w14:textId="77777777" w:rsidR="009B2808" w:rsidRPr="0048141B" w:rsidRDefault="009B2808" w:rsidP="002379D2">
            <w:pPr>
              <w:jc w:val="both"/>
              <w:rPr>
                <w:lang w:val="ro-RO"/>
              </w:rPr>
            </w:pPr>
            <w:r w:rsidRPr="0048141B">
              <w:rPr>
                <w:lang w:val="ro-RO"/>
              </w:rPr>
              <w:t xml:space="preserve">Austria; </w:t>
            </w:r>
          </w:p>
          <w:p w14:paraId="4EA96554" w14:textId="77777777" w:rsidR="009B2808" w:rsidRPr="0048141B" w:rsidRDefault="009B2808" w:rsidP="002379D2">
            <w:pPr>
              <w:jc w:val="both"/>
              <w:rPr>
                <w:lang w:val="ro-RO"/>
              </w:rPr>
            </w:pPr>
            <w:r w:rsidRPr="0048141B">
              <w:rPr>
                <w:lang w:val="ro-RO"/>
              </w:rPr>
              <w:t>20% - contribuţia primăriei</w:t>
            </w:r>
          </w:p>
          <w:p w14:paraId="53A118F6" w14:textId="77777777" w:rsidR="009B2808" w:rsidRPr="0048141B" w:rsidRDefault="009B2808" w:rsidP="002379D2">
            <w:pPr>
              <w:jc w:val="both"/>
              <w:rPr>
                <w:lang w:val="ro-RO"/>
              </w:rPr>
            </w:pPr>
          </w:p>
        </w:tc>
      </w:tr>
      <w:tr w:rsidR="009B2808" w:rsidRPr="00333B91" w14:paraId="0D4984B6" w14:textId="77777777" w:rsidTr="0085302D">
        <w:tc>
          <w:tcPr>
            <w:tcW w:w="2079" w:type="dxa"/>
            <w:tcBorders>
              <w:top w:val="single" w:sz="4" w:space="0" w:color="auto"/>
              <w:left w:val="single" w:sz="4" w:space="0" w:color="auto"/>
              <w:bottom w:val="single" w:sz="4" w:space="0" w:color="auto"/>
              <w:right w:val="single" w:sz="4" w:space="0" w:color="auto"/>
            </w:tcBorders>
            <w:hideMark/>
          </w:tcPr>
          <w:p w14:paraId="600E9891" w14:textId="77777777" w:rsidR="009B2808" w:rsidRPr="0048141B" w:rsidRDefault="009B2808" w:rsidP="002379D2">
            <w:pPr>
              <w:rPr>
                <w:lang w:val="ro-RO"/>
              </w:rPr>
            </w:pPr>
            <w:r w:rsidRPr="0048141B">
              <w:rPr>
                <w:lang w:val="ro-RO"/>
              </w:rPr>
              <w:t>com</w:t>
            </w:r>
            <w:r w:rsidRPr="0048141B">
              <w:rPr>
                <w:b/>
                <w:lang w:val="ro-RO"/>
              </w:rPr>
              <w:t>. Mingir</w:t>
            </w:r>
          </w:p>
          <w:p w14:paraId="2AFFE3AB" w14:textId="77777777" w:rsidR="009B2808" w:rsidRPr="0048141B" w:rsidRDefault="009B2808" w:rsidP="002379D2">
            <w:pPr>
              <w:rPr>
                <w:lang w:val="ro-RO"/>
              </w:rPr>
            </w:pPr>
            <w:r w:rsidRPr="0048141B">
              <w:rPr>
                <w:lang w:val="ro-RO"/>
              </w:rPr>
              <w:t xml:space="preserve">Centrul social  A.O. Concordia, </w:t>
            </w:r>
          </w:p>
        </w:tc>
        <w:tc>
          <w:tcPr>
            <w:tcW w:w="1134" w:type="dxa"/>
            <w:tcBorders>
              <w:top w:val="single" w:sz="4" w:space="0" w:color="auto"/>
              <w:left w:val="single" w:sz="4" w:space="0" w:color="auto"/>
              <w:bottom w:val="single" w:sz="4" w:space="0" w:color="auto"/>
              <w:right w:val="single" w:sz="4" w:space="0" w:color="auto"/>
            </w:tcBorders>
            <w:hideMark/>
          </w:tcPr>
          <w:p w14:paraId="35CDEDAA" w14:textId="77777777" w:rsidR="009B2808" w:rsidRPr="0048141B" w:rsidRDefault="009B2808" w:rsidP="002379D2">
            <w:pPr>
              <w:jc w:val="center"/>
              <w:rPr>
                <w:lang w:val="ro-RO"/>
              </w:rPr>
            </w:pPr>
            <w:r w:rsidRPr="0048141B">
              <w:rPr>
                <w:lang w:val="ro-RO"/>
              </w:rPr>
              <w:t>Septembrie</w:t>
            </w:r>
          </w:p>
          <w:p w14:paraId="382364BB" w14:textId="77777777" w:rsidR="009B2808" w:rsidRPr="0048141B" w:rsidRDefault="009B2808" w:rsidP="002379D2">
            <w:pPr>
              <w:jc w:val="center"/>
              <w:rPr>
                <w:lang w:val="ro-RO"/>
              </w:rPr>
            </w:pPr>
            <w:r w:rsidRPr="0048141B">
              <w:rPr>
                <w:lang w:val="ro-RO"/>
              </w:rPr>
              <w:t>2008</w:t>
            </w:r>
          </w:p>
        </w:tc>
        <w:tc>
          <w:tcPr>
            <w:tcW w:w="1246" w:type="dxa"/>
            <w:tcBorders>
              <w:top w:val="single" w:sz="4" w:space="0" w:color="auto"/>
              <w:left w:val="single" w:sz="4" w:space="0" w:color="auto"/>
              <w:bottom w:val="single" w:sz="4" w:space="0" w:color="auto"/>
              <w:right w:val="single" w:sz="4" w:space="0" w:color="auto"/>
            </w:tcBorders>
          </w:tcPr>
          <w:p w14:paraId="40DC28D5" w14:textId="77777777" w:rsidR="009B2808" w:rsidRPr="0048141B" w:rsidRDefault="009B2808" w:rsidP="002379D2">
            <w:pPr>
              <w:jc w:val="center"/>
              <w:rPr>
                <w:lang w:val="ro-RO"/>
              </w:rPr>
            </w:pPr>
          </w:p>
          <w:p w14:paraId="5917577B" w14:textId="77777777" w:rsidR="009B2808" w:rsidRPr="0048141B" w:rsidRDefault="009B2808" w:rsidP="002379D2">
            <w:pPr>
              <w:jc w:val="center"/>
              <w:rPr>
                <w:lang w:val="ro-RO"/>
              </w:rPr>
            </w:pPr>
            <w:r w:rsidRPr="0048141B">
              <w:rPr>
                <w:lang w:val="ro-RO"/>
              </w:rPr>
              <w:t>70</w:t>
            </w:r>
          </w:p>
        </w:tc>
        <w:tc>
          <w:tcPr>
            <w:tcW w:w="992" w:type="dxa"/>
            <w:tcBorders>
              <w:top w:val="single" w:sz="4" w:space="0" w:color="auto"/>
              <w:left w:val="single" w:sz="4" w:space="0" w:color="auto"/>
              <w:bottom w:val="single" w:sz="4" w:space="0" w:color="auto"/>
              <w:right w:val="single" w:sz="4" w:space="0" w:color="auto"/>
            </w:tcBorders>
          </w:tcPr>
          <w:p w14:paraId="6F83FD4C" w14:textId="77777777" w:rsidR="009B2808" w:rsidRPr="0048141B" w:rsidRDefault="009B2808" w:rsidP="002379D2">
            <w:pPr>
              <w:jc w:val="both"/>
              <w:rPr>
                <w:lang w:val="ro-RO"/>
              </w:rPr>
            </w:pPr>
          </w:p>
          <w:p w14:paraId="359930DD" w14:textId="77777777" w:rsidR="009B2808" w:rsidRPr="0048141B" w:rsidRDefault="009B2808" w:rsidP="002379D2">
            <w:pPr>
              <w:jc w:val="center"/>
              <w:rPr>
                <w:lang w:val="ro-RO"/>
              </w:rPr>
            </w:pPr>
            <w:r w:rsidRPr="0048141B">
              <w:rPr>
                <w:lang w:val="ro-RO"/>
              </w:rPr>
              <w:t>25</w:t>
            </w:r>
          </w:p>
        </w:tc>
        <w:tc>
          <w:tcPr>
            <w:tcW w:w="1134" w:type="dxa"/>
            <w:tcBorders>
              <w:top w:val="single" w:sz="4" w:space="0" w:color="auto"/>
              <w:left w:val="single" w:sz="4" w:space="0" w:color="auto"/>
              <w:bottom w:val="single" w:sz="4" w:space="0" w:color="auto"/>
              <w:right w:val="single" w:sz="4" w:space="0" w:color="auto"/>
            </w:tcBorders>
          </w:tcPr>
          <w:p w14:paraId="50F4699F" w14:textId="77777777" w:rsidR="009B2808" w:rsidRPr="0048141B" w:rsidRDefault="009B2808" w:rsidP="002379D2">
            <w:pPr>
              <w:jc w:val="center"/>
              <w:rPr>
                <w:lang w:val="ro-RO"/>
              </w:rPr>
            </w:pPr>
          </w:p>
          <w:p w14:paraId="4B84E2B6" w14:textId="77777777" w:rsidR="009B2808" w:rsidRPr="0048141B" w:rsidRDefault="009B2808" w:rsidP="002379D2">
            <w:pPr>
              <w:jc w:val="center"/>
              <w:rPr>
                <w:lang w:val="ro-RO"/>
              </w:rPr>
            </w:pPr>
            <w:r w:rsidRPr="0048141B">
              <w:rPr>
                <w:lang w:val="ro-RO"/>
              </w:rPr>
              <w:t>6</w:t>
            </w:r>
          </w:p>
        </w:tc>
        <w:tc>
          <w:tcPr>
            <w:tcW w:w="880" w:type="dxa"/>
            <w:tcBorders>
              <w:top w:val="single" w:sz="4" w:space="0" w:color="auto"/>
              <w:left w:val="single" w:sz="4" w:space="0" w:color="auto"/>
              <w:bottom w:val="single" w:sz="4" w:space="0" w:color="auto"/>
              <w:right w:val="single" w:sz="4" w:space="0" w:color="auto"/>
            </w:tcBorders>
          </w:tcPr>
          <w:p w14:paraId="43FA33D0" w14:textId="77777777" w:rsidR="009B2808" w:rsidRPr="0048141B" w:rsidRDefault="009B2808" w:rsidP="002379D2">
            <w:pPr>
              <w:jc w:val="both"/>
              <w:rPr>
                <w:lang w:val="ro-RO"/>
              </w:rPr>
            </w:pPr>
          </w:p>
          <w:p w14:paraId="70A28847" w14:textId="77777777" w:rsidR="009B2808" w:rsidRPr="0048141B" w:rsidRDefault="009B2808" w:rsidP="002379D2">
            <w:pPr>
              <w:jc w:val="center"/>
              <w:rPr>
                <w:lang w:val="ro-RO"/>
              </w:rPr>
            </w:pPr>
            <w:r w:rsidRPr="0048141B">
              <w:rPr>
                <w:lang w:val="ro-RO"/>
              </w:rPr>
              <w:t>25</w:t>
            </w:r>
          </w:p>
        </w:tc>
        <w:tc>
          <w:tcPr>
            <w:tcW w:w="1843" w:type="dxa"/>
            <w:tcBorders>
              <w:top w:val="single" w:sz="4" w:space="0" w:color="auto"/>
              <w:left w:val="single" w:sz="4" w:space="0" w:color="auto"/>
              <w:bottom w:val="single" w:sz="4" w:space="0" w:color="auto"/>
              <w:right w:val="single" w:sz="4" w:space="0" w:color="auto"/>
            </w:tcBorders>
          </w:tcPr>
          <w:p w14:paraId="26530434" w14:textId="77777777" w:rsidR="009B2808" w:rsidRPr="0048141B" w:rsidRDefault="009B2808" w:rsidP="002379D2">
            <w:pPr>
              <w:jc w:val="both"/>
              <w:rPr>
                <w:lang w:val="ro-RO"/>
              </w:rPr>
            </w:pPr>
          </w:p>
          <w:p w14:paraId="59D514D5" w14:textId="77777777" w:rsidR="009B2808" w:rsidRPr="0048141B" w:rsidRDefault="009B2808" w:rsidP="002379D2">
            <w:pPr>
              <w:jc w:val="both"/>
              <w:rPr>
                <w:lang w:val="ro-RO"/>
              </w:rPr>
            </w:pPr>
            <w:r w:rsidRPr="0048141B">
              <w:rPr>
                <w:lang w:val="ro-RO"/>
              </w:rPr>
              <w:t>A.O. Concordia</w:t>
            </w:r>
          </w:p>
          <w:p w14:paraId="5E8D1654" w14:textId="77777777" w:rsidR="009B2808" w:rsidRPr="0048141B" w:rsidRDefault="009B2808" w:rsidP="002379D2">
            <w:pPr>
              <w:jc w:val="both"/>
              <w:rPr>
                <w:lang w:val="ro-RO"/>
              </w:rPr>
            </w:pPr>
            <w:r w:rsidRPr="0048141B">
              <w:rPr>
                <w:lang w:val="ro-RO"/>
              </w:rPr>
              <w:t>Austria,</w:t>
            </w:r>
          </w:p>
          <w:p w14:paraId="659E8462" w14:textId="77777777" w:rsidR="009B2808" w:rsidRPr="0048141B" w:rsidRDefault="009B2808" w:rsidP="002379D2">
            <w:pPr>
              <w:jc w:val="both"/>
              <w:rPr>
                <w:lang w:val="ro-RO"/>
              </w:rPr>
            </w:pPr>
            <w:r w:rsidRPr="0048141B">
              <w:rPr>
                <w:lang w:val="ro-RO"/>
              </w:rPr>
              <w:t>Proiecte Sociale”</w:t>
            </w:r>
          </w:p>
        </w:tc>
      </w:tr>
      <w:tr w:rsidR="009B2808" w:rsidRPr="00333B91" w14:paraId="338EC8EF" w14:textId="77777777" w:rsidTr="0085302D">
        <w:tc>
          <w:tcPr>
            <w:tcW w:w="2079" w:type="dxa"/>
            <w:tcBorders>
              <w:top w:val="single" w:sz="4" w:space="0" w:color="auto"/>
              <w:left w:val="single" w:sz="4" w:space="0" w:color="auto"/>
              <w:bottom w:val="single" w:sz="4" w:space="0" w:color="auto"/>
              <w:right w:val="single" w:sz="4" w:space="0" w:color="auto"/>
            </w:tcBorders>
          </w:tcPr>
          <w:p w14:paraId="5874FD2D" w14:textId="77777777" w:rsidR="009B2808" w:rsidRPr="0048141B" w:rsidRDefault="009B2808" w:rsidP="002379D2">
            <w:pPr>
              <w:rPr>
                <w:b/>
                <w:lang w:val="ro-RO"/>
              </w:rPr>
            </w:pPr>
            <w:r w:rsidRPr="0048141B">
              <w:rPr>
                <w:b/>
                <w:lang w:val="ro-RO"/>
              </w:rPr>
              <w:t>com. Lăpuşna</w:t>
            </w:r>
          </w:p>
          <w:p w14:paraId="1B2196FE" w14:textId="77777777" w:rsidR="009B2808" w:rsidRPr="0048141B" w:rsidRDefault="009B2808" w:rsidP="002379D2">
            <w:pPr>
              <w:rPr>
                <w:lang w:val="ro-RO"/>
              </w:rPr>
            </w:pPr>
            <w:r w:rsidRPr="0048141B">
              <w:rPr>
                <w:lang w:val="ro-RO"/>
              </w:rPr>
              <w:t>Centrul Multifuncţional „LĂPUŞNA”, A.O. Concordia, Proiecte Sociale</w:t>
            </w:r>
          </w:p>
          <w:p w14:paraId="72AA5A79" w14:textId="77777777" w:rsidR="009B2808" w:rsidRPr="0048141B" w:rsidRDefault="009B2808" w:rsidP="002379D2">
            <w:pPr>
              <w:rPr>
                <w:lang w:val="ro-RO"/>
              </w:rPr>
            </w:pPr>
          </w:p>
        </w:tc>
        <w:tc>
          <w:tcPr>
            <w:tcW w:w="1134" w:type="dxa"/>
            <w:tcBorders>
              <w:top w:val="single" w:sz="4" w:space="0" w:color="auto"/>
              <w:left w:val="single" w:sz="4" w:space="0" w:color="auto"/>
              <w:bottom w:val="single" w:sz="4" w:space="0" w:color="auto"/>
              <w:right w:val="single" w:sz="4" w:space="0" w:color="auto"/>
            </w:tcBorders>
          </w:tcPr>
          <w:p w14:paraId="0C5DC9BF" w14:textId="77777777" w:rsidR="009B2808" w:rsidRPr="0048141B" w:rsidRDefault="009B2808" w:rsidP="002379D2">
            <w:pPr>
              <w:jc w:val="center"/>
              <w:rPr>
                <w:lang w:val="ro-RO"/>
              </w:rPr>
            </w:pPr>
          </w:p>
          <w:p w14:paraId="05116C8C" w14:textId="77777777" w:rsidR="009B2808" w:rsidRPr="0048141B" w:rsidRDefault="009B2808" w:rsidP="002379D2">
            <w:pPr>
              <w:jc w:val="center"/>
              <w:rPr>
                <w:lang w:val="ro-RO"/>
              </w:rPr>
            </w:pPr>
            <w:r w:rsidRPr="0048141B">
              <w:rPr>
                <w:lang w:val="ro-RO"/>
              </w:rPr>
              <w:t xml:space="preserve">2019 </w:t>
            </w:r>
          </w:p>
          <w:p w14:paraId="087DE744" w14:textId="77777777" w:rsidR="009B2808" w:rsidRPr="0048141B" w:rsidRDefault="009B2808" w:rsidP="002379D2">
            <w:pPr>
              <w:jc w:val="center"/>
              <w:rPr>
                <w:lang w:val="ro-RO"/>
              </w:rPr>
            </w:pPr>
          </w:p>
        </w:tc>
        <w:tc>
          <w:tcPr>
            <w:tcW w:w="1246" w:type="dxa"/>
            <w:tcBorders>
              <w:top w:val="single" w:sz="4" w:space="0" w:color="auto"/>
              <w:left w:val="single" w:sz="4" w:space="0" w:color="auto"/>
              <w:bottom w:val="single" w:sz="4" w:space="0" w:color="auto"/>
              <w:right w:val="single" w:sz="4" w:space="0" w:color="auto"/>
            </w:tcBorders>
          </w:tcPr>
          <w:p w14:paraId="611DDC37" w14:textId="77777777" w:rsidR="009B2808" w:rsidRPr="0048141B" w:rsidRDefault="009B2808" w:rsidP="002379D2">
            <w:pPr>
              <w:jc w:val="center"/>
              <w:rPr>
                <w:lang w:val="ro-RO"/>
              </w:rPr>
            </w:pPr>
          </w:p>
          <w:p w14:paraId="519612E1" w14:textId="77777777" w:rsidR="009B2808" w:rsidRPr="0048141B" w:rsidRDefault="009B2808" w:rsidP="002379D2">
            <w:pPr>
              <w:jc w:val="center"/>
              <w:rPr>
                <w:lang w:val="ro-RO"/>
              </w:rPr>
            </w:pPr>
            <w:r w:rsidRPr="0048141B">
              <w:rPr>
                <w:lang w:val="ro-RO"/>
              </w:rPr>
              <w:t>50</w:t>
            </w:r>
          </w:p>
        </w:tc>
        <w:tc>
          <w:tcPr>
            <w:tcW w:w="992" w:type="dxa"/>
            <w:tcBorders>
              <w:top w:val="single" w:sz="4" w:space="0" w:color="auto"/>
              <w:left w:val="single" w:sz="4" w:space="0" w:color="auto"/>
              <w:bottom w:val="single" w:sz="4" w:space="0" w:color="auto"/>
              <w:right w:val="single" w:sz="4" w:space="0" w:color="auto"/>
            </w:tcBorders>
          </w:tcPr>
          <w:p w14:paraId="055F26F8" w14:textId="77777777" w:rsidR="009B2808" w:rsidRPr="0048141B" w:rsidRDefault="009B2808" w:rsidP="002379D2">
            <w:pPr>
              <w:jc w:val="both"/>
              <w:rPr>
                <w:lang w:val="ro-RO"/>
              </w:rPr>
            </w:pPr>
          </w:p>
          <w:p w14:paraId="2E66BAC8" w14:textId="77777777" w:rsidR="009B2808" w:rsidRPr="0048141B" w:rsidRDefault="009B2808" w:rsidP="002379D2">
            <w:pPr>
              <w:jc w:val="center"/>
              <w:rPr>
                <w:lang w:val="ro-RO"/>
              </w:rPr>
            </w:pPr>
            <w:r w:rsidRPr="0048141B">
              <w:rPr>
                <w:lang w:val="ro-RO"/>
              </w:rPr>
              <w:t>25</w:t>
            </w:r>
          </w:p>
        </w:tc>
        <w:tc>
          <w:tcPr>
            <w:tcW w:w="1134" w:type="dxa"/>
            <w:tcBorders>
              <w:top w:val="single" w:sz="4" w:space="0" w:color="auto"/>
              <w:left w:val="single" w:sz="4" w:space="0" w:color="auto"/>
              <w:bottom w:val="single" w:sz="4" w:space="0" w:color="auto"/>
              <w:right w:val="single" w:sz="4" w:space="0" w:color="auto"/>
            </w:tcBorders>
          </w:tcPr>
          <w:p w14:paraId="36185775" w14:textId="77777777" w:rsidR="009B2808" w:rsidRPr="0048141B" w:rsidRDefault="009B2808" w:rsidP="002379D2">
            <w:pPr>
              <w:jc w:val="center"/>
              <w:rPr>
                <w:lang w:val="ro-RO"/>
              </w:rPr>
            </w:pPr>
          </w:p>
          <w:p w14:paraId="5EE0044F" w14:textId="77777777" w:rsidR="009B2808" w:rsidRPr="0048141B" w:rsidRDefault="009B2808" w:rsidP="002379D2">
            <w:pPr>
              <w:jc w:val="center"/>
              <w:rPr>
                <w:lang w:val="ro-RO"/>
              </w:rPr>
            </w:pPr>
            <w:r w:rsidRPr="0048141B">
              <w:rPr>
                <w:lang w:val="ro-RO"/>
              </w:rPr>
              <w:t>5</w:t>
            </w:r>
          </w:p>
        </w:tc>
        <w:tc>
          <w:tcPr>
            <w:tcW w:w="880" w:type="dxa"/>
            <w:tcBorders>
              <w:top w:val="single" w:sz="4" w:space="0" w:color="auto"/>
              <w:left w:val="single" w:sz="4" w:space="0" w:color="auto"/>
              <w:bottom w:val="single" w:sz="4" w:space="0" w:color="auto"/>
              <w:right w:val="single" w:sz="4" w:space="0" w:color="auto"/>
            </w:tcBorders>
          </w:tcPr>
          <w:p w14:paraId="53123E9D" w14:textId="77777777" w:rsidR="009B2808" w:rsidRPr="0048141B" w:rsidRDefault="009B2808" w:rsidP="002379D2">
            <w:pPr>
              <w:jc w:val="both"/>
              <w:rPr>
                <w:lang w:val="ro-RO"/>
              </w:rPr>
            </w:pPr>
          </w:p>
          <w:p w14:paraId="7DF8E6CC" w14:textId="77777777" w:rsidR="009B2808" w:rsidRPr="0048141B" w:rsidRDefault="009B2808" w:rsidP="002379D2">
            <w:pPr>
              <w:jc w:val="center"/>
              <w:rPr>
                <w:lang w:val="ro-RO"/>
              </w:rPr>
            </w:pPr>
            <w:r w:rsidRPr="0048141B">
              <w:rPr>
                <w:lang w:val="ro-RO"/>
              </w:rPr>
              <w:t>25</w:t>
            </w:r>
          </w:p>
        </w:tc>
        <w:tc>
          <w:tcPr>
            <w:tcW w:w="1843" w:type="dxa"/>
            <w:tcBorders>
              <w:top w:val="single" w:sz="4" w:space="0" w:color="auto"/>
              <w:left w:val="single" w:sz="4" w:space="0" w:color="auto"/>
              <w:bottom w:val="single" w:sz="4" w:space="0" w:color="auto"/>
              <w:right w:val="single" w:sz="4" w:space="0" w:color="auto"/>
            </w:tcBorders>
          </w:tcPr>
          <w:p w14:paraId="50BB112D" w14:textId="77777777" w:rsidR="009B2808" w:rsidRPr="0048141B" w:rsidRDefault="009B2808" w:rsidP="002379D2">
            <w:pPr>
              <w:jc w:val="both"/>
              <w:rPr>
                <w:lang w:val="ro-RO"/>
              </w:rPr>
            </w:pPr>
            <w:r w:rsidRPr="0048141B">
              <w:rPr>
                <w:lang w:val="ro-RO"/>
              </w:rPr>
              <w:t>A.O. Concordia. Proiecte Sociale, Austria: contribuţia primăriei – 10%, contribuţia Consiliului raional – 10%.</w:t>
            </w:r>
          </w:p>
        </w:tc>
      </w:tr>
    </w:tbl>
    <w:p w14:paraId="07BF4DA6" w14:textId="77777777" w:rsidR="009B2808" w:rsidRPr="0048141B" w:rsidRDefault="009B2808" w:rsidP="002379D2">
      <w:pPr>
        <w:ind w:left="360"/>
        <w:jc w:val="both"/>
        <w:rPr>
          <w:lang w:val="ro-RO"/>
        </w:rPr>
      </w:pPr>
    </w:p>
    <w:p w14:paraId="51127E18" w14:textId="77777777" w:rsidR="009B2808" w:rsidRPr="0048141B" w:rsidRDefault="009B2808" w:rsidP="002379D2">
      <w:pPr>
        <w:ind w:firstLine="708"/>
        <w:jc w:val="both"/>
        <w:rPr>
          <w:lang w:val="ro-RO"/>
        </w:rPr>
      </w:pPr>
      <w:r w:rsidRPr="0048141B">
        <w:rPr>
          <w:lang w:val="ro-RO"/>
        </w:rPr>
        <w:t>Așa dar, în perioada anului 2022 de serviciile cantinelor de ajutor social din raionul Hînceşti au beneficiat circa 450 persoane cu dizabilităţi şi aflate în dificultate, copii din familii social defavorizate. Cu prînzuri calde la domiciliu au fost asigurate circa 160 de persoane.  În mediu, costul unui prînz este de circa 25 lei pe zi.</w:t>
      </w:r>
    </w:p>
    <w:p w14:paraId="4D7C3FAD" w14:textId="77777777" w:rsidR="009B2808" w:rsidRPr="0048141B" w:rsidRDefault="009B2808" w:rsidP="002379D2">
      <w:pPr>
        <w:ind w:firstLine="708"/>
        <w:jc w:val="both"/>
        <w:rPr>
          <w:lang w:val="ro-RO"/>
        </w:rPr>
      </w:pPr>
      <w:r w:rsidRPr="0048141B">
        <w:rPr>
          <w:lang w:val="ro-RO"/>
        </w:rPr>
        <w:t>Activitatea cantinelor de ajutor social se axează pe prevenirea excluziunii sociale şi facilitarea procesului de reintegrare socială a persoanelor vulnerabile.</w:t>
      </w:r>
    </w:p>
    <w:p w14:paraId="32A3AB56" w14:textId="77777777" w:rsidR="009B2808" w:rsidRPr="0048141B" w:rsidRDefault="009B2808" w:rsidP="002379D2">
      <w:pPr>
        <w:ind w:firstLine="708"/>
        <w:jc w:val="both"/>
        <w:rPr>
          <w:lang w:val="ro-RO"/>
        </w:rPr>
      </w:pPr>
    </w:p>
    <w:p w14:paraId="4BF0D3C4" w14:textId="77777777" w:rsidR="009B2808" w:rsidRPr="0048141B" w:rsidRDefault="009B2808" w:rsidP="002379D2">
      <w:pPr>
        <w:jc w:val="center"/>
        <w:rPr>
          <w:b/>
          <w:lang w:val="ro-RO"/>
        </w:rPr>
      </w:pPr>
      <w:r w:rsidRPr="0048141B">
        <w:rPr>
          <w:b/>
          <w:lang w:val="ro-RO"/>
        </w:rPr>
        <w:t xml:space="preserve">Protecția socială a persoanelor în vârstă și persoanelor cu dizabilități </w:t>
      </w:r>
    </w:p>
    <w:p w14:paraId="70F8D1A7" w14:textId="77777777" w:rsidR="009B2808" w:rsidRPr="0048141B" w:rsidRDefault="009B2808" w:rsidP="002379D2">
      <w:pPr>
        <w:jc w:val="center"/>
        <w:rPr>
          <w:b/>
          <w:lang w:val="ro-RO"/>
        </w:rPr>
      </w:pPr>
      <w:r w:rsidRPr="0048141B">
        <w:rPr>
          <w:b/>
          <w:lang w:val="ro-RO"/>
        </w:rPr>
        <w:t>prin referirea la serviciile sociale cu specializare înaltă</w:t>
      </w:r>
    </w:p>
    <w:p w14:paraId="148FF080" w14:textId="77777777" w:rsidR="009B2808" w:rsidRPr="0048141B" w:rsidRDefault="009B2808" w:rsidP="002379D2">
      <w:pPr>
        <w:jc w:val="center"/>
        <w:rPr>
          <w:b/>
          <w:lang w:val="ro-RO"/>
        </w:rPr>
      </w:pPr>
      <w:r w:rsidRPr="0048141B">
        <w:rPr>
          <w:b/>
          <w:lang w:val="ro-RO"/>
        </w:rPr>
        <w:t xml:space="preserve"> (Aziluri, Centre de plasament)</w:t>
      </w:r>
    </w:p>
    <w:p w14:paraId="710A29A7" w14:textId="77777777" w:rsidR="009B2808" w:rsidRPr="0048141B" w:rsidRDefault="009B2808" w:rsidP="002379D2">
      <w:pPr>
        <w:jc w:val="both"/>
        <w:rPr>
          <w:b/>
          <w:u w:val="single"/>
          <w:lang w:val="ro-RO"/>
        </w:rPr>
      </w:pPr>
    </w:p>
    <w:p w14:paraId="2DECCCA0" w14:textId="77777777" w:rsidR="009B2808" w:rsidRPr="0048141B" w:rsidRDefault="009B2808" w:rsidP="002379D2">
      <w:pPr>
        <w:ind w:firstLine="708"/>
        <w:jc w:val="both"/>
        <w:rPr>
          <w:lang w:val="ro-RO"/>
        </w:rPr>
      </w:pPr>
      <w:r w:rsidRPr="0048141B">
        <w:rPr>
          <w:lang w:val="ro-RO"/>
        </w:rPr>
        <w:t>Plasarea în instituţiile sociale rezidenţiale se realizează în cazul în care menţinerea la domiciliu nu este posibilă, ca urmare a evaluării socio-medicale a persoanei, a stării sănătăţii lui şi necesităţii plasării în instituţie socială, cu consimţămîntul acesteia.</w:t>
      </w:r>
    </w:p>
    <w:p w14:paraId="7072F1C2" w14:textId="77777777" w:rsidR="009B2808" w:rsidRPr="0048141B" w:rsidRDefault="009B2808" w:rsidP="002379D2">
      <w:pPr>
        <w:ind w:firstLine="708"/>
        <w:jc w:val="both"/>
        <w:rPr>
          <w:lang w:val="ro-RO"/>
        </w:rPr>
      </w:pPr>
      <w:r w:rsidRPr="0048141B">
        <w:rPr>
          <w:lang w:val="ro-RO"/>
        </w:rPr>
        <w:lastRenderedPageBreak/>
        <w:t xml:space="preserve">Crearea azilurilor pentru persoanele defavorizate (persoane în etate şi persoane cu dizabilităţi) în raionul Hînceşti contribuie la scăderea numărului de persoane fără domiciliu şi în situaţie de risc şi menţinerea acestor persoane în raza raionului, prin oferirea serviciilor de îngrijire. </w:t>
      </w:r>
    </w:p>
    <w:p w14:paraId="04B1A54D" w14:textId="3BE13C06" w:rsidR="009B2808" w:rsidRPr="0048141B" w:rsidRDefault="009B2808" w:rsidP="002379D2">
      <w:pPr>
        <w:ind w:firstLine="708"/>
        <w:jc w:val="both"/>
        <w:rPr>
          <w:lang w:val="ro-RO"/>
        </w:rPr>
      </w:pPr>
      <w:r w:rsidRPr="0048141B">
        <w:rPr>
          <w:lang w:val="ro-RO"/>
        </w:rPr>
        <w:t>În raion activează Azilul pentru persoane în vârstă şi persoane cu dizabilităţi, care a fost creat în anul 2003</w:t>
      </w:r>
      <w:r w:rsidR="00B9465F">
        <w:rPr>
          <w:lang w:val="ro-RO"/>
        </w:rPr>
        <w:t>.</w:t>
      </w:r>
      <w:r w:rsidRPr="0048141B">
        <w:rPr>
          <w:lang w:val="ro-RO"/>
        </w:rPr>
        <w:t xml:space="preserve"> </w:t>
      </w:r>
    </w:p>
    <w:p w14:paraId="2E1F3E56" w14:textId="77777777" w:rsidR="009B2808" w:rsidRPr="0048141B" w:rsidRDefault="009B2808" w:rsidP="002379D2">
      <w:pPr>
        <w:ind w:firstLine="708"/>
        <w:jc w:val="both"/>
        <w:rPr>
          <w:lang w:val="ro-RO"/>
        </w:rPr>
      </w:pPr>
      <w:r w:rsidRPr="0048141B">
        <w:rPr>
          <w:lang w:val="ro-RO"/>
        </w:rPr>
        <w:t xml:space="preserve">Totodată, în com. Sărata-Galbenă activează Instituţia Religioasă Centrul Creştin „SAREPTA”, unde sunt cazate 70 persoane. </w:t>
      </w:r>
    </w:p>
    <w:p w14:paraId="7FA72807" w14:textId="77777777" w:rsidR="009B2808" w:rsidRPr="0048141B" w:rsidRDefault="009B2808" w:rsidP="002379D2">
      <w:pPr>
        <w:ind w:firstLine="708"/>
        <w:jc w:val="both"/>
        <w:rPr>
          <w:lang w:val="ro-RO"/>
        </w:rPr>
      </w:pPr>
    </w:p>
    <w:p w14:paraId="4AB79CFD" w14:textId="77777777" w:rsidR="009B2808" w:rsidRPr="0048141B" w:rsidRDefault="009B2808" w:rsidP="002379D2">
      <w:pPr>
        <w:jc w:val="both"/>
        <w:rPr>
          <w:lang w:val="ro-RO"/>
        </w:rPr>
      </w:pPr>
      <w:r w:rsidRPr="0048141B">
        <w:rPr>
          <w:lang w:val="ro-RO"/>
        </w:rPr>
        <w:t>Situaţia se prezintă astfel:</w:t>
      </w:r>
    </w:p>
    <w:tbl>
      <w:tblPr>
        <w:tblStyle w:val="a3"/>
        <w:tblpPr w:leftFromText="180" w:rightFromText="180" w:vertAnchor="text" w:horzAnchor="margin" w:tblpY="133"/>
        <w:tblW w:w="9878" w:type="dxa"/>
        <w:tblLayout w:type="fixed"/>
        <w:tblLook w:val="01E0" w:firstRow="1" w:lastRow="1" w:firstColumn="1" w:lastColumn="1" w:noHBand="0" w:noVBand="0"/>
      </w:tblPr>
      <w:tblGrid>
        <w:gridCol w:w="1109"/>
        <w:gridCol w:w="1169"/>
        <w:gridCol w:w="1067"/>
        <w:gridCol w:w="1062"/>
        <w:gridCol w:w="1117"/>
        <w:gridCol w:w="540"/>
        <w:gridCol w:w="629"/>
        <w:gridCol w:w="540"/>
        <w:gridCol w:w="540"/>
        <w:gridCol w:w="1079"/>
        <w:gridCol w:w="1026"/>
      </w:tblGrid>
      <w:tr w:rsidR="009B2808" w:rsidRPr="00333B91" w14:paraId="107D68B6" w14:textId="77777777" w:rsidTr="00AF3F87">
        <w:trPr>
          <w:trHeight w:val="465"/>
        </w:trPr>
        <w:tc>
          <w:tcPr>
            <w:tcW w:w="1109" w:type="dxa"/>
            <w:vMerge w:val="restart"/>
            <w:tcBorders>
              <w:top w:val="single" w:sz="4" w:space="0" w:color="auto"/>
              <w:left w:val="single" w:sz="4" w:space="0" w:color="auto"/>
              <w:bottom w:val="single" w:sz="4" w:space="0" w:color="auto"/>
              <w:right w:val="single" w:sz="4" w:space="0" w:color="auto"/>
            </w:tcBorders>
          </w:tcPr>
          <w:p w14:paraId="010E66E9" w14:textId="77777777" w:rsidR="009B2808" w:rsidRPr="0048141B" w:rsidRDefault="009B2808" w:rsidP="002379D2">
            <w:pPr>
              <w:jc w:val="center"/>
              <w:rPr>
                <w:b/>
                <w:lang w:val="ro-RO"/>
              </w:rPr>
            </w:pPr>
            <w:r w:rsidRPr="0048141B">
              <w:rPr>
                <w:b/>
                <w:lang w:val="ro-RO"/>
              </w:rPr>
              <w:t>Adresa juridică a Centrului</w:t>
            </w:r>
          </w:p>
          <w:p w14:paraId="208EB9AF" w14:textId="77777777" w:rsidR="009B2808" w:rsidRPr="0048141B" w:rsidRDefault="009B2808" w:rsidP="002379D2">
            <w:pPr>
              <w:jc w:val="center"/>
              <w:rPr>
                <w:b/>
                <w:lang w:val="ro-RO"/>
              </w:rPr>
            </w:pPr>
          </w:p>
        </w:tc>
        <w:tc>
          <w:tcPr>
            <w:tcW w:w="1169" w:type="dxa"/>
            <w:vMerge w:val="restart"/>
            <w:tcBorders>
              <w:top w:val="single" w:sz="4" w:space="0" w:color="auto"/>
              <w:left w:val="single" w:sz="4" w:space="0" w:color="auto"/>
              <w:bottom w:val="single" w:sz="4" w:space="0" w:color="auto"/>
              <w:right w:val="single" w:sz="4" w:space="0" w:color="auto"/>
            </w:tcBorders>
            <w:hideMark/>
          </w:tcPr>
          <w:p w14:paraId="1E763B87" w14:textId="77777777" w:rsidR="009B2808" w:rsidRPr="0048141B" w:rsidRDefault="009B2808" w:rsidP="002379D2">
            <w:pPr>
              <w:jc w:val="center"/>
              <w:rPr>
                <w:b/>
                <w:lang w:val="ro-RO"/>
              </w:rPr>
            </w:pPr>
            <w:r w:rsidRPr="0048141B">
              <w:rPr>
                <w:b/>
                <w:lang w:val="ro-RO"/>
              </w:rPr>
              <w:t>Managerul instituţiei</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38D67DED" w14:textId="77777777" w:rsidR="009B2808" w:rsidRPr="0048141B" w:rsidRDefault="009B2808" w:rsidP="002379D2">
            <w:pPr>
              <w:jc w:val="center"/>
              <w:rPr>
                <w:b/>
                <w:lang w:val="ro-RO"/>
              </w:rPr>
            </w:pPr>
            <w:r w:rsidRPr="0048141B">
              <w:rPr>
                <w:b/>
                <w:lang w:val="ro-RO"/>
              </w:rPr>
              <w:t>Anul creării</w:t>
            </w:r>
          </w:p>
        </w:tc>
        <w:tc>
          <w:tcPr>
            <w:tcW w:w="1062" w:type="dxa"/>
            <w:vMerge w:val="restart"/>
            <w:tcBorders>
              <w:top w:val="single" w:sz="4" w:space="0" w:color="auto"/>
              <w:left w:val="single" w:sz="4" w:space="0" w:color="auto"/>
              <w:bottom w:val="single" w:sz="4" w:space="0" w:color="auto"/>
              <w:right w:val="single" w:sz="4" w:space="0" w:color="auto"/>
            </w:tcBorders>
            <w:hideMark/>
          </w:tcPr>
          <w:p w14:paraId="17A9C10F" w14:textId="77777777" w:rsidR="009B2808" w:rsidRPr="0048141B" w:rsidRDefault="009B2808" w:rsidP="002379D2">
            <w:pPr>
              <w:jc w:val="center"/>
              <w:rPr>
                <w:b/>
                <w:lang w:val="ro-RO"/>
              </w:rPr>
            </w:pPr>
            <w:r w:rsidRPr="0048141B">
              <w:rPr>
                <w:b/>
                <w:lang w:val="ro-RO"/>
              </w:rPr>
              <w:t>Categorii de beneficiari</w:t>
            </w:r>
          </w:p>
        </w:tc>
        <w:tc>
          <w:tcPr>
            <w:tcW w:w="1117" w:type="dxa"/>
            <w:vMerge w:val="restart"/>
            <w:tcBorders>
              <w:top w:val="single" w:sz="4" w:space="0" w:color="auto"/>
              <w:left w:val="single" w:sz="4" w:space="0" w:color="auto"/>
              <w:bottom w:val="single" w:sz="4" w:space="0" w:color="auto"/>
              <w:right w:val="single" w:sz="4" w:space="0" w:color="auto"/>
            </w:tcBorders>
            <w:hideMark/>
          </w:tcPr>
          <w:p w14:paraId="6660110C" w14:textId="77777777" w:rsidR="009B2808" w:rsidRPr="0048141B" w:rsidRDefault="009B2808" w:rsidP="002379D2">
            <w:pPr>
              <w:jc w:val="center"/>
              <w:rPr>
                <w:b/>
                <w:lang w:val="ro-RO"/>
              </w:rPr>
            </w:pPr>
            <w:r w:rsidRPr="0048141B">
              <w:rPr>
                <w:b/>
                <w:lang w:val="ro-RO"/>
              </w:rPr>
              <w:t>Pachetul de servicii prestate de instituţie</w:t>
            </w:r>
          </w:p>
        </w:tc>
        <w:tc>
          <w:tcPr>
            <w:tcW w:w="1169" w:type="dxa"/>
            <w:gridSpan w:val="2"/>
            <w:tcBorders>
              <w:top w:val="single" w:sz="4" w:space="0" w:color="auto"/>
              <w:left w:val="single" w:sz="4" w:space="0" w:color="auto"/>
              <w:bottom w:val="single" w:sz="4" w:space="0" w:color="auto"/>
              <w:right w:val="single" w:sz="4" w:space="0" w:color="auto"/>
            </w:tcBorders>
            <w:hideMark/>
          </w:tcPr>
          <w:p w14:paraId="0E7AE6D5" w14:textId="77777777" w:rsidR="009B2808" w:rsidRPr="0048141B" w:rsidRDefault="009B2808" w:rsidP="002379D2">
            <w:pPr>
              <w:jc w:val="center"/>
              <w:rPr>
                <w:b/>
                <w:lang w:val="ro-RO"/>
              </w:rPr>
            </w:pPr>
            <w:r w:rsidRPr="0048141B">
              <w:rPr>
                <w:b/>
                <w:lang w:val="ro-RO"/>
              </w:rPr>
              <w:t>Numărul locurilor/</w:t>
            </w:r>
          </w:p>
          <w:p w14:paraId="1BF63B51" w14:textId="77777777" w:rsidR="009B2808" w:rsidRPr="0048141B" w:rsidRDefault="009B2808" w:rsidP="002379D2">
            <w:pPr>
              <w:jc w:val="center"/>
              <w:rPr>
                <w:b/>
                <w:lang w:val="ro-RO"/>
              </w:rPr>
            </w:pPr>
            <w:r w:rsidRPr="0048141B">
              <w:rPr>
                <w:b/>
                <w:lang w:val="ro-RO"/>
              </w:rPr>
              <w:t>beneficiarilor</w:t>
            </w:r>
          </w:p>
        </w:tc>
        <w:tc>
          <w:tcPr>
            <w:tcW w:w="1080" w:type="dxa"/>
            <w:gridSpan w:val="2"/>
            <w:tcBorders>
              <w:top w:val="single" w:sz="4" w:space="0" w:color="auto"/>
              <w:left w:val="single" w:sz="4" w:space="0" w:color="auto"/>
              <w:bottom w:val="single" w:sz="4" w:space="0" w:color="auto"/>
              <w:right w:val="single" w:sz="4" w:space="0" w:color="auto"/>
            </w:tcBorders>
            <w:hideMark/>
          </w:tcPr>
          <w:p w14:paraId="504E6645" w14:textId="77777777" w:rsidR="009B2808" w:rsidRPr="0048141B" w:rsidRDefault="009B2808" w:rsidP="002379D2">
            <w:pPr>
              <w:jc w:val="center"/>
              <w:rPr>
                <w:b/>
                <w:lang w:val="ro-RO"/>
              </w:rPr>
            </w:pPr>
            <w:r w:rsidRPr="0048141B">
              <w:rPr>
                <w:b/>
                <w:lang w:val="ro-RO"/>
              </w:rPr>
              <w:t>Numărul unităţilor de personal</w:t>
            </w:r>
          </w:p>
        </w:tc>
        <w:tc>
          <w:tcPr>
            <w:tcW w:w="1079" w:type="dxa"/>
            <w:vMerge w:val="restart"/>
            <w:tcBorders>
              <w:top w:val="single" w:sz="4" w:space="0" w:color="auto"/>
              <w:left w:val="single" w:sz="4" w:space="0" w:color="auto"/>
              <w:bottom w:val="single" w:sz="4" w:space="0" w:color="auto"/>
              <w:right w:val="single" w:sz="4" w:space="0" w:color="auto"/>
            </w:tcBorders>
            <w:hideMark/>
          </w:tcPr>
          <w:p w14:paraId="6AB648B8" w14:textId="77777777" w:rsidR="009B2808" w:rsidRPr="0048141B" w:rsidRDefault="009B2808" w:rsidP="002379D2">
            <w:pPr>
              <w:jc w:val="center"/>
              <w:rPr>
                <w:b/>
                <w:lang w:val="ro-RO"/>
              </w:rPr>
            </w:pPr>
            <w:r w:rsidRPr="0048141B">
              <w:rPr>
                <w:b/>
                <w:lang w:val="ro-RO"/>
              </w:rPr>
              <w:t>Sursa de finanţare</w:t>
            </w:r>
          </w:p>
        </w:tc>
        <w:tc>
          <w:tcPr>
            <w:tcW w:w="1026" w:type="dxa"/>
            <w:vMerge w:val="restart"/>
            <w:tcBorders>
              <w:top w:val="single" w:sz="4" w:space="0" w:color="auto"/>
              <w:left w:val="single" w:sz="4" w:space="0" w:color="auto"/>
              <w:bottom w:val="single" w:sz="4" w:space="0" w:color="auto"/>
              <w:right w:val="single" w:sz="4" w:space="0" w:color="auto"/>
            </w:tcBorders>
            <w:hideMark/>
          </w:tcPr>
          <w:p w14:paraId="6E10AB02" w14:textId="77777777" w:rsidR="009B2808" w:rsidRPr="0048141B" w:rsidRDefault="009B2808" w:rsidP="002379D2">
            <w:pPr>
              <w:jc w:val="center"/>
              <w:rPr>
                <w:b/>
                <w:lang w:val="ro-RO"/>
              </w:rPr>
            </w:pPr>
            <w:r w:rsidRPr="0048141B">
              <w:rPr>
                <w:b/>
                <w:lang w:val="ro-RO"/>
              </w:rPr>
              <w:t>Problemele cu care se confruntă instituţia</w:t>
            </w:r>
          </w:p>
        </w:tc>
      </w:tr>
      <w:tr w:rsidR="009B2808" w:rsidRPr="0048141B" w14:paraId="18A6C684" w14:textId="77777777" w:rsidTr="00AF3F87">
        <w:trPr>
          <w:cantSplit/>
          <w:trHeight w:val="999"/>
        </w:trPr>
        <w:tc>
          <w:tcPr>
            <w:tcW w:w="1109" w:type="dxa"/>
            <w:vMerge/>
            <w:tcBorders>
              <w:top w:val="single" w:sz="4" w:space="0" w:color="auto"/>
              <w:left w:val="single" w:sz="4" w:space="0" w:color="auto"/>
              <w:bottom w:val="single" w:sz="4" w:space="0" w:color="auto"/>
              <w:right w:val="single" w:sz="4" w:space="0" w:color="auto"/>
            </w:tcBorders>
            <w:vAlign w:val="center"/>
            <w:hideMark/>
          </w:tcPr>
          <w:p w14:paraId="3626C0B2" w14:textId="77777777" w:rsidR="009B2808" w:rsidRPr="0048141B" w:rsidRDefault="009B2808" w:rsidP="002379D2">
            <w:pPr>
              <w:rPr>
                <w:b/>
                <w:lang w:val="ro-RO"/>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07BB3772" w14:textId="77777777" w:rsidR="009B2808" w:rsidRPr="0048141B" w:rsidRDefault="009B2808" w:rsidP="002379D2">
            <w:pPr>
              <w:rPr>
                <w:b/>
                <w:lang w:val="ro-RO"/>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344ACE88" w14:textId="77777777" w:rsidR="009B2808" w:rsidRPr="0048141B" w:rsidRDefault="009B2808" w:rsidP="002379D2">
            <w:pPr>
              <w:rPr>
                <w:b/>
                <w:lang w:val="ro-RO"/>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34E20123" w14:textId="77777777" w:rsidR="009B2808" w:rsidRPr="0048141B" w:rsidRDefault="009B2808" w:rsidP="002379D2">
            <w:pPr>
              <w:rPr>
                <w:b/>
                <w:lang w:val="ro-RO"/>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5D526B5D" w14:textId="77777777" w:rsidR="009B2808" w:rsidRPr="0048141B" w:rsidRDefault="009B2808" w:rsidP="002379D2">
            <w:pPr>
              <w:rPr>
                <w:b/>
                <w:lang w:val="ro-RO"/>
              </w:rPr>
            </w:pPr>
          </w:p>
        </w:tc>
        <w:tc>
          <w:tcPr>
            <w:tcW w:w="540" w:type="dxa"/>
            <w:tcBorders>
              <w:top w:val="single" w:sz="4" w:space="0" w:color="auto"/>
              <w:left w:val="single" w:sz="4" w:space="0" w:color="auto"/>
              <w:bottom w:val="single" w:sz="4" w:space="0" w:color="auto"/>
              <w:right w:val="single" w:sz="4" w:space="0" w:color="auto"/>
            </w:tcBorders>
            <w:textDirection w:val="tbRl"/>
            <w:hideMark/>
          </w:tcPr>
          <w:p w14:paraId="3DEDABD9" w14:textId="77777777" w:rsidR="009B2808" w:rsidRPr="0048141B" w:rsidRDefault="009B2808" w:rsidP="002379D2">
            <w:pPr>
              <w:ind w:left="113" w:right="113"/>
              <w:jc w:val="center"/>
              <w:rPr>
                <w:b/>
                <w:lang w:val="ro-RO"/>
              </w:rPr>
            </w:pPr>
            <w:r w:rsidRPr="0048141B">
              <w:rPr>
                <w:b/>
                <w:lang w:val="ro-RO"/>
              </w:rPr>
              <w:t>aprobate</w:t>
            </w:r>
          </w:p>
        </w:tc>
        <w:tc>
          <w:tcPr>
            <w:tcW w:w="629" w:type="dxa"/>
            <w:tcBorders>
              <w:top w:val="single" w:sz="4" w:space="0" w:color="auto"/>
              <w:left w:val="single" w:sz="4" w:space="0" w:color="auto"/>
              <w:bottom w:val="single" w:sz="4" w:space="0" w:color="auto"/>
              <w:right w:val="single" w:sz="4" w:space="0" w:color="auto"/>
            </w:tcBorders>
            <w:textDirection w:val="tbRl"/>
            <w:hideMark/>
          </w:tcPr>
          <w:p w14:paraId="61E66E3C" w14:textId="77777777" w:rsidR="009B2808" w:rsidRPr="0048141B" w:rsidRDefault="009B2808" w:rsidP="002379D2">
            <w:pPr>
              <w:ind w:left="113" w:right="113"/>
              <w:jc w:val="center"/>
              <w:rPr>
                <w:b/>
                <w:lang w:val="ro-RO"/>
              </w:rPr>
            </w:pPr>
            <w:r w:rsidRPr="0048141B">
              <w:rPr>
                <w:b/>
                <w:lang w:val="ro-RO"/>
              </w:rPr>
              <w:t>lunar</w:t>
            </w:r>
          </w:p>
        </w:tc>
        <w:tc>
          <w:tcPr>
            <w:tcW w:w="540" w:type="dxa"/>
            <w:tcBorders>
              <w:top w:val="single" w:sz="4" w:space="0" w:color="auto"/>
              <w:left w:val="single" w:sz="4" w:space="0" w:color="auto"/>
              <w:bottom w:val="single" w:sz="4" w:space="0" w:color="auto"/>
              <w:right w:val="single" w:sz="4" w:space="0" w:color="auto"/>
            </w:tcBorders>
            <w:textDirection w:val="tbRl"/>
            <w:hideMark/>
          </w:tcPr>
          <w:p w14:paraId="601FDBCC" w14:textId="77777777" w:rsidR="009B2808" w:rsidRPr="0048141B" w:rsidRDefault="009B2808" w:rsidP="002379D2">
            <w:pPr>
              <w:ind w:left="113" w:right="113"/>
              <w:jc w:val="center"/>
              <w:rPr>
                <w:b/>
                <w:lang w:val="ro-RO"/>
              </w:rPr>
            </w:pPr>
            <w:r w:rsidRPr="0048141B">
              <w:rPr>
                <w:b/>
                <w:lang w:val="ro-RO"/>
              </w:rPr>
              <w:t>aprobate</w:t>
            </w:r>
          </w:p>
        </w:tc>
        <w:tc>
          <w:tcPr>
            <w:tcW w:w="540" w:type="dxa"/>
            <w:tcBorders>
              <w:top w:val="single" w:sz="4" w:space="0" w:color="auto"/>
              <w:left w:val="single" w:sz="4" w:space="0" w:color="auto"/>
              <w:bottom w:val="single" w:sz="4" w:space="0" w:color="auto"/>
              <w:right w:val="single" w:sz="4" w:space="0" w:color="auto"/>
            </w:tcBorders>
            <w:textDirection w:val="tbRl"/>
            <w:hideMark/>
          </w:tcPr>
          <w:p w14:paraId="413FFF72" w14:textId="77777777" w:rsidR="009B2808" w:rsidRPr="0048141B" w:rsidRDefault="009B2808" w:rsidP="002379D2">
            <w:pPr>
              <w:ind w:left="113" w:right="113"/>
              <w:jc w:val="center"/>
              <w:rPr>
                <w:b/>
                <w:lang w:val="ro-RO"/>
              </w:rPr>
            </w:pPr>
            <w:r w:rsidRPr="0048141B">
              <w:rPr>
                <w:b/>
                <w:lang w:val="ro-RO"/>
              </w:rPr>
              <w:t>în funcţie</w:t>
            </w: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F378630" w14:textId="77777777" w:rsidR="009B2808" w:rsidRPr="0048141B" w:rsidRDefault="009B2808" w:rsidP="002379D2">
            <w:pPr>
              <w:rPr>
                <w:b/>
                <w:lang w:val="ro-RO"/>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2023CE1C" w14:textId="77777777" w:rsidR="009B2808" w:rsidRPr="0048141B" w:rsidRDefault="009B2808" w:rsidP="002379D2">
            <w:pPr>
              <w:rPr>
                <w:b/>
                <w:lang w:val="ro-RO"/>
              </w:rPr>
            </w:pPr>
          </w:p>
        </w:tc>
      </w:tr>
      <w:tr w:rsidR="009B2808" w:rsidRPr="0048141B" w14:paraId="07074318" w14:textId="77777777" w:rsidTr="00AF3F87">
        <w:trPr>
          <w:cantSplit/>
          <w:trHeight w:val="201"/>
        </w:trPr>
        <w:tc>
          <w:tcPr>
            <w:tcW w:w="1109" w:type="dxa"/>
            <w:tcBorders>
              <w:top w:val="single" w:sz="4" w:space="0" w:color="auto"/>
              <w:left w:val="single" w:sz="4" w:space="0" w:color="auto"/>
              <w:bottom w:val="single" w:sz="4" w:space="0" w:color="auto"/>
              <w:right w:val="single" w:sz="4" w:space="0" w:color="auto"/>
            </w:tcBorders>
            <w:hideMark/>
          </w:tcPr>
          <w:p w14:paraId="511A6E39" w14:textId="77777777" w:rsidR="009B2808" w:rsidRPr="0048141B" w:rsidRDefault="009B2808" w:rsidP="002379D2">
            <w:pPr>
              <w:jc w:val="center"/>
              <w:rPr>
                <w:i/>
                <w:lang w:val="ro-RO"/>
              </w:rPr>
            </w:pPr>
            <w:r w:rsidRPr="0048141B">
              <w:rPr>
                <w:i/>
                <w:lang w:val="ro-RO"/>
              </w:rPr>
              <w:t>1</w:t>
            </w:r>
          </w:p>
        </w:tc>
        <w:tc>
          <w:tcPr>
            <w:tcW w:w="1169" w:type="dxa"/>
            <w:tcBorders>
              <w:top w:val="single" w:sz="4" w:space="0" w:color="auto"/>
              <w:left w:val="single" w:sz="4" w:space="0" w:color="auto"/>
              <w:bottom w:val="single" w:sz="4" w:space="0" w:color="auto"/>
              <w:right w:val="single" w:sz="4" w:space="0" w:color="auto"/>
            </w:tcBorders>
            <w:hideMark/>
          </w:tcPr>
          <w:p w14:paraId="7E036A5A" w14:textId="77777777" w:rsidR="009B2808" w:rsidRPr="0048141B" w:rsidRDefault="009B2808" w:rsidP="002379D2">
            <w:pPr>
              <w:jc w:val="center"/>
              <w:rPr>
                <w:i/>
                <w:lang w:val="ro-RO"/>
              </w:rPr>
            </w:pPr>
            <w:r w:rsidRPr="0048141B">
              <w:rPr>
                <w:i/>
                <w:lang w:val="ro-RO"/>
              </w:rPr>
              <w:t>2</w:t>
            </w:r>
          </w:p>
        </w:tc>
        <w:tc>
          <w:tcPr>
            <w:tcW w:w="1067" w:type="dxa"/>
            <w:tcBorders>
              <w:top w:val="single" w:sz="4" w:space="0" w:color="auto"/>
              <w:left w:val="single" w:sz="4" w:space="0" w:color="auto"/>
              <w:bottom w:val="single" w:sz="4" w:space="0" w:color="auto"/>
              <w:right w:val="single" w:sz="4" w:space="0" w:color="auto"/>
            </w:tcBorders>
            <w:hideMark/>
          </w:tcPr>
          <w:p w14:paraId="6414033E" w14:textId="77777777" w:rsidR="009B2808" w:rsidRPr="0048141B" w:rsidRDefault="009B2808" w:rsidP="002379D2">
            <w:pPr>
              <w:jc w:val="center"/>
              <w:rPr>
                <w:i/>
                <w:lang w:val="ro-RO"/>
              </w:rPr>
            </w:pPr>
            <w:r w:rsidRPr="0048141B">
              <w:rPr>
                <w:i/>
                <w:lang w:val="ro-RO"/>
              </w:rPr>
              <w:t>3</w:t>
            </w:r>
          </w:p>
        </w:tc>
        <w:tc>
          <w:tcPr>
            <w:tcW w:w="1062" w:type="dxa"/>
            <w:tcBorders>
              <w:top w:val="single" w:sz="4" w:space="0" w:color="auto"/>
              <w:left w:val="single" w:sz="4" w:space="0" w:color="auto"/>
              <w:bottom w:val="single" w:sz="4" w:space="0" w:color="auto"/>
              <w:right w:val="single" w:sz="4" w:space="0" w:color="auto"/>
            </w:tcBorders>
            <w:hideMark/>
          </w:tcPr>
          <w:p w14:paraId="6ECD47CC" w14:textId="77777777" w:rsidR="009B2808" w:rsidRPr="0048141B" w:rsidRDefault="009B2808" w:rsidP="002379D2">
            <w:pPr>
              <w:jc w:val="center"/>
              <w:rPr>
                <w:i/>
                <w:lang w:val="ro-RO"/>
              </w:rPr>
            </w:pPr>
            <w:r w:rsidRPr="0048141B">
              <w:rPr>
                <w:i/>
                <w:lang w:val="ro-RO"/>
              </w:rPr>
              <w:t>4</w:t>
            </w:r>
          </w:p>
        </w:tc>
        <w:tc>
          <w:tcPr>
            <w:tcW w:w="1117" w:type="dxa"/>
            <w:tcBorders>
              <w:top w:val="single" w:sz="4" w:space="0" w:color="auto"/>
              <w:left w:val="single" w:sz="4" w:space="0" w:color="auto"/>
              <w:bottom w:val="single" w:sz="4" w:space="0" w:color="auto"/>
              <w:right w:val="single" w:sz="4" w:space="0" w:color="auto"/>
            </w:tcBorders>
            <w:hideMark/>
          </w:tcPr>
          <w:p w14:paraId="54485AFD" w14:textId="77777777" w:rsidR="009B2808" w:rsidRPr="0048141B" w:rsidRDefault="009B2808" w:rsidP="002379D2">
            <w:pPr>
              <w:jc w:val="center"/>
              <w:rPr>
                <w:i/>
                <w:lang w:val="ro-RO"/>
              </w:rPr>
            </w:pPr>
            <w:r w:rsidRPr="0048141B">
              <w:rPr>
                <w:i/>
                <w:lang w:val="ro-RO"/>
              </w:rPr>
              <w:t>5</w:t>
            </w:r>
          </w:p>
        </w:tc>
        <w:tc>
          <w:tcPr>
            <w:tcW w:w="540" w:type="dxa"/>
            <w:tcBorders>
              <w:top w:val="single" w:sz="4" w:space="0" w:color="auto"/>
              <w:left w:val="single" w:sz="4" w:space="0" w:color="auto"/>
              <w:bottom w:val="single" w:sz="4" w:space="0" w:color="auto"/>
              <w:right w:val="single" w:sz="4" w:space="0" w:color="auto"/>
            </w:tcBorders>
            <w:hideMark/>
          </w:tcPr>
          <w:p w14:paraId="76D77BBE" w14:textId="77777777" w:rsidR="009B2808" w:rsidRPr="0048141B" w:rsidRDefault="009B2808" w:rsidP="002379D2">
            <w:pPr>
              <w:jc w:val="center"/>
              <w:rPr>
                <w:i/>
                <w:lang w:val="ro-RO"/>
              </w:rPr>
            </w:pPr>
            <w:r w:rsidRPr="0048141B">
              <w:rPr>
                <w:i/>
                <w:lang w:val="ro-RO"/>
              </w:rPr>
              <w:t>6</w:t>
            </w:r>
          </w:p>
        </w:tc>
        <w:tc>
          <w:tcPr>
            <w:tcW w:w="629" w:type="dxa"/>
            <w:tcBorders>
              <w:top w:val="single" w:sz="4" w:space="0" w:color="auto"/>
              <w:left w:val="single" w:sz="4" w:space="0" w:color="auto"/>
              <w:bottom w:val="single" w:sz="4" w:space="0" w:color="auto"/>
              <w:right w:val="single" w:sz="4" w:space="0" w:color="auto"/>
            </w:tcBorders>
            <w:hideMark/>
          </w:tcPr>
          <w:p w14:paraId="43B30E13" w14:textId="77777777" w:rsidR="009B2808" w:rsidRPr="0048141B" w:rsidRDefault="009B2808" w:rsidP="002379D2">
            <w:pPr>
              <w:jc w:val="center"/>
              <w:rPr>
                <w:i/>
                <w:lang w:val="ro-RO"/>
              </w:rPr>
            </w:pPr>
            <w:r w:rsidRPr="0048141B">
              <w:rPr>
                <w:i/>
                <w:lang w:val="ro-RO"/>
              </w:rPr>
              <w:t>7</w:t>
            </w:r>
          </w:p>
        </w:tc>
        <w:tc>
          <w:tcPr>
            <w:tcW w:w="540" w:type="dxa"/>
            <w:tcBorders>
              <w:top w:val="single" w:sz="4" w:space="0" w:color="auto"/>
              <w:left w:val="single" w:sz="4" w:space="0" w:color="auto"/>
              <w:bottom w:val="single" w:sz="4" w:space="0" w:color="auto"/>
              <w:right w:val="single" w:sz="4" w:space="0" w:color="auto"/>
            </w:tcBorders>
            <w:hideMark/>
          </w:tcPr>
          <w:p w14:paraId="472FD807" w14:textId="77777777" w:rsidR="009B2808" w:rsidRPr="0048141B" w:rsidRDefault="009B2808" w:rsidP="002379D2">
            <w:pPr>
              <w:jc w:val="center"/>
              <w:rPr>
                <w:i/>
                <w:lang w:val="ro-RO"/>
              </w:rPr>
            </w:pPr>
            <w:r w:rsidRPr="0048141B">
              <w:rPr>
                <w:i/>
                <w:lang w:val="ro-RO"/>
              </w:rPr>
              <w:t>8</w:t>
            </w:r>
          </w:p>
        </w:tc>
        <w:tc>
          <w:tcPr>
            <w:tcW w:w="540" w:type="dxa"/>
            <w:tcBorders>
              <w:top w:val="single" w:sz="4" w:space="0" w:color="auto"/>
              <w:left w:val="single" w:sz="4" w:space="0" w:color="auto"/>
              <w:bottom w:val="single" w:sz="4" w:space="0" w:color="auto"/>
              <w:right w:val="single" w:sz="4" w:space="0" w:color="auto"/>
            </w:tcBorders>
            <w:hideMark/>
          </w:tcPr>
          <w:p w14:paraId="117F5851" w14:textId="77777777" w:rsidR="009B2808" w:rsidRPr="0048141B" w:rsidRDefault="009B2808" w:rsidP="002379D2">
            <w:pPr>
              <w:jc w:val="center"/>
              <w:rPr>
                <w:i/>
                <w:lang w:val="ro-RO"/>
              </w:rPr>
            </w:pPr>
            <w:r w:rsidRPr="0048141B">
              <w:rPr>
                <w:i/>
                <w:lang w:val="ro-RO"/>
              </w:rPr>
              <w:t>9</w:t>
            </w:r>
          </w:p>
        </w:tc>
        <w:tc>
          <w:tcPr>
            <w:tcW w:w="1079" w:type="dxa"/>
            <w:tcBorders>
              <w:top w:val="single" w:sz="4" w:space="0" w:color="auto"/>
              <w:left w:val="single" w:sz="4" w:space="0" w:color="auto"/>
              <w:bottom w:val="single" w:sz="4" w:space="0" w:color="auto"/>
              <w:right w:val="single" w:sz="4" w:space="0" w:color="auto"/>
            </w:tcBorders>
            <w:hideMark/>
          </w:tcPr>
          <w:p w14:paraId="5D6BD1BF" w14:textId="77777777" w:rsidR="009B2808" w:rsidRPr="0048141B" w:rsidRDefault="009B2808" w:rsidP="002379D2">
            <w:pPr>
              <w:jc w:val="center"/>
              <w:rPr>
                <w:i/>
                <w:lang w:val="ro-RO"/>
              </w:rPr>
            </w:pPr>
            <w:r w:rsidRPr="0048141B">
              <w:rPr>
                <w:i/>
                <w:lang w:val="ro-RO"/>
              </w:rPr>
              <w:t>10</w:t>
            </w:r>
          </w:p>
        </w:tc>
        <w:tc>
          <w:tcPr>
            <w:tcW w:w="1026" w:type="dxa"/>
            <w:tcBorders>
              <w:top w:val="single" w:sz="4" w:space="0" w:color="auto"/>
              <w:left w:val="single" w:sz="4" w:space="0" w:color="auto"/>
              <w:bottom w:val="single" w:sz="4" w:space="0" w:color="auto"/>
              <w:right w:val="single" w:sz="4" w:space="0" w:color="auto"/>
            </w:tcBorders>
            <w:hideMark/>
          </w:tcPr>
          <w:p w14:paraId="0C5A80AE" w14:textId="77777777" w:rsidR="009B2808" w:rsidRPr="0048141B" w:rsidRDefault="009B2808" w:rsidP="002379D2">
            <w:pPr>
              <w:jc w:val="center"/>
              <w:rPr>
                <w:i/>
                <w:lang w:val="ro-RO"/>
              </w:rPr>
            </w:pPr>
            <w:r w:rsidRPr="0048141B">
              <w:rPr>
                <w:i/>
                <w:lang w:val="ro-RO"/>
              </w:rPr>
              <w:t>11</w:t>
            </w:r>
          </w:p>
        </w:tc>
      </w:tr>
      <w:tr w:rsidR="009B2808" w:rsidRPr="0048141B" w14:paraId="0579E793" w14:textId="77777777" w:rsidTr="00AF3F87">
        <w:trPr>
          <w:cantSplit/>
          <w:trHeight w:val="201"/>
        </w:trPr>
        <w:tc>
          <w:tcPr>
            <w:tcW w:w="1109" w:type="dxa"/>
            <w:tcBorders>
              <w:top w:val="single" w:sz="4" w:space="0" w:color="auto"/>
              <w:left w:val="single" w:sz="4" w:space="0" w:color="auto"/>
              <w:bottom w:val="single" w:sz="4" w:space="0" w:color="auto"/>
              <w:right w:val="single" w:sz="4" w:space="0" w:color="auto"/>
            </w:tcBorders>
            <w:hideMark/>
          </w:tcPr>
          <w:p w14:paraId="3CA5A5D1" w14:textId="77777777" w:rsidR="009B2808" w:rsidRPr="0048141B" w:rsidRDefault="009B2808" w:rsidP="002379D2">
            <w:pPr>
              <w:rPr>
                <w:lang w:val="ro-RO"/>
              </w:rPr>
            </w:pPr>
            <w:r w:rsidRPr="0048141B">
              <w:rPr>
                <w:lang w:val="ro-RO"/>
              </w:rPr>
              <w:t>Azil pentru persoane vîrstnice şi cu disabilităţi din com. Sărata-Galbenă, str. Ştefan cel Mare</w:t>
            </w:r>
          </w:p>
        </w:tc>
        <w:tc>
          <w:tcPr>
            <w:tcW w:w="1169" w:type="dxa"/>
            <w:tcBorders>
              <w:top w:val="single" w:sz="4" w:space="0" w:color="auto"/>
              <w:left w:val="single" w:sz="4" w:space="0" w:color="auto"/>
              <w:bottom w:val="single" w:sz="4" w:space="0" w:color="auto"/>
              <w:right w:val="single" w:sz="4" w:space="0" w:color="auto"/>
            </w:tcBorders>
            <w:hideMark/>
          </w:tcPr>
          <w:p w14:paraId="39D7224F" w14:textId="77777777" w:rsidR="009B2808" w:rsidRPr="0048141B" w:rsidRDefault="009B2808" w:rsidP="002379D2">
            <w:pPr>
              <w:jc w:val="center"/>
              <w:rPr>
                <w:lang w:val="ro-RO"/>
              </w:rPr>
            </w:pPr>
            <w:r w:rsidRPr="0048141B">
              <w:rPr>
                <w:lang w:val="ro-RO"/>
              </w:rPr>
              <w:t>Pavliuc Ion, /269/50275069334348</w:t>
            </w:r>
          </w:p>
        </w:tc>
        <w:tc>
          <w:tcPr>
            <w:tcW w:w="1067" w:type="dxa"/>
            <w:tcBorders>
              <w:top w:val="single" w:sz="4" w:space="0" w:color="auto"/>
              <w:left w:val="single" w:sz="4" w:space="0" w:color="auto"/>
              <w:bottom w:val="single" w:sz="4" w:space="0" w:color="auto"/>
              <w:right w:val="single" w:sz="4" w:space="0" w:color="auto"/>
            </w:tcBorders>
          </w:tcPr>
          <w:p w14:paraId="0D4C134F" w14:textId="77777777" w:rsidR="009B2808" w:rsidRPr="0048141B" w:rsidRDefault="009B2808" w:rsidP="002379D2">
            <w:pPr>
              <w:jc w:val="center"/>
              <w:rPr>
                <w:lang w:val="ro-RO"/>
              </w:rPr>
            </w:pPr>
            <w:r w:rsidRPr="0048141B">
              <w:rPr>
                <w:lang w:val="ro-RO"/>
              </w:rPr>
              <w:t>2003</w:t>
            </w:r>
          </w:p>
          <w:p w14:paraId="3A8D72AD" w14:textId="77777777" w:rsidR="009B2808" w:rsidRPr="0048141B" w:rsidRDefault="009B2808" w:rsidP="002379D2">
            <w:pPr>
              <w:jc w:val="center"/>
              <w:rPr>
                <w:lang w:val="ro-RO"/>
              </w:rPr>
            </w:pPr>
          </w:p>
          <w:p w14:paraId="5F751A6E" w14:textId="77777777" w:rsidR="009B2808" w:rsidRPr="0048141B" w:rsidRDefault="009B2808" w:rsidP="002379D2">
            <w:pPr>
              <w:jc w:val="center"/>
              <w:rPr>
                <w:lang w:val="ro-RO"/>
              </w:rPr>
            </w:pPr>
            <w:r w:rsidRPr="0048141B">
              <w:rPr>
                <w:lang w:val="ro-RO"/>
              </w:rPr>
              <w:t>Decizia Consiliului Raional Hînceşti nr. 05/09 din 25.09.2003</w:t>
            </w:r>
          </w:p>
        </w:tc>
        <w:tc>
          <w:tcPr>
            <w:tcW w:w="1062" w:type="dxa"/>
            <w:tcBorders>
              <w:top w:val="single" w:sz="4" w:space="0" w:color="auto"/>
              <w:left w:val="single" w:sz="4" w:space="0" w:color="auto"/>
              <w:bottom w:val="single" w:sz="4" w:space="0" w:color="auto"/>
              <w:right w:val="single" w:sz="4" w:space="0" w:color="auto"/>
            </w:tcBorders>
            <w:hideMark/>
          </w:tcPr>
          <w:p w14:paraId="2A83E805" w14:textId="77777777" w:rsidR="009B2808" w:rsidRPr="0048141B" w:rsidRDefault="009B2808" w:rsidP="002379D2">
            <w:pPr>
              <w:jc w:val="center"/>
              <w:rPr>
                <w:lang w:val="ro-RO"/>
              </w:rPr>
            </w:pPr>
            <w:r w:rsidRPr="0048141B">
              <w:rPr>
                <w:lang w:val="ro-RO"/>
              </w:rPr>
              <w:t>Persoane în etate şi cu disabilităţi</w:t>
            </w:r>
          </w:p>
        </w:tc>
        <w:tc>
          <w:tcPr>
            <w:tcW w:w="1117" w:type="dxa"/>
            <w:tcBorders>
              <w:top w:val="single" w:sz="4" w:space="0" w:color="auto"/>
              <w:left w:val="single" w:sz="4" w:space="0" w:color="auto"/>
              <w:bottom w:val="single" w:sz="4" w:space="0" w:color="auto"/>
              <w:right w:val="single" w:sz="4" w:space="0" w:color="auto"/>
            </w:tcBorders>
            <w:hideMark/>
          </w:tcPr>
          <w:p w14:paraId="2168DD89" w14:textId="77777777" w:rsidR="009B2808" w:rsidRPr="0048141B" w:rsidRDefault="009B2808" w:rsidP="002379D2">
            <w:pPr>
              <w:rPr>
                <w:lang w:val="ro-RO"/>
              </w:rPr>
            </w:pPr>
            <w:r w:rsidRPr="0048141B">
              <w:rPr>
                <w:lang w:val="ro-RO"/>
              </w:rPr>
              <w:t>Cazare, alimentare,  îngrijire socio- medicală; consiliere</w:t>
            </w:r>
          </w:p>
        </w:tc>
        <w:tc>
          <w:tcPr>
            <w:tcW w:w="540" w:type="dxa"/>
            <w:tcBorders>
              <w:top w:val="single" w:sz="4" w:space="0" w:color="auto"/>
              <w:left w:val="single" w:sz="4" w:space="0" w:color="auto"/>
              <w:bottom w:val="single" w:sz="4" w:space="0" w:color="auto"/>
              <w:right w:val="single" w:sz="4" w:space="0" w:color="auto"/>
            </w:tcBorders>
            <w:hideMark/>
          </w:tcPr>
          <w:p w14:paraId="4F07A2D1" w14:textId="77777777" w:rsidR="009B2808" w:rsidRPr="0048141B" w:rsidRDefault="009B2808" w:rsidP="002379D2">
            <w:pPr>
              <w:jc w:val="center"/>
              <w:rPr>
                <w:lang w:val="ro-RO"/>
              </w:rPr>
            </w:pPr>
            <w:r w:rsidRPr="0048141B">
              <w:rPr>
                <w:lang w:val="ro-RO"/>
              </w:rPr>
              <w:t>70</w:t>
            </w:r>
          </w:p>
        </w:tc>
        <w:tc>
          <w:tcPr>
            <w:tcW w:w="629" w:type="dxa"/>
            <w:tcBorders>
              <w:top w:val="single" w:sz="4" w:space="0" w:color="auto"/>
              <w:left w:val="single" w:sz="4" w:space="0" w:color="auto"/>
              <w:bottom w:val="single" w:sz="4" w:space="0" w:color="auto"/>
              <w:right w:val="single" w:sz="4" w:space="0" w:color="auto"/>
            </w:tcBorders>
            <w:hideMark/>
          </w:tcPr>
          <w:p w14:paraId="72FE01CA" w14:textId="77777777" w:rsidR="009B2808" w:rsidRPr="0048141B" w:rsidRDefault="009B2808" w:rsidP="002379D2">
            <w:pPr>
              <w:jc w:val="center"/>
              <w:rPr>
                <w:lang w:val="ro-RO"/>
              </w:rPr>
            </w:pPr>
            <w:r w:rsidRPr="0048141B">
              <w:rPr>
                <w:lang w:val="ro-RO"/>
              </w:rPr>
              <w:t>5-6</w:t>
            </w:r>
          </w:p>
        </w:tc>
        <w:tc>
          <w:tcPr>
            <w:tcW w:w="540" w:type="dxa"/>
            <w:tcBorders>
              <w:top w:val="single" w:sz="4" w:space="0" w:color="auto"/>
              <w:left w:val="single" w:sz="4" w:space="0" w:color="auto"/>
              <w:bottom w:val="single" w:sz="4" w:space="0" w:color="auto"/>
              <w:right w:val="single" w:sz="4" w:space="0" w:color="auto"/>
            </w:tcBorders>
            <w:hideMark/>
          </w:tcPr>
          <w:p w14:paraId="1597A8BB" w14:textId="77777777" w:rsidR="009B2808" w:rsidRPr="0048141B" w:rsidRDefault="009B2808" w:rsidP="002379D2">
            <w:pPr>
              <w:jc w:val="center"/>
              <w:rPr>
                <w:lang w:val="ro-RO"/>
              </w:rPr>
            </w:pPr>
            <w:r w:rsidRPr="0048141B">
              <w:rPr>
                <w:lang w:val="ro-RO"/>
              </w:rPr>
              <w:t>23</w:t>
            </w:r>
          </w:p>
        </w:tc>
        <w:tc>
          <w:tcPr>
            <w:tcW w:w="540" w:type="dxa"/>
            <w:tcBorders>
              <w:top w:val="single" w:sz="4" w:space="0" w:color="auto"/>
              <w:left w:val="single" w:sz="4" w:space="0" w:color="auto"/>
              <w:bottom w:val="single" w:sz="4" w:space="0" w:color="auto"/>
              <w:right w:val="single" w:sz="4" w:space="0" w:color="auto"/>
            </w:tcBorders>
            <w:hideMark/>
          </w:tcPr>
          <w:p w14:paraId="7630DBA2" w14:textId="77777777" w:rsidR="009B2808" w:rsidRPr="0048141B" w:rsidRDefault="009B2808" w:rsidP="002379D2">
            <w:pPr>
              <w:jc w:val="center"/>
              <w:rPr>
                <w:lang w:val="ro-RO"/>
              </w:rPr>
            </w:pPr>
            <w:r w:rsidRPr="0048141B">
              <w:rPr>
                <w:lang w:val="ro-RO"/>
              </w:rPr>
              <w:t>23</w:t>
            </w:r>
          </w:p>
        </w:tc>
        <w:tc>
          <w:tcPr>
            <w:tcW w:w="1079" w:type="dxa"/>
            <w:tcBorders>
              <w:top w:val="single" w:sz="4" w:space="0" w:color="auto"/>
              <w:left w:val="single" w:sz="4" w:space="0" w:color="auto"/>
              <w:bottom w:val="single" w:sz="4" w:space="0" w:color="auto"/>
              <w:right w:val="single" w:sz="4" w:space="0" w:color="auto"/>
            </w:tcBorders>
            <w:hideMark/>
          </w:tcPr>
          <w:p w14:paraId="4B66BD8D" w14:textId="77777777" w:rsidR="009B2808" w:rsidRPr="0048141B" w:rsidRDefault="009B2808" w:rsidP="002379D2">
            <w:pPr>
              <w:rPr>
                <w:lang w:val="ro-RO"/>
              </w:rPr>
            </w:pPr>
            <w:r w:rsidRPr="0048141B">
              <w:rPr>
                <w:lang w:val="ro-RO"/>
              </w:rPr>
              <w:t>Bugetul raional, donaţii</w:t>
            </w:r>
          </w:p>
        </w:tc>
        <w:tc>
          <w:tcPr>
            <w:tcW w:w="1026" w:type="dxa"/>
            <w:tcBorders>
              <w:top w:val="single" w:sz="4" w:space="0" w:color="auto"/>
              <w:left w:val="single" w:sz="4" w:space="0" w:color="auto"/>
              <w:bottom w:val="single" w:sz="4" w:space="0" w:color="auto"/>
              <w:right w:val="single" w:sz="4" w:space="0" w:color="auto"/>
            </w:tcBorders>
            <w:hideMark/>
          </w:tcPr>
          <w:p w14:paraId="3F82B30C" w14:textId="77777777" w:rsidR="009B2808" w:rsidRPr="0048141B" w:rsidRDefault="009B2808" w:rsidP="002379D2">
            <w:pPr>
              <w:rPr>
                <w:lang w:val="ro-RO"/>
              </w:rPr>
            </w:pPr>
            <w:r w:rsidRPr="0048141B">
              <w:rPr>
                <w:lang w:val="ro-RO"/>
              </w:rPr>
              <w:t>Blocul A necesită reparaţiie capitală,</w:t>
            </w:r>
          </w:p>
          <w:p w14:paraId="141BB19F" w14:textId="77777777" w:rsidR="009B2808" w:rsidRPr="0048141B" w:rsidRDefault="009B2808" w:rsidP="002379D2">
            <w:pPr>
              <w:rPr>
                <w:lang w:val="ro-RO"/>
              </w:rPr>
            </w:pPr>
            <w:r w:rsidRPr="0048141B">
              <w:rPr>
                <w:lang w:val="ro-RO"/>
              </w:rPr>
              <w:t>Instalarea unui ascensor</w:t>
            </w:r>
          </w:p>
        </w:tc>
      </w:tr>
      <w:tr w:rsidR="009B2808" w:rsidRPr="00333B91" w14:paraId="666537AB" w14:textId="77777777" w:rsidTr="00AF3F87">
        <w:trPr>
          <w:trHeight w:val="201"/>
        </w:trPr>
        <w:tc>
          <w:tcPr>
            <w:tcW w:w="1109" w:type="dxa"/>
            <w:tcBorders>
              <w:top w:val="single" w:sz="4" w:space="0" w:color="auto"/>
              <w:left w:val="single" w:sz="4" w:space="0" w:color="auto"/>
              <w:bottom w:val="single" w:sz="4" w:space="0" w:color="auto"/>
              <w:right w:val="single" w:sz="4" w:space="0" w:color="auto"/>
            </w:tcBorders>
            <w:hideMark/>
          </w:tcPr>
          <w:p w14:paraId="30B59878" w14:textId="77777777" w:rsidR="009B2808" w:rsidRPr="0048141B" w:rsidRDefault="009B2808" w:rsidP="002379D2">
            <w:pPr>
              <w:rPr>
                <w:lang w:val="ro-RO"/>
              </w:rPr>
            </w:pPr>
            <w:r w:rsidRPr="0048141B">
              <w:rPr>
                <w:lang w:val="ro-RO"/>
              </w:rPr>
              <w:t>Instituţia Religioasă Centrul Creştin „SAREPTA”” din com. Sărata-Galbenă, str. Emanuil, 3</w:t>
            </w:r>
          </w:p>
        </w:tc>
        <w:tc>
          <w:tcPr>
            <w:tcW w:w="1169" w:type="dxa"/>
            <w:tcBorders>
              <w:top w:val="single" w:sz="4" w:space="0" w:color="auto"/>
              <w:left w:val="single" w:sz="4" w:space="0" w:color="auto"/>
              <w:bottom w:val="single" w:sz="4" w:space="0" w:color="auto"/>
              <w:right w:val="single" w:sz="4" w:space="0" w:color="auto"/>
            </w:tcBorders>
            <w:hideMark/>
          </w:tcPr>
          <w:p w14:paraId="41A6F18F" w14:textId="77777777" w:rsidR="009B2808" w:rsidRPr="0048141B" w:rsidRDefault="009B2808" w:rsidP="002379D2">
            <w:pPr>
              <w:jc w:val="center"/>
              <w:rPr>
                <w:lang w:val="ro-RO"/>
              </w:rPr>
            </w:pPr>
            <w:r w:rsidRPr="0048141B">
              <w:rPr>
                <w:lang w:val="ro-RO"/>
              </w:rPr>
              <w:t>Costiuc Mihail , /269/50056068417771</w:t>
            </w:r>
          </w:p>
        </w:tc>
        <w:tc>
          <w:tcPr>
            <w:tcW w:w="1067" w:type="dxa"/>
            <w:tcBorders>
              <w:top w:val="single" w:sz="4" w:space="0" w:color="auto"/>
              <w:left w:val="single" w:sz="4" w:space="0" w:color="auto"/>
              <w:bottom w:val="single" w:sz="4" w:space="0" w:color="auto"/>
              <w:right w:val="single" w:sz="4" w:space="0" w:color="auto"/>
            </w:tcBorders>
          </w:tcPr>
          <w:p w14:paraId="3C8DDD1B" w14:textId="77777777" w:rsidR="009B2808" w:rsidRPr="0048141B" w:rsidRDefault="009B2808" w:rsidP="002379D2">
            <w:pPr>
              <w:jc w:val="center"/>
              <w:rPr>
                <w:lang w:val="ro-RO"/>
              </w:rPr>
            </w:pPr>
            <w:r w:rsidRPr="0048141B">
              <w:rPr>
                <w:lang w:val="ro-RO"/>
              </w:rPr>
              <w:t>2004</w:t>
            </w:r>
          </w:p>
          <w:p w14:paraId="29682CB4" w14:textId="77777777" w:rsidR="009B2808" w:rsidRPr="0048141B" w:rsidRDefault="009B2808" w:rsidP="002379D2">
            <w:pPr>
              <w:jc w:val="center"/>
              <w:rPr>
                <w:lang w:val="ro-RO"/>
              </w:rPr>
            </w:pPr>
          </w:p>
          <w:p w14:paraId="1C87AB57" w14:textId="77777777" w:rsidR="009B2808" w:rsidRPr="0048141B" w:rsidRDefault="009B2808" w:rsidP="002379D2">
            <w:pPr>
              <w:jc w:val="center"/>
              <w:rPr>
                <w:lang w:val="ro-RO"/>
              </w:rPr>
            </w:pPr>
            <w:r w:rsidRPr="0048141B">
              <w:rPr>
                <w:lang w:val="ro-RO"/>
              </w:rPr>
              <w:t>UBCCE (Uniunea Bisericilor Creştinilor Credinţei Evanghelice)</w:t>
            </w:r>
          </w:p>
        </w:tc>
        <w:tc>
          <w:tcPr>
            <w:tcW w:w="1062" w:type="dxa"/>
            <w:tcBorders>
              <w:top w:val="single" w:sz="4" w:space="0" w:color="auto"/>
              <w:left w:val="single" w:sz="4" w:space="0" w:color="auto"/>
              <w:bottom w:val="single" w:sz="4" w:space="0" w:color="auto"/>
              <w:right w:val="single" w:sz="4" w:space="0" w:color="auto"/>
            </w:tcBorders>
            <w:hideMark/>
          </w:tcPr>
          <w:p w14:paraId="1BC4FA0E" w14:textId="77777777" w:rsidR="009B2808" w:rsidRPr="0048141B" w:rsidRDefault="009B2808" w:rsidP="002379D2">
            <w:pPr>
              <w:jc w:val="center"/>
              <w:rPr>
                <w:lang w:val="ro-RO"/>
              </w:rPr>
            </w:pPr>
            <w:r w:rsidRPr="0048141B">
              <w:rPr>
                <w:lang w:val="ro-RO"/>
              </w:rPr>
              <w:t>Persoane în etate şi cu disabilităţi, copii/tineri aflaţi in dificultate</w:t>
            </w:r>
          </w:p>
        </w:tc>
        <w:tc>
          <w:tcPr>
            <w:tcW w:w="1117" w:type="dxa"/>
            <w:tcBorders>
              <w:top w:val="single" w:sz="4" w:space="0" w:color="auto"/>
              <w:left w:val="single" w:sz="4" w:space="0" w:color="auto"/>
              <w:bottom w:val="single" w:sz="4" w:space="0" w:color="auto"/>
              <w:right w:val="single" w:sz="4" w:space="0" w:color="auto"/>
            </w:tcBorders>
            <w:hideMark/>
          </w:tcPr>
          <w:p w14:paraId="6EB9AF91" w14:textId="77777777" w:rsidR="009B2808" w:rsidRPr="0048141B" w:rsidRDefault="009B2808" w:rsidP="002379D2">
            <w:pPr>
              <w:rPr>
                <w:lang w:val="ro-RO"/>
              </w:rPr>
            </w:pPr>
            <w:r w:rsidRPr="0048141B">
              <w:rPr>
                <w:lang w:val="ro-RO"/>
              </w:rPr>
              <w:t>Cazare, alimentare,  îngrijire socio- medicală; consiliere</w:t>
            </w:r>
          </w:p>
        </w:tc>
        <w:tc>
          <w:tcPr>
            <w:tcW w:w="540" w:type="dxa"/>
            <w:tcBorders>
              <w:top w:val="single" w:sz="4" w:space="0" w:color="auto"/>
              <w:left w:val="single" w:sz="4" w:space="0" w:color="auto"/>
              <w:bottom w:val="single" w:sz="4" w:space="0" w:color="auto"/>
              <w:right w:val="single" w:sz="4" w:space="0" w:color="auto"/>
            </w:tcBorders>
            <w:hideMark/>
          </w:tcPr>
          <w:p w14:paraId="64914EA0" w14:textId="77777777" w:rsidR="009B2808" w:rsidRPr="0048141B" w:rsidRDefault="009B2808" w:rsidP="002379D2">
            <w:pPr>
              <w:jc w:val="center"/>
              <w:rPr>
                <w:lang w:val="ro-RO"/>
              </w:rPr>
            </w:pPr>
            <w:r w:rsidRPr="0048141B">
              <w:rPr>
                <w:lang w:val="ro-RO"/>
              </w:rPr>
              <w:t>70</w:t>
            </w:r>
          </w:p>
        </w:tc>
        <w:tc>
          <w:tcPr>
            <w:tcW w:w="629" w:type="dxa"/>
            <w:tcBorders>
              <w:top w:val="single" w:sz="4" w:space="0" w:color="auto"/>
              <w:left w:val="single" w:sz="4" w:space="0" w:color="auto"/>
              <w:bottom w:val="single" w:sz="4" w:space="0" w:color="auto"/>
              <w:right w:val="single" w:sz="4" w:space="0" w:color="auto"/>
            </w:tcBorders>
            <w:hideMark/>
          </w:tcPr>
          <w:p w14:paraId="35824131" w14:textId="77777777" w:rsidR="009B2808" w:rsidRPr="0048141B" w:rsidRDefault="009B2808" w:rsidP="002379D2">
            <w:pPr>
              <w:jc w:val="center"/>
              <w:rPr>
                <w:lang w:val="ro-RO"/>
              </w:rPr>
            </w:pPr>
            <w:r w:rsidRPr="0048141B">
              <w:rPr>
                <w:lang w:val="ro-RO"/>
              </w:rPr>
              <w:t>2-3</w:t>
            </w:r>
          </w:p>
        </w:tc>
        <w:tc>
          <w:tcPr>
            <w:tcW w:w="540" w:type="dxa"/>
            <w:tcBorders>
              <w:top w:val="single" w:sz="4" w:space="0" w:color="auto"/>
              <w:left w:val="single" w:sz="4" w:space="0" w:color="auto"/>
              <w:bottom w:val="single" w:sz="4" w:space="0" w:color="auto"/>
              <w:right w:val="single" w:sz="4" w:space="0" w:color="auto"/>
            </w:tcBorders>
            <w:hideMark/>
          </w:tcPr>
          <w:p w14:paraId="610BD24F" w14:textId="77777777" w:rsidR="009B2808" w:rsidRPr="0048141B" w:rsidRDefault="009B2808" w:rsidP="002379D2">
            <w:pPr>
              <w:jc w:val="center"/>
              <w:rPr>
                <w:lang w:val="ro-RO"/>
              </w:rPr>
            </w:pPr>
            <w:r w:rsidRPr="0048141B">
              <w:rPr>
                <w:lang w:val="ro-RO"/>
              </w:rPr>
              <w:t>17</w:t>
            </w:r>
          </w:p>
        </w:tc>
        <w:tc>
          <w:tcPr>
            <w:tcW w:w="540" w:type="dxa"/>
            <w:tcBorders>
              <w:top w:val="single" w:sz="4" w:space="0" w:color="auto"/>
              <w:left w:val="single" w:sz="4" w:space="0" w:color="auto"/>
              <w:bottom w:val="single" w:sz="4" w:space="0" w:color="auto"/>
              <w:right w:val="single" w:sz="4" w:space="0" w:color="auto"/>
            </w:tcBorders>
            <w:hideMark/>
          </w:tcPr>
          <w:p w14:paraId="1D9014EA" w14:textId="77777777" w:rsidR="009B2808" w:rsidRPr="0048141B" w:rsidRDefault="009B2808" w:rsidP="002379D2">
            <w:pPr>
              <w:jc w:val="center"/>
              <w:rPr>
                <w:lang w:val="ro-RO"/>
              </w:rPr>
            </w:pPr>
            <w:r w:rsidRPr="0048141B">
              <w:rPr>
                <w:lang w:val="ro-RO"/>
              </w:rPr>
              <w:t>17</w:t>
            </w:r>
          </w:p>
        </w:tc>
        <w:tc>
          <w:tcPr>
            <w:tcW w:w="1079" w:type="dxa"/>
            <w:tcBorders>
              <w:top w:val="single" w:sz="4" w:space="0" w:color="auto"/>
              <w:left w:val="single" w:sz="4" w:space="0" w:color="auto"/>
              <w:bottom w:val="single" w:sz="4" w:space="0" w:color="auto"/>
              <w:right w:val="single" w:sz="4" w:space="0" w:color="auto"/>
            </w:tcBorders>
            <w:hideMark/>
          </w:tcPr>
          <w:p w14:paraId="3B7F2448" w14:textId="77777777" w:rsidR="009B2808" w:rsidRPr="0048141B" w:rsidRDefault="009B2808" w:rsidP="002379D2">
            <w:pPr>
              <w:jc w:val="center"/>
              <w:rPr>
                <w:lang w:val="ro-RO"/>
              </w:rPr>
            </w:pPr>
            <w:r w:rsidRPr="0048141B">
              <w:rPr>
                <w:lang w:val="ro-RO"/>
              </w:rPr>
              <w:t>Pensii, donaţii, întreţineri, ajutor material de la biserici</w:t>
            </w:r>
          </w:p>
        </w:tc>
        <w:tc>
          <w:tcPr>
            <w:tcW w:w="1026" w:type="dxa"/>
            <w:tcBorders>
              <w:top w:val="single" w:sz="4" w:space="0" w:color="auto"/>
              <w:left w:val="single" w:sz="4" w:space="0" w:color="auto"/>
              <w:bottom w:val="single" w:sz="4" w:space="0" w:color="auto"/>
              <w:right w:val="single" w:sz="4" w:space="0" w:color="auto"/>
            </w:tcBorders>
            <w:hideMark/>
          </w:tcPr>
          <w:p w14:paraId="179FBEBE" w14:textId="77777777" w:rsidR="009B2808" w:rsidRPr="0048141B" w:rsidRDefault="009B2808" w:rsidP="002379D2">
            <w:pPr>
              <w:rPr>
                <w:lang w:val="ro-RO"/>
              </w:rPr>
            </w:pPr>
            <w:r w:rsidRPr="0048141B">
              <w:rPr>
                <w:lang w:val="ro-RO"/>
              </w:rPr>
              <w:t>Starea tehnică şi sanitară bună</w:t>
            </w:r>
          </w:p>
        </w:tc>
      </w:tr>
      <w:tr w:rsidR="009B2808" w:rsidRPr="00333B91" w14:paraId="40622B95" w14:textId="77777777" w:rsidTr="00AF3F87">
        <w:trPr>
          <w:trHeight w:val="201"/>
        </w:trPr>
        <w:tc>
          <w:tcPr>
            <w:tcW w:w="1109" w:type="dxa"/>
            <w:tcBorders>
              <w:top w:val="single" w:sz="4" w:space="0" w:color="auto"/>
              <w:left w:val="single" w:sz="4" w:space="0" w:color="auto"/>
              <w:bottom w:val="single" w:sz="4" w:space="0" w:color="auto"/>
              <w:right w:val="single" w:sz="4" w:space="0" w:color="auto"/>
            </w:tcBorders>
          </w:tcPr>
          <w:p w14:paraId="5415813F" w14:textId="77777777" w:rsidR="009B2808" w:rsidRPr="0048141B" w:rsidRDefault="009B2808" w:rsidP="002379D2">
            <w:pPr>
              <w:rPr>
                <w:lang w:val="ro-RO"/>
              </w:rPr>
            </w:pPr>
            <w:r w:rsidRPr="0048141B">
              <w:rPr>
                <w:lang w:val="ro-RO"/>
              </w:rPr>
              <w:t xml:space="preserve">Centrul Multifuncţional „LĂPUŞNA” din com. Lăpuşna, </w:t>
            </w:r>
            <w:r w:rsidRPr="0048141B">
              <w:rPr>
                <w:lang w:val="ro-RO"/>
              </w:rPr>
              <w:lastRenderedPageBreak/>
              <w:t>raionul Hînceşti</w:t>
            </w:r>
          </w:p>
        </w:tc>
        <w:tc>
          <w:tcPr>
            <w:tcW w:w="1169" w:type="dxa"/>
            <w:tcBorders>
              <w:top w:val="single" w:sz="4" w:space="0" w:color="auto"/>
              <w:left w:val="single" w:sz="4" w:space="0" w:color="auto"/>
              <w:bottom w:val="single" w:sz="4" w:space="0" w:color="auto"/>
              <w:right w:val="single" w:sz="4" w:space="0" w:color="auto"/>
            </w:tcBorders>
          </w:tcPr>
          <w:p w14:paraId="580C3DD4" w14:textId="77777777" w:rsidR="009B2808" w:rsidRPr="0048141B" w:rsidRDefault="009B2808" w:rsidP="002379D2">
            <w:pPr>
              <w:jc w:val="center"/>
              <w:rPr>
                <w:lang w:val="ro-RO"/>
              </w:rPr>
            </w:pPr>
            <w:r w:rsidRPr="0048141B">
              <w:rPr>
                <w:lang w:val="ro-RO"/>
              </w:rPr>
              <w:lastRenderedPageBreak/>
              <w:t>Pruteanu Elena, /269/61520</w:t>
            </w:r>
          </w:p>
          <w:p w14:paraId="68ACD617" w14:textId="77777777" w:rsidR="009B2808" w:rsidRPr="0048141B" w:rsidRDefault="009B2808" w:rsidP="002379D2">
            <w:pPr>
              <w:jc w:val="center"/>
              <w:rPr>
                <w:lang w:val="ro-RO"/>
              </w:rPr>
            </w:pPr>
            <w:r w:rsidRPr="0048141B">
              <w:rPr>
                <w:lang w:val="ro-RO"/>
              </w:rPr>
              <w:t>069033904</w:t>
            </w:r>
          </w:p>
        </w:tc>
        <w:tc>
          <w:tcPr>
            <w:tcW w:w="1067" w:type="dxa"/>
            <w:tcBorders>
              <w:top w:val="single" w:sz="4" w:space="0" w:color="auto"/>
              <w:left w:val="single" w:sz="4" w:space="0" w:color="auto"/>
              <w:bottom w:val="single" w:sz="4" w:space="0" w:color="auto"/>
              <w:right w:val="single" w:sz="4" w:space="0" w:color="auto"/>
            </w:tcBorders>
          </w:tcPr>
          <w:p w14:paraId="499E15A9" w14:textId="77777777" w:rsidR="009B2808" w:rsidRPr="0048141B" w:rsidRDefault="009B2808" w:rsidP="002379D2">
            <w:pPr>
              <w:jc w:val="center"/>
              <w:rPr>
                <w:lang w:val="ro-RO"/>
              </w:rPr>
            </w:pPr>
            <w:r w:rsidRPr="0048141B">
              <w:rPr>
                <w:lang w:val="ro-RO"/>
              </w:rPr>
              <w:t>2019</w:t>
            </w:r>
          </w:p>
          <w:p w14:paraId="50B1BE0C" w14:textId="77777777" w:rsidR="009B2808" w:rsidRPr="0048141B" w:rsidRDefault="009B2808" w:rsidP="002379D2">
            <w:pPr>
              <w:jc w:val="center"/>
              <w:rPr>
                <w:lang w:val="ro-RO"/>
              </w:rPr>
            </w:pPr>
            <w:r w:rsidRPr="0048141B">
              <w:rPr>
                <w:lang w:val="ro-RO"/>
              </w:rPr>
              <w:t xml:space="preserve">Decizia Consiliului Local Lăpuşna în </w:t>
            </w:r>
            <w:r w:rsidRPr="0048141B">
              <w:rPr>
                <w:lang w:val="ro-RO"/>
              </w:rPr>
              <w:lastRenderedPageBreak/>
              <w:t>parteneriat cu AO ao „Concordia. Proiecte sociale”</w:t>
            </w:r>
          </w:p>
        </w:tc>
        <w:tc>
          <w:tcPr>
            <w:tcW w:w="1062" w:type="dxa"/>
            <w:tcBorders>
              <w:top w:val="single" w:sz="4" w:space="0" w:color="auto"/>
              <w:left w:val="single" w:sz="4" w:space="0" w:color="auto"/>
              <w:bottom w:val="single" w:sz="4" w:space="0" w:color="auto"/>
              <w:right w:val="single" w:sz="4" w:space="0" w:color="auto"/>
            </w:tcBorders>
          </w:tcPr>
          <w:p w14:paraId="4DD4C167" w14:textId="77777777" w:rsidR="009B2808" w:rsidRPr="0048141B" w:rsidRDefault="009B2808" w:rsidP="002379D2">
            <w:pPr>
              <w:jc w:val="center"/>
              <w:rPr>
                <w:lang w:val="ro-RO"/>
              </w:rPr>
            </w:pPr>
            <w:r w:rsidRPr="0048141B">
              <w:rPr>
                <w:lang w:val="ro-RO"/>
              </w:rPr>
              <w:lastRenderedPageBreak/>
              <w:t>Persoane în vârstă şi cu dizabilităţi</w:t>
            </w:r>
          </w:p>
        </w:tc>
        <w:tc>
          <w:tcPr>
            <w:tcW w:w="1117" w:type="dxa"/>
            <w:tcBorders>
              <w:top w:val="single" w:sz="4" w:space="0" w:color="auto"/>
              <w:left w:val="single" w:sz="4" w:space="0" w:color="auto"/>
              <w:bottom w:val="single" w:sz="4" w:space="0" w:color="auto"/>
              <w:right w:val="single" w:sz="4" w:space="0" w:color="auto"/>
            </w:tcBorders>
          </w:tcPr>
          <w:p w14:paraId="760C6D99" w14:textId="77777777" w:rsidR="009B2808" w:rsidRPr="0048141B" w:rsidRDefault="009B2808" w:rsidP="002379D2">
            <w:pPr>
              <w:rPr>
                <w:lang w:val="ro-RO"/>
              </w:rPr>
            </w:pPr>
            <w:r w:rsidRPr="0048141B">
              <w:rPr>
                <w:lang w:val="ro-RO"/>
              </w:rPr>
              <w:t xml:space="preserve">Plasament, alimentaţie, asistemţă medicală primară, </w:t>
            </w:r>
            <w:r w:rsidRPr="0048141B">
              <w:rPr>
                <w:lang w:val="ro-RO"/>
              </w:rPr>
              <w:lastRenderedPageBreak/>
              <w:t>asistenţă igienico-sanitară, consiliere psihologică, agrement, reabilitare, organizarea funerariilor.</w:t>
            </w:r>
          </w:p>
        </w:tc>
        <w:tc>
          <w:tcPr>
            <w:tcW w:w="540" w:type="dxa"/>
            <w:tcBorders>
              <w:top w:val="single" w:sz="4" w:space="0" w:color="auto"/>
              <w:left w:val="single" w:sz="4" w:space="0" w:color="auto"/>
              <w:bottom w:val="single" w:sz="4" w:space="0" w:color="auto"/>
              <w:right w:val="single" w:sz="4" w:space="0" w:color="auto"/>
            </w:tcBorders>
          </w:tcPr>
          <w:p w14:paraId="55D576F9" w14:textId="77777777" w:rsidR="009B2808" w:rsidRPr="0048141B" w:rsidRDefault="009B2808" w:rsidP="002379D2">
            <w:pPr>
              <w:jc w:val="center"/>
              <w:rPr>
                <w:lang w:val="ro-RO"/>
              </w:rPr>
            </w:pPr>
            <w:r w:rsidRPr="0048141B">
              <w:rPr>
                <w:lang w:val="ro-RO"/>
              </w:rPr>
              <w:lastRenderedPageBreak/>
              <w:t>16</w:t>
            </w:r>
          </w:p>
        </w:tc>
        <w:tc>
          <w:tcPr>
            <w:tcW w:w="629" w:type="dxa"/>
            <w:tcBorders>
              <w:top w:val="single" w:sz="4" w:space="0" w:color="auto"/>
              <w:left w:val="single" w:sz="4" w:space="0" w:color="auto"/>
              <w:bottom w:val="single" w:sz="4" w:space="0" w:color="auto"/>
              <w:right w:val="single" w:sz="4" w:space="0" w:color="auto"/>
            </w:tcBorders>
          </w:tcPr>
          <w:p w14:paraId="794219FA" w14:textId="77777777" w:rsidR="009B2808" w:rsidRPr="0048141B" w:rsidRDefault="009B2808" w:rsidP="002379D2">
            <w:pPr>
              <w:jc w:val="center"/>
              <w:rPr>
                <w:lang w:val="ro-RO"/>
              </w:rPr>
            </w:pPr>
            <w:r w:rsidRPr="0048141B">
              <w:rPr>
                <w:lang w:val="ro-RO"/>
              </w:rPr>
              <w:t>2-3</w:t>
            </w:r>
          </w:p>
        </w:tc>
        <w:tc>
          <w:tcPr>
            <w:tcW w:w="540" w:type="dxa"/>
            <w:tcBorders>
              <w:top w:val="single" w:sz="4" w:space="0" w:color="auto"/>
              <w:left w:val="single" w:sz="4" w:space="0" w:color="auto"/>
              <w:bottom w:val="single" w:sz="4" w:space="0" w:color="auto"/>
              <w:right w:val="single" w:sz="4" w:space="0" w:color="auto"/>
            </w:tcBorders>
          </w:tcPr>
          <w:p w14:paraId="77EB7EC2" w14:textId="77777777" w:rsidR="009B2808" w:rsidRPr="0048141B" w:rsidRDefault="009B2808" w:rsidP="002379D2">
            <w:pPr>
              <w:jc w:val="center"/>
              <w:rPr>
                <w:lang w:val="ro-RO"/>
              </w:rPr>
            </w:pPr>
            <w:r w:rsidRPr="0048141B">
              <w:rPr>
                <w:lang w:val="ro-RO"/>
              </w:rPr>
              <w:t>5</w:t>
            </w:r>
          </w:p>
        </w:tc>
        <w:tc>
          <w:tcPr>
            <w:tcW w:w="540" w:type="dxa"/>
            <w:tcBorders>
              <w:top w:val="single" w:sz="4" w:space="0" w:color="auto"/>
              <w:left w:val="single" w:sz="4" w:space="0" w:color="auto"/>
              <w:bottom w:val="single" w:sz="4" w:space="0" w:color="auto"/>
              <w:right w:val="single" w:sz="4" w:space="0" w:color="auto"/>
            </w:tcBorders>
          </w:tcPr>
          <w:p w14:paraId="206ACAE5" w14:textId="77777777" w:rsidR="009B2808" w:rsidRPr="0048141B" w:rsidRDefault="009B2808" w:rsidP="002379D2">
            <w:pPr>
              <w:jc w:val="center"/>
              <w:rPr>
                <w:lang w:val="ro-RO"/>
              </w:rPr>
            </w:pPr>
            <w:r w:rsidRPr="0048141B">
              <w:rPr>
                <w:lang w:val="ro-RO"/>
              </w:rPr>
              <w:t>5</w:t>
            </w:r>
          </w:p>
        </w:tc>
        <w:tc>
          <w:tcPr>
            <w:tcW w:w="1079" w:type="dxa"/>
            <w:tcBorders>
              <w:top w:val="single" w:sz="4" w:space="0" w:color="auto"/>
              <w:left w:val="single" w:sz="4" w:space="0" w:color="auto"/>
              <w:bottom w:val="single" w:sz="4" w:space="0" w:color="auto"/>
              <w:right w:val="single" w:sz="4" w:space="0" w:color="auto"/>
            </w:tcBorders>
          </w:tcPr>
          <w:p w14:paraId="3BF674C1" w14:textId="77777777" w:rsidR="009B2808" w:rsidRPr="0048141B" w:rsidRDefault="009B2808" w:rsidP="002379D2">
            <w:pPr>
              <w:jc w:val="center"/>
              <w:rPr>
                <w:lang w:val="ro-RO"/>
              </w:rPr>
            </w:pPr>
            <w:r w:rsidRPr="0048141B">
              <w:rPr>
                <w:lang w:val="ro-RO"/>
              </w:rPr>
              <w:t xml:space="preserve">AO Concordia, Bugetul administraţiei publice </w:t>
            </w:r>
            <w:r w:rsidRPr="0048141B">
              <w:rPr>
                <w:lang w:val="ro-RO"/>
              </w:rPr>
              <w:lastRenderedPageBreak/>
              <w:t>locale, Bugetul raional</w:t>
            </w:r>
          </w:p>
        </w:tc>
        <w:tc>
          <w:tcPr>
            <w:tcW w:w="1026" w:type="dxa"/>
            <w:tcBorders>
              <w:top w:val="single" w:sz="4" w:space="0" w:color="auto"/>
              <w:left w:val="single" w:sz="4" w:space="0" w:color="auto"/>
              <w:bottom w:val="single" w:sz="4" w:space="0" w:color="auto"/>
              <w:right w:val="single" w:sz="4" w:space="0" w:color="auto"/>
            </w:tcBorders>
          </w:tcPr>
          <w:p w14:paraId="78E9E77A" w14:textId="77777777" w:rsidR="009B2808" w:rsidRPr="0048141B" w:rsidRDefault="009B2808" w:rsidP="002379D2">
            <w:pPr>
              <w:rPr>
                <w:lang w:val="ro-RO"/>
              </w:rPr>
            </w:pPr>
            <w:r w:rsidRPr="0048141B">
              <w:rPr>
                <w:lang w:val="ro-RO"/>
              </w:rPr>
              <w:lastRenderedPageBreak/>
              <w:t>Starea tehnică şi sanitară bună</w:t>
            </w:r>
          </w:p>
        </w:tc>
      </w:tr>
    </w:tbl>
    <w:p w14:paraId="112EBB23" w14:textId="77777777" w:rsidR="009B2808" w:rsidRPr="0048141B" w:rsidRDefault="009B2808" w:rsidP="002379D2">
      <w:pPr>
        <w:ind w:firstLine="708"/>
        <w:jc w:val="center"/>
        <w:rPr>
          <w:b/>
          <w:u w:val="single"/>
          <w:lang w:val="en-US"/>
        </w:rPr>
      </w:pPr>
    </w:p>
    <w:p w14:paraId="48CDF68C" w14:textId="77777777" w:rsidR="009B2808" w:rsidRPr="0048141B" w:rsidRDefault="009B2808" w:rsidP="002379D2">
      <w:pPr>
        <w:ind w:firstLine="708"/>
        <w:jc w:val="center"/>
        <w:rPr>
          <w:b/>
          <w:lang w:val="ro-RO"/>
        </w:rPr>
      </w:pPr>
      <w:r w:rsidRPr="0048141B">
        <w:rPr>
          <w:b/>
          <w:lang w:val="ro-RO"/>
        </w:rPr>
        <w:t xml:space="preserve">Azilul pentru persoane în vârstă şi persoane cu dizabilităţi </w:t>
      </w:r>
    </w:p>
    <w:p w14:paraId="2078219E" w14:textId="77777777" w:rsidR="009B2808" w:rsidRPr="0048141B" w:rsidRDefault="009B2808" w:rsidP="002379D2">
      <w:pPr>
        <w:ind w:firstLine="708"/>
        <w:jc w:val="center"/>
        <w:rPr>
          <w:b/>
          <w:lang w:val="ro-RO"/>
        </w:rPr>
      </w:pPr>
      <w:r w:rsidRPr="0048141B">
        <w:rPr>
          <w:b/>
          <w:lang w:val="ro-RO"/>
        </w:rPr>
        <w:t>din com. Sărata-Galbenă</w:t>
      </w:r>
    </w:p>
    <w:p w14:paraId="3BAE6C30" w14:textId="77777777" w:rsidR="009B2808" w:rsidRPr="0048141B" w:rsidRDefault="009B2808" w:rsidP="002379D2">
      <w:pPr>
        <w:ind w:firstLine="708"/>
        <w:jc w:val="both"/>
        <w:rPr>
          <w:b/>
          <w:lang w:val="ro-RO"/>
        </w:rPr>
      </w:pPr>
    </w:p>
    <w:p w14:paraId="2D793359" w14:textId="6739BE93" w:rsidR="009B2808" w:rsidRPr="0048141B" w:rsidRDefault="009B2808" w:rsidP="002379D2">
      <w:pPr>
        <w:ind w:firstLine="708"/>
        <w:jc w:val="both"/>
        <w:rPr>
          <w:lang w:val="ro-RO"/>
        </w:rPr>
      </w:pPr>
      <w:r w:rsidRPr="0048141B">
        <w:rPr>
          <w:lang w:val="ro-RO"/>
        </w:rPr>
        <w:t xml:space="preserve">Plasarea în Azilul pentru persoane în vârstă şi persoane cu dizabilităţi din com. Sărata-Galbenă se efectuează în conformitate cu Regulamentul cu privire la funcţionarea Azilului pentru persoane în vârstă şi persoane cu dizabilităţi din com. Sărata-Galbenă. </w:t>
      </w:r>
    </w:p>
    <w:p w14:paraId="1DB3A2DE" w14:textId="77777777" w:rsidR="009B2808" w:rsidRPr="0048141B" w:rsidRDefault="009B2808" w:rsidP="002379D2">
      <w:pPr>
        <w:ind w:firstLine="708"/>
        <w:jc w:val="both"/>
        <w:rPr>
          <w:lang w:val="ro-RO"/>
        </w:rPr>
      </w:pPr>
      <w:r w:rsidRPr="0048141B">
        <w:rPr>
          <w:lang w:val="ro-RO"/>
        </w:rPr>
        <w:t>Capacitatea Azilului este 70 de persoane.</w:t>
      </w:r>
    </w:p>
    <w:p w14:paraId="0F7BE7B5" w14:textId="77777777" w:rsidR="009B2808" w:rsidRPr="0048141B" w:rsidRDefault="009B2808" w:rsidP="002379D2">
      <w:pPr>
        <w:ind w:firstLine="708"/>
        <w:jc w:val="both"/>
        <w:rPr>
          <w:lang w:val="ro-RO"/>
        </w:rPr>
      </w:pPr>
      <w:r w:rsidRPr="0048141B">
        <w:rPr>
          <w:lang w:val="ro-RO"/>
        </w:rPr>
        <w:t xml:space="preserve">Potrivit prevederilor regulamentare, beneficiarii azilului pot fi cetăţeni ai Republicii Moldova din rândul persoanelor vârstnice şi persoanelor cu dizabilităţi, de la 18 ani solitare, lipsite de suport informal (familie), care necesită ajutor din partea comunităţii şi deservire socio-medicală la domiciliu sau în cadrul azilului. </w:t>
      </w:r>
    </w:p>
    <w:p w14:paraId="1F74C20E" w14:textId="77777777" w:rsidR="009B2808" w:rsidRPr="0048141B" w:rsidRDefault="009B2808" w:rsidP="002379D2">
      <w:pPr>
        <w:ind w:firstLine="708"/>
        <w:jc w:val="both"/>
        <w:rPr>
          <w:lang w:val="ro-RO"/>
        </w:rPr>
      </w:pPr>
      <w:r w:rsidRPr="0048141B">
        <w:rPr>
          <w:lang w:val="ro-RO"/>
        </w:rPr>
        <w:t xml:space="preserve">Azilul prestează, de asemenea, şi </w:t>
      </w:r>
      <w:r w:rsidRPr="0048141B">
        <w:rPr>
          <w:u w:val="single"/>
          <w:lang w:val="ro-RO"/>
        </w:rPr>
        <w:t>servicii contra plată</w:t>
      </w:r>
      <w:r w:rsidRPr="0048141B">
        <w:rPr>
          <w:lang w:val="ro-RO"/>
        </w:rPr>
        <w:t xml:space="preserve"> pentru: a) persoanele în vârstă şi persoanele cu dizabilităţi copii cărora sunt obligaţi să-i întreţină, dar din anumite motive nu pot realiza obligaţiunea, încheind cu administraţia azilului un contract, prin care îşi asumă responsabilitatea de a achita lunar întreţinerea persoanei cazate, în cuantumul de 4200 lei, stabilit de către fondator (Consiliul raional); b) persoanele în vîrstă şi persoanele cu dizabilităţi, cetăţeni ai altor state, aflate pe teritoriul Republicii Moldova în situaţii dificile.</w:t>
      </w:r>
    </w:p>
    <w:p w14:paraId="45FB909F" w14:textId="1536D684" w:rsidR="009B2808" w:rsidRPr="0048141B" w:rsidRDefault="009B2808" w:rsidP="002379D2">
      <w:pPr>
        <w:jc w:val="both"/>
        <w:rPr>
          <w:lang w:val="ro-RO"/>
        </w:rPr>
      </w:pPr>
      <w:r w:rsidRPr="0048141B">
        <w:rPr>
          <w:lang w:val="ro-RO"/>
        </w:rPr>
        <w:tab/>
        <w:t xml:space="preserve"> Pe parcursul anului 2022 în cadrul a 6 şedinţe ale comisiei raionale pentru examinarea dosarelor solicitanţilor de a fi cazaţi în centre de plasament (Aziluri, Centre de plasament) s-au examinat 85 de dosare ale solicitanţilor  prezentate de primăriile raionului, care au fost perfectate în conformitate cu Regulamentul privind cazarea în azil</w:t>
      </w:r>
      <w:r w:rsidR="007363D1">
        <w:rPr>
          <w:lang w:val="ro-RO"/>
        </w:rPr>
        <w:t>.</w:t>
      </w:r>
    </w:p>
    <w:p w14:paraId="5EE80518" w14:textId="77777777" w:rsidR="009B2808" w:rsidRPr="0048141B" w:rsidRDefault="009B2808" w:rsidP="002379D2">
      <w:pPr>
        <w:jc w:val="both"/>
        <w:rPr>
          <w:lang w:val="ro-RO"/>
        </w:rPr>
      </w:pPr>
      <w:r w:rsidRPr="0048141B">
        <w:rPr>
          <w:lang w:val="ro-RO"/>
        </w:rPr>
        <w:t xml:space="preserve"> </w:t>
      </w:r>
      <w:r w:rsidRPr="0048141B">
        <w:rPr>
          <w:lang w:val="ro-RO"/>
        </w:rPr>
        <w:tab/>
        <w:t xml:space="preserve">Aşa dar, în scopul asigurării protecţiei sociale a persoanelor în vârstă şi cu dizabilităţi aflaţi în dificultate şi prevenirii excluziunii sociale a acestora, în Azilul pentru persoane în vîrstă și persoane cu dizabilități din com. Sărata-Galbenă au fost cazate 23 de persoane, dintre care 9 persoane – cu 75% din pensie, iar 14 persoane – contra plată. Pentru 33 de persoane a fost prelungit termenul de cazare, 5 persoane au fost externate din Azilul din com. Sărata-Galbenă din diferite motive, 1 persoană a primit refuz de cazare în Azil, deoarece suferă de probleme psihoneurologice și necesită plasament în Centrul specializat. </w:t>
      </w:r>
    </w:p>
    <w:p w14:paraId="061841B0" w14:textId="77777777" w:rsidR="009B2808" w:rsidRPr="0048141B" w:rsidRDefault="009B2808" w:rsidP="002379D2">
      <w:pPr>
        <w:ind w:firstLine="708"/>
        <w:jc w:val="both"/>
        <w:rPr>
          <w:lang w:val="ro-RO"/>
        </w:rPr>
      </w:pPr>
      <w:r w:rsidRPr="0048141B">
        <w:rPr>
          <w:lang w:val="ro-RO"/>
        </w:rPr>
        <w:t xml:space="preserve">S-a asigurat protecția socială a persoanelor în vârstă și persoanelor cu dizabilități prin perfectarea actelor necesare pentru cazarea solicitanților în instituțiile rezidențiale din republică cu specializare înaltă. Astfel, au fost înaintate 2 demersuri în adresa Agenției Naționale Asistență Socială: 1 - privind prelungirea termenului de plasament în Centrul de plasament pentru persoane vârstnice şi persoane cu dizabilităţi din mun. Chişinău (beneficiarului i-a fost prelungit termenul de plasament încă pe 1 (un) an, în legătură cu lipsa domiciliului şi imposibilitatea integrării acestuia în familia extinsă şi în comunitate); pentru 2 persoane s-a solicitat prelungirea plasamentului în Centrele republicane din subordinea ANAS: Centrul de plasament temporar Brânzeni, raionul Edineţ pe o perioadă de 1 (un) an; 1 persoană – la Centrul de plasament temporar pentru persoane cu dizabilităţi (adulte) com. Cocieri, raionul Dubăsari pe o perioadă de 1 (un) an. Ulterior </w:t>
      </w:r>
      <w:r w:rsidRPr="0048141B">
        <w:rPr>
          <w:lang w:val="ro-RO"/>
        </w:rPr>
        <w:lastRenderedPageBreak/>
        <w:t xml:space="preserve">urmează de a identifica în raionul Hînceşti o formă optimă de protecţie pentru beneficiarii Centrelor republicane, în vederea reintegrării acestora în comunitate şi asigurării protecţiei sociale necesare. </w:t>
      </w:r>
    </w:p>
    <w:p w14:paraId="6B9CB9DA" w14:textId="77777777" w:rsidR="009B2808" w:rsidRPr="0048141B" w:rsidRDefault="009B2808" w:rsidP="002379D2">
      <w:pPr>
        <w:ind w:firstLine="708"/>
        <w:jc w:val="center"/>
        <w:rPr>
          <w:u w:val="single"/>
          <w:lang w:val="en-US"/>
        </w:rPr>
      </w:pPr>
    </w:p>
    <w:p w14:paraId="7692D3E2" w14:textId="77777777" w:rsidR="009B2808" w:rsidRPr="0048141B" w:rsidRDefault="009B2808" w:rsidP="002379D2">
      <w:pPr>
        <w:ind w:firstLine="708"/>
        <w:jc w:val="center"/>
        <w:rPr>
          <w:b/>
          <w:lang w:val="ro-RO"/>
        </w:rPr>
      </w:pPr>
      <w:r w:rsidRPr="0048141B">
        <w:rPr>
          <w:b/>
          <w:lang w:val="ro-RO"/>
        </w:rPr>
        <w:t>Instituţia Religioasă Centrul Creştin „SAREPTA”</w:t>
      </w:r>
    </w:p>
    <w:p w14:paraId="79D77052" w14:textId="77777777" w:rsidR="009B2808" w:rsidRPr="0048141B" w:rsidRDefault="009B2808" w:rsidP="002379D2">
      <w:pPr>
        <w:ind w:firstLine="708"/>
        <w:jc w:val="center"/>
        <w:rPr>
          <w:b/>
          <w:lang w:val="ro-RO"/>
        </w:rPr>
      </w:pPr>
      <w:r w:rsidRPr="0048141B">
        <w:rPr>
          <w:b/>
          <w:lang w:val="ro-RO"/>
        </w:rPr>
        <w:t>din com. Sărata-Galbenă</w:t>
      </w:r>
    </w:p>
    <w:p w14:paraId="58FCF74B" w14:textId="77777777" w:rsidR="009B2808" w:rsidRPr="0048141B" w:rsidRDefault="009B2808" w:rsidP="002379D2">
      <w:pPr>
        <w:ind w:firstLine="708"/>
        <w:jc w:val="center"/>
        <w:rPr>
          <w:b/>
          <w:lang w:val="ro-RO"/>
        </w:rPr>
      </w:pPr>
    </w:p>
    <w:p w14:paraId="7BA7DBAC" w14:textId="77777777" w:rsidR="009B2808" w:rsidRPr="0048141B" w:rsidRDefault="009B2808" w:rsidP="002379D2">
      <w:pPr>
        <w:ind w:firstLine="708"/>
        <w:jc w:val="both"/>
        <w:rPr>
          <w:lang w:val="ro-RO"/>
        </w:rPr>
      </w:pPr>
      <w:r w:rsidRPr="0048141B">
        <w:rPr>
          <w:lang w:val="ro-RO"/>
        </w:rPr>
        <w:t xml:space="preserve">Menirea Instituției Religioase Centrul creștin „SAREPTA” din com. Sărata-Galbenă este găzduirea și prestarea pachetului de servicii sociale specializate persoanelor în vârstă, persoanelor cu dizabilități, precum și copiilor și tinerilor aflați în dificultate, în vederea excluziunii sociale și marginalizării a acestora. </w:t>
      </w:r>
    </w:p>
    <w:p w14:paraId="2251B04E" w14:textId="77777777" w:rsidR="009B2808" w:rsidRPr="0048141B" w:rsidRDefault="009B2808" w:rsidP="002379D2">
      <w:pPr>
        <w:ind w:firstLine="708"/>
        <w:jc w:val="both"/>
        <w:rPr>
          <w:lang w:val="ro-RO"/>
        </w:rPr>
      </w:pPr>
      <w:r w:rsidRPr="0048141B">
        <w:rPr>
          <w:lang w:val="ro-RO"/>
        </w:rPr>
        <w:t xml:space="preserve">Serviciile Centrului sunt prestate pentru 70 de persoane vârstnice şi cu dizabilităţi, precum şi copii şi tineri cu dizabilităţi aflaţi în dificultate. </w:t>
      </w:r>
    </w:p>
    <w:p w14:paraId="32E55FCD" w14:textId="77777777" w:rsidR="009B2808" w:rsidRPr="0048141B" w:rsidRDefault="009B2808" w:rsidP="002379D2">
      <w:pPr>
        <w:ind w:firstLine="708"/>
        <w:jc w:val="both"/>
        <w:rPr>
          <w:lang w:val="ro-RO"/>
        </w:rPr>
      </w:pPr>
      <w:r w:rsidRPr="0048141B">
        <w:rPr>
          <w:lang w:val="ro-RO"/>
        </w:rPr>
        <w:t>Centrul prestează următoarele servicii:</w:t>
      </w:r>
    </w:p>
    <w:p w14:paraId="24990F8B" w14:textId="77777777" w:rsidR="009B2808" w:rsidRPr="0048141B" w:rsidRDefault="009B2808" w:rsidP="00A12154">
      <w:pPr>
        <w:pStyle w:val="a4"/>
        <w:numPr>
          <w:ilvl w:val="0"/>
          <w:numId w:val="16"/>
        </w:numPr>
        <w:jc w:val="both"/>
        <w:rPr>
          <w:lang w:val="ro-RO"/>
        </w:rPr>
      </w:pPr>
      <w:r w:rsidRPr="0048141B">
        <w:rPr>
          <w:lang w:val="ro-RO"/>
        </w:rPr>
        <w:t>cazare;</w:t>
      </w:r>
    </w:p>
    <w:p w14:paraId="1EF619B2" w14:textId="77777777" w:rsidR="009B2808" w:rsidRPr="0048141B" w:rsidRDefault="009B2808" w:rsidP="00A12154">
      <w:pPr>
        <w:pStyle w:val="a4"/>
        <w:numPr>
          <w:ilvl w:val="0"/>
          <w:numId w:val="16"/>
        </w:numPr>
        <w:jc w:val="both"/>
        <w:rPr>
          <w:lang w:val="ro-RO"/>
        </w:rPr>
      </w:pPr>
      <w:r w:rsidRPr="0048141B">
        <w:rPr>
          <w:lang w:val="ro-RO"/>
        </w:rPr>
        <w:t>alimentare;</w:t>
      </w:r>
    </w:p>
    <w:p w14:paraId="62447F1A" w14:textId="77777777" w:rsidR="009B2808" w:rsidRPr="0048141B" w:rsidRDefault="009B2808" w:rsidP="00A12154">
      <w:pPr>
        <w:pStyle w:val="a4"/>
        <w:numPr>
          <w:ilvl w:val="0"/>
          <w:numId w:val="16"/>
        </w:numPr>
        <w:jc w:val="both"/>
        <w:rPr>
          <w:lang w:val="ro-RO"/>
        </w:rPr>
      </w:pPr>
      <w:r w:rsidRPr="0048141B">
        <w:rPr>
          <w:lang w:val="ro-RO"/>
        </w:rPr>
        <w:t>asistență igienico-sanitară;</w:t>
      </w:r>
    </w:p>
    <w:p w14:paraId="78CD068C" w14:textId="77777777" w:rsidR="009B2808" w:rsidRPr="0048141B" w:rsidRDefault="009B2808" w:rsidP="00A12154">
      <w:pPr>
        <w:pStyle w:val="a4"/>
        <w:numPr>
          <w:ilvl w:val="0"/>
          <w:numId w:val="16"/>
        </w:numPr>
        <w:jc w:val="both"/>
        <w:rPr>
          <w:lang w:val="ro-RO"/>
        </w:rPr>
      </w:pPr>
      <w:r w:rsidRPr="0048141B">
        <w:rPr>
          <w:lang w:val="ro-RO"/>
        </w:rPr>
        <w:t>îngrijire socio-medicală,</w:t>
      </w:r>
    </w:p>
    <w:p w14:paraId="6C811D98" w14:textId="77777777" w:rsidR="009B2808" w:rsidRPr="0048141B" w:rsidRDefault="009B2808" w:rsidP="00A12154">
      <w:pPr>
        <w:pStyle w:val="a4"/>
        <w:numPr>
          <w:ilvl w:val="0"/>
          <w:numId w:val="16"/>
        </w:numPr>
        <w:jc w:val="both"/>
        <w:rPr>
          <w:lang w:val="ro-RO"/>
        </w:rPr>
      </w:pPr>
      <w:r w:rsidRPr="0048141B">
        <w:rPr>
          <w:lang w:val="ro-RO"/>
        </w:rPr>
        <w:t>consiliere psihologică.</w:t>
      </w:r>
    </w:p>
    <w:p w14:paraId="6D6F10FB" w14:textId="77777777" w:rsidR="009B2808" w:rsidRPr="0048141B" w:rsidRDefault="009B2808" w:rsidP="002379D2">
      <w:pPr>
        <w:ind w:firstLine="708"/>
        <w:jc w:val="both"/>
        <w:rPr>
          <w:lang w:val="ro-RO"/>
        </w:rPr>
      </w:pPr>
      <w:r w:rsidRPr="0048141B">
        <w:rPr>
          <w:lang w:val="ro-RO"/>
        </w:rPr>
        <w:t xml:space="preserve">Activitatea Centrului contribuie la scăderea numărului de persoane fără domiciliu şi în situaţie de risc şi menţinerea acestor persoane în raza raionului, prin oferirea serviciilor de îngrijire. </w:t>
      </w:r>
    </w:p>
    <w:p w14:paraId="58EB4D8A" w14:textId="77777777" w:rsidR="009B2808" w:rsidRPr="0048141B" w:rsidRDefault="009B2808" w:rsidP="002379D2">
      <w:pPr>
        <w:ind w:firstLine="708"/>
        <w:jc w:val="both"/>
        <w:rPr>
          <w:lang w:val="ro-RO"/>
        </w:rPr>
      </w:pPr>
      <w:r w:rsidRPr="0048141B">
        <w:rPr>
          <w:lang w:val="ro-RO"/>
        </w:rPr>
        <w:t>De menționat, că din martie 2022 Centrul creștin Sarepta a deschis un bloc pentru cazarea și prestarea serviciilor sociale persoanelor refugiate din Ucraina, în legătură cu situația în dificultate a acestora generată de acțiunile militare din țara vecină.</w:t>
      </w:r>
    </w:p>
    <w:p w14:paraId="560A97C0" w14:textId="77777777" w:rsidR="009B2808" w:rsidRPr="0048141B" w:rsidRDefault="009B2808" w:rsidP="002379D2">
      <w:pPr>
        <w:ind w:firstLine="708"/>
        <w:jc w:val="both"/>
        <w:rPr>
          <w:lang w:val="ro-RO"/>
        </w:rPr>
      </w:pPr>
    </w:p>
    <w:p w14:paraId="6F6C7AD0" w14:textId="77777777" w:rsidR="009B2808" w:rsidRPr="0048141B" w:rsidRDefault="009B2808" w:rsidP="002379D2">
      <w:pPr>
        <w:ind w:firstLine="708"/>
        <w:jc w:val="center"/>
        <w:rPr>
          <w:b/>
          <w:lang w:val="en-US"/>
        </w:rPr>
      </w:pPr>
      <w:r w:rsidRPr="00E97C10">
        <w:rPr>
          <w:b/>
          <w:bCs/>
          <w:lang w:val="en-US"/>
        </w:rPr>
        <w:t>C</w:t>
      </w:r>
      <w:r w:rsidRPr="0048141B">
        <w:rPr>
          <w:b/>
          <w:lang w:val="en-US"/>
        </w:rPr>
        <w:t xml:space="preserve">entrul Multifuncţional “LĂPUŞNA” din com. Lăpuşna, </w:t>
      </w:r>
    </w:p>
    <w:p w14:paraId="2FB06424" w14:textId="77777777" w:rsidR="009B2808" w:rsidRPr="0048141B" w:rsidRDefault="009B2808" w:rsidP="002379D2">
      <w:pPr>
        <w:ind w:firstLine="708"/>
        <w:jc w:val="center"/>
        <w:rPr>
          <w:b/>
          <w:lang w:val="en-US"/>
        </w:rPr>
      </w:pPr>
      <w:r w:rsidRPr="0048141B">
        <w:rPr>
          <w:b/>
          <w:lang w:val="en-US"/>
        </w:rPr>
        <w:t>raionul Hînceşti</w:t>
      </w:r>
    </w:p>
    <w:p w14:paraId="1CFE862F" w14:textId="77777777" w:rsidR="009B2808" w:rsidRPr="0048141B" w:rsidRDefault="009B2808" w:rsidP="002379D2">
      <w:pPr>
        <w:ind w:firstLine="708"/>
        <w:jc w:val="both"/>
        <w:rPr>
          <w:lang w:val="en-US"/>
        </w:rPr>
      </w:pPr>
    </w:p>
    <w:p w14:paraId="6B6E6907" w14:textId="77777777" w:rsidR="009B2808" w:rsidRPr="0048141B" w:rsidRDefault="009B2808" w:rsidP="002379D2">
      <w:pPr>
        <w:ind w:firstLine="708"/>
        <w:jc w:val="both"/>
        <w:rPr>
          <w:lang w:val="ro-RO"/>
        </w:rPr>
      </w:pPr>
      <w:r w:rsidRPr="0048141B">
        <w:rPr>
          <w:lang w:val="en-US"/>
        </w:rPr>
        <w:t xml:space="preserve">În anul 2019 a fost deschis </w:t>
      </w:r>
      <w:r w:rsidRPr="0048141B">
        <w:rPr>
          <w:lang w:val="ro-RO"/>
        </w:rPr>
        <w:t>Centrul Multifuncţional „LĂPUŞNA” cu sediul în com. Lăpuşna, raionul Hînceşti, care oferă servicii sociale primare şi specializate în vederea (re)integrării sociale a beneficiarilor în situaţie de dificultate.</w:t>
      </w:r>
    </w:p>
    <w:p w14:paraId="05C014FA" w14:textId="77777777" w:rsidR="009B2808" w:rsidRPr="0048141B" w:rsidRDefault="009B2808" w:rsidP="002379D2">
      <w:pPr>
        <w:ind w:firstLine="708"/>
        <w:jc w:val="both"/>
        <w:rPr>
          <w:lang w:val="ro-RO"/>
        </w:rPr>
      </w:pPr>
      <w:r w:rsidRPr="0048141B">
        <w:rPr>
          <w:lang w:val="ro-RO"/>
        </w:rPr>
        <w:t>Centrul este creat în baza deciziei Consiliului Local Lăpuşna, în parteneriat cu Asociaţia Obştrască „Concordia. Proiecte sociale”, conform Acordului de parteneriat încheiat între părţi.</w:t>
      </w:r>
    </w:p>
    <w:p w14:paraId="34F16FCC" w14:textId="77777777" w:rsidR="009B2808" w:rsidRPr="0048141B" w:rsidRDefault="009B2808" w:rsidP="002379D2">
      <w:pPr>
        <w:ind w:firstLine="708"/>
        <w:jc w:val="both"/>
        <w:rPr>
          <w:lang w:val="ro-RO"/>
        </w:rPr>
      </w:pPr>
      <w:r w:rsidRPr="0048141B">
        <w:rPr>
          <w:lang w:val="ro-RO"/>
        </w:rPr>
        <w:t xml:space="preserve">Scopul Centrului presupune prestarea serviciilor </w:t>
      </w:r>
      <w:r w:rsidRPr="0048141B">
        <w:rPr>
          <w:u w:val="single"/>
          <w:lang w:val="ro-RO"/>
        </w:rPr>
        <w:t>primare</w:t>
      </w:r>
      <w:r w:rsidRPr="0048141B">
        <w:rPr>
          <w:lang w:val="ro-RO"/>
        </w:rPr>
        <w:t xml:space="preserve"> pentru depăşirea situaţiilor de dificultate prin activităţi de prevenire a instituţionalizării beneficiarilor </w:t>
      </w:r>
      <w:r w:rsidRPr="0048141B">
        <w:rPr>
          <w:u w:val="single"/>
          <w:lang w:val="ro-RO"/>
        </w:rPr>
        <w:t>şi specializate</w:t>
      </w:r>
      <w:r w:rsidRPr="0048141B">
        <w:rPr>
          <w:lang w:val="ro-RO"/>
        </w:rPr>
        <w:t>: îngrijire, reabilitare şi (re)integrare socială a persoanelor vârstnice, în baza evaluării necesităţilor.</w:t>
      </w:r>
    </w:p>
    <w:p w14:paraId="77BDAE3D" w14:textId="77777777" w:rsidR="009B2808" w:rsidRPr="0048141B" w:rsidRDefault="009B2808" w:rsidP="002379D2">
      <w:pPr>
        <w:pStyle w:val="a4"/>
        <w:ind w:left="0" w:firstLine="720"/>
        <w:jc w:val="both"/>
        <w:rPr>
          <w:lang w:val="ro-RO"/>
        </w:rPr>
      </w:pPr>
      <w:r w:rsidRPr="0048141B">
        <w:rPr>
          <w:lang w:val="ro-RO"/>
        </w:rPr>
        <w:t>Finanţarea Centrului se realizează din bugetul administraţiei publice locale, mijloacele băneşti, bunurile materiale şi servicii atrase de Primăria s. Lăpuşna, raionul Hînceşti, de la parteneri, persoane fizice şi/sau juridice din străinătate şi/sau din ţară şi din mijloacele băneşti, bunuri materiale şi servicii atrase sau puse la dispoziţie de A.O. „Concordia. Proiecte Sociale” şi Autorităţile Administraţiei Publice Locale de nivelul II, de la persoanele fizice şi-sau juridice din străinătate şi din ţară conform prevederilor Contractului de sponsorizare.</w:t>
      </w:r>
    </w:p>
    <w:p w14:paraId="42D262FB" w14:textId="77777777" w:rsidR="009B2808" w:rsidRPr="0048141B" w:rsidRDefault="009B2808" w:rsidP="002379D2">
      <w:pPr>
        <w:pStyle w:val="a4"/>
        <w:ind w:left="0" w:firstLine="720"/>
        <w:jc w:val="both"/>
        <w:rPr>
          <w:lang w:val="ro-RO"/>
        </w:rPr>
      </w:pPr>
      <w:r w:rsidRPr="0048141B">
        <w:rPr>
          <w:lang w:val="ro-RO"/>
        </w:rPr>
        <w:t>Capacitatea de admitere în serviciul social de „Plasament pentru persoanele vîrstnice din cadrul Centrului multifuncţional „LĂPUŞNA” este de 16 persoane (8 – de sex masculin şi 8 – de sex feminin).</w:t>
      </w:r>
    </w:p>
    <w:p w14:paraId="1C2C04BD" w14:textId="77777777" w:rsidR="009B2808" w:rsidRPr="0048141B" w:rsidRDefault="009B2808" w:rsidP="002379D2">
      <w:pPr>
        <w:pStyle w:val="a4"/>
        <w:ind w:left="0" w:firstLine="720"/>
        <w:jc w:val="both"/>
        <w:rPr>
          <w:lang w:val="ro-RO"/>
        </w:rPr>
      </w:pPr>
      <w:r w:rsidRPr="0048141B">
        <w:rPr>
          <w:lang w:val="ro-RO"/>
        </w:rPr>
        <w:t>Perioada de plasament al beneficiarilor serviciului de plasament este de 6 luni pentru plasamentul temporat, în scopul depăşirii situaţiei de dificultate în care se află beneficiarul sau perioadă de plasament nedeterminată, cu prestarea spectrului de servicii în corespundere cu necesităţile stabilite în planul individualizat de asistenţă şi cererea persoanei.</w:t>
      </w:r>
    </w:p>
    <w:p w14:paraId="295D8285" w14:textId="77777777" w:rsidR="009B2808" w:rsidRPr="0048141B" w:rsidRDefault="009B2808" w:rsidP="002379D2">
      <w:pPr>
        <w:pStyle w:val="a4"/>
        <w:ind w:left="0" w:firstLine="720"/>
        <w:jc w:val="both"/>
        <w:rPr>
          <w:lang w:val="ro-RO"/>
        </w:rPr>
      </w:pPr>
      <w:r w:rsidRPr="0048141B">
        <w:rPr>
          <w:lang w:val="ro-RO"/>
        </w:rPr>
        <w:t>Admitetea în Serviciu re realizează în baza referirii beneficiarului de către structura teritorială de asistenţă socială.</w:t>
      </w:r>
    </w:p>
    <w:p w14:paraId="0364DF78" w14:textId="77777777" w:rsidR="009B2808" w:rsidRPr="0048141B" w:rsidRDefault="009B2808" w:rsidP="002379D2">
      <w:pPr>
        <w:pStyle w:val="a4"/>
        <w:ind w:left="0" w:firstLine="720"/>
        <w:jc w:val="both"/>
        <w:rPr>
          <w:lang w:val="ro-RO"/>
        </w:rPr>
      </w:pPr>
      <w:r w:rsidRPr="0048141B">
        <w:rPr>
          <w:lang w:val="ro-RO"/>
        </w:rPr>
        <w:t>Astfel în baza decizilor comisiei raionale pentru examinarea dosarelor de a fi cazate în instituţiile de plasament (Azil, Centre de plasament), în serviciul de plasament din cadrul Centrului Multifuncţional „LĂPUŞNA” au fost plasate 3 persoane în vârstă şi cu dizabilităţi. Unei persoane i-a fost refuzată plasarea in Centru din cauza că suferă de probleme psihoneurologice, ceea ce prezintă contraidicaţii pentru plasament.</w:t>
      </w:r>
    </w:p>
    <w:p w14:paraId="4FDDA615" w14:textId="77777777" w:rsidR="009B2808" w:rsidRPr="0048141B" w:rsidRDefault="009B2808" w:rsidP="002379D2">
      <w:pPr>
        <w:pStyle w:val="a4"/>
        <w:ind w:left="0" w:firstLine="720"/>
        <w:jc w:val="both"/>
        <w:rPr>
          <w:lang w:val="ro-RO"/>
        </w:rPr>
      </w:pPr>
      <w:r w:rsidRPr="0048141B">
        <w:rPr>
          <w:lang w:val="ro-RO"/>
        </w:rPr>
        <w:lastRenderedPageBreak/>
        <w:t>Beneficiarilor de serviciu li s-a oferit: plasament, alimentaţie; asistenţă medicală primară; asistenţă igienico-sanitară; consiliere psihologică; agrement; reabilitare; organizarea şi asigurarea înmormântării beneficiarilor conform prevederilor contractuale.</w:t>
      </w:r>
    </w:p>
    <w:p w14:paraId="053942E8" w14:textId="77777777" w:rsidR="009B2808" w:rsidRPr="0048141B" w:rsidRDefault="009B2808" w:rsidP="002379D2">
      <w:pPr>
        <w:pStyle w:val="a4"/>
        <w:ind w:left="0" w:firstLine="720"/>
        <w:jc w:val="center"/>
        <w:rPr>
          <w:b/>
          <w:lang w:val="ro-RO"/>
        </w:rPr>
      </w:pPr>
    </w:p>
    <w:p w14:paraId="00C87881" w14:textId="77777777" w:rsidR="009B2808" w:rsidRPr="0048141B" w:rsidRDefault="009B2808" w:rsidP="002379D2">
      <w:pPr>
        <w:pStyle w:val="a4"/>
        <w:ind w:left="0" w:firstLine="720"/>
        <w:jc w:val="center"/>
        <w:rPr>
          <w:b/>
          <w:lang w:val="ro-RO"/>
        </w:rPr>
      </w:pPr>
      <w:r w:rsidRPr="0048141B">
        <w:rPr>
          <w:b/>
          <w:lang w:val="ro-RO"/>
        </w:rPr>
        <w:t>Protecția persoanelor cu dizabilități</w:t>
      </w:r>
    </w:p>
    <w:p w14:paraId="25C3A583" w14:textId="77777777" w:rsidR="009B2808" w:rsidRPr="0048141B" w:rsidRDefault="009B2808" w:rsidP="002379D2">
      <w:pPr>
        <w:pStyle w:val="a4"/>
        <w:ind w:left="0" w:firstLine="720"/>
        <w:jc w:val="center"/>
        <w:rPr>
          <w:b/>
          <w:lang w:val="ro-RO"/>
        </w:rPr>
      </w:pPr>
      <w:r w:rsidRPr="0048141B">
        <w:rPr>
          <w:b/>
          <w:lang w:val="ro-RO"/>
        </w:rPr>
        <w:t xml:space="preserve"> intelectuale și psihosociale</w:t>
      </w:r>
    </w:p>
    <w:p w14:paraId="5DB1525A" w14:textId="77777777" w:rsidR="009B2808" w:rsidRPr="0048141B" w:rsidRDefault="009B2808" w:rsidP="002379D2">
      <w:pPr>
        <w:pStyle w:val="a4"/>
        <w:ind w:left="0" w:firstLine="720"/>
        <w:jc w:val="center"/>
        <w:rPr>
          <w:lang w:val="ro-RO"/>
        </w:rPr>
      </w:pPr>
    </w:p>
    <w:p w14:paraId="76B14223" w14:textId="77777777" w:rsidR="009B2808" w:rsidRPr="0048141B" w:rsidRDefault="009B2808" w:rsidP="002379D2">
      <w:pPr>
        <w:ind w:firstLine="708"/>
        <w:jc w:val="both"/>
        <w:rPr>
          <w:lang w:val="en-US"/>
        </w:rPr>
      </w:pPr>
      <w:r w:rsidRPr="0048141B">
        <w:rPr>
          <w:b/>
          <w:u w:val="single"/>
          <w:lang w:val="en-US"/>
        </w:rPr>
        <w:t>Problema persoanelor cu probleme psihoneurologice</w:t>
      </w:r>
      <w:r w:rsidRPr="0048141B">
        <w:rPr>
          <w:lang w:val="en-US"/>
        </w:rPr>
        <w:t xml:space="preserve"> în raionul Hîncești rămâne și în continuare una acută, în legătură cu politica statului privind reformarea sistemului rezidențial de îngrijire a persoanelor cu dizabilităţi mintale şi dezinstituţionalizarea celor plasaţi în instituţiile cu profil psihoneurologic, în scopul creării serviciilor sociale pentru adulţi la nivel local. </w:t>
      </w:r>
    </w:p>
    <w:p w14:paraId="09432F68" w14:textId="77777777" w:rsidR="009B2808" w:rsidRPr="0048141B" w:rsidRDefault="009B2808" w:rsidP="002379D2">
      <w:pPr>
        <w:ind w:firstLine="708"/>
        <w:jc w:val="both"/>
        <w:rPr>
          <w:lang w:val="en-US"/>
        </w:rPr>
      </w:pPr>
      <w:r w:rsidRPr="0048141B">
        <w:rPr>
          <w:lang w:val="en-US"/>
        </w:rPr>
        <w:t>De asemenea, se promovează politica bazată pe menţinerea adultului în comunitate, asigurarea alegerii formei optime de îngrijire cu accent pe serviciile sociale alternative, plasamentul într-un serviciu de tip rezidențial fiind măsura finală de protecţie.</w:t>
      </w:r>
    </w:p>
    <w:p w14:paraId="0A3B08BD" w14:textId="52C0461C" w:rsidR="009B2808" w:rsidRPr="0048141B" w:rsidRDefault="009B2808" w:rsidP="00F97DD1">
      <w:pPr>
        <w:jc w:val="both"/>
        <w:rPr>
          <w:lang w:val="ro-RO"/>
        </w:rPr>
      </w:pPr>
      <w:r w:rsidRPr="0048141B">
        <w:rPr>
          <w:lang w:val="ro-RO"/>
        </w:rPr>
        <w:tab/>
        <w:t>Conform Ordinului Ministerului re resort nr. 807/A din 04 septembrie</w:t>
      </w:r>
      <w:r w:rsidR="00F97DD1">
        <w:rPr>
          <w:lang w:val="ro-RO"/>
        </w:rPr>
        <w:t xml:space="preserve"> 2020</w:t>
      </w:r>
      <w:r w:rsidRPr="0048141B">
        <w:rPr>
          <w:lang w:val="ro-RO"/>
        </w:rPr>
        <w:t>, au fost aprobate Regulamentul de activitate al Grupurilor de lucru intersectorial privind examinarea solicitărilor de admitere temporară în instituțiile de asistență socială, precum și componențele nominale ale Grupurilor de lucru intersectorial, în scopul asigurării transparenței în procesul decizional privind asigurarea drepturilor copilului, persoanelor în etate și cu dizabilități, precum și pentru examinarea altor chestiuni ce țin de domeniile specifice de activitate.</w:t>
      </w:r>
    </w:p>
    <w:p w14:paraId="15CAEF6A" w14:textId="77777777" w:rsidR="009B2808" w:rsidRPr="0048141B" w:rsidRDefault="009B2808" w:rsidP="002379D2">
      <w:pPr>
        <w:tabs>
          <w:tab w:val="left" w:pos="360"/>
        </w:tabs>
        <w:jc w:val="both"/>
        <w:rPr>
          <w:lang w:val="ro-RO"/>
        </w:rPr>
      </w:pPr>
    </w:p>
    <w:p w14:paraId="254F6431" w14:textId="77777777" w:rsidR="009B2808" w:rsidRPr="0048141B" w:rsidRDefault="009B2808" w:rsidP="002379D2">
      <w:pPr>
        <w:tabs>
          <w:tab w:val="left" w:pos="360"/>
        </w:tabs>
        <w:jc w:val="center"/>
        <w:rPr>
          <w:b/>
          <w:lang w:val="ro-RO"/>
        </w:rPr>
      </w:pPr>
      <w:r w:rsidRPr="0048141B">
        <w:rPr>
          <w:b/>
          <w:lang w:val="ro-RO"/>
        </w:rPr>
        <w:t>Ocrotirea drepturilor şi intereselor persoanelor majore cu dizabilități cu capacitate de exerciţiu restrînsă sau limitate în capacitatea de exerciţiu</w:t>
      </w:r>
    </w:p>
    <w:p w14:paraId="71C3657E" w14:textId="77777777" w:rsidR="009B2808" w:rsidRPr="0048141B" w:rsidRDefault="009B2808" w:rsidP="002379D2">
      <w:pPr>
        <w:jc w:val="both"/>
        <w:rPr>
          <w:b/>
          <w:u w:val="single"/>
          <w:lang w:val="ro-RO"/>
        </w:rPr>
      </w:pPr>
    </w:p>
    <w:p w14:paraId="70198DBA" w14:textId="77777777" w:rsidR="009B2808" w:rsidRPr="0048141B" w:rsidRDefault="009B2808" w:rsidP="002379D2">
      <w:pPr>
        <w:ind w:firstLine="708"/>
        <w:jc w:val="both"/>
        <w:rPr>
          <w:lang w:val="ro-RO"/>
        </w:rPr>
      </w:pPr>
      <w:r w:rsidRPr="0048141B">
        <w:rPr>
          <w:lang w:val="ro-RO"/>
        </w:rPr>
        <w:t xml:space="preserve">La data de 2 iunie 2017 a intrat în vigoare Legea nr. 66 din 13 aprilie 2017 cu privire la modificarea şi completarea unor acte legislative, prin care s-au modificat parţial dispoziţiile Codului civil privind tutela şi curatela asupra copiilor minori şi s-au modificat total dispoziţiile  Codului civil şi altor legi privind tutela şi curatela asupra persoanelor majore. Acestea din urmă, în loc de </w:t>
      </w:r>
      <w:r w:rsidRPr="0048141B">
        <w:rPr>
          <w:i/>
          <w:lang w:val="ro-RO"/>
        </w:rPr>
        <w:t xml:space="preserve">„persoane incapabile” </w:t>
      </w:r>
      <w:r w:rsidRPr="0048141B">
        <w:rPr>
          <w:lang w:val="ro-RO"/>
        </w:rPr>
        <w:t xml:space="preserve">se numesc începând cu 2 iunie 2017 </w:t>
      </w:r>
      <w:r w:rsidRPr="0048141B">
        <w:rPr>
          <w:i/>
          <w:lang w:val="ro-RO"/>
        </w:rPr>
        <w:t>„persoane ocrotite”</w:t>
      </w:r>
      <w:r w:rsidRPr="0048141B">
        <w:rPr>
          <w:lang w:val="ro-RO"/>
        </w:rPr>
        <w:t>, asupra cărora este necesar de a fi instituită o măsură de ocrotire judiciară.</w:t>
      </w:r>
    </w:p>
    <w:p w14:paraId="5D2FB910" w14:textId="56AE45AE" w:rsidR="009B2808" w:rsidRPr="0048141B" w:rsidRDefault="009B2808" w:rsidP="00F97DD1">
      <w:pPr>
        <w:ind w:firstLine="708"/>
        <w:jc w:val="both"/>
        <w:rPr>
          <w:lang w:val="ro-RO"/>
        </w:rPr>
      </w:pPr>
      <w:r w:rsidRPr="0048141B">
        <w:rPr>
          <w:lang w:val="ro-RO"/>
        </w:rPr>
        <w:t xml:space="preserve"> Prin urmare, autorităţilor administraţiilor publice locale au fost expediate scrisori cu recomandări de a informa tutorii pe care i-au desemnat asupra persoanelor ocrotite despre faptul că tutela încetează la 2 iunie 2018. </w:t>
      </w:r>
    </w:p>
    <w:p w14:paraId="0ADB7A93" w14:textId="1A0BF0B9" w:rsidR="009B2808" w:rsidRPr="0048141B" w:rsidRDefault="009B2808" w:rsidP="002379D2">
      <w:pPr>
        <w:ind w:firstLine="708"/>
        <w:jc w:val="both"/>
        <w:rPr>
          <w:lang w:val="ro-RO"/>
        </w:rPr>
      </w:pPr>
      <w:r w:rsidRPr="0048141B">
        <w:rPr>
          <w:lang w:val="ro-RO"/>
        </w:rPr>
        <w:t>Pe parcursul anului 2022 s-a contribuit la instituirea măsurii de ocrotire judiciară prin oferirea c</w:t>
      </w:r>
      <w:r w:rsidR="008648E6">
        <w:rPr>
          <w:lang w:val="ro-RO"/>
        </w:rPr>
        <w:t>o</w:t>
      </w:r>
      <w:r w:rsidRPr="0048141B">
        <w:rPr>
          <w:lang w:val="ro-RO"/>
        </w:rPr>
        <w:t xml:space="preserve">nsultărilor asupra a 8 persoane cu dizabilități, în scopul acordării suportului în luarea deciziilor, în accesarea serviciilor publice sau  private, reprezentându-i în raport cu persoanele fizice, juridice și autorități. Asupra a 4 persoane cu dizabilități a fost instituită măsura de ocrotire judiciară, fiind respectate toate prevederile legale. </w:t>
      </w:r>
    </w:p>
    <w:p w14:paraId="34961C5C" w14:textId="77777777" w:rsidR="009B2808" w:rsidRPr="0048141B" w:rsidRDefault="009B2808" w:rsidP="002379D2">
      <w:pPr>
        <w:ind w:firstLine="708"/>
        <w:jc w:val="both"/>
        <w:rPr>
          <w:lang w:val="ro-RO"/>
        </w:rPr>
      </w:pPr>
      <w:r w:rsidRPr="0048141B">
        <w:rPr>
          <w:lang w:val="ro-RO"/>
        </w:rPr>
        <w:t>Prin instituirea măsurii de ocrotire judiciare, în vederea satisfacerii necesităților persoanelor cu dizabilități mintale, s-a asigurat dreptul acestei categorii la acordarea suportului în luarea deciziilor, în accesarea de către aceștia a serviciilor publice sau private, astfel fiind asigurată incluziunea socială a persoanelor cu dizabilități și respectarea drepturilor și libertăților fundamentale ale omului.</w:t>
      </w:r>
    </w:p>
    <w:p w14:paraId="7DCABAE1" w14:textId="77777777" w:rsidR="009B2808" w:rsidRPr="0048141B" w:rsidRDefault="009B2808" w:rsidP="002379D2">
      <w:pPr>
        <w:jc w:val="both"/>
        <w:rPr>
          <w:lang w:val="ro-RO"/>
        </w:rPr>
      </w:pPr>
    </w:p>
    <w:p w14:paraId="65703230" w14:textId="77777777" w:rsidR="009B2808" w:rsidRPr="0048141B" w:rsidRDefault="009B2808" w:rsidP="002379D2">
      <w:pPr>
        <w:jc w:val="center"/>
        <w:rPr>
          <w:b/>
          <w:lang w:val="ro-RO"/>
        </w:rPr>
      </w:pPr>
      <w:r w:rsidRPr="0048141B">
        <w:rPr>
          <w:b/>
          <w:lang w:val="ro-RO"/>
        </w:rPr>
        <w:t>Protecția și asistență socială acordată persoanelor</w:t>
      </w:r>
    </w:p>
    <w:p w14:paraId="1C423D5F" w14:textId="77777777" w:rsidR="009B2808" w:rsidRPr="0048141B" w:rsidRDefault="009B2808" w:rsidP="002379D2">
      <w:pPr>
        <w:jc w:val="center"/>
        <w:rPr>
          <w:b/>
          <w:lang w:val="ro-RO"/>
        </w:rPr>
      </w:pPr>
      <w:r w:rsidRPr="0048141B">
        <w:rPr>
          <w:b/>
          <w:lang w:val="ro-RO"/>
        </w:rPr>
        <w:t xml:space="preserve"> eliberate din detenție</w:t>
      </w:r>
    </w:p>
    <w:p w14:paraId="34392880" w14:textId="77777777" w:rsidR="009B2808" w:rsidRPr="0048141B" w:rsidRDefault="009B2808" w:rsidP="002379D2">
      <w:pPr>
        <w:jc w:val="both"/>
        <w:rPr>
          <w:lang w:val="ro-RO"/>
        </w:rPr>
      </w:pPr>
    </w:p>
    <w:p w14:paraId="3ECE93E3" w14:textId="58CE734B" w:rsidR="009B2808" w:rsidRPr="0048141B" w:rsidRDefault="009B2808" w:rsidP="002379D2">
      <w:pPr>
        <w:jc w:val="both"/>
        <w:rPr>
          <w:lang w:val="ro-RO"/>
        </w:rPr>
      </w:pPr>
      <w:r w:rsidRPr="0048141B">
        <w:rPr>
          <w:lang w:val="ro-RO"/>
        </w:rPr>
        <w:tab/>
        <w:t>În asigurarea protecției și asistenței sociale acestei categorii de populație, DASPF colaborează activ cu instituțiile de stat, în competența cărora este asigurarea unui mod de viață decent persoanelor eliberate din detenție (CTAS, Spitalul Raional, CNDDCM, AOFM, APL I și altele).</w:t>
      </w:r>
    </w:p>
    <w:p w14:paraId="160C3A84" w14:textId="77777777" w:rsidR="009B2808" w:rsidRPr="0048141B" w:rsidRDefault="009B2808" w:rsidP="002379D2">
      <w:pPr>
        <w:jc w:val="both"/>
        <w:rPr>
          <w:lang w:val="ro-RO"/>
        </w:rPr>
      </w:pPr>
      <w:r w:rsidRPr="0048141B">
        <w:rPr>
          <w:lang w:val="ro-RO"/>
        </w:rPr>
        <w:tab/>
        <w:t xml:space="preserve">Așa dar, 4 persoane din raionul Hîncești au fost eliberate din detenție, cărora li s-a acordat protecția socială, ele fiind referite la diverse servicii sociale, în special serviciu de acordare a ajutorului social și/sau ajutorului pentru perioada rece a anului. De către administrațiile publice locale de nivelul I aceste persoane au fost asigurate cu locuință, ajutoare materiale și lemne de foc, iar de Agenția Teritorială de Ocupare a </w:t>
      </w:r>
      <w:r w:rsidRPr="0048141B">
        <w:rPr>
          <w:lang w:val="ro-RO"/>
        </w:rPr>
        <w:lastRenderedPageBreak/>
        <w:t>Forței de Muncă Hîncești au fost luate la evidență, findu-le achitate indemnizațiile lunare de șomer, asigurată instruirea persoanelor în diferite domenii și oferite locuri de muncă corespunzătoare meseriei. Astfel, s-a asigurat adaptarea socială a persoanelor eliberate din detenție.</w:t>
      </w:r>
    </w:p>
    <w:p w14:paraId="6E2DA5A1" w14:textId="77777777" w:rsidR="009B2808" w:rsidRPr="0048141B" w:rsidRDefault="009B2808" w:rsidP="002379D2">
      <w:pPr>
        <w:jc w:val="both"/>
        <w:rPr>
          <w:lang w:val="ro-RO"/>
        </w:rPr>
      </w:pPr>
      <w:r w:rsidRPr="0048141B">
        <w:rPr>
          <w:lang w:val="ro-RO"/>
        </w:rPr>
        <w:tab/>
        <w:t>Protecția socială și asigurarea adaptării sociale a persoanelor eliberate din detenție continuă prin prestarea diferitor servicii sociale.</w:t>
      </w:r>
    </w:p>
    <w:p w14:paraId="6837FCDC" w14:textId="77777777" w:rsidR="009B2808" w:rsidRPr="0048141B" w:rsidRDefault="009B2808" w:rsidP="002379D2">
      <w:pPr>
        <w:jc w:val="both"/>
        <w:rPr>
          <w:lang w:val="ro-RO"/>
        </w:rPr>
      </w:pPr>
      <w:r w:rsidRPr="0048141B">
        <w:rPr>
          <w:lang w:val="ro-RO"/>
        </w:rPr>
        <w:t xml:space="preserve"> </w:t>
      </w:r>
    </w:p>
    <w:p w14:paraId="46EC6900" w14:textId="77777777" w:rsidR="009B2808" w:rsidRPr="0048141B" w:rsidRDefault="009B2808" w:rsidP="002379D2">
      <w:pPr>
        <w:jc w:val="center"/>
        <w:rPr>
          <w:b/>
          <w:lang w:val="ro-RO"/>
        </w:rPr>
      </w:pPr>
      <w:r w:rsidRPr="0048141B">
        <w:rPr>
          <w:b/>
          <w:lang w:val="ro-RO"/>
        </w:rPr>
        <w:t xml:space="preserve">Activităţi privind consemnarea Zilelor remarcabile legate </w:t>
      </w:r>
    </w:p>
    <w:p w14:paraId="7685001C" w14:textId="77777777" w:rsidR="009B2808" w:rsidRPr="0048141B" w:rsidRDefault="009B2808" w:rsidP="002379D2">
      <w:pPr>
        <w:jc w:val="center"/>
        <w:rPr>
          <w:b/>
          <w:lang w:val="ro-RO"/>
        </w:rPr>
      </w:pPr>
      <w:r w:rsidRPr="0048141B">
        <w:rPr>
          <w:b/>
          <w:lang w:val="ro-RO"/>
        </w:rPr>
        <w:t>de protecţia socială a populaţiei</w:t>
      </w:r>
    </w:p>
    <w:p w14:paraId="67622D94" w14:textId="77777777" w:rsidR="009B2808" w:rsidRPr="0048141B" w:rsidRDefault="009B2808" w:rsidP="002379D2">
      <w:pPr>
        <w:jc w:val="both"/>
        <w:rPr>
          <w:b/>
          <w:u w:val="single"/>
          <w:lang w:val="ro-RO"/>
        </w:rPr>
      </w:pPr>
    </w:p>
    <w:p w14:paraId="3C7B66E6" w14:textId="77777777" w:rsidR="009B2808" w:rsidRPr="0048141B" w:rsidRDefault="009B2808" w:rsidP="002379D2">
      <w:pPr>
        <w:ind w:firstLine="708"/>
        <w:jc w:val="both"/>
        <w:rPr>
          <w:lang w:val="en-US"/>
        </w:rPr>
      </w:pPr>
      <w:r w:rsidRPr="0048141B">
        <w:rPr>
          <w:lang w:val="ro-RO"/>
        </w:rPr>
        <w:t xml:space="preserve">Anual,  </w:t>
      </w:r>
      <w:r w:rsidRPr="0048141B">
        <w:rPr>
          <w:lang w:val="en-US"/>
        </w:rPr>
        <w:t>de Direcția Asistență Socială și Protecție a Familiei Hîncești, în comun cu autoritățile administrațiilor publice locale de nivel I și II, agenții economici, organizațiile non-guvernamentale, se organizează activități legate de consemnarea Zilelor remarcabile ce țin de protecția socială a populației, fiind organizate măsuri culturale din mijloacele financiare alocate de Consiliul Raional Hîncești, cum ar fi:</w:t>
      </w:r>
    </w:p>
    <w:p w14:paraId="6527611D" w14:textId="77777777" w:rsidR="009B2808" w:rsidRPr="0048141B" w:rsidRDefault="009B2808" w:rsidP="00A12154">
      <w:pPr>
        <w:pStyle w:val="a4"/>
        <w:numPr>
          <w:ilvl w:val="0"/>
          <w:numId w:val="18"/>
        </w:numPr>
        <w:jc w:val="both"/>
        <w:rPr>
          <w:lang w:val="en-US"/>
        </w:rPr>
      </w:pPr>
      <w:r w:rsidRPr="0048141B">
        <w:rPr>
          <w:lang w:val="en-US"/>
        </w:rPr>
        <w:t>Ziua comemorări celor căzuţi în războiul din Afganistan - 15 februarie;</w:t>
      </w:r>
    </w:p>
    <w:p w14:paraId="32C59464" w14:textId="77777777" w:rsidR="009B2808" w:rsidRPr="0048141B" w:rsidRDefault="009B2808" w:rsidP="00A12154">
      <w:pPr>
        <w:pStyle w:val="a4"/>
        <w:numPr>
          <w:ilvl w:val="0"/>
          <w:numId w:val="18"/>
        </w:numPr>
        <w:jc w:val="both"/>
        <w:rPr>
          <w:lang w:val="en-US"/>
        </w:rPr>
      </w:pPr>
      <w:r w:rsidRPr="0048141B">
        <w:rPr>
          <w:lang w:val="ro-RO"/>
        </w:rPr>
        <w:t>Ziua comemorării eroilor căzuţi în lupte din Transnistria – 2 martie;</w:t>
      </w:r>
    </w:p>
    <w:p w14:paraId="60DA87A8" w14:textId="77777777" w:rsidR="009B2808" w:rsidRPr="0048141B" w:rsidRDefault="009B2808" w:rsidP="00A12154">
      <w:pPr>
        <w:pStyle w:val="a4"/>
        <w:numPr>
          <w:ilvl w:val="0"/>
          <w:numId w:val="18"/>
        </w:numPr>
        <w:jc w:val="both"/>
        <w:rPr>
          <w:lang w:val="ro-RO"/>
        </w:rPr>
      </w:pPr>
      <w:r w:rsidRPr="0048141B">
        <w:rPr>
          <w:lang w:val="ro-RO"/>
        </w:rPr>
        <w:t>Ziua producerii catastrofei la C.A.E. de la Cernobîl – 26 aprilie;</w:t>
      </w:r>
    </w:p>
    <w:p w14:paraId="3A93353D" w14:textId="77777777" w:rsidR="009B2808" w:rsidRPr="0048141B" w:rsidRDefault="009B2808" w:rsidP="00A12154">
      <w:pPr>
        <w:pStyle w:val="a4"/>
        <w:numPr>
          <w:ilvl w:val="0"/>
          <w:numId w:val="18"/>
        </w:numPr>
        <w:jc w:val="both"/>
        <w:rPr>
          <w:lang w:val="ro-RO"/>
        </w:rPr>
      </w:pPr>
      <w:r w:rsidRPr="0048141B">
        <w:rPr>
          <w:lang w:val="ro-RO"/>
        </w:rPr>
        <w:t>Ziua Victoriei asupra fascismului – 9 Mai;</w:t>
      </w:r>
    </w:p>
    <w:p w14:paraId="3C6E2CA4" w14:textId="77777777" w:rsidR="009B2808" w:rsidRPr="0048141B" w:rsidRDefault="009B2808" w:rsidP="00A12154">
      <w:pPr>
        <w:pStyle w:val="a4"/>
        <w:numPr>
          <w:ilvl w:val="0"/>
          <w:numId w:val="18"/>
        </w:numPr>
        <w:jc w:val="both"/>
        <w:rPr>
          <w:lang w:val="ro-RO"/>
        </w:rPr>
      </w:pPr>
      <w:r w:rsidRPr="0048141B">
        <w:rPr>
          <w:lang w:val="it-IT"/>
        </w:rPr>
        <w:t>Ziua Internaţională a Oamenilor în Vîrstă – 1 octombrie</w:t>
      </w:r>
      <w:r w:rsidRPr="0048141B">
        <w:rPr>
          <w:b/>
          <w:lang w:val="it-IT"/>
        </w:rPr>
        <w:t>;</w:t>
      </w:r>
    </w:p>
    <w:p w14:paraId="69B3745B" w14:textId="77777777" w:rsidR="009B2808" w:rsidRPr="0048141B" w:rsidRDefault="009B2808" w:rsidP="00A12154">
      <w:pPr>
        <w:pStyle w:val="a4"/>
        <w:numPr>
          <w:ilvl w:val="0"/>
          <w:numId w:val="18"/>
        </w:numPr>
        <w:jc w:val="both"/>
        <w:rPr>
          <w:lang w:val="en-US"/>
        </w:rPr>
      </w:pPr>
      <w:r w:rsidRPr="0048141B">
        <w:rPr>
          <w:lang w:val="ro-RO"/>
        </w:rPr>
        <w:t>Ziua Internaţională a Persoanelor cu Dizabilităţi – 3 decembrie.</w:t>
      </w:r>
    </w:p>
    <w:p w14:paraId="6A83B4EC" w14:textId="77777777" w:rsidR="009B2808" w:rsidRPr="0048141B" w:rsidRDefault="009B2808" w:rsidP="002379D2">
      <w:pPr>
        <w:ind w:firstLine="709"/>
        <w:jc w:val="both"/>
        <w:rPr>
          <w:lang w:val="ro-RO"/>
        </w:rPr>
      </w:pPr>
      <w:r w:rsidRPr="0048141B">
        <w:rPr>
          <w:lang w:val="en-US"/>
        </w:rPr>
        <w:t xml:space="preserve">În anul 2022 de către administrațiile publice locale de nivel I și II, în comun cu asistenții sociali comunitari din primăriile raionului s-au organizat activități pentru persoane în vârstă și cu dizabilități, precum și pentru cei din alte categorii ale populației, </w:t>
      </w:r>
      <w:r w:rsidRPr="0048141B">
        <w:rPr>
          <w:lang w:val="ro-RO"/>
        </w:rPr>
        <w:t>prin organizarea meselor de binefacere, distribuirea coletelor cu produse alimentare şi industriale, altor ajutoare din contul agenţilor economici, gospodăriilor agricole, cantinelor de ajutor social. Totodată, s-au organizat vizite la domiciliu a persoanelor vârstnice și cu dizabilități ţintuite la pat cu acordarea ajutoarelor materiale, coletelor de ajutor umanitar etc.</w:t>
      </w:r>
    </w:p>
    <w:p w14:paraId="59C0A04B" w14:textId="77777777" w:rsidR="009B2808" w:rsidRPr="0048141B" w:rsidRDefault="009B2808" w:rsidP="002379D2">
      <w:pPr>
        <w:ind w:firstLine="708"/>
        <w:jc w:val="both"/>
        <w:rPr>
          <w:lang w:val="ro-RO"/>
        </w:rPr>
      </w:pPr>
      <w:r w:rsidRPr="0048141B">
        <w:rPr>
          <w:lang w:val="ro-RO"/>
        </w:rPr>
        <w:t>Se întreprind măsuri pentru acordarea sprijinului permanent persoanelor în vârstă și cu dizabilităţi la exercitarea drepturilor fundamentale în relaţiile cu comunitatea, instituţiile statale (apărarea drepturilor persoanelor cu dizabilităţi la şedinţele de judecată, instalarea căilor de acces la intrările în instituţiile publice, antrenarea organizaţiilor de caritate, religioase, agenţilor economici din teritoriu în organizarea meselor de binefacere, distribuirea coletelor cu produse alimentare şi industriale, altor ajutoare).</w:t>
      </w:r>
    </w:p>
    <w:p w14:paraId="4DD23FED" w14:textId="77777777" w:rsidR="009B2808" w:rsidRPr="0048141B" w:rsidRDefault="009B2808" w:rsidP="002379D2">
      <w:pPr>
        <w:tabs>
          <w:tab w:val="num" w:pos="0"/>
        </w:tabs>
        <w:jc w:val="both"/>
        <w:rPr>
          <w:lang w:val="ro-RO"/>
        </w:rPr>
      </w:pPr>
      <w:r w:rsidRPr="0048141B">
        <w:rPr>
          <w:lang w:val="ro-RO"/>
        </w:rPr>
        <w:tab/>
        <w:t>Protecţia socială a persoanelor adulte aflate în dificultate din raionul Hîncești continuă prin prestarea diferitor servicii, în scopul integrării sociale ale acestora.</w:t>
      </w:r>
    </w:p>
    <w:p w14:paraId="15EB4968" w14:textId="77777777" w:rsidR="009B2808" w:rsidRPr="0048141B" w:rsidRDefault="009B2808" w:rsidP="002379D2">
      <w:pPr>
        <w:ind w:firstLine="708"/>
        <w:jc w:val="both"/>
        <w:rPr>
          <w:lang w:val="ro-RO"/>
        </w:rPr>
      </w:pPr>
    </w:p>
    <w:p w14:paraId="7E6BDA3E" w14:textId="77777777" w:rsidR="009B2808" w:rsidRPr="0048141B" w:rsidRDefault="009B2808" w:rsidP="002379D2">
      <w:pPr>
        <w:jc w:val="center"/>
        <w:rPr>
          <w:b/>
          <w:lang w:val="en-US"/>
        </w:rPr>
      </w:pPr>
      <w:r w:rsidRPr="0048141B">
        <w:rPr>
          <w:b/>
          <w:lang w:val="en-US"/>
        </w:rPr>
        <w:t xml:space="preserve">Alte activități ale specialistului principali în problemele </w:t>
      </w:r>
    </w:p>
    <w:p w14:paraId="0AA076F6" w14:textId="77777777" w:rsidR="009B2808" w:rsidRPr="0048141B" w:rsidRDefault="009B2808" w:rsidP="002379D2">
      <w:pPr>
        <w:jc w:val="center"/>
        <w:rPr>
          <w:b/>
          <w:lang w:val="en-US"/>
        </w:rPr>
      </w:pPr>
      <w:r w:rsidRPr="0048141B">
        <w:rPr>
          <w:b/>
          <w:lang w:val="en-US"/>
        </w:rPr>
        <w:t xml:space="preserve">persoanelor în etate și cu dizabilități </w:t>
      </w:r>
    </w:p>
    <w:p w14:paraId="4900675A" w14:textId="77777777" w:rsidR="009B2808" w:rsidRPr="0048141B" w:rsidRDefault="009B2808" w:rsidP="002379D2">
      <w:pPr>
        <w:rPr>
          <w:lang w:val="ro-RO"/>
        </w:rPr>
      </w:pPr>
      <w:r w:rsidRPr="0048141B">
        <w:rPr>
          <w:b/>
          <w:lang w:val="it-IT"/>
        </w:rPr>
        <w:t xml:space="preserve">                                  </w:t>
      </w:r>
      <w:r w:rsidRPr="0048141B">
        <w:rPr>
          <w:lang w:val="ro-RO"/>
        </w:rPr>
        <w:tab/>
      </w:r>
    </w:p>
    <w:p w14:paraId="2F89B313" w14:textId="5D14B8AB" w:rsidR="009B2808" w:rsidRPr="0048141B" w:rsidRDefault="009B2808" w:rsidP="002379D2">
      <w:pPr>
        <w:ind w:firstLine="708"/>
        <w:jc w:val="both"/>
        <w:rPr>
          <w:lang w:val="ro-RO"/>
        </w:rPr>
      </w:pPr>
      <w:r w:rsidRPr="0048141B">
        <w:rPr>
          <w:lang w:val="ro-RO"/>
        </w:rPr>
        <w:t xml:space="preserve">Pe parcursul anului 2022 au fost examinate petiţiile cetăţenilor parvenite de la organele ierarhic-superioare, s-au dat răspunsurile respective în termenele stabilite de legislaţia în vigoare. </w:t>
      </w:r>
    </w:p>
    <w:p w14:paraId="50A7AF67" w14:textId="365806E4" w:rsidR="009B2808" w:rsidRPr="0048141B" w:rsidRDefault="009B2808" w:rsidP="002379D2">
      <w:pPr>
        <w:jc w:val="both"/>
        <w:rPr>
          <w:lang w:val="ro-RO"/>
        </w:rPr>
      </w:pPr>
      <w:r w:rsidRPr="0048141B">
        <w:rPr>
          <w:lang w:val="ro-RO"/>
        </w:rPr>
        <w:tab/>
        <w:t>Au fost primiţi în audienţă cetăţeni şi s-a răspuns la numeroase apeluri telefonice, la care s-au oferit consultaţii, explicaţii, îndrumări etc.</w:t>
      </w:r>
    </w:p>
    <w:p w14:paraId="4C00D18B" w14:textId="1E71A760" w:rsidR="009B2808" w:rsidRPr="0048141B" w:rsidRDefault="009B2808" w:rsidP="002379D2">
      <w:pPr>
        <w:jc w:val="both"/>
        <w:rPr>
          <w:lang w:val="ro-RO"/>
        </w:rPr>
      </w:pPr>
      <w:r w:rsidRPr="0048141B">
        <w:rPr>
          <w:lang w:val="ro-RO"/>
        </w:rPr>
        <w:tab/>
        <w:t xml:space="preserve">S-au elaborat și s-au prezentat Ministerului Muncii şi Protecţiei Sociale note informative privind situaţia persoanelor în etate şi cu dizabilităţi din raion, s-a colaborat cu echipele multidisciplinare din primăriile raionului, precum şi cu asistenţii sociali comunitari. </w:t>
      </w:r>
    </w:p>
    <w:p w14:paraId="54ADBE3C" w14:textId="77777777" w:rsidR="00544B39" w:rsidRPr="0048141B" w:rsidRDefault="00544B39" w:rsidP="002379D2">
      <w:pPr>
        <w:ind w:left="708"/>
        <w:jc w:val="both"/>
        <w:rPr>
          <w:b/>
          <w:lang w:val="ro-RO"/>
        </w:rPr>
      </w:pPr>
      <w:r w:rsidRPr="0048141B">
        <w:rPr>
          <w:b/>
          <w:lang w:val="ro-RO"/>
        </w:rPr>
        <w:t xml:space="preserve">    </w:t>
      </w:r>
      <w:r w:rsidRPr="0048141B">
        <w:rPr>
          <w:b/>
          <w:lang w:val="ro-RO"/>
        </w:rPr>
        <w:tab/>
      </w:r>
    </w:p>
    <w:p w14:paraId="684B93AA" w14:textId="77777777" w:rsidR="00E8709F" w:rsidRPr="0048141B" w:rsidRDefault="00E8709F" w:rsidP="002379D2">
      <w:pPr>
        <w:jc w:val="center"/>
        <w:rPr>
          <w:b/>
          <w:u w:val="single"/>
          <w:lang w:val="en-US"/>
        </w:rPr>
      </w:pPr>
      <w:r w:rsidRPr="0048141B">
        <w:rPr>
          <w:b/>
          <w:u w:val="single"/>
          <w:lang w:val="en-US"/>
        </w:rPr>
        <w:t>SERVICIUL SOCIAL ASISTENŢĂ SOCIALĂ COMUNITARĂ</w:t>
      </w:r>
    </w:p>
    <w:p w14:paraId="366CC8FC" w14:textId="77777777" w:rsidR="00E8709F" w:rsidRPr="0048141B" w:rsidRDefault="00E8709F" w:rsidP="002379D2">
      <w:pPr>
        <w:jc w:val="center"/>
        <w:rPr>
          <w:lang w:val="en-US"/>
        </w:rPr>
      </w:pPr>
    </w:p>
    <w:p w14:paraId="5F504F7B" w14:textId="77777777" w:rsidR="009A3F70" w:rsidRPr="0048141B" w:rsidRDefault="009A3F70" w:rsidP="002379D2">
      <w:pPr>
        <w:jc w:val="both"/>
        <w:rPr>
          <w:lang w:val="ro-RO"/>
        </w:rPr>
      </w:pPr>
      <w:r w:rsidRPr="0048141B">
        <w:rPr>
          <w:b/>
          <w:lang w:val="ro-RO"/>
        </w:rPr>
        <w:t xml:space="preserve">       Serviciul asistență socială comunitară</w:t>
      </w:r>
      <w:r w:rsidRPr="0048141B">
        <w:rPr>
          <w:lang w:val="ro-RO"/>
        </w:rPr>
        <w:t xml:space="preserve"> este veriga-cheie în implementarea politicii sociale în Republica Moldova.     </w:t>
      </w:r>
    </w:p>
    <w:p w14:paraId="27061646" w14:textId="77777777" w:rsidR="009A3F70" w:rsidRPr="0048141B" w:rsidRDefault="009A3F70" w:rsidP="002379D2">
      <w:pPr>
        <w:jc w:val="both"/>
        <w:rPr>
          <w:lang w:val="ro-RO"/>
        </w:rPr>
      </w:pPr>
      <w:r w:rsidRPr="0048141B">
        <w:rPr>
          <w:lang w:val="ro-RO"/>
        </w:rPr>
        <w:t xml:space="preserve">       Pentru  implementarea   cu  succes a  politicelor de  protecţie socială şi fortificarea capacităţilor funcţionale a structurilor teritoriale de asistenţă socială, prin Hotărîrea Guvernului nr. 1512 din 31/XII 2008 în subordinea Structurii teritoriale de asistenţă socială a fost instituit Serviciul de asistenţă socială comunitară. Acesta are drept scop prestarea asistenței sociale la nivel de comunitate pentru prevenirea și depășirea situațiilor de dificultate.</w:t>
      </w:r>
    </w:p>
    <w:p w14:paraId="76A9AD9A" w14:textId="7828B7C1" w:rsidR="009A3F70" w:rsidRPr="0048141B" w:rsidRDefault="009A3F70" w:rsidP="002379D2">
      <w:pPr>
        <w:jc w:val="both"/>
        <w:rPr>
          <w:lang w:val="ro-RO"/>
        </w:rPr>
      </w:pPr>
      <w:r w:rsidRPr="0048141B">
        <w:rPr>
          <w:lang w:val="ro-RO"/>
        </w:rPr>
        <w:lastRenderedPageBreak/>
        <w:t xml:space="preserve">        </w:t>
      </w:r>
      <w:r w:rsidRPr="0048141B">
        <w:rPr>
          <w:lang w:val="en-US"/>
        </w:rPr>
        <w:t>Asistentul social comunitar organizează evaluarea potenţialilor beneficiari, elaborează planuri individualizate de asistenţă, prestează servicii sociale primare, propune şi pregăteşte cazurile pentru referire spre serviciile sociale specializate. Concomitent, el oferă consiliere informaţională, contribuie la mobilizarea comunității, identifică familiile în situație de dificultate, ține evidența cetățenilor din comunitate care se confruntă cu anumite probleme de ordin social, efectuează evaluarea nevoilor comunitare, inclusiv formulează recomandări pentru dezvoltarea de noi servicii.</w:t>
      </w:r>
    </w:p>
    <w:p w14:paraId="5E9CB93C" w14:textId="4D3348A9" w:rsidR="009A3F70" w:rsidRPr="0048141B" w:rsidRDefault="009A3F70" w:rsidP="002379D2">
      <w:pPr>
        <w:jc w:val="both"/>
        <w:rPr>
          <w:lang w:val="ro-RO"/>
        </w:rPr>
      </w:pPr>
      <w:r w:rsidRPr="0048141B">
        <w:rPr>
          <w:lang w:val="ro-RO"/>
        </w:rPr>
        <w:t xml:space="preserve">       Asistentul social de asemenea mobilizează potenţialul comunităţii pentru sprijinul persoanelor în dificultate prin implicarea voluntarilor şi crearea grupurilor de suport.   </w:t>
      </w:r>
    </w:p>
    <w:p w14:paraId="3416A118" w14:textId="77777777" w:rsidR="009A3F70" w:rsidRPr="0048141B" w:rsidRDefault="009A3F70" w:rsidP="002379D2">
      <w:pPr>
        <w:jc w:val="both"/>
        <w:rPr>
          <w:lang w:val="en-US"/>
        </w:rPr>
      </w:pPr>
      <w:r w:rsidRPr="0048141B">
        <w:rPr>
          <w:lang w:val="ro-RO"/>
        </w:rPr>
        <w:t xml:space="preserve">      În   cadrul  Serviciului  de   asistenţă  socială   comunitară din raionul Hîncești în  anul   2022 au activat 48 asistenţi sociali în 39 primării. </w:t>
      </w:r>
    </w:p>
    <w:p w14:paraId="632EF51A" w14:textId="77777777" w:rsidR="009A3F70" w:rsidRPr="0048141B" w:rsidRDefault="009A3F70" w:rsidP="002379D2">
      <w:pPr>
        <w:jc w:val="both"/>
        <w:rPr>
          <w:lang w:val="ro-RO"/>
        </w:rPr>
      </w:pPr>
      <w:r w:rsidRPr="0048141B">
        <w:rPr>
          <w:lang w:val="en-US"/>
        </w:rPr>
        <w:t xml:space="preserve">      </w:t>
      </w:r>
      <w:r w:rsidRPr="0048141B">
        <w:rPr>
          <w:lang w:val="ro-RO"/>
        </w:rPr>
        <w:t>Din numărul total de asistenți cu studii superioare sunt 2</w:t>
      </w:r>
      <w:r w:rsidRPr="0048141B">
        <w:rPr>
          <w:lang w:val="en-US"/>
        </w:rPr>
        <w:t>8</w:t>
      </w:r>
      <w:r w:rsidRPr="0048141B">
        <w:rPr>
          <w:lang w:val="ro-RO"/>
        </w:rPr>
        <w:t xml:space="preserve"> din ei 5 în domeniul asistenţei sociale, 1</w:t>
      </w:r>
      <w:r w:rsidRPr="0048141B">
        <w:rPr>
          <w:lang w:val="en-US"/>
        </w:rPr>
        <w:t>7</w:t>
      </w:r>
      <w:r w:rsidRPr="0048141B">
        <w:rPr>
          <w:lang w:val="ro-RO"/>
        </w:rPr>
        <w:t xml:space="preserve"> asistenţi sociali au studii medii speciale, </w:t>
      </w:r>
      <w:r w:rsidRPr="0048141B">
        <w:rPr>
          <w:lang w:val="en-US"/>
        </w:rPr>
        <w:t xml:space="preserve">4 </w:t>
      </w:r>
      <w:r w:rsidRPr="0048141B">
        <w:rPr>
          <w:lang w:val="ro-RO"/>
        </w:rPr>
        <w:t>asistenti sociali  studii medii profesionale. La sfîrșitul anului 2022 în raion au fost  3   funcții vacante de asistent social. Referitor la experienţa de muncă a asistenţilor sociali:</w:t>
      </w:r>
    </w:p>
    <w:p w14:paraId="1B7DC90E" w14:textId="77777777" w:rsidR="009A3F70" w:rsidRPr="0048141B" w:rsidRDefault="009A3F70" w:rsidP="00A12154">
      <w:pPr>
        <w:numPr>
          <w:ilvl w:val="0"/>
          <w:numId w:val="9"/>
        </w:numPr>
        <w:spacing w:after="200"/>
        <w:jc w:val="both"/>
        <w:rPr>
          <w:lang w:val="ro-RO"/>
        </w:rPr>
      </w:pPr>
      <w:r w:rsidRPr="0048141B">
        <w:rPr>
          <w:lang w:val="ro-RO"/>
        </w:rPr>
        <w:t xml:space="preserve"> 0- 10 ani de activitate – 31 asistenţi </w:t>
      </w:r>
    </w:p>
    <w:p w14:paraId="4396D30F" w14:textId="77777777" w:rsidR="009A3F70" w:rsidRPr="0048141B" w:rsidRDefault="009A3F70" w:rsidP="00A12154">
      <w:pPr>
        <w:numPr>
          <w:ilvl w:val="0"/>
          <w:numId w:val="9"/>
        </w:numPr>
        <w:spacing w:after="200"/>
        <w:jc w:val="both"/>
        <w:rPr>
          <w:lang w:val="ro-RO"/>
        </w:rPr>
      </w:pPr>
      <w:r w:rsidRPr="0048141B">
        <w:rPr>
          <w:lang w:val="ro-RO"/>
        </w:rPr>
        <w:t xml:space="preserve">11-20 ani de activitate  - 17 asistenţi </w:t>
      </w:r>
    </w:p>
    <w:p w14:paraId="0C2BD067" w14:textId="77777777" w:rsidR="009A3F70" w:rsidRPr="0048141B" w:rsidRDefault="009A3F70" w:rsidP="002379D2">
      <w:pPr>
        <w:jc w:val="both"/>
        <w:rPr>
          <w:lang w:val="ro-RO"/>
        </w:rPr>
      </w:pPr>
      <w:r w:rsidRPr="0048141B">
        <w:rPr>
          <w:lang w:val="ro-RO"/>
        </w:rPr>
        <w:t xml:space="preserve">      E de menţionat faptul că în  anul 2022  asistenții sociali au dat dovadă de abilități practice instrumentînd multe cazuri și luînd la evidență familii noi aflate în dificultate. Cu toate acestea în anul 2022 s-au eliberat din funcția de asistent social </w:t>
      </w:r>
      <w:r w:rsidRPr="0048141B">
        <w:rPr>
          <w:b/>
          <w:lang w:val="ro-RO"/>
        </w:rPr>
        <w:t xml:space="preserve">10 </w:t>
      </w:r>
      <w:r w:rsidRPr="0048141B">
        <w:rPr>
          <w:lang w:val="ro-RO"/>
        </w:rPr>
        <w:t xml:space="preserve">persoane. Făcînd o analiză și comparînd, cu anii precedeți se observă o fluctuație mare de cadre. </w:t>
      </w:r>
    </w:p>
    <w:tbl>
      <w:tblPr>
        <w:tblStyle w:val="a3"/>
        <w:tblW w:w="8500" w:type="dxa"/>
        <w:jc w:val="center"/>
        <w:tblLook w:val="04A0" w:firstRow="1" w:lastRow="0" w:firstColumn="1" w:lastColumn="0" w:noHBand="0" w:noVBand="1"/>
      </w:tblPr>
      <w:tblGrid>
        <w:gridCol w:w="1101"/>
        <w:gridCol w:w="3714"/>
        <w:gridCol w:w="3685"/>
      </w:tblGrid>
      <w:tr w:rsidR="009A3F70" w:rsidRPr="0048141B" w14:paraId="59BEF172" w14:textId="77777777" w:rsidTr="00AF3F87">
        <w:trPr>
          <w:jc w:val="center"/>
        </w:trPr>
        <w:tc>
          <w:tcPr>
            <w:tcW w:w="1101" w:type="dxa"/>
          </w:tcPr>
          <w:p w14:paraId="07E6ACC1" w14:textId="77777777" w:rsidR="009A3F70" w:rsidRPr="0048141B" w:rsidRDefault="009A3F70" w:rsidP="002379D2">
            <w:pPr>
              <w:spacing w:after="200"/>
              <w:jc w:val="both"/>
              <w:rPr>
                <w:b/>
                <w:lang w:val="ro-RO"/>
              </w:rPr>
            </w:pPr>
            <w:r w:rsidRPr="0048141B">
              <w:rPr>
                <w:b/>
                <w:lang w:val="ro-RO"/>
              </w:rPr>
              <w:t>Anul</w:t>
            </w:r>
          </w:p>
        </w:tc>
        <w:tc>
          <w:tcPr>
            <w:tcW w:w="3714" w:type="dxa"/>
          </w:tcPr>
          <w:p w14:paraId="377E1778" w14:textId="77777777" w:rsidR="009A3F70" w:rsidRPr="0048141B" w:rsidRDefault="009A3F70" w:rsidP="002379D2">
            <w:pPr>
              <w:spacing w:after="200"/>
              <w:jc w:val="both"/>
              <w:rPr>
                <w:b/>
                <w:lang w:val="ro-RO"/>
              </w:rPr>
            </w:pPr>
            <w:r w:rsidRPr="0048141B">
              <w:rPr>
                <w:b/>
                <w:lang w:val="ro-RO"/>
              </w:rPr>
              <w:t xml:space="preserve">     Numărul persoanelor eliberate</w:t>
            </w:r>
          </w:p>
        </w:tc>
        <w:tc>
          <w:tcPr>
            <w:tcW w:w="3685" w:type="dxa"/>
          </w:tcPr>
          <w:p w14:paraId="7B5728A3" w14:textId="77777777" w:rsidR="009A3F70" w:rsidRPr="0048141B" w:rsidRDefault="009A3F70" w:rsidP="002379D2">
            <w:pPr>
              <w:spacing w:after="200"/>
              <w:jc w:val="both"/>
              <w:rPr>
                <w:b/>
                <w:lang w:val="ro-RO"/>
              </w:rPr>
            </w:pPr>
            <w:r w:rsidRPr="0048141B">
              <w:rPr>
                <w:b/>
                <w:lang w:val="ro-RO"/>
              </w:rPr>
              <w:t>Numărul persoanelor   angajate</w:t>
            </w:r>
          </w:p>
        </w:tc>
      </w:tr>
      <w:tr w:rsidR="009A3F70" w:rsidRPr="0048141B" w14:paraId="4C24C1E7" w14:textId="77777777" w:rsidTr="00AF3F87">
        <w:trPr>
          <w:jc w:val="center"/>
        </w:trPr>
        <w:tc>
          <w:tcPr>
            <w:tcW w:w="1101" w:type="dxa"/>
          </w:tcPr>
          <w:p w14:paraId="0D41828D" w14:textId="77777777" w:rsidR="009A3F70" w:rsidRPr="0048141B" w:rsidRDefault="009A3F70" w:rsidP="002379D2">
            <w:pPr>
              <w:spacing w:after="200"/>
              <w:jc w:val="both"/>
              <w:rPr>
                <w:lang w:val="ro-RO"/>
              </w:rPr>
            </w:pPr>
            <w:r w:rsidRPr="0048141B">
              <w:rPr>
                <w:lang w:val="ro-RO"/>
              </w:rPr>
              <w:t>2017</w:t>
            </w:r>
          </w:p>
        </w:tc>
        <w:tc>
          <w:tcPr>
            <w:tcW w:w="3714" w:type="dxa"/>
          </w:tcPr>
          <w:p w14:paraId="253A106C" w14:textId="77777777" w:rsidR="009A3F70" w:rsidRPr="0048141B" w:rsidRDefault="009A3F70" w:rsidP="002379D2">
            <w:pPr>
              <w:spacing w:after="200"/>
              <w:jc w:val="both"/>
              <w:rPr>
                <w:lang w:val="ro-RO"/>
              </w:rPr>
            </w:pPr>
            <w:r w:rsidRPr="0048141B">
              <w:rPr>
                <w:lang w:val="ro-RO"/>
              </w:rPr>
              <w:t xml:space="preserve">   11  persoane</w:t>
            </w:r>
          </w:p>
        </w:tc>
        <w:tc>
          <w:tcPr>
            <w:tcW w:w="3685" w:type="dxa"/>
          </w:tcPr>
          <w:p w14:paraId="3F94D7BA" w14:textId="77777777" w:rsidR="009A3F70" w:rsidRPr="0048141B" w:rsidRDefault="009A3F70" w:rsidP="002379D2">
            <w:pPr>
              <w:spacing w:after="200"/>
              <w:jc w:val="both"/>
              <w:rPr>
                <w:lang w:val="ro-RO"/>
              </w:rPr>
            </w:pPr>
            <w:r w:rsidRPr="0048141B">
              <w:rPr>
                <w:lang w:val="ro-RO"/>
              </w:rPr>
              <w:t>6 persoane</w:t>
            </w:r>
          </w:p>
        </w:tc>
      </w:tr>
      <w:tr w:rsidR="009A3F70" w:rsidRPr="0048141B" w14:paraId="504C2B5A" w14:textId="77777777" w:rsidTr="00AF3F87">
        <w:trPr>
          <w:jc w:val="center"/>
        </w:trPr>
        <w:tc>
          <w:tcPr>
            <w:tcW w:w="1101" w:type="dxa"/>
          </w:tcPr>
          <w:p w14:paraId="392F91C3" w14:textId="77777777" w:rsidR="009A3F70" w:rsidRPr="0048141B" w:rsidRDefault="009A3F70" w:rsidP="002379D2">
            <w:pPr>
              <w:spacing w:after="200"/>
              <w:jc w:val="both"/>
              <w:rPr>
                <w:lang w:val="ro-RO"/>
              </w:rPr>
            </w:pPr>
            <w:r w:rsidRPr="0048141B">
              <w:rPr>
                <w:lang w:val="ro-RO"/>
              </w:rPr>
              <w:t>2018</w:t>
            </w:r>
          </w:p>
        </w:tc>
        <w:tc>
          <w:tcPr>
            <w:tcW w:w="3714" w:type="dxa"/>
          </w:tcPr>
          <w:p w14:paraId="70F7AD52" w14:textId="77777777" w:rsidR="009A3F70" w:rsidRPr="0048141B" w:rsidRDefault="009A3F70" w:rsidP="002379D2">
            <w:pPr>
              <w:spacing w:after="200"/>
              <w:jc w:val="both"/>
              <w:rPr>
                <w:lang w:val="ro-RO"/>
              </w:rPr>
            </w:pPr>
            <w:r w:rsidRPr="0048141B">
              <w:rPr>
                <w:lang w:val="ro-RO"/>
              </w:rPr>
              <w:t xml:space="preserve">    2   persoane</w:t>
            </w:r>
          </w:p>
        </w:tc>
        <w:tc>
          <w:tcPr>
            <w:tcW w:w="3685" w:type="dxa"/>
          </w:tcPr>
          <w:p w14:paraId="68C10791" w14:textId="77777777" w:rsidR="009A3F70" w:rsidRPr="0048141B" w:rsidRDefault="009A3F70" w:rsidP="002379D2">
            <w:pPr>
              <w:spacing w:after="200"/>
              <w:jc w:val="both"/>
              <w:rPr>
                <w:lang w:val="ro-RO"/>
              </w:rPr>
            </w:pPr>
            <w:r w:rsidRPr="0048141B">
              <w:rPr>
                <w:lang w:val="ro-RO"/>
              </w:rPr>
              <w:t>8 persoane</w:t>
            </w:r>
          </w:p>
        </w:tc>
      </w:tr>
      <w:tr w:rsidR="009A3F70" w:rsidRPr="0048141B" w14:paraId="78ED11C3" w14:textId="77777777" w:rsidTr="00AF3F87">
        <w:trPr>
          <w:jc w:val="center"/>
        </w:trPr>
        <w:tc>
          <w:tcPr>
            <w:tcW w:w="1101" w:type="dxa"/>
          </w:tcPr>
          <w:p w14:paraId="15280832" w14:textId="77777777" w:rsidR="009A3F70" w:rsidRPr="0048141B" w:rsidRDefault="009A3F70" w:rsidP="002379D2">
            <w:pPr>
              <w:spacing w:after="200"/>
              <w:jc w:val="both"/>
              <w:rPr>
                <w:lang w:val="ro-RO"/>
              </w:rPr>
            </w:pPr>
            <w:r w:rsidRPr="0048141B">
              <w:rPr>
                <w:lang w:val="ro-RO"/>
              </w:rPr>
              <w:t>2019</w:t>
            </w:r>
          </w:p>
        </w:tc>
        <w:tc>
          <w:tcPr>
            <w:tcW w:w="3714" w:type="dxa"/>
          </w:tcPr>
          <w:p w14:paraId="3BCF1A3D" w14:textId="77777777" w:rsidR="009A3F70" w:rsidRPr="0048141B" w:rsidRDefault="009A3F70" w:rsidP="002379D2">
            <w:pPr>
              <w:spacing w:after="200"/>
              <w:jc w:val="both"/>
              <w:rPr>
                <w:lang w:val="ro-RO"/>
              </w:rPr>
            </w:pPr>
            <w:r w:rsidRPr="0048141B">
              <w:rPr>
                <w:lang w:val="ro-RO"/>
              </w:rPr>
              <w:t xml:space="preserve">   13  persoane</w:t>
            </w:r>
          </w:p>
        </w:tc>
        <w:tc>
          <w:tcPr>
            <w:tcW w:w="3685" w:type="dxa"/>
          </w:tcPr>
          <w:p w14:paraId="132E7938" w14:textId="77777777" w:rsidR="009A3F70" w:rsidRPr="0048141B" w:rsidRDefault="009A3F70" w:rsidP="002379D2">
            <w:pPr>
              <w:spacing w:after="200"/>
              <w:jc w:val="both"/>
              <w:rPr>
                <w:lang w:val="ro-RO"/>
              </w:rPr>
            </w:pPr>
            <w:r w:rsidRPr="0048141B">
              <w:rPr>
                <w:lang w:val="ro-RO"/>
              </w:rPr>
              <w:t>9 persoane</w:t>
            </w:r>
          </w:p>
        </w:tc>
      </w:tr>
      <w:tr w:rsidR="009A3F70" w:rsidRPr="0048141B" w14:paraId="22BBCA80" w14:textId="77777777" w:rsidTr="00AF3F87">
        <w:trPr>
          <w:jc w:val="center"/>
        </w:trPr>
        <w:tc>
          <w:tcPr>
            <w:tcW w:w="1101" w:type="dxa"/>
          </w:tcPr>
          <w:p w14:paraId="39CF5D6D" w14:textId="77777777" w:rsidR="009A3F70" w:rsidRPr="0048141B" w:rsidRDefault="009A3F70" w:rsidP="002379D2">
            <w:pPr>
              <w:spacing w:after="200"/>
              <w:jc w:val="both"/>
              <w:rPr>
                <w:lang w:val="ro-RO"/>
              </w:rPr>
            </w:pPr>
            <w:r w:rsidRPr="0048141B">
              <w:rPr>
                <w:lang w:val="ro-RO"/>
              </w:rPr>
              <w:t>2020</w:t>
            </w:r>
          </w:p>
        </w:tc>
        <w:tc>
          <w:tcPr>
            <w:tcW w:w="3714" w:type="dxa"/>
          </w:tcPr>
          <w:p w14:paraId="633FF48A" w14:textId="77777777" w:rsidR="009A3F70" w:rsidRPr="0048141B" w:rsidRDefault="009A3F70" w:rsidP="002379D2">
            <w:pPr>
              <w:spacing w:after="200"/>
              <w:jc w:val="both"/>
              <w:rPr>
                <w:lang w:val="ro-RO"/>
              </w:rPr>
            </w:pPr>
            <w:r w:rsidRPr="0048141B">
              <w:rPr>
                <w:lang w:val="ro-RO"/>
              </w:rPr>
              <w:t xml:space="preserve">   11  persoane ( 1 deces)</w:t>
            </w:r>
          </w:p>
        </w:tc>
        <w:tc>
          <w:tcPr>
            <w:tcW w:w="3685" w:type="dxa"/>
          </w:tcPr>
          <w:p w14:paraId="27953916" w14:textId="77777777" w:rsidR="009A3F70" w:rsidRPr="0048141B" w:rsidRDefault="009A3F70" w:rsidP="002379D2">
            <w:pPr>
              <w:spacing w:after="200"/>
              <w:jc w:val="both"/>
              <w:rPr>
                <w:lang w:val="ro-RO"/>
              </w:rPr>
            </w:pPr>
            <w:r w:rsidRPr="0048141B">
              <w:rPr>
                <w:lang w:val="ro-RO"/>
              </w:rPr>
              <w:t>8 persoane</w:t>
            </w:r>
          </w:p>
        </w:tc>
      </w:tr>
      <w:tr w:rsidR="009A3F70" w:rsidRPr="0048141B" w14:paraId="28E64327" w14:textId="77777777" w:rsidTr="00AF3F87">
        <w:trPr>
          <w:jc w:val="center"/>
        </w:trPr>
        <w:tc>
          <w:tcPr>
            <w:tcW w:w="1101" w:type="dxa"/>
          </w:tcPr>
          <w:p w14:paraId="19544B3F" w14:textId="77777777" w:rsidR="009A3F70" w:rsidRPr="0048141B" w:rsidRDefault="009A3F70" w:rsidP="002379D2">
            <w:pPr>
              <w:spacing w:after="200"/>
              <w:jc w:val="both"/>
              <w:rPr>
                <w:lang w:val="ro-RO"/>
              </w:rPr>
            </w:pPr>
            <w:r w:rsidRPr="0048141B">
              <w:rPr>
                <w:lang w:val="ro-RO"/>
              </w:rPr>
              <w:t>2021</w:t>
            </w:r>
          </w:p>
        </w:tc>
        <w:tc>
          <w:tcPr>
            <w:tcW w:w="3714" w:type="dxa"/>
          </w:tcPr>
          <w:p w14:paraId="51D772F2" w14:textId="77777777" w:rsidR="009A3F70" w:rsidRPr="0048141B" w:rsidRDefault="009A3F70" w:rsidP="002379D2">
            <w:pPr>
              <w:spacing w:after="200"/>
              <w:jc w:val="both"/>
              <w:rPr>
                <w:lang w:val="ro-RO"/>
              </w:rPr>
            </w:pPr>
            <w:r w:rsidRPr="0048141B">
              <w:rPr>
                <w:lang w:val="ro-RO"/>
              </w:rPr>
              <w:t xml:space="preserve">   6    persoane </w:t>
            </w:r>
          </w:p>
        </w:tc>
        <w:tc>
          <w:tcPr>
            <w:tcW w:w="3685" w:type="dxa"/>
          </w:tcPr>
          <w:p w14:paraId="51619D8E" w14:textId="77777777" w:rsidR="009A3F70" w:rsidRPr="0048141B" w:rsidRDefault="009A3F70" w:rsidP="002379D2">
            <w:pPr>
              <w:spacing w:after="200"/>
              <w:jc w:val="both"/>
              <w:rPr>
                <w:lang w:val="ro-RO"/>
              </w:rPr>
            </w:pPr>
            <w:r w:rsidRPr="0048141B">
              <w:rPr>
                <w:lang w:val="ro-RO"/>
              </w:rPr>
              <w:t>7 persoane</w:t>
            </w:r>
          </w:p>
        </w:tc>
      </w:tr>
      <w:tr w:rsidR="009A3F70" w:rsidRPr="0048141B" w14:paraId="66C46C74" w14:textId="77777777" w:rsidTr="00AF3F87">
        <w:trPr>
          <w:jc w:val="center"/>
        </w:trPr>
        <w:tc>
          <w:tcPr>
            <w:tcW w:w="1101" w:type="dxa"/>
          </w:tcPr>
          <w:p w14:paraId="24AAFE98" w14:textId="77777777" w:rsidR="009A3F70" w:rsidRPr="0048141B" w:rsidRDefault="009A3F70" w:rsidP="002379D2">
            <w:pPr>
              <w:spacing w:after="200"/>
              <w:jc w:val="both"/>
              <w:rPr>
                <w:lang w:val="ro-RO"/>
              </w:rPr>
            </w:pPr>
            <w:r w:rsidRPr="0048141B">
              <w:rPr>
                <w:lang w:val="ro-RO"/>
              </w:rPr>
              <w:t>2022</w:t>
            </w:r>
          </w:p>
        </w:tc>
        <w:tc>
          <w:tcPr>
            <w:tcW w:w="3714" w:type="dxa"/>
          </w:tcPr>
          <w:p w14:paraId="4EF5D560" w14:textId="77777777" w:rsidR="009A3F70" w:rsidRPr="0048141B" w:rsidRDefault="009A3F70" w:rsidP="002379D2">
            <w:pPr>
              <w:spacing w:after="200"/>
              <w:jc w:val="both"/>
              <w:rPr>
                <w:lang w:val="ro-RO"/>
              </w:rPr>
            </w:pPr>
            <w:r w:rsidRPr="0048141B">
              <w:rPr>
                <w:lang w:val="ro-RO"/>
              </w:rPr>
              <w:t xml:space="preserve">  10 persoane </w:t>
            </w:r>
          </w:p>
        </w:tc>
        <w:tc>
          <w:tcPr>
            <w:tcW w:w="3685" w:type="dxa"/>
          </w:tcPr>
          <w:p w14:paraId="48079AA4" w14:textId="77777777" w:rsidR="009A3F70" w:rsidRPr="0048141B" w:rsidRDefault="009A3F70" w:rsidP="002379D2">
            <w:pPr>
              <w:spacing w:after="200"/>
              <w:jc w:val="both"/>
              <w:rPr>
                <w:lang w:val="ro-RO"/>
              </w:rPr>
            </w:pPr>
            <w:r w:rsidRPr="0048141B">
              <w:rPr>
                <w:lang w:val="ro-RO"/>
              </w:rPr>
              <w:t>7 persoane</w:t>
            </w:r>
          </w:p>
        </w:tc>
      </w:tr>
    </w:tbl>
    <w:p w14:paraId="1881870B" w14:textId="77777777" w:rsidR="009A3F70" w:rsidRPr="0048141B" w:rsidRDefault="009A3F70" w:rsidP="002379D2">
      <w:pPr>
        <w:jc w:val="both"/>
        <w:rPr>
          <w:lang w:val="ro-RO"/>
        </w:rPr>
      </w:pPr>
    </w:p>
    <w:p w14:paraId="3C266FDD" w14:textId="77777777" w:rsidR="009A3F70" w:rsidRPr="0048141B" w:rsidRDefault="009A3F70" w:rsidP="002379D2">
      <w:pPr>
        <w:jc w:val="both"/>
        <w:rPr>
          <w:lang w:val="ro-RO"/>
        </w:rPr>
      </w:pPr>
      <w:r w:rsidRPr="0048141B">
        <w:rPr>
          <w:lang w:val="ro-RO"/>
        </w:rPr>
        <w:t xml:space="preserve">     Aceste cifre scot în evidență multe deficiențe cu care se confruntă specialiștii DASPF, șeful Serviciului ASC, Administrațiile publice locale I, precum: recrutarea asistenților sociali, organizarea, petrecerea  permanentă a comisiilor de concurs, investirea resurselor umane și financiare în instruirea noilor angajați în funcția de asistent social. </w:t>
      </w:r>
    </w:p>
    <w:p w14:paraId="299E33F9" w14:textId="77777777" w:rsidR="009A3F70" w:rsidRPr="0048141B" w:rsidRDefault="009A3F70" w:rsidP="002379D2">
      <w:pPr>
        <w:jc w:val="both"/>
        <w:rPr>
          <w:lang w:val="ro-RO"/>
        </w:rPr>
      </w:pPr>
      <w:r w:rsidRPr="0048141B">
        <w:rPr>
          <w:lang w:val="ro-RO"/>
        </w:rPr>
        <w:t xml:space="preserve">    Fluctuația cadrelor este motivată de: funcție nemotivantă  și neatractivă atît din punct de vedere a motivării financiare, cît și a numeroaselor atribuții, necorespunderea specializărilor profesionale a personalului angajat cu specificul funcției și lipsa pregătirii profesionale și psihologice.</w:t>
      </w:r>
    </w:p>
    <w:p w14:paraId="353CA442" w14:textId="77777777" w:rsidR="009A3F70" w:rsidRPr="0048141B" w:rsidRDefault="009A3F70" w:rsidP="002379D2">
      <w:pPr>
        <w:jc w:val="both"/>
        <w:rPr>
          <w:lang w:val="ro-RO"/>
        </w:rPr>
      </w:pPr>
      <w:r w:rsidRPr="0048141B">
        <w:rPr>
          <w:lang w:val="ro-RO"/>
        </w:rPr>
        <w:t xml:space="preserve">    Noii angajaţi sunt la  etapa incipientă  de  dezvoltare  a capacităţilor de a asigura implementarea cadrului legal privind asistenţa socială, de a identifica şi evalua necesităţile grupurilor de beneficiari, de a mobiliza  comunitatea, de a interacţiona cu instituţiile  şi organizaţiile relevante. </w:t>
      </w:r>
    </w:p>
    <w:p w14:paraId="727658C8" w14:textId="77777777" w:rsidR="009A3F70" w:rsidRPr="0048141B" w:rsidRDefault="009A3F70" w:rsidP="002379D2">
      <w:pPr>
        <w:tabs>
          <w:tab w:val="left" w:pos="708"/>
          <w:tab w:val="left" w:pos="3420"/>
        </w:tabs>
        <w:jc w:val="both"/>
        <w:rPr>
          <w:b/>
          <w:lang w:val="ro-RO"/>
        </w:rPr>
      </w:pPr>
      <w:r w:rsidRPr="0048141B">
        <w:rPr>
          <w:lang w:val="ro-RO"/>
        </w:rPr>
        <w:tab/>
        <w:t xml:space="preserve">                         </w:t>
      </w:r>
      <w:r w:rsidRPr="0048141B">
        <w:rPr>
          <w:b/>
          <w:lang w:val="ro-RO"/>
        </w:rPr>
        <w:t>Resurse financiare</w:t>
      </w:r>
      <w:r w:rsidRPr="0048141B">
        <w:rPr>
          <w:b/>
          <w:lang w:val="ro-RO"/>
        </w:rPr>
        <w:tab/>
      </w:r>
    </w:p>
    <w:p w14:paraId="4138E492" w14:textId="77777777" w:rsidR="009A3F70" w:rsidRPr="0048141B" w:rsidRDefault="009A3F70" w:rsidP="002379D2">
      <w:pPr>
        <w:jc w:val="both"/>
        <w:rPr>
          <w:lang w:val="ro-RO"/>
        </w:rPr>
      </w:pPr>
      <w:r w:rsidRPr="0048141B">
        <w:rPr>
          <w:lang w:val="ro-RO"/>
        </w:rPr>
        <w:t xml:space="preserve">         Pentru Serviciul  de asistenţă socială comunitară pentru anul 2022 în buget </w:t>
      </w:r>
    </w:p>
    <w:p w14:paraId="3EA58EE1" w14:textId="77777777" w:rsidR="009A3F70" w:rsidRPr="0048141B" w:rsidRDefault="009A3F70" w:rsidP="002379D2">
      <w:pPr>
        <w:jc w:val="both"/>
        <w:rPr>
          <w:b/>
          <w:lang w:val="ro-RO"/>
        </w:rPr>
      </w:pPr>
      <w:r w:rsidRPr="0048141B">
        <w:rPr>
          <w:lang w:val="ro-RO"/>
        </w:rPr>
        <w:t xml:space="preserve">         s-au   preconizat: </w:t>
      </w:r>
      <w:r w:rsidRPr="0048141B">
        <w:rPr>
          <w:b/>
          <w:lang w:val="ro-RO"/>
        </w:rPr>
        <w:t>4 milioane 232 mii lei</w:t>
      </w:r>
    </w:p>
    <w:p w14:paraId="70671F68" w14:textId="77777777" w:rsidR="009A3F70" w:rsidRPr="0048141B" w:rsidRDefault="009A3F70" w:rsidP="002379D2">
      <w:pPr>
        <w:jc w:val="both"/>
        <w:rPr>
          <w:lang w:val="ro-RO"/>
        </w:rPr>
      </w:pPr>
      <w:r w:rsidRPr="0048141B">
        <w:rPr>
          <w:lang w:val="ro-RO"/>
        </w:rPr>
        <w:t xml:space="preserve">         S- au valorificat :  </w:t>
      </w:r>
      <w:r w:rsidRPr="0048141B">
        <w:rPr>
          <w:b/>
          <w:lang w:val="ro-RO"/>
        </w:rPr>
        <w:t>4 milioane 0,37 mii lei</w:t>
      </w:r>
    </w:p>
    <w:p w14:paraId="3F2CD889" w14:textId="77777777" w:rsidR="009A3F70" w:rsidRPr="0048141B" w:rsidRDefault="009A3F70" w:rsidP="002379D2">
      <w:pPr>
        <w:jc w:val="both"/>
        <w:rPr>
          <w:lang w:val="ro-RO"/>
        </w:rPr>
      </w:pPr>
      <w:r w:rsidRPr="0048141B">
        <w:rPr>
          <w:lang w:val="ro-RO"/>
        </w:rPr>
        <w:t xml:space="preserve">          Pentru salarii   planificate –  </w:t>
      </w:r>
      <w:r w:rsidRPr="0048141B">
        <w:rPr>
          <w:b/>
          <w:lang w:val="ro-RO"/>
        </w:rPr>
        <w:t>3 milioane   918  mii</w:t>
      </w:r>
      <w:r w:rsidRPr="0048141B">
        <w:rPr>
          <w:lang w:val="ro-RO"/>
        </w:rPr>
        <w:t xml:space="preserve"> lei</w:t>
      </w:r>
    </w:p>
    <w:p w14:paraId="367BCE12" w14:textId="77777777" w:rsidR="009A3F70" w:rsidRPr="0048141B" w:rsidRDefault="009A3F70" w:rsidP="002379D2">
      <w:pPr>
        <w:jc w:val="both"/>
        <w:rPr>
          <w:lang w:val="ro-RO"/>
        </w:rPr>
      </w:pPr>
      <w:r w:rsidRPr="0048141B">
        <w:rPr>
          <w:lang w:val="ro-RO"/>
        </w:rPr>
        <w:t xml:space="preserve">                                 valorificate-  3 </w:t>
      </w:r>
      <w:r w:rsidRPr="0048141B">
        <w:rPr>
          <w:b/>
          <w:lang w:val="ro-RO"/>
        </w:rPr>
        <w:t>milioane    735 mii</w:t>
      </w:r>
      <w:r w:rsidRPr="0048141B">
        <w:rPr>
          <w:lang w:val="ro-RO"/>
        </w:rPr>
        <w:t xml:space="preserve"> lei</w:t>
      </w:r>
    </w:p>
    <w:p w14:paraId="469D5B43" w14:textId="77777777" w:rsidR="009A3F70" w:rsidRPr="0048141B" w:rsidRDefault="009A3F70" w:rsidP="002379D2">
      <w:pPr>
        <w:jc w:val="both"/>
        <w:rPr>
          <w:lang w:val="ro-RO"/>
        </w:rPr>
      </w:pPr>
      <w:r w:rsidRPr="0048141B">
        <w:rPr>
          <w:lang w:val="ro-RO"/>
        </w:rPr>
        <w:t xml:space="preserve">          Pentru procurarea rechezitelor  planificate -  </w:t>
      </w:r>
      <w:r w:rsidRPr="0048141B">
        <w:rPr>
          <w:b/>
          <w:lang w:val="ro-RO"/>
        </w:rPr>
        <w:t xml:space="preserve">50 </w:t>
      </w:r>
      <w:r w:rsidRPr="0048141B">
        <w:rPr>
          <w:lang w:val="ro-RO"/>
        </w:rPr>
        <w:t xml:space="preserve"> mii  lei</w:t>
      </w:r>
    </w:p>
    <w:p w14:paraId="1DC2E133" w14:textId="77777777" w:rsidR="009A3F70" w:rsidRPr="0048141B" w:rsidRDefault="009A3F70" w:rsidP="002379D2">
      <w:pPr>
        <w:jc w:val="both"/>
        <w:rPr>
          <w:lang w:val="ro-RO"/>
        </w:rPr>
      </w:pPr>
      <w:r w:rsidRPr="0048141B">
        <w:rPr>
          <w:lang w:val="ro-RO"/>
        </w:rPr>
        <w:t xml:space="preserve">                                 valorificate-  </w:t>
      </w:r>
      <w:r w:rsidRPr="0048141B">
        <w:rPr>
          <w:b/>
          <w:lang w:val="ro-RO"/>
        </w:rPr>
        <w:t xml:space="preserve"> 49,294 </w:t>
      </w:r>
      <w:r w:rsidRPr="0048141B">
        <w:rPr>
          <w:lang w:val="ro-RO"/>
        </w:rPr>
        <w:t xml:space="preserve"> mii  lei </w:t>
      </w:r>
    </w:p>
    <w:p w14:paraId="58461C6B" w14:textId="77777777" w:rsidR="009A3F70" w:rsidRPr="0048141B" w:rsidRDefault="009A3F70" w:rsidP="002379D2">
      <w:pPr>
        <w:jc w:val="both"/>
        <w:rPr>
          <w:lang w:val="ro-RO"/>
        </w:rPr>
      </w:pPr>
      <w:r w:rsidRPr="0048141B">
        <w:rPr>
          <w:lang w:val="ro-RO"/>
        </w:rPr>
        <w:t xml:space="preserve">          Pentru  deplasări de instruire sau supervizare, schimb </w:t>
      </w:r>
    </w:p>
    <w:p w14:paraId="14BD2C3C" w14:textId="77777777" w:rsidR="009A3F70" w:rsidRPr="0048141B" w:rsidRDefault="009A3F70" w:rsidP="002379D2">
      <w:pPr>
        <w:jc w:val="both"/>
        <w:rPr>
          <w:lang w:val="ro-RO"/>
        </w:rPr>
      </w:pPr>
      <w:r w:rsidRPr="0048141B">
        <w:rPr>
          <w:lang w:val="ro-RO"/>
        </w:rPr>
        <w:lastRenderedPageBreak/>
        <w:t xml:space="preserve">                 de experienţă,  planificate -  </w:t>
      </w:r>
      <w:r w:rsidRPr="0048141B">
        <w:rPr>
          <w:b/>
          <w:lang w:val="ro-RO"/>
        </w:rPr>
        <w:t xml:space="preserve">25  </w:t>
      </w:r>
      <w:r w:rsidRPr="0048141B">
        <w:rPr>
          <w:lang w:val="ro-RO"/>
        </w:rPr>
        <w:t xml:space="preserve">mii lei </w:t>
      </w:r>
    </w:p>
    <w:p w14:paraId="3856BAD6" w14:textId="77777777" w:rsidR="009A3F70" w:rsidRPr="0048141B" w:rsidRDefault="009A3F70" w:rsidP="002379D2">
      <w:pPr>
        <w:jc w:val="both"/>
        <w:rPr>
          <w:lang w:val="ro-RO"/>
        </w:rPr>
      </w:pPr>
      <w:r w:rsidRPr="0048141B">
        <w:rPr>
          <w:lang w:val="ro-RO"/>
        </w:rPr>
        <w:t xml:space="preserve">                                        valorificate - </w:t>
      </w:r>
      <w:r w:rsidRPr="0048141B">
        <w:rPr>
          <w:b/>
          <w:lang w:val="ro-RO"/>
        </w:rPr>
        <w:t xml:space="preserve">22,592  </w:t>
      </w:r>
      <w:r w:rsidRPr="0048141B">
        <w:rPr>
          <w:lang w:val="ro-RO"/>
        </w:rPr>
        <w:t xml:space="preserve"> mii  lei</w:t>
      </w:r>
      <w:r w:rsidRPr="0048141B">
        <w:rPr>
          <w:lang w:val="ro-RO"/>
        </w:rPr>
        <w:tab/>
      </w:r>
    </w:p>
    <w:p w14:paraId="724A70B1" w14:textId="77777777" w:rsidR="009A3F70" w:rsidRPr="0048141B" w:rsidRDefault="009A3F70" w:rsidP="002379D2">
      <w:pPr>
        <w:jc w:val="both"/>
        <w:rPr>
          <w:lang w:val="ro-RO"/>
        </w:rPr>
      </w:pPr>
      <w:r w:rsidRPr="0048141B">
        <w:rPr>
          <w:lang w:val="ro-RO"/>
        </w:rPr>
        <w:tab/>
      </w:r>
    </w:p>
    <w:p w14:paraId="2CD2250C" w14:textId="77777777" w:rsidR="009A3F70" w:rsidRPr="0048141B" w:rsidRDefault="009A3F70" w:rsidP="002379D2">
      <w:pPr>
        <w:jc w:val="both"/>
        <w:rPr>
          <w:b/>
          <w:lang w:val="ro-RO"/>
        </w:rPr>
      </w:pPr>
      <w:r w:rsidRPr="0048141B">
        <w:rPr>
          <w:b/>
          <w:lang w:val="ro-RO"/>
        </w:rPr>
        <w:t xml:space="preserve">                         Activităţi legate de consolidarea competenţelor</w:t>
      </w:r>
    </w:p>
    <w:p w14:paraId="14E402D2" w14:textId="77777777" w:rsidR="009A3F70" w:rsidRPr="0048141B" w:rsidRDefault="009A3F70" w:rsidP="002379D2">
      <w:pPr>
        <w:jc w:val="both"/>
        <w:rPr>
          <w:lang w:val="ro-RO"/>
        </w:rPr>
      </w:pPr>
      <w:r w:rsidRPr="0048141B">
        <w:rPr>
          <w:b/>
          <w:lang w:val="ro-RO"/>
        </w:rPr>
        <w:t xml:space="preserve">                                                profesionale</w:t>
      </w:r>
      <w:r w:rsidRPr="0048141B">
        <w:rPr>
          <w:b/>
          <w:lang w:val="ro-RO"/>
        </w:rPr>
        <w:tab/>
      </w:r>
      <w:r w:rsidRPr="0048141B">
        <w:rPr>
          <w:lang w:val="ro-RO"/>
        </w:rPr>
        <w:tab/>
      </w:r>
    </w:p>
    <w:p w14:paraId="0A4CF461" w14:textId="77777777" w:rsidR="009A3F70" w:rsidRPr="0048141B" w:rsidRDefault="009A3F70" w:rsidP="002379D2">
      <w:pPr>
        <w:jc w:val="both"/>
        <w:rPr>
          <w:lang w:val="ro-RO"/>
        </w:rPr>
      </w:pPr>
      <w:r w:rsidRPr="0048141B">
        <w:rPr>
          <w:lang w:val="ro-RO"/>
        </w:rPr>
        <w:t xml:space="preserve">       Asistenţii sociali  comunitari  au participat la seminarele lunare organizate în cadrul DASPF de către Şeful serviciului de  asistenţă socială comunitară. S-au petrecut </w:t>
      </w:r>
      <w:r w:rsidRPr="0048141B">
        <w:rPr>
          <w:b/>
          <w:lang w:val="ro-RO"/>
        </w:rPr>
        <w:t xml:space="preserve">8 </w:t>
      </w:r>
      <w:r w:rsidRPr="0048141B">
        <w:rPr>
          <w:lang w:val="ro-RO"/>
        </w:rPr>
        <w:t>seminare cu următoarea tematică ,, Baza de date privind copii în situație de risc.” ,, Regulamentul intern al Serviciului tutelă/ curatelă,” ,,Mecanismul intersectorial de cooperare în asistență, monitorizare și referirea victemelor și victemelor prezumate,” ,,Raport generalizat privind victimele și potențialele victime ale violenței,” Cadrul legal în protecția drepturilor copilului,” Modificări la Regulamentul cu privire la modul de stabilire și plată a ajutorului social,”  ,,Formularul statistic anual,” ,, Violența în familie.”  ,, Managementul de caz. Serviciul familial primar.”</w:t>
      </w:r>
    </w:p>
    <w:p w14:paraId="4547E8A8" w14:textId="77777777" w:rsidR="009A3F70" w:rsidRPr="0048141B" w:rsidRDefault="009A3F70" w:rsidP="002379D2">
      <w:pPr>
        <w:jc w:val="both"/>
        <w:rPr>
          <w:lang w:val="ro-RO"/>
        </w:rPr>
      </w:pPr>
      <w:r w:rsidRPr="0048141B">
        <w:rPr>
          <w:lang w:val="ro-RO"/>
        </w:rPr>
        <w:t xml:space="preserve">      Pe parcursul anului 2022   s-au petrecut  </w:t>
      </w:r>
      <w:r w:rsidRPr="0048141B">
        <w:rPr>
          <w:b/>
          <w:lang w:val="ro-RO"/>
        </w:rPr>
        <w:t xml:space="preserve">8 ședințe  </w:t>
      </w:r>
      <w:r w:rsidRPr="0048141B">
        <w:rPr>
          <w:lang w:val="ro-RO"/>
        </w:rPr>
        <w:t>de supervizare de grup mare pentru asistenţii sociali comunitari şi asistenţii sociali supervizori cu următoarea tematică:  ,, Completarea registrului de evidență a copiilor în situație de risc.” Perfectarea unui dosar de tutelă.” ,, Perfectarea unui dosar al victimei violenței în familie.” ,,Completarea Raportului generalizat privind victimele și potențialele victime ale violenței în familie.” ,,Completarea registrului de evidență a copiilor a căror părinți sunt plecați peste hotare.” ,, Dosarul solicitantului de ajutor social.” ,, Evidența copiilor în situație de risc.” ,, Completarea registrului de evidență a copiilor din cadrul Serviciului familial primar.”</w:t>
      </w:r>
    </w:p>
    <w:p w14:paraId="72B55071" w14:textId="77777777" w:rsidR="009A3F70" w:rsidRPr="0048141B" w:rsidRDefault="009A3F70" w:rsidP="002379D2">
      <w:pPr>
        <w:jc w:val="both"/>
        <w:rPr>
          <w:lang w:val="ro-RO"/>
        </w:rPr>
      </w:pPr>
      <w:r w:rsidRPr="0048141B">
        <w:rPr>
          <w:lang w:val="ro-RO"/>
        </w:rPr>
        <w:t xml:space="preserve">       Asistenții sociali comunitari au beneficiat de mai multe ateliere de instruire  în regim on-line organizat de Ministerul Sănătății, Muncii și Protecției Sociale și Agenția Națională Asistență Socială cu tematica,, Acordarea compensațiilor cetățenilor pentru vulnerabilitatea energetică. ” ,, Procesul de înregistrare în Sistemul Informațional ,, Vulnerabilitatea energetică.”</w:t>
      </w:r>
    </w:p>
    <w:p w14:paraId="30DBEFF8" w14:textId="77777777" w:rsidR="009A3F70" w:rsidRPr="0048141B" w:rsidRDefault="009A3F70" w:rsidP="002379D2">
      <w:pPr>
        <w:jc w:val="both"/>
        <w:rPr>
          <w:lang w:val="ro-RO"/>
        </w:rPr>
      </w:pPr>
      <w:r w:rsidRPr="0048141B">
        <w:rPr>
          <w:lang w:val="ro-RO"/>
        </w:rPr>
        <w:t xml:space="preserve">       Conform prevederilor Hotărîrii de Guvern nr. 1356/2008 cu privire la aprobarea Structurii Sistemului Informațional Automatizat ,, Asistența socială ”și a Hotărîrii de Guvern nr. 703/2022 privind aprobarea Conceptului Sistemului Informațional ,,Vulnerabilitatea Energetică” În contextul implementării Hotărîrii Guvernului menționate supra și  lansării platformei   guvernamentale </w:t>
      </w:r>
      <w:r w:rsidRPr="0048141B">
        <w:rPr>
          <w:b/>
          <w:lang w:val="ro-RO"/>
        </w:rPr>
        <w:t xml:space="preserve">compensații.gov.md, </w:t>
      </w:r>
      <w:r w:rsidRPr="0048141B">
        <w:rPr>
          <w:lang w:val="ro-RO"/>
        </w:rPr>
        <w:t>Ministerul a organizat o ședință on-line cu subiectele:  ,,Dificultăți întîmpinate în procesul de acordare a suportului și înregistrarea cererilor privind atribuirea categoriilor de vulnerabilitate energetică.” ,,Prezentarea modificărilor  operate la Sistemul Informațional ,,Asistența Socială ” de acordare a ajutorului social/APRA.</w:t>
      </w:r>
    </w:p>
    <w:p w14:paraId="0091CCBF" w14:textId="4EFA38D2" w:rsidR="009A3F70" w:rsidRPr="0048141B" w:rsidRDefault="009A3F70" w:rsidP="002379D2">
      <w:pPr>
        <w:jc w:val="both"/>
        <w:rPr>
          <w:lang w:val="ro-RO"/>
        </w:rPr>
      </w:pPr>
      <w:r w:rsidRPr="0048141B">
        <w:rPr>
          <w:lang w:val="ro-RO"/>
        </w:rPr>
        <w:t xml:space="preserve">       Agenția Națională Asistență Socială în parteneriat cu Oficiul ONU pentru Drepturile omului a organizat o ședință online de consultare a Raportului privind identificarea și evaluarea necesităților de instruire ale asistenților sociali comunitari în domeniul drepturilor omului și abordării bazate pe drepturile omului. Organizatorii nominalizați au petrecut o sesiune de instruire privind ,, Prevenirea arderii profesionale și întărirea rezilienței la stres,” la care a participat un asistent  social cu prezență fizică.</w:t>
      </w:r>
    </w:p>
    <w:p w14:paraId="74687215" w14:textId="606B805F" w:rsidR="009A3F70" w:rsidRPr="0048141B" w:rsidRDefault="009A3F70" w:rsidP="002379D2">
      <w:pPr>
        <w:jc w:val="both"/>
        <w:rPr>
          <w:lang w:val="ro-RO"/>
        </w:rPr>
      </w:pPr>
      <w:r w:rsidRPr="0048141B">
        <w:rPr>
          <w:lang w:val="ro-RO"/>
        </w:rPr>
        <w:t xml:space="preserve">      În cadrul Proiectului ,,Creșterea rezilienței tinerilor din mediul rural care părăsesc îngrijirea alternativă, implementat de Asociația pentru Abilitarea Copilului și Familiei ,,AVE Copii” cu suportul Caritas Austria, asociația Comunitară Papa Giovani XXIII din Italia, precum și Sudwind Austria avînd susținerea financiară Austrian Development Agency, asistenții sociali comunitari au participat la un atelier practic ,, Asigurarea protecției copiilor: dimensiuni practice.” De asemenea ,, AVE Copii ” a organizat o școală de toamnă cu genericul ,, Aplicarea Managementului de caz în asistența copiilor și tinerilor din / ieșiți din îngrijire alternativă: metode și tehnici.” la care au participat specialiști din Direcție și asistenți sociali. AVE Copii cu suportul UNHCR a organizat un seminar de instruire cu tematica ,, Protecția copiilor victime /potențiale victime ale violenței , neglijării, exploatării și traficului unde au fost prezenți 3 asistenți sociali comunitari. Asistenții sociali au beneficiat de un atelier practic petrecut de AO AVE Copii cu genericul ,, Asigurarea protecției copiilor: dimensiuni practice”</w:t>
      </w:r>
    </w:p>
    <w:p w14:paraId="65ED8065" w14:textId="7FC4D83D" w:rsidR="009A3F70" w:rsidRPr="0048141B" w:rsidRDefault="009A3F70" w:rsidP="002379D2">
      <w:pPr>
        <w:jc w:val="both"/>
        <w:rPr>
          <w:lang w:val="ro-RO"/>
        </w:rPr>
      </w:pPr>
      <w:r w:rsidRPr="0048141B">
        <w:rPr>
          <w:lang w:val="ro-RO"/>
        </w:rPr>
        <w:t xml:space="preserve">     Agenția Națională Asistență Socială în parteneriat cu Oficiul Consiliului Europei la Chișinău a petrecut sesiunea de Formare de formatori pentru asistenții sociali în domeniul prevenirii și combaterii violenței împotriva femeilor și violenței domestice, în conformitate cu prevederile Convenției de la Istanbul la care a participat șeful serviciului ASC. De asemenea șeful serviciului ASC a patricipat la un Atelier practic ,,Gestionarea cazurilor de violență în familie.” organizat Agenția Națională Asistență Socială și UN WOMEN.</w:t>
      </w:r>
    </w:p>
    <w:p w14:paraId="6363964E" w14:textId="3DA88BA7" w:rsidR="009A3F70" w:rsidRPr="0048141B" w:rsidRDefault="009A3F70" w:rsidP="002379D2">
      <w:pPr>
        <w:jc w:val="both"/>
        <w:rPr>
          <w:lang w:val="ro-RO"/>
        </w:rPr>
      </w:pPr>
      <w:r w:rsidRPr="0048141B">
        <w:rPr>
          <w:lang w:val="ro-RO"/>
        </w:rPr>
        <w:t xml:space="preserve">      În cadrul Proiectului ,,Date petru impact”  Paladium Internațional finanțat de Agenția Statelor Unite pentru Dezvoltare Internațională ( USAID)  în parteneriat cu MMPS a desfășurat o sesiune cu subiectul ,,Analiza datelor” la care a participat șeful serviciului ASC împreună cu alți specialiști din Direcție.</w:t>
      </w:r>
    </w:p>
    <w:p w14:paraId="7E8A1296" w14:textId="77777777" w:rsidR="009A3F70" w:rsidRPr="0048141B" w:rsidRDefault="009A3F70" w:rsidP="002379D2">
      <w:pPr>
        <w:jc w:val="both"/>
        <w:rPr>
          <w:lang w:val="ro-RO"/>
        </w:rPr>
      </w:pPr>
      <w:r w:rsidRPr="0048141B">
        <w:rPr>
          <w:lang w:val="ro-RO"/>
        </w:rPr>
        <w:t xml:space="preserve">      În vederea implementării Ordinului Ministerului Protecţiei Sociale şi Familiei, nr. 99 din 31.12.2008, implementarea Mecanismului de supervizare profesională în asistenţa socială de către cei</w:t>
      </w:r>
      <w:r w:rsidRPr="0048141B">
        <w:rPr>
          <w:b/>
          <w:lang w:val="ro-RO"/>
        </w:rPr>
        <w:t xml:space="preserve"> 5</w:t>
      </w:r>
      <w:r w:rsidRPr="0048141B">
        <w:rPr>
          <w:lang w:val="ro-RO"/>
        </w:rPr>
        <w:t xml:space="preserve"> asistenţi sociali supervizori au fost desfăşurate </w:t>
      </w:r>
      <w:r w:rsidRPr="0048141B">
        <w:rPr>
          <w:b/>
          <w:lang w:val="ro-RO"/>
        </w:rPr>
        <w:t xml:space="preserve"> </w:t>
      </w:r>
      <w:r w:rsidRPr="0048141B">
        <w:rPr>
          <w:b/>
          <w:lang w:val="en-US"/>
        </w:rPr>
        <w:t xml:space="preserve">38 </w:t>
      </w:r>
      <w:r w:rsidRPr="0048141B">
        <w:rPr>
          <w:lang w:val="ro-RO"/>
        </w:rPr>
        <w:t xml:space="preserve">şedinţele de supervizare  de  grup mic  atît în teritoriu cît şi în incinta Consiliului Raional. Scopul şedinţelor de supervizare de grup mic a fost consolidarea capacităţilor grupurilor în vederea implementării legislaţiei în vigoare şi dezvoltarea competenţelor profesionale a asistenţilor sociali. Sedinţele individuale   au şi ele o serie de avantaje, de aceia supervizorii pe parcursul anului  au   petrecut  </w:t>
      </w:r>
      <w:r w:rsidRPr="0048141B">
        <w:rPr>
          <w:b/>
          <w:lang w:val="ro-RO"/>
        </w:rPr>
        <w:t xml:space="preserve"> 219 </w:t>
      </w:r>
      <w:r w:rsidRPr="0048141B">
        <w:rPr>
          <w:lang w:val="ro-RO"/>
        </w:rPr>
        <w:t xml:space="preserve">şedinţe individuale. </w:t>
      </w:r>
      <w:r w:rsidRPr="0048141B">
        <w:rPr>
          <w:lang w:val="ro-RO"/>
        </w:rPr>
        <w:tab/>
      </w:r>
    </w:p>
    <w:p w14:paraId="11F8060C" w14:textId="77777777" w:rsidR="009A3F70" w:rsidRPr="0048141B" w:rsidRDefault="009A3F70" w:rsidP="002379D2">
      <w:pPr>
        <w:jc w:val="both"/>
        <w:rPr>
          <w:lang w:val="ro-RO"/>
        </w:rPr>
      </w:pPr>
    </w:p>
    <w:p w14:paraId="48CBF889" w14:textId="2603F208" w:rsidR="009A3F70" w:rsidRDefault="009A3F70" w:rsidP="002379D2">
      <w:pPr>
        <w:jc w:val="both"/>
        <w:rPr>
          <w:b/>
          <w:lang w:val="ro-RO"/>
        </w:rPr>
      </w:pPr>
      <w:r w:rsidRPr="0048141B">
        <w:rPr>
          <w:b/>
          <w:lang w:val="ro-RO"/>
        </w:rPr>
        <w:t xml:space="preserve">                              Activităţi legate de prestarea serviciului</w:t>
      </w:r>
      <w:r w:rsidRPr="0048141B">
        <w:rPr>
          <w:b/>
          <w:lang w:val="ro-RO"/>
        </w:rPr>
        <w:tab/>
      </w:r>
    </w:p>
    <w:p w14:paraId="0068EB10" w14:textId="77777777" w:rsidR="00537FB9" w:rsidRPr="0048141B" w:rsidRDefault="00537FB9" w:rsidP="002379D2">
      <w:pPr>
        <w:jc w:val="both"/>
        <w:rPr>
          <w:b/>
          <w:lang w:val="ro-RO"/>
        </w:rPr>
      </w:pPr>
    </w:p>
    <w:p w14:paraId="540A709E" w14:textId="77777777" w:rsidR="009A3F70" w:rsidRPr="0048141B" w:rsidRDefault="009A3F70" w:rsidP="002379D2">
      <w:pPr>
        <w:jc w:val="both"/>
        <w:rPr>
          <w:lang w:val="ro-RO"/>
        </w:rPr>
      </w:pPr>
      <w:r w:rsidRPr="0048141B">
        <w:rPr>
          <w:lang w:val="ro-RO"/>
        </w:rPr>
        <w:t xml:space="preserve">       În ce priveşte schimbul de experienţă pozitivă cu diferite instituţii publice şi private ce activează în  domeniul  asistenţei  sociale,  stabilirea contactelor, relaţiilor de parteneriat  mai rămîne mult de lucru. La nivel de comunitate asistentul social colaborează cu APL I, Direcţia şcolilor, grădiniţelor, Oficiul poştal, Centrele medicale. În acest context putem menţiona  pr.  Hîncești, Mingir, Lăpușna, , Secăreni, Bozieni, Fundul- Galbenei, Logănești, Boghiceni, Mereșeni, Ciuciuleni, Cărpineni.</w:t>
      </w:r>
    </w:p>
    <w:p w14:paraId="2F8F36DD" w14:textId="77777777" w:rsidR="009A3F70" w:rsidRPr="0048141B" w:rsidRDefault="009A3F70" w:rsidP="002379D2">
      <w:pPr>
        <w:jc w:val="both"/>
        <w:rPr>
          <w:lang w:val="ro-RO"/>
        </w:rPr>
      </w:pPr>
      <w:r w:rsidRPr="0048141B">
        <w:rPr>
          <w:lang w:val="ro-RO"/>
        </w:rPr>
        <w:t xml:space="preserve">      Eficient conlucrăm cu serviciile sociale alternative, Asociații Obștești, Societăți cu Răspundere limitată, Centre de plasament şi de zi din raion, AO ,, Dorcas - Gîleata Albastră, SRL ,, Cergalax”, Azilul  raional, Centrul raional ,, Pro- Femina”, Centrul de plasament şi reabilitare pentru copii de vîrstă fragedă, Centrul ,,Concordia,” Centrul de zi ,,Pasărea albastră,” Asociaţia de caritate ,,Dancu Tabita,”  SRL ,, Lunar Plus ”  AO ,, The Moldova Project,” Agenția teritorială pentru ocuparea forței de muncă, CNAS, CRIS, CC,, Viitorul” din com Sărata- Galbenă, Centrul multifuncțional din com. Lăpușna, Proiectul ,,Hanul Dragostei” ,ÎI ,, Bucos Oleg” ÎI Podoleanu Nicolae”, SRL,, Rusale Pasre ” AO Filocalia”, Fondația de binefacere ,, Dobroe Serdțe”, SRL,, Tulbacom”, II ,, Gurmeza Maria”, SRL,, Iurcobal”, SRL,,  ,,Promo-Lex”, Fundația Procomunitate, Fundația Operațiunea  Mobilizatoare. AO,, Speranță și Caritate”, AO ,, Susținerea Inițiativelor Comunitate și Sport.” </w:t>
      </w:r>
    </w:p>
    <w:p w14:paraId="2438917B" w14:textId="77777777" w:rsidR="009A3F70" w:rsidRPr="0048141B" w:rsidRDefault="009A3F70" w:rsidP="002379D2">
      <w:pPr>
        <w:jc w:val="both"/>
        <w:rPr>
          <w:lang w:val="ro-RO"/>
        </w:rPr>
      </w:pPr>
      <w:r w:rsidRPr="0048141B">
        <w:rPr>
          <w:lang w:val="ro-RO"/>
        </w:rPr>
        <w:t xml:space="preserve">     Mai activi în colaborarea cu instituţiile sus numite au fost asistenţii sociali din pr</w:t>
      </w:r>
      <w:r w:rsidRPr="0048141B">
        <w:rPr>
          <w:i/>
          <w:lang w:val="ro-RO"/>
        </w:rPr>
        <w:t>.</w:t>
      </w:r>
      <w:r w:rsidRPr="0048141B">
        <w:rPr>
          <w:lang w:val="ro-RO"/>
        </w:rPr>
        <w:t xml:space="preserve"> Ciuciuleni, Drăgușenii Noi Lăpușna, Cărpineni, Secăreni,  Bobeica, Ciuciuleni, Cioara, Logănești,   Negrea, Leușeni. Dancu</w:t>
      </w:r>
    </w:p>
    <w:p w14:paraId="2931E351" w14:textId="77777777" w:rsidR="009A3F70" w:rsidRPr="0048141B" w:rsidRDefault="009A3F70" w:rsidP="002379D2">
      <w:pPr>
        <w:jc w:val="both"/>
        <w:rPr>
          <w:lang w:val="ro-RO"/>
        </w:rPr>
      </w:pPr>
      <w:r w:rsidRPr="0048141B">
        <w:rPr>
          <w:lang w:val="ro-RO"/>
        </w:rPr>
        <w:t xml:space="preserve">     La nivelul localităţilor din raion s-au mai stabilit relaţii de parteneriat cu agenţi economici, biserici: Biserica Creştină Baptistă, Biserica ,,Emanuel,” Biserica creştină ortodoxă, Biserica Hristean Evanghelică, ONG-uri, Asociații Obștești, Întreprinderi Individuale.</w:t>
      </w:r>
    </w:p>
    <w:p w14:paraId="79EA66C6" w14:textId="77777777" w:rsidR="009A3F70" w:rsidRPr="0048141B" w:rsidRDefault="009A3F70" w:rsidP="002379D2">
      <w:pPr>
        <w:jc w:val="both"/>
        <w:rPr>
          <w:lang w:val="ro-RO"/>
        </w:rPr>
      </w:pPr>
      <w:r w:rsidRPr="0048141B">
        <w:rPr>
          <w:lang w:val="ro-RO"/>
        </w:rPr>
        <w:t xml:space="preserve">    Pe parcursul anului  2022  o serie de primării au beneficiat de ajutoare umanitare. De exemplu:  AO ,,The Project Moldova” susține multe familii  din localitățile: Bobeica,  Ciuciuleni, Logănești, cu  produse alimenare, igienice.</w:t>
      </w:r>
    </w:p>
    <w:p w14:paraId="3075BDA8" w14:textId="186ABAF8" w:rsidR="009A3F70" w:rsidRPr="0048141B" w:rsidRDefault="009A3F70" w:rsidP="002379D2">
      <w:pPr>
        <w:jc w:val="both"/>
        <w:rPr>
          <w:lang w:val="ro-RO"/>
        </w:rPr>
      </w:pPr>
      <w:r w:rsidRPr="0048141B">
        <w:rPr>
          <w:lang w:val="ro-RO"/>
        </w:rPr>
        <w:t xml:space="preserve">      Asociația de caritate ,,T</w:t>
      </w:r>
      <w:r w:rsidR="00AF3F87">
        <w:rPr>
          <w:lang w:val="ro-RO"/>
        </w:rPr>
        <w:t>he</w:t>
      </w:r>
      <w:r w:rsidRPr="0048141B">
        <w:rPr>
          <w:lang w:val="ro-RO"/>
        </w:rPr>
        <w:t xml:space="preserve"> Moldova Project” a oferit copiilor din Negrea cadouri. La 100 familii din satul Stolniceni, pachete alimentare. Fondația  ,,Stihting Dorcas” a donat la 30 de familii cu copii din satul Stolniceni 30 pachete alimentare. AO ,, Speranță și Caritate” asigură lunar 12 familii din satul Stolniceni cu îmbrăcăminte, încălțămite, produse alimentare. </w:t>
      </w:r>
    </w:p>
    <w:p w14:paraId="2FF99619" w14:textId="47B73237" w:rsidR="009A3F70" w:rsidRPr="0048141B" w:rsidRDefault="009A3F70" w:rsidP="002379D2">
      <w:pPr>
        <w:jc w:val="both"/>
        <w:rPr>
          <w:lang w:val="ro-RO"/>
        </w:rPr>
      </w:pPr>
      <w:r w:rsidRPr="0048141B">
        <w:rPr>
          <w:lang w:val="ro-RO"/>
        </w:rPr>
        <w:t xml:space="preserve">      AO ,,Susținerea Inițiativelor Comunitare” a donat la 100 familii din satul Onești pachete  alimentare. AO ,, Dorcas - Găleta Albastră ” a oferit la 23 familii din Ciuciuleni, Mirești,  Drăgușenii Noi pachete alimentare.  AO ,, Pro Comunitate” din Hîncești cu ocazia sărbătorilor de iarnă a oferit cadouti la 158 copii din comuna Bozieni. AO Filocalia” a dăruit pachete la copiii cu dizabilități din comuna Cărpineni.</w:t>
      </w:r>
    </w:p>
    <w:p w14:paraId="14FFFC2D" w14:textId="77777777" w:rsidR="009A3F70" w:rsidRPr="0048141B" w:rsidRDefault="009A3F70" w:rsidP="002379D2">
      <w:pPr>
        <w:jc w:val="both"/>
        <w:rPr>
          <w:lang w:val="ro-RO"/>
        </w:rPr>
      </w:pPr>
      <w:r w:rsidRPr="0048141B">
        <w:rPr>
          <w:lang w:val="ro-RO"/>
        </w:rPr>
        <w:t xml:space="preserve">      În vederea executării  Ordinului Ministerului Protecţiei Sociale şi Familiei nr. 71 din 03.10. 2008 prin care a fost aprobat Managementul de caz,  asistenţii sociali  comunitari identifică şi evaluiază situaţia  potenţialilor beneficiari, deschizînd  dosare  conform Managementului  de caz. Anul </w:t>
      </w:r>
      <w:r w:rsidRPr="0048141B">
        <w:rPr>
          <w:b/>
          <w:lang w:val="ro-RO"/>
        </w:rPr>
        <w:t>2022</w:t>
      </w:r>
      <w:r w:rsidRPr="0048141B">
        <w:rPr>
          <w:lang w:val="ro-RO"/>
        </w:rPr>
        <w:t xml:space="preserve"> asistenţii sociali au deschis  </w:t>
      </w:r>
      <w:r w:rsidRPr="0048141B">
        <w:rPr>
          <w:b/>
          <w:lang w:val="ro-RO"/>
        </w:rPr>
        <w:t>1137</w:t>
      </w:r>
      <w:r w:rsidRPr="0048141B">
        <w:rPr>
          <w:lang w:val="ro-RO"/>
        </w:rPr>
        <w:t xml:space="preserve">  cazuri, dintre care cazuri soluţionate şi închise </w:t>
      </w:r>
      <w:r w:rsidRPr="0048141B">
        <w:rPr>
          <w:b/>
          <w:lang w:val="ro-RO"/>
        </w:rPr>
        <w:t>832,</w:t>
      </w:r>
      <w:r w:rsidRPr="0048141B">
        <w:rPr>
          <w:lang w:val="ro-RO"/>
        </w:rPr>
        <w:t xml:space="preserve"> cazuri aflate în lucru  </w:t>
      </w:r>
      <w:r w:rsidRPr="0048141B">
        <w:rPr>
          <w:b/>
          <w:lang w:val="ro-RO"/>
        </w:rPr>
        <w:t xml:space="preserve">284 </w:t>
      </w:r>
      <w:r w:rsidRPr="0048141B">
        <w:rPr>
          <w:lang w:val="ro-RO"/>
        </w:rPr>
        <w:t xml:space="preserve">cazuri în proces de monitorizare post intervenţie   </w:t>
      </w:r>
      <w:r w:rsidRPr="0048141B">
        <w:rPr>
          <w:b/>
          <w:lang w:val="ro-RO"/>
        </w:rPr>
        <w:t>263,</w:t>
      </w:r>
      <w:r w:rsidRPr="0048141B">
        <w:rPr>
          <w:lang w:val="ro-RO"/>
        </w:rPr>
        <w:t xml:space="preserve"> cazuri referite către alte instituţii şi servicii </w:t>
      </w:r>
      <w:r w:rsidRPr="0048141B">
        <w:rPr>
          <w:b/>
          <w:lang w:val="ro-RO"/>
        </w:rPr>
        <w:t xml:space="preserve">1080, </w:t>
      </w:r>
      <w:r w:rsidRPr="0048141B">
        <w:rPr>
          <w:lang w:val="ro-RO"/>
        </w:rPr>
        <w:t xml:space="preserve">în baza Ordinului MMPSF nr. 55 din 12 iunie 2009, Mecanismul de referire al cazului în sistemul de servicii sociale specializate. </w:t>
      </w:r>
    </w:p>
    <w:p w14:paraId="3B79FB93" w14:textId="77777777" w:rsidR="009A3F70" w:rsidRPr="0048141B" w:rsidRDefault="009A3F70" w:rsidP="002379D2">
      <w:pPr>
        <w:jc w:val="both"/>
        <w:rPr>
          <w:lang w:val="ro-RO"/>
        </w:rPr>
      </w:pPr>
    </w:p>
    <w:tbl>
      <w:tblPr>
        <w:tblStyle w:val="a3"/>
        <w:tblW w:w="0" w:type="auto"/>
        <w:tblLook w:val="04A0" w:firstRow="1" w:lastRow="0" w:firstColumn="1" w:lastColumn="0" w:noHBand="0" w:noVBand="1"/>
      </w:tblPr>
      <w:tblGrid>
        <w:gridCol w:w="1857"/>
        <w:gridCol w:w="1857"/>
        <w:gridCol w:w="1858"/>
        <w:gridCol w:w="1858"/>
        <w:gridCol w:w="1858"/>
      </w:tblGrid>
      <w:tr w:rsidR="009A3F70" w:rsidRPr="00333B91" w14:paraId="2F28BD38" w14:textId="77777777" w:rsidTr="00FC54F9">
        <w:tc>
          <w:tcPr>
            <w:tcW w:w="1857" w:type="dxa"/>
          </w:tcPr>
          <w:p w14:paraId="51B51D34" w14:textId="77777777" w:rsidR="009A3F70" w:rsidRPr="007D13E7" w:rsidRDefault="009A3F70" w:rsidP="002379D2">
            <w:pPr>
              <w:spacing w:after="200"/>
              <w:jc w:val="both"/>
              <w:rPr>
                <w:bCs/>
                <w:lang w:val="ro-RO"/>
              </w:rPr>
            </w:pPr>
            <w:r w:rsidRPr="007D13E7">
              <w:rPr>
                <w:bCs/>
                <w:lang w:val="ro-RO"/>
              </w:rPr>
              <w:t>Numărul de cazuri deschise</w:t>
            </w:r>
          </w:p>
        </w:tc>
        <w:tc>
          <w:tcPr>
            <w:tcW w:w="1857" w:type="dxa"/>
          </w:tcPr>
          <w:p w14:paraId="2C2E35D3" w14:textId="77777777" w:rsidR="009A3F70" w:rsidRPr="007D13E7" w:rsidRDefault="009A3F70" w:rsidP="002379D2">
            <w:pPr>
              <w:spacing w:after="200"/>
              <w:jc w:val="both"/>
              <w:rPr>
                <w:bCs/>
                <w:lang w:val="ro-RO"/>
              </w:rPr>
            </w:pPr>
            <w:r w:rsidRPr="007D13E7">
              <w:rPr>
                <w:bCs/>
                <w:lang w:val="ro-RO"/>
              </w:rPr>
              <w:t>Numărul de cazuri  închise</w:t>
            </w:r>
          </w:p>
        </w:tc>
        <w:tc>
          <w:tcPr>
            <w:tcW w:w="1858" w:type="dxa"/>
          </w:tcPr>
          <w:p w14:paraId="03D3A2A4" w14:textId="77777777" w:rsidR="009A3F70" w:rsidRPr="007D13E7" w:rsidRDefault="009A3F70" w:rsidP="002379D2">
            <w:pPr>
              <w:spacing w:after="200"/>
              <w:jc w:val="both"/>
              <w:rPr>
                <w:bCs/>
                <w:lang w:val="ro-RO"/>
              </w:rPr>
            </w:pPr>
            <w:r w:rsidRPr="007D13E7">
              <w:rPr>
                <w:bCs/>
                <w:lang w:val="ro-RO"/>
              </w:rPr>
              <w:t>Numărul de cazuri în lucru</w:t>
            </w:r>
          </w:p>
        </w:tc>
        <w:tc>
          <w:tcPr>
            <w:tcW w:w="1858" w:type="dxa"/>
          </w:tcPr>
          <w:p w14:paraId="69132FE3" w14:textId="77777777" w:rsidR="009A3F70" w:rsidRPr="007D13E7" w:rsidRDefault="009A3F70" w:rsidP="002379D2">
            <w:pPr>
              <w:spacing w:after="200"/>
              <w:jc w:val="both"/>
              <w:rPr>
                <w:bCs/>
                <w:lang w:val="ro-RO"/>
              </w:rPr>
            </w:pPr>
            <w:r w:rsidRPr="007D13E7">
              <w:rPr>
                <w:bCs/>
                <w:lang w:val="ro-RO"/>
              </w:rPr>
              <w:t>Numărul de cazuri monitorizate post intervenție</w:t>
            </w:r>
          </w:p>
        </w:tc>
        <w:tc>
          <w:tcPr>
            <w:tcW w:w="1858" w:type="dxa"/>
          </w:tcPr>
          <w:p w14:paraId="20210E27" w14:textId="77777777" w:rsidR="009A3F70" w:rsidRPr="007D13E7" w:rsidRDefault="009A3F70" w:rsidP="002379D2">
            <w:pPr>
              <w:spacing w:after="200"/>
              <w:jc w:val="both"/>
              <w:rPr>
                <w:bCs/>
                <w:lang w:val="ro-RO"/>
              </w:rPr>
            </w:pPr>
            <w:r w:rsidRPr="007D13E7">
              <w:rPr>
                <w:bCs/>
                <w:lang w:val="ro-RO"/>
              </w:rPr>
              <w:t>Numărul de cazuri referite către alte servicii</w:t>
            </w:r>
          </w:p>
        </w:tc>
      </w:tr>
      <w:tr w:rsidR="009A3F70" w:rsidRPr="0048141B" w14:paraId="2EAE1A5A" w14:textId="77777777" w:rsidTr="00FC54F9">
        <w:tc>
          <w:tcPr>
            <w:tcW w:w="1857" w:type="dxa"/>
          </w:tcPr>
          <w:p w14:paraId="48EFD905" w14:textId="77777777" w:rsidR="009A3F70" w:rsidRPr="007D13E7" w:rsidRDefault="009A3F70" w:rsidP="002379D2">
            <w:pPr>
              <w:spacing w:after="200"/>
              <w:jc w:val="both"/>
              <w:rPr>
                <w:bCs/>
                <w:lang w:val="ro-RO"/>
              </w:rPr>
            </w:pPr>
            <w:r w:rsidRPr="007D13E7">
              <w:rPr>
                <w:bCs/>
                <w:lang w:val="ro-RO"/>
              </w:rPr>
              <w:t>1137</w:t>
            </w:r>
          </w:p>
        </w:tc>
        <w:tc>
          <w:tcPr>
            <w:tcW w:w="1857" w:type="dxa"/>
          </w:tcPr>
          <w:p w14:paraId="34658031" w14:textId="77777777" w:rsidR="009A3F70" w:rsidRPr="007D13E7" w:rsidRDefault="009A3F70" w:rsidP="002379D2">
            <w:pPr>
              <w:spacing w:after="200"/>
              <w:jc w:val="both"/>
              <w:rPr>
                <w:bCs/>
                <w:lang w:val="ro-RO"/>
              </w:rPr>
            </w:pPr>
            <w:r w:rsidRPr="007D13E7">
              <w:rPr>
                <w:bCs/>
                <w:lang w:val="ro-RO"/>
              </w:rPr>
              <w:t>832</w:t>
            </w:r>
          </w:p>
        </w:tc>
        <w:tc>
          <w:tcPr>
            <w:tcW w:w="1858" w:type="dxa"/>
          </w:tcPr>
          <w:p w14:paraId="34F39671" w14:textId="77777777" w:rsidR="009A3F70" w:rsidRPr="007D13E7" w:rsidRDefault="009A3F70" w:rsidP="002379D2">
            <w:pPr>
              <w:spacing w:after="200"/>
              <w:jc w:val="both"/>
              <w:rPr>
                <w:bCs/>
                <w:lang w:val="ro-RO"/>
              </w:rPr>
            </w:pPr>
            <w:r w:rsidRPr="007D13E7">
              <w:rPr>
                <w:bCs/>
                <w:lang w:val="ro-RO"/>
              </w:rPr>
              <w:t>284</w:t>
            </w:r>
          </w:p>
        </w:tc>
        <w:tc>
          <w:tcPr>
            <w:tcW w:w="1858" w:type="dxa"/>
          </w:tcPr>
          <w:p w14:paraId="7FDF4131" w14:textId="77777777" w:rsidR="009A3F70" w:rsidRPr="007D13E7" w:rsidRDefault="009A3F70" w:rsidP="002379D2">
            <w:pPr>
              <w:spacing w:after="200"/>
              <w:jc w:val="both"/>
              <w:rPr>
                <w:bCs/>
                <w:lang w:val="ro-RO"/>
              </w:rPr>
            </w:pPr>
            <w:r w:rsidRPr="007D13E7">
              <w:rPr>
                <w:bCs/>
                <w:lang w:val="ro-RO"/>
              </w:rPr>
              <w:t>263</w:t>
            </w:r>
          </w:p>
        </w:tc>
        <w:tc>
          <w:tcPr>
            <w:tcW w:w="1858" w:type="dxa"/>
          </w:tcPr>
          <w:p w14:paraId="32D4F454" w14:textId="77777777" w:rsidR="009A3F70" w:rsidRPr="007D13E7" w:rsidRDefault="009A3F70" w:rsidP="002379D2">
            <w:pPr>
              <w:spacing w:after="200"/>
              <w:jc w:val="both"/>
              <w:rPr>
                <w:bCs/>
                <w:lang w:val="ro-RO"/>
              </w:rPr>
            </w:pPr>
            <w:r w:rsidRPr="007D13E7">
              <w:rPr>
                <w:bCs/>
                <w:lang w:val="ro-RO"/>
              </w:rPr>
              <w:t>1080</w:t>
            </w:r>
          </w:p>
        </w:tc>
      </w:tr>
    </w:tbl>
    <w:p w14:paraId="6835AE62" w14:textId="77777777" w:rsidR="009A3F70" w:rsidRPr="0048141B" w:rsidRDefault="009A3F70" w:rsidP="002379D2">
      <w:pPr>
        <w:tabs>
          <w:tab w:val="right" w:pos="9355"/>
        </w:tabs>
        <w:jc w:val="both"/>
        <w:rPr>
          <w:lang w:val="ro-RO"/>
        </w:rPr>
      </w:pPr>
      <w:r w:rsidRPr="0048141B">
        <w:rPr>
          <w:lang w:val="ro-RO"/>
        </w:rPr>
        <w:t xml:space="preserve">   </w:t>
      </w:r>
      <w:r w:rsidRPr="0048141B">
        <w:rPr>
          <w:lang w:val="ro-RO"/>
        </w:rPr>
        <w:tab/>
      </w:r>
    </w:p>
    <w:p w14:paraId="6E6FCE93" w14:textId="77777777" w:rsidR="009A3F70" w:rsidRPr="0048141B" w:rsidRDefault="009A3F70" w:rsidP="002379D2">
      <w:pPr>
        <w:jc w:val="both"/>
        <w:rPr>
          <w:lang w:val="ro-RO"/>
        </w:rPr>
      </w:pPr>
      <w:r w:rsidRPr="0048141B">
        <w:rPr>
          <w:lang w:val="ro-RO"/>
        </w:rPr>
        <w:t xml:space="preserve">  În scopul redresării situaţiei materiale a unor categorii de beneficiari şi în conformitate cu prevederile Regulamentului cu privire la  organizarea și funcționarea Serviciului social de sprijin pentru familiile cu copii, in  anul </w:t>
      </w:r>
      <w:r w:rsidRPr="0048141B">
        <w:rPr>
          <w:b/>
          <w:lang w:val="ro-RO"/>
        </w:rPr>
        <w:t xml:space="preserve">2022 </w:t>
      </w:r>
      <w:r w:rsidRPr="0048141B">
        <w:rPr>
          <w:lang w:val="ro-RO"/>
        </w:rPr>
        <w:t xml:space="preserve">pentru Serviciului social de sprijin secundar au fost transferate mijloace financiare în sumă de </w:t>
      </w:r>
      <w:r w:rsidRPr="0048141B">
        <w:rPr>
          <w:b/>
          <w:lang w:val="ro-RO"/>
        </w:rPr>
        <w:t xml:space="preserve">2 milioane 393,000 mii </w:t>
      </w:r>
      <w:r w:rsidRPr="0048141B">
        <w:rPr>
          <w:lang w:val="ro-RO"/>
        </w:rPr>
        <w:t xml:space="preserve"> lei. De  sprijin familial secundar au beneficiat </w:t>
      </w:r>
      <w:r w:rsidRPr="0048141B">
        <w:rPr>
          <w:b/>
          <w:lang w:val="ro-RO"/>
        </w:rPr>
        <w:t xml:space="preserve">196 </w:t>
      </w:r>
      <w:r w:rsidRPr="0048141B">
        <w:rPr>
          <w:lang w:val="ro-RO"/>
        </w:rPr>
        <w:t xml:space="preserve"> familii cu </w:t>
      </w:r>
      <w:r w:rsidRPr="0048141B">
        <w:rPr>
          <w:b/>
          <w:lang w:val="ro-RO"/>
        </w:rPr>
        <w:t>600</w:t>
      </w:r>
      <w:r w:rsidRPr="0048141B">
        <w:rPr>
          <w:lang w:val="ro-RO"/>
        </w:rPr>
        <w:t xml:space="preserve"> copii</w:t>
      </w:r>
    </w:p>
    <w:p w14:paraId="5254C999" w14:textId="77777777" w:rsidR="009A3F70" w:rsidRPr="0048141B" w:rsidRDefault="009A3F70" w:rsidP="002379D2">
      <w:pPr>
        <w:jc w:val="both"/>
        <w:rPr>
          <w:lang w:val="ro-RO"/>
        </w:rPr>
      </w:pPr>
      <w:r w:rsidRPr="0048141B">
        <w:rPr>
          <w:lang w:val="ro-RO"/>
        </w:rPr>
        <w:t xml:space="preserve">       Scopul serviciului nominalizat  constă în susținerea familiei/persoanei defavorizate pentru prevenirea/diminuarea/depășirea situațiilor de dificultate, precum și pentru prevenirea excluziunii sociale și instituționalizării acestora, în baza necesităților identificate.     </w:t>
      </w:r>
      <w:r w:rsidRPr="0048141B">
        <w:rPr>
          <w:lang w:val="ro-RO"/>
        </w:rPr>
        <w:tab/>
      </w:r>
    </w:p>
    <w:p w14:paraId="19C6D783" w14:textId="77777777" w:rsidR="009A3F70" w:rsidRPr="0048141B" w:rsidRDefault="009A3F70" w:rsidP="002379D2">
      <w:pPr>
        <w:jc w:val="both"/>
        <w:rPr>
          <w:lang w:val="ro-RO"/>
        </w:rPr>
      </w:pPr>
      <w:r w:rsidRPr="0048141B">
        <w:rPr>
          <w:lang w:val="ro-RO"/>
        </w:rPr>
        <w:t xml:space="preserve">     Totodată, Serviciul nominalizat  stabilește elemente de asistare și monitorizare a utilizării suportului monetar în scopurile stabilite în planul individualizat de asistență, ceea ce contribuie la responsabilizarea beneficiarului pentru propria sa viața și a membrilor familiilor lui, precum și la diminuarea situației de dificultate.</w:t>
      </w:r>
    </w:p>
    <w:p w14:paraId="7C4689C3" w14:textId="77777777" w:rsidR="009A3F70" w:rsidRPr="0048141B" w:rsidRDefault="009A3F70" w:rsidP="002379D2">
      <w:pPr>
        <w:jc w:val="both"/>
        <w:rPr>
          <w:lang w:val="ro-RO"/>
        </w:rPr>
      </w:pPr>
      <w:r w:rsidRPr="0048141B">
        <w:rPr>
          <w:lang w:val="ro-RO"/>
        </w:rPr>
        <w:t xml:space="preserve">      În cazul  în care serviciile sociale primare nu satisfac  necesităţile beneficiarilor,  dosarele    din   comunitate  sunt  îndreptate  spre  serviciile  sociale  specializate. Asistenţii sociali din raion au referit  </w:t>
      </w:r>
      <w:r w:rsidRPr="0048141B">
        <w:rPr>
          <w:b/>
          <w:lang w:val="ro-RO"/>
        </w:rPr>
        <w:t xml:space="preserve">274 </w:t>
      </w:r>
      <w:r w:rsidRPr="0048141B">
        <w:rPr>
          <w:lang w:val="ro-RO"/>
        </w:rPr>
        <w:t xml:space="preserve">cazuri la Comisia raională pentru Protecţia Copilului aflat în dificultate, unde s-a examinat situaţia la </w:t>
      </w:r>
      <w:r w:rsidRPr="0048141B">
        <w:rPr>
          <w:b/>
          <w:lang w:val="ro-RO"/>
        </w:rPr>
        <w:t xml:space="preserve">639 </w:t>
      </w:r>
      <w:r w:rsidRPr="0048141B">
        <w:rPr>
          <w:lang w:val="ro-RO"/>
        </w:rPr>
        <w:t xml:space="preserve">copii. Pe parcursul anului </w:t>
      </w:r>
      <w:r w:rsidRPr="0048141B">
        <w:rPr>
          <w:b/>
          <w:lang w:val="ro-RO"/>
        </w:rPr>
        <w:t xml:space="preserve">2022 </w:t>
      </w:r>
      <w:r w:rsidRPr="0048141B">
        <w:rPr>
          <w:lang w:val="ro-RO"/>
        </w:rPr>
        <w:t xml:space="preserve"> Comisia nominalizată s-a întrunit  în  </w:t>
      </w:r>
      <w:r w:rsidRPr="0048141B">
        <w:rPr>
          <w:b/>
          <w:lang w:val="ro-RO"/>
        </w:rPr>
        <w:t xml:space="preserve"> 10</w:t>
      </w:r>
      <w:r w:rsidRPr="0048141B">
        <w:rPr>
          <w:lang w:val="ro-RO"/>
        </w:rPr>
        <w:t xml:space="preserve"> şedinţe.  </w:t>
      </w:r>
    </w:p>
    <w:p w14:paraId="3920017D" w14:textId="77777777" w:rsidR="009A3F70" w:rsidRPr="0048141B" w:rsidRDefault="009A3F70" w:rsidP="002379D2">
      <w:pPr>
        <w:jc w:val="both"/>
        <w:rPr>
          <w:lang w:val="ro-RO"/>
        </w:rPr>
      </w:pPr>
      <w:r w:rsidRPr="0048141B">
        <w:rPr>
          <w:lang w:val="ro-RO"/>
        </w:rPr>
        <w:t xml:space="preserve">      Activitatea  asistenţilor sociali comunitari este foarte amplă  şi complexă. În scopul diminuării situaţiilor problematice din comună şi  asigurarea unui climat pozitiv asistenţii sociali primesc cetăţenii cu diferite întrebări în audienţă. În  anul  </w:t>
      </w:r>
      <w:r w:rsidRPr="0048141B">
        <w:rPr>
          <w:b/>
          <w:lang w:val="ro-RO"/>
        </w:rPr>
        <w:t>2022</w:t>
      </w:r>
      <w:r w:rsidRPr="0048141B">
        <w:rPr>
          <w:lang w:val="ro-RO"/>
        </w:rPr>
        <w:t xml:space="preserve"> în  raion au  fost  realizate</w:t>
      </w:r>
      <w:r w:rsidRPr="0048141B">
        <w:rPr>
          <w:b/>
          <w:lang w:val="ro-RO"/>
        </w:rPr>
        <w:t xml:space="preserve"> 19 883 </w:t>
      </w:r>
      <w:r w:rsidRPr="0048141B">
        <w:rPr>
          <w:lang w:val="ro-RO"/>
        </w:rPr>
        <w:t xml:space="preserve"> audienţe, petrecute  </w:t>
      </w:r>
      <w:r w:rsidRPr="0048141B">
        <w:rPr>
          <w:b/>
          <w:lang w:val="ro-RO"/>
        </w:rPr>
        <w:t xml:space="preserve">8 956  </w:t>
      </w:r>
      <w:r w:rsidRPr="0048141B">
        <w:rPr>
          <w:lang w:val="ro-RO"/>
        </w:rPr>
        <w:t xml:space="preserve">vizite la domiciliu și diferite instituții, în scopul evaluării necesităţilor de servicii şi prestaţii sociale. </w:t>
      </w:r>
    </w:p>
    <w:p w14:paraId="1BE5F7CC" w14:textId="10F91C61" w:rsidR="009A3F70" w:rsidRPr="0048141B" w:rsidRDefault="009A3F70" w:rsidP="002379D2">
      <w:pPr>
        <w:jc w:val="both"/>
        <w:rPr>
          <w:lang w:val="ro-RO"/>
        </w:rPr>
      </w:pPr>
      <w:r w:rsidRPr="0048141B">
        <w:rPr>
          <w:lang w:val="ro-RO"/>
        </w:rPr>
        <w:t xml:space="preserve">     Cu ocazia Zilei Copilului 1 Iunie în primăriile Cărpineni, Pașcani Șipoteni Mereșeni Lăpușna, Leușeni, Sărata- Galbenă, Bălceana, pentru copii s-au organizat concursuri, desene pe asfalt, concerte, jocuri distractive. Copiii au primit colete cu dulciuri.</w:t>
      </w:r>
    </w:p>
    <w:p w14:paraId="6060095A" w14:textId="31D6717F" w:rsidR="009A3F70" w:rsidRPr="0048141B" w:rsidRDefault="009A3F70" w:rsidP="002379D2">
      <w:pPr>
        <w:jc w:val="both"/>
        <w:rPr>
          <w:lang w:val="ro-RO"/>
        </w:rPr>
      </w:pPr>
      <w:r w:rsidRPr="0048141B">
        <w:rPr>
          <w:lang w:val="ro-RO"/>
        </w:rPr>
        <w:t xml:space="preserve">      La 9 mai</w:t>
      </w:r>
      <w:r w:rsidR="00C35188">
        <w:rPr>
          <w:lang w:val="ro-RO"/>
        </w:rPr>
        <w:t xml:space="preserve"> </w:t>
      </w:r>
      <w:r w:rsidRPr="0048141B">
        <w:rPr>
          <w:lang w:val="ro-RO"/>
        </w:rPr>
        <w:t xml:space="preserve">- ziua Victoriei asupra fascizmului, veteranii și văduvele de război au beneficiat de premii bănești, pachete alimentare. S-au organizat  mese de  pomenire. Mai activi în acest aspect au fost primăriile: Logănești, Șipoteni, Voinescu, Nemțeni, Crasnoarmeiscoe, Onești, Bobeica, Leușeni, </w:t>
      </w:r>
    </w:p>
    <w:p w14:paraId="5F539D08" w14:textId="77777777" w:rsidR="009A3F70" w:rsidRPr="0048141B" w:rsidRDefault="009A3F70" w:rsidP="002379D2">
      <w:pPr>
        <w:jc w:val="both"/>
        <w:rPr>
          <w:lang w:val="ro-RO"/>
        </w:rPr>
      </w:pPr>
      <w:r w:rsidRPr="0048141B">
        <w:rPr>
          <w:lang w:val="ro-RO"/>
        </w:rPr>
        <w:t xml:space="preserve">      Cu ocazia Zilei Familiei -15 mai în primăriile: Cărpineni, Negrea, Bujor,  Pervomaiscoe, Crasnoarmeiscoe, Bălceana, Onești,  familiile longevive au primit premii bănești și cadouri.</w:t>
      </w:r>
    </w:p>
    <w:p w14:paraId="25BC25DB" w14:textId="77777777" w:rsidR="009A3F70" w:rsidRPr="0048141B" w:rsidRDefault="009A3F70" w:rsidP="002379D2">
      <w:pPr>
        <w:jc w:val="both"/>
        <w:rPr>
          <w:lang w:val="ro-RO"/>
        </w:rPr>
      </w:pPr>
      <w:r w:rsidRPr="0048141B">
        <w:rPr>
          <w:lang w:val="ro-RO"/>
        </w:rPr>
        <w:t xml:space="preserve">      1 octombrie- Ziua oamenilor în etate în satul Șipoteni au fost felicitate toate personele din localitate care au peste 80 ani și li s-a oferit cîte 500 lei, Primăria Pervomaiscoe a oferit persoanelor  în etate cîte 100 lei. În satul Mereșeni persoanele care au peste 80 ani  au beneficiat de cîte 400 lei. APL Cioara și Cotul Morii au dăruit colete alimentare oamenilor în etate din localitate, Primăria Leușeni la 40 de persoane a oferit cîte 300 lei. În satul Stolniceni la persoanele cate au peste 90 ani li s-au dăruit plapume.</w:t>
      </w:r>
    </w:p>
    <w:p w14:paraId="3E051641" w14:textId="1643B6F8" w:rsidR="009A3F70" w:rsidRPr="0048141B" w:rsidRDefault="009A3F70" w:rsidP="002379D2">
      <w:pPr>
        <w:jc w:val="both"/>
        <w:rPr>
          <w:lang w:val="ro-RO"/>
        </w:rPr>
      </w:pPr>
      <w:r w:rsidRPr="0048141B">
        <w:rPr>
          <w:lang w:val="ro-RO"/>
        </w:rPr>
        <w:t xml:space="preserve">      3 Decembrie - Ziua oamenilor cu dezabilități în satul Pervomaiscoe primăria a donat cîte 100 lei la persoanele cu dezabilități. În satul Cărpineni persoanele cu dezabilități au beneficiat de  acțiuni de binefacere și caritate. În comuna Mereșeni 16 persoane au primit cîte 500 lei. Primăria Cotul Morii și Drăgușenii Noi a oferit colete persoanelor cu dezabilități. În satul Mingir s-a organizat o masă de sărbătoare.</w:t>
      </w:r>
    </w:p>
    <w:p w14:paraId="64339154" w14:textId="77777777" w:rsidR="009A3F70" w:rsidRPr="0048141B" w:rsidRDefault="009A3F70" w:rsidP="002379D2">
      <w:pPr>
        <w:jc w:val="both"/>
        <w:rPr>
          <w:lang w:val="ro-RO"/>
        </w:rPr>
      </w:pPr>
      <w:r w:rsidRPr="0048141B">
        <w:rPr>
          <w:lang w:val="ro-RO"/>
        </w:rPr>
        <w:t xml:space="preserve">      Asistenţii sociali comunitari lucrează mult şi cu familiile vulnerabile cu copii, familii cu copii în situaţie de risc, copii rămaşi fără îngrijire părintească.  Pe parcursul ultimilor ani se constată o creştere a numărului de copii aflaţi în dificultate. Asistentul social este acea persoană în comunitate care identifică  aceşti copii şi propune cazurile  spre examinare la Comisia Echipei Multidisciplinare.  În primării s-au desfășurat aproximativ </w:t>
      </w:r>
      <w:r w:rsidRPr="0048141B">
        <w:rPr>
          <w:b/>
          <w:lang w:val="ro-RO"/>
        </w:rPr>
        <w:t xml:space="preserve">356  </w:t>
      </w:r>
      <w:r w:rsidRPr="0048141B">
        <w:rPr>
          <w:lang w:val="ro-RO"/>
        </w:rPr>
        <w:t xml:space="preserve">şedinţe EMD.    </w:t>
      </w:r>
    </w:p>
    <w:p w14:paraId="295B3BED" w14:textId="77777777" w:rsidR="009A3F70" w:rsidRPr="0048141B" w:rsidRDefault="009A3F70" w:rsidP="002379D2">
      <w:pPr>
        <w:jc w:val="both"/>
        <w:rPr>
          <w:lang w:val="ro-RO"/>
        </w:rPr>
      </w:pPr>
      <w:r w:rsidRPr="0048141B">
        <w:rPr>
          <w:lang w:val="ro-RO"/>
        </w:rPr>
        <w:t xml:space="preserve">      Fiecare asistent social lucrează cu următoarele categorii de beneficiari: </w:t>
      </w:r>
    </w:p>
    <w:p w14:paraId="2C16C8F8" w14:textId="77777777" w:rsidR="009A3F70" w:rsidRPr="0048141B" w:rsidRDefault="009A3F70" w:rsidP="002379D2">
      <w:pPr>
        <w:jc w:val="both"/>
        <w:rPr>
          <w:lang w:val="ro-RO"/>
        </w:rPr>
      </w:pPr>
      <w:r w:rsidRPr="0048141B">
        <w:rPr>
          <w:lang w:val="ro-RO"/>
        </w:rPr>
        <w:t>Persoane cu dezabilități grad sever -  701</w:t>
      </w:r>
    </w:p>
    <w:p w14:paraId="01288BB8" w14:textId="77777777" w:rsidR="009A3F70" w:rsidRPr="0048141B" w:rsidRDefault="009A3F70" w:rsidP="002379D2">
      <w:pPr>
        <w:jc w:val="both"/>
        <w:rPr>
          <w:lang w:val="ro-RO"/>
        </w:rPr>
      </w:pPr>
      <w:r w:rsidRPr="0048141B">
        <w:rPr>
          <w:lang w:val="ro-RO"/>
        </w:rPr>
        <w:t xml:space="preserve">                                     grad  accentuat - 2121</w:t>
      </w:r>
    </w:p>
    <w:p w14:paraId="0B84B91C" w14:textId="77777777" w:rsidR="009A3F70" w:rsidRPr="0048141B" w:rsidRDefault="009A3F70" w:rsidP="002379D2">
      <w:pPr>
        <w:jc w:val="both"/>
        <w:rPr>
          <w:lang w:val="ro-RO"/>
        </w:rPr>
      </w:pPr>
      <w:r w:rsidRPr="0048141B">
        <w:rPr>
          <w:lang w:val="ro-RO"/>
        </w:rPr>
        <w:t xml:space="preserve">                                     grad  mediu  -  1020</w:t>
      </w:r>
    </w:p>
    <w:p w14:paraId="7DBE218A" w14:textId="77777777" w:rsidR="009A3F70" w:rsidRPr="0048141B" w:rsidRDefault="009A3F70" w:rsidP="002379D2">
      <w:pPr>
        <w:jc w:val="both"/>
        <w:rPr>
          <w:lang w:val="ro-RO"/>
        </w:rPr>
      </w:pPr>
      <w:r w:rsidRPr="0048141B">
        <w:rPr>
          <w:lang w:val="ro-RO"/>
        </w:rPr>
        <w:t xml:space="preserve"> Copii cu dezabilități    grad sever - 88 </w:t>
      </w:r>
    </w:p>
    <w:p w14:paraId="0219A396" w14:textId="77777777" w:rsidR="009A3F70" w:rsidRPr="0048141B" w:rsidRDefault="009A3F70" w:rsidP="002379D2">
      <w:pPr>
        <w:jc w:val="both"/>
        <w:rPr>
          <w:lang w:val="ro-RO"/>
        </w:rPr>
      </w:pPr>
      <w:r w:rsidRPr="0048141B">
        <w:rPr>
          <w:lang w:val="ro-RO"/>
        </w:rPr>
        <w:t xml:space="preserve">                                     grad accentuat  - 96 </w:t>
      </w:r>
    </w:p>
    <w:p w14:paraId="2CA55157" w14:textId="77777777" w:rsidR="009A3F70" w:rsidRPr="0048141B" w:rsidRDefault="009A3F70" w:rsidP="002379D2">
      <w:pPr>
        <w:jc w:val="both"/>
        <w:rPr>
          <w:lang w:val="ro-RO"/>
        </w:rPr>
      </w:pPr>
      <w:r w:rsidRPr="0048141B">
        <w:rPr>
          <w:lang w:val="ro-RO"/>
        </w:rPr>
        <w:t xml:space="preserve">                                     grad  mediu  -  53</w:t>
      </w:r>
    </w:p>
    <w:p w14:paraId="5D2E31A6" w14:textId="77777777" w:rsidR="009A3F70" w:rsidRPr="0048141B" w:rsidRDefault="009A3F70" w:rsidP="002379D2">
      <w:pPr>
        <w:jc w:val="both"/>
        <w:rPr>
          <w:lang w:val="ro-RO"/>
        </w:rPr>
      </w:pPr>
      <w:r w:rsidRPr="0048141B">
        <w:rPr>
          <w:lang w:val="ro-RO"/>
        </w:rPr>
        <w:t xml:space="preserve"> Copii  rămași fără ocrotire părintească Serviciul tutelă/curatelă- 87</w:t>
      </w:r>
    </w:p>
    <w:p w14:paraId="5033A33E" w14:textId="77777777" w:rsidR="009A3F70" w:rsidRPr="0048141B" w:rsidRDefault="009A3F70" w:rsidP="002379D2">
      <w:pPr>
        <w:jc w:val="both"/>
        <w:rPr>
          <w:lang w:val="ro-RO"/>
        </w:rPr>
      </w:pPr>
      <w:r w:rsidRPr="0048141B">
        <w:rPr>
          <w:lang w:val="ro-RO"/>
        </w:rPr>
        <w:t xml:space="preserve"> Copii aflaţi în Serviciul  custodie - 569</w:t>
      </w:r>
    </w:p>
    <w:p w14:paraId="680A579D" w14:textId="77777777" w:rsidR="009A3F70" w:rsidRPr="0048141B" w:rsidRDefault="009A3F70" w:rsidP="002379D2">
      <w:pPr>
        <w:jc w:val="both"/>
        <w:rPr>
          <w:lang w:val="ro-RO"/>
        </w:rPr>
      </w:pPr>
      <w:r w:rsidRPr="0048141B">
        <w:rPr>
          <w:lang w:val="ro-RO"/>
        </w:rPr>
        <w:t xml:space="preserve"> Familii monoparentale - 345</w:t>
      </w:r>
    </w:p>
    <w:p w14:paraId="6FD016EC" w14:textId="77777777" w:rsidR="009A3F70" w:rsidRPr="0048141B" w:rsidRDefault="009A3F70" w:rsidP="002379D2">
      <w:pPr>
        <w:jc w:val="both"/>
        <w:rPr>
          <w:lang w:val="ro-RO"/>
        </w:rPr>
      </w:pPr>
      <w:r w:rsidRPr="0048141B">
        <w:rPr>
          <w:lang w:val="ro-RO"/>
        </w:rPr>
        <w:t xml:space="preserve"> Familii numeroase (3 şi mai mulți copii) – 1148</w:t>
      </w:r>
    </w:p>
    <w:p w14:paraId="1D0C435D" w14:textId="77777777" w:rsidR="009A3F70" w:rsidRPr="0048141B" w:rsidRDefault="009A3F70" w:rsidP="002379D2">
      <w:pPr>
        <w:jc w:val="both"/>
        <w:rPr>
          <w:lang w:val="ro-RO"/>
        </w:rPr>
      </w:pPr>
      <w:r w:rsidRPr="0048141B">
        <w:rPr>
          <w:lang w:val="ro-RO"/>
        </w:rPr>
        <w:t xml:space="preserve"> Familii  social-vulnerabile – 868</w:t>
      </w:r>
    </w:p>
    <w:p w14:paraId="7A81025A" w14:textId="77777777" w:rsidR="009A3F70" w:rsidRPr="0048141B" w:rsidRDefault="009A3F70" w:rsidP="002379D2">
      <w:pPr>
        <w:jc w:val="both"/>
        <w:rPr>
          <w:lang w:val="ro-RO"/>
        </w:rPr>
      </w:pPr>
      <w:r w:rsidRPr="0048141B">
        <w:rPr>
          <w:lang w:val="ro-RO"/>
        </w:rPr>
        <w:t xml:space="preserve"> Copii cu  ambii părinți  plecaţi peste hotare- 547</w:t>
      </w:r>
    </w:p>
    <w:p w14:paraId="4244200B" w14:textId="77777777" w:rsidR="009A3F70" w:rsidRPr="0048141B" w:rsidRDefault="009A3F70" w:rsidP="002379D2">
      <w:pPr>
        <w:jc w:val="both"/>
        <w:rPr>
          <w:lang w:val="ro-RO"/>
        </w:rPr>
      </w:pPr>
      <w:r w:rsidRPr="0048141B">
        <w:rPr>
          <w:lang w:val="ro-RO"/>
        </w:rPr>
        <w:t xml:space="preserve"> Copii cu  un părinte plecat peste hotare – 964</w:t>
      </w:r>
    </w:p>
    <w:p w14:paraId="4A8E2ED2" w14:textId="77777777" w:rsidR="009A3F70" w:rsidRPr="0048141B" w:rsidRDefault="009A3F70" w:rsidP="002379D2">
      <w:pPr>
        <w:jc w:val="both"/>
        <w:rPr>
          <w:lang w:val="ro-RO"/>
        </w:rPr>
      </w:pPr>
      <w:r w:rsidRPr="0048141B">
        <w:rPr>
          <w:lang w:val="ro-RO"/>
        </w:rPr>
        <w:t xml:space="preserve"> Familii cu copii în situaţie de risc-153</w:t>
      </w:r>
    </w:p>
    <w:p w14:paraId="4BA70C8C" w14:textId="77777777" w:rsidR="009A3F70" w:rsidRPr="0048141B" w:rsidRDefault="009A3F70" w:rsidP="002379D2">
      <w:pPr>
        <w:jc w:val="both"/>
        <w:rPr>
          <w:lang w:val="ro-RO"/>
        </w:rPr>
      </w:pPr>
      <w:r w:rsidRPr="0048141B">
        <w:rPr>
          <w:lang w:val="ro-RO"/>
        </w:rPr>
        <w:t xml:space="preserve"> Persoane în etate (peste 80 ani) - 1081</w:t>
      </w:r>
    </w:p>
    <w:p w14:paraId="62994407" w14:textId="77777777" w:rsidR="009A3F70" w:rsidRPr="0048141B" w:rsidRDefault="009A3F70" w:rsidP="002379D2">
      <w:pPr>
        <w:jc w:val="both"/>
        <w:rPr>
          <w:lang w:val="ro-RO"/>
        </w:rPr>
      </w:pPr>
      <w:r w:rsidRPr="0048141B">
        <w:rPr>
          <w:lang w:val="ro-RO"/>
        </w:rPr>
        <w:t xml:space="preserve"> Persoane îngrijite la domiciliu- 660 </w:t>
      </w:r>
    </w:p>
    <w:p w14:paraId="2CD3B356" w14:textId="77777777" w:rsidR="009A3F70" w:rsidRPr="0048141B" w:rsidRDefault="009A3F70" w:rsidP="002379D2">
      <w:pPr>
        <w:jc w:val="both"/>
        <w:rPr>
          <w:lang w:val="ro-RO"/>
        </w:rPr>
      </w:pPr>
      <w:r w:rsidRPr="0048141B">
        <w:rPr>
          <w:lang w:val="ro-RO"/>
        </w:rPr>
        <w:t xml:space="preserve"> Persoane imobilizate la pat - 115</w:t>
      </w:r>
    </w:p>
    <w:p w14:paraId="5093A835" w14:textId="77777777" w:rsidR="009A3F70" w:rsidRPr="0048141B" w:rsidRDefault="009A3F70" w:rsidP="002379D2">
      <w:pPr>
        <w:jc w:val="both"/>
        <w:rPr>
          <w:lang w:val="ro-RO"/>
        </w:rPr>
      </w:pPr>
      <w:r w:rsidRPr="0048141B">
        <w:rPr>
          <w:lang w:val="ro-RO"/>
        </w:rPr>
        <w:t xml:space="preserve"> Copii plasaţi în Case de tip familie - 70</w:t>
      </w:r>
    </w:p>
    <w:p w14:paraId="4BA8DB69" w14:textId="77777777" w:rsidR="009A3F70" w:rsidRPr="0048141B" w:rsidRDefault="009A3F70" w:rsidP="002379D2">
      <w:pPr>
        <w:jc w:val="both"/>
        <w:rPr>
          <w:lang w:val="ro-RO"/>
        </w:rPr>
      </w:pPr>
      <w:r w:rsidRPr="0048141B">
        <w:rPr>
          <w:lang w:val="ro-RO"/>
        </w:rPr>
        <w:t xml:space="preserve"> Participanți la evenimentele din Transnistria- 267</w:t>
      </w:r>
    </w:p>
    <w:p w14:paraId="27F6230A" w14:textId="77777777" w:rsidR="009A3F70" w:rsidRPr="0048141B" w:rsidRDefault="009A3F70" w:rsidP="002379D2">
      <w:pPr>
        <w:jc w:val="both"/>
        <w:rPr>
          <w:lang w:val="ro-RO"/>
        </w:rPr>
      </w:pPr>
      <w:r w:rsidRPr="0048141B">
        <w:rPr>
          <w:lang w:val="ro-RO"/>
        </w:rPr>
        <w:t xml:space="preserve"> Participanți la războiul din Afganistan-  132</w:t>
      </w:r>
    </w:p>
    <w:p w14:paraId="28AAEC95" w14:textId="77777777" w:rsidR="009A3F70" w:rsidRPr="0048141B" w:rsidRDefault="009A3F70" w:rsidP="002379D2">
      <w:pPr>
        <w:jc w:val="both"/>
        <w:rPr>
          <w:lang w:val="ro-RO"/>
        </w:rPr>
      </w:pPr>
      <w:r w:rsidRPr="0048141B">
        <w:rPr>
          <w:lang w:val="ro-RO"/>
        </w:rPr>
        <w:t xml:space="preserve"> Participanți la lichidarea consecințelor</w:t>
      </w:r>
    </w:p>
    <w:p w14:paraId="4042E194" w14:textId="77777777" w:rsidR="009A3F70" w:rsidRPr="0048141B" w:rsidRDefault="009A3F70" w:rsidP="002379D2">
      <w:pPr>
        <w:jc w:val="both"/>
        <w:rPr>
          <w:lang w:val="ro-RO"/>
        </w:rPr>
      </w:pPr>
      <w:r w:rsidRPr="0048141B">
        <w:rPr>
          <w:lang w:val="ro-RO"/>
        </w:rPr>
        <w:t xml:space="preserve"> avariei de la Cernobîl -  21</w:t>
      </w:r>
    </w:p>
    <w:p w14:paraId="60D4AF40" w14:textId="77777777" w:rsidR="009A3F70" w:rsidRPr="0048141B" w:rsidRDefault="009A3F70" w:rsidP="002379D2">
      <w:pPr>
        <w:tabs>
          <w:tab w:val="left" w:pos="6480"/>
        </w:tabs>
        <w:jc w:val="both"/>
        <w:rPr>
          <w:lang w:val="ro-RO"/>
        </w:rPr>
      </w:pPr>
      <w:r w:rsidRPr="0048141B">
        <w:rPr>
          <w:lang w:val="ro-RO"/>
        </w:rPr>
        <w:t xml:space="preserve"> Veterani II război mondial și văduve de război -12 </w:t>
      </w:r>
    </w:p>
    <w:p w14:paraId="5A5404D6" w14:textId="77777777" w:rsidR="009A3F70" w:rsidRPr="0048141B" w:rsidRDefault="009A3F70" w:rsidP="002379D2">
      <w:pPr>
        <w:jc w:val="both"/>
        <w:rPr>
          <w:lang w:val="ro-RO"/>
        </w:rPr>
      </w:pPr>
      <w:r w:rsidRPr="0048141B">
        <w:rPr>
          <w:lang w:val="ro-RO"/>
        </w:rPr>
        <w:t xml:space="preserve">    În baza  Legii nr. </w:t>
      </w:r>
      <w:r w:rsidRPr="0048141B">
        <w:rPr>
          <w:b/>
          <w:lang w:val="ro-RO"/>
        </w:rPr>
        <w:t>133 din 13.06.2008</w:t>
      </w:r>
      <w:r w:rsidRPr="0048141B">
        <w:rPr>
          <w:lang w:val="ro-RO"/>
        </w:rPr>
        <w:t xml:space="preserve"> cu privire la ajutorul social, asistenţii sociali au realizat un lucru mare la înregistrarea cererilor, verificarea și procesarea în Sistemul Informaţional Automatizat. Pe parcursul anului </w:t>
      </w:r>
      <w:r w:rsidRPr="0048141B">
        <w:rPr>
          <w:b/>
          <w:lang w:val="ro-RO"/>
        </w:rPr>
        <w:t>2022</w:t>
      </w:r>
      <w:r w:rsidRPr="0048141B">
        <w:rPr>
          <w:lang w:val="ro-RO"/>
        </w:rPr>
        <w:t xml:space="preserve"> au fost prezentate </w:t>
      </w:r>
      <w:r w:rsidRPr="0048141B">
        <w:rPr>
          <w:b/>
          <w:lang w:val="ro-RO"/>
        </w:rPr>
        <w:t>8 656</w:t>
      </w:r>
      <w:r w:rsidRPr="0048141B">
        <w:rPr>
          <w:lang w:val="ro-RO"/>
        </w:rPr>
        <w:t xml:space="preserve"> cereri de solicitare a ajutorului social.   În  anul  </w:t>
      </w:r>
      <w:r w:rsidRPr="0048141B">
        <w:rPr>
          <w:b/>
          <w:lang w:val="ro-RO"/>
        </w:rPr>
        <w:t>2022</w:t>
      </w:r>
      <w:r w:rsidRPr="0048141B">
        <w:rPr>
          <w:lang w:val="ro-RO"/>
        </w:rPr>
        <w:t xml:space="preserve"> în raion s-a acordat   ajutor social  în  sumă  de </w:t>
      </w:r>
      <w:r w:rsidRPr="0048141B">
        <w:rPr>
          <w:b/>
          <w:lang w:val="ro-RO"/>
        </w:rPr>
        <w:t>25</w:t>
      </w:r>
      <w:r w:rsidRPr="0048141B">
        <w:rPr>
          <w:lang w:val="ro-RO"/>
        </w:rPr>
        <w:t xml:space="preserve">  </w:t>
      </w:r>
      <w:r w:rsidRPr="0048141B">
        <w:rPr>
          <w:b/>
          <w:lang w:val="ro-RO"/>
        </w:rPr>
        <w:t>milioane 903,678 mii</w:t>
      </w:r>
      <w:r w:rsidRPr="0048141B">
        <w:rPr>
          <w:lang w:val="ro-RO"/>
        </w:rPr>
        <w:t xml:space="preserve"> lei, la </w:t>
      </w:r>
      <w:r w:rsidRPr="0048141B">
        <w:rPr>
          <w:b/>
          <w:lang w:val="ro-RO"/>
        </w:rPr>
        <w:t xml:space="preserve">17,720  mii  </w:t>
      </w:r>
      <w:r w:rsidRPr="0048141B">
        <w:rPr>
          <w:lang w:val="ro-RO"/>
        </w:rPr>
        <w:t xml:space="preserve">beneficiari  şi APRA  suma de </w:t>
      </w:r>
      <w:r w:rsidRPr="0048141B">
        <w:rPr>
          <w:b/>
          <w:lang w:val="ro-RO"/>
        </w:rPr>
        <w:t xml:space="preserve"> 33 milioane 662,950 mii  lei, </w:t>
      </w:r>
      <w:r w:rsidRPr="0048141B">
        <w:rPr>
          <w:lang w:val="ro-RO"/>
        </w:rPr>
        <w:t>la</w:t>
      </w:r>
      <w:r w:rsidRPr="0048141B">
        <w:rPr>
          <w:b/>
          <w:lang w:val="ro-RO"/>
        </w:rPr>
        <w:t xml:space="preserve">  46,278  mii  </w:t>
      </w:r>
      <w:r w:rsidRPr="0048141B">
        <w:rPr>
          <w:lang w:val="ro-RO"/>
        </w:rPr>
        <w:t>beneficiari.</w:t>
      </w:r>
    </w:p>
    <w:p w14:paraId="644A76BB" w14:textId="77777777" w:rsidR="009A3F70" w:rsidRPr="0048141B" w:rsidRDefault="009A3F70" w:rsidP="002379D2">
      <w:pPr>
        <w:jc w:val="both"/>
        <w:rPr>
          <w:lang w:val="ro-RO"/>
        </w:rPr>
      </w:pPr>
      <w:r w:rsidRPr="0048141B">
        <w:rPr>
          <w:lang w:val="ro-RO"/>
        </w:rPr>
        <w:t xml:space="preserve">        În conformitate cu art. 22 din Legea nr. 212/2004 privind regimul stării de asediu și de război, art. 2 din Hotărîrea Parlamentului nr. 41/2022 privind declararea stării de urgență în Republica Moldova în legătură cu războiul din țara vecină Ucraina, Legea nr. 241/2022 privind Fondul de reducere a vulnerabilității energetice,  prin Hotărîrea Guvernului nr. 704/2022 a fost aprobat Regulamentul cu privire la atribuirea categoriilor de vulnerabilitate energetică și modul de stabilire și plată a compensațiilor pentru achitarea facturilor la energie.</w:t>
      </w:r>
    </w:p>
    <w:p w14:paraId="17B9E0D8" w14:textId="22C90A2A" w:rsidR="009A3F70" w:rsidRPr="0048141B" w:rsidRDefault="009A3F70" w:rsidP="002379D2">
      <w:pPr>
        <w:jc w:val="both"/>
        <w:rPr>
          <w:lang w:val="ro-RO"/>
        </w:rPr>
      </w:pPr>
      <w:r w:rsidRPr="0048141B">
        <w:rPr>
          <w:lang w:val="ro-RO"/>
        </w:rPr>
        <w:t xml:space="preserve">       În acest context asistenții sociali din localități au realizat un lucru mare la asistarea persoanelor care au depus Cereri pentru înregistrarea pe platforma </w:t>
      </w:r>
      <w:r w:rsidRPr="0048141B">
        <w:rPr>
          <w:b/>
          <w:lang w:val="ro-RO"/>
        </w:rPr>
        <w:t>compensații.gov.md</w:t>
      </w:r>
      <w:r w:rsidRPr="0048141B">
        <w:rPr>
          <w:lang w:val="ro-RO"/>
        </w:rPr>
        <w:t xml:space="preserve"> apoi la introducerea Cererilor în Sistemul Informațional, astfel facilitînd disponibilitatea ca persoanele care s-au adresat la asistentul social din localitate să beneficieze de compensații la energie și căldură. În acestă ordine de idei asistenții sociali în două luni la sfîrșit de an 2022 au introdus în Sistemul Informațional 5 896 de Cereri pentru înregistrarea pe platforma compensații.gov.md. </w:t>
      </w:r>
    </w:p>
    <w:p w14:paraId="50F36A14" w14:textId="77777777" w:rsidR="009A3F70" w:rsidRPr="0048141B" w:rsidRDefault="009A3F70" w:rsidP="002379D2">
      <w:pPr>
        <w:jc w:val="both"/>
        <w:rPr>
          <w:lang w:val="ro-RO"/>
        </w:rPr>
      </w:pPr>
      <w:r w:rsidRPr="0048141B">
        <w:rPr>
          <w:lang w:val="ro-RO"/>
        </w:rPr>
        <w:t xml:space="preserve">      Conform Ordinului Ministrului Muncii Protecției Sociale și Familiei nr. 93 din 09.11.2022  Cu privire la măsurile de implementare a proiectului ,, Contribuția UNHCR în sprijinul persoanelor vulnerabile în RM” s-a aprobat Regulamentul cu privire la modalitatea de stabilire a ajutorului material unic. În baza Regulamentului nominalizat asistenții sociali din localități au perfectar 613 dosare la persoanele care au beneficiat un ajutor material unic de 1000 lei.</w:t>
      </w:r>
    </w:p>
    <w:p w14:paraId="2539502B" w14:textId="7CFDE90F" w:rsidR="009A3F70" w:rsidRPr="0048141B" w:rsidRDefault="009A3F70" w:rsidP="002379D2">
      <w:pPr>
        <w:jc w:val="both"/>
        <w:rPr>
          <w:lang w:val="ro-RO"/>
        </w:rPr>
      </w:pPr>
      <w:r w:rsidRPr="0048141B">
        <w:rPr>
          <w:lang w:val="ro-RO"/>
        </w:rPr>
        <w:t xml:space="preserve">       În conformitate cu Ordinul Ministrului Muncii Protecției Sociale și Familiei nr. 108  din 06.12.2022 Cu privire la măsurile de implementare a proiectului  ,,Acordarea de asistență financiară de urgență pentru populația afectată de criză și integrarea răspunsului la șocuri în sistemul național de protecție socială a populației din RM a fost aprobat Regulamentul cu privire la modul de stabilire și plată a ajutorului financiar de urgență. În baza acestui Regulament asistenții sociali din localități au perfectar </w:t>
      </w:r>
      <w:r w:rsidRPr="0048141B">
        <w:rPr>
          <w:b/>
          <w:lang w:val="ro-RO"/>
        </w:rPr>
        <w:t>1801</w:t>
      </w:r>
      <w:r w:rsidRPr="0048141B">
        <w:rPr>
          <w:lang w:val="ro-RO"/>
        </w:rPr>
        <w:t xml:space="preserve"> dosare la persoanele care vor beneficia timp de </w:t>
      </w:r>
      <w:r w:rsidR="00F87A78">
        <w:rPr>
          <w:lang w:val="ro-RO"/>
        </w:rPr>
        <w:t>7</w:t>
      </w:r>
      <w:r w:rsidRPr="0048141B">
        <w:rPr>
          <w:lang w:val="ro-RO"/>
        </w:rPr>
        <w:t xml:space="preserve"> luni a cîte </w:t>
      </w:r>
      <w:r w:rsidRPr="0048141B">
        <w:rPr>
          <w:b/>
          <w:lang w:val="ro-RO"/>
        </w:rPr>
        <w:t>700</w:t>
      </w:r>
      <w:r w:rsidRPr="0048141B">
        <w:rPr>
          <w:lang w:val="ro-RO"/>
        </w:rPr>
        <w:t xml:space="preserve"> lei.</w:t>
      </w:r>
    </w:p>
    <w:p w14:paraId="041CA00A" w14:textId="77777777" w:rsidR="009A3F70" w:rsidRPr="0048141B" w:rsidRDefault="009A3F70" w:rsidP="002379D2">
      <w:pPr>
        <w:jc w:val="both"/>
        <w:rPr>
          <w:lang w:val="ro-RO"/>
        </w:rPr>
      </w:pPr>
      <w:r w:rsidRPr="0048141B">
        <w:rPr>
          <w:lang w:val="ro-RO"/>
        </w:rPr>
        <w:t xml:space="preserve">      Asistenţa socială reprezintă o componentă a sistemului naţional de protecţie socială, în cadrul căruia statul şi societatea civilă se angajează să prevină, să limiteze sau să înlăture efectele temporare sau permanente ale unor evenimente considerate drept riscuri sociale, care pot genera marginalizarea ori excluderea socială a persoanelor şi a familiilor aflate în dificultate. Conform Legii asistenţei sociale nr. 547-XV din 25.12.2003 obiectivele asistenţei sociale constau în prevenirea şi depăşirea situaţiei de dificultate a persoanelor sau a familiilor şi în asigurarea integrării lor sociale, cu respectarea principiului autonomiei.</w:t>
      </w:r>
    </w:p>
    <w:p w14:paraId="14A14032" w14:textId="1597A695" w:rsidR="00A743BA" w:rsidRDefault="009A3F70" w:rsidP="00B855B0">
      <w:pPr>
        <w:jc w:val="both"/>
        <w:rPr>
          <w:color w:val="000000"/>
          <w:lang w:val="ro-RO"/>
        </w:rPr>
      </w:pPr>
      <w:r w:rsidRPr="0048141B">
        <w:rPr>
          <w:lang w:val="ro-RO"/>
        </w:rPr>
        <w:t xml:space="preserve">        </w:t>
      </w:r>
      <w:r w:rsidR="001E6EC3" w:rsidRPr="0048141B">
        <w:rPr>
          <w:color w:val="000000"/>
          <w:lang w:val="ro-RO"/>
        </w:rPr>
        <w:t xml:space="preserve"> </w:t>
      </w:r>
    </w:p>
    <w:p w14:paraId="055A5CA2" w14:textId="65532362" w:rsidR="00E8709F" w:rsidRPr="0048141B" w:rsidRDefault="00E8709F" w:rsidP="00A743BA">
      <w:pPr>
        <w:spacing w:after="137"/>
        <w:ind w:left="715"/>
        <w:jc w:val="center"/>
        <w:rPr>
          <w:lang w:val="ro-RO"/>
        </w:rPr>
      </w:pPr>
      <w:r w:rsidRPr="0048141B">
        <w:rPr>
          <w:b/>
          <w:u w:val="single"/>
          <w:lang w:val="ro-RO"/>
        </w:rPr>
        <w:t>SERVICIUL SOCIAL „ASISTENŢA</w:t>
      </w:r>
      <w:r w:rsidR="00242E5C">
        <w:rPr>
          <w:b/>
          <w:u w:val="single"/>
          <w:lang w:val="ro-RO"/>
        </w:rPr>
        <w:t xml:space="preserve"> </w:t>
      </w:r>
      <w:r w:rsidRPr="0048141B">
        <w:rPr>
          <w:b/>
          <w:u w:val="single"/>
          <w:lang w:val="ro-RO"/>
        </w:rPr>
        <w:t xml:space="preserve"> PERSONALĂ”</w:t>
      </w:r>
    </w:p>
    <w:p w14:paraId="76A06221" w14:textId="77777777" w:rsidR="00E8709F" w:rsidRPr="0048141B" w:rsidRDefault="00E8709F" w:rsidP="002379D2">
      <w:pPr>
        <w:jc w:val="center"/>
        <w:rPr>
          <w:lang w:val="ro-RO"/>
        </w:rPr>
      </w:pPr>
    </w:p>
    <w:p w14:paraId="55C1D3C8" w14:textId="77777777" w:rsidR="00D27A98" w:rsidRPr="0048141B" w:rsidRDefault="00D27A98" w:rsidP="002379D2">
      <w:pPr>
        <w:jc w:val="both"/>
        <w:rPr>
          <w:rFonts w:eastAsia="Calibri"/>
          <w:lang w:val="ro-RO"/>
        </w:rPr>
      </w:pPr>
      <w:r w:rsidRPr="0048141B">
        <w:rPr>
          <w:lang w:val="ro-RO"/>
        </w:rPr>
        <w:t xml:space="preserve">     </w:t>
      </w:r>
      <w:r w:rsidRPr="0048141B">
        <w:rPr>
          <w:rFonts w:eastAsia="Calibri"/>
          <w:lang w:val="ro-RO"/>
        </w:rPr>
        <w:t>Raportul social anual reprezintă o generalizare a aspectelor principale ale activității serviciului social „Asistență Personală” din cadrul Direcției Asistență Socială si Protecție a Familiei pe parcursul anului 2022. În raport sunt reflectate rezultatele reformelor  sociale  în raionul Hîncești, sunt evidențiate problemele cu care se confruntă sistemul protecției sociale a persoanelor cu dizabilități. Astfel, raportul constituie un instrument important de monitorizare a situației sociale a persoanelor cu dizabilități din raionul Hîncești în decursul unui an.</w:t>
      </w:r>
      <w:r w:rsidRPr="0048141B">
        <w:rPr>
          <w:rFonts w:eastAsia="Calibri"/>
          <w:lang w:val="en-US"/>
        </w:rPr>
        <w:t xml:space="preserve">     </w:t>
      </w:r>
    </w:p>
    <w:p w14:paraId="07E67993" w14:textId="77777777" w:rsidR="00D27A98" w:rsidRPr="0048141B" w:rsidRDefault="00D27A98" w:rsidP="002379D2">
      <w:pPr>
        <w:jc w:val="both"/>
        <w:rPr>
          <w:rFonts w:eastAsia="Calibri"/>
          <w:lang w:val="en-US"/>
        </w:rPr>
      </w:pPr>
      <w:r w:rsidRPr="0048141B">
        <w:rPr>
          <w:rFonts w:eastAsia="Calibri"/>
          <w:lang w:val="en-US"/>
        </w:rPr>
        <w:t xml:space="preserve">     Odată cu ratificarea Convenției ONU privind drepturile persoanelor cu dizabilități prin Legea nr.60 din 30.03.2012, Republica Moldova a demonstrat interes în ceea ce privește elaborarea și promovarea politicilor în domeniul incluziunii sociale a persoanelor cu dizabilități, precum și ajustarea legislației naționale în vigoare la prevederile celei internaționale.</w:t>
      </w:r>
    </w:p>
    <w:p w14:paraId="2FD2AEAE" w14:textId="77777777" w:rsidR="00D27A98" w:rsidRPr="0048141B" w:rsidRDefault="00D27A98" w:rsidP="002379D2">
      <w:pPr>
        <w:jc w:val="both"/>
        <w:rPr>
          <w:rFonts w:eastAsia="Calibri"/>
          <w:lang w:val="en-US"/>
        </w:rPr>
      </w:pPr>
      <w:r w:rsidRPr="0048141B">
        <w:rPr>
          <w:rFonts w:eastAsia="Calibri"/>
          <w:lang w:val="en-US"/>
        </w:rPr>
        <w:t xml:space="preserve">      Ratificarea Convenției de către Republica Moldova a marcat o schimbare importantă în domeniul dizabilității, Convenția venind cu un nou concept de abordare a acestei categorii de persoane și anume: abordarea persoanelor cu dizabilități nu doar prin prisma protecției sociale și a stării de sănătate, dar în primul rând prin prisma drepturilor omului și a incluziunii sociale, acestei categorii de persoane fiindu-le recunoscute valoarea umană, beneficiind de aceleași drepturi civile, politice, sociale, culturale ca și ceilalți cetățeni.</w:t>
      </w:r>
    </w:p>
    <w:p w14:paraId="40841E7B" w14:textId="77777777" w:rsidR="00D27A98" w:rsidRPr="0048141B" w:rsidRDefault="00D27A98" w:rsidP="002379D2">
      <w:pPr>
        <w:jc w:val="both"/>
        <w:rPr>
          <w:rFonts w:eastAsia="Calibri"/>
          <w:lang w:val="ro-RO"/>
        </w:rPr>
      </w:pPr>
      <w:r w:rsidRPr="0048141B">
        <w:rPr>
          <w:rFonts w:eastAsia="Calibri"/>
          <w:lang w:val="ro-RO"/>
        </w:rPr>
        <w:t xml:space="preserve">     Dezvoltarea serviciilor sociale are ca scop prevenirea instituționalizării și dezinstituționalizarea persoanelor cu dizabilități, precum și soluționarea cazurilor la nivel comunitar înainte ca ele să se agraveze, iar ca obiectiv primordial va asigura prevenirea marginalizării, excluderii sociale și facilitarea reintegrării beneficiarilor în mediul familial, în comunitate.</w:t>
      </w:r>
    </w:p>
    <w:p w14:paraId="27922349" w14:textId="77777777" w:rsidR="00D27A98" w:rsidRPr="0048141B" w:rsidRDefault="00D27A98" w:rsidP="002379D2">
      <w:pPr>
        <w:jc w:val="both"/>
        <w:rPr>
          <w:rFonts w:eastAsia="Calibri"/>
          <w:lang w:val="ro-RO"/>
        </w:rPr>
      </w:pPr>
      <w:r w:rsidRPr="0048141B">
        <w:rPr>
          <w:rFonts w:eastAsia="Calibri"/>
          <w:lang w:val="ro-RO"/>
        </w:rPr>
        <w:t xml:space="preserve">     Prin ratificarea în anul 2010 a Convenției Organizației Națiunilor Unite privind drepturile persoanelor cu dizabilități, statul și-a asumat responsabilitatea de a asigura egalitatea în drepturi și oportunități egale pentru persoanele cu nevoi speciale în societate. Realizarea acestui obiectiv va urmări stabilirea unui sistem viabil și eficient de incluziune socială a persoanelor cu dizabilități și va promova instituirea de servicii eficiente noi adresate acestor persoane.</w:t>
      </w:r>
    </w:p>
    <w:p w14:paraId="2C606FC0" w14:textId="77777777" w:rsidR="00D27A98" w:rsidRPr="0048141B" w:rsidRDefault="00D27A98" w:rsidP="002379D2">
      <w:pPr>
        <w:jc w:val="both"/>
        <w:rPr>
          <w:rFonts w:eastAsia="Calibri"/>
          <w:lang w:val="ro-RO"/>
        </w:rPr>
      </w:pPr>
      <w:r w:rsidRPr="0048141B">
        <w:rPr>
          <w:rFonts w:eastAsia="Calibri"/>
          <w:lang w:val="ro-RO"/>
        </w:rPr>
        <w:t xml:space="preserve">     În vederea realizării obiectivelor documentelor strategice naționale, politicile de protecție socială a persoanelor cu dizabilități sunt orientate spre aplicarea unor noi mecanisme de protecție socială a persoanelor cu dizabilități,  spre perfecționarea cadrului legislativ-normativ, care vor asigura accesul lor liber la prestații și servicii sociale.</w:t>
      </w:r>
    </w:p>
    <w:p w14:paraId="0AABF67D" w14:textId="77777777" w:rsidR="00D27A98" w:rsidRPr="0048141B" w:rsidRDefault="00D27A98" w:rsidP="002379D2">
      <w:pPr>
        <w:jc w:val="both"/>
        <w:rPr>
          <w:rFonts w:eastAsia="Calibri"/>
          <w:lang w:val="en-US"/>
        </w:rPr>
      </w:pPr>
      <w:r w:rsidRPr="0048141B">
        <w:rPr>
          <w:rFonts w:eastAsia="Calibri"/>
          <w:lang w:val="ro-RO"/>
        </w:rPr>
        <w:t xml:space="preserve">     În contextul dezvoltării serviciilor sociale pentru persoanele cu dizabilități, comunicăm că pe parcursul ultimilor ani au fost elaborate și aprobate mai multe acte normative care reglementează modul de organizare și funcționare a mai multor tipuri de servicii sociale, inclusiv: „Asistență personală”.</w:t>
      </w:r>
      <w:r w:rsidRPr="0048141B">
        <w:rPr>
          <w:rFonts w:eastAsia="Calibri"/>
          <w:lang w:val="en-US"/>
        </w:rPr>
        <w:t xml:space="preserve"> </w:t>
      </w:r>
    </w:p>
    <w:p w14:paraId="13043B19" w14:textId="4F02BD23" w:rsidR="00D27A98" w:rsidRPr="0048141B" w:rsidRDefault="00D27A98" w:rsidP="002379D2">
      <w:pPr>
        <w:jc w:val="both"/>
        <w:rPr>
          <w:rFonts w:eastAsia="Calibri"/>
          <w:lang w:val="ro-RO"/>
        </w:rPr>
      </w:pPr>
      <w:r w:rsidRPr="0048141B">
        <w:rPr>
          <w:rFonts w:eastAsia="Calibri"/>
          <w:lang w:val="en-US"/>
        </w:rPr>
        <w:t xml:space="preserve">     </w:t>
      </w:r>
      <w:r w:rsidRPr="0048141B">
        <w:rPr>
          <w:rFonts w:eastAsia="Calibri"/>
          <w:lang w:val="ro-RO"/>
        </w:rPr>
        <w:t>Serviciul social Asistență personală este un serviciu social specializat, instituit prin decizia Consiliului raional Hîncești.</w:t>
      </w:r>
    </w:p>
    <w:p w14:paraId="245BF329" w14:textId="77777777" w:rsidR="00D27A98" w:rsidRPr="0048141B" w:rsidRDefault="00D27A98" w:rsidP="002379D2">
      <w:pPr>
        <w:jc w:val="both"/>
        <w:rPr>
          <w:rFonts w:eastAsia="Calibri"/>
          <w:lang w:val="ro-RO"/>
        </w:rPr>
      </w:pPr>
      <w:r w:rsidRPr="0048141B">
        <w:rPr>
          <w:rFonts w:eastAsia="Calibri"/>
          <w:lang w:val="ro-RO"/>
        </w:rPr>
        <w:t xml:space="preserve">     Serviciul își desfășoară activitatea în conformitate cu prevederile legislației, Regulamentul privind organizarea și funcționarea Serviciului social ,,Asistență personală”, Standardele minime de calitate pentru Serviciul dat, deciziile, dispozițiile și ordinele DASPF Hîncești.</w:t>
      </w:r>
    </w:p>
    <w:p w14:paraId="7975BD8C" w14:textId="7222CB8E" w:rsidR="00D27A98" w:rsidRPr="0048141B" w:rsidRDefault="00D27A98" w:rsidP="002379D2">
      <w:pPr>
        <w:rPr>
          <w:b/>
          <w:lang w:val="ro-RO"/>
        </w:rPr>
      </w:pPr>
      <w:r w:rsidRPr="0048141B">
        <w:rPr>
          <w:lang w:val="ro-RO"/>
        </w:rPr>
        <w:t xml:space="preserve">            </w:t>
      </w:r>
    </w:p>
    <w:p w14:paraId="34F59F44" w14:textId="77777777" w:rsidR="00D27A98" w:rsidRPr="0048141B" w:rsidRDefault="00D27A98" w:rsidP="002379D2">
      <w:pPr>
        <w:rPr>
          <w:b/>
          <w:lang w:val="ro-RO"/>
        </w:rPr>
      </w:pPr>
      <w:r w:rsidRPr="0048141B">
        <w:rPr>
          <w:b/>
          <w:lang w:val="ro-RO"/>
        </w:rPr>
        <w:t>Scopul și obiectivele:</w:t>
      </w:r>
    </w:p>
    <w:p w14:paraId="4DEBD3D6" w14:textId="77777777" w:rsidR="00D27A98" w:rsidRPr="0048141B" w:rsidRDefault="00D27A98" w:rsidP="002379D2">
      <w:pPr>
        <w:jc w:val="both"/>
        <w:rPr>
          <w:lang w:val="en-US"/>
        </w:rPr>
      </w:pPr>
      <w:r w:rsidRPr="0048141B">
        <w:rPr>
          <w:lang w:val="ro-RO"/>
        </w:rPr>
        <w:t xml:space="preserve">     </w:t>
      </w:r>
      <w:r w:rsidRPr="0048141B">
        <w:rPr>
          <w:lang w:val="en-US"/>
        </w:rPr>
        <w:t xml:space="preserve">Serviciul social „Asistenţă personală” a fost implementat în Republica Moldova în baza Legii nr.60 din 30.03.2012 privind incluziunea socială a persoanelor cu dizabilităţi.     </w:t>
      </w:r>
    </w:p>
    <w:p w14:paraId="6B2A944D" w14:textId="2CA9C24D" w:rsidR="00D27A98" w:rsidRPr="0048141B" w:rsidRDefault="00D27A98" w:rsidP="002379D2">
      <w:pPr>
        <w:jc w:val="both"/>
        <w:rPr>
          <w:lang w:val="ro-RO"/>
        </w:rPr>
      </w:pPr>
      <w:r w:rsidRPr="0048141B">
        <w:rPr>
          <w:lang w:val="en-US"/>
        </w:rPr>
        <w:t xml:space="preserve">     Scopul Serviciului este de a oferi asistență și îngrijire copiilor și adulților cu dizabilități severe, în vederea favorizării independenței și integrării lor în societate (în domeniile: protecție social</w:t>
      </w:r>
      <w:r w:rsidR="000F0966">
        <w:rPr>
          <w:lang w:val="en-US"/>
        </w:rPr>
        <w:t>ă</w:t>
      </w:r>
      <w:r w:rsidRPr="0048141B">
        <w:rPr>
          <w:lang w:val="en-US"/>
        </w:rPr>
        <w:t>, muncă, asistență medicală, instructiv-educativ, informațional, acces la infrastructură etc.).</w:t>
      </w:r>
    </w:p>
    <w:p w14:paraId="5B884CD3" w14:textId="77777777" w:rsidR="00D27A98" w:rsidRPr="0048141B" w:rsidRDefault="00D27A98" w:rsidP="002379D2">
      <w:pPr>
        <w:jc w:val="both"/>
        <w:rPr>
          <w:lang w:val="ro-RO"/>
        </w:rPr>
      </w:pPr>
      <w:r w:rsidRPr="0048141B">
        <w:rPr>
          <w:lang w:val="ro-RO"/>
        </w:rPr>
        <w:t xml:space="preserve">     Principalele obiective ale Serviciului ,,Asistenţă Personală” sunt:</w:t>
      </w:r>
    </w:p>
    <w:p w14:paraId="16F8286D" w14:textId="77777777" w:rsidR="00D27A98" w:rsidRPr="0048141B" w:rsidRDefault="00D27A98" w:rsidP="002379D2">
      <w:pPr>
        <w:ind w:left="360"/>
        <w:jc w:val="both"/>
        <w:rPr>
          <w:lang w:val="ro-RO"/>
        </w:rPr>
      </w:pPr>
      <w:r w:rsidRPr="0048141B">
        <w:rPr>
          <w:lang w:val="ro-RO"/>
        </w:rPr>
        <w:t>1. oferirea  serviciilor de asistenţă şi îngrijire flexibile, centrate pe persoană, care să îmbunătăţească calitatea vieţii şi independenţa persoanelor cu dizabilităţi severe;</w:t>
      </w:r>
    </w:p>
    <w:p w14:paraId="4933950B" w14:textId="77777777" w:rsidR="00D27A98" w:rsidRPr="0048141B" w:rsidRDefault="00D27A98" w:rsidP="00A12154">
      <w:pPr>
        <w:numPr>
          <w:ilvl w:val="0"/>
          <w:numId w:val="3"/>
        </w:numPr>
        <w:jc w:val="both"/>
        <w:rPr>
          <w:lang w:val="ro-RO"/>
        </w:rPr>
      </w:pPr>
      <w:r w:rsidRPr="0048141B">
        <w:rPr>
          <w:lang w:val="ro-RO"/>
        </w:rPr>
        <w:t>facilitarea accesului la educaţie şi încadrare în cîmpul muncii;</w:t>
      </w:r>
    </w:p>
    <w:p w14:paraId="5AE9B0B8" w14:textId="77777777" w:rsidR="00D27A98" w:rsidRPr="0048141B" w:rsidRDefault="00D27A98" w:rsidP="00A12154">
      <w:pPr>
        <w:numPr>
          <w:ilvl w:val="0"/>
          <w:numId w:val="3"/>
        </w:numPr>
        <w:jc w:val="both"/>
        <w:rPr>
          <w:lang w:val="ro-RO"/>
        </w:rPr>
      </w:pPr>
      <w:r w:rsidRPr="0048141B">
        <w:rPr>
          <w:lang w:val="ro-RO"/>
        </w:rPr>
        <w:t>prevenirea instituţionalizării persoanelor cu dizabilităţi;</w:t>
      </w:r>
    </w:p>
    <w:p w14:paraId="522D67FF" w14:textId="77777777" w:rsidR="00D27A98" w:rsidRPr="0048141B" w:rsidRDefault="00D27A98" w:rsidP="00A12154">
      <w:pPr>
        <w:numPr>
          <w:ilvl w:val="0"/>
          <w:numId w:val="3"/>
        </w:numPr>
        <w:jc w:val="both"/>
        <w:rPr>
          <w:lang w:val="ro-RO"/>
        </w:rPr>
      </w:pPr>
      <w:r w:rsidRPr="0048141B">
        <w:rPr>
          <w:lang w:val="ro-RO"/>
        </w:rPr>
        <w:t>sprijinirea beneficiarilor să menţină şi să dezvolte relaţii sociale în familie şi comunitate.</w:t>
      </w:r>
    </w:p>
    <w:p w14:paraId="32FB83B8" w14:textId="77777777" w:rsidR="00D27A98" w:rsidRPr="0048141B" w:rsidRDefault="00D27A98" w:rsidP="002379D2">
      <w:pPr>
        <w:jc w:val="both"/>
        <w:rPr>
          <w:lang w:val="ro-RO"/>
        </w:rPr>
      </w:pPr>
      <w:r w:rsidRPr="0048141B">
        <w:rPr>
          <w:lang w:val="ro-RO"/>
        </w:rPr>
        <w:t xml:space="preserve">     Serviciile oferite în cadrul Serviciului ,,Asistenţă personală”  sunt sub formă de:</w:t>
      </w:r>
    </w:p>
    <w:p w14:paraId="75F8FAC3" w14:textId="77777777" w:rsidR="00D27A98" w:rsidRPr="0048141B" w:rsidRDefault="00D27A98" w:rsidP="002379D2">
      <w:pPr>
        <w:ind w:left="360"/>
        <w:jc w:val="both"/>
        <w:rPr>
          <w:lang w:val="ro-RO"/>
        </w:rPr>
      </w:pPr>
      <w:r w:rsidRPr="0048141B">
        <w:rPr>
          <w:lang w:val="ro-RO"/>
        </w:rPr>
        <w:t>1) servicii de îngrijire personală – igienă personală, alimentaţie, îmbrăcare şi dezbrăcare etc;</w:t>
      </w:r>
    </w:p>
    <w:p w14:paraId="6BB911A2" w14:textId="77777777" w:rsidR="00D27A98" w:rsidRPr="0048141B" w:rsidRDefault="00D27A98" w:rsidP="002379D2">
      <w:pPr>
        <w:ind w:left="360"/>
        <w:jc w:val="both"/>
        <w:rPr>
          <w:lang w:val="ro-RO"/>
        </w:rPr>
      </w:pPr>
      <w:r w:rsidRPr="0048141B">
        <w:rPr>
          <w:lang w:val="ro-RO"/>
        </w:rPr>
        <w:t>2) mobilitate – deplasare în cadrul locuinţei şi în afara acesteia, ridicare şi aşezare, transfer, manipularea scaunului rulant etc.;</w:t>
      </w:r>
    </w:p>
    <w:p w14:paraId="35E66B5D" w14:textId="77777777" w:rsidR="00D27A98" w:rsidRPr="0048141B" w:rsidRDefault="00D27A98" w:rsidP="00A12154">
      <w:pPr>
        <w:numPr>
          <w:ilvl w:val="0"/>
          <w:numId w:val="4"/>
        </w:numPr>
        <w:jc w:val="both"/>
        <w:rPr>
          <w:lang w:val="ro-RO"/>
        </w:rPr>
      </w:pPr>
      <w:r w:rsidRPr="0048141B">
        <w:rPr>
          <w:lang w:val="ro-RO"/>
        </w:rPr>
        <w:t>sarcini menajere de bază – suport pentru prepararea hranei, curăţenie, spălatul hainelor, procurarea alimentelor şi produselor, achitarea facturilor etc.;</w:t>
      </w:r>
    </w:p>
    <w:p w14:paraId="63B19DD5" w14:textId="77777777" w:rsidR="00D27A98" w:rsidRPr="0048141B" w:rsidRDefault="00D27A98" w:rsidP="00A12154">
      <w:pPr>
        <w:numPr>
          <w:ilvl w:val="0"/>
          <w:numId w:val="4"/>
        </w:numPr>
        <w:jc w:val="both"/>
        <w:rPr>
          <w:lang w:val="ro-RO"/>
        </w:rPr>
      </w:pPr>
      <w:r w:rsidRPr="0048141B">
        <w:rPr>
          <w:lang w:val="ro-RO"/>
        </w:rPr>
        <w:t xml:space="preserve"> participare la viaţa socială – suport pentru deplasare în exterior şi comunicarea cu ceilalţi, acces la serviciile comunitare, recreere, viaţa culturală şi asociativă, educaţie şi activitate de muncă;</w:t>
      </w:r>
    </w:p>
    <w:p w14:paraId="3000E66C" w14:textId="77777777" w:rsidR="00D27A98" w:rsidRPr="0048141B" w:rsidRDefault="00D27A98" w:rsidP="00A12154">
      <w:pPr>
        <w:numPr>
          <w:ilvl w:val="0"/>
          <w:numId w:val="4"/>
        </w:numPr>
        <w:jc w:val="both"/>
        <w:rPr>
          <w:lang w:val="ro-RO"/>
        </w:rPr>
      </w:pPr>
      <w:r w:rsidRPr="0048141B">
        <w:rPr>
          <w:lang w:val="ro-RO"/>
        </w:rPr>
        <w:t>supraveghere şi îndrumare – ajutor pentru a se orienta în timp şi spaţiu, a-şi asigura propria securitate, a-şi dirija comportamentul său în relaţiile cu ceilalţi.</w:t>
      </w:r>
    </w:p>
    <w:p w14:paraId="2D94823F" w14:textId="77777777" w:rsidR="00D27A98" w:rsidRPr="0048141B" w:rsidRDefault="00D27A98" w:rsidP="002379D2">
      <w:pPr>
        <w:jc w:val="both"/>
        <w:rPr>
          <w:lang w:val="ro-RO"/>
        </w:rPr>
      </w:pPr>
      <w:r w:rsidRPr="0048141B">
        <w:rPr>
          <w:lang w:val="ro-RO"/>
        </w:rPr>
        <w:t xml:space="preserve">     </w:t>
      </w:r>
      <w:r w:rsidRPr="0048141B">
        <w:rPr>
          <w:lang w:val="ro-MD"/>
        </w:rPr>
        <w:t>La data de 01.12.2021 au fost admiși în Serviciul social „Asistență personală” 20 de unități pe o perioadă determinată de timp, până la 31.03.2022 din restituirea mijloacelor financiare confiscate.</w:t>
      </w:r>
      <w:r w:rsidRPr="0048141B">
        <w:rPr>
          <w:lang w:val="ro-RO"/>
        </w:rPr>
        <w:t xml:space="preserve"> Ulterior, datorită faptului că au fost identificate resurse financiare pentru a continua activitatea celor 20 de asistenți personali, în luna august 2022 au fost reangajați pentru a presta servicii de asistență personală beneficiarilor din Serviciu.</w:t>
      </w:r>
    </w:p>
    <w:p w14:paraId="35556987" w14:textId="77777777" w:rsidR="00D27A98" w:rsidRPr="0048141B" w:rsidRDefault="00D27A98" w:rsidP="002379D2">
      <w:pPr>
        <w:jc w:val="both"/>
        <w:rPr>
          <w:lang w:val="ro-RO"/>
        </w:rPr>
      </w:pPr>
      <w:r w:rsidRPr="0048141B">
        <w:rPr>
          <w:lang w:val="ro-RO"/>
        </w:rPr>
        <w:t xml:space="preserve">     De asemenea, la data de 05 august 2022 a fost semnat Memorandumul de Înțelegere între Ministerul Muncii și Protecției Sociale și Fondul Națiunilor Unite pentru Copii (2022-2026), care prevede acordarea asistenței pentru consolidarea sistemului de protecție a copilului, inclusiv a Serviciului social  ,,Asistenţă Personală” pentru perioada septembrie 2022 – septembrie 2023. În acest scop, au fost angajați 15 unități noi de asistenți personali, cu normă întreagă, pe termen de un an (14 unități – angajați în octombrie, 1 unitate – angajată în noiembrie).   </w:t>
      </w:r>
    </w:p>
    <w:p w14:paraId="28BE3430" w14:textId="77777777" w:rsidR="00D27A98" w:rsidRPr="0048141B" w:rsidRDefault="00D27A98" w:rsidP="002379D2">
      <w:pPr>
        <w:jc w:val="both"/>
        <w:rPr>
          <w:lang w:val="ro-RO"/>
        </w:rPr>
      </w:pPr>
      <w:r w:rsidRPr="0048141B">
        <w:rPr>
          <w:lang w:val="ro-RO"/>
        </w:rPr>
        <w:t xml:space="preserve">     Astfel, p</w:t>
      </w:r>
      <w:r w:rsidRPr="0048141B">
        <w:rPr>
          <w:lang w:val="en-US"/>
        </w:rPr>
        <w:t>e parcursul anului 2022</w:t>
      </w:r>
      <w:r w:rsidRPr="0048141B">
        <w:rPr>
          <w:lang w:val="ro-RO"/>
        </w:rPr>
        <w:t>, numărul total de beneficiari ai Serviciului ,,Asistență personală  constituie 170.</w:t>
      </w:r>
    </w:p>
    <w:p w14:paraId="23E4EE9B" w14:textId="77777777" w:rsidR="00D27A98" w:rsidRPr="0048141B" w:rsidRDefault="00D27A98" w:rsidP="002379D2">
      <w:pPr>
        <w:jc w:val="both"/>
        <w:rPr>
          <w:lang w:val="ro-RO"/>
        </w:rPr>
      </w:pPr>
      <w:r w:rsidRPr="0048141B">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D27A98" w:rsidRPr="0048141B" w14:paraId="55AF4393" w14:textId="77777777" w:rsidTr="00FC54F9">
        <w:tc>
          <w:tcPr>
            <w:tcW w:w="3190" w:type="dxa"/>
            <w:tcBorders>
              <w:top w:val="single" w:sz="4" w:space="0" w:color="auto"/>
              <w:left w:val="single" w:sz="4" w:space="0" w:color="auto"/>
              <w:bottom w:val="single" w:sz="4" w:space="0" w:color="auto"/>
              <w:right w:val="single" w:sz="4" w:space="0" w:color="auto"/>
            </w:tcBorders>
            <w:hideMark/>
          </w:tcPr>
          <w:p w14:paraId="11BB1D9B" w14:textId="77777777" w:rsidR="00D27A98" w:rsidRPr="0048141B" w:rsidRDefault="00D27A98" w:rsidP="002379D2">
            <w:pPr>
              <w:jc w:val="center"/>
              <w:rPr>
                <w:b/>
                <w:lang w:val="ro-RO"/>
              </w:rPr>
            </w:pPr>
            <w:r w:rsidRPr="0048141B">
              <w:rPr>
                <w:b/>
                <w:lang w:val="ro-RO"/>
              </w:rPr>
              <w:t>Gradul sever din copilărie</w:t>
            </w:r>
          </w:p>
        </w:tc>
        <w:tc>
          <w:tcPr>
            <w:tcW w:w="3190" w:type="dxa"/>
            <w:tcBorders>
              <w:top w:val="single" w:sz="4" w:space="0" w:color="auto"/>
              <w:left w:val="single" w:sz="4" w:space="0" w:color="auto"/>
              <w:bottom w:val="single" w:sz="4" w:space="0" w:color="auto"/>
              <w:right w:val="single" w:sz="4" w:space="0" w:color="auto"/>
            </w:tcBorders>
            <w:hideMark/>
          </w:tcPr>
          <w:p w14:paraId="526B8E29" w14:textId="77777777" w:rsidR="00D27A98" w:rsidRPr="0048141B" w:rsidRDefault="00D27A98" w:rsidP="002379D2">
            <w:pPr>
              <w:jc w:val="center"/>
              <w:rPr>
                <w:b/>
                <w:lang w:val="ro-RO"/>
              </w:rPr>
            </w:pPr>
            <w:r w:rsidRPr="0048141B">
              <w:rPr>
                <w:b/>
                <w:lang w:val="ro-RO"/>
              </w:rPr>
              <w:t>Gradul sever afecţiune generală</w:t>
            </w:r>
          </w:p>
        </w:tc>
        <w:tc>
          <w:tcPr>
            <w:tcW w:w="3191" w:type="dxa"/>
            <w:tcBorders>
              <w:top w:val="single" w:sz="4" w:space="0" w:color="auto"/>
              <w:left w:val="single" w:sz="4" w:space="0" w:color="auto"/>
              <w:bottom w:val="single" w:sz="4" w:space="0" w:color="auto"/>
              <w:right w:val="single" w:sz="4" w:space="0" w:color="auto"/>
            </w:tcBorders>
            <w:hideMark/>
          </w:tcPr>
          <w:p w14:paraId="0339A659" w14:textId="77777777" w:rsidR="00D27A98" w:rsidRPr="0048141B" w:rsidRDefault="00D27A98" w:rsidP="002379D2">
            <w:pPr>
              <w:jc w:val="center"/>
              <w:rPr>
                <w:b/>
                <w:lang w:val="ro-RO"/>
              </w:rPr>
            </w:pPr>
            <w:r w:rsidRPr="0048141B">
              <w:rPr>
                <w:b/>
                <w:lang w:val="ro-RO"/>
              </w:rPr>
              <w:t>Gradul sever suferinţă oculară</w:t>
            </w:r>
          </w:p>
        </w:tc>
      </w:tr>
      <w:tr w:rsidR="00D27A98" w:rsidRPr="0048141B" w14:paraId="2AFD1E80" w14:textId="77777777" w:rsidTr="00FC54F9">
        <w:tc>
          <w:tcPr>
            <w:tcW w:w="3190" w:type="dxa"/>
            <w:tcBorders>
              <w:top w:val="single" w:sz="4" w:space="0" w:color="auto"/>
              <w:left w:val="single" w:sz="4" w:space="0" w:color="auto"/>
              <w:bottom w:val="single" w:sz="4" w:space="0" w:color="auto"/>
              <w:right w:val="single" w:sz="4" w:space="0" w:color="auto"/>
            </w:tcBorders>
            <w:hideMark/>
          </w:tcPr>
          <w:p w14:paraId="3FC054CB" w14:textId="77777777" w:rsidR="00D27A98" w:rsidRPr="0048141B" w:rsidRDefault="00D27A98" w:rsidP="002379D2">
            <w:pPr>
              <w:jc w:val="center"/>
              <w:rPr>
                <w:b/>
                <w:lang w:val="ro-RO"/>
              </w:rPr>
            </w:pPr>
            <w:r w:rsidRPr="0048141B">
              <w:rPr>
                <w:b/>
                <w:lang w:val="ro-RO"/>
              </w:rPr>
              <w:t>98</w:t>
            </w:r>
          </w:p>
        </w:tc>
        <w:tc>
          <w:tcPr>
            <w:tcW w:w="3190" w:type="dxa"/>
            <w:tcBorders>
              <w:top w:val="single" w:sz="4" w:space="0" w:color="auto"/>
              <w:left w:val="single" w:sz="4" w:space="0" w:color="auto"/>
              <w:bottom w:val="single" w:sz="4" w:space="0" w:color="auto"/>
              <w:right w:val="single" w:sz="4" w:space="0" w:color="auto"/>
            </w:tcBorders>
            <w:hideMark/>
          </w:tcPr>
          <w:p w14:paraId="5081B9ED" w14:textId="77777777" w:rsidR="00D27A98" w:rsidRPr="0048141B" w:rsidRDefault="00D27A98" w:rsidP="002379D2">
            <w:pPr>
              <w:jc w:val="center"/>
              <w:rPr>
                <w:b/>
                <w:lang w:val="ro-RO"/>
              </w:rPr>
            </w:pPr>
            <w:r w:rsidRPr="0048141B">
              <w:rPr>
                <w:b/>
                <w:lang w:val="ro-RO"/>
              </w:rPr>
              <w:t>63</w:t>
            </w:r>
          </w:p>
        </w:tc>
        <w:tc>
          <w:tcPr>
            <w:tcW w:w="3191" w:type="dxa"/>
            <w:tcBorders>
              <w:top w:val="single" w:sz="4" w:space="0" w:color="auto"/>
              <w:left w:val="single" w:sz="4" w:space="0" w:color="auto"/>
              <w:bottom w:val="single" w:sz="4" w:space="0" w:color="auto"/>
              <w:right w:val="single" w:sz="4" w:space="0" w:color="auto"/>
            </w:tcBorders>
            <w:hideMark/>
          </w:tcPr>
          <w:p w14:paraId="1BC68C32" w14:textId="77777777" w:rsidR="00D27A98" w:rsidRPr="0048141B" w:rsidRDefault="00D27A98" w:rsidP="002379D2">
            <w:pPr>
              <w:jc w:val="center"/>
              <w:rPr>
                <w:b/>
                <w:lang w:val="ro-RO"/>
              </w:rPr>
            </w:pPr>
            <w:r w:rsidRPr="0048141B">
              <w:rPr>
                <w:b/>
                <w:lang w:val="ro-RO"/>
              </w:rPr>
              <w:t>9</w:t>
            </w:r>
          </w:p>
        </w:tc>
      </w:tr>
    </w:tbl>
    <w:p w14:paraId="4B87E127" w14:textId="77777777" w:rsidR="00D27A98" w:rsidRPr="0048141B" w:rsidRDefault="00D27A98" w:rsidP="002379D2">
      <w:pPr>
        <w:jc w:val="both"/>
        <w:rPr>
          <w:lang w:val="ro-RO"/>
        </w:rPr>
      </w:pPr>
    </w:p>
    <w:p w14:paraId="36D5680A" w14:textId="77777777" w:rsidR="00D27A98" w:rsidRPr="0048141B" w:rsidRDefault="00D27A98" w:rsidP="002379D2">
      <w:pPr>
        <w:jc w:val="both"/>
        <w:rPr>
          <w:lang w:val="ro-RO"/>
        </w:rPr>
      </w:pPr>
      <w:r w:rsidRPr="0048141B">
        <w:rPr>
          <w:lang w:val="ro-RO"/>
        </w:rPr>
        <w:t xml:space="preserve">     </w:t>
      </w:r>
      <w:r w:rsidRPr="0048141B">
        <w:rPr>
          <w:b/>
          <w:lang w:val="ro-RO"/>
        </w:rPr>
        <w:t>Evaluarea necesităţilor de asistenţă:</w:t>
      </w:r>
      <w:r w:rsidRPr="0048141B">
        <w:rPr>
          <w:lang w:val="ro-RO"/>
        </w:rPr>
        <w:t xml:space="preserve"> Evaluarea necesităților de asistență este realizată de  echipa multidisciplinară, formată din specialiști din diferite domenii ca: asistență socială, medicină, educație, societatea civilă, etc.</w:t>
      </w:r>
    </w:p>
    <w:p w14:paraId="34051D6D" w14:textId="77777777" w:rsidR="00D27A98" w:rsidRPr="0048141B" w:rsidRDefault="00D27A98" w:rsidP="002379D2">
      <w:pPr>
        <w:jc w:val="both"/>
        <w:rPr>
          <w:lang w:val="ro-RO"/>
        </w:rPr>
      </w:pPr>
      <w:r w:rsidRPr="0048141B">
        <w:rPr>
          <w:lang w:val="ro-RO"/>
        </w:rPr>
        <w:t xml:space="preserve">     În procesul evaluării necesităților beneficiarului s-a ținut cont de adaptările mediului fizic în care el locuiește și activează, tehnologiile de asistare disponibile beneficiarului și suportul informal primit din partea rudelor, prietenilor și a comunității. În anul 2022 echipa multidisciplinară de specialişti a realizat evaluarea necesităţilor de asistenţă pentru 71 de  solicitanţi ai Serviciului.</w:t>
      </w:r>
    </w:p>
    <w:p w14:paraId="4346B79D" w14:textId="77777777" w:rsidR="00D27A98" w:rsidRPr="0048141B" w:rsidRDefault="00D27A98" w:rsidP="002379D2">
      <w:pPr>
        <w:jc w:val="both"/>
        <w:rPr>
          <w:lang w:val="ro-RO"/>
        </w:rPr>
      </w:pPr>
      <w:r w:rsidRPr="0048141B">
        <w:rPr>
          <w:lang w:val="ro-RO"/>
        </w:rPr>
        <w:t xml:space="preserve">     Începînd cu luna ianuarie au avut loc 9 şedinţe ale Comisiei raionale pentru examinarea  cererilor solicitanţilor privind admiterea în serviciul ,,Asistenţă Personală”. În cadrul acestor ședințe au fost examinate cererile solicitanților serviciului „Asistență personală”, în urma cărora  s-au admis 56 de persoane, dintre care 2 au refuzat serviciul „Asistență personală”.</w:t>
      </w:r>
    </w:p>
    <w:p w14:paraId="0AFED3C9" w14:textId="77777777" w:rsidR="00D27A98" w:rsidRPr="0048141B" w:rsidRDefault="00D27A98" w:rsidP="002379D2">
      <w:pPr>
        <w:jc w:val="both"/>
        <w:rPr>
          <w:b/>
          <w:lang w:val="ro-RO"/>
        </w:rPr>
      </w:pPr>
      <w:r w:rsidRPr="0048141B">
        <w:rPr>
          <w:b/>
          <w:noProof/>
          <w:lang w:val="ro-RO" w:eastAsia="ro-RO"/>
        </w:rPr>
        <w:drawing>
          <wp:inline distT="0" distB="0" distL="0" distR="0" wp14:anchorId="05E2D877" wp14:editId="6A97141C">
            <wp:extent cx="6058535" cy="5299710"/>
            <wp:effectExtent l="0" t="0" r="94615" b="1524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D0F8003" w14:textId="77777777" w:rsidR="00D27A98" w:rsidRPr="0048141B" w:rsidRDefault="00D27A98" w:rsidP="002379D2">
      <w:pPr>
        <w:jc w:val="both"/>
        <w:rPr>
          <w:b/>
          <w:lang w:val="ro-RO"/>
        </w:rPr>
      </w:pPr>
    </w:p>
    <w:p w14:paraId="06AEE390" w14:textId="77777777" w:rsidR="00D27A98" w:rsidRPr="0048141B" w:rsidRDefault="00D27A98" w:rsidP="002379D2">
      <w:pPr>
        <w:jc w:val="both"/>
        <w:rPr>
          <w:lang w:val="ro-RO"/>
        </w:rPr>
      </w:pPr>
    </w:p>
    <w:p w14:paraId="7E5CB126" w14:textId="77777777" w:rsidR="00D27A98" w:rsidRPr="0048141B" w:rsidRDefault="00D27A98" w:rsidP="002379D2">
      <w:pPr>
        <w:jc w:val="both"/>
        <w:rPr>
          <w:lang w:val="ro-RO"/>
        </w:rPr>
      </w:pPr>
      <w:r w:rsidRPr="0048141B">
        <w:rPr>
          <w:b/>
          <w:lang w:val="ro-RO"/>
        </w:rPr>
        <w:t xml:space="preserve">     </w:t>
      </w:r>
      <w:r w:rsidRPr="005B50C2">
        <w:rPr>
          <w:b/>
          <w:lang w:val="ro-RO"/>
        </w:rPr>
        <w:t>Modul de oferire a serviciilor:</w:t>
      </w:r>
      <w:r w:rsidRPr="0048141B">
        <w:rPr>
          <w:lang w:val="ro-RO"/>
        </w:rPr>
        <w:t xml:space="preserve"> În cadrul serviciului ,,Asistenţă personală” beneficiarul are un rol activ în planificarea sarcinilor asistentului personal şi în stabilirea modului în care acestea trebuie realizate. Serviciile de asistenţă personală sunt oferite în funcţie de necesităţile beneficiarului: la domiciliu, în comunitate, la locul unde studiază. Totodată, pentru a îmbunătăţi calitatea serviciilor prestate, cel puţin o dată pe an se efectuează reevaluarea necesităţilor beneficiarilor. Modificările în program sînt negociate în prealabil între prestatorul de serviciu, beneficiarul și asistentul personal.  Astfel, în anul 2022 au fost reevaluate </w:t>
      </w:r>
      <w:r w:rsidRPr="0048141B">
        <w:rPr>
          <w:b/>
          <w:lang w:val="ro-RO"/>
        </w:rPr>
        <w:t>126 de planuri</w:t>
      </w:r>
      <w:r w:rsidRPr="0048141B">
        <w:rPr>
          <w:lang w:val="ro-RO"/>
        </w:rPr>
        <w:t xml:space="preserve"> </w:t>
      </w:r>
      <w:r w:rsidRPr="0048141B">
        <w:rPr>
          <w:b/>
          <w:lang w:val="ro-RO"/>
        </w:rPr>
        <w:t>individualizate</w:t>
      </w:r>
      <w:r w:rsidRPr="0048141B">
        <w:rPr>
          <w:lang w:val="ro-RO"/>
        </w:rPr>
        <w:t>. În timpul vizitelor de reevaluare s-a constatat că în multe cazuri s-a îmbunătăţit starea emoţională a beneficiarilor, deoarece acest serviciu le oferă posibilitatea de a fi implicaţi în diverse activităţi, precum: frecventarea instituţiilor curative şi de reabilitare, participarea la diverse manifestări culturale (hramul localităţii), frecventarea instituţiilor religioase, fapt ce contribuie la integrarea în societate a persoanei cu dizabilităţi.</w:t>
      </w:r>
    </w:p>
    <w:p w14:paraId="4504F498" w14:textId="77777777" w:rsidR="00D27A98" w:rsidRPr="0048141B" w:rsidRDefault="00D27A98" w:rsidP="002379D2">
      <w:pPr>
        <w:jc w:val="both"/>
        <w:rPr>
          <w:lang w:val="ro-RO"/>
        </w:rPr>
      </w:pPr>
      <w:r w:rsidRPr="0048141B">
        <w:rPr>
          <w:lang w:val="ro-RO"/>
        </w:rPr>
        <w:t xml:space="preserve">     Asistentul personal, sub supervizarea șefului Serviciului și în baza planului individualizat de asistență, elaborează un program zilnic, săptămînal și lunar de oferire a serviciilor de asistență personală. În funcție de necesitățile beneficiarului, programul este revizuit periodic.</w:t>
      </w:r>
    </w:p>
    <w:p w14:paraId="6A28335F" w14:textId="77777777" w:rsidR="00D27A98" w:rsidRPr="0048141B" w:rsidRDefault="00D27A98" w:rsidP="002379D2">
      <w:pPr>
        <w:jc w:val="both"/>
        <w:rPr>
          <w:lang w:val="ro-RO"/>
        </w:rPr>
      </w:pPr>
      <w:r w:rsidRPr="0048141B">
        <w:rPr>
          <w:lang w:val="ro-RO"/>
        </w:rPr>
        <w:t xml:space="preserve">     </w:t>
      </w:r>
    </w:p>
    <w:p w14:paraId="2347C0A5" w14:textId="77777777" w:rsidR="00D27A98" w:rsidRPr="0048141B" w:rsidRDefault="00D27A98" w:rsidP="002379D2">
      <w:pPr>
        <w:jc w:val="both"/>
        <w:rPr>
          <w:lang w:val="ro-RO"/>
        </w:rPr>
      </w:pPr>
      <w:r w:rsidRPr="0048141B">
        <w:rPr>
          <w:lang w:val="ro-RO"/>
        </w:rPr>
        <w:t xml:space="preserve">     </w:t>
      </w:r>
      <w:r w:rsidRPr="0048141B">
        <w:rPr>
          <w:b/>
          <w:lang w:val="ro-RO"/>
        </w:rPr>
        <w:t xml:space="preserve">Suspendarea şi încetarea prestării Serviciului: </w:t>
      </w:r>
      <w:r w:rsidRPr="0048141B">
        <w:rPr>
          <w:lang w:val="ro-RO"/>
        </w:rPr>
        <w:t>Prestarea serviciilor de asistență personală poate fi suspendată, pe o perioadă de maxim 6 luni, în unul dintre următoarele cazuri:</w:t>
      </w:r>
    </w:p>
    <w:p w14:paraId="12B63A75" w14:textId="77777777" w:rsidR="00D27A98" w:rsidRPr="0048141B" w:rsidRDefault="00D27A98" w:rsidP="002379D2">
      <w:pPr>
        <w:jc w:val="both"/>
        <w:rPr>
          <w:lang w:val="ro-RO"/>
        </w:rPr>
      </w:pPr>
      <w:r w:rsidRPr="0048141B">
        <w:rPr>
          <w:lang w:val="ro-RO"/>
        </w:rPr>
        <w:t xml:space="preserve">      1) la cererea beneficiarului sau, după caz, a reprezentantului său legal;</w:t>
      </w:r>
    </w:p>
    <w:p w14:paraId="73ED5D0A" w14:textId="77777777" w:rsidR="00D27A98" w:rsidRPr="0048141B" w:rsidRDefault="00D27A98" w:rsidP="002379D2">
      <w:pPr>
        <w:jc w:val="both"/>
        <w:rPr>
          <w:lang w:val="ro-RO"/>
        </w:rPr>
      </w:pPr>
      <w:r w:rsidRPr="0048141B">
        <w:rPr>
          <w:lang w:val="ro-RO"/>
        </w:rPr>
        <w:t xml:space="preserve">      2) la plasarea temporară a beneficiarului într-un serviciu rezedințial (la întreținerea deplină a statului).</w:t>
      </w:r>
    </w:p>
    <w:p w14:paraId="74172DDC" w14:textId="77777777" w:rsidR="00D27A98" w:rsidRPr="0048141B" w:rsidRDefault="00D27A98" w:rsidP="002379D2">
      <w:pPr>
        <w:jc w:val="both"/>
        <w:rPr>
          <w:lang w:val="ro-RO"/>
        </w:rPr>
      </w:pPr>
      <w:r w:rsidRPr="0048141B">
        <w:rPr>
          <w:lang w:val="ro-RO"/>
        </w:rPr>
        <w:t xml:space="preserve">     Încetarea prestării serviciilor de asistență personală are loc în unul dintre următoarele cazuri:</w:t>
      </w:r>
    </w:p>
    <w:p w14:paraId="38473A0C" w14:textId="77777777" w:rsidR="00D27A98" w:rsidRPr="0048141B" w:rsidRDefault="00D27A98" w:rsidP="002379D2">
      <w:pPr>
        <w:jc w:val="both"/>
        <w:rPr>
          <w:lang w:val="ro-RO"/>
        </w:rPr>
      </w:pPr>
      <w:r w:rsidRPr="0048141B">
        <w:rPr>
          <w:lang w:val="ro-RO"/>
        </w:rPr>
        <w:t xml:space="preserve">     1) beneficiarul nu mai întrunește criteriile de eligibilitate pentru Serviciu;</w:t>
      </w:r>
    </w:p>
    <w:p w14:paraId="1F8AB235" w14:textId="77777777" w:rsidR="00D27A98" w:rsidRPr="0048141B" w:rsidRDefault="00D27A98" w:rsidP="002379D2">
      <w:pPr>
        <w:jc w:val="both"/>
        <w:rPr>
          <w:lang w:val="ro-RO"/>
        </w:rPr>
      </w:pPr>
      <w:r w:rsidRPr="0048141B">
        <w:rPr>
          <w:lang w:val="ro-RO"/>
        </w:rPr>
        <w:t xml:space="preserve">     2) beneficiarul sau, după caz, reprezentantul său legal solicită personal încetarea prestării Serviciului;</w:t>
      </w:r>
    </w:p>
    <w:p w14:paraId="26E3588C" w14:textId="77777777" w:rsidR="00D27A98" w:rsidRPr="0048141B" w:rsidRDefault="00D27A98" w:rsidP="002379D2">
      <w:pPr>
        <w:jc w:val="both"/>
        <w:rPr>
          <w:lang w:val="ro-RO"/>
        </w:rPr>
      </w:pPr>
      <w:r w:rsidRPr="0048141B">
        <w:rPr>
          <w:lang w:val="ro-RO"/>
        </w:rPr>
        <w:t xml:space="preserve">     3) beneficiarul este deservit la domiciliu de către lucrătorul social;</w:t>
      </w:r>
    </w:p>
    <w:p w14:paraId="7AC8BCA9" w14:textId="77777777" w:rsidR="00D27A98" w:rsidRPr="0048141B" w:rsidRDefault="00D27A98" w:rsidP="002379D2">
      <w:pPr>
        <w:jc w:val="both"/>
        <w:rPr>
          <w:lang w:val="ro-RO"/>
        </w:rPr>
      </w:pPr>
      <w:r w:rsidRPr="0048141B">
        <w:rPr>
          <w:lang w:val="ro-RO"/>
        </w:rPr>
        <w:t xml:space="preserve">     4) beneficiarul sau, după caz, reprezentantul său legal primește sau solicită stabilirea alocației pentru îngrijire și/sau însoțire, supraveghere;</w:t>
      </w:r>
    </w:p>
    <w:p w14:paraId="01FA9C61" w14:textId="77777777" w:rsidR="00D27A98" w:rsidRPr="0048141B" w:rsidRDefault="00D27A98" w:rsidP="002379D2">
      <w:pPr>
        <w:jc w:val="both"/>
        <w:rPr>
          <w:lang w:val="ro-RO"/>
        </w:rPr>
      </w:pPr>
      <w:r w:rsidRPr="0048141B">
        <w:rPr>
          <w:lang w:val="ro-RO"/>
        </w:rPr>
        <w:t xml:space="preserve">     5) termenul pentru care beneficiarul a fost admis în Serviciu a expirat;</w:t>
      </w:r>
    </w:p>
    <w:p w14:paraId="064DE7D2" w14:textId="77777777" w:rsidR="00D27A98" w:rsidRPr="0048141B" w:rsidRDefault="00D27A98" w:rsidP="002379D2">
      <w:pPr>
        <w:jc w:val="both"/>
        <w:rPr>
          <w:lang w:val="ro-RO"/>
        </w:rPr>
      </w:pPr>
      <w:r w:rsidRPr="0048141B">
        <w:rPr>
          <w:lang w:val="ro-RO"/>
        </w:rPr>
        <w:t xml:space="preserve">     6) decesul beneficiarului.</w:t>
      </w:r>
    </w:p>
    <w:p w14:paraId="75C307B4" w14:textId="77777777" w:rsidR="00D27A98" w:rsidRPr="0048141B" w:rsidRDefault="00D27A98" w:rsidP="002379D2">
      <w:pPr>
        <w:jc w:val="both"/>
        <w:rPr>
          <w:lang w:val="ro-MD"/>
        </w:rPr>
      </w:pPr>
      <w:r w:rsidRPr="0048141B">
        <w:rPr>
          <w:lang w:val="ro-RO"/>
        </w:rPr>
        <w:t xml:space="preserve">        În anul 2022 a fost încetată prestarea serviciilor pentru 38 de beneficiari, inclusiv 9 beneficiari – decedați; 9 beneficiari – încetarea prestării serviciului în baza cererii, 20 de beneficiari – </w:t>
      </w:r>
      <w:r w:rsidRPr="0048141B">
        <w:rPr>
          <w:lang w:val="ro-MD"/>
        </w:rPr>
        <w:t>termenul pentru care beneficiarul a fost admis în Serviciu a expirat.</w:t>
      </w:r>
    </w:p>
    <w:p w14:paraId="560B7FDD" w14:textId="77777777" w:rsidR="00D27A98" w:rsidRPr="0048141B" w:rsidRDefault="00D27A98" w:rsidP="002379D2">
      <w:pPr>
        <w:ind w:left="360"/>
        <w:jc w:val="center"/>
        <w:rPr>
          <w:b/>
          <w:lang w:val="ro-RO"/>
        </w:rPr>
      </w:pPr>
    </w:p>
    <w:p w14:paraId="1235192E" w14:textId="77777777" w:rsidR="00D27A98" w:rsidRPr="0048141B" w:rsidRDefault="00D27A98" w:rsidP="002379D2">
      <w:pPr>
        <w:ind w:left="360"/>
        <w:jc w:val="center"/>
        <w:rPr>
          <w:b/>
          <w:lang w:val="ro-RO"/>
        </w:rPr>
      </w:pPr>
      <w:r w:rsidRPr="0048141B">
        <w:rPr>
          <w:b/>
          <w:lang w:val="ro-RO"/>
        </w:rPr>
        <w:t>Persoanele excluse din Serviciul ,,Asistenţă personală” în anul 2022</w:t>
      </w:r>
    </w:p>
    <w:p w14:paraId="1A13AFA9" w14:textId="77777777" w:rsidR="00D27A98" w:rsidRPr="0048141B" w:rsidRDefault="00D27A98" w:rsidP="002379D2">
      <w:pPr>
        <w:ind w:left="360"/>
        <w:jc w:val="center"/>
        <w:rPr>
          <w:b/>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3821"/>
      </w:tblGrid>
      <w:tr w:rsidR="00D27A98" w:rsidRPr="0048141B" w14:paraId="2343743C" w14:textId="77777777" w:rsidTr="00FC54F9">
        <w:tc>
          <w:tcPr>
            <w:tcW w:w="5236" w:type="dxa"/>
            <w:tcBorders>
              <w:top w:val="single" w:sz="4" w:space="0" w:color="auto"/>
              <w:left w:val="single" w:sz="4" w:space="0" w:color="auto"/>
              <w:bottom w:val="single" w:sz="4" w:space="0" w:color="auto"/>
              <w:right w:val="single" w:sz="4" w:space="0" w:color="auto"/>
            </w:tcBorders>
            <w:hideMark/>
          </w:tcPr>
          <w:p w14:paraId="0046B7D9" w14:textId="77777777" w:rsidR="00D27A98" w:rsidRPr="0048141B" w:rsidRDefault="00D27A98" w:rsidP="002379D2">
            <w:pPr>
              <w:jc w:val="center"/>
              <w:rPr>
                <w:b/>
                <w:lang w:val="ro-RO"/>
              </w:rPr>
            </w:pPr>
            <w:r w:rsidRPr="0048141B">
              <w:rPr>
                <w:b/>
                <w:lang w:val="ro-RO"/>
              </w:rPr>
              <w:t>Motivul excluderii</w:t>
            </w:r>
          </w:p>
        </w:tc>
        <w:tc>
          <w:tcPr>
            <w:tcW w:w="3821" w:type="dxa"/>
            <w:tcBorders>
              <w:top w:val="single" w:sz="4" w:space="0" w:color="auto"/>
              <w:left w:val="single" w:sz="4" w:space="0" w:color="auto"/>
              <w:bottom w:val="single" w:sz="4" w:space="0" w:color="auto"/>
              <w:right w:val="single" w:sz="4" w:space="0" w:color="auto"/>
            </w:tcBorders>
            <w:hideMark/>
          </w:tcPr>
          <w:p w14:paraId="34079DF4" w14:textId="77777777" w:rsidR="00D27A98" w:rsidRPr="0048141B" w:rsidRDefault="00D27A98" w:rsidP="002379D2">
            <w:pPr>
              <w:jc w:val="center"/>
              <w:rPr>
                <w:b/>
                <w:lang w:val="ro-RO"/>
              </w:rPr>
            </w:pPr>
            <w:r w:rsidRPr="0048141B">
              <w:rPr>
                <w:b/>
                <w:lang w:val="ro-RO"/>
              </w:rPr>
              <w:t>Numărul persoanelor</w:t>
            </w:r>
          </w:p>
        </w:tc>
      </w:tr>
      <w:tr w:rsidR="00D27A98" w:rsidRPr="0048141B" w14:paraId="00E2221E" w14:textId="77777777" w:rsidTr="00FC54F9">
        <w:tc>
          <w:tcPr>
            <w:tcW w:w="5236" w:type="dxa"/>
            <w:tcBorders>
              <w:top w:val="single" w:sz="4" w:space="0" w:color="auto"/>
              <w:left w:val="single" w:sz="4" w:space="0" w:color="auto"/>
              <w:bottom w:val="single" w:sz="4" w:space="0" w:color="auto"/>
              <w:right w:val="single" w:sz="4" w:space="0" w:color="auto"/>
            </w:tcBorders>
            <w:hideMark/>
          </w:tcPr>
          <w:p w14:paraId="6DCED472" w14:textId="77777777" w:rsidR="00D27A98" w:rsidRPr="0048141B" w:rsidRDefault="00D27A98" w:rsidP="002379D2">
            <w:pPr>
              <w:rPr>
                <w:lang w:val="ro-RO"/>
              </w:rPr>
            </w:pPr>
            <w:r w:rsidRPr="0048141B">
              <w:rPr>
                <w:lang w:val="ro-RO"/>
              </w:rPr>
              <w:t>Decedaţi</w:t>
            </w:r>
          </w:p>
        </w:tc>
        <w:tc>
          <w:tcPr>
            <w:tcW w:w="3821" w:type="dxa"/>
            <w:tcBorders>
              <w:top w:val="single" w:sz="4" w:space="0" w:color="auto"/>
              <w:left w:val="single" w:sz="4" w:space="0" w:color="auto"/>
              <w:bottom w:val="single" w:sz="4" w:space="0" w:color="auto"/>
              <w:right w:val="single" w:sz="4" w:space="0" w:color="auto"/>
            </w:tcBorders>
            <w:hideMark/>
          </w:tcPr>
          <w:p w14:paraId="32B91186" w14:textId="77777777" w:rsidR="00D27A98" w:rsidRPr="0048141B" w:rsidRDefault="00D27A98" w:rsidP="002379D2">
            <w:pPr>
              <w:jc w:val="center"/>
              <w:rPr>
                <w:lang w:val="ro-RO"/>
              </w:rPr>
            </w:pPr>
            <w:r w:rsidRPr="0048141B">
              <w:rPr>
                <w:lang w:val="ro-RO"/>
              </w:rPr>
              <w:t>9</w:t>
            </w:r>
          </w:p>
        </w:tc>
      </w:tr>
      <w:tr w:rsidR="00D27A98" w:rsidRPr="0048141B" w14:paraId="0CF24AA9" w14:textId="77777777" w:rsidTr="00FC54F9">
        <w:tc>
          <w:tcPr>
            <w:tcW w:w="5236" w:type="dxa"/>
            <w:tcBorders>
              <w:top w:val="single" w:sz="4" w:space="0" w:color="auto"/>
              <w:left w:val="single" w:sz="4" w:space="0" w:color="auto"/>
              <w:bottom w:val="single" w:sz="4" w:space="0" w:color="auto"/>
              <w:right w:val="single" w:sz="4" w:space="0" w:color="auto"/>
            </w:tcBorders>
            <w:hideMark/>
          </w:tcPr>
          <w:p w14:paraId="7E43839B" w14:textId="77777777" w:rsidR="00D27A98" w:rsidRPr="0048141B" w:rsidRDefault="00D27A98" w:rsidP="002379D2">
            <w:pPr>
              <w:rPr>
                <w:lang w:val="ro-RO"/>
              </w:rPr>
            </w:pPr>
            <w:r w:rsidRPr="0048141B">
              <w:rPr>
                <w:lang w:val="ro-RO"/>
              </w:rPr>
              <w:t>Dorinţa proprie</w:t>
            </w:r>
          </w:p>
        </w:tc>
        <w:tc>
          <w:tcPr>
            <w:tcW w:w="3821" w:type="dxa"/>
            <w:tcBorders>
              <w:top w:val="single" w:sz="4" w:space="0" w:color="auto"/>
              <w:left w:val="single" w:sz="4" w:space="0" w:color="auto"/>
              <w:bottom w:val="single" w:sz="4" w:space="0" w:color="auto"/>
              <w:right w:val="single" w:sz="4" w:space="0" w:color="auto"/>
            </w:tcBorders>
            <w:hideMark/>
          </w:tcPr>
          <w:p w14:paraId="7F1CBFAD" w14:textId="77777777" w:rsidR="00D27A98" w:rsidRPr="0048141B" w:rsidRDefault="00D27A98" w:rsidP="002379D2">
            <w:pPr>
              <w:jc w:val="center"/>
              <w:rPr>
                <w:lang w:val="ro-RO"/>
              </w:rPr>
            </w:pPr>
            <w:r w:rsidRPr="0048141B">
              <w:rPr>
                <w:lang w:val="ro-RO"/>
              </w:rPr>
              <w:t>9</w:t>
            </w:r>
          </w:p>
        </w:tc>
      </w:tr>
      <w:tr w:rsidR="00D27A98" w:rsidRPr="0048141B" w14:paraId="168CA1F3" w14:textId="77777777" w:rsidTr="00FC54F9">
        <w:tc>
          <w:tcPr>
            <w:tcW w:w="5236" w:type="dxa"/>
            <w:tcBorders>
              <w:top w:val="single" w:sz="4" w:space="0" w:color="auto"/>
              <w:left w:val="single" w:sz="4" w:space="0" w:color="auto"/>
              <w:bottom w:val="single" w:sz="4" w:space="0" w:color="auto"/>
              <w:right w:val="single" w:sz="4" w:space="0" w:color="auto"/>
            </w:tcBorders>
          </w:tcPr>
          <w:p w14:paraId="4626DDC8" w14:textId="77777777" w:rsidR="00D27A98" w:rsidRPr="0048141B" w:rsidRDefault="00D27A98" w:rsidP="002379D2">
            <w:pPr>
              <w:rPr>
                <w:lang w:val="en-US"/>
              </w:rPr>
            </w:pPr>
            <w:r w:rsidRPr="0048141B">
              <w:rPr>
                <w:lang w:val="ro-RO"/>
              </w:rPr>
              <w:t>Perioada aflării beneficiarului în Serviciul „Asistență peronală” a expirat</w:t>
            </w:r>
          </w:p>
        </w:tc>
        <w:tc>
          <w:tcPr>
            <w:tcW w:w="3821" w:type="dxa"/>
            <w:tcBorders>
              <w:top w:val="single" w:sz="4" w:space="0" w:color="auto"/>
              <w:left w:val="single" w:sz="4" w:space="0" w:color="auto"/>
              <w:bottom w:val="single" w:sz="4" w:space="0" w:color="auto"/>
              <w:right w:val="single" w:sz="4" w:space="0" w:color="auto"/>
            </w:tcBorders>
          </w:tcPr>
          <w:p w14:paraId="5C1717D3" w14:textId="77777777" w:rsidR="00D27A98" w:rsidRPr="0048141B" w:rsidRDefault="00D27A98" w:rsidP="002379D2">
            <w:pPr>
              <w:jc w:val="center"/>
              <w:rPr>
                <w:lang w:val="ro-RO"/>
              </w:rPr>
            </w:pPr>
          </w:p>
          <w:p w14:paraId="7CF9CF24" w14:textId="77777777" w:rsidR="00D27A98" w:rsidRPr="0048141B" w:rsidRDefault="00D27A98" w:rsidP="002379D2">
            <w:pPr>
              <w:jc w:val="center"/>
              <w:rPr>
                <w:lang w:val="ro-RO"/>
              </w:rPr>
            </w:pPr>
            <w:r w:rsidRPr="0048141B">
              <w:rPr>
                <w:lang w:val="ro-RO"/>
              </w:rPr>
              <w:t>20</w:t>
            </w:r>
          </w:p>
        </w:tc>
      </w:tr>
      <w:tr w:rsidR="00D27A98" w:rsidRPr="0048141B" w14:paraId="2AB0DF2A" w14:textId="77777777" w:rsidTr="00FC54F9">
        <w:tc>
          <w:tcPr>
            <w:tcW w:w="5236" w:type="dxa"/>
            <w:tcBorders>
              <w:top w:val="single" w:sz="4" w:space="0" w:color="auto"/>
              <w:left w:val="single" w:sz="4" w:space="0" w:color="auto"/>
              <w:bottom w:val="single" w:sz="4" w:space="0" w:color="auto"/>
              <w:right w:val="single" w:sz="4" w:space="0" w:color="auto"/>
            </w:tcBorders>
          </w:tcPr>
          <w:p w14:paraId="2C2DA326" w14:textId="77777777" w:rsidR="00D27A98" w:rsidRPr="0048141B" w:rsidRDefault="00D27A98" w:rsidP="002379D2">
            <w:pPr>
              <w:rPr>
                <w:lang w:val="ro-RO"/>
              </w:rPr>
            </w:pPr>
            <w:r w:rsidRPr="0048141B">
              <w:rPr>
                <w:lang w:val="ro-RO"/>
              </w:rPr>
              <w:t>Alte motive</w:t>
            </w:r>
          </w:p>
        </w:tc>
        <w:tc>
          <w:tcPr>
            <w:tcW w:w="3821" w:type="dxa"/>
            <w:tcBorders>
              <w:top w:val="single" w:sz="4" w:space="0" w:color="auto"/>
              <w:left w:val="single" w:sz="4" w:space="0" w:color="auto"/>
              <w:bottom w:val="single" w:sz="4" w:space="0" w:color="auto"/>
              <w:right w:val="single" w:sz="4" w:space="0" w:color="auto"/>
            </w:tcBorders>
          </w:tcPr>
          <w:p w14:paraId="6DD8A14C" w14:textId="77777777" w:rsidR="00D27A98" w:rsidRPr="0048141B" w:rsidRDefault="00D27A98" w:rsidP="002379D2">
            <w:pPr>
              <w:jc w:val="center"/>
              <w:rPr>
                <w:lang w:val="ro-RO"/>
              </w:rPr>
            </w:pPr>
            <w:r w:rsidRPr="0048141B">
              <w:rPr>
                <w:lang w:val="ro-RO"/>
              </w:rPr>
              <w:t>-</w:t>
            </w:r>
          </w:p>
        </w:tc>
      </w:tr>
    </w:tbl>
    <w:p w14:paraId="5E6E2027" w14:textId="77777777" w:rsidR="00D27A98" w:rsidRPr="0048141B" w:rsidRDefault="00D27A98" w:rsidP="002379D2">
      <w:pPr>
        <w:jc w:val="both"/>
        <w:rPr>
          <w:lang w:val="ro-RO"/>
        </w:rPr>
      </w:pPr>
    </w:p>
    <w:p w14:paraId="41D46676" w14:textId="77777777" w:rsidR="00D27A98" w:rsidRPr="0048141B" w:rsidRDefault="00D27A98" w:rsidP="002379D2">
      <w:pPr>
        <w:jc w:val="both"/>
        <w:rPr>
          <w:lang w:val="ro-RO"/>
        </w:rPr>
      </w:pPr>
    </w:p>
    <w:p w14:paraId="0C6BA519" w14:textId="77777777" w:rsidR="00D27A98" w:rsidRPr="0048141B" w:rsidRDefault="00D27A98" w:rsidP="002379D2">
      <w:pPr>
        <w:jc w:val="both"/>
        <w:rPr>
          <w:b/>
          <w:lang w:val="ro-RO"/>
        </w:rPr>
      </w:pPr>
      <w:r w:rsidRPr="0048141B">
        <w:rPr>
          <w:noProof/>
          <w:lang w:val="ro-RO" w:eastAsia="ro-RO"/>
        </w:rPr>
        <w:drawing>
          <wp:inline distT="0" distB="0" distL="0" distR="0" wp14:anchorId="40EB6FEE" wp14:editId="2331DDAC">
            <wp:extent cx="5808268" cy="2503805"/>
            <wp:effectExtent l="0" t="0" r="2540"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A95699" w14:textId="77777777" w:rsidR="00D27A98" w:rsidRPr="0048141B" w:rsidRDefault="00D27A98" w:rsidP="002379D2">
      <w:pPr>
        <w:jc w:val="both"/>
        <w:rPr>
          <w:lang w:val="ro-RO"/>
        </w:rPr>
      </w:pPr>
      <w:r w:rsidRPr="0048141B">
        <w:rPr>
          <w:b/>
          <w:lang w:val="ro-RO"/>
        </w:rPr>
        <w:t xml:space="preserve">     Monitorizarea şi evaluarea Serviciului: </w:t>
      </w:r>
      <w:r w:rsidRPr="0048141B">
        <w:rPr>
          <w:lang w:val="ro-RO"/>
        </w:rPr>
        <w:t>DASPF</w:t>
      </w:r>
      <w:r w:rsidRPr="0048141B">
        <w:rPr>
          <w:b/>
          <w:lang w:val="ro-RO"/>
        </w:rPr>
        <w:t xml:space="preserve"> </w:t>
      </w:r>
      <w:r w:rsidRPr="0048141B">
        <w:rPr>
          <w:lang w:val="ro-RO"/>
        </w:rPr>
        <w:t>deţine şi aplică o procedură de monitorizare şi evaluare a Serviciului, prin efectuarea vizitelor la domiciliul beneficiarului. În  cadrul acestor vizite beneficiarul de asemenea are un rol activ. Şeful Serviciului efectuează investigaţii şi colectează informaţia necesară pentru a stabili dacă prestarea Serviciului corespunde criteriilor stabilite în Planul individualizat de asistenţă, procedurilor interne ale prestatorului şi Standardelor minime de calitate. În cadrul vizitelor de monitorizare au fost colectate următoarele informații: starea sănătății, integritatea fizică și psihică a beneficiarului</w:t>
      </w:r>
      <w:r w:rsidRPr="0048141B">
        <w:rPr>
          <w:lang w:val="en-US"/>
        </w:rPr>
        <w:t>; implementarea planului individualizat de asistență</w:t>
      </w:r>
      <w:r w:rsidRPr="0048141B">
        <w:rPr>
          <w:lang w:val="ro-RO"/>
        </w:rPr>
        <w:t>; opinia beneficiarului cu privire la serviciile primite; opinia asistentului personal cu privire la serviciile oferite. În urma fiecărei vizite de monitorizare s-a elaborat un raport de monitorizare în care au fost incluse constatările și recomandările privind implementarea Planului individualizat de asistență și, eventual, necesitatea revizuirii acestuia.</w:t>
      </w:r>
      <w:r w:rsidRPr="0048141B">
        <w:rPr>
          <w:lang w:val="en-US"/>
        </w:rPr>
        <w:t xml:space="preserve"> </w:t>
      </w:r>
      <w:r w:rsidRPr="0048141B">
        <w:rPr>
          <w:lang w:val="ro-RO"/>
        </w:rPr>
        <w:t>În scopul realizării standardului de monitorizare şi evaluare a Serviciului,</w:t>
      </w:r>
      <w:r w:rsidRPr="0048141B">
        <w:rPr>
          <w:b/>
          <w:lang w:val="ro-RO"/>
        </w:rPr>
        <w:t xml:space="preserve"> </w:t>
      </w:r>
      <w:r w:rsidRPr="0048141B">
        <w:rPr>
          <w:lang w:val="ro-RO"/>
        </w:rPr>
        <w:t>în anul 2022</w:t>
      </w:r>
      <w:r w:rsidRPr="0048141B">
        <w:rPr>
          <w:b/>
          <w:lang w:val="ro-RO"/>
        </w:rPr>
        <w:t xml:space="preserve"> </w:t>
      </w:r>
      <w:r w:rsidRPr="0048141B">
        <w:rPr>
          <w:lang w:val="ro-RO"/>
        </w:rPr>
        <w:t xml:space="preserve">s-au efectuat </w:t>
      </w:r>
      <w:r w:rsidRPr="0048141B">
        <w:rPr>
          <w:b/>
          <w:lang w:val="ro-RO"/>
        </w:rPr>
        <w:t xml:space="preserve"> </w:t>
      </w:r>
      <w:r w:rsidRPr="0048141B">
        <w:rPr>
          <w:lang w:val="ro-RO"/>
        </w:rPr>
        <w:t xml:space="preserve">deplasări în teritoriu şi s-au realizat </w:t>
      </w:r>
      <w:r w:rsidRPr="0048141B">
        <w:rPr>
          <w:b/>
          <w:lang w:val="ro-RO"/>
        </w:rPr>
        <w:t>915 vizite</w:t>
      </w:r>
      <w:r w:rsidRPr="0048141B">
        <w:rPr>
          <w:lang w:val="ro-RO"/>
        </w:rPr>
        <w:t xml:space="preserve"> de monitorizare a serviciilor de asistenţă personală, în urma cărora s-au întocmit rapoarte de monitorizare cu privire la fiecare vizită.</w:t>
      </w:r>
      <w:r w:rsidRPr="0048141B">
        <w:rPr>
          <w:lang w:val="en-US"/>
        </w:rPr>
        <w:t xml:space="preserve"> În timpul efectuării acestor vizite ne-am asigurat că serviciile corespund necesităţilor de asistenţă ale beneficiarilor şi Standardelor minime de calitate. Beneficiarii sunt satisfăcuţi de serviciile prestate, nu există plîngeri.</w:t>
      </w:r>
    </w:p>
    <w:p w14:paraId="336BECFF" w14:textId="6085B0A6" w:rsidR="00D27A98" w:rsidRPr="0048141B" w:rsidRDefault="00D27A98" w:rsidP="002379D2">
      <w:pPr>
        <w:pStyle w:val="28"/>
        <w:shd w:val="clear" w:color="auto" w:fill="auto"/>
        <w:spacing w:line="240" w:lineRule="auto"/>
        <w:ind w:firstLine="0"/>
        <w:rPr>
          <w:sz w:val="24"/>
          <w:szCs w:val="24"/>
          <w:lang w:val="ro-RO"/>
        </w:rPr>
      </w:pPr>
      <w:r w:rsidRPr="0048141B">
        <w:rPr>
          <w:sz w:val="24"/>
          <w:szCs w:val="24"/>
          <w:lang w:val="en-US"/>
        </w:rPr>
        <w:t xml:space="preserve">    </w:t>
      </w:r>
      <w:r w:rsidR="000D7EB1">
        <w:rPr>
          <w:sz w:val="24"/>
          <w:szCs w:val="24"/>
          <w:lang w:val="en-US"/>
        </w:rPr>
        <w:tab/>
      </w:r>
      <w:r w:rsidRPr="0048141B">
        <w:rPr>
          <w:sz w:val="24"/>
          <w:szCs w:val="24"/>
          <w:lang w:val="en-US"/>
        </w:rPr>
        <w:t xml:space="preserve"> S-a constatat că planurile individualizate sunt implementate eficient. DASPF de</w:t>
      </w:r>
      <w:r w:rsidRPr="0048141B">
        <w:rPr>
          <w:sz w:val="24"/>
          <w:szCs w:val="24"/>
          <w:lang w:val="ro-RO"/>
        </w:rPr>
        <w:t>ține și aplică o procedură de protecție a beneficiarului împotriva abuzului (fizic, psihic, sexual, material sau financiar), neglijării, discriminării, a tratamentului inuman sau degradant.</w:t>
      </w:r>
    </w:p>
    <w:p w14:paraId="4E6FBC11" w14:textId="77777777" w:rsidR="00D27A98" w:rsidRPr="0048141B" w:rsidRDefault="00D27A98" w:rsidP="002379D2">
      <w:pPr>
        <w:pStyle w:val="28"/>
        <w:shd w:val="clear" w:color="auto" w:fill="auto"/>
        <w:spacing w:line="240" w:lineRule="auto"/>
        <w:ind w:firstLine="400"/>
        <w:rPr>
          <w:sz w:val="24"/>
          <w:szCs w:val="24"/>
          <w:lang w:val="en-US"/>
        </w:rPr>
      </w:pPr>
    </w:p>
    <w:p w14:paraId="2F8EB251" w14:textId="77777777" w:rsidR="00D27A98" w:rsidRPr="0048141B" w:rsidRDefault="00D27A98" w:rsidP="002379D2">
      <w:pPr>
        <w:jc w:val="both"/>
        <w:rPr>
          <w:lang w:val="ro-RO"/>
        </w:rPr>
      </w:pPr>
      <w:r w:rsidRPr="0048141B">
        <w:rPr>
          <w:lang w:val="ro-RO"/>
        </w:rPr>
        <w:t xml:space="preserve">     </w:t>
      </w:r>
      <w:r w:rsidRPr="0048141B">
        <w:rPr>
          <w:b/>
          <w:lang w:val="ro-RO"/>
        </w:rPr>
        <w:t xml:space="preserve">Instruirea personalului: </w:t>
      </w:r>
      <w:r w:rsidRPr="0048141B">
        <w:rPr>
          <w:lang w:val="ro-RO"/>
        </w:rPr>
        <w:t>DASPF deține și aplică o politică privind perfecționarea profesională continuă a personalului angajat, implică activ beneficiarul în instruirea asistentului personal de care este deservit.</w:t>
      </w:r>
    </w:p>
    <w:p w14:paraId="105B949C" w14:textId="66623485" w:rsidR="00D27A98" w:rsidRPr="0048141B" w:rsidRDefault="00D27A98" w:rsidP="002379D2">
      <w:pPr>
        <w:jc w:val="both"/>
        <w:rPr>
          <w:lang w:val="ro-RO"/>
        </w:rPr>
      </w:pPr>
      <w:r w:rsidRPr="0048141B">
        <w:rPr>
          <w:lang w:val="ro-RO"/>
        </w:rPr>
        <w:t xml:space="preserve">  </w:t>
      </w:r>
      <w:r w:rsidR="000D7EB1">
        <w:rPr>
          <w:lang w:val="ro-RO"/>
        </w:rPr>
        <w:tab/>
      </w:r>
      <w:r w:rsidRPr="0048141B">
        <w:rPr>
          <w:lang w:val="ro-RO"/>
        </w:rPr>
        <w:t xml:space="preserve">   Angajații Serviciului participă la cursuri de instruire, pentru a dobîndi abilitățile și cunoștințele necesare, în scopul oferirii serviciilor de calitate și sporirii nivelului lor de competență profesională.</w:t>
      </w:r>
    </w:p>
    <w:p w14:paraId="2460ED94" w14:textId="786C1B5A" w:rsidR="00D27A98" w:rsidRPr="0048141B" w:rsidRDefault="00D27A98" w:rsidP="002379D2">
      <w:pPr>
        <w:jc w:val="both"/>
        <w:rPr>
          <w:b/>
          <w:lang w:val="ro-RO"/>
        </w:rPr>
      </w:pPr>
      <w:r w:rsidRPr="0048141B">
        <w:rPr>
          <w:lang w:val="ro-RO"/>
        </w:rPr>
        <w:t xml:space="preserve">   </w:t>
      </w:r>
      <w:r w:rsidR="000D7EB1">
        <w:rPr>
          <w:lang w:val="ro-RO"/>
        </w:rPr>
        <w:tab/>
      </w:r>
      <w:r w:rsidRPr="0048141B">
        <w:rPr>
          <w:lang w:val="ro-RO"/>
        </w:rPr>
        <w:t xml:space="preserve">  Pe parcursul anului 2022 s-au efectuat 9 seminare de instruire iniţială, în privinţa familiarizării asistenţilor personali cu Regulamentul privind organizarea şi funcţionarea Serviciului ,,Asistenţă personală” şi a Standardelor minime de calitate și 4 cursuri de instruire profesională.</w:t>
      </w:r>
    </w:p>
    <w:p w14:paraId="3587167E" w14:textId="7350A8E4" w:rsidR="00D27A98" w:rsidRPr="0048141B" w:rsidRDefault="00D27A98" w:rsidP="002379D2">
      <w:pPr>
        <w:jc w:val="both"/>
        <w:rPr>
          <w:lang w:val="it-IT"/>
        </w:rPr>
      </w:pPr>
      <w:r w:rsidRPr="0048141B">
        <w:rPr>
          <w:lang w:val="it-IT"/>
        </w:rPr>
        <w:t xml:space="preserve">   </w:t>
      </w:r>
      <w:r w:rsidR="000D7EB1">
        <w:rPr>
          <w:lang w:val="it-IT"/>
        </w:rPr>
        <w:tab/>
      </w:r>
      <w:r w:rsidRPr="0048141B">
        <w:rPr>
          <w:lang w:val="it-IT"/>
        </w:rPr>
        <w:t xml:space="preserve">  În cadrul acestor cursuri asistenţii personali au fost informaţi despre:</w:t>
      </w:r>
    </w:p>
    <w:p w14:paraId="1A769D71" w14:textId="77777777" w:rsidR="00D27A98" w:rsidRPr="0048141B" w:rsidRDefault="00D27A98" w:rsidP="00A12154">
      <w:pPr>
        <w:pStyle w:val="a4"/>
        <w:numPr>
          <w:ilvl w:val="0"/>
          <w:numId w:val="10"/>
        </w:numPr>
        <w:jc w:val="both"/>
        <w:rPr>
          <w:lang w:val="it-IT"/>
        </w:rPr>
      </w:pPr>
      <w:r w:rsidRPr="0048141B">
        <w:rPr>
          <w:lang w:val="it-IT"/>
        </w:rPr>
        <w:t>cum să presteze servicii de calitate beneficiarului de asistență personală;</w:t>
      </w:r>
    </w:p>
    <w:p w14:paraId="5382BE55" w14:textId="77777777" w:rsidR="00D27A98" w:rsidRPr="0048141B" w:rsidRDefault="00D27A98" w:rsidP="00A12154">
      <w:pPr>
        <w:pStyle w:val="a4"/>
        <w:numPr>
          <w:ilvl w:val="0"/>
          <w:numId w:val="10"/>
        </w:numPr>
        <w:jc w:val="both"/>
        <w:rPr>
          <w:lang w:val="it-IT"/>
        </w:rPr>
      </w:pPr>
      <w:r w:rsidRPr="0048141B">
        <w:rPr>
          <w:lang w:val="it-IT"/>
        </w:rPr>
        <w:t>s</w:t>
      </w:r>
      <w:r w:rsidRPr="0048141B">
        <w:rPr>
          <w:lang w:val="en-US"/>
        </w:rPr>
        <w:t>faturi pentru a îndeplini mișcări corecte în timpul îngrijirii unei persoane țintuite</w:t>
      </w:r>
      <w:r w:rsidRPr="0048141B">
        <w:rPr>
          <w:lang w:val="it-IT"/>
        </w:rPr>
        <w:t>;</w:t>
      </w:r>
    </w:p>
    <w:p w14:paraId="59CCAB41" w14:textId="77777777" w:rsidR="00D27A98" w:rsidRPr="0048141B" w:rsidRDefault="00D27A98" w:rsidP="00A12154">
      <w:pPr>
        <w:pStyle w:val="a4"/>
        <w:numPr>
          <w:ilvl w:val="0"/>
          <w:numId w:val="10"/>
        </w:numPr>
        <w:jc w:val="both"/>
        <w:rPr>
          <w:lang w:val="it-IT"/>
        </w:rPr>
      </w:pPr>
      <w:r w:rsidRPr="0048141B">
        <w:rPr>
          <w:lang w:val="it-IT"/>
        </w:rPr>
        <w:t>asistarea activității și participării persoanei cu dizabilitate severă în familie și comunitate;</w:t>
      </w:r>
    </w:p>
    <w:p w14:paraId="1BD2B76E" w14:textId="77777777" w:rsidR="00D27A98" w:rsidRPr="0048141B" w:rsidRDefault="00D27A98" w:rsidP="00A12154">
      <w:pPr>
        <w:pStyle w:val="a4"/>
        <w:numPr>
          <w:ilvl w:val="0"/>
          <w:numId w:val="10"/>
        </w:numPr>
        <w:jc w:val="both"/>
        <w:rPr>
          <w:lang w:val="it-IT"/>
        </w:rPr>
      </w:pPr>
      <w:r w:rsidRPr="0048141B">
        <w:rPr>
          <w:lang w:val="it-IT"/>
        </w:rPr>
        <w:t>dezvoltarea</w:t>
      </w:r>
      <w:r w:rsidRPr="0048141B">
        <w:rPr>
          <w:lang w:val="ro-RO"/>
        </w:rPr>
        <w:t xml:space="preserve"> abilităților de autonomie personală, implicarea beneficiarilor în activitățile zilnice</w:t>
      </w:r>
    </w:p>
    <w:p w14:paraId="3D18D288" w14:textId="75DE7C3A" w:rsidR="00D27A98" w:rsidRPr="0048141B" w:rsidRDefault="00D27A98" w:rsidP="002379D2">
      <w:pPr>
        <w:jc w:val="both"/>
        <w:rPr>
          <w:b/>
          <w:lang w:val="ro-RO"/>
        </w:rPr>
      </w:pPr>
      <w:r w:rsidRPr="0048141B">
        <w:rPr>
          <w:lang w:val="ro-RO"/>
        </w:rPr>
        <w:t xml:space="preserve">  </w:t>
      </w:r>
      <w:r w:rsidR="000D7EB1">
        <w:rPr>
          <w:lang w:val="ro-RO"/>
        </w:rPr>
        <w:tab/>
      </w:r>
      <w:r w:rsidRPr="0048141B">
        <w:rPr>
          <w:lang w:val="ro-RO"/>
        </w:rPr>
        <w:t xml:space="preserve">   Serviciul ,,Asistenţă personală”  este unul dintre cele mai solicitate. Pe parcursul anului 2022 în registrul de evidenţă s-au înregistrat 71 de cereri privind solicitarea admiterii în Serviciu. </w:t>
      </w:r>
    </w:p>
    <w:p w14:paraId="7C517EA6" w14:textId="2600558B" w:rsidR="00D27A98" w:rsidRPr="0048141B" w:rsidRDefault="00D27A98" w:rsidP="002379D2">
      <w:pPr>
        <w:jc w:val="both"/>
        <w:rPr>
          <w:lang w:val="en-US"/>
        </w:rPr>
      </w:pPr>
      <w:r w:rsidRPr="0048141B">
        <w:rPr>
          <w:lang w:val="ro-RO"/>
        </w:rPr>
        <w:t xml:space="preserve">   </w:t>
      </w:r>
      <w:r w:rsidR="000D7EB1">
        <w:rPr>
          <w:lang w:val="ro-RO"/>
        </w:rPr>
        <w:tab/>
      </w:r>
      <w:r w:rsidRPr="0048141B">
        <w:rPr>
          <w:lang w:val="ro-RO"/>
        </w:rPr>
        <w:t xml:space="preserve">  </w:t>
      </w:r>
      <w:r w:rsidRPr="0048141B">
        <w:rPr>
          <w:lang w:val="en-US"/>
        </w:rPr>
        <w:t>Reieșind din faptul că serviciul social „Asistență personală” este printre cele mai solicitate servicii la nivel local și reprezintă o necesitate stringentă pentru majoritatea persoanelor cu dizabilități severe, considerăm că este necesar de a majora unitățile de asistenți personali.</w:t>
      </w:r>
    </w:p>
    <w:p w14:paraId="5E02481C" w14:textId="0A4738D6" w:rsidR="00D27A98" w:rsidRPr="0048141B" w:rsidRDefault="00D27A98" w:rsidP="002379D2">
      <w:pPr>
        <w:jc w:val="both"/>
        <w:rPr>
          <w:rFonts w:eastAsia="Calibri"/>
          <w:b/>
          <w:lang w:val="ro-RO"/>
        </w:rPr>
      </w:pPr>
      <w:r w:rsidRPr="0048141B">
        <w:rPr>
          <w:rFonts w:eastAsia="Calibri"/>
          <w:b/>
          <w:lang w:val="ro-RO"/>
        </w:rPr>
        <w:t xml:space="preserve">  </w:t>
      </w:r>
      <w:r w:rsidR="000D7EB1">
        <w:rPr>
          <w:rFonts w:eastAsia="Calibri"/>
          <w:b/>
          <w:lang w:val="ro-RO"/>
        </w:rPr>
        <w:tab/>
      </w:r>
      <w:r w:rsidRPr="0048141B">
        <w:rPr>
          <w:rFonts w:eastAsia="Calibri"/>
          <w:b/>
          <w:lang w:val="ro-RO"/>
        </w:rPr>
        <w:t xml:space="preserve">  </w:t>
      </w:r>
      <w:r w:rsidRPr="0048141B">
        <w:rPr>
          <w:rFonts w:eastAsia="Calibri"/>
          <w:lang w:val="en-US"/>
        </w:rPr>
        <w:t xml:space="preserve">„Asistența Personală” este unul din serviciile sociale, prin intermediul cărora statul asigură realizarea dreptului fundamental la protecție socială a persoanelor cu dizabilități. Din recomandările organismelor internaționale în domeniul drepturilor omului reiese că serviciul social „Asistența Personală” este un drept fundamental al persoanelor cu dizabilități severe, asigurarea și dezvoltarea căruia ține de responsabilitatea statului. </w:t>
      </w:r>
    </w:p>
    <w:p w14:paraId="18953BBB" w14:textId="092A3AA4" w:rsidR="00D27A98" w:rsidRPr="0048141B" w:rsidRDefault="00D27A98" w:rsidP="002379D2">
      <w:pPr>
        <w:jc w:val="both"/>
        <w:rPr>
          <w:rFonts w:eastAsia="Calibri"/>
          <w:lang w:val="en-US"/>
        </w:rPr>
      </w:pPr>
      <w:r w:rsidRPr="0048141B">
        <w:rPr>
          <w:rFonts w:eastAsia="Calibri"/>
          <w:lang w:val="en-US"/>
        </w:rPr>
        <w:t xml:space="preserve">   </w:t>
      </w:r>
      <w:r w:rsidR="000D7EB1">
        <w:rPr>
          <w:rFonts w:eastAsia="Calibri"/>
          <w:lang w:val="en-US"/>
        </w:rPr>
        <w:tab/>
      </w:r>
      <w:r w:rsidRPr="0048141B">
        <w:rPr>
          <w:rFonts w:eastAsia="Calibri"/>
          <w:lang w:val="en-US"/>
        </w:rPr>
        <w:t xml:space="preserve">  Conform prevederilor art. 53 alin. (1) lit. b) al Legii nr. 60 privind incluziunea socială a persoanelor cu dizabilități, serviciul de asistență personală se asigură persoanelor cu dizabilități severe conform recomandărilor din programul individual de reabilitare şi incluziune socială   </w:t>
      </w:r>
    </w:p>
    <w:p w14:paraId="30213B71" w14:textId="0F9FEA96" w:rsidR="00D27A98" w:rsidRPr="0048141B" w:rsidRDefault="00D27A98" w:rsidP="002379D2">
      <w:pPr>
        <w:jc w:val="both"/>
        <w:rPr>
          <w:rFonts w:eastAsia="Calibri"/>
          <w:lang w:val="en-US"/>
        </w:rPr>
      </w:pPr>
      <w:r w:rsidRPr="0048141B">
        <w:rPr>
          <w:rFonts w:eastAsia="Calibri"/>
          <w:lang w:val="en-US"/>
        </w:rPr>
        <w:t xml:space="preserve"> </w:t>
      </w:r>
      <w:r w:rsidR="000D7EB1">
        <w:rPr>
          <w:rFonts w:eastAsia="Calibri"/>
          <w:lang w:val="en-US"/>
        </w:rPr>
        <w:tab/>
      </w:r>
      <w:r w:rsidRPr="0048141B">
        <w:rPr>
          <w:rFonts w:eastAsia="Calibri"/>
          <w:lang w:val="en-US"/>
        </w:rPr>
        <w:t xml:space="preserve">  Potrivit art. 45 alin. (4) din Legea nr. 60/30.03.2012 privind incluziunea socială a persoanelor cu dizabilități, „Programul individual de reabilitare şi incluziune socială, precum şi activitățile şi serviciile menţionate la alin. (3) sînt executorii pentru persoanele cu dizabilităţi, pentru organele de stat corespunzătoare, de asemenea pentru întreprinderi, instituţii, organizaţii şi agenţii economici indiferent de forma de proprietate.” </w:t>
      </w:r>
    </w:p>
    <w:p w14:paraId="05F234F9" w14:textId="7F28515F" w:rsidR="00D27A98" w:rsidRDefault="00D27A98" w:rsidP="002379D2">
      <w:pPr>
        <w:jc w:val="both"/>
        <w:rPr>
          <w:rFonts w:eastAsia="Calibri"/>
          <w:lang w:val="en-US"/>
        </w:rPr>
      </w:pPr>
      <w:r w:rsidRPr="0048141B">
        <w:rPr>
          <w:rFonts w:eastAsia="Calibri"/>
          <w:lang w:val="en-US"/>
        </w:rPr>
        <w:t xml:space="preserve">   </w:t>
      </w:r>
      <w:r w:rsidR="000D7EB1">
        <w:rPr>
          <w:rFonts w:eastAsia="Calibri"/>
          <w:lang w:val="en-US"/>
        </w:rPr>
        <w:tab/>
      </w:r>
      <w:r w:rsidRPr="0048141B">
        <w:rPr>
          <w:rFonts w:eastAsia="Calibri"/>
          <w:lang w:val="en-US"/>
        </w:rPr>
        <w:t xml:space="preserve">  Conform art.4 din Legea nr.123 din 18.06.2010 cu privire la serviciile sociale, dreptul la servicii sociale este stabilit în mod individual, în baza evaluării necesităților persoanei/familiei de aceste servicii. Iar potrivit art. 3 lit. d) din aceeași lege, prestarea serviciilor sociale se bazează pe principiul de oportunități egale, care prevede asigurarea dreptului la servicii sociale tuturor persoanelor/familiilor defavorizate în condiții de tratament egal și fără discriminare.</w:t>
      </w:r>
    </w:p>
    <w:p w14:paraId="690AB1C0" w14:textId="1280DAC0" w:rsidR="000D7EB1" w:rsidRPr="0048141B" w:rsidRDefault="00525AD9" w:rsidP="00D0682B">
      <w:pPr>
        <w:pStyle w:val="a4"/>
        <w:ind w:left="0" w:firstLine="708"/>
        <w:jc w:val="both"/>
        <w:rPr>
          <w:rFonts w:eastAsia="Calibri"/>
          <w:lang w:val="ro-RO"/>
        </w:rPr>
      </w:pPr>
      <w:r>
        <w:rPr>
          <w:lang w:val="ro-RO"/>
        </w:rPr>
        <w:t xml:space="preserve"> </w:t>
      </w:r>
      <w:r w:rsidR="000D7EB1" w:rsidRPr="008570A3">
        <w:rPr>
          <w:lang w:val="ro-RO"/>
        </w:rPr>
        <w:t>Totodată, în contextul implementării și realizării cu success a reformelor în domeniul protecției sociale a persoanelor cu dizabilități, este necesară implicarea tuturor autorităților publice centrale și locale, a societății civile, precum și asistența tehnică din partea donatorilor.</w:t>
      </w:r>
    </w:p>
    <w:p w14:paraId="6338B7DF" w14:textId="67A3E966" w:rsidR="00F8313C" w:rsidRPr="0048141B" w:rsidRDefault="00D27A98" w:rsidP="002379D2">
      <w:pPr>
        <w:jc w:val="both"/>
        <w:rPr>
          <w:rFonts w:eastAsia="Calibri"/>
          <w:lang w:val="en-US"/>
        </w:rPr>
      </w:pPr>
      <w:r w:rsidRPr="0048141B">
        <w:rPr>
          <w:rFonts w:eastAsia="Calibri"/>
          <w:lang w:val="en-US"/>
        </w:rPr>
        <w:t xml:space="preserve">     </w:t>
      </w:r>
    </w:p>
    <w:p w14:paraId="2832FA75" w14:textId="77777777" w:rsidR="00E8709F" w:rsidRPr="0048141B" w:rsidRDefault="00E8709F" w:rsidP="002379D2">
      <w:pPr>
        <w:jc w:val="center"/>
        <w:rPr>
          <w:b/>
          <w:u w:val="single"/>
          <w:lang w:val="en-US"/>
        </w:rPr>
      </w:pPr>
      <w:r w:rsidRPr="0048141B">
        <w:rPr>
          <w:b/>
          <w:u w:val="single"/>
          <w:lang w:val="en-US"/>
        </w:rPr>
        <w:t>SERVICIUL SOCIAL ÎNGRIJIRE SOCIALĂ LA DOMICILIU</w:t>
      </w:r>
    </w:p>
    <w:p w14:paraId="46BF268E" w14:textId="77777777" w:rsidR="00E8709F" w:rsidRPr="0048141B" w:rsidRDefault="00E8709F" w:rsidP="002379D2">
      <w:pPr>
        <w:jc w:val="center"/>
        <w:rPr>
          <w:b/>
          <w:u w:val="single"/>
          <w:lang w:val="en-US"/>
        </w:rPr>
      </w:pPr>
    </w:p>
    <w:p w14:paraId="5DC48F41" w14:textId="6FD3AE01" w:rsidR="00BA3A61" w:rsidRPr="005B50C2" w:rsidRDefault="00BA3A61" w:rsidP="002379D2">
      <w:pPr>
        <w:jc w:val="both"/>
        <w:rPr>
          <w:rFonts w:eastAsiaTheme="minorHAnsi"/>
          <w:lang w:val="pt-BR" w:eastAsia="en-US"/>
        </w:rPr>
      </w:pPr>
      <w:r w:rsidRPr="0048141B">
        <w:rPr>
          <w:rFonts w:eastAsiaTheme="minorHAnsi"/>
          <w:b/>
          <w:lang w:val="ro-RO" w:eastAsia="en-US"/>
        </w:rPr>
        <w:t xml:space="preserve">          </w:t>
      </w:r>
      <w:bookmarkStart w:id="1" w:name="_Hlk61440338"/>
      <w:r w:rsidRPr="005B50C2">
        <w:rPr>
          <w:rFonts w:eastAsiaTheme="minorHAnsi"/>
          <w:lang w:val="pt-BR" w:eastAsia="en-US"/>
        </w:rPr>
        <w:t>Avînd ca scop prestarea calitativă  a serviciilor de îngrijire social la domiciliu pentru îmbunătățirea calității vieții beneficiarilor prin asigurarea bunăstării persoanelor aflate în situații de dificultate, pentru un trai independent și decent în familie și comunitate, prevenirea  marginalizării/izolării beneficiarilor</w:t>
      </w:r>
      <w:bookmarkEnd w:id="1"/>
      <w:r w:rsidRPr="005B50C2">
        <w:rPr>
          <w:rFonts w:eastAsiaTheme="minorHAnsi"/>
          <w:lang w:val="pt-BR" w:eastAsia="en-US"/>
        </w:rPr>
        <w:t>, menținerea facultăților mentale ale acestora și menținerea acestora ca persoane active și importante social în comunitate.</w:t>
      </w:r>
    </w:p>
    <w:p w14:paraId="58B8AB45" w14:textId="77777777" w:rsidR="00BA3A61" w:rsidRPr="0048141B" w:rsidRDefault="00BA3A61" w:rsidP="002379D2">
      <w:pPr>
        <w:jc w:val="both"/>
        <w:rPr>
          <w:color w:val="000000"/>
          <w:lang w:val="en-US"/>
        </w:rPr>
      </w:pPr>
      <w:r w:rsidRPr="0048141B">
        <w:rPr>
          <w:lang w:val="ro-RO"/>
        </w:rPr>
        <w:t xml:space="preserve">          </w:t>
      </w:r>
      <w:r w:rsidRPr="0048141B">
        <w:rPr>
          <w:lang w:val="ro-MD"/>
        </w:rPr>
        <w:t>Serviciul menționat are ca obiective primordiale</w:t>
      </w:r>
      <w:r w:rsidRPr="0048141B">
        <w:rPr>
          <w:lang w:val="en-US"/>
        </w:rPr>
        <w:t>:</w:t>
      </w:r>
    </w:p>
    <w:p w14:paraId="3F8F5D2B" w14:textId="77777777" w:rsidR="00BA3A61" w:rsidRPr="005B50C2" w:rsidRDefault="00BA3A61" w:rsidP="00A12154">
      <w:pPr>
        <w:pStyle w:val="a4"/>
        <w:numPr>
          <w:ilvl w:val="0"/>
          <w:numId w:val="24"/>
        </w:numPr>
        <w:tabs>
          <w:tab w:val="clear" w:pos="659"/>
          <w:tab w:val="num" w:pos="900"/>
        </w:tabs>
        <w:ind w:left="900" w:hanging="333"/>
        <w:jc w:val="both"/>
        <w:rPr>
          <w:lang w:val="pt-BR"/>
        </w:rPr>
      </w:pPr>
      <w:r w:rsidRPr="005B50C2">
        <w:rPr>
          <w:color w:val="000000"/>
          <w:lang w:val="pt-BR"/>
        </w:rPr>
        <w:t>asigurarea prestării serviciilor calitative de îngrijire la domiciliu pentru  facilitarea  integrării  sociale a beneficiarilor, în conformitate cu necesităţile speciale şi cu particularităţile de dezvoltare individuală precum și pentru activizarea eforturilor proprii;</w:t>
      </w:r>
    </w:p>
    <w:p w14:paraId="79F6120F" w14:textId="77777777" w:rsidR="00BA3A61" w:rsidRPr="0048141B" w:rsidRDefault="00BA3A61" w:rsidP="00A12154">
      <w:pPr>
        <w:numPr>
          <w:ilvl w:val="0"/>
          <w:numId w:val="24"/>
        </w:numPr>
        <w:tabs>
          <w:tab w:val="clear" w:pos="659"/>
          <w:tab w:val="num" w:pos="851"/>
        </w:tabs>
        <w:ind w:left="851" w:hanging="284"/>
        <w:jc w:val="both"/>
        <w:rPr>
          <w:lang w:val="en-US"/>
        </w:rPr>
      </w:pPr>
      <w:r w:rsidRPr="0048141B">
        <w:rPr>
          <w:lang w:val="en-US"/>
        </w:rPr>
        <w:t xml:space="preserve">prevenirea instituţionalizării prin menținerea persoanelor în mediul familial și comunitar ș.a. </w:t>
      </w:r>
    </w:p>
    <w:p w14:paraId="0E627F2D" w14:textId="163DE292" w:rsidR="00BA3A61" w:rsidRPr="0048141B" w:rsidRDefault="00BA3A61" w:rsidP="00FB7628">
      <w:pPr>
        <w:ind w:left="284"/>
        <w:jc w:val="both"/>
        <w:rPr>
          <w:lang w:val="ro-RO"/>
        </w:rPr>
      </w:pPr>
      <w:r w:rsidRPr="0048141B">
        <w:rPr>
          <w:lang w:val="en-US"/>
        </w:rPr>
        <w:t xml:space="preserve">  </w:t>
      </w:r>
      <w:r w:rsidRPr="0048141B">
        <w:rPr>
          <w:lang w:val="ro-RO"/>
        </w:rPr>
        <w:t xml:space="preserve">          </w:t>
      </w:r>
      <w:bookmarkStart w:id="2" w:name="_Hlk61440093"/>
      <w:r w:rsidRPr="0048141B">
        <w:rPr>
          <w:lang w:val="ro-RO"/>
        </w:rPr>
        <w:t>Îngrijirea socială la domiciliu reprezintă o alternativă pentru „îngrijirea în  instituţii”. Acest fapt  presupune că susţinerea persoanelor în etate, în vederea integrării şi menţinerii lor în comunitate, este mai eficientă decît plasamentul şi izolarea lor pe termen lung într-un azil sau spital.</w:t>
      </w:r>
      <w:bookmarkEnd w:id="2"/>
    </w:p>
    <w:p w14:paraId="73B58B3B" w14:textId="77777777" w:rsidR="00BA3A61" w:rsidRPr="0048141B" w:rsidRDefault="00BA3A61" w:rsidP="002379D2">
      <w:pPr>
        <w:tabs>
          <w:tab w:val="left" w:pos="360"/>
        </w:tabs>
        <w:jc w:val="both"/>
        <w:rPr>
          <w:lang w:val="ro-RO"/>
        </w:rPr>
      </w:pPr>
      <w:r w:rsidRPr="0048141B">
        <w:rPr>
          <w:lang w:val="ro-RO"/>
        </w:rPr>
        <w:t xml:space="preserve">      </w:t>
      </w:r>
      <w:r w:rsidRPr="0048141B">
        <w:rPr>
          <w:lang w:val="ro-RO"/>
        </w:rPr>
        <w:tab/>
      </w:r>
      <w:bookmarkStart w:id="3" w:name="_Hlk61440152"/>
      <w:r w:rsidRPr="0048141B">
        <w:rPr>
          <w:lang w:val="ro-RO"/>
        </w:rPr>
        <w:t>Serviciile oferite în cadrul serviciului de îngrijire la domiciliu sînt sub formă de:</w:t>
      </w:r>
    </w:p>
    <w:p w14:paraId="16AB44E1" w14:textId="77777777" w:rsidR="00BA3A61" w:rsidRPr="0048141B" w:rsidRDefault="00BA3A61" w:rsidP="00A12154">
      <w:pPr>
        <w:numPr>
          <w:ilvl w:val="0"/>
          <w:numId w:val="11"/>
        </w:numPr>
        <w:tabs>
          <w:tab w:val="left" w:pos="284"/>
        </w:tabs>
        <w:ind w:left="0" w:firstLine="0"/>
        <w:jc w:val="both"/>
        <w:rPr>
          <w:lang w:val="ro-RO"/>
        </w:rPr>
      </w:pPr>
      <w:r w:rsidRPr="0048141B">
        <w:rPr>
          <w:lang w:val="ro-RO"/>
        </w:rPr>
        <w:t>consiliere;</w:t>
      </w:r>
    </w:p>
    <w:p w14:paraId="437E3BB0" w14:textId="77777777" w:rsidR="00BA3A61" w:rsidRPr="0048141B" w:rsidRDefault="00BA3A61" w:rsidP="00A12154">
      <w:pPr>
        <w:pStyle w:val="ListParagraph1"/>
        <w:numPr>
          <w:ilvl w:val="0"/>
          <w:numId w:val="11"/>
        </w:numPr>
        <w:tabs>
          <w:tab w:val="clear" w:pos="720"/>
          <w:tab w:val="left" w:pos="-142"/>
          <w:tab w:val="num" w:pos="426"/>
        </w:tabs>
        <w:spacing w:after="0" w:line="240" w:lineRule="auto"/>
        <w:ind w:left="284" w:hanging="284"/>
        <w:jc w:val="both"/>
        <w:rPr>
          <w:rFonts w:ascii="Times New Roman" w:hAnsi="Times New Roman"/>
          <w:sz w:val="24"/>
          <w:szCs w:val="24"/>
          <w:lang w:val="en-US"/>
        </w:rPr>
      </w:pPr>
      <w:r w:rsidRPr="0048141B">
        <w:rPr>
          <w:rFonts w:ascii="Times New Roman" w:hAnsi="Times New Roman"/>
          <w:sz w:val="24"/>
          <w:szCs w:val="24"/>
          <w:lang w:val="en-US"/>
        </w:rPr>
        <w:t xml:space="preserve">procurarea </w:t>
      </w:r>
      <w:r w:rsidRPr="0048141B">
        <w:rPr>
          <w:rFonts w:ascii="Times New Roman" w:hAnsi="Times New Roman"/>
          <w:sz w:val="24"/>
          <w:szCs w:val="24"/>
          <w:lang w:val="ro-RO"/>
        </w:rPr>
        <w:t xml:space="preserve">din mijloacele financiare ale beneficiarului a </w:t>
      </w:r>
      <w:r w:rsidRPr="0048141B">
        <w:rPr>
          <w:rFonts w:ascii="Times New Roman" w:hAnsi="Times New Roman"/>
          <w:sz w:val="24"/>
          <w:szCs w:val="24"/>
          <w:lang w:val="en-US"/>
        </w:rPr>
        <w:t>produselor alimentare, mărfurilor de uz casnic și a medicamentelor;</w:t>
      </w:r>
    </w:p>
    <w:p w14:paraId="5CC4A182" w14:textId="77777777" w:rsidR="00BA3A61" w:rsidRPr="0048141B" w:rsidRDefault="00BA3A61" w:rsidP="00A12154">
      <w:pPr>
        <w:numPr>
          <w:ilvl w:val="0"/>
          <w:numId w:val="11"/>
        </w:numPr>
        <w:tabs>
          <w:tab w:val="left" w:pos="284"/>
        </w:tabs>
        <w:ind w:left="0" w:firstLine="0"/>
        <w:jc w:val="both"/>
        <w:rPr>
          <w:lang w:val="ro-RO"/>
        </w:rPr>
      </w:pPr>
      <w:r w:rsidRPr="0048141B">
        <w:rPr>
          <w:lang w:val="en-US"/>
        </w:rPr>
        <w:t>prepararea hranei, livrarea prînzurilor calde (după caz);</w:t>
      </w:r>
    </w:p>
    <w:p w14:paraId="7E74D882" w14:textId="77777777" w:rsidR="00BA3A61" w:rsidRPr="0048141B" w:rsidRDefault="00BA3A61" w:rsidP="00A12154">
      <w:pPr>
        <w:numPr>
          <w:ilvl w:val="0"/>
          <w:numId w:val="11"/>
        </w:numPr>
        <w:tabs>
          <w:tab w:val="left" w:pos="284"/>
        </w:tabs>
        <w:ind w:left="0" w:firstLine="0"/>
        <w:jc w:val="both"/>
        <w:rPr>
          <w:lang w:val="ro-RO"/>
        </w:rPr>
      </w:pPr>
      <w:r w:rsidRPr="0048141B">
        <w:rPr>
          <w:lang w:val="ro-RO"/>
        </w:rPr>
        <w:t>sprijin pentru plata unor servicii comunale;</w:t>
      </w:r>
    </w:p>
    <w:p w14:paraId="63A2DCB9" w14:textId="77777777" w:rsidR="00BA3A61" w:rsidRPr="0048141B" w:rsidRDefault="00BA3A61" w:rsidP="00A12154">
      <w:pPr>
        <w:numPr>
          <w:ilvl w:val="0"/>
          <w:numId w:val="11"/>
        </w:numPr>
        <w:tabs>
          <w:tab w:val="left" w:pos="284"/>
        </w:tabs>
        <w:ind w:left="0" w:firstLine="0"/>
        <w:jc w:val="both"/>
        <w:rPr>
          <w:lang w:val="ro-RO"/>
        </w:rPr>
      </w:pPr>
      <w:r w:rsidRPr="0048141B">
        <w:rPr>
          <w:lang w:val="ro-RO"/>
        </w:rPr>
        <w:t>îngrijirea locuinţei şi gospodăriei;</w:t>
      </w:r>
    </w:p>
    <w:p w14:paraId="79FA9BD1" w14:textId="77777777" w:rsidR="00BA3A61" w:rsidRPr="0048141B" w:rsidRDefault="00BA3A61" w:rsidP="00A12154">
      <w:pPr>
        <w:numPr>
          <w:ilvl w:val="0"/>
          <w:numId w:val="11"/>
        </w:numPr>
        <w:tabs>
          <w:tab w:val="left" w:pos="284"/>
        </w:tabs>
        <w:ind w:left="0" w:firstLine="0"/>
        <w:jc w:val="both"/>
        <w:rPr>
          <w:lang w:val="ro-RO"/>
        </w:rPr>
      </w:pPr>
      <w:r w:rsidRPr="0048141B">
        <w:rPr>
          <w:lang w:val="ro-RO"/>
        </w:rPr>
        <w:t>realizarea igienei personale;</w:t>
      </w:r>
    </w:p>
    <w:p w14:paraId="1E388F5F" w14:textId="77777777" w:rsidR="00BA3A61" w:rsidRPr="0048141B" w:rsidRDefault="00BA3A61" w:rsidP="00A12154">
      <w:pPr>
        <w:numPr>
          <w:ilvl w:val="0"/>
          <w:numId w:val="11"/>
        </w:numPr>
        <w:tabs>
          <w:tab w:val="left" w:pos="284"/>
        </w:tabs>
        <w:ind w:left="0" w:firstLine="0"/>
        <w:jc w:val="both"/>
        <w:rPr>
          <w:lang w:val="ro-RO"/>
        </w:rPr>
      </w:pPr>
      <w:r w:rsidRPr="0048141B">
        <w:rPr>
          <w:lang w:val="ro-RO"/>
        </w:rPr>
        <w:t>organizarea procesului de adaptare a locuinţei la nevoile persoanei dependente;</w:t>
      </w:r>
    </w:p>
    <w:p w14:paraId="7AE0FF75" w14:textId="77777777" w:rsidR="00BA3A61" w:rsidRPr="0048141B" w:rsidRDefault="00BA3A61" w:rsidP="00A12154">
      <w:pPr>
        <w:pStyle w:val="ListParagraph1"/>
        <w:numPr>
          <w:ilvl w:val="0"/>
          <w:numId w:val="11"/>
        </w:numPr>
        <w:tabs>
          <w:tab w:val="clear" w:pos="720"/>
          <w:tab w:val="num" w:pos="284"/>
          <w:tab w:val="left" w:pos="360"/>
          <w:tab w:val="left" w:pos="426"/>
        </w:tabs>
        <w:spacing w:after="0" w:line="240" w:lineRule="auto"/>
        <w:ind w:left="284" w:hanging="284"/>
        <w:jc w:val="both"/>
        <w:rPr>
          <w:rFonts w:ascii="Times New Roman" w:hAnsi="Times New Roman"/>
          <w:sz w:val="24"/>
          <w:szCs w:val="24"/>
          <w:lang w:val="ro-RO"/>
        </w:rPr>
      </w:pPr>
      <w:r w:rsidRPr="0048141B">
        <w:rPr>
          <w:rFonts w:ascii="Times New Roman" w:hAnsi="Times New Roman"/>
          <w:sz w:val="24"/>
          <w:szCs w:val="24"/>
          <w:lang w:val="en-US"/>
        </w:rPr>
        <w:t>organizarea procesului de procurare și transportare a combustibilului la domiciliu din mijloacele financiare ale beneficiarului;</w:t>
      </w:r>
    </w:p>
    <w:p w14:paraId="24B52471" w14:textId="77777777" w:rsidR="00BA3A61" w:rsidRPr="0048141B" w:rsidRDefault="00BA3A61" w:rsidP="00A12154">
      <w:pPr>
        <w:numPr>
          <w:ilvl w:val="0"/>
          <w:numId w:val="11"/>
        </w:numPr>
        <w:tabs>
          <w:tab w:val="left" w:pos="284"/>
        </w:tabs>
        <w:ind w:left="0" w:firstLine="0"/>
        <w:jc w:val="both"/>
        <w:rPr>
          <w:lang w:val="ro-RO"/>
        </w:rPr>
      </w:pPr>
      <w:r w:rsidRPr="0048141B">
        <w:rPr>
          <w:lang w:val="ro-RO"/>
        </w:rPr>
        <w:t>antrenarea beneficiarului în activităţi sociale şi culturale;</w:t>
      </w:r>
    </w:p>
    <w:p w14:paraId="5443BD1F" w14:textId="77777777" w:rsidR="00BA3A61" w:rsidRPr="0048141B" w:rsidRDefault="00BA3A61" w:rsidP="00A12154">
      <w:pPr>
        <w:numPr>
          <w:ilvl w:val="0"/>
          <w:numId w:val="11"/>
        </w:numPr>
        <w:tabs>
          <w:tab w:val="left" w:pos="284"/>
        </w:tabs>
        <w:ind w:left="0" w:firstLine="0"/>
        <w:jc w:val="both"/>
        <w:rPr>
          <w:lang w:val="ro-RO"/>
        </w:rPr>
      </w:pPr>
      <w:r w:rsidRPr="0048141B">
        <w:t>după caz, încălzirea sobelor.</w:t>
      </w:r>
    </w:p>
    <w:bookmarkEnd w:id="3"/>
    <w:p w14:paraId="45BB1F56" w14:textId="34581E2C" w:rsidR="00BA3A61" w:rsidRPr="0048141B" w:rsidRDefault="00BA3A61" w:rsidP="002379D2">
      <w:pPr>
        <w:tabs>
          <w:tab w:val="left" w:pos="284"/>
        </w:tabs>
        <w:jc w:val="both"/>
        <w:rPr>
          <w:lang w:val="ro-RO"/>
        </w:rPr>
      </w:pPr>
      <w:r w:rsidRPr="0048141B">
        <w:rPr>
          <w:lang w:val="ro-RO"/>
        </w:rPr>
        <w:t xml:space="preserve">          </w:t>
      </w:r>
      <w:bookmarkStart w:id="4" w:name="_Hlk61444289"/>
      <w:r w:rsidRPr="0048141B">
        <w:rPr>
          <w:lang w:val="ro-RO"/>
        </w:rPr>
        <w:t>În februarie 2020  Consiliul Național de Acreditare a Prestatorilor de servicii sociale a acreditat Serviciul de îngrijire socială la domiciliu H</w:t>
      </w:r>
      <w:r w:rsidRPr="0048141B">
        <w:rPr>
          <w:lang w:val="ro-MD"/>
        </w:rPr>
        <w:t xml:space="preserve">încești  </w:t>
      </w:r>
      <w:r w:rsidRPr="0048141B">
        <w:rPr>
          <w:lang w:val="ro-RO"/>
        </w:rPr>
        <w:t>pentru o perioadă de 5 ani.</w:t>
      </w:r>
    </w:p>
    <w:bookmarkEnd w:id="4"/>
    <w:p w14:paraId="36ADEE40" w14:textId="77777777" w:rsidR="00BA3A61" w:rsidRPr="0048141B" w:rsidRDefault="00BA3A61" w:rsidP="002379D2">
      <w:pPr>
        <w:jc w:val="both"/>
        <w:rPr>
          <w:rFonts w:eastAsia="Calibri"/>
          <w:lang w:val="en-US" w:eastAsia="en-US"/>
        </w:rPr>
      </w:pPr>
      <w:r w:rsidRPr="0048141B">
        <w:rPr>
          <w:lang w:val="ro-RO"/>
        </w:rPr>
        <w:t xml:space="preserve">          </w:t>
      </w:r>
      <w:r w:rsidRPr="0048141B">
        <w:rPr>
          <w:b/>
          <w:lang w:val="ro-RO"/>
        </w:rPr>
        <w:t xml:space="preserve">Evaluarea necesităţilor de îngrijire socială la domiciliu: </w:t>
      </w:r>
      <w:r w:rsidRPr="0048141B">
        <w:rPr>
          <w:rFonts w:eastAsia="Calibri"/>
          <w:lang w:val="en-US" w:eastAsia="en-US"/>
        </w:rPr>
        <w:t xml:space="preserve">Serviciul de îngrijire socială la domiciliu este acordat în baza necesităţilor fiecărui solicitant, care se efectuează în procesul de evaluare și conform cererii personale.  Evaluarea potenţialilor beneficiari și consultarea opiniei lor se efectuează de către o echipă multidisciplinară creată din minimum trei persoane: şeful serviciului de îngrijire la domiciliu, asistentul social, lucrătorul social, </w:t>
      </w:r>
      <w:r w:rsidRPr="0048141B">
        <w:rPr>
          <w:rFonts w:eastAsiaTheme="minorHAnsi"/>
          <w:lang w:val="en-US" w:eastAsia="en-US"/>
        </w:rPr>
        <w:t>asistentul medical, consilier în cadrul Consiliul local, pedagog</w:t>
      </w:r>
      <w:r w:rsidRPr="0048141B">
        <w:rPr>
          <w:rFonts w:eastAsia="Calibri"/>
          <w:lang w:val="en-US" w:eastAsia="en-US"/>
        </w:rPr>
        <w:t xml:space="preserve">, </w:t>
      </w:r>
      <w:r w:rsidRPr="0048141B">
        <w:rPr>
          <w:rFonts w:eastAsiaTheme="minorHAnsi"/>
          <w:lang w:val="en-US" w:eastAsia="en-US"/>
        </w:rPr>
        <w:t xml:space="preserve">etc., </w:t>
      </w:r>
      <w:r w:rsidRPr="0048141B">
        <w:rPr>
          <w:rFonts w:eastAsia="Calibri"/>
          <w:lang w:val="en-US" w:eastAsia="en-US"/>
        </w:rPr>
        <w:t xml:space="preserve">de asemenea pot fi implicaţi şi alţi specialişti, precum psihologul, etc. </w:t>
      </w:r>
    </w:p>
    <w:p w14:paraId="4999D614" w14:textId="77777777" w:rsidR="00BA3A61" w:rsidRPr="0048141B" w:rsidRDefault="00BA3A61" w:rsidP="002379D2">
      <w:pPr>
        <w:jc w:val="both"/>
        <w:rPr>
          <w:lang w:val="ro-RO"/>
        </w:rPr>
      </w:pPr>
      <w:r w:rsidRPr="0048141B">
        <w:rPr>
          <w:rFonts w:eastAsia="Calibri"/>
          <w:lang w:val="en-US" w:eastAsia="en-US"/>
        </w:rPr>
        <w:t xml:space="preserve">          Rezultatele evaluării, sunt înregistrate în fiş</w:t>
      </w:r>
      <w:r w:rsidRPr="0048141B">
        <w:rPr>
          <w:rFonts w:eastAsiaTheme="minorHAnsi"/>
          <w:lang w:val="en-US" w:eastAsia="en-US"/>
        </w:rPr>
        <w:t>a</w:t>
      </w:r>
      <w:r w:rsidRPr="0048141B">
        <w:rPr>
          <w:rFonts w:eastAsia="Calibri"/>
          <w:lang w:val="en-US" w:eastAsia="en-US"/>
        </w:rPr>
        <w:t xml:space="preserve"> de evaluare </w:t>
      </w:r>
      <w:r w:rsidRPr="0048141B">
        <w:rPr>
          <w:rFonts w:eastAsiaTheme="minorHAnsi"/>
          <w:lang w:val="en-US" w:eastAsia="en-US"/>
        </w:rPr>
        <w:t xml:space="preserve">a necesităților </w:t>
      </w:r>
      <w:r w:rsidRPr="0048141B">
        <w:rPr>
          <w:rFonts w:eastAsia="Calibri"/>
          <w:lang w:val="en-US" w:eastAsia="en-US"/>
        </w:rPr>
        <w:t>şi sunt păstrate în dosarul beneficiarului, la care au acces doar şeful serviciului de îngrijire la domiciliu.</w:t>
      </w:r>
      <w:r w:rsidRPr="0048141B">
        <w:rPr>
          <w:lang w:val="ro-RO"/>
        </w:rPr>
        <w:t xml:space="preserve"> Acest dosar se păstrează în cadrul Direcţiei Asistenţă Socială şi Protecţie a Familiei Hînceşti, conform legislației în vigoare privind confidențialitatea datelor cu caracter personal și este verificat regulat de către şefii serviciului de îngrijire socială la domiciliu privind actualizarea datelor. </w:t>
      </w:r>
    </w:p>
    <w:p w14:paraId="2DB6AC63" w14:textId="77777777" w:rsidR="00BA3A61" w:rsidRPr="0048141B" w:rsidRDefault="00BA3A61" w:rsidP="002379D2">
      <w:pPr>
        <w:jc w:val="both"/>
        <w:rPr>
          <w:lang w:val="ro-RO"/>
        </w:rPr>
      </w:pPr>
      <w:r w:rsidRPr="0048141B">
        <w:rPr>
          <w:lang w:val="ro-RO"/>
        </w:rPr>
        <w:t xml:space="preserve">            </w:t>
      </w:r>
      <w:r w:rsidRPr="0048141B">
        <w:rPr>
          <w:b/>
          <w:lang w:val="en-US"/>
        </w:rPr>
        <w:t xml:space="preserve">Modul de oferire a serviciilor: </w:t>
      </w:r>
      <w:r w:rsidRPr="0048141B">
        <w:rPr>
          <w:rFonts w:eastAsiaTheme="minorHAnsi"/>
          <w:lang w:val="en-US" w:eastAsia="en-US"/>
        </w:rPr>
        <w:t xml:space="preserve">Procesul prestării serviciilor sociale are în centrul său satisfacția beneficiarului și necesitățile acestuia, de aceea implicarea beneficiarului în procesul evaluării, luării deciziei, elaborării planului individualizat și prestării serviciilor propriu-zise oferă cea mai mare satisfacție, dat fiind faptul că beneficiarul nu doar este asistat pentru a duce un mod de viață independent, ci este implicat activ în acest proces. Acesta are posibilitatea să-și exprime punctul său de vedere cu privire la necesități și serviciile sociale, ceea ce implică beneficiarul și prestatorul într-un proces continuu de comunicare activă și eficientă. În ce privește lucrătorii sociali – aceștia </w:t>
      </w:r>
      <w:r w:rsidRPr="0048141B">
        <w:rPr>
          <w:lang w:val="ro-RO"/>
        </w:rPr>
        <w:t xml:space="preserve">prezintă planul săptămînal de lucru cu vizitele planificate la beneficiari </w:t>
      </w:r>
      <w:r w:rsidRPr="0048141B">
        <w:rPr>
          <w:rFonts w:eastAsiaTheme="minorHAnsi"/>
          <w:lang w:val="en-US" w:eastAsia="en-US"/>
        </w:rPr>
        <w:t>l</w:t>
      </w:r>
      <w:r w:rsidRPr="0048141B">
        <w:rPr>
          <w:lang w:val="ro-RO"/>
        </w:rPr>
        <w:t xml:space="preserve">a începutul fiecărei luni, iar la sfîrşitul fiecărei luni – raportul privind serviciile prestate.  </w:t>
      </w:r>
    </w:p>
    <w:p w14:paraId="540013C0" w14:textId="77777777" w:rsidR="00BA3A61" w:rsidRPr="0048141B" w:rsidRDefault="00BA3A61" w:rsidP="002379D2">
      <w:pPr>
        <w:jc w:val="both"/>
        <w:rPr>
          <w:rFonts w:eastAsia="Calibri"/>
          <w:lang w:val="en-US" w:eastAsia="en-US"/>
        </w:rPr>
      </w:pPr>
      <w:r w:rsidRPr="0048141B">
        <w:rPr>
          <w:rFonts w:eastAsia="Calibri"/>
          <w:lang w:val="en-US" w:eastAsia="en-US"/>
        </w:rPr>
        <w:t xml:space="preserve">           Lucrătorii sociali sunt specialiști importanți care activează la nivel de comunitate. </w:t>
      </w:r>
      <w:r w:rsidRPr="0048141B">
        <w:rPr>
          <w:rFonts w:eastAsiaTheme="minorHAnsi"/>
          <w:lang w:val="en-US" w:eastAsia="en-US"/>
        </w:rPr>
        <w:t>Aceștia</w:t>
      </w:r>
      <w:r w:rsidRPr="0048141B">
        <w:rPr>
          <w:rFonts w:eastAsia="Calibri"/>
          <w:lang w:val="en-US" w:eastAsia="en-US"/>
        </w:rPr>
        <w:t xml:space="preserve"> contribuie la crearea condiţiilor pentru o viaţă decentă şi participativă, după posibilitate, pentru persoanele </w:t>
      </w:r>
      <w:r w:rsidRPr="0048141B">
        <w:rPr>
          <w:rFonts w:eastAsiaTheme="minorHAnsi"/>
          <w:lang w:val="en-US" w:eastAsia="en-US"/>
        </w:rPr>
        <w:t>beneficiare de S</w:t>
      </w:r>
      <w:r w:rsidRPr="0048141B">
        <w:rPr>
          <w:rFonts w:eastAsia="Calibri"/>
          <w:lang w:val="en-US" w:eastAsia="en-US"/>
        </w:rPr>
        <w:t xml:space="preserve">erviciul de îngrijire </w:t>
      </w:r>
      <w:r w:rsidRPr="0048141B">
        <w:rPr>
          <w:rFonts w:eastAsia="Calibri"/>
          <w:color w:val="000000" w:themeColor="text1"/>
          <w:lang w:val="en-US" w:eastAsia="en-US"/>
        </w:rPr>
        <w:t>socială</w:t>
      </w:r>
      <w:r w:rsidRPr="0048141B">
        <w:rPr>
          <w:rFonts w:eastAsia="Calibri"/>
          <w:lang w:val="en-US" w:eastAsia="en-US"/>
        </w:rPr>
        <w:t xml:space="preserve"> la domiciliu. </w:t>
      </w:r>
    </w:p>
    <w:p w14:paraId="22029906" w14:textId="77777777" w:rsidR="00BA3A61" w:rsidRPr="005B50C2" w:rsidRDefault="00BA3A61" w:rsidP="002379D2">
      <w:pPr>
        <w:jc w:val="both"/>
        <w:rPr>
          <w:lang w:val="pt-BR" w:eastAsia="en-US"/>
        </w:rPr>
      </w:pPr>
      <w:r w:rsidRPr="0048141B">
        <w:rPr>
          <w:lang w:val="en-US"/>
        </w:rPr>
        <w:t xml:space="preserve">           </w:t>
      </w:r>
      <w:r w:rsidRPr="005B50C2">
        <w:rPr>
          <w:lang w:val="pt-BR"/>
        </w:rPr>
        <w:t>De asemenea, în scopul atingerii obiectivelor Serviciului, împreună cu asistentul social comunitar ei au participat la mobilizarea comunităţii în acţiuni de voluntariat (s.Sofia), au organizat activităţi comunitare şi de grup (s.Bălceana,  s.Crasnoarmeiscoe), au evaluat nevoile comunităţii şi au formulat recomandări pentru eficientizarea prestării serviciilor la nivel de comunitate.</w:t>
      </w:r>
    </w:p>
    <w:p w14:paraId="58B540B6" w14:textId="5E3CCEC8" w:rsidR="00BA3A61" w:rsidRPr="0048141B" w:rsidRDefault="00132EA8" w:rsidP="002379D2">
      <w:pPr>
        <w:tabs>
          <w:tab w:val="left" w:pos="360"/>
        </w:tabs>
        <w:jc w:val="both"/>
        <w:rPr>
          <w:lang w:val="ro-RO"/>
        </w:rPr>
      </w:pPr>
      <w:r>
        <w:rPr>
          <w:lang w:val="ro-RO"/>
        </w:rPr>
        <w:tab/>
      </w:r>
      <w:r>
        <w:rPr>
          <w:lang w:val="ro-RO"/>
        </w:rPr>
        <w:tab/>
        <w:t>L</w:t>
      </w:r>
      <w:r w:rsidR="00BA3A61" w:rsidRPr="0048141B">
        <w:rPr>
          <w:lang w:val="ro-RO"/>
        </w:rPr>
        <w:t xml:space="preserve">ucrătorii sociali în comun cu APL s-au implicat  în  organizarea  şi  desfăşurarea  funerariilor  pentru persoanele solitare luate  la  îngrijire, de exemplu în s.Bujor,  s.Caracui, s.Secăreni, s.Fundul-Galbenei, s. Bobeica, s.Sofia, s.Cărpineni ş. a. </w:t>
      </w:r>
    </w:p>
    <w:p w14:paraId="3C807589" w14:textId="77777777" w:rsidR="00BA3A61" w:rsidRPr="0048141B" w:rsidRDefault="00BA3A61" w:rsidP="002379D2">
      <w:pPr>
        <w:tabs>
          <w:tab w:val="left" w:pos="360"/>
        </w:tabs>
        <w:jc w:val="both"/>
        <w:rPr>
          <w:lang w:val="ro-RO"/>
        </w:rPr>
      </w:pPr>
      <w:r w:rsidRPr="0048141B">
        <w:rPr>
          <w:lang w:val="ro-RO"/>
        </w:rPr>
        <w:t xml:space="preserve">           Pe parcursul anului 2022 persoanele aflate la îngrijire au beneficiat de prînzuri calde de la cantinele locale de ajutor social. E de menționat, că majoritatea persoanelor aflate la îngrijire beneficiază anual de ajutorul social pentru perioada rece a anului, iar la perfectarea documentelor necesare sunt asistați de lucrătorii sociali. Beneficiarii aflați la îngrijire care dispun de cote de pămînt anual primesc diferite produse: grîu, porumb și ulei de floarea soarelui.</w:t>
      </w:r>
    </w:p>
    <w:p w14:paraId="2729E66F" w14:textId="77777777" w:rsidR="00BA3A61" w:rsidRPr="0048141B" w:rsidRDefault="00BA3A61" w:rsidP="002379D2">
      <w:pPr>
        <w:tabs>
          <w:tab w:val="left" w:pos="360"/>
        </w:tabs>
        <w:jc w:val="both"/>
        <w:rPr>
          <w:lang w:val="ro-RO"/>
        </w:rPr>
      </w:pPr>
      <w:r w:rsidRPr="0048141B">
        <w:rPr>
          <w:lang w:val="ro-RO"/>
        </w:rPr>
        <w:t xml:space="preserve">            </w:t>
      </w:r>
      <w:r w:rsidRPr="0048141B">
        <w:rPr>
          <w:b/>
          <w:lang w:val="ro-RO"/>
        </w:rPr>
        <w:t xml:space="preserve">Sistarea şi suspendarea prestării Serviciului: </w:t>
      </w:r>
      <w:r w:rsidRPr="0048141B">
        <w:rPr>
          <w:lang w:val="ro-RO"/>
        </w:rPr>
        <w:t xml:space="preserve"> Serviciul de îngrijire social</w:t>
      </w:r>
      <w:r w:rsidRPr="0048141B">
        <w:rPr>
          <w:lang w:val="en-US"/>
        </w:rPr>
        <w:t xml:space="preserve">ă </w:t>
      </w:r>
      <w:r w:rsidRPr="0048141B">
        <w:rPr>
          <w:lang w:val="ro-RO"/>
        </w:rPr>
        <w:t>la domiciliu se sistează  pentru beneficiarii decedați,  plasați la Azil, sau luați la îngrijirea rudelor sau a altor persoane, conform documentelor justificate şi se înlocuiesc cu beneficiarii din lista de rezervă. În anul 2022  de servicii de îngrijire  socială la domiciliu au beneficiat 625 persoane, dintre care pentru 61 de persoane serviciul a fost sistat din următoarele motive:</w:t>
      </w:r>
    </w:p>
    <w:p w14:paraId="0D79E5C0" w14:textId="77777777" w:rsidR="00BA3A61" w:rsidRPr="0048141B" w:rsidRDefault="00BA3A61" w:rsidP="002379D2">
      <w:pPr>
        <w:tabs>
          <w:tab w:val="left" w:pos="360"/>
        </w:tabs>
        <w:jc w:val="right"/>
        <w:rPr>
          <w:lang w:val="ro-RO"/>
        </w:rPr>
      </w:pPr>
      <w:r w:rsidRPr="0048141B">
        <w:rPr>
          <w:lang w:val="ro-R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6"/>
        <w:gridCol w:w="1496"/>
      </w:tblGrid>
      <w:tr w:rsidR="00BA3A61" w:rsidRPr="0048141B" w14:paraId="073DFBE1" w14:textId="77777777" w:rsidTr="00FC54F9">
        <w:trPr>
          <w:trHeight w:val="380"/>
          <w:jc w:val="center"/>
        </w:trPr>
        <w:tc>
          <w:tcPr>
            <w:tcW w:w="7036" w:type="dxa"/>
          </w:tcPr>
          <w:p w14:paraId="186FBDC9" w14:textId="77777777" w:rsidR="00BA3A61" w:rsidRPr="0048141B" w:rsidRDefault="00BA3A61" w:rsidP="002379D2">
            <w:pPr>
              <w:tabs>
                <w:tab w:val="left" w:pos="360"/>
              </w:tabs>
              <w:jc w:val="center"/>
              <w:rPr>
                <w:b/>
                <w:lang w:val="ro-RO"/>
              </w:rPr>
            </w:pPr>
            <w:r w:rsidRPr="0048141B">
              <w:rPr>
                <w:b/>
                <w:lang w:val="ro-RO"/>
              </w:rPr>
              <w:t>Motivul  sistării  serviciului</w:t>
            </w:r>
          </w:p>
        </w:tc>
        <w:tc>
          <w:tcPr>
            <w:tcW w:w="1496" w:type="dxa"/>
          </w:tcPr>
          <w:p w14:paraId="11D082FE" w14:textId="77777777" w:rsidR="00BA3A61" w:rsidRPr="0048141B" w:rsidRDefault="00BA3A61" w:rsidP="002379D2">
            <w:pPr>
              <w:tabs>
                <w:tab w:val="left" w:pos="360"/>
              </w:tabs>
              <w:jc w:val="center"/>
              <w:rPr>
                <w:b/>
                <w:lang w:val="ro-RO"/>
              </w:rPr>
            </w:pPr>
            <w:r w:rsidRPr="0048141B">
              <w:rPr>
                <w:b/>
                <w:lang w:val="ro-RO"/>
              </w:rPr>
              <w:t>Persoane</w:t>
            </w:r>
          </w:p>
        </w:tc>
      </w:tr>
      <w:tr w:rsidR="00BA3A61" w:rsidRPr="0048141B" w14:paraId="3B6D5B48" w14:textId="77777777" w:rsidTr="00FC54F9">
        <w:trPr>
          <w:trHeight w:val="371"/>
          <w:jc w:val="center"/>
        </w:trPr>
        <w:tc>
          <w:tcPr>
            <w:tcW w:w="7036" w:type="dxa"/>
          </w:tcPr>
          <w:p w14:paraId="6FF4A3A7" w14:textId="77777777" w:rsidR="00BA3A61" w:rsidRPr="0048141B" w:rsidRDefault="00BA3A61" w:rsidP="002379D2">
            <w:pPr>
              <w:tabs>
                <w:tab w:val="left" w:pos="360"/>
              </w:tabs>
              <w:jc w:val="both"/>
              <w:rPr>
                <w:lang w:val="ro-RO"/>
              </w:rPr>
            </w:pPr>
            <w:r w:rsidRPr="0048141B">
              <w:rPr>
                <w:lang w:val="ro-RO"/>
              </w:rPr>
              <w:t>Decedaţi</w:t>
            </w:r>
          </w:p>
        </w:tc>
        <w:tc>
          <w:tcPr>
            <w:tcW w:w="1496" w:type="dxa"/>
          </w:tcPr>
          <w:p w14:paraId="1737315C" w14:textId="77777777" w:rsidR="00BA3A61" w:rsidRPr="0048141B" w:rsidRDefault="00BA3A61" w:rsidP="002379D2">
            <w:pPr>
              <w:tabs>
                <w:tab w:val="left" w:pos="360"/>
              </w:tabs>
              <w:jc w:val="center"/>
              <w:rPr>
                <w:lang w:val="ro-RO"/>
              </w:rPr>
            </w:pPr>
            <w:r w:rsidRPr="0048141B">
              <w:rPr>
                <w:lang w:val="ro-RO"/>
              </w:rPr>
              <w:t>50</w:t>
            </w:r>
          </w:p>
        </w:tc>
      </w:tr>
      <w:tr w:rsidR="00BA3A61" w:rsidRPr="0048141B" w14:paraId="0EC60C36" w14:textId="77777777" w:rsidTr="00FC54F9">
        <w:trPr>
          <w:trHeight w:val="380"/>
          <w:jc w:val="center"/>
        </w:trPr>
        <w:tc>
          <w:tcPr>
            <w:tcW w:w="7036" w:type="dxa"/>
          </w:tcPr>
          <w:p w14:paraId="6D53B038" w14:textId="77777777" w:rsidR="00BA3A61" w:rsidRPr="0048141B" w:rsidRDefault="00BA3A61" w:rsidP="002379D2">
            <w:pPr>
              <w:tabs>
                <w:tab w:val="left" w:pos="360"/>
              </w:tabs>
              <w:jc w:val="both"/>
              <w:rPr>
                <w:lang w:val="ro-RO"/>
              </w:rPr>
            </w:pPr>
            <w:r w:rsidRPr="0048141B">
              <w:rPr>
                <w:lang w:val="ro-RO"/>
              </w:rPr>
              <w:t>Plecaţi în altă localitate/luați la îngrijirea rudelor  sau  persoanelor terțe  ș.a</w:t>
            </w:r>
          </w:p>
        </w:tc>
        <w:tc>
          <w:tcPr>
            <w:tcW w:w="1496" w:type="dxa"/>
          </w:tcPr>
          <w:p w14:paraId="3E9C5718" w14:textId="77777777" w:rsidR="00BA3A61" w:rsidRPr="0048141B" w:rsidRDefault="00BA3A61" w:rsidP="002379D2">
            <w:pPr>
              <w:tabs>
                <w:tab w:val="left" w:pos="360"/>
              </w:tabs>
              <w:jc w:val="center"/>
              <w:rPr>
                <w:lang w:val="ro-RO"/>
              </w:rPr>
            </w:pPr>
            <w:r w:rsidRPr="0048141B">
              <w:rPr>
                <w:lang w:val="ro-RO"/>
              </w:rPr>
              <w:t>9</w:t>
            </w:r>
          </w:p>
        </w:tc>
      </w:tr>
      <w:tr w:rsidR="00BA3A61" w:rsidRPr="0048141B" w14:paraId="002293BF" w14:textId="77777777" w:rsidTr="00FC54F9">
        <w:trPr>
          <w:trHeight w:val="380"/>
          <w:jc w:val="center"/>
        </w:trPr>
        <w:tc>
          <w:tcPr>
            <w:tcW w:w="7036" w:type="dxa"/>
          </w:tcPr>
          <w:p w14:paraId="5ECF3AF3" w14:textId="77777777" w:rsidR="00BA3A61" w:rsidRPr="0048141B" w:rsidRDefault="00BA3A61" w:rsidP="002379D2">
            <w:pPr>
              <w:tabs>
                <w:tab w:val="left" w:pos="360"/>
              </w:tabs>
              <w:jc w:val="both"/>
              <w:rPr>
                <w:lang w:val="ro-RO"/>
              </w:rPr>
            </w:pPr>
            <w:r w:rsidRPr="0048141B">
              <w:rPr>
                <w:lang w:val="ro-RO"/>
              </w:rPr>
              <w:t>Cazaţi în Azil</w:t>
            </w:r>
          </w:p>
        </w:tc>
        <w:tc>
          <w:tcPr>
            <w:tcW w:w="1496" w:type="dxa"/>
          </w:tcPr>
          <w:p w14:paraId="4F15531E" w14:textId="77777777" w:rsidR="00BA3A61" w:rsidRPr="0048141B" w:rsidRDefault="00BA3A61" w:rsidP="002379D2">
            <w:pPr>
              <w:tabs>
                <w:tab w:val="left" w:pos="360"/>
              </w:tabs>
              <w:jc w:val="center"/>
              <w:rPr>
                <w:lang w:val="ro-RO"/>
              </w:rPr>
            </w:pPr>
            <w:r w:rsidRPr="0048141B">
              <w:rPr>
                <w:lang w:val="ro-RO"/>
              </w:rPr>
              <w:t>4</w:t>
            </w:r>
          </w:p>
        </w:tc>
      </w:tr>
      <w:tr w:rsidR="00BA3A61" w:rsidRPr="0048141B" w14:paraId="600416D1" w14:textId="77777777" w:rsidTr="00FC54F9">
        <w:trPr>
          <w:trHeight w:val="380"/>
          <w:jc w:val="center"/>
        </w:trPr>
        <w:tc>
          <w:tcPr>
            <w:tcW w:w="7036" w:type="dxa"/>
          </w:tcPr>
          <w:p w14:paraId="498AC4CD" w14:textId="77777777" w:rsidR="00BA3A61" w:rsidRPr="0048141B" w:rsidRDefault="00BA3A61" w:rsidP="002379D2">
            <w:pPr>
              <w:tabs>
                <w:tab w:val="left" w:pos="360"/>
              </w:tabs>
              <w:jc w:val="both"/>
              <w:rPr>
                <w:lang w:val="ro-RO"/>
              </w:rPr>
            </w:pPr>
            <w:r w:rsidRPr="0048141B">
              <w:rPr>
                <w:lang w:val="ro-RO"/>
              </w:rPr>
              <w:t>Total sistați</w:t>
            </w:r>
          </w:p>
        </w:tc>
        <w:tc>
          <w:tcPr>
            <w:tcW w:w="1496" w:type="dxa"/>
          </w:tcPr>
          <w:p w14:paraId="6BACD213" w14:textId="77777777" w:rsidR="00BA3A61" w:rsidRPr="0048141B" w:rsidRDefault="00BA3A61" w:rsidP="002379D2">
            <w:pPr>
              <w:tabs>
                <w:tab w:val="left" w:pos="360"/>
              </w:tabs>
              <w:jc w:val="center"/>
              <w:rPr>
                <w:lang w:val="ro-RO"/>
              </w:rPr>
            </w:pPr>
            <w:r w:rsidRPr="0048141B">
              <w:rPr>
                <w:lang w:val="ro-RO"/>
              </w:rPr>
              <w:t>61</w:t>
            </w:r>
          </w:p>
        </w:tc>
      </w:tr>
    </w:tbl>
    <w:p w14:paraId="17EC29C4" w14:textId="77777777" w:rsidR="00BA3A61" w:rsidRPr="0048141B" w:rsidRDefault="00BA3A61" w:rsidP="002379D2">
      <w:pPr>
        <w:tabs>
          <w:tab w:val="left" w:pos="360"/>
        </w:tabs>
        <w:jc w:val="both"/>
        <w:rPr>
          <w:lang w:val="ro-RO"/>
        </w:rPr>
      </w:pPr>
    </w:p>
    <w:p w14:paraId="5A0B15E0" w14:textId="77777777" w:rsidR="00BA3A61" w:rsidRPr="0048141B" w:rsidRDefault="00BA3A61" w:rsidP="002379D2">
      <w:pPr>
        <w:jc w:val="both"/>
        <w:rPr>
          <w:lang w:val="ro-RO"/>
        </w:rPr>
      </w:pPr>
      <w:r w:rsidRPr="0048141B">
        <w:rPr>
          <w:rFonts w:eastAsia="Calibri"/>
          <w:lang w:val="ro-RO" w:eastAsia="en-US"/>
        </w:rPr>
        <w:t xml:space="preserve">       </w:t>
      </w:r>
      <w:r w:rsidRPr="0048141B">
        <w:rPr>
          <w:lang w:val="ro-RO"/>
        </w:rPr>
        <w:t xml:space="preserve">  Comparativ cu anii precedenți, în anul 2022 numărul beneficiarilor de servicii de îngrijire la domiciliu a scăzut. În unele sate se constată un număr insuficient de beneficiari, pe viitor aceasta ar determina reducerea locurilor de muncă. </w:t>
      </w:r>
    </w:p>
    <w:p w14:paraId="76530BC3" w14:textId="77777777" w:rsidR="00BA3A61" w:rsidRPr="0048141B" w:rsidRDefault="00BA3A61" w:rsidP="002379D2">
      <w:pPr>
        <w:tabs>
          <w:tab w:val="left" w:pos="360"/>
        </w:tabs>
        <w:jc w:val="both"/>
        <w:rPr>
          <w:lang w:val="ro-RO"/>
        </w:rPr>
      </w:pPr>
      <w:r w:rsidRPr="0048141B">
        <w:rPr>
          <w:lang w:val="ro-RO"/>
        </w:rPr>
        <w:tab/>
        <w:t xml:space="preserve">   În anul 2022 au beneficiat de servicii de îngrijire la domiciliu 625 persoane solitare şi inapte de muncă, oferite de un personal de 64 de lucrători sociali.</w:t>
      </w:r>
    </w:p>
    <w:p w14:paraId="6AF72C6D" w14:textId="77777777" w:rsidR="00BA3A61" w:rsidRPr="0048141B" w:rsidRDefault="00BA3A61" w:rsidP="002379D2">
      <w:pPr>
        <w:tabs>
          <w:tab w:val="left" w:pos="360"/>
        </w:tabs>
        <w:jc w:val="both"/>
        <w:rPr>
          <w:lang w:val="ro-RO"/>
        </w:rPr>
      </w:pPr>
      <w:r w:rsidRPr="0048141B">
        <w:rPr>
          <w:lang w:val="ro-RO"/>
        </w:rPr>
        <w:t xml:space="preserve">         Au fost acceptați în Serviciu 70 persoane, aceştia fiind anterior incluși în lista de rezervă.</w:t>
      </w:r>
    </w:p>
    <w:p w14:paraId="277043B7" w14:textId="77777777" w:rsidR="00BA3A61" w:rsidRPr="0048141B" w:rsidRDefault="00BA3A61" w:rsidP="002379D2">
      <w:pPr>
        <w:tabs>
          <w:tab w:val="left" w:pos="360"/>
        </w:tabs>
        <w:jc w:val="both"/>
        <w:rPr>
          <w:lang w:val="ro-RO"/>
        </w:rPr>
      </w:pPr>
      <w:r w:rsidRPr="0048141B">
        <w:rPr>
          <w:lang w:val="ro-RO"/>
        </w:rPr>
        <w:tab/>
      </w:r>
    </w:p>
    <w:p w14:paraId="18E28F89" w14:textId="29FA32BC" w:rsidR="00BA3A61" w:rsidRPr="0048141B" w:rsidRDefault="00BA3A61" w:rsidP="002379D2">
      <w:pPr>
        <w:tabs>
          <w:tab w:val="left" w:pos="360"/>
        </w:tabs>
        <w:jc w:val="center"/>
        <w:rPr>
          <w:b/>
          <w:lang w:val="ro-RO"/>
        </w:rPr>
      </w:pPr>
      <w:r w:rsidRPr="0048141B">
        <w:rPr>
          <w:b/>
          <w:lang w:val="ro-RO"/>
        </w:rPr>
        <w:t>Unitățile  de  lucrători  sociali  angajaţi în ultimii 7 ani şi beneficiarii deserviţi</w:t>
      </w:r>
    </w:p>
    <w:p w14:paraId="46A93C42" w14:textId="77777777" w:rsidR="00BA3A61" w:rsidRPr="0048141B" w:rsidRDefault="00BA3A61" w:rsidP="002379D2">
      <w:pPr>
        <w:tabs>
          <w:tab w:val="left" w:pos="360"/>
        </w:tabs>
        <w:jc w:val="right"/>
        <w:rPr>
          <w:lang w:val="ro-RO"/>
        </w:rPr>
      </w:pP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787"/>
        <w:gridCol w:w="787"/>
        <w:gridCol w:w="787"/>
        <w:gridCol w:w="763"/>
        <w:gridCol w:w="741"/>
        <w:gridCol w:w="721"/>
        <w:gridCol w:w="721"/>
      </w:tblGrid>
      <w:tr w:rsidR="00BA3A61" w:rsidRPr="0048141B" w14:paraId="7CD365CB" w14:textId="77777777" w:rsidTr="00FC54F9">
        <w:trPr>
          <w:trHeight w:val="284"/>
          <w:jc w:val="center"/>
        </w:trPr>
        <w:tc>
          <w:tcPr>
            <w:tcW w:w="3226" w:type="dxa"/>
          </w:tcPr>
          <w:p w14:paraId="6579805F" w14:textId="77777777" w:rsidR="00BA3A61" w:rsidRPr="0048141B" w:rsidRDefault="00BA3A61" w:rsidP="002379D2">
            <w:pPr>
              <w:tabs>
                <w:tab w:val="left" w:pos="360"/>
              </w:tabs>
              <w:jc w:val="center"/>
              <w:rPr>
                <w:b/>
                <w:lang w:val="ro-RO"/>
              </w:rPr>
            </w:pPr>
            <w:r w:rsidRPr="0048141B">
              <w:rPr>
                <w:b/>
                <w:lang w:val="ro-RO"/>
              </w:rPr>
              <w:t>Anii</w:t>
            </w:r>
          </w:p>
        </w:tc>
        <w:tc>
          <w:tcPr>
            <w:tcW w:w="787" w:type="dxa"/>
          </w:tcPr>
          <w:p w14:paraId="013EB8E6" w14:textId="77777777" w:rsidR="00BA3A61" w:rsidRPr="0048141B" w:rsidRDefault="00BA3A61" w:rsidP="002379D2">
            <w:pPr>
              <w:tabs>
                <w:tab w:val="left" w:pos="-161"/>
              </w:tabs>
              <w:jc w:val="center"/>
              <w:rPr>
                <w:b/>
                <w:lang w:val="ro-RO"/>
              </w:rPr>
            </w:pPr>
            <w:r w:rsidRPr="0048141B">
              <w:rPr>
                <w:b/>
                <w:lang w:val="ro-RO"/>
              </w:rPr>
              <w:t>2016</w:t>
            </w:r>
          </w:p>
        </w:tc>
        <w:tc>
          <w:tcPr>
            <w:tcW w:w="787" w:type="dxa"/>
          </w:tcPr>
          <w:p w14:paraId="5E47F0BF" w14:textId="77777777" w:rsidR="00BA3A61" w:rsidRPr="0048141B" w:rsidRDefault="00BA3A61" w:rsidP="002379D2">
            <w:pPr>
              <w:tabs>
                <w:tab w:val="left" w:pos="-161"/>
              </w:tabs>
              <w:jc w:val="center"/>
              <w:rPr>
                <w:b/>
                <w:lang w:val="ro-RO"/>
              </w:rPr>
            </w:pPr>
            <w:r w:rsidRPr="0048141B">
              <w:rPr>
                <w:b/>
                <w:lang w:val="ro-RO"/>
              </w:rPr>
              <w:t>2017</w:t>
            </w:r>
          </w:p>
        </w:tc>
        <w:tc>
          <w:tcPr>
            <w:tcW w:w="787" w:type="dxa"/>
          </w:tcPr>
          <w:p w14:paraId="08EBBB23" w14:textId="77777777" w:rsidR="00BA3A61" w:rsidRPr="0048141B" w:rsidRDefault="00BA3A61" w:rsidP="002379D2">
            <w:pPr>
              <w:tabs>
                <w:tab w:val="left" w:pos="-161"/>
              </w:tabs>
              <w:jc w:val="center"/>
              <w:rPr>
                <w:b/>
                <w:lang w:val="ro-RO"/>
              </w:rPr>
            </w:pPr>
            <w:r w:rsidRPr="0048141B">
              <w:rPr>
                <w:b/>
                <w:lang w:val="ro-RO"/>
              </w:rPr>
              <w:t>2018</w:t>
            </w:r>
          </w:p>
        </w:tc>
        <w:tc>
          <w:tcPr>
            <w:tcW w:w="763" w:type="dxa"/>
          </w:tcPr>
          <w:p w14:paraId="5676F44C" w14:textId="77777777" w:rsidR="00BA3A61" w:rsidRPr="0048141B" w:rsidRDefault="00BA3A61" w:rsidP="002379D2">
            <w:pPr>
              <w:tabs>
                <w:tab w:val="left" w:pos="-161"/>
              </w:tabs>
              <w:jc w:val="center"/>
              <w:rPr>
                <w:b/>
                <w:lang w:val="ro-RO"/>
              </w:rPr>
            </w:pPr>
            <w:r w:rsidRPr="0048141B">
              <w:rPr>
                <w:b/>
                <w:lang w:val="ro-RO"/>
              </w:rPr>
              <w:t>2019</w:t>
            </w:r>
          </w:p>
        </w:tc>
        <w:tc>
          <w:tcPr>
            <w:tcW w:w="741" w:type="dxa"/>
          </w:tcPr>
          <w:p w14:paraId="2C86E57F" w14:textId="77777777" w:rsidR="00BA3A61" w:rsidRPr="0048141B" w:rsidRDefault="00BA3A61" w:rsidP="002379D2">
            <w:pPr>
              <w:tabs>
                <w:tab w:val="left" w:pos="-161"/>
              </w:tabs>
              <w:jc w:val="center"/>
              <w:rPr>
                <w:b/>
                <w:lang w:val="ro-RO"/>
              </w:rPr>
            </w:pPr>
            <w:r w:rsidRPr="0048141B">
              <w:rPr>
                <w:b/>
                <w:lang w:val="ro-RO"/>
              </w:rPr>
              <w:t>2020</w:t>
            </w:r>
          </w:p>
        </w:tc>
        <w:tc>
          <w:tcPr>
            <w:tcW w:w="721" w:type="dxa"/>
          </w:tcPr>
          <w:p w14:paraId="4E1F0377" w14:textId="77777777" w:rsidR="00BA3A61" w:rsidRPr="0048141B" w:rsidRDefault="00BA3A61" w:rsidP="002379D2">
            <w:pPr>
              <w:tabs>
                <w:tab w:val="left" w:pos="-161"/>
              </w:tabs>
              <w:jc w:val="center"/>
              <w:rPr>
                <w:b/>
                <w:lang w:val="ro-RO"/>
              </w:rPr>
            </w:pPr>
            <w:r w:rsidRPr="0048141B">
              <w:rPr>
                <w:b/>
                <w:lang w:val="ro-RO"/>
              </w:rPr>
              <w:t>2021</w:t>
            </w:r>
          </w:p>
        </w:tc>
        <w:tc>
          <w:tcPr>
            <w:tcW w:w="721" w:type="dxa"/>
          </w:tcPr>
          <w:p w14:paraId="16D4CD44" w14:textId="77777777" w:rsidR="00BA3A61" w:rsidRPr="0048141B" w:rsidRDefault="00BA3A61" w:rsidP="002379D2">
            <w:pPr>
              <w:tabs>
                <w:tab w:val="left" w:pos="-161"/>
              </w:tabs>
              <w:jc w:val="center"/>
              <w:rPr>
                <w:b/>
                <w:lang w:val="ro-RO"/>
              </w:rPr>
            </w:pPr>
            <w:r w:rsidRPr="0048141B">
              <w:rPr>
                <w:b/>
                <w:lang w:val="ro-RO"/>
              </w:rPr>
              <w:t>2022</w:t>
            </w:r>
          </w:p>
        </w:tc>
      </w:tr>
      <w:tr w:rsidR="00BA3A61" w:rsidRPr="0048141B" w14:paraId="28ECABBC" w14:textId="77777777" w:rsidTr="00FC54F9">
        <w:trPr>
          <w:trHeight w:val="568"/>
          <w:jc w:val="center"/>
        </w:trPr>
        <w:tc>
          <w:tcPr>
            <w:tcW w:w="3226" w:type="dxa"/>
          </w:tcPr>
          <w:p w14:paraId="54F51082" w14:textId="77777777" w:rsidR="00BA3A61" w:rsidRPr="0048141B" w:rsidRDefault="00BA3A61" w:rsidP="002379D2">
            <w:pPr>
              <w:tabs>
                <w:tab w:val="left" w:pos="360"/>
              </w:tabs>
              <w:jc w:val="both"/>
              <w:rPr>
                <w:lang w:val="ro-RO"/>
              </w:rPr>
            </w:pPr>
            <w:r w:rsidRPr="0048141B">
              <w:rPr>
                <w:lang w:val="ro-RO"/>
              </w:rPr>
              <w:t xml:space="preserve">Lucrători sociali angajaţi în Serviciul de îngrijire socială la domiciliu </w:t>
            </w:r>
          </w:p>
        </w:tc>
        <w:tc>
          <w:tcPr>
            <w:tcW w:w="787" w:type="dxa"/>
          </w:tcPr>
          <w:p w14:paraId="58873D7E" w14:textId="77777777" w:rsidR="00BA3A61" w:rsidRPr="0048141B" w:rsidRDefault="00BA3A61" w:rsidP="002379D2">
            <w:pPr>
              <w:tabs>
                <w:tab w:val="left" w:pos="360"/>
              </w:tabs>
              <w:jc w:val="center"/>
              <w:rPr>
                <w:lang w:val="ro-RO"/>
              </w:rPr>
            </w:pPr>
            <w:r w:rsidRPr="0048141B">
              <w:rPr>
                <w:lang w:val="ro-RO"/>
              </w:rPr>
              <w:t>73</w:t>
            </w:r>
          </w:p>
        </w:tc>
        <w:tc>
          <w:tcPr>
            <w:tcW w:w="787" w:type="dxa"/>
          </w:tcPr>
          <w:p w14:paraId="574EE4B0" w14:textId="77777777" w:rsidR="00BA3A61" w:rsidRPr="0048141B" w:rsidRDefault="00BA3A61" w:rsidP="002379D2">
            <w:pPr>
              <w:tabs>
                <w:tab w:val="left" w:pos="360"/>
              </w:tabs>
              <w:jc w:val="center"/>
              <w:rPr>
                <w:lang w:val="ro-RO"/>
              </w:rPr>
            </w:pPr>
            <w:r w:rsidRPr="0048141B">
              <w:rPr>
                <w:lang w:val="ro-RO"/>
              </w:rPr>
              <w:t>71</w:t>
            </w:r>
          </w:p>
        </w:tc>
        <w:tc>
          <w:tcPr>
            <w:tcW w:w="787" w:type="dxa"/>
          </w:tcPr>
          <w:p w14:paraId="08A80C95" w14:textId="77777777" w:rsidR="00BA3A61" w:rsidRPr="0048141B" w:rsidRDefault="00BA3A61" w:rsidP="002379D2">
            <w:pPr>
              <w:tabs>
                <w:tab w:val="left" w:pos="360"/>
              </w:tabs>
              <w:jc w:val="center"/>
              <w:rPr>
                <w:lang w:val="ro-RO"/>
              </w:rPr>
            </w:pPr>
            <w:r w:rsidRPr="0048141B">
              <w:rPr>
                <w:lang w:val="ro-RO"/>
              </w:rPr>
              <w:t>68</w:t>
            </w:r>
          </w:p>
        </w:tc>
        <w:tc>
          <w:tcPr>
            <w:tcW w:w="763" w:type="dxa"/>
          </w:tcPr>
          <w:p w14:paraId="31F75F09" w14:textId="77777777" w:rsidR="00BA3A61" w:rsidRPr="0048141B" w:rsidRDefault="00BA3A61" w:rsidP="002379D2">
            <w:pPr>
              <w:tabs>
                <w:tab w:val="left" w:pos="360"/>
              </w:tabs>
              <w:jc w:val="center"/>
              <w:rPr>
                <w:lang w:val="ro-RO"/>
              </w:rPr>
            </w:pPr>
            <w:r w:rsidRPr="0048141B">
              <w:rPr>
                <w:lang w:val="ro-RO"/>
              </w:rPr>
              <w:t>68</w:t>
            </w:r>
          </w:p>
        </w:tc>
        <w:tc>
          <w:tcPr>
            <w:tcW w:w="741" w:type="dxa"/>
          </w:tcPr>
          <w:p w14:paraId="7A05AADE" w14:textId="77777777" w:rsidR="00BA3A61" w:rsidRPr="0048141B" w:rsidRDefault="00BA3A61" w:rsidP="002379D2">
            <w:pPr>
              <w:tabs>
                <w:tab w:val="left" w:pos="360"/>
              </w:tabs>
              <w:jc w:val="center"/>
              <w:rPr>
                <w:lang w:val="ro-RO"/>
              </w:rPr>
            </w:pPr>
            <w:r w:rsidRPr="0048141B">
              <w:rPr>
                <w:lang w:val="ro-RO"/>
              </w:rPr>
              <w:t>63</w:t>
            </w:r>
          </w:p>
        </w:tc>
        <w:tc>
          <w:tcPr>
            <w:tcW w:w="721" w:type="dxa"/>
          </w:tcPr>
          <w:p w14:paraId="4678F53E" w14:textId="77777777" w:rsidR="00BA3A61" w:rsidRPr="0048141B" w:rsidRDefault="00BA3A61" w:rsidP="002379D2">
            <w:pPr>
              <w:tabs>
                <w:tab w:val="left" w:pos="360"/>
              </w:tabs>
              <w:jc w:val="center"/>
              <w:rPr>
                <w:lang w:val="ro-RO"/>
              </w:rPr>
            </w:pPr>
            <w:r w:rsidRPr="0048141B">
              <w:rPr>
                <w:lang w:val="ro-RO"/>
              </w:rPr>
              <w:t>63</w:t>
            </w:r>
          </w:p>
        </w:tc>
        <w:tc>
          <w:tcPr>
            <w:tcW w:w="721" w:type="dxa"/>
          </w:tcPr>
          <w:p w14:paraId="29652943" w14:textId="77777777" w:rsidR="00BA3A61" w:rsidRPr="0048141B" w:rsidRDefault="00BA3A61" w:rsidP="002379D2">
            <w:pPr>
              <w:tabs>
                <w:tab w:val="left" w:pos="360"/>
              </w:tabs>
              <w:jc w:val="center"/>
              <w:rPr>
                <w:lang w:val="ro-RO"/>
              </w:rPr>
            </w:pPr>
            <w:r w:rsidRPr="0048141B">
              <w:rPr>
                <w:lang w:val="ro-RO"/>
              </w:rPr>
              <w:t>64</w:t>
            </w:r>
          </w:p>
        </w:tc>
      </w:tr>
      <w:tr w:rsidR="00BA3A61" w:rsidRPr="0048141B" w14:paraId="42A33C35" w14:textId="77777777" w:rsidTr="00FC54F9">
        <w:trPr>
          <w:trHeight w:val="300"/>
          <w:jc w:val="center"/>
        </w:trPr>
        <w:tc>
          <w:tcPr>
            <w:tcW w:w="3226" w:type="dxa"/>
          </w:tcPr>
          <w:p w14:paraId="1A850E36" w14:textId="77777777" w:rsidR="00BA3A61" w:rsidRPr="0048141B" w:rsidRDefault="00BA3A61" w:rsidP="002379D2">
            <w:pPr>
              <w:tabs>
                <w:tab w:val="left" w:pos="360"/>
              </w:tabs>
              <w:jc w:val="both"/>
              <w:rPr>
                <w:lang w:val="ro-RO"/>
              </w:rPr>
            </w:pPr>
            <w:r w:rsidRPr="0048141B">
              <w:rPr>
                <w:lang w:val="ro-RO"/>
              </w:rPr>
              <w:t>Beneficiari, persoane</w:t>
            </w:r>
          </w:p>
        </w:tc>
        <w:tc>
          <w:tcPr>
            <w:tcW w:w="787" w:type="dxa"/>
          </w:tcPr>
          <w:p w14:paraId="7D7EE8F5" w14:textId="77777777" w:rsidR="00BA3A61" w:rsidRPr="0048141B" w:rsidRDefault="00BA3A61" w:rsidP="002379D2">
            <w:pPr>
              <w:tabs>
                <w:tab w:val="left" w:pos="360"/>
              </w:tabs>
              <w:jc w:val="center"/>
              <w:rPr>
                <w:lang w:val="ro-RO"/>
              </w:rPr>
            </w:pPr>
            <w:r w:rsidRPr="0048141B">
              <w:rPr>
                <w:lang w:val="ro-RO"/>
              </w:rPr>
              <w:t>750</w:t>
            </w:r>
          </w:p>
        </w:tc>
        <w:tc>
          <w:tcPr>
            <w:tcW w:w="787" w:type="dxa"/>
          </w:tcPr>
          <w:p w14:paraId="08BBF9D1" w14:textId="77777777" w:rsidR="00BA3A61" w:rsidRPr="0048141B" w:rsidRDefault="00BA3A61" w:rsidP="002379D2">
            <w:pPr>
              <w:tabs>
                <w:tab w:val="left" w:pos="360"/>
              </w:tabs>
              <w:jc w:val="center"/>
              <w:rPr>
                <w:lang w:val="ro-RO"/>
              </w:rPr>
            </w:pPr>
            <w:r w:rsidRPr="0048141B">
              <w:rPr>
                <w:lang w:val="ro-RO"/>
              </w:rPr>
              <w:t>704</w:t>
            </w:r>
          </w:p>
        </w:tc>
        <w:tc>
          <w:tcPr>
            <w:tcW w:w="787" w:type="dxa"/>
          </w:tcPr>
          <w:p w14:paraId="2E6B6F50" w14:textId="77777777" w:rsidR="00BA3A61" w:rsidRPr="0048141B" w:rsidRDefault="00BA3A61" w:rsidP="002379D2">
            <w:pPr>
              <w:tabs>
                <w:tab w:val="left" w:pos="360"/>
              </w:tabs>
              <w:jc w:val="center"/>
              <w:rPr>
                <w:lang w:val="ro-RO"/>
              </w:rPr>
            </w:pPr>
            <w:r w:rsidRPr="0048141B">
              <w:rPr>
                <w:lang w:val="ro-RO"/>
              </w:rPr>
              <w:t>691</w:t>
            </w:r>
          </w:p>
        </w:tc>
        <w:tc>
          <w:tcPr>
            <w:tcW w:w="763" w:type="dxa"/>
          </w:tcPr>
          <w:p w14:paraId="6A9A263A" w14:textId="77777777" w:rsidR="00BA3A61" w:rsidRPr="0048141B" w:rsidRDefault="00BA3A61" w:rsidP="002379D2">
            <w:pPr>
              <w:tabs>
                <w:tab w:val="left" w:pos="360"/>
              </w:tabs>
              <w:jc w:val="center"/>
              <w:rPr>
                <w:lang w:val="ro-RO"/>
              </w:rPr>
            </w:pPr>
            <w:r w:rsidRPr="0048141B">
              <w:rPr>
                <w:lang w:val="ro-RO"/>
              </w:rPr>
              <w:t>651</w:t>
            </w:r>
          </w:p>
        </w:tc>
        <w:tc>
          <w:tcPr>
            <w:tcW w:w="741" w:type="dxa"/>
          </w:tcPr>
          <w:p w14:paraId="36B97AED" w14:textId="77777777" w:rsidR="00BA3A61" w:rsidRPr="0048141B" w:rsidRDefault="00BA3A61" w:rsidP="002379D2">
            <w:pPr>
              <w:tabs>
                <w:tab w:val="left" w:pos="360"/>
              </w:tabs>
              <w:jc w:val="center"/>
              <w:rPr>
                <w:lang w:val="ro-RO"/>
              </w:rPr>
            </w:pPr>
            <w:r w:rsidRPr="0048141B">
              <w:rPr>
                <w:lang w:val="ro-RO"/>
              </w:rPr>
              <w:t>635</w:t>
            </w:r>
          </w:p>
        </w:tc>
        <w:tc>
          <w:tcPr>
            <w:tcW w:w="721" w:type="dxa"/>
          </w:tcPr>
          <w:p w14:paraId="04ADB99B" w14:textId="77777777" w:rsidR="00BA3A61" w:rsidRPr="0048141B" w:rsidRDefault="00BA3A61" w:rsidP="002379D2">
            <w:pPr>
              <w:tabs>
                <w:tab w:val="left" w:pos="360"/>
              </w:tabs>
              <w:jc w:val="center"/>
              <w:rPr>
                <w:lang w:val="ro-RO"/>
              </w:rPr>
            </w:pPr>
            <w:r w:rsidRPr="0048141B">
              <w:rPr>
                <w:lang w:val="ro-RO"/>
              </w:rPr>
              <w:t>631</w:t>
            </w:r>
          </w:p>
        </w:tc>
        <w:tc>
          <w:tcPr>
            <w:tcW w:w="721" w:type="dxa"/>
          </w:tcPr>
          <w:p w14:paraId="17B62B2E" w14:textId="77777777" w:rsidR="00BA3A61" w:rsidRPr="0048141B" w:rsidRDefault="00BA3A61" w:rsidP="002379D2">
            <w:pPr>
              <w:tabs>
                <w:tab w:val="left" w:pos="360"/>
              </w:tabs>
              <w:jc w:val="center"/>
              <w:rPr>
                <w:lang w:val="ro-RO"/>
              </w:rPr>
            </w:pPr>
            <w:r w:rsidRPr="0048141B">
              <w:rPr>
                <w:lang w:val="ro-RO"/>
              </w:rPr>
              <w:t>625</w:t>
            </w:r>
          </w:p>
        </w:tc>
      </w:tr>
    </w:tbl>
    <w:p w14:paraId="0B499573" w14:textId="77777777" w:rsidR="00BA3A61" w:rsidRPr="0048141B" w:rsidRDefault="00BA3A61" w:rsidP="002379D2">
      <w:pPr>
        <w:tabs>
          <w:tab w:val="left" w:pos="360"/>
        </w:tabs>
        <w:jc w:val="both"/>
        <w:rPr>
          <w:lang w:val="ro-RO"/>
        </w:rPr>
      </w:pPr>
      <w:r w:rsidRPr="0048141B">
        <w:rPr>
          <w:lang w:val="ro-RO"/>
        </w:rPr>
        <w:tab/>
      </w:r>
    </w:p>
    <w:p w14:paraId="20F7083D" w14:textId="77777777" w:rsidR="00BA3A61" w:rsidRPr="0048141B" w:rsidRDefault="00BA3A61" w:rsidP="002379D2">
      <w:pPr>
        <w:tabs>
          <w:tab w:val="left" w:pos="360"/>
        </w:tabs>
        <w:jc w:val="both"/>
        <w:rPr>
          <w:lang w:val="ro-RO"/>
        </w:rPr>
      </w:pPr>
      <w:r w:rsidRPr="0048141B">
        <w:rPr>
          <w:lang w:val="ro-RO"/>
        </w:rPr>
        <w:tab/>
        <w:t xml:space="preserve">   Numărul beneficiarilor îngrijiți la domiciliu după grad de vulnerabilitate se reprezintă conform următorului tabel:</w:t>
      </w:r>
    </w:p>
    <w:p w14:paraId="4003CD20" w14:textId="77777777" w:rsidR="00BA3A61" w:rsidRPr="0048141B" w:rsidRDefault="00BA3A61" w:rsidP="002379D2">
      <w:pPr>
        <w:tabs>
          <w:tab w:val="left" w:pos="360"/>
        </w:tabs>
        <w:jc w:val="both"/>
        <w:rPr>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5"/>
        <w:gridCol w:w="1701"/>
      </w:tblGrid>
      <w:tr w:rsidR="00BA3A61" w:rsidRPr="0048141B" w14:paraId="6CF8B65B" w14:textId="77777777" w:rsidTr="00FC54F9">
        <w:trPr>
          <w:trHeight w:val="369"/>
          <w:jc w:val="center"/>
        </w:trPr>
        <w:tc>
          <w:tcPr>
            <w:tcW w:w="6805" w:type="dxa"/>
          </w:tcPr>
          <w:p w14:paraId="6CE10A9B" w14:textId="77777777" w:rsidR="00BA3A61" w:rsidRPr="0048141B" w:rsidRDefault="00BA3A61" w:rsidP="002379D2">
            <w:pPr>
              <w:tabs>
                <w:tab w:val="left" w:pos="360"/>
              </w:tabs>
              <w:jc w:val="center"/>
              <w:rPr>
                <w:b/>
                <w:lang w:val="ro-RO"/>
              </w:rPr>
            </w:pPr>
            <w:r w:rsidRPr="0048141B">
              <w:rPr>
                <w:b/>
                <w:lang w:val="ro-RO"/>
              </w:rPr>
              <w:t>Gradul de vulnerabilitate</w:t>
            </w:r>
          </w:p>
        </w:tc>
        <w:tc>
          <w:tcPr>
            <w:tcW w:w="1701" w:type="dxa"/>
          </w:tcPr>
          <w:p w14:paraId="1060CF2D" w14:textId="77777777" w:rsidR="00BA3A61" w:rsidRPr="0048141B" w:rsidRDefault="00BA3A61" w:rsidP="002379D2">
            <w:pPr>
              <w:tabs>
                <w:tab w:val="left" w:pos="360"/>
              </w:tabs>
              <w:jc w:val="center"/>
              <w:rPr>
                <w:b/>
                <w:lang w:val="ro-RO"/>
              </w:rPr>
            </w:pPr>
            <w:r w:rsidRPr="0048141B">
              <w:rPr>
                <w:b/>
                <w:lang w:val="ro-RO"/>
              </w:rPr>
              <w:t>Beneficiari</w:t>
            </w:r>
          </w:p>
        </w:tc>
      </w:tr>
      <w:tr w:rsidR="00BA3A61" w:rsidRPr="0048141B" w14:paraId="4450297B" w14:textId="77777777" w:rsidTr="00FC54F9">
        <w:trPr>
          <w:trHeight w:val="959"/>
          <w:jc w:val="center"/>
        </w:trPr>
        <w:tc>
          <w:tcPr>
            <w:tcW w:w="6805" w:type="dxa"/>
          </w:tcPr>
          <w:p w14:paraId="1C78A610" w14:textId="77777777" w:rsidR="00BA3A61" w:rsidRPr="0048141B" w:rsidRDefault="00BA3A61" w:rsidP="002379D2">
            <w:pPr>
              <w:tabs>
                <w:tab w:val="left" w:pos="360"/>
              </w:tabs>
              <w:jc w:val="both"/>
              <w:rPr>
                <w:lang w:val="ro-RO"/>
              </w:rPr>
            </w:pPr>
            <w:r w:rsidRPr="0048141B">
              <w:rPr>
                <w:lang w:val="ro-RO"/>
              </w:rPr>
              <w:t xml:space="preserve">                            gr.I</w:t>
            </w:r>
          </w:p>
          <w:p w14:paraId="5B8787F5" w14:textId="77777777" w:rsidR="00BA3A61" w:rsidRPr="0048141B" w:rsidRDefault="00BA3A61" w:rsidP="002379D2">
            <w:pPr>
              <w:tabs>
                <w:tab w:val="left" w:pos="360"/>
              </w:tabs>
              <w:jc w:val="both"/>
              <w:rPr>
                <w:lang w:val="ro-RO"/>
              </w:rPr>
            </w:pPr>
            <w:r w:rsidRPr="0048141B">
              <w:rPr>
                <w:lang w:val="ro-RO"/>
              </w:rPr>
              <w:t xml:space="preserve">                            gr.II</w:t>
            </w:r>
          </w:p>
          <w:p w14:paraId="79779B2A" w14:textId="77777777" w:rsidR="00BA3A61" w:rsidRPr="0048141B" w:rsidRDefault="00BA3A61" w:rsidP="002379D2">
            <w:pPr>
              <w:tabs>
                <w:tab w:val="left" w:pos="360"/>
              </w:tabs>
              <w:jc w:val="both"/>
              <w:rPr>
                <w:lang w:val="ro-RO"/>
              </w:rPr>
            </w:pPr>
            <w:r w:rsidRPr="0048141B">
              <w:rPr>
                <w:lang w:val="ro-RO"/>
              </w:rPr>
              <w:t xml:space="preserve">                            gr.III</w:t>
            </w:r>
          </w:p>
        </w:tc>
        <w:tc>
          <w:tcPr>
            <w:tcW w:w="1701" w:type="dxa"/>
          </w:tcPr>
          <w:p w14:paraId="7C88A04D" w14:textId="77777777" w:rsidR="00BA3A61" w:rsidRPr="0048141B" w:rsidRDefault="00BA3A61" w:rsidP="002379D2">
            <w:pPr>
              <w:tabs>
                <w:tab w:val="left" w:pos="360"/>
              </w:tabs>
              <w:jc w:val="center"/>
              <w:rPr>
                <w:lang w:val="ro-RO"/>
              </w:rPr>
            </w:pPr>
            <w:r w:rsidRPr="0048141B">
              <w:rPr>
                <w:lang w:val="ro-RO"/>
              </w:rPr>
              <w:t>28</w:t>
            </w:r>
          </w:p>
          <w:p w14:paraId="207AA887" w14:textId="77777777" w:rsidR="00BA3A61" w:rsidRPr="0048141B" w:rsidRDefault="00BA3A61" w:rsidP="002379D2">
            <w:pPr>
              <w:tabs>
                <w:tab w:val="left" w:pos="360"/>
              </w:tabs>
              <w:jc w:val="center"/>
              <w:rPr>
                <w:lang w:val="ro-RO"/>
              </w:rPr>
            </w:pPr>
            <w:r w:rsidRPr="0048141B">
              <w:rPr>
                <w:lang w:val="ro-RO"/>
              </w:rPr>
              <w:t>86</w:t>
            </w:r>
          </w:p>
          <w:p w14:paraId="1CA014F1" w14:textId="77777777" w:rsidR="00BA3A61" w:rsidRPr="0048141B" w:rsidRDefault="00BA3A61" w:rsidP="002379D2">
            <w:pPr>
              <w:tabs>
                <w:tab w:val="left" w:pos="360"/>
              </w:tabs>
              <w:jc w:val="center"/>
              <w:rPr>
                <w:lang w:val="ro-RO"/>
              </w:rPr>
            </w:pPr>
            <w:r w:rsidRPr="0048141B">
              <w:rPr>
                <w:lang w:val="ro-RO"/>
              </w:rPr>
              <w:t>24</w:t>
            </w:r>
          </w:p>
        </w:tc>
      </w:tr>
      <w:tr w:rsidR="00BA3A61" w:rsidRPr="0048141B" w14:paraId="6951A417" w14:textId="77777777" w:rsidTr="00FC54F9">
        <w:trPr>
          <w:trHeight w:val="384"/>
          <w:jc w:val="center"/>
        </w:trPr>
        <w:tc>
          <w:tcPr>
            <w:tcW w:w="6805" w:type="dxa"/>
          </w:tcPr>
          <w:p w14:paraId="52543BE8" w14:textId="77777777" w:rsidR="00BA3A61" w:rsidRPr="0048141B" w:rsidRDefault="00BA3A61" w:rsidP="002379D2">
            <w:pPr>
              <w:tabs>
                <w:tab w:val="left" w:pos="360"/>
              </w:tabs>
              <w:jc w:val="both"/>
              <w:rPr>
                <w:lang w:val="ro-RO"/>
              </w:rPr>
            </w:pPr>
            <w:r w:rsidRPr="0048141B">
              <w:rPr>
                <w:lang w:val="ro-RO"/>
              </w:rPr>
              <w:t>Total beneficiari cu dizabilități aflați la îngrijire</w:t>
            </w:r>
          </w:p>
        </w:tc>
        <w:tc>
          <w:tcPr>
            <w:tcW w:w="1701" w:type="dxa"/>
          </w:tcPr>
          <w:p w14:paraId="048B2686" w14:textId="77777777" w:rsidR="00BA3A61" w:rsidRPr="0048141B" w:rsidRDefault="00BA3A61" w:rsidP="002379D2">
            <w:pPr>
              <w:tabs>
                <w:tab w:val="left" w:pos="360"/>
              </w:tabs>
              <w:jc w:val="center"/>
              <w:rPr>
                <w:lang w:val="ro-RO"/>
              </w:rPr>
            </w:pPr>
            <w:r w:rsidRPr="0048141B">
              <w:rPr>
                <w:lang w:val="ro-RO"/>
              </w:rPr>
              <w:t>138</w:t>
            </w:r>
          </w:p>
        </w:tc>
      </w:tr>
      <w:tr w:rsidR="00BA3A61" w:rsidRPr="0048141B" w14:paraId="2A7EB02C" w14:textId="77777777" w:rsidTr="00FC54F9">
        <w:trPr>
          <w:trHeight w:val="384"/>
          <w:jc w:val="center"/>
        </w:trPr>
        <w:tc>
          <w:tcPr>
            <w:tcW w:w="6805" w:type="dxa"/>
          </w:tcPr>
          <w:p w14:paraId="7C10F625" w14:textId="77777777" w:rsidR="00BA3A61" w:rsidRPr="0048141B" w:rsidRDefault="00BA3A61" w:rsidP="002379D2">
            <w:pPr>
              <w:tabs>
                <w:tab w:val="left" w:pos="360"/>
              </w:tabs>
              <w:jc w:val="both"/>
              <w:rPr>
                <w:lang w:val="ro-RO"/>
              </w:rPr>
            </w:pPr>
            <w:r w:rsidRPr="0048141B">
              <w:rPr>
                <w:lang w:val="ro-RO"/>
              </w:rPr>
              <w:t>Inclusiv femei</w:t>
            </w:r>
          </w:p>
        </w:tc>
        <w:tc>
          <w:tcPr>
            <w:tcW w:w="1701" w:type="dxa"/>
          </w:tcPr>
          <w:p w14:paraId="31BFE9F2" w14:textId="77777777" w:rsidR="00BA3A61" w:rsidRPr="0048141B" w:rsidRDefault="00BA3A61" w:rsidP="002379D2">
            <w:pPr>
              <w:tabs>
                <w:tab w:val="left" w:pos="360"/>
              </w:tabs>
              <w:jc w:val="center"/>
              <w:rPr>
                <w:lang w:val="ro-RO"/>
              </w:rPr>
            </w:pPr>
            <w:r w:rsidRPr="0048141B">
              <w:rPr>
                <w:lang w:val="ro-RO"/>
              </w:rPr>
              <w:t>121</w:t>
            </w:r>
          </w:p>
        </w:tc>
      </w:tr>
      <w:tr w:rsidR="00BA3A61" w:rsidRPr="0048141B" w14:paraId="11F31F16" w14:textId="77777777" w:rsidTr="00FC54F9">
        <w:trPr>
          <w:jc w:val="center"/>
        </w:trPr>
        <w:tc>
          <w:tcPr>
            <w:tcW w:w="6805" w:type="dxa"/>
          </w:tcPr>
          <w:p w14:paraId="593957DB" w14:textId="77777777" w:rsidR="00BA3A61" w:rsidRPr="0048141B" w:rsidRDefault="00BA3A61" w:rsidP="002379D2">
            <w:pPr>
              <w:tabs>
                <w:tab w:val="left" w:pos="360"/>
              </w:tabs>
              <w:jc w:val="both"/>
              <w:rPr>
                <w:lang w:val="ro-RO"/>
              </w:rPr>
            </w:pPr>
            <w:r w:rsidRPr="0048141B">
              <w:rPr>
                <w:lang w:val="ro-RO"/>
              </w:rPr>
              <w:t>Beneficiari  ţintuiţi la pat (cu sau fără grad)</w:t>
            </w:r>
          </w:p>
        </w:tc>
        <w:tc>
          <w:tcPr>
            <w:tcW w:w="1701" w:type="dxa"/>
          </w:tcPr>
          <w:p w14:paraId="07EC5E87" w14:textId="77777777" w:rsidR="00BA3A61" w:rsidRPr="0048141B" w:rsidRDefault="00BA3A61" w:rsidP="002379D2">
            <w:pPr>
              <w:tabs>
                <w:tab w:val="left" w:pos="360"/>
              </w:tabs>
              <w:jc w:val="center"/>
              <w:rPr>
                <w:lang w:val="ro-RO"/>
              </w:rPr>
            </w:pPr>
            <w:r w:rsidRPr="0048141B">
              <w:rPr>
                <w:lang w:val="ro-RO"/>
              </w:rPr>
              <w:t>7</w:t>
            </w:r>
          </w:p>
        </w:tc>
      </w:tr>
    </w:tbl>
    <w:p w14:paraId="36FC51C1" w14:textId="77777777" w:rsidR="00BA3A61" w:rsidRPr="0048141B" w:rsidRDefault="00BA3A61" w:rsidP="002379D2">
      <w:pPr>
        <w:jc w:val="both"/>
        <w:rPr>
          <w:lang w:val="en-US"/>
        </w:rPr>
      </w:pPr>
      <w:r w:rsidRPr="0048141B">
        <w:rPr>
          <w:rFonts w:eastAsia="Calibri"/>
          <w:lang w:val="en-US" w:eastAsia="en-US"/>
        </w:rPr>
        <w:t xml:space="preserve">      </w:t>
      </w:r>
      <w:r w:rsidRPr="0048141B">
        <w:rPr>
          <w:lang w:val="ro-RO"/>
        </w:rPr>
        <w:t xml:space="preserve">      </w:t>
      </w:r>
      <w:r w:rsidRPr="0048141B">
        <w:rPr>
          <w:b/>
          <w:lang w:val="ro-RO"/>
        </w:rPr>
        <w:t xml:space="preserve">Instruirea personalului: </w:t>
      </w:r>
      <w:r w:rsidRPr="0048141B">
        <w:rPr>
          <w:lang w:val="ro-RO"/>
        </w:rPr>
        <w:t>Pe parcursul anului 2022  lucrătorii sociali noi angajați au beneficiat de formare inițială a competențelor lucrătorilor sociali, conform Suportului de curs aprobat de MSMPS, iar restul lucrătorilor sociali de  instruire profesională continuă în număr total de 20 ore</w:t>
      </w:r>
      <w:r w:rsidRPr="0048141B">
        <w:rPr>
          <w:lang w:val="en-US"/>
        </w:rPr>
        <w:t xml:space="preserve">. </w:t>
      </w:r>
    </w:p>
    <w:p w14:paraId="08D92CE3" w14:textId="77777777" w:rsidR="00BA3A61" w:rsidRPr="0048141B" w:rsidRDefault="00BA3A61" w:rsidP="002379D2">
      <w:pPr>
        <w:tabs>
          <w:tab w:val="left" w:pos="360"/>
        </w:tabs>
        <w:jc w:val="both"/>
        <w:rPr>
          <w:lang w:val="ro-RO"/>
        </w:rPr>
      </w:pPr>
      <w:r w:rsidRPr="0048141B">
        <w:rPr>
          <w:lang w:val="en-US"/>
        </w:rPr>
        <w:t xml:space="preserve">            </w:t>
      </w:r>
      <w:r w:rsidRPr="0048141B">
        <w:rPr>
          <w:b/>
          <w:lang w:val="en-US"/>
        </w:rPr>
        <w:t>Dotarea și finanțarea Serviciului:</w:t>
      </w:r>
      <w:r w:rsidRPr="0048141B">
        <w:rPr>
          <w:lang w:val="en-US"/>
        </w:rPr>
        <w:t xml:space="preserve">    În anul 2022, lucrătorii sociali au fost asigurați cu echipament de protecție, care  a constat din m</w:t>
      </w:r>
      <w:r w:rsidRPr="0048141B">
        <w:rPr>
          <w:lang w:val="ro-MD"/>
        </w:rPr>
        <w:t>ăști</w:t>
      </w:r>
      <w:r w:rsidRPr="0048141B">
        <w:rPr>
          <w:lang w:val="en-US"/>
        </w:rPr>
        <w:t>, mănuși, scurtă, geantă, încălțăminte, rechizite de birou.</w:t>
      </w:r>
      <w:r w:rsidRPr="0048141B">
        <w:rPr>
          <w:lang w:val="ro-RO"/>
        </w:rPr>
        <w:t xml:space="preserve"> Cheltuielile pentru Serviciul îngrijire socială la domiciliu se efectuează în limita mijloacelor prevăzute în bugetul Direcţiei Asistenţă Socială şi Protecţie a Familiei. </w:t>
      </w:r>
    </w:p>
    <w:p w14:paraId="0E9BB6CB" w14:textId="77777777" w:rsidR="00BA3A61" w:rsidRPr="0048141B" w:rsidRDefault="00BA3A61" w:rsidP="002379D2">
      <w:pPr>
        <w:tabs>
          <w:tab w:val="left" w:pos="360"/>
        </w:tabs>
        <w:jc w:val="both"/>
        <w:rPr>
          <w:lang w:val="ro-RO"/>
        </w:rPr>
      </w:pPr>
      <w:r w:rsidRPr="0048141B">
        <w:rPr>
          <w:lang w:val="ro-RO"/>
        </w:rPr>
        <w:tab/>
        <w:t xml:space="preserve">      </w:t>
      </w:r>
      <w:r w:rsidRPr="0048141B">
        <w:rPr>
          <w:b/>
          <w:lang w:val="ro-RO"/>
        </w:rPr>
        <w:t xml:space="preserve">Monitorizarea şi evaluarea Serviciului: </w:t>
      </w:r>
      <w:r w:rsidRPr="0048141B">
        <w:rPr>
          <w:lang w:val="ro-RO"/>
        </w:rPr>
        <w:t>Pe parcursul anului 2022 de către șefii serviciului s-au efectuat 128 vizite de lucru în teritoriu, în urma cărora s-au întocmit rapoarte de monitorizare pentru fiecare beneficiar în parte. În timpul vizitelor de revedere a planului individualizat de îngrijire s-a constatat că în multe cazuri s-a îmbunătăţit starea emoţională a beneficiarilor, deoarece acest serviciu le oferă posibilitatea de a trăi cît posibil de independent în propriile case și de a  fi implicaţi în diverse activităţi, precum: frecventarea instituţiilor curative şi de reabilitare, frecventarea instituţiilor religioase, fapt ce contribuie la integrarea în societate a persoanelor solitare, vîrstnice și/sau cu dizabilităţi.</w:t>
      </w:r>
    </w:p>
    <w:p w14:paraId="06C03150" w14:textId="77777777" w:rsidR="00BA3A61" w:rsidRPr="0048141B" w:rsidRDefault="00BA3A61" w:rsidP="002379D2">
      <w:pPr>
        <w:tabs>
          <w:tab w:val="left" w:pos="360"/>
        </w:tabs>
        <w:jc w:val="both"/>
        <w:rPr>
          <w:lang w:val="ro-RO"/>
        </w:rPr>
      </w:pPr>
      <w:r w:rsidRPr="0048141B">
        <w:rPr>
          <w:lang w:val="ro-RO"/>
        </w:rPr>
        <w:t xml:space="preserve">                 Măsurile întreprinse pe parcursul anului 2022 pentru realizarea obiectivelor:</w:t>
      </w:r>
    </w:p>
    <w:p w14:paraId="163079F2" w14:textId="77777777" w:rsidR="00BA3A61" w:rsidRPr="0048141B" w:rsidRDefault="00BA3A61" w:rsidP="00A12154">
      <w:pPr>
        <w:pStyle w:val="a4"/>
        <w:numPr>
          <w:ilvl w:val="0"/>
          <w:numId w:val="11"/>
        </w:numPr>
        <w:tabs>
          <w:tab w:val="clear" w:pos="720"/>
          <w:tab w:val="left" w:pos="360"/>
        </w:tabs>
        <w:jc w:val="both"/>
        <w:rPr>
          <w:lang w:val="ro-RO"/>
        </w:rPr>
      </w:pPr>
      <w:r w:rsidRPr="0048141B">
        <w:rPr>
          <w:lang w:val="ro-RO"/>
        </w:rPr>
        <w:t xml:space="preserve">Pe parcursul anului 2022, de către șefii serviciului de ingrijire socială la domiciliu din cadrul Direcţiei asistenţă socială şi protecţie a familiei s-au organizat ședințe individuale  cu lucrătorii sociali din primării privind îngrijirea socială la domiciliu și metodele de rezolvare a unor  dificultăți întîlnite în procesul  de prestare a serviciilor. </w:t>
      </w:r>
    </w:p>
    <w:p w14:paraId="5CC2EF03" w14:textId="77777777" w:rsidR="00BA3A61" w:rsidRPr="0048141B" w:rsidRDefault="00BA3A61" w:rsidP="00A12154">
      <w:pPr>
        <w:numPr>
          <w:ilvl w:val="0"/>
          <w:numId w:val="11"/>
        </w:numPr>
        <w:jc w:val="both"/>
        <w:rPr>
          <w:lang w:val="ro-RO"/>
        </w:rPr>
      </w:pPr>
      <w:r w:rsidRPr="0048141B">
        <w:rPr>
          <w:lang w:val="ro-RO"/>
        </w:rPr>
        <w:t>S-au efectuat 128 vizite în teritoriu în localităţile raionului Hîncești. În urma deplasărilor în teritoriu, au fost vizitaţi beneficiarii îngrijiți la domiciliu și, respectiv, întocmite rapoarte de monitorizare privind calitatea serviciilor prestate.</w:t>
      </w:r>
    </w:p>
    <w:p w14:paraId="51BA5335" w14:textId="540E633C" w:rsidR="00E8709F" w:rsidRDefault="00E8709F" w:rsidP="002379D2">
      <w:pPr>
        <w:tabs>
          <w:tab w:val="left" w:pos="284"/>
        </w:tabs>
        <w:spacing w:after="88"/>
        <w:ind w:right="66" w:firstLine="557"/>
        <w:jc w:val="both"/>
        <w:rPr>
          <w:color w:val="000000"/>
          <w:lang w:val="ro-RO"/>
        </w:rPr>
      </w:pPr>
    </w:p>
    <w:p w14:paraId="2F8C0D8C" w14:textId="77777777" w:rsidR="00E8709F" w:rsidRPr="0048141B" w:rsidRDefault="00E8709F" w:rsidP="002379D2">
      <w:pPr>
        <w:jc w:val="center"/>
        <w:rPr>
          <w:b/>
          <w:u w:val="single"/>
          <w:lang w:val="en-US"/>
        </w:rPr>
      </w:pPr>
      <w:r w:rsidRPr="0048141B">
        <w:rPr>
          <w:b/>
          <w:u w:val="single"/>
          <w:lang w:val="en-US"/>
        </w:rPr>
        <w:t xml:space="preserve">SERVICIUL DE RECUPERARE/REABILITAREA PERSOANELOR ÎN VÂRSTĂ ŞI PERSOANELOR CU DIZABILITĂŢI (ADULTE) </w:t>
      </w:r>
    </w:p>
    <w:p w14:paraId="2AF07918" w14:textId="77777777" w:rsidR="00E8709F" w:rsidRPr="0048141B" w:rsidRDefault="00E8709F" w:rsidP="002379D2">
      <w:pPr>
        <w:jc w:val="center"/>
        <w:rPr>
          <w:b/>
          <w:u w:val="single"/>
          <w:lang w:val="en-US"/>
        </w:rPr>
      </w:pPr>
      <w:r w:rsidRPr="0048141B">
        <w:rPr>
          <w:b/>
          <w:u w:val="single"/>
          <w:lang w:val="en-US"/>
        </w:rPr>
        <w:t>ÎN CENTRELE BALNEO-SANATORIALE</w:t>
      </w:r>
    </w:p>
    <w:p w14:paraId="66626143" w14:textId="77777777" w:rsidR="00E8709F" w:rsidRPr="0048141B" w:rsidRDefault="00E8709F" w:rsidP="002379D2">
      <w:pPr>
        <w:jc w:val="center"/>
        <w:rPr>
          <w:b/>
          <w:u w:val="single"/>
          <w:lang w:val="en-US"/>
        </w:rPr>
      </w:pPr>
      <w:r w:rsidRPr="0048141B">
        <w:rPr>
          <w:b/>
          <w:u w:val="single"/>
          <w:lang w:val="en-US"/>
        </w:rPr>
        <w:t xml:space="preserve"> </w:t>
      </w:r>
    </w:p>
    <w:p w14:paraId="483BE7ED" w14:textId="77777777" w:rsidR="00236327" w:rsidRPr="005B50C2" w:rsidRDefault="00E8709F" w:rsidP="002379D2">
      <w:pPr>
        <w:jc w:val="both"/>
        <w:rPr>
          <w:lang w:val="pt-BR"/>
        </w:rPr>
      </w:pPr>
      <w:r w:rsidRPr="0048141B">
        <w:rPr>
          <w:lang w:val="en-US"/>
        </w:rPr>
        <w:t xml:space="preserve">    </w:t>
      </w:r>
      <w:r w:rsidR="002237C3" w:rsidRPr="0048141B">
        <w:rPr>
          <w:lang w:val="en-US"/>
        </w:rPr>
        <w:tab/>
        <w:t xml:space="preserve"> </w:t>
      </w:r>
      <w:r w:rsidR="00236327" w:rsidRPr="005B50C2">
        <w:rPr>
          <w:lang w:val="pt-BR"/>
        </w:rPr>
        <w:t>Reabilitarea/recuperarea persoanelor în vârstă și celor cu dizabilități, se efectuează în Centrul de reabilitare ”Victoria” din or. Sergheevca, regiunea Odesa, Ucraina, și în Centrul Republican pentru recuperarea sănătății invalizilor și pensionarilor ”Speranța” din or.Vadul lui Vodă.</w:t>
      </w:r>
    </w:p>
    <w:p w14:paraId="3D3D4B69" w14:textId="77777777" w:rsidR="00236327" w:rsidRPr="005B50C2" w:rsidRDefault="00236327" w:rsidP="002379D2">
      <w:pPr>
        <w:jc w:val="both"/>
        <w:rPr>
          <w:lang w:val="pt-BR"/>
        </w:rPr>
      </w:pPr>
      <w:r w:rsidRPr="005B50C2">
        <w:rPr>
          <w:lang w:val="pt-BR"/>
        </w:rPr>
        <w:t xml:space="preserve">     </w:t>
      </w:r>
      <w:r w:rsidRPr="005B50C2">
        <w:rPr>
          <w:lang w:val="pt-BR"/>
        </w:rPr>
        <w:tab/>
        <w:t xml:space="preserve">Reabilitarea/recuperarea în centrele nominalizate se realizează în conformitate cu Hotărârea Guvernului nr.372 din 6 mai 2010 </w:t>
      </w:r>
      <w:r w:rsidRPr="005B50C2">
        <w:rPr>
          <w:i/>
          <w:lang w:val="pt-BR"/>
        </w:rPr>
        <w:t>”Pentru aprobarea Regulamentului cu privire la modul de evidență și distribuire a biletelor de reabilitare/recuperare a persoanelor în vârstă și persoanelor cu dizabilități”</w:t>
      </w:r>
      <w:r w:rsidRPr="005B50C2">
        <w:rPr>
          <w:lang w:val="pt-BR"/>
        </w:rPr>
        <w:t>.</w:t>
      </w:r>
    </w:p>
    <w:p w14:paraId="7382CC97" w14:textId="77777777" w:rsidR="00236327" w:rsidRPr="0048141B" w:rsidRDefault="00236327" w:rsidP="002379D2">
      <w:pPr>
        <w:jc w:val="both"/>
        <w:rPr>
          <w:lang w:val="en-US"/>
        </w:rPr>
      </w:pPr>
      <w:r w:rsidRPr="005B50C2">
        <w:rPr>
          <w:lang w:val="pt-BR"/>
        </w:rPr>
        <w:t xml:space="preserve">     </w:t>
      </w:r>
      <w:r w:rsidRPr="005B50C2">
        <w:rPr>
          <w:lang w:val="pt-BR"/>
        </w:rPr>
        <w:tab/>
      </w:r>
      <w:r w:rsidRPr="0048141B">
        <w:rPr>
          <w:lang w:val="en-US"/>
        </w:rPr>
        <w:t>Centrul ”Speranța” din or. Vadul lui Vodă este specializat în profilaxia, tratarea și reabilitarea bolnavilor cu afecțiuni cardiovasculare, nevroze cu dereglări funcționale ale sistemului cardiovascular, osteocondroze ale coloanei vertebrale, osteoartroze deformante primare, patologii neurologice, paralizii cerebrale.</w:t>
      </w:r>
    </w:p>
    <w:p w14:paraId="7BEFA7B3" w14:textId="77777777" w:rsidR="00236327" w:rsidRPr="0048141B" w:rsidRDefault="00236327" w:rsidP="002379D2">
      <w:pPr>
        <w:jc w:val="both"/>
        <w:rPr>
          <w:lang w:val="en-US"/>
        </w:rPr>
      </w:pPr>
      <w:r w:rsidRPr="0048141B">
        <w:rPr>
          <w:lang w:val="en-US"/>
        </w:rPr>
        <w:t xml:space="preserve">     </w:t>
      </w:r>
      <w:r w:rsidRPr="0048141B">
        <w:rPr>
          <w:lang w:val="en-US"/>
        </w:rPr>
        <w:tab/>
        <w:t>Centrul ”Victoria” din or. Sergheevca este specializat în profilixia și tratarea aparatului locomotor, tulburărilor metabolice, genitale, sistemului cardiovascular și bolilor specifice a sistemului respirator.</w:t>
      </w:r>
    </w:p>
    <w:p w14:paraId="34017F21" w14:textId="77777777" w:rsidR="00236327" w:rsidRPr="0048141B" w:rsidRDefault="00236327" w:rsidP="002379D2">
      <w:pPr>
        <w:jc w:val="both"/>
        <w:rPr>
          <w:lang w:val="ro-RO"/>
        </w:rPr>
      </w:pPr>
      <w:r w:rsidRPr="0048141B">
        <w:rPr>
          <w:lang w:val="en-US"/>
        </w:rPr>
        <w:t xml:space="preserve">    </w:t>
      </w:r>
      <w:r w:rsidRPr="0048141B">
        <w:rPr>
          <w:lang w:val="en-US"/>
        </w:rPr>
        <w:tab/>
        <w:t xml:space="preserve"> Beneficiază de bilete de reabilitare/recuperare, în condițiile Regulamentului, persoanele în vîrstă și cu dizabilități de la vârsta de 18 ani, domiciliate pe teritoriul Republicii Moldova în condițiile legii, aflate în evidența</w:t>
      </w:r>
      <w:r w:rsidRPr="0048141B">
        <w:rPr>
          <w:lang w:val="ro-RO"/>
        </w:rPr>
        <w:t xml:space="preserve"> direcțiilor/secțiilor teritoriale de asistență socială și protecție a familiei. </w:t>
      </w:r>
    </w:p>
    <w:p w14:paraId="3876EDA1" w14:textId="77777777" w:rsidR="00236327" w:rsidRPr="0048141B" w:rsidRDefault="00236327" w:rsidP="002379D2">
      <w:pPr>
        <w:ind w:firstLine="708"/>
        <w:jc w:val="both"/>
        <w:rPr>
          <w:lang w:val="ro-RO"/>
        </w:rPr>
      </w:pPr>
      <w:r w:rsidRPr="0048141B">
        <w:rPr>
          <w:lang w:val="ro-RO"/>
        </w:rPr>
        <w:t>Astfel, începând cu luna ianuarie 2019, persoanele cu dizabilități severe, potrivit concluziei Consiliului Național pentru Determinarea Dizabilității și Capacității de Muncă sau structurilor sale teritoriale, care necesită ajutor permanent din partea altei persoane, beneficiază de bilet de tip ”ÎNSOȚITOR” care include serviciile de cazare și alimentare. Beneficiarul biletului de tip ”ÎNSOȚITOR” achită 30% din costul biletului respectiv.</w:t>
      </w:r>
    </w:p>
    <w:p w14:paraId="45870EC2" w14:textId="77777777" w:rsidR="00236327" w:rsidRPr="0048141B" w:rsidRDefault="00236327" w:rsidP="002379D2">
      <w:pPr>
        <w:jc w:val="both"/>
        <w:rPr>
          <w:lang w:val="ro-RO"/>
        </w:rPr>
      </w:pPr>
      <w:r w:rsidRPr="0048141B">
        <w:rPr>
          <w:lang w:val="ro-RO"/>
        </w:rPr>
        <w:t xml:space="preserve">     </w:t>
      </w:r>
      <w:r w:rsidRPr="0048141B">
        <w:rPr>
          <w:lang w:val="ro-RO"/>
        </w:rPr>
        <w:tab/>
        <w:t>Concomitent a fost reglementat că, însoțitor poate fi orice persoană care a atins vîrsta de 18 ani și este aptă să ofere servicii de supraveghere, suport și îngrijire a beneficiarului pe perioada reabilitării/recuperării.</w:t>
      </w:r>
    </w:p>
    <w:p w14:paraId="694DF713" w14:textId="77777777" w:rsidR="00236327" w:rsidRPr="0048141B" w:rsidRDefault="00236327" w:rsidP="002379D2">
      <w:pPr>
        <w:jc w:val="both"/>
        <w:rPr>
          <w:lang w:val="ro-RO"/>
        </w:rPr>
      </w:pPr>
      <w:r w:rsidRPr="0048141B">
        <w:rPr>
          <w:lang w:val="ro-RO"/>
        </w:rPr>
        <w:t xml:space="preserve">     </w:t>
      </w:r>
      <w:r w:rsidRPr="0048141B">
        <w:rPr>
          <w:lang w:val="ro-RO"/>
        </w:rPr>
        <w:tab/>
        <w:t>Concomitent, prin modificările operate în cadrul normativ a fost specificat că, în cazul în care însoțitorul persoanei cu dizabilități severe se încadrează în categoriile de beneficiari de bilete de reabilitare/recuperare, Structura teritorială de asistență socială are dreptul să elibereze, conform ordinii de rând, pentru aceeași perioadă bilet de reabilitare/recuperare însoțitorului și persoanei cu dizabilități severe însoțite, respectându-se condițiile Regulamentui menționat.</w:t>
      </w:r>
    </w:p>
    <w:p w14:paraId="6F0C827E" w14:textId="77777777" w:rsidR="00236327" w:rsidRPr="0048141B" w:rsidRDefault="00236327" w:rsidP="002379D2">
      <w:pPr>
        <w:jc w:val="both"/>
        <w:rPr>
          <w:lang w:val="ro-RO"/>
        </w:rPr>
      </w:pPr>
      <w:r w:rsidRPr="0048141B">
        <w:rPr>
          <w:lang w:val="ro-RO"/>
        </w:rPr>
        <w:t xml:space="preserve">    </w:t>
      </w:r>
      <w:r w:rsidRPr="0048141B">
        <w:rPr>
          <w:lang w:val="ro-RO"/>
        </w:rPr>
        <w:tab/>
        <w:t>Totodată, în cazul în care, însoțitorul este persoană în vârstă sau persoană cu dizabilități și beneficiază de bilet de tip ”ÎNSOȚITOR”, rândul se păstreză indiferent de faptul dacă anterior însoțitorul a beneficiat de bilet de reabilitare/recuperare conform ordinii de rând și/sau se află în evidența Structurii teritoriale de asistență socială pentru a beneficia de bilet de reabilitare/recuperare.</w:t>
      </w:r>
    </w:p>
    <w:p w14:paraId="4DF71FDF" w14:textId="77777777" w:rsidR="00236327" w:rsidRPr="0048141B" w:rsidRDefault="00236327" w:rsidP="002379D2">
      <w:pPr>
        <w:jc w:val="both"/>
        <w:rPr>
          <w:lang w:val="ro-RO"/>
        </w:rPr>
      </w:pPr>
      <w:r w:rsidRPr="0048141B">
        <w:rPr>
          <w:lang w:val="ro-RO"/>
        </w:rPr>
        <w:t xml:space="preserve">    </w:t>
      </w:r>
      <w:r w:rsidRPr="0048141B">
        <w:rPr>
          <w:lang w:val="ro-RO"/>
        </w:rPr>
        <w:tab/>
        <w:t xml:space="preserve"> Începând cu 1 septembrie 2018 persoanele cu dizabilități și pensionarii (de vârsta-standard de pensionare), cetățenii Republicii Moldova supuși represiunilor politice și ulterior reabilitați conform Legii nr.1225-XII din 8 decembrie 1992 privind reabilitarea victemelor represiunilor politice, beneficiază de drept la reabilitare/recuperare anuală cu o reducere de 50% din costul biletului (până la 1 septembrie 2018 reducerea constituia 30%). </w:t>
      </w:r>
    </w:p>
    <w:p w14:paraId="1C8E90D8" w14:textId="77777777" w:rsidR="00236327" w:rsidRPr="0048141B" w:rsidRDefault="00236327" w:rsidP="002379D2">
      <w:pPr>
        <w:jc w:val="both"/>
        <w:rPr>
          <w:lang w:val="ro-RO"/>
        </w:rPr>
      </w:pPr>
      <w:r w:rsidRPr="0048141B">
        <w:rPr>
          <w:lang w:val="ro-RO"/>
        </w:rPr>
        <w:t xml:space="preserve">            Pe parcursul </w:t>
      </w:r>
      <w:r w:rsidRPr="0048141B">
        <w:rPr>
          <w:b/>
          <w:lang w:val="ro-RO"/>
        </w:rPr>
        <w:t>anului 2022</w:t>
      </w:r>
      <w:r w:rsidRPr="0048141B">
        <w:rPr>
          <w:lang w:val="ro-RO"/>
        </w:rPr>
        <w:t xml:space="preserve"> de bilete reabilitare/recuperare au beneficiat </w:t>
      </w:r>
      <w:r w:rsidRPr="0048141B">
        <w:rPr>
          <w:b/>
          <w:lang w:val="ro-RO"/>
        </w:rPr>
        <w:t>39 persoane la Centrul ”Speranța”</w:t>
      </w:r>
      <w:r w:rsidRPr="0048141B">
        <w:rPr>
          <w:lang w:val="ro-RO"/>
        </w:rPr>
        <w:t xml:space="preserve">, </w:t>
      </w:r>
      <w:r w:rsidRPr="0048141B">
        <w:rPr>
          <w:b/>
          <w:lang w:val="ro-RO"/>
        </w:rPr>
        <w:t>or.Vadul lui Vodă</w:t>
      </w:r>
      <w:r w:rsidRPr="0048141B">
        <w:rPr>
          <w:lang w:val="ro-RO"/>
        </w:rPr>
        <w:t xml:space="preserve"> dintre care:</w:t>
      </w:r>
    </w:p>
    <w:p w14:paraId="2457785A" w14:textId="77777777" w:rsidR="00236327" w:rsidRPr="0048141B" w:rsidRDefault="00236327" w:rsidP="00A12154">
      <w:pPr>
        <w:pStyle w:val="a4"/>
        <w:numPr>
          <w:ilvl w:val="0"/>
          <w:numId w:val="25"/>
        </w:numPr>
        <w:jc w:val="both"/>
        <w:rPr>
          <w:lang w:val="ro-RO"/>
        </w:rPr>
      </w:pPr>
      <w:r w:rsidRPr="0048141B">
        <w:rPr>
          <w:lang w:val="ro-RO"/>
        </w:rPr>
        <w:t>2 persoane, care au suportat pneumofibroze drept consecință a COVID-19, în primele 9 luni după boală, conform trimiterii-extras (Formular nr.027/e) din fișa medicală a bolnavului de staționar (Formular nr.003/e-2012) sau fișa medicală a bolnavului de ambulator (Formular nr.025/e), au beneficiat peste rând de bilet de reabilitare/recuperare conform legislației în vigoare;</w:t>
      </w:r>
    </w:p>
    <w:p w14:paraId="4AB0CBEB" w14:textId="77777777" w:rsidR="00236327" w:rsidRPr="0048141B" w:rsidRDefault="00236327" w:rsidP="00A12154">
      <w:pPr>
        <w:pStyle w:val="a4"/>
        <w:numPr>
          <w:ilvl w:val="0"/>
          <w:numId w:val="25"/>
        </w:numPr>
        <w:jc w:val="both"/>
        <w:rPr>
          <w:lang w:val="ro-RO"/>
        </w:rPr>
      </w:pPr>
      <w:r w:rsidRPr="0048141B">
        <w:rPr>
          <w:lang w:val="ro-RO"/>
        </w:rPr>
        <w:t>3 persoane cu dizabilități accentuate beneficiar de pensie sau de alocații sociale de stat, angajate în câmpul muncii au beneficiat de bilet cu reducere de 70% din cost;</w:t>
      </w:r>
    </w:p>
    <w:p w14:paraId="7B8BCB30" w14:textId="77777777" w:rsidR="00236327" w:rsidRPr="0048141B" w:rsidRDefault="00236327" w:rsidP="00A12154">
      <w:pPr>
        <w:pStyle w:val="a4"/>
        <w:numPr>
          <w:ilvl w:val="0"/>
          <w:numId w:val="25"/>
        </w:numPr>
        <w:jc w:val="both"/>
        <w:rPr>
          <w:lang w:val="ro-RO"/>
        </w:rPr>
      </w:pPr>
      <w:r w:rsidRPr="0048141B">
        <w:rPr>
          <w:lang w:val="ro-RO"/>
        </w:rPr>
        <w:t>1 persoană beneficiare de pensie sau alocații sociale de stat, angajate în câmpul muncii a beneficiat de bilet cu reducere de 30% din cost.</w:t>
      </w:r>
    </w:p>
    <w:p w14:paraId="192F2EAD" w14:textId="59F4BB81" w:rsidR="00236327" w:rsidRDefault="00236327" w:rsidP="002379D2">
      <w:pPr>
        <w:pStyle w:val="a4"/>
        <w:ind w:left="0" w:firstLine="720"/>
        <w:jc w:val="both"/>
        <w:rPr>
          <w:lang w:val="ro-RO"/>
        </w:rPr>
      </w:pPr>
      <w:r w:rsidRPr="0048141B">
        <w:rPr>
          <w:lang w:val="ro-RO"/>
        </w:rPr>
        <w:t xml:space="preserve">Pe parcursul anului de raportare au fost luate în evidență și înregistrare în Registrul de evidență a solicitanților 204 cereri, conform anexei nr.1 la Regulamentul cu privire la modul de evidență și distribuire a biletelor de reabilitare/recuperare acordate pensionarilor de alocații sociale de stat, aprobat prin Hotărârea Guvernului nr.372 din 6 mai 2010.   </w:t>
      </w:r>
    </w:p>
    <w:p w14:paraId="1CCA2054" w14:textId="1146EF8A" w:rsidR="00537FB9" w:rsidRDefault="00537FB9" w:rsidP="002379D2">
      <w:pPr>
        <w:pStyle w:val="a4"/>
        <w:ind w:left="0" w:firstLine="720"/>
        <w:jc w:val="both"/>
        <w:rPr>
          <w:lang w:val="ro-RO"/>
        </w:rPr>
      </w:pPr>
    </w:p>
    <w:tbl>
      <w:tblPr>
        <w:tblpPr w:leftFromText="180" w:rightFromText="180" w:vertAnchor="text" w:horzAnchor="margin" w:tblpY="163"/>
        <w:tblW w:w="100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1118"/>
        <w:gridCol w:w="425"/>
        <w:gridCol w:w="426"/>
        <w:gridCol w:w="580"/>
        <w:gridCol w:w="535"/>
        <w:gridCol w:w="1011"/>
        <w:gridCol w:w="741"/>
        <w:gridCol w:w="829"/>
        <w:gridCol w:w="556"/>
        <w:gridCol w:w="617"/>
        <w:gridCol w:w="517"/>
        <w:gridCol w:w="425"/>
        <w:gridCol w:w="709"/>
        <w:gridCol w:w="389"/>
        <w:gridCol w:w="462"/>
      </w:tblGrid>
      <w:tr w:rsidR="00FA5719" w:rsidRPr="00333B91" w14:paraId="61A8EE64" w14:textId="77777777" w:rsidTr="00FA5719">
        <w:trPr>
          <w:trHeight w:val="3099"/>
          <w:tblCellSpacing w:w="0" w:type="dxa"/>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D6D4809"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Nr.</w:t>
            </w:r>
          </w:p>
          <w:p w14:paraId="74715A95"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d/o</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14:paraId="3BACF3C0"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Denumirea centrului de reabilitare/ recuperare (sanatoriului)</w:t>
            </w:r>
          </w:p>
        </w:tc>
        <w:tc>
          <w:tcPr>
            <w:tcW w:w="1966" w:type="dxa"/>
            <w:gridSpan w:val="4"/>
            <w:tcBorders>
              <w:top w:val="single" w:sz="4" w:space="0" w:color="auto"/>
              <w:left w:val="single" w:sz="4" w:space="0" w:color="auto"/>
              <w:bottom w:val="single" w:sz="4" w:space="0" w:color="auto"/>
              <w:right w:val="single" w:sz="4" w:space="0" w:color="auto"/>
            </w:tcBorders>
            <w:vAlign w:val="center"/>
            <w:hideMark/>
          </w:tcPr>
          <w:p w14:paraId="750FDCB2"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Numărul biletelor de reabilitare/recuperare   primite</w:t>
            </w:r>
          </w:p>
        </w:tc>
        <w:tc>
          <w:tcPr>
            <w:tcW w:w="1011" w:type="dxa"/>
            <w:tcBorders>
              <w:top w:val="single" w:sz="4" w:space="0" w:color="auto"/>
              <w:left w:val="single" w:sz="4" w:space="0" w:color="auto"/>
              <w:bottom w:val="single" w:sz="4" w:space="0" w:color="auto"/>
              <w:right w:val="single" w:sz="4" w:space="0" w:color="auto"/>
            </w:tcBorders>
            <w:vAlign w:val="center"/>
            <w:hideMark/>
          </w:tcPr>
          <w:p w14:paraId="7C929198"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 xml:space="preserve">Total bilete de reabilitare/ recuperare  primite de la </w:t>
            </w:r>
            <w:r w:rsidRPr="00537FB9">
              <w:rPr>
                <w:sz w:val="20"/>
                <w:szCs w:val="20"/>
                <w:lang w:val="ro-RO" w:eastAsia="en-US"/>
              </w:rPr>
              <w:t>Agenția Națională Asistență Socială</w:t>
            </w:r>
            <w:r w:rsidRPr="00537FB9">
              <w:rPr>
                <w:color w:val="000000"/>
                <w:sz w:val="20"/>
                <w:szCs w:val="20"/>
                <w:lang w:val="ro-RO" w:eastAsia="en-US"/>
              </w:rPr>
              <w:t xml:space="preserve"> de la începutul anului </w:t>
            </w:r>
          </w:p>
        </w:tc>
        <w:tc>
          <w:tcPr>
            <w:tcW w:w="741" w:type="dxa"/>
            <w:tcBorders>
              <w:top w:val="single" w:sz="4" w:space="0" w:color="auto"/>
              <w:left w:val="single" w:sz="4" w:space="0" w:color="auto"/>
              <w:bottom w:val="single" w:sz="4" w:space="0" w:color="auto"/>
              <w:right w:val="single" w:sz="4" w:space="0" w:color="auto"/>
            </w:tcBorders>
            <w:vAlign w:val="center"/>
            <w:hideMark/>
          </w:tcPr>
          <w:p w14:paraId="1DE87B04"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Bilete de reabilitare/ recuperare neutilizate restituite</w:t>
            </w:r>
          </w:p>
        </w:tc>
        <w:tc>
          <w:tcPr>
            <w:tcW w:w="829" w:type="dxa"/>
            <w:tcBorders>
              <w:top w:val="single" w:sz="4" w:space="0" w:color="auto"/>
              <w:left w:val="single" w:sz="4" w:space="0" w:color="auto"/>
              <w:bottom w:val="single" w:sz="4" w:space="0" w:color="auto"/>
              <w:right w:val="single" w:sz="4" w:space="0" w:color="auto"/>
            </w:tcBorders>
            <w:vAlign w:val="center"/>
            <w:hideMark/>
          </w:tcPr>
          <w:p w14:paraId="7AC41999"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Soldul biletelor de reabilitare/ recuperare neutilizate la sfârşitul perioadei</w:t>
            </w:r>
          </w:p>
        </w:tc>
        <w:tc>
          <w:tcPr>
            <w:tcW w:w="556" w:type="dxa"/>
            <w:tcBorders>
              <w:top w:val="single" w:sz="4" w:space="0" w:color="auto"/>
              <w:left w:val="single" w:sz="4" w:space="0" w:color="auto"/>
              <w:bottom w:val="single" w:sz="4" w:space="0" w:color="auto"/>
              <w:right w:val="single" w:sz="4" w:space="0" w:color="auto"/>
            </w:tcBorders>
            <w:vAlign w:val="center"/>
            <w:hideMark/>
          </w:tcPr>
          <w:p w14:paraId="5016F7EB"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Total repartizate (col.</w:t>
            </w:r>
          </w:p>
          <w:p w14:paraId="1C31DD99"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5-6-7)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00EE749"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 xml:space="preserve">Repartizarea biletelor de reabilitare/ recuperare </w:t>
            </w: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14:paraId="16CBB7E9"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Persoane pensionare sau beneficiare de alocații sociale de stat, inclusiv:</w:t>
            </w:r>
          </w:p>
        </w:tc>
      </w:tr>
      <w:tr w:rsidR="00FA5719" w:rsidRPr="00333B91" w14:paraId="079E3DAA" w14:textId="77777777" w:rsidTr="00FA5719">
        <w:trPr>
          <w:trHeight w:val="2250"/>
          <w:tblCellSpacing w:w="0" w:type="dxa"/>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28CE4D4B" w14:textId="77777777" w:rsidR="00FA5719" w:rsidRPr="00537FB9" w:rsidRDefault="00FA5719" w:rsidP="00537FB9">
            <w:pPr>
              <w:rPr>
                <w:color w:val="000000"/>
                <w:sz w:val="20"/>
                <w:szCs w:val="20"/>
                <w:lang w:val="ro-RO" w:eastAsia="en-US"/>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D77FD5B" w14:textId="77777777" w:rsidR="00FA5719" w:rsidRPr="00537FB9" w:rsidRDefault="00FA5719" w:rsidP="00537FB9">
            <w:pPr>
              <w:rPr>
                <w:color w:val="000000"/>
                <w:sz w:val="20"/>
                <w:szCs w:val="20"/>
                <w:lang w:val="ro-RO"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4F3F4DFF" w14:textId="77777777" w:rsidR="00FA5719" w:rsidRPr="00537FB9" w:rsidRDefault="00FA5719" w:rsidP="00537FB9">
            <w:pPr>
              <w:spacing w:line="256" w:lineRule="auto"/>
              <w:ind w:left="-181" w:firstLine="142"/>
              <w:jc w:val="center"/>
              <w:rPr>
                <w:color w:val="000000"/>
                <w:sz w:val="20"/>
                <w:szCs w:val="20"/>
                <w:lang w:val="ro-RO" w:eastAsia="en-US"/>
              </w:rPr>
            </w:pPr>
            <w:r w:rsidRPr="00537FB9">
              <w:rPr>
                <w:color w:val="000000"/>
                <w:sz w:val="20"/>
                <w:szCs w:val="20"/>
                <w:lang w:val="ro-RO" w:eastAsia="en-US"/>
              </w:rPr>
              <w:t>Tr.I</w:t>
            </w:r>
          </w:p>
        </w:tc>
        <w:tc>
          <w:tcPr>
            <w:tcW w:w="426" w:type="dxa"/>
            <w:tcBorders>
              <w:top w:val="single" w:sz="4" w:space="0" w:color="auto"/>
              <w:left w:val="single" w:sz="4" w:space="0" w:color="auto"/>
              <w:bottom w:val="single" w:sz="4" w:space="0" w:color="auto"/>
              <w:right w:val="single" w:sz="4" w:space="0" w:color="auto"/>
            </w:tcBorders>
            <w:vAlign w:val="center"/>
          </w:tcPr>
          <w:p w14:paraId="4AA0037B"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Tr.II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77B26956"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Tr.III</w:t>
            </w:r>
          </w:p>
        </w:tc>
        <w:tc>
          <w:tcPr>
            <w:tcW w:w="535" w:type="dxa"/>
            <w:tcBorders>
              <w:top w:val="single" w:sz="4" w:space="0" w:color="auto"/>
              <w:left w:val="single" w:sz="4" w:space="0" w:color="auto"/>
              <w:bottom w:val="single" w:sz="4" w:space="0" w:color="auto"/>
              <w:right w:val="single" w:sz="4" w:space="0" w:color="auto"/>
            </w:tcBorders>
            <w:vAlign w:val="center"/>
          </w:tcPr>
          <w:p w14:paraId="127FF86A"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Tr.IV</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269AAD6" w14:textId="77777777" w:rsidR="00FA5719" w:rsidRPr="00537FB9" w:rsidRDefault="00FA5719" w:rsidP="00537FB9">
            <w:pPr>
              <w:rPr>
                <w:color w:val="000000"/>
                <w:sz w:val="20"/>
                <w:szCs w:val="20"/>
                <w:lang w:val="ro-RO" w:eastAsia="en-US"/>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3ACBB3A7" w14:textId="77777777" w:rsidR="00FA5719" w:rsidRPr="00537FB9" w:rsidRDefault="00FA5719" w:rsidP="00537FB9">
            <w:pPr>
              <w:rPr>
                <w:color w:val="000000"/>
                <w:sz w:val="20"/>
                <w:szCs w:val="20"/>
                <w:lang w:val="ro-RO" w:eastAsia="en-US"/>
              </w:rPr>
            </w:pPr>
          </w:p>
        </w:tc>
        <w:tc>
          <w:tcPr>
            <w:tcW w:w="829" w:type="dxa"/>
            <w:tcBorders>
              <w:top w:val="single" w:sz="4" w:space="0" w:color="auto"/>
              <w:left w:val="single" w:sz="4" w:space="0" w:color="auto"/>
              <w:bottom w:val="single" w:sz="4" w:space="0" w:color="auto"/>
              <w:right w:val="single" w:sz="4" w:space="0" w:color="auto"/>
            </w:tcBorders>
            <w:vAlign w:val="center"/>
            <w:hideMark/>
          </w:tcPr>
          <w:p w14:paraId="33B7D454" w14:textId="77777777" w:rsidR="00FA5719" w:rsidRPr="00537FB9" w:rsidRDefault="00FA5719" w:rsidP="00537FB9">
            <w:pPr>
              <w:rPr>
                <w:color w:val="000000"/>
                <w:sz w:val="20"/>
                <w:szCs w:val="20"/>
                <w:lang w:val="ro-RO" w:eastAsia="en-US"/>
              </w:rPr>
            </w:pPr>
          </w:p>
        </w:tc>
        <w:tc>
          <w:tcPr>
            <w:tcW w:w="556" w:type="dxa"/>
            <w:tcBorders>
              <w:top w:val="single" w:sz="4" w:space="0" w:color="auto"/>
              <w:left w:val="single" w:sz="4" w:space="0" w:color="auto"/>
              <w:bottom w:val="single" w:sz="4" w:space="0" w:color="auto"/>
              <w:right w:val="single" w:sz="4" w:space="0" w:color="auto"/>
            </w:tcBorders>
            <w:vAlign w:val="center"/>
            <w:hideMark/>
          </w:tcPr>
          <w:p w14:paraId="2E595902" w14:textId="77777777" w:rsidR="00FA5719" w:rsidRPr="00537FB9" w:rsidRDefault="00FA5719" w:rsidP="00537FB9">
            <w:pPr>
              <w:rPr>
                <w:color w:val="000000"/>
                <w:sz w:val="20"/>
                <w:szCs w:val="20"/>
                <w:lang w:val="ro-RO" w:eastAsia="en-US"/>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34B867EF"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gratis</w:t>
            </w:r>
          </w:p>
          <w:p w14:paraId="21781D3C"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(cant.)</w:t>
            </w:r>
          </w:p>
        </w:tc>
        <w:tc>
          <w:tcPr>
            <w:tcW w:w="517" w:type="dxa"/>
            <w:tcBorders>
              <w:top w:val="single" w:sz="4" w:space="0" w:color="auto"/>
              <w:left w:val="single" w:sz="4" w:space="0" w:color="auto"/>
              <w:bottom w:val="single" w:sz="4" w:space="0" w:color="auto"/>
              <w:right w:val="single" w:sz="4" w:space="0" w:color="auto"/>
            </w:tcBorders>
            <w:vAlign w:val="center"/>
            <w:hideMark/>
          </w:tcPr>
          <w:p w14:paraId="18063F5F"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 xml:space="preserve">la preţ parţial </w:t>
            </w:r>
          </w:p>
          <w:p w14:paraId="42B9D84F"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(cant.)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6EAC1C66" w14:textId="77777777" w:rsidR="00FA5719" w:rsidRPr="00537FB9" w:rsidRDefault="00FA5719" w:rsidP="00537FB9">
            <w:pPr>
              <w:spacing w:line="256" w:lineRule="auto"/>
              <w:jc w:val="center"/>
              <w:rPr>
                <w:sz w:val="20"/>
                <w:szCs w:val="20"/>
                <w:lang w:val="ro-RO" w:eastAsia="en-US"/>
              </w:rPr>
            </w:pPr>
            <w:r w:rsidRPr="00537FB9">
              <w:rPr>
                <w:sz w:val="20"/>
                <w:szCs w:val="20"/>
                <w:lang w:val="ro-RO" w:eastAsia="en-US"/>
              </w:rPr>
              <w:t>vârstnice</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BCA5CC1" w14:textId="77777777" w:rsidR="00FA5719" w:rsidRPr="00537FB9" w:rsidRDefault="00FA5719" w:rsidP="00537FB9">
            <w:pPr>
              <w:spacing w:line="256" w:lineRule="auto"/>
              <w:jc w:val="center"/>
              <w:rPr>
                <w:sz w:val="20"/>
                <w:szCs w:val="20"/>
                <w:lang w:val="ro-RO" w:eastAsia="en-US"/>
              </w:rPr>
            </w:pPr>
            <w:r w:rsidRPr="00537FB9">
              <w:rPr>
                <w:sz w:val="20"/>
                <w:szCs w:val="20"/>
                <w:lang w:val="ro-RO" w:eastAsia="en-US"/>
              </w:rPr>
              <w:t>cu dizabilităţi (cu indicarea gradului de dizabilitate)</w:t>
            </w:r>
          </w:p>
        </w:tc>
        <w:tc>
          <w:tcPr>
            <w:tcW w:w="389" w:type="dxa"/>
            <w:tcBorders>
              <w:top w:val="single" w:sz="4" w:space="0" w:color="auto"/>
              <w:left w:val="single" w:sz="4" w:space="0" w:color="auto"/>
              <w:bottom w:val="single" w:sz="4" w:space="0" w:color="auto"/>
              <w:right w:val="single" w:sz="4" w:space="0" w:color="auto"/>
            </w:tcBorders>
            <w:textDirection w:val="btLr"/>
            <w:vAlign w:val="center"/>
            <w:hideMark/>
          </w:tcPr>
          <w:p w14:paraId="7D5540EF" w14:textId="77777777" w:rsidR="00FA5719" w:rsidRPr="00537FB9" w:rsidRDefault="00FA5719" w:rsidP="00537FB9">
            <w:pPr>
              <w:spacing w:line="256" w:lineRule="auto"/>
              <w:jc w:val="center"/>
              <w:rPr>
                <w:sz w:val="20"/>
                <w:szCs w:val="20"/>
                <w:lang w:val="ro-RO" w:eastAsia="en-US"/>
              </w:rPr>
            </w:pPr>
            <w:r w:rsidRPr="00537FB9">
              <w:rPr>
                <w:sz w:val="20"/>
                <w:szCs w:val="20"/>
                <w:lang w:val="ro-RO" w:eastAsia="en-US"/>
              </w:rPr>
              <w:t>însoțitori</w:t>
            </w:r>
          </w:p>
        </w:tc>
        <w:tc>
          <w:tcPr>
            <w:tcW w:w="462" w:type="dxa"/>
            <w:tcBorders>
              <w:top w:val="single" w:sz="4" w:space="0" w:color="auto"/>
              <w:left w:val="single" w:sz="4" w:space="0" w:color="auto"/>
              <w:bottom w:val="single" w:sz="4" w:space="0" w:color="auto"/>
              <w:right w:val="single" w:sz="4" w:space="0" w:color="auto"/>
            </w:tcBorders>
            <w:textDirection w:val="btLr"/>
            <w:vAlign w:val="center"/>
            <w:hideMark/>
          </w:tcPr>
          <w:p w14:paraId="4AA91572" w14:textId="77777777" w:rsidR="00FA5719" w:rsidRPr="00537FB9" w:rsidRDefault="00FA5719" w:rsidP="00537FB9">
            <w:pPr>
              <w:spacing w:line="256" w:lineRule="auto"/>
              <w:jc w:val="center"/>
              <w:rPr>
                <w:sz w:val="20"/>
                <w:szCs w:val="20"/>
                <w:lang w:val="ro-RO" w:eastAsia="en-US"/>
              </w:rPr>
            </w:pPr>
            <w:r w:rsidRPr="00537FB9">
              <w:rPr>
                <w:sz w:val="20"/>
                <w:szCs w:val="20"/>
                <w:lang w:val="ro-RO" w:eastAsia="en-US"/>
              </w:rPr>
              <w:t>victimele reabilitate ale represiunilor politice</w:t>
            </w:r>
          </w:p>
        </w:tc>
      </w:tr>
      <w:tr w:rsidR="00FA5719" w:rsidRPr="00537FB9" w14:paraId="642EA272" w14:textId="77777777" w:rsidTr="00FA5719">
        <w:trPr>
          <w:tblCellSpacing w:w="0" w:type="dxa"/>
        </w:trPr>
        <w:tc>
          <w:tcPr>
            <w:tcW w:w="720" w:type="dxa"/>
            <w:tcBorders>
              <w:top w:val="single" w:sz="4" w:space="0" w:color="auto"/>
              <w:left w:val="single" w:sz="4" w:space="0" w:color="auto"/>
              <w:bottom w:val="single" w:sz="4" w:space="0" w:color="auto"/>
              <w:right w:val="single" w:sz="4" w:space="0" w:color="auto"/>
            </w:tcBorders>
            <w:vAlign w:val="center"/>
          </w:tcPr>
          <w:p w14:paraId="5CB0587B"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1</w:t>
            </w:r>
          </w:p>
        </w:tc>
        <w:tc>
          <w:tcPr>
            <w:tcW w:w="1118" w:type="dxa"/>
            <w:tcBorders>
              <w:top w:val="single" w:sz="4" w:space="0" w:color="auto"/>
              <w:left w:val="single" w:sz="4" w:space="0" w:color="auto"/>
              <w:bottom w:val="single" w:sz="4" w:space="0" w:color="auto"/>
              <w:right w:val="single" w:sz="4" w:space="0" w:color="auto"/>
            </w:tcBorders>
            <w:vAlign w:val="center"/>
          </w:tcPr>
          <w:p w14:paraId="743F4996"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2</w:t>
            </w:r>
          </w:p>
        </w:tc>
        <w:tc>
          <w:tcPr>
            <w:tcW w:w="425" w:type="dxa"/>
            <w:tcBorders>
              <w:top w:val="single" w:sz="4" w:space="0" w:color="auto"/>
              <w:left w:val="single" w:sz="4" w:space="0" w:color="auto"/>
              <w:bottom w:val="single" w:sz="4" w:space="0" w:color="auto"/>
              <w:right w:val="single" w:sz="4" w:space="0" w:color="auto"/>
            </w:tcBorders>
            <w:vAlign w:val="center"/>
          </w:tcPr>
          <w:p w14:paraId="3AF6F6B4"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2F6330EE"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4</w:t>
            </w:r>
          </w:p>
        </w:tc>
        <w:tc>
          <w:tcPr>
            <w:tcW w:w="580" w:type="dxa"/>
            <w:tcBorders>
              <w:top w:val="single" w:sz="4" w:space="0" w:color="auto"/>
              <w:left w:val="single" w:sz="4" w:space="0" w:color="auto"/>
              <w:bottom w:val="single" w:sz="4" w:space="0" w:color="auto"/>
              <w:right w:val="single" w:sz="4" w:space="0" w:color="auto"/>
            </w:tcBorders>
            <w:vAlign w:val="center"/>
          </w:tcPr>
          <w:p w14:paraId="0B58F6A0"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5</w:t>
            </w:r>
          </w:p>
        </w:tc>
        <w:tc>
          <w:tcPr>
            <w:tcW w:w="535" w:type="dxa"/>
            <w:tcBorders>
              <w:top w:val="single" w:sz="4" w:space="0" w:color="auto"/>
              <w:left w:val="single" w:sz="4" w:space="0" w:color="auto"/>
              <w:bottom w:val="single" w:sz="4" w:space="0" w:color="auto"/>
              <w:right w:val="single" w:sz="4" w:space="0" w:color="auto"/>
            </w:tcBorders>
            <w:vAlign w:val="center"/>
          </w:tcPr>
          <w:p w14:paraId="6EFA1BA2"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6</w:t>
            </w:r>
          </w:p>
        </w:tc>
        <w:tc>
          <w:tcPr>
            <w:tcW w:w="1011" w:type="dxa"/>
            <w:tcBorders>
              <w:top w:val="single" w:sz="4" w:space="0" w:color="auto"/>
              <w:left w:val="single" w:sz="4" w:space="0" w:color="auto"/>
              <w:bottom w:val="single" w:sz="4" w:space="0" w:color="auto"/>
              <w:right w:val="single" w:sz="4" w:space="0" w:color="auto"/>
            </w:tcBorders>
            <w:vAlign w:val="center"/>
          </w:tcPr>
          <w:p w14:paraId="0C0308F2" w14:textId="77777777" w:rsidR="00FA5719" w:rsidRPr="00537FB9" w:rsidRDefault="00FA5719" w:rsidP="00537FB9">
            <w:pPr>
              <w:spacing w:line="256" w:lineRule="auto"/>
              <w:jc w:val="center"/>
              <w:rPr>
                <w:b/>
                <w:color w:val="000000"/>
                <w:sz w:val="20"/>
                <w:szCs w:val="20"/>
                <w:lang w:val="ro-RO" w:eastAsia="en-US"/>
              </w:rPr>
            </w:pPr>
          </w:p>
        </w:tc>
        <w:tc>
          <w:tcPr>
            <w:tcW w:w="741" w:type="dxa"/>
            <w:tcBorders>
              <w:top w:val="single" w:sz="4" w:space="0" w:color="auto"/>
              <w:left w:val="single" w:sz="4" w:space="0" w:color="auto"/>
              <w:bottom w:val="single" w:sz="4" w:space="0" w:color="auto"/>
              <w:right w:val="single" w:sz="4" w:space="0" w:color="auto"/>
            </w:tcBorders>
            <w:vAlign w:val="center"/>
          </w:tcPr>
          <w:p w14:paraId="6B7ADF63" w14:textId="77777777" w:rsidR="00FA5719" w:rsidRPr="00537FB9" w:rsidRDefault="00FA5719" w:rsidP="00537FB9">
            <w:pPr>
              <w:spacing w:line="256" w:lineRule="auto"/>
              <w:jc w:val="center"/>
              <w:rPr>
                <w:b/>
                <w:color w:val="000000"/>
                <w:sz w:val="20"/>
                <w:szCs w:val="20"/>
                <w:lang w:val="ro-RO" w:eastAsia="en-US"/>
              </w:rPr>
            </w:pPr>
          </w:p>
        </w:tc>
        <w:tc>
          <w:tcPr>
            <w:tcW w:w="829" w:type="dxa"/>
            <w:tcBorders>
              <w:top w:val="single" w:sz="4" w:space="0" w:color="auto"/>
              <w:left w:val="single" w:sz="4" w:space="0" w:color="auto"/>
              <w:bottom w:val="single" w:sz="4" w:space="0" w:color="auto"/>
              <w:right w:val="single" w:sz="4" w:space="0" w:color="auto"/>
            </w:tcBorders>
            <w:vAlign w:val="center"/>
          </w:tcPr>
          <w:p w14:paraId="63D8D100" w14:textId="77777777" w:rsidR="00FA5719" w:rsidRPr="00537FB9" w:rsidRDefault="00FA5719" w:rsidP="00537FB9">
            <w:pPr>
              <w:spacing w:line="256" w:lineRule="auto"/>
              <w:jc w:val="center"/>
              <w:rPr>
                <w:b/>
                <w:color w:val="000000"/>
                <w:sz w:val="20"/>
                <w:szCs w:val="20"/>
                <w:lang w:val="ro-RO" w:eastAsia="en-US"/>
              </w:rPr>
            </w:pPr>
          </w:p>
        </w:tc>
        <w:tc>
          <w:tcPr>
            <w:tcW w:w="556" w:type="dxa"/>
            <w:tcBorders>
              <w:top w:val="single" w:sz="4" w:space="0" w:color="auto"/>
              <w:left w:val="single" w:sz="4" w:space="0" w:color="auto"/>
              <w:bottom w:val="single" w:sz="4" w:space="0" w:color="auto"/>
              <w:right w:val="single" w:sz="4" w:space="0" w:color="auto"/>
            </w:tcBorders>
            <w:vAlign w:val="center"/>
          </w:tcPr>
          <w:p w14:paraId="0FD6C68B" w14:textId="77777777" w:rsidR="00FA5719" w:rsidRPr="00537FB9" w:rsidRDefault="00FA5719" w:rsidP="00537FB9">
            <w:pPr>
              <w:spacing w:line="256" w:lineRule="auto"/>
              <w:jc w:val="center"/>
              <w:rPr>
                <w:b/>
                <w:color w:val="000000"/>
                <w:sz w:val="20"/>
                <w:szCs w:val="20"/>
                <w:lang w:val="ro-RO" w:eastAsia="en-US"/>
              </w:rPr>
            </w:pPr>
          </w:p>
        </w:tc>
        <w:tc>
          <w:tcPr>
            <w:tcW w:w="617" w:type="dxa"/>
            <w:tcBorders>
              <w:top w:val="single" w:sz="4" w:space="0" w:color="auto"/>
              <w:left w:val="single" w:sz="4" w:space="0" w:color="auto"/>
              <w:bottom w:val="single" w:sz="4" w:space="0" w:color="auto"/>
              <w:right w:val="single" w:sz="4" w:space="0" w:color="auto"/>
            </w:tcBorders>
            <w:vAlign w:val="center"/>
          </w:tcPr>
          <w:p w14:paraId="3D8B784C" w14:textId="77777777" w:rsidR="00FA5719" w:rsidRPr="00537FB9" w:rsidRDefault="00FA5719" w:rsidP="00537FB9">
            <w:pPr>
              <w:spacing w:line="256" w:lineRule="auto"/>
              <w:jc w:val="center"/>
              <w:rPr>
                <w:b/>
                <w:color w:val="000000"/>
                <w:sz w:val="20"/>
                <w:szCs w:val="20"/>
                <w:lang w:val="ro-RO" w:eastAsia="en-US"/>
              </w:rPr>
            </w:pPr>
          </w:p>
        </w:tc>
        <w:tc>
          <w:tcPr>
            <w:tcW w:w="517" w:type="dxa"/>
            <w:tcBorders>
              <w:top w:val="single" w:sz="4" w:space="0" w:color="auto"/>
              <w:left w:val="single" w:sz="4" w:space="0" w:color="auto"/>
              <w:bottom w:val="single" w:sz="4" w:space="0" w:color="auto"/>
              <w:right w:val="single" w:sz="4" w:space="0" w:color="auto"/>
            </w:tcBorders>
            <w:vAlign w:val="center"/>
          </w:tcPr>
          <w:p w14:paraId="2A92BF1F" w14:textId="77777777" w:rsidR="00FA5719" w:rsidRPr="00537FB9" w:rsidRDefault="00FA5719" w:rsidP="00537FB9">
            <w:pPr>
              <w:spacing w:line="256" w:lineRule="auto"/>
              <w:jc w:val="center"/>
              <w:rPr>
                <w:b/>
                <w:color w:val="000000"/>
                <w:sz w:val="20"/>
                <w:szCs w:val="20"/>
                <w:lang w:val="ro-RO"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ABAD4FD" w14:textId="77777777" w:rsidR="00FA5719" w:rsidRPr="00537FB9" w:rsidRDefault="00FA5719" w:rsidP="00537FB9">
            <w:pPr>
              <w:spacing w:line="256" w:lineRule="auto"/>
              <w:jc w:val="center"/>
              <w:rPr>
                <w:b/>
                <w:color w:val="000000"/>
                <w:sz w:val="20"/>
                <w:szCs w:val="20"/>
                <w:lang w:val="ro-RO"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C89C7C0" w14:textId="77777777" w:rsidR="00FA5719" w:rsidRPr="00537FB9" w:rsidRDefault="00FA5719" w:rsidP="00537FB9">
            <w:pPr>
              <w:spacing w:line="256" w:lineRule="auto"/>
              <w:jc w:val="center"/>
              <w:rPr>
                <w:b/>
                <w:color w:val="000000"/>
                <w:sz w:val="20"/>
                <w:szCs w:val="20"/>
                <w:lang w:val="ro-RO" w:eastAsia="en-US"/>
              </w:rPr>
            </w:pPr>
          </w:p>
        </w:tc>
        <w:tc>
          <w:tcPr>
            <w:tcW w:w="389" w:type="dxa"/>
            <w:tcBorders>
              <w:top w:val="single" w:sz="4" w:space="0" w:color="auto"/>
              <w:left w:val="single" w:sz="4" w:space="0" w:color="auto"/>
              <w:bottom w:val="single" w:sz="4" w:space="0" w:color="auto"/>
              <w:right w:val="single" w:sz="4" w:space="0" w:color="auto"/>
            </w:tcBorders>
            <w:vAlign w:val="center"/>
          </w:tcPr>
          <w:p w14:paraId="5CC0E26C" w14:textId="77777777" w:rsidR="00FA5719" w:rsidRPr="00537FB9" w:rsidRDefault="00FA5719" w:rsidP="00537FB9">
            <w:pPr>
              <w:spacing w:line="256" w:lineRule="auto"/>
              <w:jc w:val="center"/>
              <w:rPr>
                <w:b/>
                <w:color w:val="000000"/>
                <w:sz w:val="20"/>
                <w:szCs w:val="20"/>
                <w:lang w:val="ro-RO" w:eastAsia="en-US"/>
              </w:rPr>
            </w:pPr>
          </w:p>
        </w:tc>
        <w:tc>
          <w:tcPr>
            <w:tcW w:w="462" w:type="dxa"/>
            <w:tcBorders>
              <w:top w:val="single" w:sz="4" w:space="0" w:color="auto"/>
              <w:left w:val="single" w:sz="4" w:space="0" w:color="auto"/>
              <w:bottom w:val="single" w:sz="4" w:space="0" w:color="auto"/>
              <w:right w:val="single" w:sz="4" w:space="0" w:color="auto"/>
            </w:tcBorders>
            <w:vAlign w:val="center"/>
          </w:tcPr>
          <w:p w14:paraId="6EBB229F" w14:textId="77777777" w:rsidR="00FA5719" w:rsidRPr="00537FB9" w:rsidRDefault="00FA5719" w:rsidP="00537FB9">
            <w:pPr>
              <w:spacing w:line="256" w:lineRule="auto"/>
              <w:jc w:val="center"/>
              <w:rPr>
                <w:b/>
                <w:color w:val="000000"/>
                <w:sz w:val="20"/>
                <w:szCs w:val="20"/>
                <w:lang w:val="ro-RO" w:eastAsia="en-US"/>
              </w:rPr>
            </w:pPr>
          </w:p>
        </w:tc>
      </w:tr>
      <w:tr w:rsidR="00FA5719" w:rsidRPr="00537FB9" w14:paraId="53D431AD" w14:textId="77777777" w:rsidTr="00FA5719">
        <w:trPr>
          <w:tblCellSpacing w:w="0" w:type="dxa"/>
        </w:trPr>
        <w:tc>
          <w:tcPr>
            <w:tcW w:w="720" w:type="dxa"/>
            <w:tcBorders>
              <w:top w:val="single" w:sz="4" w:space="0" w:color="auto"/>
              <w:left w:val="single" w:sz="4" w:space="0" w:color="auto"/>
              <w:bottom w:val="single" w:sz="4" w:space="0" w:color="auto"/>
              <w:right w:val="single" w:sz="4" w:space="0" w:color="auto"/>
            </w:tcBorders>
            <w:vAlign w:val="center"/>
            <w:hideMark/>
          </w:tcPr>
          <w:p w14:paraId="6C1AE1C1"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1</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E5389FE"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”Speranța”</w:t>
            </w:r>
          </w:p>
        </w:tc>
        <w:tc>
          <w:tcPr>
            <w:tcW w:w="425" w:type="dxa"/>
            <w:tcBorders>
              <w:top w:val="single" w:sz="4" w:space="0" w:color="auto"/>
              <w:left w:val="single" w:sz="4" w:space="0" w:color="auto"/>
              <w:bottom w:val="single" w:sz="4" w:space="0" w:color="auto"/>
              <w:right w:val="single" w:sz="4" w:space="0" w:color="auto"/>
            </w:tcBorders>
            <w:vAlign w:val="center"/>
          </w:tcPr>
          <w:p w14:paraId="45E1D03B"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7</w:t>
            </w:r>
          </w:p>
        </w:tc>
        <w:tc>
          <w:tcPr>
            <w:tcW w:w="426" w:type="dxa"/>
            <w:tcBorders>
              <w:top w:val="single" w:sz="4" w:space="0" w:color="auto"/>
              <w:left w:val="single" w:sz="4" w:space="0" w:color="auto"/>
              <w:bottom w:val="single" w:sz="4" w:space="0" w:color="auto"/>
              <w:right w:val="single" w:sz="4" w:space="0" w:color="auto"/>
            </w:tcBorders>
            <w:vAlign w:val="center"/>
          </w:tcPr>
          <w:p w14:paraId="02FE440D"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13</w:t>
            </w:r>
          </w:p>
        </w:tc>
        <w:tc>
          <w:tcPr>
            <w:tcW w:w="580" w:type="dxa"/>
            <w:tcBorders>
              <w:top w:val="single" w:sz="4" w:space="0" w:color="auto"/>
              <w:left w:val="single" w:sz="4" w:space="0" w:color="auto"/>
              <w:bottom w:val="single" w:sz="4" w:space="0" w:color="auto"/>
              <w:right w:val="single" w:sz="4" w:space="0" w:color="auto"/>
            </w:tcBorders>
            <w:vAlign w:val="center"/>
          </w:tcPr>
          <w:p w14:paraId="6F854750"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7</w:t>
            </w:r>
          </w:p>
        </w:tc>
        <w:tc>
          <w:tcPr>
            <w:tcW w:w="535" w:type="dxa"/>
            <w:tcBorders>
              <w:top w:val="single" w:sz="4" w:space="0" w:color="auto"/>
              <w:left w:val="single" w:sz="4" w:space="0" w:color="auto"/>
              <w:bottom w:val="single" w:sz="4" w:space="0" w:color="auto"/>
              <w:right w:val="single" w:sz="4" w:space="0" w:color="auto"/>
            </w:tcBorders>
            <w:vAlign w:val="center"/>
          </w:tcPr>
          <w:p w14:paraId="670DC8CA"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12</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6DCE08D"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39</w:t>
            </w:r>
          </w:p>
        </w:tc>
        <w:tc>
          <w:tcPr>
            <w:tcW w:w="741" w:type="dxa"/>
            <w:tcBorders>
              <w:top w:val="single" w:sz="4" w:space="0" w:color="auto"/>
              <w:left w:val="single" w:sz="4" w:space="0" w:color="auto"/>
              <w:bottom w:val="single" w:sz="4" w:space="0" w:color="auto"/>
              <w:right w:val="single" w:sz="4" w:space="0" w:color="auto"/>
            </w:tcBorders>
            <w:vAlign w:val="center"/>
            <w:hideMark/>
          </w:tcPr>
          <w:p w14:paraId="329F3BAB"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0</w:t>
            </w:r>
          </w:p>
        </w:tc>
        <w:tc>
          <w:tcPr>
            <w:tcW w:w="829" w:type="dxa"/>
            <w:tcBorders>
              <w:top w:val="single" w:sz="4" w:space="0" w:color="auto"/>
              <w:left w:val="single" w:sz="4" w:space="0" w:color="auto"/>
              <w:bottom w:val="single" w:sz="4" w:space="0" w:color="auto"/>
              <w:right w:val="single" w:sz="4" w:space="0" w:color="auto"/>
            </w:tcBorders>
            <w:vAlign w:val="center"/>
            <w:hideMark/>
          </w:tcPr>
          <w:p w14:paraId="21C0DCAD"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0</w:t>
            </w:r>
          </w:p>
        </w:tc>
        <w:tc>
          <w:tcPr>
            <w:tcW w:w="556" w:type="dxa"/>
            <w:tcBorders>
              <w:top w:val="single" w:sz="4" w:space="0" w:color="auto"/>
              <w:left w:val="single" w:sz="4" w:space="0" w:color="auto"/>
              <w:bottom w:val="single" w:sz="4" w:space="0" w:color="auto"/>
              <w:right w:val="single" w:sz="4" w:space="0" w:color="auto"/>
            </w:tcBorders>
            <w:vAlign w:val="center"/>
            <w:hideMark/>
          </w:tcPr>
          <w:p w14:paraId="7EDE8C3F"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39</w:t>
            </w:r>
          </w:p>
        </w:tc>
        <w:tc>
          <w:tcPr>
            <w:tcW w:w="617" w:type="dxa"/>
            <w:tcBorders>
              <w:top w:val="single" w:sz="4" w:space="0" w:color="auto"/>
              <w:left w:val="single" w:sz="4" w:space="0" w:color="auto"/>
              <w:bottom w:val="single" w:sz="4" w:space="0" w:color="auto"/>
              <w:right w:val="single" w:sz="4" w:space="0" w:color="auto"/>
            </w:tcBorders>
            <w:vAlign w:val="center"/>
            <w:hideMark/>
          </w:tcPr>
          <w:p w14:paraId="3AB73DF4"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35</w:t>
            </w:r>
          </w:p>
        </w:tc>
        <w:tc>
          <w:tcPr>
            <w:tcW w:w="517" w:type="dxa"/>
            <w:tcBorders>
              <w:top w:val="single" w:sz="4" w:space="0" w:color="auto"/>
              <w:left w:val="single" w:sz="4" w:space="0" w:color="auto"/>
              <w:bottom w:val="single" w:sz="4" w:space="0" w:color="auto"/>
              <w:right w:val="single" w:sz="4" w:space="0" w:color="auto"/>
            </w:tcBorders>
            <w:vAlign w:val="center"/>
            <w:hideMark/>
          </w:tcPr>
          <w:p w14:paraId="22D0973A"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4660E4"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FFD5FC"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18</w:t>
            </w:r>
          </w:p>
        </w:tc>
        <w:tc>
          <w:tcPr>
            <w:tcW w:w="389" w:type="dxa"/>
            <w:tcBorders>
              <w:top w:val="single" w:sz="4" w:space="0" w:color="auto"/>
              <w:left w:val="single" w:sz="4" w:space="0" w:color="auto"/>
              <w:bottom w:val="single" w:sz="4" w:space="0" w:color="auto"/>
              <w:right w:val="single" w:sz="4" w:space="0" w:color="auto"/>
            </w:tcBorders>
            <w:vAlign w:val="center"/>
            <w:hideMark/>
          </w:tcPr>
          <w:p w14:paraId="6EC0DF23"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0</w:t>
            </w:r>
          </w:p>
        </w:tc>
        <w:tc>
          <w:tcPr>
            <w:tcW w:w="462" w:type="dxa"/>
            <w:tcBorders>
              <w:top w:val="single" w:sz="4" w:space="0" w:color="auto"/>
              <w:left w:val="single" w:sz="4" w:space="0" w:color="auto"/>
              <w:bottom w:val="single" w:sz="4" w:space="0" w:color="auto"/>
              <w:right w:val="single" w:sz="4" w:space="0" w:color="auto"/>
            </w:tcBorders>
            <w:vAlign w:val="center"/>
            <w:hideMark/>
          </w:tcPr>
          <w:p w14:paraId="783D4390" w14:textId="77777777" w:rsidR="00FA5719" w:rsidRPr="00537FB9" w:rsidRDefault="00FA5719" w:rsidP="00537FB9">
            <w:pPr>
              <w:spacing w:line="256" w:lineRule="auto"/>
              <w:jc w:val="center"/>
              <w:rPr>
                <w:color w:val="000000"/>
                <w:sz w:val="20"/>
                <w:szCs w:val="20"/>
                <w:lang w:val="ro-RO" w:eastAsia="en-US"/>
              </w:rPr>
            </w:pPr>
            <w:r w:rsidRPr="00537FB9">
              <w:rPr>
                <w:color w:val="000000"/>
                <w:sz w:val="20"/>
                <w:szCs w:val="20"/>
                <w:lang w:val="ro-RO" w:eastAsia="en-US"/>
              </w:rPr>
              <w:t>0</w:t>
            </w:r>
          </w:p>
        </w:tc>
      </w:tr>
      <w:tr w:rsidR="00FA5719" w:rsidRPr="00537FB9" w14:paraId="7266DAE5" w14:textId="77777777" w:rsidTr="00FA5719">
        <w:trPr>
          <w:tblCellSpacing w:w="0" w:type="dxa"/>
        </w:trPr>
        <w:tc>
          <w:tcPr>
            <w:tcW w:w="720" w:type="dxa"/>
            <w:tcBorders>
              <w:top w:val="single" w:sz="4" w:space="0" w:color="auto"/>
              <w:left w:val="single" w:sz="4" w:space="0" w:color="auto"/>
              <w:bottom w:val="single" w:sz="4" w:space="0" w:color="auto"/>
              <w:right w:val="single" w:sz="4" w:space="0" w:color="auto"/>
            </w:tcBorders>
            <w:vAlign w:val="center"/>
          </w:tcPr>
          <w:p w14:paraId="0E829D95" w14:textId="77777777" w:rsidR="00FA5719" w:rsidRPr="00537FB9" w:rsidRDefault="00FA5719" w:rsidP="00537FB9">
            <w:pPr>
              <w:spacing w:line="256" w:lineRule="auto"/>
              <w:jc w:val="center"/>
              <w:rPr>
                <w:color w:val="000000"/>
                <w:sz w:val="20"/>
                <w:szCs w:val="20"/>
                <w:lang w:val="ro-RO"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14:paraId="43E4078A" w14:textId="77777777" w:rsidR="00FA5719" w:rsidRPr="00537FB9" w:rsidRDefault="00FA5719" w:rsidP="00537FB9">
            <w:pPr>
              <w:spacing w:line="256" w:lineRule="auto"/>
              <w:rPr>
                <w:color w:val="000000"/>
                <w:sz w:val="20"/>
                <w:szCs w:val="20"/>
                <w:lang w:val="ro-RO"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E020BA2" w14:textId="77777777" w:rsidR="00FA5719" w:rsidRPr="00537FB9" w:rsidRDefault="00FA5719" w:rsidP="00537FB9">
            <w:pPr>
              <w:spacing w:line="256" w:lineRule="auto"/>
              <w:rPr>
                <w:color w:val="000000"/>
                <w:sz w:val="20"/>
                <w:szCs w:val="20"/>
                <w:lang w:val="ro-RO" w:eastAsia="en-US"/>
              </w:rPr>
            </w:pPr>
            <w:r w:rsidRPr="00537FB9">
              <w:rPr>
                <w:color w:val="000000"/>
                <w:sz w:val="20"/>
                <w:szCs w:val="20"/>
                <w:lang w:val="ro-RO" w:eastAsia="en-US"/>
              </w:rPr>
              <w:t> </w:t>
            </w:r>
          </w:p>
        </w:tc>
        <w:tc>
          <w:tcPr>
            <w:tcW w:w="426" w:type="dxa"/>
            <w:tcBorders>
              <w:top w:val="single" w:sz="4" w:space="0" w:color="auto"/>
              <w:left w:val="single" w:sz="4" w:space="0" w:color="auto"/>
              <w:bottom w:val="single" w:sz="4" w:space="0" w:color="auto"/>
              <w:right w:val="single" w:sz="4" w:space="0" w:color="auto"/>
            </w:tcBorders>
            <w:vAlign w:val="center"/>
          </w:tcPr>
          <w:p w14:paraId="4F84F8CD" w14:textId="77777777" w:rsidR="00FA5719" w:rsidRPr="00537FB9" w:rsidRDefault="00FA5719" w:rsidP="00537FB9">
            <w:pPr>
              <w:spacing w:line="256" w:lineRule="auto"/>
              <w:rPr>
                <w:color w:val="000000"/>
                <w:sz w:val="20"/>
                <w:szCs w:val="20"/>
                <w:lang w:val="ro-RO" w:eastAsia="en-US"/>
              </w:rPr>
            </w:pPr>
          </w:p>
        </w:tc>
        <w:tc>
          <w:tcPr>
            <w:tcW w:w="580" w:type="dxa"/>
            <w:tcBorders>
              <w:top w:val="single" w:sz="4" w:space="0" w:color="auto"/>
              <w:left w:val="single" w:sz="4" w:space="0" w:color="auto"/>
              <w:bottom w:val="single" w:sz="4" w:space="0" w:color="auto"/>
              <w:right w:val="single" w:sz="4" w:space="0" w:color="auto"/>
            </w:tcBorders>
            <w:vAlign w:val="center"/>
            <w:hideMark/>
          </w:tcPr>
          <w:p w14:paraId="3B49BE18" w14:textId="77777777" w:rsidR="00FA5719" w:rsidRPr="00537FB9" w:rsidRDefault="00FA5719" w:rsidP="00537FB9">
            <w:pPr>
              <w:spacing w:line="256" w:lineRule="auto"/>
              <w:rPr>
                <w:color w:val="000000"/>
                <w:sz w:val="20"/>
                <w:szCs w:val="20"/>
                <w:lang w:val="ro-RO" w:eastAsia="en-US"/>
              </w:rPr>
            </w:pPr>
            <w:r w:rsidRPr="00537FB9">
              <w:rPr>
                <w:color w:val="000000"/>
                <w:sz w:val="20"/>
                <w:szCs w:val="20"/>
                <w:lang w:val="ro-RO" w:eastAsia="en-US"/>
              </w:rPr>
              <w:t> </w:t>
            </w:r>
          </w:p>
        </w:tc>
        <w:tc>
          <w:tcPr>
            <w:tcW w:w="535" w:type="dxa"/>
            <w:tcBorders>
              <w:top w:val="single" w:sz="4" w:space="0" w:color="auto"/>
              <w:left w:val="single" w:sz="4" w:space="0" w:color="auto"/>
              <w:bottom w:val="single" w:sz="4" w:space="0" w:color="auto"/>
              <w:right w:val="single" w:sz="4" w:space="0" w:color="auto"/>
            </w:tcBorders>
            <w:vAlign w:val="center"/>
          </w:tcPr>
          <w:p w14:paraId="170E6E98" w14:textId="77777777" w:rsidR="00FA5719" w:rsidRPr="00537FB9" w:rsidRDefault="00FA5719" w:rsidP="00537FB9">
            <w:pPr>
              <w:spacing w:line="256" w:lineRule="auto"/>
              <w:rPr>
                <w:color w:val="000000"/>
                <w:sz w:val="20"/>
                <w:szCs w:val="20"/>
                <w:lang w:val="ro-RO" w:eastAsia="en-US"/>
              </w:rPr>
            </w:pPr>
          </w:p>
        </w:tc>
        <w:tc>
          <w:tcPr>
            <w:tcW w:w="1011" w:type="dxa"/>
            <w:tcBorders>
              <w:top w:val="single" w:sz="4" w:space="0" w:color="auto"/>
              <w:left w:val="single" w:sz="4" w:space="0" w:color="auto"/>
              <w:bottom w:val="single" w:sz="4" w:space="0" w:color="auto"/>
              <w:right w:val="single" w:sz="4" w:space="0" w:color="auto"/>
            </w:tcBorders>
            <w:vAlign w:val="center"/>
            <w:hideMark/>
          </w:tcPr>
          <w:p w14:paraId="1FB588D3" w14:textId="77777777" w:rsidR="00FA5719" w:rsidRPr="00537FB9" w:rsidRDefault="00FA5719" w:rsidP="00537FB9">
            <w:pPr>
              <w:spacing w:line="256" w:lineRule="auto"/>
              <w:rPr>
                <w:color w:val="000000"/>
                <w:sz w:val="20"/>
                <w:szCs w:val="20"/>
                <w:lang w:val="ro-RO" w:eastAsia="en-US"/>
              </w:rPr>
            </w:pPr>
            <w:r w:rsidRPr="00537FB9">
              <w:rPr>
                <w:color w:val="000000"/>
                <w:sz w:val="20"/>
                <w:szCs w:val="20"/>
                <w:lang w:val="ro-RO" w:eastAsia="en-U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14:paraId="124EC4B2" w14:textId="77777777" w:rsidR="00FA5719" w:rsidRPr="00537FB9" w:rsidRDefault="00FA5719" w:rsidP="00537FB9">
            <w:pPr>
              <w:spacing w:line="256" w:lineRule="auto"/>
              <w:rPr>
                <w:color w:val="000000"/>
                <w:sz w:val="20"/>
                <w:szCs w:val="20"/>
                <w:lang w:val="ro-RO" w:eastAsia="en-US"/>
              </w:rPr>
            </w:pPr>
            <w:r w:rsidRPr="00537FB9">
              <w:rPr>
                <w:color w:val="000000"/>
                <w:sz w:val="20"/>
                <w:szCs w:val="20"/>
                <w:lang w:val="ro-RO" w:eastAsia="en-US"/>
              </w:rPr>
              <w:t> </w:t>
            </w:r>
          </w:p>
        </w:tc>
        <w:tc>
          <w:tcPr>
            <w:tcW w:w="829" w:type="dxa"/>
            <w:tcBorders>
              <w:top w:val="single" w:sz="4" w:space="0" w:color="auto"/>
              <w:left w:val="single" w:sz="4" w:space="0" w:color="auto"/>
              <w:bottom w:val="single" w:sz="4" w:space="0" w:color="auto"/>
              <w:right w:val="single" w:sz="4" w:space="0" w:color="auto"/>
            </w:tcBorders>
            <w:vAlign w:val="center"/>
            <w:hideMark/>
          </w:tcPr>
          <w:p w14:paraId="72DCA36C" w14:textId="77777777" w:rsidR="00FA5719" w:rsidRPr="00537FB9" w:rsidRDefault="00FA5719" w:rsidP="00537FB9">
            <w:pPr>
              <w:spacing w:line="256" w:lineRule="auto"/>
              <w:rPr>
                <w:color w:val="000000"/>
                <w:sz w:val="20"/>
                <w:szCs w:val="20"/>
                <w:lang w:val="ro-RO" w:eastAsia="en-US"/>
              </w:rPr>
            </w:pPr>
            <w:r w:rsidRPr="00537FB9">
              <w:rPr>
                <w:color w:val="000000"/>
                <w:sz w:val="20"/>
                <w:szCs w:val="20"/>
                <w:lang w:val="ro-RO" w:eastAsia="en-US"/>
              </w:rPr>
              <w:t> </w:t>
            </w:r>
          </w:p>
        </w:tc>
        <w:tc>
          <w:tcPr>
            <w:tcW w:w="556" w:type="dxa"/>
            <w:tcBorders>
              <w:top w:val="single" w:sz="4" w:space="0" w:color="auto"/>
              <w:left w:val="single" w:sz="4" w:space="0" w:color="auto"/>
              <w:bottom w:val="single" w:sz="4" w:space="0" w:color="auto"/>
              <w:right w:val="single" w:sz="4" w:space="0" w:color="auto"/>
            </w:tcBorders>
            <w:vAlign w:val="center"/>
            <w:hideMark/>
          </w:tcPr>
          <w:p w14:paraId="1576605F" w14:textId="77777777" w:rsidR="00FA5719" w:rsidRPr="00537FB9" w:rsidRDefault="00FA5719" w:rsidP="00537FB9">
            <w:pPr>
              <w:spacing w:line="256" w:lineRule="auto"/>
              <w:rPr>
                <w:color w:val="000000"/>
                <w:sz w:val="20"/>
                <w:szCs w:val="20"/>
                <w:lang w:val="ro-RO" w:eastAsia="en-US"/>
              </w:rPr>
            </w:pPr>
            <w:r w:rsidRPr="00537FB9">
              <w:rPr>
                <w:color w:val="000000"/>
                <w:sz w:val="20"/>
                <w:szCs w:val="20"/>
                <w:lang w:val="ro-RO" w:eastAsia="en-US"/>
              </w:rPr>
              <w:t> </w:t>
            </w:r>
          </w:p>
        </w:tc>
        <w:tc>
          <w:tcPr>
            <w:tcW w:w="617" w:type="dxa"/>
            <w:tcBorders>
              <w:top w:val="single" w:sz="4" w:space="0" w:color="auto"/>
              <w:left w:val="single" w:sz="4" w:space="0" w:color="auto"/>
              <w:bottom w:val="single" w:sz="4" w:space="0" w:color="auto"/>
              <w:right w:val="single" w:sz="4" w:space="0" w:color="auto"/>
            </w:tcBorders>
            <w:vAlign w:val="center"/>
            <w:hideMark/>
          </w:tcPr>
          <w:p w14:paraId="795BD2FB" w14:textId="77777777" w:rsidR="00FA5719" w:rsidRPr="00537FB9" w:rsidRDefault="00FA5719" w:rsidP="00537FB9">
            <w:pPr>
              <w:spacing w:line="256" w:lineRule="auto"/>
              <w:rPr>
                <w:color w:val="000000"/>
                <w:sz w:val="20"/>
                <w:szCs w:val="20"/>
                <w:lang w:val="ro-RO" w:eastAsia="en-US"/>
              </w:rPr>
            </w:pPr>
            <w:r w:rsidRPr="00537FB9">
              <w:rPr>
                <w:color w:val="000000"/>
                <w:sz w:val="20"/>
                <w:szCs w:val="20"/>
                <w:lang w:val="ro-RO" w:eastAsia="en-US"/>
              </w:rPr>
              <w:t> </w:t>
            </w:r>
          </w:p>
        </w:tc>
        <w:tc>
          <w:tcPr>
            <w:tcW w:w="517" w:type="dxa"/>
            <w:tcBorders>
              <w:top w:val="single" w:sz="4" w:space="0" w:color="auto"/>
              <w:left w:val="single" w:sz="4" w:space="0" w:color="auto"/>
              <w:bottom w:val="single" w:sz="4" w:space="0" w:color="auto"/>
              <w:right w:val="single" w:sz="4" w:space="0" w:color="auto"/>
            </w:tcBorders>
            <w:vAlign w:val="center"/>
            <w:hideMark/>
          </w:tcPr>
          <w:p w14:paraId="52B9E968" w14:textId="77777777" w:rsidR="00FA5719" w:rsidRPr="00537FB9" w:rsidRDefault="00FA5719" w:rsidP="00537FB9">
            <w:pPr>
              <w:spacing w:line="256" w:lineRule="auto"/>
              <w:rPr>
                <w:color w:val="000000"/>
                <w:sz w:val="20"/>
                <w:szCs w:val="20"/>
                <w:lang w:val="ro-RO" w:eastAsia="en-US"/>
              </w:rPr>
            </w:pPr>
            <w:r w:rsidRPr="00537FB9">
              <w:rPr>
                <w:color w:val="000000"/>
                <w:sz w:val="20"/>
                <w:szCs w:val="20"/>
                <w:lang w:val="ro-RO" w:eastAsia="en-US"/>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13C2F4C" w14:textId="77777777" w:rsidR="00FA5719" w:rsidRPr="00537FB9" w:rsidRDefault="00FA5719" w:rsidP="00537FB9">
            <w:pPr>
              <w:spacing w:line="256" w:lineRule="auto"/>
              <w:rPr>
                <w:color w:val="000000"/>
                <w:sz w:val="20"/>
                <w:szCs w:val="20"/>
                <w:lang w:val="ro-RO" w:eastAsia="en-US"/>
              </w:rPr>
            </w:pPr>
            <w:r w:rsidRPr="00537FB9">
              <w:rPr>
                <w:color w:val="000000"/>
                <w:sz w:val="20"/>
                <w:szCs w:val="20"/>
                <w:lang w:val="ro-RO" w:eastAsia="en-US"/>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EF3B65" w14:textId="77777777" w:rsidR="00FA5719" w:rsidRPr="00537FB9" w:rsidRDefault="00FA5719" w:rsidP="00537FB9">
            <w:pPr>
              <w:spacing w:line="256" w:lineRule="auto"/>
              <w:rPr>
                <w:color w:val="000000"/>
                <w:sz w:val="20"/>
                <w:szCs w:val="20"/>
                <w:lang w:val="ro-RO" w:eastAsia="en-US"/>
              </w:rPr>
            </w:pPr>
            <w:r w:rsidRPr="00537FB9">
              <w:rPr>
                <w:color w:val="000000"/>
                <w:sz w:val="20"/>
                <w:szCs w:val="20"/>
                <w:lang w:val="ro-RO" w:eastAsia="en-US"/>
              </w:rPr>
              <w:t> </w:t>
            </w:r>
          </w:p>
        </w:tc>
        <w:tc>
          <w:tcPr>
            <w:tcW w:w="389" w:type="dxa"/>
            <w:tcBorders>
              <w:top w:val="single" w:sz="4" w:space="0" w:color="auto"/>
              <w:left w:val="single" w:sz="4" w:space="0" w:color="auto"/>
              <w:bottom w:val="single" w:sz="4" w:space="0" w:color="auto"/>
              <w:right w:val="single" w:sz="4" w:space="0" w:color="auto"/>
            </w:tcBorders>
            <w:vAlign w:val="center"/>
            <w:hideMark/>
          </w:tcPr>
          <w:p w14:paraId="40C661CA" w14:textId="77777777" w:rsidR="00FA5719" w:rsidRPr="00537FB9" w:rsidRDefault="00FA5719" w:rsidP="00537FB9">
            <w:pPr>
              <w:spacing w:line="256" w:lineRule="auto"/>
              <w:rPr>
                <w:color w:val="000000"/>
                <w:sz w:val="20"/>
                <w:szCs w:val="20"/>
                <w:lang w:val="ro-RO" w:eastAsia="en-US"/>
              </w:rPr>
            </w:pPr>
            <w:r w:rsidRPr="00537FB9">
              <w:rPr>
                <w:color w:val="000000"/>
                <w:sz w:val="20"/>
                <w:szCs w:val="20"/>
                <w:lang w:val="ro-RO" w:eastAsia="en-US"/>
              </w:rPr>
              <w:t> </w:t>
            </w:r>
          </w:p>
        </w:tc>
        <w:tc>
          <w:tcPr>
            <w:tcW w:w="462" w:type="dxa"/>
            <w:tcBorders>
              <w:top w:val="single" w:sz="4" w:space="0" w:color="auto"/>
              <w:left w:val="single" w:sz="4" w:space="0" w:color="auto"/>
              <w:bottom w:val="single" w:sz="4" w:space="0" w:color="auto"/>
              <w:right w:val="single" w:sz="4" w:space="0" w:color="auto"/>
            </w:tcBorders>
            <w:vAlign w:val="center"/>
          </w:tcPr>
          <w:p w14:paraId="15A262E5" w14:textId="77777777" w:rsidR="00FA5719" w:rsidRPr="00537FB9" w:rsidRDefault="00FA5719" w:rsidP="00537FB9">
            <w:pPr>
              <w:spacing w:line="256" w:lineRule="auto"/>
              <w:rPr>
                <w:color w:val="000000"/>
                <w:sz w:val="20"/>
                <w:szCs w:val="20"/>
                <w:lang w:val="ro-RO" w:eastAsia="en-US"/>
              </w:rPr>
            </w:pPr>
          </w:p>
        </w:tc>
      </w:tr>
      <w:tr w:rsidR="00FA5719" w:rsidRPr="00537FB9" w14:paraId="3448780F" w14:textId="77777777" w:rsidTr="00FA5719">
        <w:trPr>
          <w:tblCellSpacing w:w="0" w:type="dxa"/>
        </w:trPr>
        <w:tc>
          <w:tcPr>
            <w:tcW w:w="720" w:type="dxa"/>
            <w:tcBorders>
              <w:top w:val="single" w:sz="4" w:space="0" w:color="auto"/>
              <w:left w:val="single" w:sz="4" w:space="0" w:color="auto"/>
              <w:bottom w:val="single" w:sz="4" w:space="0" w:color="auto"/>
              <w:right w:val="single" w:sz="4" w:space="0" w:color="auto"/>
            </w:tcBorders>
            <w:vAlign w:val="center"/>
          </w:tcPr>
          <w:p w14:paraId="6EE872C2" w14:textId="77777777" w:rsidR="00FA5719" w:rsidRPr="00537FB9" w:rsidRDefault="00FA5719" w:rsidP="00537FB9">
            <w:pPr>
              <w:spacing w:line="256" w:lineRule="auto"/>
              <w:jc w:val="center"/>
              <w:rPr>
                <w:b/>
                <w:color w:val="000000"/>
                <w:sz w:val="20"/>
                <w:szCs w:val="20"/>
                <w:lang w:val="ro-RO" w:eastAsia="en-US"/>
              </w:rPr>
            </w:pPr>
          </w:p>
        </w:tc>
        <w:tc>
          <w:tcPr>
            <w:tcW w:w="1118" w:type="dxa"/>
            <w:tcBorders>
              <w:top w:val="single" w:sz="4" w:space="0" w:color="auto"/>
              <w:left w:val="single" w:sz="4" w:space="0" w:color="auto"/>
              <w:bottom w:val="single" w:sz="4" w:space="0" w:color="auto"/>
              <w:right w:val="single" w:sz="4" w:space="0" w:color="auto"/>
            </w:tcBorders>
            <w:vAlign w:val="center"/>
            <w:hideMark/>
          </w:tcPr>
          <w:p w14:paraId="66876826"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Total</w:t>
            </w:r>
          </w:p>
        </w:tc>
        <w:tc>
          <w:tcPr>
            <w:tcW w:w="425" w:type="dxa"/>
            <w:tcBorders>
              <w:top w:val="single" w:sz="4" w:space="0" w:color="auto"/>
              <w:left w:val="single" w:sz="4" w:space="0" w:color="auto"/>
              <w:bottom w:val="single" w:sz="4" w:space="0" w:color="auto"/>
              <w:right w:val="single" w:sz="4" w:space="0" w:color="auto"/>
            </w:tcBorders>
            <w:vAlign w:val="center"/>
          </w:tcPr>
          <w:p w14:paraId="73B35464"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7</w:t>
            </w:r>
          </w:p>
        </w:tc>
        <w:tc>
          <w:tcPr>
            <w:tcW w:w="426" w:type="dxa"/>
            <w:tcBorders>
              <w:top w:val="single" w:sz="4" w:space="0" w:color="auto"/>
              <w:left w:val="single" w:sz="4" w:space="0" w:color="auto"/>
              <w:bottom w:val="single" w:sz="4" w:space="0" w:color="auto"/>
              <w:right w:val="single" w:sz="4" w:space="0" w:color="auto"/>
            </w:tcBorders>
            <w:vAlign w:val="center"/>
          </w:tcPr>
          <w:p w14:paraId="41B97152"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13</w:t>
            </w:r>
          </w:p>
        </w:tc>
        <w:tc>
          <w:tcPr>
            <w:tcW w:w="580" w:type="dxa"/>
            <w:tcBorders>
              <w:top w:val="single" w:sz="4" w:space="0" w:color="auto"/>
              <w:left w:val="single" w:sz="4" w:space="0" w:color="auto"/>
              <w:bottom w:val="single" w:sz="4" w:space="0" w:color="auto"/>
              <w:right w:val="single" w:sz="4" w:space="0" w:color="auto"/>
            </w:tcBorders>
            <w:vAlign w:val="center"/>
          </w:tcPr>
          <w:p w14:paraId="023D2D56"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7</w:t>
            </w:r>
          </w:p>
        </w:tc>
        <w:tc>
          <w:tcPr>
            <w:tcW w:w="535" w:type="dxa"/>
            <w:tcBorders>
              <w:top w:val="single" w:sz="4" w:space="0" w:color="auto"/>
              <w:left w:val="single" w:sz="4" w:space="0" w:color="auto"/>
              <w:bottom w:val="single" w:sz="4" w:space="0" w:color="auto"/>
              <w:right w:val="single" w:sz="4" w:space="0" w:color="auto"/>
            </w:tcBorders>
            <w:vAlign w:val="center"/>
          </w:tcPr>
          <w:p w14:paraId="0000E7DB"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12</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DCB6519"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39</w:t>
            </w:r>
          </w:p>
        </w:tc>
        <w:tc>
          <w:tcPr>
            <w:tcW w:w="741" w:type="dxa"/>
            <w:tcBorders>
              <w:top w:val="single" w:sz="4" w:space="0" w:color="auto"/>
              <w:left w:val="single" w:sz="4" w:space="0" w:color="auto"/>
              <w:bottom w:val="single" w:sz="4" w:space="0" w:color="auto"/>
              <w:right w:val="single" w:sz="4" w:space="0" w:color="auto"/>
            </w:tcBorders>
            <w:vAlign w:val="center"/>
            <w:hideMark/>
          </w:tcPr>
          <w:p w14:paraId="3EF244D2"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0</w:t>
            </w:r>
          </w:p>
        </w:tc>
        <w:tc>
          <w:tcPr>
            <w:tcW w:w="829" w:type="dxa"/>
            <w:tcBorders>
              <w:top w:val="single" w:sz="4" w:space="0" w:color="auto"/>
              <w:left w:val="single" w:sz="4" w:space="0" w:color="auto"/>
              <w:bottom w:val="single" w:sz="4" w:space="0" w:color="auto"/>
              <w:right w:val="single" w:sz="4" w:space="0" w:color="auto"/>
            </w:tcBorders>
            <w:vAlign w:val="center"/>
            <w:hideMark/>
          </w:tcPr>
          <w:p w14:paraId="6F4705FA"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0</w:t>
            </w:r>
          </w:p>
        </w:tc>
        <w:tc>
          <w:tcPr>
            <w:tcW w:w="556" w:type="dxa"/>
            <w:tcBorders>
              <w:top w:val="single" w:sz="4" w:space="0" w:color="auto"/>
              <w:left w:val="single" w:sz="4" w:space="0" w:color="auto"/>
              <w:bottom w:val="single" w:sz="4" w:space="0" w:color="auto"/>
              <w:right w:val="single" w:sz="4" w:space="0" w:color="auto"/>
            </w:tcBorders>
            <w:vAlign w:val="center"/>
            <w:hideMark/>
          </w:tcPr>
          <w:p w14:paraId="12BD31EC"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39</w:t>
            </w:r>
          </w:p>
        </w:tc>
        <w:tc>
          <w:tcPr>
            <w:tcW w:w="617" w:type="dxa"/>
            <w:tcBorders>
              <w:top w:val="single" w:sz="4" w:space="0" w:color="auto"/>
              <w:left w:val="single" w:sz="4" w:space="0" w:color="auto"/>
              <w:bottom w:val="single" w:sz="4" w:space="0" w:color="auto"/>
              <w:right w:val="single" w:sz="4" w:space="0" w:color="auto"/>
            </w:tcBorders>
            <w:vAlign w:val="center"/>
            <w:hideMark/>
          </w:tcPr>
          <w:p w14:paraId="7F30E600"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35</w:t>
            </w:r>
          </w:p>
        </w:tc>
        <w:tc>
          <w:tcPr>
            <w:tcW w:w="517" w:type="dxa"/>
            <w:tcBorders>
              <w:top w:val="single" w:sz="4" w:space="0" w:color="auto"/>
              <w:left w:val="single" w:sz="4" w:space="0" w:color="auto"/>
              <w:bottom w:val="single" w:sz="4" w:space="0" w:color="auto"/>
              <w:right w:val="single" w:sz="4" w:space="0" w:color="auto"/>
            </w:tcBorders>
            <w:vAlign w:val="center"/>
            <w:hideMark/>
          </w:tcPr>
          <w:p w14:paraId="11F481D8"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6C25E80C"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44177D"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18</w:t>
            </w:r>
          </w:p>
        </w:tc>
        <w:tc>
          <w:tcPr>
            <w:tcW w:w="389" w:type="dxa"/>
            <w:tcBorders>
              <w:top w:val="single" w:sz="4" w:space="0" w:color="auto"/>
              <w:left w:val="single" w:sz="4" w:space="0" w:color="auto"/>
              <w:bottom w:val="single" w:sz="4" w:space="0" w:color="auto"/>
              <w:right w:val="single" w:sz="4" w:space="0" w:color="auto"/>
            </w:tcBorders>
            <w:vAlign w:val="center"/>
            <w:hideMark/>
          </w:tcPr>
          <w:p w14:paraId="2045C518"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0</w:t>
            </w:r>
          </w:p>
        </w:tc>
        <w:tc>
          <w:tcPr>
            <w:tcW w:w="462" w:type="dxa"/>
            <w:tcBorders>
              <w:top w:val="single" w:sz="4" w:space="0" w:color="auto"/>
              <w:left w:val="single" w:sz="4" w:space="0" w:color="auto"/>
              <w:bottom w:val="single" w:sz="4" w:space="0" w:color="auto"/>
              <w:right w:val="single" w:sz="4" w:space="0" w:color="auto"/>
            </w:tcBorders>
            <w:vAlign w:val="center"/>
          </w:tcPr>
          <w:p w14:paraId="2FA6E36A" w14:textId="77777777" w:rsidR="00FA5719" w:rsidRPr="00537FB9" w:rsidRDefault="00FA5719" w:rsidP="00537FB9">
            <w:pPr>
              <w:spacing w:line="256" w:lineRule="auto"/>
              <w:jc w:val="center"/>
              <w:rPr>
                <w:b/>
                <w:color w:val="000000"/>
                <w:sz w:val="20"/>
                <w:szCs w:val="20"/>
                <w:lang w:val="ro-RO" w:eastAsia="en-US"/>
              </w:rPr>
            </w:pPr>
            <w:r w:rsidRPr="00537FB9">
              <w:rPr>
                <w:b/>
                <w:color w:val="000000"/>
                <w:sz w:val="20"/>
                <w:szCs w:val="20"/>
                <w:lang w:val="ro-RO" w:eastAsia="en-US"/>
              </w:rPr>
              <w:t>0</w:t>
            </w:r>
          </w:p>
        </w:tc>
      </w:tr>
    </w:tbl>
    <w:p w14:paraId="69603D5F" w14:textId="77777777" w:rsidR="00537FB9" w:rsidRPr="0048141B" w:rsidRDefault="00537FB9" w:rsidP="002379D2">
      <w:pPr>
        <w:pStyle w:val="a4"/>
        <w:ind w:left="0" w:firstLine="720"/>
        <w:jc w:val="both"/>
        <w:rPr>
          <w:lang w:val="ro-RO"/>
        </w:rPr>
      </w:pPr>
    </w:p>
    <w:p w14:paraId="421E5EF1" w14:textId="77777777" w:rsidR="00236327" w:rsidRPr="0048141B" w:rsidRDefault="00236327" w:rsidP="002379D2">
      <w:pPr>
        <w:jc w:val="both"/>
        <w:rPr>
          <w:lang w:val="ro-RO"/>
        </w:rPr>
      </w:pPr>
    </w:p>
    <w:p w14:paraId="7E1F7D21" w14:textId="77777777" w:rsidR="00E8709F" w:rsidRPr="0048141B" w:rsidRDefault="00E8709F" w:rsidP="002379D2">
      <w:pPr>
        <w:keepNext/>
        <w:keepLines/>
        <w:tabs>
          <w:tab w:val="center" w:pos="4115"/>
          <w:tab w:val="center" w:pos="8509"/>
          <w:tab w:val="center" w:pos="9215"/>
        </w:tabs>
        <w:spacing w:after="175"/>
        <w:jc w:val="center"/>
        <w:outlineLvl w:val="1"/>
        <w:rPr>
          <w:b/>
          <w:color w:val="000000"/>
          <w:u w:val="single"/>
          <w:lang w:val="en-US"/>
        </w:rPr>
      </w:pPr>
      <w:r w:rsidRPr="0048141B">
        <w:rPr>
          <w:b/>
          <w:color w:val="000000"/>
          <w:u w:val="single"/>
          <w:lang w:val="en-US"/>
        </w:rPr>
        <w:t>SERVICIUL SOCIAL DE ASIGURARE CU MIJLOACE AJUTĂTOARE TEHNICE ŞI REABILITARE MEDICALĂ ÎN CADRUL CREPOR-lui</w:t>
      </w:r>
    </w:p>
    <w:p w14:paraId="2A4A5ACF" w14:textId="77777777" w:rsidR="004F733D" w:rsidRPr="005B50C2" w:rsidRDefault="004F733D" w:rsidP="004F733D">
      <w:pPr>
        <w:ind w:right="66" w:firstLine="557"/>
        <w:jc w:val="both"/>
        <w:rPr>
          <w:color w:val="000000"/>
          <w:lang w:val="pt-BR"/>
        </w:rPr>
      </w:pPr>
      <w:r w:rsidRPr="004F733D">
        <w:rPr>
          <w:color w:val="000000"/>
          <w:lang w:val="en-US"/>
        </w:rPr>
        <w:t xml:space="preserve">      </w:t>
      </w:r>
      <w:r w:rsidRPr="005B50C2">
        <w:rPr>
          <w:color w:val="000000"/>
          <w:lang w:val="pt-BR"/>
        </w:rPr>
        <w:t>În vederea realizării obiectivului de incluziune socială şi aplicarea unor noi mecanizme de protecţie socială a persoanelor cu disabilităţi, serviciile sociale reprezintă o formă importantă de protecţie socială a acestora.</w:t>
      </w:r>
    </w:p>
    <w:p w14:paraId="018A7492" w14:textId="77777777" w:rsidR="004F733D" w:rsidRPr="004F733D" w:rsidRDefault="004F733D" w:rsidP="004F733D">
      <w:pPr>
        <w:ind w:right="66" w:firstLine="557"/>
        <w:jc w:val="both"/>
        <w:rPr>
          <w:color w:val="000000"/>
          <w:lang w:val="en-US"/>
        </w:rPr>
      </w:pPr>
      <w:r w:rsidRPr="005B50C2">
        <w:rPr>
          <w:color w:val="000000"/>
          <w:lang w:val="pt-BR"/>
        </w:rPr>
        <w:t xml:space="preserve">       </w:t>
      </w:r>
      <w:r w:rsidRPr="004F733D">
        <w:rPr>
          <w:color w:val="000000"/>
          <w:lang w:val="en-US"/>
        </w:rPr>
        <w:t>Asigurarea cu mijloace ajutătoare tehnice pentru persoane cu disabilităţi</w:t>
      </w:r>
    </w:p>
    <w:p w14:paraId="37A6AF73" w14:textId="77777777" w:rsidR="004F733D" w:rsidRPr="005B50C2" w:rsidRDefault="004F733D" w:rsidP="004F733D">
      <w:pPr>
        <w:ind w:right="66" w:firstLine="557"/>
        <w:jc w:val="both"/>
        <w:rPr>
          <w:color w:val="000000"/>
          <w:lang w:val="pt-BR"/>
        </w:rPr>
      </w:pPr>
      <w:r w:rsidRPr="005B50C2">
        <w:rPr>
          <w:color w:val="000000"/>
          <w:lang w:val="pt-BR"/>
        </w:rPr>
        <w:t>este realizată în conformitate cu Hotarîrea Guvernului nr. 78 din 31.01.2002 cu privirea la extinderea funcţiilor şi eficientizarea activităţii CREPOR, care prevede consultul, tratamentul şi reabilitarea participanţilor la razboi, în special  celor cu grad de invaliditate şi a persoanelor cu disabilităţi locomotorie.</w:t>
      </w:r>
    </w:p>
    <w:p w14:paraId="10A5A147" w14:textId="77777777" w:rsidR="004F733D" w:rsidRPr="004F733D" w:rsidRDefault="004F733D" w:rsidP="004F733D">
      <w:pPr>
        <w:ind w:right="66" w:firstLine="557"/>
        <w:jc w:val="both"/>
        <w:rPr>
          <w:color w:val="000000"/>
          <w:lang w:val="en-US"/>
        </w:rPr>
      </w:pPr>
      <w:r w:rsidRPr="005B50C2">
        <w:rPr>
          <w:color w:val="000000"/>
          <w:lang w:val="pt-BR"/>
        </w:rPr>
        <w:t xml:space="preserve">      </w:t>
      </w:r>
      <w:r w:rsidRPr="004F733D">
        <w:rPr>
          <w:color w:val="000000"/>
          <w:lang w:val="en-US"/>
        </w:rPr>
        <w:t>În anul 2022 în cadrul CREPOR-uilui au fost confecţionate şi eliberate persoanelor cu disabilităţi locomotorii articole protetico-ortopedice şi mijloace de locomoţie nemecanizate, şi anume:</w:t>
      </w:r>
    </w:p>
    <w:p w14:paraId="3D28DF35" w14:textId="77777777" w:rsidR="004F733D" w:rsidRPr="004F733D" w:rsidRDefault="004F733D" w:rsidP="004F733D">
      <w:pPr>
        <w:ind w:right="66" w:firstLine="557"/>
        <w:jc w:val="both"/>
        <w:rPr>
          <w:color w:val="000000"/>
          <w:lang w:val="en-US"/>
        </w:rPr>
      </w:pPr>
      <w:r w:rsidRPr="004F733D">
        <w:rPr>
          <w:color w:val="000000"/>
          <w:lang w:val="en-US"/>
        </w:rPr>
        <w:t>1. Acordarea de articole protetice;</w:t>
      </w:r>
    </w:p>
    <w:p w14:paraId="6407D9DB" w14:textId="77777777" w:rsidR="004F733D" w:rsidRPr="004F733D" w:rsidRDefault="004F733D" w:rsidP="004F733D">
      <w:pPr>
        <w:ind w:right="66" w:firstLine="557"/>
        <w:jc w:val="both"/>
        <w:rPr>
          <w:color w:val="000000"/>
          <w:lang w:val="en-US"/>
        </w:rPr>
      </w:pPr>
      <w:r w:rsidRPr="004F733D">
        <w:rPr>
          <w:color w:val="000000"/>
          <w:lang w:val="en-US"/>
        </w:rPr>
        <w:t>2. Mijloace de locomoţie nemecanizate şi alte articole;</w:t>
      </w:r>
    </w:p>
    <w:p w14:paraId="1C3D8C17" w14:textId="77777777" w:rsidR="004F733D" w:rsidRPr="004F733D" w:rsidRDefault="004F733D" w:rsidP="004F733D">
      <w:pPr>
        <w:ind w:right="66" w:firstLine="557"/>
        <w:jc w:val="both"/>
        <w:rPr>
          <w:color w:val="000000"/>
          <w:lang w:val="en-US"/>
        </w:rPr>
      </w:pPr>
      <w:r w:rsidRPr="004F733D">
        <w:rPr>
          <w:color w:val="000000"/>
          <w:lang w:val="en-US"/>
        </w:rPr>
        <w:t xml:space="preserve">3. Deservirea cu articole protetico-ortopedice, mijloace de locomoţie; </w:t>
      </w:r>
    </w:p>
    <w:p w14:paraId="0E434D3B" w14:textId="77777777" w:rsidR="004F733D" w:rsidRDefault="004F733D" w:rsidP="004F733D">
      <w:pPr>
        <w:ind w:right="66" w:firstLine="557"/>
        <w:jc w:val="both"/>
        <w:rPr>
          <w:color w:val="000000"/>
          <w:lang w:val="en-US"/>
        </w:rPr>
      </w:pPr>
      <w:r w:rsidRPr="004F733D">
        <w:rPr>
          <w:color w:val="000000"/>
          <w:lang w:val="en-US"/>
        </w:rPr>
        <w:t>În perioadă de activitate s-au întreprins următoarele măsuri:</w:t>
      </w:r>
    </w:p>
    <w:p w14:paraId="65014AB6" w14:textId="66EC31E7" w:rsidR="00E8709F" w:rsidRPr="0048141B" w:rsidRDefault="00E8709F" w:rsidP="004F733D">
      <w:pPr>
        <w:ind w:right="66" w:firstLine="557"/>
        <w:jc w:val="both"/>
        <w:rPr>
          <w:color w:val="000000"/>
          <w:lang w:val="ro-RO" w:eastAsia="ro-RO"/>
        </w:rPr>
      </w:pPr>
      <w:r w:rsidRPr="0048141B">
        <w:rPr>
          <w:color w:val="000000"/>
          <w:lang w:val="ro-RO" w:eastAsia="ro-RO"/>
        </w:rPr>
        <w:t xml:space="preserve"> </w:t>
      </w:r>
    </w:p>
    <w:p w14:paraId="7D9C0686" w14:textId="77777777" w:rsidR="00E8709F" w:rsidRPr="0048141B" w:rsidRDefault="00E8709F" w:rsidP="002379D2">
      <w:pPr>
        <w:ind w:right="66" w:firstLine="557"/>
        <w:jc w:val="center"/>
        <w:rPr>
          <w:b/>
          <w:color w:val="000000"/>
          <w:lang w:val="ro-RO" w:eastAsia="ro-RO"/>
        </w:rPr>
      </w:pPr>
      <w:r w:rsidRPr="0048141B">
        <w:rPr>
          <w:b/>
          <w:color w:val="000000"/>
          <w:lang w:val="ro-RO" w:eastAsia="ro-RO"/>
        </w:rPr>
        <w:t>Articole protetico-ortopedice</w:t>
      </w:r>
    </w:p>
    <w:p w14:paraId="65B33DC9" w14:textId="77777777" w:rsidR="00E8709F" w:rsidRPr="0048141B" w:rsidRDefault="00E8709F" w:rsidP="002379D2">
      <w:pPr>
        <w:ind w:right="66" w:firstLine="557"/>
        <w:rPr>
          <w:b/>
          <w:color w:val="000000"/>
          <w:u w:val="single"/>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tblGrid>
      <w:tr w:rsidR="00E8709F" w:rsidRPr="0048141B" w14:paraId="2535361E" w14:textId="77777777" w:rsidTr="00E8709F">
        <w:trPr>
          <w:jc w:val="center"/>
        </w:trPr>
        <w:tc>
          <w:tcPr>
            <w:tcW w:w="3969" w:type="dxa"/>
            <w:tcBorders>
              <w:top w:val="single" w:sz="4" w:space="0" w:color="auto"/>
              <w:left w:val="single" w:sz="4" w:space="0" w:color="auto"/>
              <w:bottom w:val="single" w:sz="4" w:space="0" w:color="auto"/>
              <w:right w:val="single" w:sz="4" w:space="0" w:color="auto"/>
            </w:tcBorders>
            <w:hideMark/>
          </w:tcPr>
          <w:p w14:paraId="285632A5" w14:textId="77777777" w:rsidR="00E8709F" w:rsidRPr="0048141B" w:rsidRDefault="00E8709F" w:rsidP="002379D2">
            <w:pPr>
              <w:ind w:right="66" w:firstLine="557"/>
              <w:jc w:val="center"/>
              <w:rPr>
                <w:b/>
                <w:color w:val="000000"/>
                <w:lang w:val="ro-RO" w:eastAsia="ro-RO"/>
              </w:rPr>
            </w:pPr>
            <w:r w:rsidRPr="0048141B">
              <w:rPr>
                <w:b/>
                <w:color w:val="000000"/>
                <w:lang w:val="ro-RO" w:eastAsia="ro-RO"/>
              </w:rPr>
              <w:t>Categoria</w:t>
            </w:r>
          </w:p>
        </w:tc>
        <w:tc>
          <w:tcPr>
            <w:tcW w:w="1701" w:type="dxa"/>
            <w:tcBorders>
              <w:top w:val="single" w:sz="4" w:space="0" w:color="auto"/>
              <w:left w:val="single" w:sz="4" w:space="0" w:color="auto"/>
              <w:bottom w:val="single" w:sz="4" w:space="0" w:color="auto"/>
              <w:right w:val="single" w:sz="4" w:space="0" w:color="auto"/>
            </w:tcBorders>
            <w:hideMark/>
          </w:tcPr>
          <w:p w14:paraId="0DE1A9A1" w14:textId="77777777" w:rsidR="00E8709F" w:rsidRPr="0048141B" w:rsidRDefault="00E8709F" w:rsidP="002379D2">
            <w:pPr>
              <w:ind w:right="66" w:firstLine="557"/>
              <w:jc w:val="center"/>
              <w:rPr>
                <w:b/>
                <w:color w:val="000000"/>
                <w:lang w:val="ro-RO" w:eastAsia="ro-RO"/>
              </w:rPr>
            </w:pPr>
            <w:r w:rsidRPr="0048141B">
              <w:rPr>
                <w:b/>
                <w:color w:val="000000"/>
                <w:lang w:val="ro-RO" w:eastAsia="ro-RO"/>
              </w:rPr>
              <w:t>perechi</w:t>
            </w:r>
          </w:p>
        </w:tc>
      </w:tr>
      <w:tr w:rsidR="00E8709F" w:rsidRPr="0048141B" w14:paraId="2EF968B8" w14:textId="77777777" w:rsidTr="00D402A9">
        <w:trPr>
          <w:jc w:val="center"/>
        </w:trPr>
        <w:tc>
          <w:tcPr>
            <w:tcW w:w="3969" w:type="dxa"/>
            <w:tcBorders>
              <w:top w:val="single" w:sz="4" w:space="0" w:color="auto"/>
              <w:left w:val="single" w:sz="4" w:space="0" w:color="auto"/>
              <w:bottom w:val="single" w:sz="4" w:space="0" w:color="auto"/>
              <w:right w:val="single" w:sz="4" w:space="0" w:color="auto"/>
            </w:tcBorders>
            <w:hideMark/>
          </w:tcPr>
          <w:p w14:paraId="0569F252" w14:textId="77777777" w:rsidR="00E8709F" w:rsidRPr="0048141B" w:rsidRDefault="00E8709F" w:rsidP="002379D2">
            <w:pPr>
              <w:ind w:right="66" w:firstLine="557"/>
              <w:rPr>
                <w:b/>
                <w:color w:val="000000"/>
                <w:lang w:val="ro-RO" w:eastAsia="ro-RO"/>
              </w:rPr>
            </w:pPr>
            <w:r w:rsidRPr="0048141B">
              <w:rPr>
                <w:color w:val="000000"/>
                <w:lang w:val="ro-RO" w:eastAsia="ro-RO"/>
              </w:rPr>
              <w:t>Proteze membre superioare</w:t>
            </w:r>
          </w:p>
        </w:tc>
        <w:tc>
          <w:tcPr>
            <w:tcW w:w="1701" w:type="dxa"/>
            <w:tcBorders>
              <w:top w:val="single" w:sz="4" w:space="0" w:color="auto"/>
              <w:left w:val="single" w:sz="4" w:space="0" w:color="auto"/>
              <w:bottom w:val="single" w:sz="4" w:space="0" w:color="auto"/>
              <w:right w:val="single" w:sz="4" w:space="0" w:color="auto"/>
            </w:tcBorders>
          </w:tcPr>
          <w:p w14:paraId="4C81E9F6" w14:textId="3285AAE2" w:rsidR="00E8709F" w:rsidRPr="0048141B" w:rsidRDefault="00D402A9" w:rsidP="002379D2">
            <w:pPr>
              <w:ind w:right="66" w:firstLine="557"/>
              <w:jc w:val="center"/>
              <w:rPr>
                <w:bCs/>
                <w:color w:val="000000"/>
                <w:lang w:val="ro-RO" w:eastAsia="ro-RO"/>
              </w:rPr>
            </w:pPr>
            <w:r>
              <w:rPr>
                <w:bCs/>
                <w:color w:val="000000"/>
                <w:lang w:val="ro-RO" w:eastAsia="ro-RO"/>
              </w:rPr>
              <w:t>9</w:t>
            </w:r>
          </w:p>
        </w:tc>
      </w:tr>
      <w:tr w:rsidR="00E8709F" w:rsidRPr="0048141B" w14:paraId="338CC280" w14:textId="77777777" w:rsidTr="00D402A9">
        <w:trPr>
          <w:jc w:val="center"/>
        </w:trPr>
        <w:tc>
          <w:tcPr>
            <w:tcW w:w="3969" w:type="dxa"/>
            <w:tcBorders>
              <w:top w:val="single" w:sz="4" w:space="0" w:color="auto"/>
              <w:left w:val="single" w:sz="4" w:space="0" w:color="auto"/>
              <w:bottom w:val="single" w:sz="4" w:space="0" w:color="auto"/>
              <w:right w:val="single" w:sz="4" w:space="0" w:color="auto"/>
            </w:tcBorders>
            <w:hideMark/>
          </w:tcPr>
          <w:p w14:paraId="31333954" w14:textId="77777777" w:rsidR="00E8709F" w:rsidRPr="0048141B" w:rsidRDefault="00E8709F" w:rsidP="002379D2">
            <w:pPr>
              <w:ind w:right="66" w:firstLine="557"/>
              <w:rPr>
                <w:b/>
                <w:color w:val="000000"/>
                <w:u w:val="single"/>
                <w:lang w:val="ro-RO" w:eastAsia="ro-RO"/>
              </w:rPr>
            </w:pPr>
            <w:r w:rsidRPr="0048141B">
              <w:rPr>
                <w:color w:val="000000"/>
                <w:lang w:val="ro-RO" w:eastAsia="ro-RO"/>
              </w:rPr>
              <w:t>Proteze membre inferioare</w:t>
            </w:r>
          </w:p>
        </w:tc>
        <w:tc>
          <w:tcPr>
            <w:tcW w:w="1701" w:type="dxa"/>
            <w:tcBorders>
              <w:top w:val="single" w:sz="4" w:space="0" w:color="auto"/>
              <w:left w:val="single" w:sz="4" w:space="0" w:color="auto"/>
              <w:bottom w:val="single" w:sz="4" w:space="0" w:color="auto"/>
              <w:right w:val="single" w:sz="4" w:space="0" w:color="auto"/>
            </w:tcBorders>
          </w:tcPr>
          <w:p w14:paraId="152B273B" w14:textId="4CF972F9" w:rsidR="00E8709F" w:rsidRPr="0048141B" w:rsidRDefault="00D402A9" w:rsidP="002379D2">
            <w:pPr>
              <w:ind w:right="66" w:firstLine="557"/>
              <w:jc w:val="center"/>
              <w:rPr>
                <w:bCs/>
                <w:color w:val="000000"/>
                <w:lang w:val="ro-RO" w:eastAsia="ro-RO"/>
              </w:rPr>
            </w:pPr>
            <w:r>
              <w:rPr>
                <w:bCs/>
                <w:color w:val="000000"/>
                <w:lang w:val="ro-RO" w:eastAsia="ro-RO"/>
              </w:rPr>
              <w:t>8</w:t>
            </w:r>
          </w:p>
        </w:tc>
      </w:tr>
      <w:tr w:rsidR="00E8709F" w:rsidRPr="0048141B" w14:paraId="4B2A7337" w14:textId="77777777" w:rsidTr="00D402A9">
        <w:trPr>
          <w:jc w:val="center"/>
        </w:trPr>
        <w:tc>
          <w:tcPr>
            <w:tcW w:w="3969" w:type="dxa"/>
            <w:tcBorders>
              <w:top w:val="single" w:sz="4" w:space="0" w:color="auto"/>
              <w:left w:val="single" w:sz="4" w:space="0" w:color="auto"/>
              <w:bottom w:val="single" w:sz="4" w:space="0" w:color="auto"/>
              <w:right w:val="single" w:sz="4" w:space="0" w:color="auto"/>
            </w:tcBorders>
            <w:hideMark/>
          </w:tcPr>
          <w:p w14:paraId="3A0E6797" w14:textId="77777777" w:rsidR="00E8709F" w:rsidRPr="0048141B" w:rsidRDefault="00E8709F" w:rsidP="002379D2">
            <w:pPr>
              <w:ind w:right="66" w:firstLine="557"/>
              <w:rPr>
                <w:b/>
                <w:color w:val="000000"/>
                <w:u w:val="single"/>
                <w:lang w:val="ro-RO" w:eastAsia="ro-RO"/>
              </w:rPr>
            </w:pPr>
            <w:r w:rsidRPr="0048141B">
              <w:rPr>
                <w:color w:val="000000"/>
                <w:lang w:val="ro-RO" w:eastAsia="ro-RO"/>
              </w:rPr>
              <w:t>Aparate ortopedice</w:t>
            </w:r>
          </w:p>
        </w:tc>
        <w:tc>
          <w:tcPr>
            <w:tcW w:w="1701" w:type="dxa"/>
            <w:tcBorders>
              <w:top w:val="single" w:sz="4" w:space="0" w:color="auto"/>
              <w:left w:val="single" w:sz="4" w:space="0" w:color="auto"/>
              <w:bottom w:val="single" w:sz="4" w:space="0" w:color="auto"/>
              <w:right w:val="single" w:sz="4" w:space="0" w:color="auto"/>
            </w:tcBorders>
          </w:tcPr>
          <w:p w14:paraId="55A8E372" w14:textId="18BC9041" w:rsidR="00E8709F" w:rsidRPr="0048141B" w:rsidRDefault="00D402A9" w:rsidP="002379D2">
            <w:pPr>
              <w:ind w:right="66" w:firstLine="557"/>
              <w:jc w:val="center"/>
              <w:rPr>
                <w:bCs/>
                <w:color w:val="000000"/>
                <w:lang w:val="ro-RO" w:eastAsia="ro-RO"/>
              </w:rPr>
            </w:pPr>
            <w:r>
              <w:rPr>
                <w:bCs/>
                <w:color w:val="000000"/>
                <w:lang w:val="ro-RO" w:eastAsia="ro-RO"/>
              </w:rPr>
              <w:t>2</w:t>
            </w:r>
          </w:p>
        </w:tc>
      </w:tr>
      <w:tr w:rsidR="00E8709F" w:rsidRPr="0048141B" w14:paraId="7C0935F2" w14:textId="77777777" w:rsidTr="00E8709F">
        <w:trPr>
          <w:jc w:val="center"/>
        </w:trPr>
        <w:tc>
          <w:tcPr>
            <w:tcW w:w="3969" w:type="dxa"/>
            <w:tcBorders>
              <w:top w:val="single" w:sz="4" w:space="0" w:color="auto"/>
              <w:left w:val="single" w:sz="4" w:space="0" w:color="auto"/>
              <w:bottom w:val="single" w:sz="4" w:space="0" w:color="auto"/>
              <w:right w:val="single" w:sz="4" w:space="0" w:color="auto"/>
            </w:tcBorders>
            <w:hideMark/>
          </w:tcPr>
          <w:p w14:paraId="3692E6EA" w14:textId="77777777" w:rsidR="00E8709F" w:rsidRPr="0048141B" w:rsidRDefault="00E8709F" w:rsidP="002379D2">
            <w:pPr>
              <w:ind w:right="66" w:firstLine="557"/>
              <w:rPr>
                <w:b/>
                <w:color w:val="000000"/>
                <w:u w:val="single"/>
                <w:lang w:val="ro-RO" w:eastAsia="ro-RO"/>
              </w:rPr>
            </w:pPr>
            <w:r w:rsidRPr="0048141B">
              <w:rPr>
                <w:color w:val="000000"/>
                <w:lang w:val="ro-RO" w:eastAsia="ro-RO"/>
              </w:rPr>
              <w:t>Încălţăminte ortopedică:</w:t>
            </w:r>
          </w:p>
        </w:tc>
        <w:tc>
          <w:tcPr>
            <w:tcW w:w="1701" w:type="dxa"/>
            <w:tcBorders>
              <w:top w:val="single" w:sz="4" w:space="0" w:color="auto"/>
              <w:left w:val="single" w:sz="4" w:space="0" w:color="auto"/>
              <w:bottom w:val="single" w:sz="4" w:space="0" w:color="auto"/>
              <w:right w:val="single" w:sz="4" w:space="0" w:color="auto"/>
            </w:tcBorders>
          </w:tcPr>
          <w:p w14:paraId="3CB161FF" w14:textId="3E429623" w:rsidR="00E8709F" w:rsidRPr="00D402A9" w:rsidRDefault="00D402A9" w:rsidP="002379D2">
            <w:pPr>
              <w:ind w:right="66" w:firstLine="557"/>
              <w:jc w:val="center"/>
              <w:rPr>
                <w:bCs/>
                <w:color w:val="000000"/>
                <w:lang w:val="ro-RO" w:eastAsia="ro-RO"/>
              </w:rPr>
            </w:pPr>
            <w:r w:rsidRPr="00D402A9">
              <w:rPr>
                <w:bCs/>
                <w:color w:val="000000"/>
                <w:lang w:val="ro-RO" w:eastAsia="ro-RO"/>
              </w:rPr>
              <w:t>192</w:t>
            </w:r>
          </w:p>
        </w:tc>
      </w:tr>
      <w:tr w:rsidR="00E8709F" w:rsidRPr="0048141B" w14:paraId="77EF7A7C" w14:textId="77777777" w:rsidTr="00D402A9">
        <w:trPr>
          <w:jc w:val="center"/>
        </w:trPr>
        <w:tc>
          <w:tcPr>
            <w:tcW w:w="3969" w:type="dxa"/>
            <w:tcBorders>
              <w:top w:val="single" w:sz="4" w:space="0" w:color="auto"/>
              <w:left w:val="single" w:sz="4" w:space="0" w:color="auto"/>
              <w:bottom w:val="single" w:sz="4" w:space="0" w:color="auto"/>
              <w:right w:val="single" w:sz="4" w:space="0" w:color="auto"/>
            </w:tcBorders>
            <w:hideMark/>
          </w:tcPr>
          <w:p w14:paraId="2C2A5A2F" w14:textId="77777777" w:rsidR="00E8709F" w:rsidRPr="0048141B" w:rsidRDefault="00E8709F" w:rsidP="002379D2">
            <w:pPr>
              <w:ind w:right="66" w:firstLine="557"/>
              <w:rPr>
                <w:bCs/>
                <w:color w:val="000000"/>
                <w:lang w:val="ro-RO" w:eastAsia="ro-RO"/>
              </w:rPr>
            </w:pPr>
            <w:r w:rsidRPr="0048141B">
              <w:rPr>
                <w:bCs/>
                <w:color w:val="000000"/>
                <w:lang w:val="ro-RO" w:eastAsia="ro-RO"/>
              </w:rPr>
              <w:t>Corsete</w:t>
            </w:r>
          </w:p>
        </w:tc>
        <w:tc>
          <w:tcPr>
            <w:tcW w:w="1701" w:type="dxa"/>
            <w:tcBorders>
              <w:top w:val="single" w:sz="4" w:space="0" w:color="auto"/>
              <w:left w:val="single" w:sz="4" w:space="0" w:color="auto"/>
              <w:bottom w:val="single" w:sz="4" w:space="0" w:color="auto"/>
              <w:right w:val="single" w:sz="4" w:space="0" w:color="auto"/>
            </w:tcBorders>
          </w:tcPr>
          <w:p w14:paraId="6FD2756B" w14:textId="11EFCE2F" w:rsidR="00E8709F" w:rsidRPr="0048141B" w:rsidRDefault="00D402A9" w:rsidP="002379D2">
            <w:pPr>
              <w:ind w:right="66" w:firstLine="557"/>
              <w:jc w:val="center"/>
              <w:rPr>
                <w:bCs/>
                <w:color w:val="000000"/>
                <w:lang w:val="ro-RO" w:eastAsia="ro-RO"/>
              </w:rPr>
            </w:pPr>
            <w:r>
              <w:rPr>
                <w:bCs/>
                <w:color w:val="000000"/>
                <w:lang w:val="ro-RO" w:eastAsia="ro-RO"/>
              </w:rPr>
              <w:t>22</w:t>
            </w:r>
          </w:p>
        </w:tc>
      </w:tr>
      <w:tr w:rsidR="00E8709F" w:rsidRPr="0048141B" w14:paraId="43AAE58F" w14:textId="77777777" w:rsidTr="00D402A9">
        <w:trPr>
          <w:jc w:val="center"/>
        </w:trPr>
        <w:tc>
          <w:tcPr>
            <w:tcW w:w="3969" w:type="dxa"/>
            <w:tcBorders>
              <w:top w:val="single" w:sz="4" w:space="0" w:color="auto"/>
              <w:left w:val="single" w:sz="4" w:space="0" w:color="auto"/>
              <w:bottom w:val="single" w:sz="4" w:space="0" w:color="auto"/>
              <w:right w:val="single" w:sz="4" w:space="0" w:color="auto"/>
            </w:tcBorders>
            <w:hideMark/>
          </w:tcPr>
          <w:p w14:paraId="393AE78D" w14:textId="77777777" w:rsidR="00E8709F" w:rsidRPr="0048141B" w:rsidRDefault="00E8709F" w:rsidP="002379D2">
            <w:pPr>
              <w:ind w:right="66" w:firstLine="557"/>
              <w:rPr>
                <w:bCs/>
                <w:color w:val="000000"/>
                <w:lang w:val="ro-RO" w:eastAsia="ro-RO"/>
              </w:rPr>
            </w:pPr>
            <w:r w:rsidRPr="0048141B">
              <w:rPr>
                <w:color w:val="000000"/>
                <w:lang w:val="ro-RO" w:eastAsia="ro-RO"/>
              </w:rPr>
              <w:t>Bandaje şi centuri ortopedice</w:t>
            </w:r>
          </w:p>
        </w:tc>
        <w:tc>
          <w:tcPr>
            <w:tcW w:w="1701" w:type="dxa"/>
            <w:tcBorders>
              <w:top w:val="single" w:sz="4" w:space="0" w:color="auto"/>
              <w:left w:val="single" w:sz="4" w:space="0" w:color="auto"/>
              <w:bottom w:val="single" w:sz="4" w:space="0" w:color="auto"/>
              <w:right w:val="single" w:sz="4" w:space="0" w:color="auto"/>
            </w:tcBorders>
          </w:tcPr>
          <w:p w14:paraId="23D1D37B" w14:textId="37C59C91" w:rsidR="00E8709F" w:rsidRPr="0048141B" w:rsidRDefault="00D402A9" w:rsidP="002379D2">
            <w:pPr>
              <w:ind w:right="66" w:firstLine="557"/>
              <w:jc w:val="center"/>
              <w:rPr>
                <w:bCs/>
                <w:color w:val="000000"/>
                <w:lang w:val="ro-RO" w:eastAsia="ro-RO"/>
              </w:rPr>
            </w:pPr>
            <w:r>
              <w:rPr>
                <w:bCs/>
                <w:color w:val="000000"/>
                <w:lang w:val="ro-RO" w:eastAsia="ro-RO"/>
              </w:rPr>
              <w:t>9</w:t>
            </w:r>
          </w:p>
        </w:tc>
      </w:tr>
      <w:tr w:rsidR="00E8709F" w:rsidRPr="0048141B" w14:paraId="3070EE40" w14:textId="77777777" w:rsidTr="00D402A9">
        <w:trPr>
          <w:jc w:val="center"/>
        </w:trPr>
        <w:tc>
          <w:tcPr>
            <w:tcW w:w="3969" w:type="dxa"/>
            <w:tcBorders>
              <w:top w:val="single" w:sz="4" w:space="0" w:color="auto"/>
              <w:left w:val="single" w:sz="4" w:space="0" w:color="auto"/>
              <w:bottom w:val="single" w:sz="4" w:space="0" w:color="auto"/>
              <w:right w:val="single" w:sz="4" w:space="0" w:color="auto"/>
            </w:tcBorders>
            <w:hideMark/>
          </w:tcPr>
          <w:p w14:paraId="0E356A8E" w14:textId="77777777" w:rsidR="00E8709F" w:rsidRPr="0048141B" w:rsidRDefault="00E8709F" w:rsidP="002379D2">
            <w:pPr>
              <w:ind w:right="66" w:firstLine="557"/>
              <w:rPr>
                <w:bCs/>
                <w:color w:val="000000"/>
                <w:lang w:val="ro-RO" w:eastAsia="ro-RO"/>
              </w:rPr>
            </w:pPr>
            <w:r w:rsidRPr="0048141B">
              <w:rPr>
                <w:color w:val="000000"/>
                <w:lang w:val="ro-RO" w:eastAsia="ro-RO"/>
              </w:rPr>
              <w:t>Aparat, tutor</w:t>
            </w:r>
          </w:p>
        </w:tc>
        <w:tc>
          <w:tcPr>
            <w:tcW w:w="1701" w:type="dxa"/>
            <w:tcBorders>
              <w:top w:val="single" w:sz="4" w:space="0" w:color="auto"/>
              <w:left w:val="single" w:sz="4" w:space="0" w:color="auto"/>
              <w:bottom w:val="single" w:sz="4" w:space="0" w:color="auto"/>
              <w:right w:val="single" w:sz="4" w:space="0" w:color="auto"/>
            </w:tcBorders>
          </w:tcPr>
          <w:p w14:paraId="324587A1" w14:textId="3314490F" w:rsidR="00E8709F" w:rsidRPr="0048141B" w:rsidRDefault="00D402A9" w:rsidP="002379D2">
            <w:pPr>
              <w:ind w:right="66" w:firstLine="557"/>
              <w:jc w:val="center"/>
              <w:rPr>
                <w:bCs/>
                <w:color w:val="000000"/>
                <w:lang w:val="ro-RO" w:eastAsia="ro-RO"/>
              </w:rPr>
            </w:pPr>
            <w:r>
              <w:rPr>
                <w:bCs/>
                <w:color w:val="000000"/>
                <w:lang w:val="ro-RO" w:eastAsia="ro-RO"/>
              </w:rPr>
              <w:t>3</w:t>
            </w:r>
          </w:p>
        </w:tc>
      </w:tr>
      <w:tr w:rsidR="00D402A9" w:rsidRPr="0048141B" w14:paraId="21BE6A9E" w14:textId="77777777" w:rsidTr="00D402A9">
        <w:trPr>
          <w:jc w:val="center"/>
        </w:trPr>
        <w:tc>
          <w:tcPr>
            <w:tcW w:w="3969" w:type="dxa"/>
            <w:tcBorders>
              <w:top w:val="single" w:sz="4" w:space="0" w:color="auto"/>
              <w:left w:val="single" w:sz="4" w:space="0" w:color="auto"/>
              <w:bottom w:val="single" w:sz="4" w:space="0" w:color="auto"/>
              <w:right w:val="single" w:sz="4" w:space="0" w:color="auto"/>
            </w:tcBorders>
          </w:tcPr>
          <w:p w14:paraId="7CC1554A" w14:textId="70D2F2A8" w:rsidR="00D402A9" w:rsidRPr="0048141B" w:rsidRDefault="00D402A9" w:rsidP="002379D2">
            <w:pPr>
              <w:ind w:right="66" w:firstLine="557"/>
              <w:rPr>
                <w:color w:val="000000"/>
                <w:lang w:val="ro-RO" w:eastAsia="ro-RO"/>
              </w:rPr>
            </w:pPr>
            <w:r>
              <w:rPr>
                <w:color w:val="000000"/>
                <w:lang w:val="ro-RO" w:eastAsia="ro-RO"/>
              </w:rPr>
              <w:t>Total</w:t>
            </w:r>
          </w:p>
        </w:tc>
        <w:tc>
          <w:tcPr>
            <w:tcW w:w="1701" w:type="dxa"/>
            <w:tcBorders>
              <w:top w:val="single" w:sz="4" w:space="0" w:color="auto"/>
              <w:left w:val="single" w:sz="4" w:space="0" w:color="auto"/>
              <w:bottom w:val="single" w:sz="4" w:space="0" w:color="auto"/>
              <w:right w:val="single" w:sz="4" w:space="0" w:color="auto"/>
            </w:tcBorders>
          </w:tcPr>
          <w:p w14:paraId="1FF1FE88" w14:textId="39836E4E" w:rsidR="00D402A9" w:rsidRDefault="00D402A9" w:rsidP="002379D2">
            <w:pPr>
              <w:ind w:right="66" w:firstLine="557"/>
              <w:jc w:val="center"/>
              <w:rPr>
                <w:bCs/>
                <w:color w:val="000000"/>
                <w:lang w:val="ro-RO" w:eastAsia="ro-RO"/>
              </w:rPr>
            </w:pPr>
            <w:r>
              <w:rPr>
                <w:bCs/>
                <w:color w:val="000000"/>
                <w:lang w:val="ro-RO" w:eastAsia="ro-RO"/>
              </w:rPr>
              <w:t>245</w:t>
            </w:r>
          </w:p>
        </w:tc>
      </w:tr>
    </w:tbl>
    <w:p w14:paraId="7770E104" w14:textId="77777777" w:rsidR="00E8709F" w:rsidRPr="0048141B" w:rsidRDefault="00E8709F" w:rsidP="002379D2">
      <w:pPr>
        <w:ind w:right="66" w:firstLine="557"/>
        <w:jc w:val="both"/>
        <w:rPr>
          <w:b/>
          <w:color w:val="000000"/>
          <w:u w:val="single"/>
          <w:lang w:val="ro-RO" w:eastAsia="ro-RO"/>
        </w:rPr>
      </w:pPr>
    </w:p>
    <w:p w14:paraId="40755981" w14:textId="77777777" w:rsidR="00E8709F" w:rsidRPr="0048141B" w:rsidRDefault="00E8709F" w:rsidP="002379D2">
      <w:pPr>
        <w:tabs>
          <w:tab w:val="left" w:pos="3555"/>
        </w:tabs>
        <w:ind w:right="66" w:firstLine="557"/>
        <w:jc w:val="both"/>
        <w:rPr>
          <w:color w:val="000000"/>
          <w:lang w:val="ro-RO" w:eastAsia="ro-RO"/>
        </w:rPr>
      </w:pPr>
      <w:r w:rsidRPr="0048141B">
        <w:rPr>
          <w:color w:val="000000"/>
          <w:lang w:val="ro-RO" w:eastAsia="ro-RO"/>
        </w:rPr>
        <w:t xml:space="preserve">     </w:t>
      </w:r>
      <w:r w:rsidRPr="0048141B">
        <w:rPr>
          <w:b/>
          <w:color w:val="000000"/>
          <w:u w:val="single"/>
          <w:lang w:val="ro-RO" w:eastAsia="ro-RO"/>
        </w:rPr>
        <w:t>Mijloace de locomoţie nemecanizate</w:t>
      </w:r>
      <w:r w:rsidRPr="0048141B">
        <w:rPr>
          <w:color w:val="000000"/>
          <w:lang w:val="ro-RO" w:eastAsia="ro-RO"/>
        </w:rPr>
        <w:t xml:space="preserve">: </w:t>
      </w:r>
    </w:p>
    <w:p w14:paraId="70F777DC" w14:textId="77777777" w:rsidR="00E8709F" w:rsidRPr="0048141B" w:rsidRDefault="00E8709F" w:rsidP="002379D2">
      <w:pPr>
        <w:tabs>
          <w:tab w:val="left" w:pos="3555"/>
        </w:tabs>
        <w:ind w:right="66" w:firstLine="557"/>
        <w:jc w:val="both"/>
        <w:rPr>
          <w:color w:val="000000"/>
          <w:lang w:val="ro-RO" w:eastAsia="ro-RO"/>
        </w:rPr>
      </w:pPr>
      <w:r w:rsidRPr="0048141B">
        <w:rPr>
          <w:color w:val="000000"/>
          <w:lang w:val="ro-RO" w:eastAsia="ro-RO"/>
        </w:rPr>
        <w:t xml:space="preserve">                                                        </w:t>
      </w:r>
    </w:p>
    <w:p w14:paraId="60BE367F" w14:textId="1BD9BB87" w:rsidR="00E8709F" w:rsidRPr="0048141B" w:rsidRDefault="00E8709F" w:rsidP="002379D2">
      <w:pPr>
        <w:ind w:right="66" w:firstLine="557"/>
        <w:jc w:val="both"/>
        <w:rPr>
          <w:color w:val="000000"/>
          <w:lang w:val="ro-RO" w:eastAsia="ro-RO"/>
        </w:rPr>
      </w:pPr>
      <w:r w:rsidRPr="0048141B">
        <w:rPr>
          <w:color w:val="000000"/>
          <w:lang w:val="ro-RO" w:eastAsia="ro-RO"/>
        </w:rPr>
        <w:t xml:space="preserve">     Pe parcursul anului 202</w:t>
      </w:r>
      <w:r w:rsidR="00D402A9">
        <w:rPr>
          <w:color w:val="000000"/>
          <w:lang w:val="ro-RO" w:eastAsia="ro-RO"/>
        </w:rPr>
        <w:t>2</w:t>
      </w:r>
      <w:r w:rsidRPr="0048141B">
        <w:rPr>
          <w:color w:val="000000"/>
          <w:lang w:val="ro-RO" w:eastAsia="ro-RO"/>
        </w:rPr>
        <w:t xml:space="preserve"> de catre DASPF a fost luați la evidență </w:t>
      </w:r>
      <w:r w:rsidR="00D402A9">
        <w:rPr>
          <w:color w:val="000000"/>
          <w:lang w:val="ro-RO" w:eastAsia="ro-RO"/>
        </w:rPr>
        <w:t>7</w:t>
      </w:r>
      <w:r w:rsidRPr="0048141B">
        <w:rPr>
          <w:color w:val="000000"/>
          <w:lang w:val="ro-RO" w:eastAsia="ro-RO"/>
        </w:rPr>
        <w:t xml:space="preserve"> persoane care necesită cărucioare. A fost asigurate 2</w:t>
      </w:r>
      <w:r w:rsidR="009505AA" w:rsidRPr="0048141B">
        <w:rPr>
          <w:color w:val="000000"/>
          <w:lang w:val="ro-RO" w:eastAsia="ro-RO"/>
        </w:rPr>
        <w:t>5</w:t>
      </w:r>
      <w:r w:rsidRPr="0048141B">
        <w:rPr>
          <w:color w:val="000000"/>
          <w:lang w:val="ro-RO" w:eastAsia="ro-RO"/>
        </w:rPr>
        <w:t xml:space="preserve"> persoane </w:t>
      </w:r>
      <w:r w:rsidR="00D402A9">
        <w:rPr>
          <w:color w:val="000000"/>
          <w:lang w:val="ro-RO" w:eastAsia="ro-RO"/>
        </w:rPr>
        <w:t>cu</w:t>
      </w:r>
      <w:r w:rsidRPr="0048141B">
        <w:rPr>
          <w:color w:val="000000"/>
          <w:lang w:val="ro-RO" w:eastAsia="ro-RO"/>
        </w:rPr>
        <w:t xml:space="preserve">  cărucioare de la CREPOR, ca rezultat a conlucrării eficiente - </w:t>
      </w:r>
      <w:r w:rsidR="00D402A9">
        <w:rPr>
          <w:color w:val="000000"/>
          <w:lang w:val="ro-RO" w:eastAsia="ro-RO"/>
        </w:rPr>
        <w:t>6</w:t>
      </w:r>
      <w:r w:rsidRPr="0048141B">
        <w:rPr>
          <w:color w:val="000000"/>
          <w:lang w:val="ro-RO" w:eastAsia="ro-RO"/>
        </w:rPr>
        <w:t xml:space="preserve"> persoane au fost asigurate de o persoana fizică.</w:t>
      </w:r>
    </w:p>
    <w:p w14:paraId="7C3D7E79" w14:textId="77777777" w:rsidR="00E8709F" w:rsidRPr="0048141B" w:rsidRDefault="00E8709F" w:rsidP="002379D2">
      <w:pPr>
        <w:ind w:right="66" w:firstLine="557"/>
        <w:jc w:val="both"/>
        <w:rPr>
          <w:color w:val="000000"/>
          <w:lang w:val="ro-RO" w:eastAsia="ro-RO"/>
        </w:rPr>
      </w:pPr>
    </w:p>
    <w:p w14:paraId="5E5E99B2" w14:textId="77777777" w:rsidR="00621E02" w:rsidRDefault="00621E02" w:rsidP="002379D2">
      <w:pPr>
        <w:pStyle w:val="a4"/>
        <w:jc w:val="center"/>
        <w:rPr>
          <w:b/>
          <w:lang w:val="ro-RO"/>
        </w:rPr>
      </w:pPr>
    </w:p>
    <w:p w14:paraId="07326BBD" w14:textId="5CB9C8F0" w:rsidR="00E8709F" w:rsidRPr="0048141B" w:rsidRDefault="00E8709F" w:rsidP="002379D2">
      <w:pPr>
        <w:pStyle w:val="a4"/>
        <w:jc w:val="center"/>
        <w:rPr>
          <w:b/>
          <w:lang w:val="en-US"/>
        </w:rPr>
      </w:pPr>
      <w:r w:rsidRPr="0048141B">
        <w:rPr>
          <w:b/>
          <w:lang w:val="en-US"/>
        </w:rPr>
        <w:t>PRESTAŢIILE DE ASISTENŢĂ SOCIALĂ</w:t>
      </w:r>
    </w:p>
    <w:p w14:paraId="345BF0D3" w14:textId="77777777" w:rsidR="00E8709F" w:rsidRPr="0048141B" w:rsidRDefault="00E8709F" w:rsidP="002379D2">
      <w:pPr>
        <w:pStyle w:val="a4"/>
        <w:jc w:val="both"/>
        <w:rPr>
          <w:lang w:val="en-US"/>
        </w:rPr>
      </w:pPr>
    </w:p>
    <w:p w14:paraId="284D5FCF" w14:textId="77777777" w:rsidR="00E8709F" w:rsidRPr="0048141B" w:rsidRDefault="00E8709F" w:rsidP="002379D2">
      <w:pPr>
        <w:ind w:firstLine="708"/>
        <w:jc w:val="both"/>
        <w:rPr>
          <w:lang w:val="ro-RO"/>
        </w:rPr>
      </w:pPr>
    </w:p>
    <w:p w14:paraId="3B6149E9" w14:textId="77777777" w:rsidR="00E8709F" w:rsidRPr="0048141B" w:rsidRDefault="00E8709F" w:rsidP="002379D2">
      <w:pPr>
        <w:jc w:val="center"/>
        <w:rPr>
          <w:b/>
          <w:u w:val="single"/>
          <w:lang w:val="ro-RO"/>
        </w:rPr>
      </w:pPr>
      <w:r w:rsidRPr="0048141B">
        <w:rPr>
          <w:b/>
          <w:u w:val="single"/>
          <w:lang w:val="ro-RO"/>
        </w:rPr>
        <w:t>AJUTOR SOCIAL ŞI/SAU AJUTOR PENTRU PERIOADA RECE A ANULUI</w:t>
      </w:r>
    </w:p>
    <w:p w14:paraId="6C16AE5A" w14:textId="77777777" w:rsidR="00EA2887" w:rsidRPr="0048141B" w:rsidRDefault="00EA2887" w:rsidP="002379D2">
      <w:pPr>
        <w:jc w:val="both"/>
        <w:rPr>
          <w:lang w:val="ro-RO"/>
        </w:rPr>
      </w:pPr>
    </w:p>
    <w:p w14:paraId="56F7BB79" w14:textId="77777777" w:rsidR="005C4CDD" w:rsidRPr="0048141B" w:rsidRDefault="005C4CDD" w:rsidP="002379D2">
      <w:pPr>
        <w:jc w:val="both"/>
        <w:rPr>
          <w:lang w:val="ro-RO"/>
        </w:rPr>
      </w:pPr>
      <w:r w:rsidRPr="0048141B">
        <w:rPr>
          <w:lang w:val="ro-RO"/>
        </w:rPr>
        <w:t xml:space="preserve">          În lista prestațiilor de asistență socială identificăm ajutorul social și ajutorul pentru perioada rece a anului. Reglementări juridice care vizează această prestație de asistență socială se conțin în Legea cu privire la ajutorul social, nr.133 din 13.06.2008 și în Hotărârea Guvernului nr.1167 din 16.10.2008 pentru aprobarea Regulamentului cu privire la modul de stabilire și plată a ajutorului social.</w:t>
      </w:r>
    </w:p>
    <w:p w14:paraId="78DFEE51" w14:textId="77777777" w:rsidR="005C4CDD" w:rsidRPr="0048141B" w:rsidRDefault="005C4CDD" w:rsidP="002379D2">
      <w:pPr>
        <w:jc w:val="both"/>
        <w:rPr>
          <w:lang w:val="ro-RO"/>
        </w:rPr>
      </w:pPr>
      <w:r w:rsidRPr="0048141B">
        <w:rPr>
          <w:lang w:val="ro-RO"/>
        </w:rPr>
        <w:t xml:space="preserve">         Ajutorul social constituie o plată lunară în bani acordată familiei defavorizate. De dreptul la ajutor social beneficiază familia defavorizată în cazul în care toți membrii adulți ai acesteia se încadrează în cel puțin una din următoarele situații:</w:t>
      </w:r>
    </w:p>
    <w:p w14:paraId="41C67FB4" w14:textId="77777777" w:rsidR="005C4CDD" w:rsidRPr="0048141B" w:rsidRDefault="005C4CDD" w:rsidP="00A12154">
      <w:pPr>
        <w:pStyle w:val="a4"/>
        <w:numPr>
          <w:ilvl w:val="0"/>
          <w:numId w:val="26"/>
        </w:numPr>
        <w:jc w:val="both"/>
        <w:rPr>
          <w:lang w:val="ro-RO"/>
        </w:rPr>
      </w:pPr>
      <w:r w:rsidRPr="0048141B">
        <w:rPr>
          <w:lang w:val="ro-RO"/>
        </w:rPr>
        <w:t>au atins vârsta necesară pentru stabilirea pensiei conform legislației;</w:t>
      </w:r>
    </w:p>
    <w:p w14:paraId="771DF3FB" w14:textId="77777777" w:rsidR="005C4CDD" w:rsidRPr="0048141B" w:rsidRDefault="005C4CDD" w:rsidP="00A12154">
      <w:pPr>
        <w:pStyle w:val="a4"/>
        <w:numPr>
          <w:ilvl w:val="0"/>
          <w:numId w:val="27"/>
        </w:numPr>
        <w:jc w:val="both"/>
        <w:rPr>
          <w:lang w:val="ro-RO"/>
        </w:rPr>
      </w:pPr>
      <w:r w:rsidRPr="0048141B">
        <w:rPr>
          <w:lang w:val="ro-RO"/>
        </w:rPr>
        <w:t>sunt persoane încadrate în grade de dizabilitate;</w:t>
      </w:r>
    </w:p>
    <w:p w14:paraId="5325CAFC" w14:textId="77777777" w:rsidR="005C4CDD" w:rsidRPr="0048141B" w:rsidRDefault="005C4CDD" w:rsidP="00A12154">
      <w:pPr>
        <w:pStyle w:val="a4"/>
        <w:numPr>
          <w:ilvl w:val="0"/>
          <w:numId w:val="28"/>
        </w:numPr>
        <w:jc w:val="both"/>
        <w:rPr>
          <w:lang w:val="ro-RO"/>
        </w:rPr>
      </w:pPr>
      <w:r w:rsidRPr="0048141B">
        <w:rPr>
          <w:lang w:val="ro-RO"/>
        </w:rPr>
        <w:t>sunt șomeri înregistrați la oficiile teritoriale pentru ocuparea forței de muncă și nu refuză participarea la activitățile de interes comunitar;</w:t>
      </w:r>
    </w:p>
    <w:p w14:paraId="6BE9077A" w14:textId="2FF94A31" w:rsidR="005C4CDD" w:rsidRPr="0048141B" w:rsidRDefault="005C4CDD" w:rsidP="00F60DAA">
      <w:pPr>
        <w:pStyle w:val="a4"/>
        <w:numPr>
          <w:ilvl w:val="0"/>
          <w:numId w:val="29"/>
        </w:numPr>
        <w:ind w:left="709"/>
        <w:jc w:val="both"/>
        <w:rPr>
          <w:lang w:val="ro-RO"/>
        </w:rPr>
      </w:pPr>
      <w:r w:rsidRPr="0048141B">
        <w:rPr>
          <w:lang w:val="ro-RO"/>
        </w:rPr>
        <w:t xml:space="preserve">se află în perioada dintre săptămâna a 30-a de sarcină și săptămâna a 12-a după naștere, în cazul în care copilul </w:t>
      </w:r>
      <w:r w:rsidR="000F0966">
        <w:rPr>
          <w:lang w:val="ro-RO"/>
        </w:rPr>
        <w:t>a decedat</w:t>
      </w:r>
      <w:r w:rsidRPr="0048141B">
        <w:rPr>
          <w:lang w:val="ro-RO"/>
        </w:rPr>
        <w:t xml:space="preserve"> sau moare în perioada concediului postnatal, ori îngrijește un copil în vârstă de până la 3 ani;</w:t>
      </w:r>
    </w:p>
    <w:p w14:paraId="65D0BCAB" w14:textId="77777777" w:rsidR="005C4CDD" w:rsidRPr="0048141B" w:rsidRDefault="005C4CDD" w:rsidP="00A12154">
      <w:pPr>
        <w:pStyle w:val="a4"/>
        <w:numPr>
          <w:ilvl w:val="0"/>
          <w:numId w:val="30"/>
        </w:numPr>
        <w:jc w:val="both"/>
        <w:rPr>
          <w:lang w:val="ro-RO"/>
        </w:rPr>
      </w:pPr>
      <w:r w:rsidRPr="0048141B">
        <w:rPr>
          <w:lang w:val="ro-RO"/>
        </w:rPr>
        <w:t>îngrijesc un membru/membri ai familiei care necesită îngrijire din partea unei terțe persoane conform concluziei medicale a instituției medico-sanitare, în conformitate cu modelul aprobat de Ministerul Sănătății, Muncii și Protecției Sociale;</w:t>
      </w:r>
    </w:p>
    <w:p w14:paraId="13E2D4F3" w14:textId="77777777" w:rsidR="005C4CDD" w:rsidRPr="0048141B" w:rsidRDefault="005C4CDD" w:rsidP="00A12154">
      <w:pPr>
        <w:pStyle w:val="a4"/>
        <w:numPr>
          <w:ilvl w:val="0"/>
          <w:numId w:val="31"/>
        </w:numPr>
        <w:jc w:val="both"/>
        <w:rPr>
          <w:lang w:val="ro-RO"/>
        </w:rPr>
      </w:pPr>
      <w:r w:rsidRPr="0048141B">
        <w:rPr>
          <w:lang w:val="ro-RO"/>
        </w:rPr>
        <w:t>realizează venituri provenite din salarizare, cu timp integral sau parțial, din activitatea de antreprenoriat sau din activități legate de folosirea terenurilor agricole din extravilanul localităților.</w:t>
      </w:r>
    </w:p>
    <w:p w14:paraId="0010262E" w14:textId="77777777" w:rsidR="005C4CDD" w:rsidRPr="0048141B" w:rsidRDefault="005C4CDD" w:rsidP="002379D2">
      <w:pPr>
        <w:jc w:val="both"/>
        <w:rPr>
          <w:lang w:val="ro-RO"/>
        </w:rPr>
      </w:pPr>
      <w:r w:rsidRPr="0048141B">
        <w:rPr>
          <w:lang w:val="ro-RO"/>
        </w:rPr>
        <w:t xml:space="preserve">          La etapa actuală, mărimea ajutorului social se stabilește ca diferență între venitul lunar minim garantat al familiei și venitul global al acesteia și are drept scop acoperirea lacunei venitului prin identificarea beneficiarilor vulnerabili. Ajutorul social se raportează la structura familiei, urmărindu-se ca fiecare dintre membrii familiei să se bucure de un nivel minim de bunăstare. La evaluarea bunăstării se iau în considerare componența familiei și bunurile mobile și imobile pe care le are în proprietate/folosință familia, utilizând un set de caracteristici care identifică bunăstarea. Deținerea anumitor bunuri mobile și imobile, precum și unele caracteristici ale familiei sunt considerate drept indicator al bunăstării, exprimat în puncte. Dacă punctajul este mai mare decât cel stabilit, familia nu este eligibilă pentru acordarea dreptului la ajutor.</w:t>
      </w:r>
    </w:p>
    <w:p w14:paraId="06955329" w14:textId="77777777" w:rsidR="005C4CDD" w:rsidRPr="0048141B" w:rsidRDefault="005C4CDD" w:rsidP="002379D2">
      <w:pPr>
        <w:jc w:val="both"/>
        <w:rPr>
          <w:lang w:val="ro-RO"/>
        </w:rPr>
      </w:pPr>
      <w:r w:rsidRPr="0048141B">
        <w:rPr>
          <w:lang w:val="ro-RO"/>
        </w:rPr>
        <w:t>Pentru a beneficia de ajutor social potențialii beneficiari urmează să întrunească mai multe condiții: să realizeze un venit mai mic decât cel garantat de stat acestei gospodării; toți membrii adulți să confirme un statut ocupațional sau incapacitatea de a munci; testul bunăstării gospodăriei să fie unul pozitiv.</w:t>
      </w:r>
    </w:p>
    <w:p w14:paraId="29A3F1F6" w14:textId="77777777" w:rsidR="005C4CDD" w:rsidRPr="0048141B" w:rsidRDefault="005C4CDD" w:rsidP="002379D2">
      <w:pPr>
        <w:jc w:val="both"/>
        <w:rPr>
          <w:lang w:val="ro-RO"/>
        </w:rPr>
      </w:pPr>
      <w:r w:rsidRPr="0048141B">
        <w:rPr>
          <w:lang w:val="ro-RO"/>
        </w:rPr>
        <w:t xml:space="preserve">           În principiu, acordarea ajutorului social este legat de sărăcie și este o prestație diferențiată pentru fiecare gospodărie, spre deosebire de metodele tradiționale de prestații bazate pe  anumite categorii de persoane.</w:t>
      </w:r>
    </w:p>
    <w:p w14:paraId="118635FE" w14:textId="5EF00F3F" w:rsidR="005C4CDD" w:rsidRPr="0048141B" w:rsidRDefault="005C4CDD" w:rsidP="002379D2">
      <w:pPr>
        <w:tabs>
          <w:tab w:val="center" w:pos="5102"/>
          <w:tab w:val="left" w:pos="6330"/>
        </w:tabs>
        <w:jc w:val="both"/>
        <w:rPr>
          <w:shd w:val="clear" w:color="auto" w:fill="FFFFFF"/>
          <w:lang w:val="ro-RO"/>
        </w:rPr>
      </w:pPr>
      <w:r w:rsidRPr="00CF1D44">
        <w:rPr>
          <w:shd w:val="clear" w:color="auto" w:fill="FFFFFF"/>
          <w:lang w:val="en-US"/>
        </w:rPr>
        <w:t xml:space="preserve">          </w:t>
      </w:r>
      <w:r w:rsidR="00CF1D44" w:rsidRPr="005B50C2">
        <w:rPr>
          <w:shd w:val="clear" w:color="auto" w:fill="FFFFFF"/>
          <w:lang w:val="pt-BR"/>
        </w:rPr>
        <w:t>Î</w:t>
      </w:r>
      <w:r w:rsidRPr="005B50C2">
        <w:rPr>
          <w:color w:val="000000"/>
          <w:lang w:val="pt-BR"/>
        </w:rPr>
        <w:t>ncepînd cu 1 aprilie 2022</w:t>
      </w:r>
      <w:r w:rsidRPr="005B50C2">
        <w:rPr>
          <w:shd w:val="clear" w:color="auto" w:fill="FFFFFF"/>
          <w:lang w:val="pt-BR"/>
        </w:rPr>
        <w:t xml:space="preserve"> s-a stabilit nivelul venitului  lunar minim garantat de la </w:t>
      </w:r>
      <w:r w:rsidRPr="005B50C2">
        <w:rPr>
          <w:b/>
          <w:shd w:val="clear" w:color="auto" w:fill="FFFFFF"/>
          <w:lang w:val="pt-BR"/>
        </w:rPr>
        <w:t xml:space="preserve">1151 lei </w:t>
      </w:r>
      <w:r w:rsidRPr="005B50C2">
        <w:rPr>
          <w:shd w:val="clear" w:color="auto" w:fill="FFFFFF"/>
          <w:lang w:val="pt-BR"/>
        </w:rPr>
        <w:t>la</w:t>
      </w:r>
      <w:r w:rsidRPr="005B50C2">
        <w:rPr>
          <w:b/>
          <w:shd w:val="clear" w:color="auto" w:fill="FFFFFF"/>
          <w:lang w:val="pt-BR"/>
        </w:rPr>
        <w:t xml:space="preserve"> 1363 lei</w:t>
      </w:r>
      <w:r w:rsidRPr="005B50C2">
        <w:rPr>
          <w:shd w:val="clear" w:color="auto" w:fill="FFFFFF"/>
          <w:lang w:val="pt-BR"/>
        </w:rPr>
        <w:t xml:space="preserve"> pentru ajutorul social și de la </w:t>
      </w:r>
      <w:r w:rsidRPr="005B50C2">
        <w:rPr>
          <w:b/>
          <w:shd w:val="clear" w:color="auto" w:fill="FFFFFF"/>
          <w:lang w:val="pt-BR"/>
        </w:rPr>
        <w:t>2631.20 lei</w:t>
      </w:r>
      <w:r w:rsidRPr="005B50C2">
        <w:rPr>
          <w:shd w:val="clear" w:color="auto" w:fill="FFFFFF"/>
          <w:lang w:val="pt-BR"/>
        </w:rPr>
        <w:t xml:space="preserve"> la </w:t>
      </w:r>
      <w:r w:rsidRPr="005B50C2">
        <w:rPr>
          <w:b/>
          <w:shd w:val="clear" w:color="auto" w:fill="FFFFFF"/>
          <w:lang w:val="pt-BR"/>
        </w:rPr>
        <w:t>2998.60 lei</w:t>
      </w:r>
      <w:r w:rsidRPr="005B50C2">
        <w:rPr>
          <w:shd w:val="clear" w:color="auto" w:fill="FFFFFF"/>
          <w:lang w:val="pt-BR"/>
        </w:rPr>
        <w:t xml:space="preserve">  pentru ajutorul pentru perioada rece a anului,iar de la 01.11.2022 s-a idexat din nou VLMG de la pentru perioada rece de la </w:t>
      </w:r>
      <w:r w:rsidRPr="005B50C2">
        <w:rPr>
          <w:b/>
          <w:shd w:val="clear" w:color="auto" w:fill="FFFFFF"/>
          <w:lang w:val="pt-BR"/>
        </w:rPr>
        <w:t>2998.60 lei</w:t>
      </w:r>
      <w:r w:rsidRPr="005B50C2">
        <w:rPr>
          <w:shd w:val="clear" w:color="auto" w:fill="FFFFFF"/>
          <w:lang w:val="pt-BR"/>
        </w:rPr>
        <w:t xml:space="preserve"> la </w:t>
      </w:r>
      <w:r w:rsidRPr="005B50C2">
        <w:rPr>
          <w:b/>
          <w:shd w:val="clear" w:color="auto" w:fill="FFFFFF"/>
          <w:lang w:val="pt-BR"/>
        </w:rPr>
        <w:t>3543.80 lei</w:t>
      </w:r>
      <w:r w:rsidRPr="005B50C2">
        <w:rPr>
          <w:shd w:val="clear" w:color="auto" w:fill="FFFFFF"/>
          <w:lang w:val="pt-BR"/>
        </w:rPr>
        <w:t>.</w:t>
      </w:r>
      <w:r w:rsidR="0090795A" w:rsidRPr="005B50C2">
        <w:rPr>
          <w:shd w:val="clear" w:color="auto" w:fill="FFFFFF"/>
          <w:lang w:val="pt-BR"/>
        </w:rPr>
        <w:t xml:space="preserve"> </w:t>
      </w:r>
      <w:r w:rsidR="0090795A">
        <w:rPr>
          <w:shd w:val="clear" w:color="auto" w:fill="FFFFFF"/>
          <w:lang w:val="en-US"/>
        </w:rPr>
        <w:t>D</w:t>
      </w:r>
      <w:r w:rsidRPr="0048141B">
        <w:rPr>
          <w:shd w:val="clear" w:color="auto" w:fill="FFFFFF"/>
          <w:lang w:val="en-US"/>
        </w:rPr>
        <w:t>in 01.10.2022</w:t>
      </w:r>
      <w:r w:rsidRPr="0048141B">
        <w:rPr>
          <w:shd w:val="clear" w:color="auto" w:fill="FFFFFF"/>
          <w:lang w:val="ro-RO"/>
        </w:rPr>
        <w:t xml:space="preserve"> s-a indexat venitul lunar minim garantat pentru fiecare copil,</w:t>
      </w:r>
      <w:r w:rsidR="0090795A">
        <w:rPr>
          <w:shd w:val="clear" w:color="auto" w:fill="FFFFFF"/>
          <w:lang w:val="ro-RO"/>
        </w:rPr>
        <w:t xml:space="preserve"> </w:t>
      </w:r>
      <w:r w:rsidRPr="0048141B">
        <w:rPr>
          <w:shd w:val="clear" w:color="auto" w:fill="FFFFFF"/>
          <w:lang w:val="ro-RO"/>
        </w:rPr>
        <w:t xml:space="preserve">care constituie </w:t>
      </w:r>
      <w:r w:rsidRPr="0048141B">
        <w:rPr>
          <w:b/>
          <w:shd w:val="clear" w:color="auto" w:fill="FFFFFF"/>
          <w:lang w:val="ro-RO"/>
        </w:rPr>
        <w:t>1418 lei</w:t>
      </w:r>
      <w:r w:rsidRPr="0048141B">
        <w:rPr>
          <w:shd w:val="clear" w:color="auto" w:fill="FFFFFF"/>
          <w:lang w:val="ro-RO"/>
        </w:rPr>
        <w:t>,</w:t>
      </w:r>
      <w:r w:rsidR="0090795A">
        <w:rPr>
          <w:shd w:val="clear" w:color="auto" w:fill="FFFFFF"/>
          <w:lang w:val="ro-RO"/>
        </w:rPr>
        <w:t xml:space="preserve"> </w:t>
      </w:r>
      <w:r w:rsidRPr="0048141B">
        <w:rPr>
          <w:shd w:val="clear" w:color="auto" w:fill="FFFFFF"/>
          <w:lang w:val="ro-RO"/>
        </w:rPr>
        <w:t>ceea ce dă posibilitate mai multor familii cu copii să fie incluse în Programul de Ajutor Social.</w:t>
      </w:r>
    </w:p>
    <w:p w14:paraId="64D20772" w14:textId="77777777" w:rsidR="005C4CDD" w:rsidRPr="0048141B" w:rsidRDefault="005C4CDD" w:rsidP="002379D2">
      <w:pPr>
        <w:widowControl w:val="0"/>
        <w:tabs>
          <w:tab w:val="left" w:pos="8625"/>
        </w:tabs>
        <w:autoSpaceDE w:val="0"/>
        <w:autoSpaceDN w:val="0"/>
        <w:adjustRightInd w:val="0"/>
        <w:ind w:firstLine="851"/>
        <w:jc w:val="both"/>
        <w:rPr>
          <w:lang w:val="en-US"/>
        </w:rPr>
      </w:pPr>
      <w:r w:rsidRPr="0048141B">
        <w:rPr>
          <w:lang w:val="en-US"/>
        </w:rPr>
        <w:t xml:space="preserve">Pe perioada anului 2022 au fost primite și procesate în programul SIAAS următorul număr de cereri. </w:t>
      </w:r>
    </w:p>
    <w:tbl>
      <w:tblPr>
        <w:tblStyle w:val="12"/>
        <w:tblW w:w="7542" w:type="dxa"/>
        <w:jc w:val="center"/>
        <w:tblLook w:val="04A0" w:firstRow="1" w:lastRow="0" w:firstColumn="1" w:lastColumn="0" w:noHBand="0" w:noVBand="1"/>
      </w:tblPr>
      <w:tblGrid>
        <w:gridCol w:w="851"/>
        <w:gridCol w:w="1701"/>
        <w:gridCol w:w="4990"/>
      </w:tblGrid>
      <w:tr w:rsidR="005C4CDD" w:rsidRPr="0048141B" w14:paraId="1828C364" w14:textId="77777777" w:rsidTr="005C4CDD">
        <w:trPr>
          <w:trHeight w:val="337"/>
          <w:jc w:val="center"/>
        </w:trPr>
        <w:tc>
          <w:tcPr>
            <w:tcW w:w="851" w:type="dxa"/>
          </w:tcPr>
          <w:p w14:paraId="687486C4" w14:textId="77777777" w:rsidR="005C4CDD" w:rsidRPr="006A5B58" w:rsidRDefault="005C4CDD" w:rsidP="002379D2">
            <w:pPr>
              <w:widowControl w:val="0"/>
              <w:tabs>
                <w:tab w:val="left" w:pos="8625"/>
              </w:tabs>
              <w:autoSpaceDE w:val="0"/>
              <w:autoSpaceDN w:val="0"/>
              <w:adjustRightInd w:val="0"/>
              <w:jc w:val="both"/>
              <w:rPr>
                <w:bCs/>
                <w:lang w:val="en-US"/>
              </w:rPr>
            </w:pPr>
            <w:r w:rsidRPr="006A5B58">
              <w:rPr>
                <w:bCs/>
                <w:lang w:val="en-US"/>
              </w:rPr>
              <w:t>Nr.</w:t>
            </w:r>
          </w:p>
          <w:p w14:paraId="5962EBB0" w14:textId="77777777" w:rsidR="005C4CDD" w:rsidRPr="006A5B58" w:rsidRDefault="005C4CDD" w:rsidP="002379D2">
            <w:pPr>
              <w:widowControl w:val="0"/>
              <w:tabs>
                <w:tab w:val="left" w:pos="8625"/>
              </w:tabs>
              <w:autoSpaceDE w:val="0"/>
              <w:autoSpaceDN w:val="0"/>
              <w:adjustRightInd w:val="0"/>
              <w:jc w:val="both"/>
              <w:rPr>
                <w:bCs/>
                <w:lang w:val="en-US"/>
              </w:rPr>
            </w:pPr>
          </w:p>
        </w:tc>
        <w:tc>
          <w:tcPr>
            <w:tcW w:w="1701" w:type="dxa"/>
          </w:tcPr>
          <w:p w14:paraId="42F89AA6" w14:textId="77777777" w:rsidR="005C4CDD" w:rsidRPr="006A5B58" w:rsidRDefault="005C4CDD" w:rsidP="002379D2">
            <w:pPr>
              <w:widowControl w:val="0"/>
              <w:tabs>
                <w:tab w:val="left" w:pos="8625"/>
              </w:tabs>
              <w:autoSpaceDE w:val="0"/>
              <w:autoSpaceDN w:val="0"/>
              <w:adjustRightInd w:val="0"/>
              <w:jc w:val="both"/>
              <w:rPr>
                <w:bCs/>
                <w:lang w:val="en-US"/>
              </w:rPr>
            </w:pPr>
            <w:r w:rsidRPr="006A5B58">
              <w:rPr>
                <w:bCs/>
                <w:lang w:val="en-US"/>
              </w:rPr>
              <w:t xml:space="preserve">       Luna</w:t>
            </w:r>
          </w:p>
        </w:tc>
        <w:tc>
          <w:tcPr>
            <w:tcW w:w="4990" w:type="dxa"/>
          </w:tcPr>
          <w:p w14:paraId="5651B8BB" w14:textId="77777777" w:rsidR="005C4CDD" w:rsidRPr="006A5B58" w:rsidRDefault="005C4CDD" w:rsidP="002379D2">
            <w:pPr>
              <w:widowControl w:val="0"/>
              <w:tabs>
                <w:tab w:val="left" w:pos="8625"/>
              </w:tabs>
              <w:autoSpaceDE w:val="0"/>
              <w:autoSpaceDN w:val="0"/>
              <w:adjustRightInd w:val="0"/>
              <w:jc w:val="center"/>
              <w:rPr>
                <w:bCs/>
                <w:lang w:val="en-US"/>
              </w:rPr>
            </w:pPr>
            <w:r w:rsidRPr="006A5B58">
              <w:rPr>
                <w:bCs/>
                <w:lang w:val="en-US"/>
              </w:rPr>
              <w:t>Total cereri depuse</w:t>
            </w:r>
          </w:p>
        </w:tc>
      </w:tr>
      <w:tr w:rsidR="005C4CDD" w:rsidRPr="0048141B" w14:paraId="2AA5678B" w14:textId="77777777" w:rsidTr="005C4CDD">
        <w:trPr>
          <w:jc w:val="center"/>
        </w:trPr>
        <w:tc>
          <w:tcPr>
            <w:tcW w:w="851" w:type="dxa"/>
          </w:tcPr>
          <w:p w14:paraId="6EDC848E"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1.</w:t>
            </w:r>
          </w:p>
        </w:tc>
        <w:tc>
          <w:tcPr>
            <w:tcW w:w="1701" w:type="dxa"/>
          </w:tcPr>
          <w:p w14:paraId="1CD62264"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Ianuarie</w:t>
            </w:r>
          </w:p>
        </w:tc>
        <w:tc>
          <w:tcPr>
            <w:tcW w:w="4990" w:type="dxa"/>
          </w:tcPr>
          <w:p w14:paraId="5DF211E5" w14:textId="77777777" w:rsidR="005C4CDD" w:rsidRPr="0048141B" w:rsidRDefault="005C4CDD" w:rsidP="002379D2">
            <w:pPr>
              <w:widowControl w:val="0"/>
              <w:tabs>
                <w:tab w:val="left" w:pos="8625"/>
              </w:tabs>
              <w:autoSpaceDE w:val="0"/>
              <w:autoSpaceDN w:val="0"/>
              <w:adjustRightInd w:val="0"/>
              <w:jc w:val="center"/>
              <w:rPr>
                <w:lang w:val="en-US"/>
              </w:rPr>
            </w:pPr>
            <w:r w:rsidRPr="0048141B">
              <w:rPr>
                <w:lang w:val="en-US"/>
              </w:rPr>
              <w:t>915</w:t>
            </w:r>
          </w:p>
        </w:tc>
      </w:tr>
      <w:tr w:rsidR="005C4CDD" w:rsidRPr="0048141B" w14:paraId="18CA8A9D" w14:textId="77777777" w:rsidTr="005C4CDD">
        <w:trPr>
          <w:jc w:val="center"/>
        </w:trPr>
        <w:tc>
          <w:tcPr>
            <w:tcW w:w="851" w:type="dxa"/>
          </w:tcPr>
          <w:p w14:paraId="268201CF"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2.</w:t>
            </w:r>
          </w:p>
        </w:tc>
        <w:tc>
          <w:tcPr>
            <w:tcW w:w="1701" w:type="dxa"/>
          </w:tcPr>
          <w:p w14:paraId="648C3285"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Februarie</w:t>
            </w:r>
          </w:p>
        </w:tc>
        <w:tc>
          <w:tcPr>
            <w:tcW w:w="4990" w:type="dxa"/>
          </w:tcPr>
          <w:p w14:paraId="717B0DBA" w14:textId="77777777" w:rsidR="005C4CDD" w:rsidRPr="0048141B" w:rsidRDefault="005C4CDD" w:rsidP="002379D2">
            <w:pPr>
              <w:widowControl w:val="0"/>
              <w:tabs>
                <w:tab w:val="left" w:pos="8625"/>
              </w:tabs>
              <w:autoSpaceDE w:val="0"/>
              <w:autoSpaceDN w:val="0"/>
              <w:adjustRightInd w:val="0"/>
              <w:jc w:val="center"/>
              <w:rPr>
                <w:lang w:val="en-US"/>
              </w:rPr>
            </w:pPr>
            <w:r w:rsidRPr="0048141B">
              <w:rPr>
                <w:lang w:val="en-US"/>
              </w:rPr>
              <w:t>1012</w:t>
            </w:r>
          </w:p>
        </w:tc>
      </w:tr>
      <w:tr w:rsidR="005C4CDD" w:rsidRPr="0048141B" w14:paraId="0ECC5204" w14:textId="77777777" w:rsidTr="005C4CDD">
        <w:trPr>
          <w:jc w:val="center"/>
        </w:trPr>
        <w:tc>
          <w:tcPr>
            <w:tcW w:w="851" w:type="dxa"/>
          </w:tcPr>
          <w:p w14:paraId="2D346E32"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3.</w:t>
            </w:r>
          </w:p>
        </w:tc>
        <w:tc>
          <w:tcPr>
            <w:tcW w:w="1701" w:type="dxa"/>
          </w:tcPr>
          <w:p w14:paraId="4F7440BD"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Martie</w:t>
            </w:r>
          </w:p>
        </w:tc>
        <w:tc>
          <w:tcPr>
            <w:tcW w:w="4990" w:type="dxa"/>
          </w:tcPr>
          <w:p w14:paraId="39E484ED" w14:textId="77777777" w:rsidR="005C4CDD" w:rsidRPr="0048141B" w:rsidRDefault="005C4CDD" w:rsidP="002379D2">
            <w:pPr>
              <w:widowControl w:val="0"/>
              <w:tabs>
                <w:tab w:val="left" w:pos="8625"/>
              </w:tabs>
              <w:autoSpaceDE w:val="0"/>
              <w:autoSpaceDN w:val="0"/>
              <w:adjustRightInd w:val="0"/>
              <w:jc w:val="center"/>
              <w:rPr>
                <w:lang w:val="en-US"/>
              </w:rPr>
            </w:pPr>
            <w:r w:rsidRPr="0048141B">
              <w:rPr>
                <w:lang w:val="en-US"/>
              </w:rPr>
              <w:t>319</w:t>
            </w:r>
          </w:p>
        </w:tc>
      </w:tr>
      <w:tr w:rsidR="005C4CDD" w:rsidRPr="0048141B" w14:paraId="26BB9B02" w14:textId="77777777" w:rsidTr="005C4CDD">
        <w:trPr>
          <w:jc w:val="center"/>
        </w:trPr>
        <w:tc>
          <w:tcPr>
            <w:tcW w:w="851" w:type="dxa"/>
          </w:tcPr>
          <w:p w14:paraId="4F7315BB"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4.</w:t>
            </w:r>
          </w:p>
        </w:tc>
        <w:tc>
          <w:tcPr>
            <w:tcW w:w="1701" w:type="dxa"/>
          </w:tcPr>
          <w:p w14:paraId="0D157C35"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Aprilie</w:t>
            </w:r>
          </w:p>
        </w:tc>
        <w:tc>
          <w:tcPr>
            <w:tcW w:w="4990" w:type="dxa"/>
          </w:tcPr>
          <w:p w14:paraId="0C4AA57E" w14:textId="77777777" w:rsidR="005C4CDD" w:rsidRPr="0048141B" w:rsidRDefault="005C4CDD" w:rsidP="002379D2">
            <w:pPr>
              <w:widowControl w:val="0"/>
              <w:tabs>
                <w:tab w:val="left" w:pos="8625"/>
              </w:tabs>
              <w:autoSpaceDE w:val="0"/>
              <w:autoSpaceDN w:val="0"/>
              <w:adjustRightInd w:val="0"/>
              <w:jc w:val="center"/>
              <w:rPr>
                <w:lang w:val="en-US"/>
              </w:rPr>
            </w:pPr>
            <w:r w:rsidRPr="0048141B">
              <w:rPr>
                <w:lang w:val="en-US"/>
              </w:rPr>
              <w:t>119</w:t>
            </w:r>
          </w:p>
        </w:tc>
      </w:tr>
      <w:tr w:rsidR="005C4CDD" w:rsidRPr="0048141B" w14:paraId="4679B23C" w14:textId="77777777" w:rsidTr="005C4CDD">
        <w:trPr>
          <w:jc w:val="center"/>
        </w:trPr>
        <w:tc>
          <w:tcPr>
            <w:tcW w:w="851" w:type="dxa"/>
          </w:tcPr>
          <w:p w14:paraId="0636531A"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5.</w:t>
            </w:r>
          </w:p>
        </w:tc>
        <w:tc>
          <w:tcPr>
            <w:tcW w:w="1701" w:type="dxa"/>
          </w:tcPr>
          <w:p w14:paraId="6D1EC8D6"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Mai</w:t>
            </w:r>
          </w:p>
        </w:tc>
        <w:tc>
          <w:tcPr>
            <w:tcW w:w="4990" w:type="dxa"/>
          </w:tcPr>
          <w:p w14:paraId="510BA304" w14:textId="77777777" w:rsidR="005C4CDD" w:rsidRPr="0048141B" w:rsidRDefault="005C4CDD" w:rsidP="002379D2">
            <w:pPr>
              <w:widowControl w:val="0"/>
              <w:tabs>
                <w:tab w:val="left" w:pos="8625"/>
              </w:tabs>
              <w:autoSpaceDE w:val="0"/>
              <w:autoSpaceDN w:val="0"/>
              <w:adjustRightInd w:val="0"/>
              <w:jc w:val="center"/>
              <w:rPr>
                <w:lang w:val="en-US"/>
              </w:rPr>
            </w:pPr>
            <w:r w:rsidRPr="0048141B">
              <w:rPr>
                <w:lang w:val="en-US"/>
              </w:rPr>
              <w:t>126</w:t>
            </w:r>
          </w:p>
        </w:tc>
      </w:tr>
      <w:tr w:rsidR="005C4CDD" w:rsidRPr="0048141B" w14:paraId="52A5B00A" w14:textId="77777777" w:rsidTr="005C4CDD">
        <w:trPr>
          <w:jc w:val="center"/>
        </w:trPr>
        <w:tc>
          <w:tcPr>
            <w:tcW w:w="851" w:type="dxa"/>
          </w:tcPr>
          <w:p w14:paraId="45B78336"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6.</w:t>
            </w:r>
          </w:p>
        </w:tc>
        <w:tc>
          <w:tcPr>
            <w:tcW w:w="1701" w:type="dxa"/>
          </w:tcPr>
          <w:p w14:paraId="2C31792C"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Iunie</w:t>
            </w:r>
          </w:p>
        </w:tc>
        <w:tc>
          <w:tcPr>
            <w:tcW w:w="4990" w:type="dxa"/>
          </w:tcPr>
          <w:p w14:paraId="01025C90" w14:textId="77777777" w:rsidR="005C4CDD" w:rsidRPr="0048141B" w:rsidRDefault="005C4CDD" w:rsidP="002379D2">
            <w:pPr>
              <w:widowControl w:val="0"/>
              <w:tabs>
                <w:tab w:val="left" w:pos="8625"/>
              </w:tabs>
              <w:autoSpaceDE w:val="0"/>
              <w:autoSpaceDN w:val="0"/>
              <w:adjustRightInd w:val="0"/>
              <w:jc w:val="center"/>
              <w:rPr>
                <w:lang w:val="en-US"/>
              </w:rPr>
            </w:pPr>
            <w:r w:rsidRPr="0048141B">
              <w:rPr>
                <w:lang w:val="en-US"/>
              </w:rPr>
              <w:t>147</w:t>
            </w:r>
          </w:p>
        </w:tc>
      </w:tr>
      <w:tr w:rsidR="005C4CDD" w:rsidRPr="0048141B" w14:paraId="2FDD956F" w14:textId="77777777" w:rsidTr="005C4CDD">
        <w:trPr>
          <w:jc w:val="center"/>
        </w:trPr>
        <w:tc>
          <w:tcPr>
            <w:tcW w:w="851" w:type="dxa"/>
          </w:tcPr>
          <w:p w14:paraId="395F6486"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7.</w:t>
            </w:r>
          </w:p>
        </w:tc>
        <w:tc>
          <w:tcPr>
            <w:tcW w:w="1701" w:type="dxa"/>
          </w:tcPr>
          <w:p w14:paraId="1BA03569"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Iulie</w:t>
            </w:r>
          </w:p>
        </w:tc>
        <w:tc>
          <w:tcPr>
            <w:tcW w:w="4990" w:type="dxa"/>
          </w:tcPr>
          <w:p w14:paraId="6C2DB09E" w14:textId="77777777" w:rsidR="005C4CDD" w:rsidRPr="0048141B" w:rsidRDefault="005C4CDD" w:rsidP="002379D2">
            <w:pPr>
              <w:widowControl w:val="0"/>
              <w:tabs>
                <w:tab w:val="left" w:pos="8625"/>
              </w:tabs>
              <w:autoSpaceDE w:val="0"/>
              <w:autoSpaceDN w:val="0"/>
              <w:adjustRightInd w:val="0"/>
              <w:jc w:val="center"/>
              <w:rPr>
                <w:lang w:val="en-US"/>
              </w:rPr>
            </w:pPr>
            <w:r w:rsidRPr="0048141B">
              <w:rPr>
                <w:lang w:val="en-US"/>
              </w:rPr>
              <w:t>120</w:t>
            </w:r>
          </w:p>
        </w:tc>
      </w:tr>
      <w:tr w:rsidR="005C4CDD" w:rsidRPr="0048141B" w14:paraId="0307DC9D" w14:textId="77777777" w:rsidTr="005C4CDD">
        <w:trPr>
          <w:jc w:val="center"/>
        </w:trPr>
        <w:tc>
          <w:tcPr>
            <w:tcW w:w="851" w:type="dxa"/>
          </w:tcPr>
          <w:p w14:paraId="62BA9CDD"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8.</w:t>
            </w:r>
          </w:p>
        </w:tc>
        <w:tc>
          <w:tcPr>
            <w:tcW w:w="1701" w:type="dxa"/>
          </w:tcPr>
          <w:p w14:paraId="2C20A673"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August</w:t>
            </w:r>
          </w:p>
        </w:tc>
        <w:tc>
          <w:tcPr>
            <w:tcW w:w="4990" w:type="dxa"/>
          </w:tcPr>
          <w:p w14:paraId="7B9E4D49" w14:textId="77777777" w:rsidR="005C4CDD" w:rsidRPr="0048141B" w:rsidRDefault="005C4CDD" w:rsidP="002379D2">
            <w:pPr>
              <w:widowControl w:val="0"/>
              <w:tabs>
                <w:tab w:val="left" w:pos="8625"/>
              </w:tabs>
              <w:autoSpaceDE w:val="0"/>
              <w:autoSpaceDN w:val="0"/>
              <w:adjustRightInd w:val="0"/>
              <w:jc w:val="center"/>
              <w:rPr>
                <w:lang w:val="en-US"/>
              </w:rPr>
            </w:pPr>
            <w:r w:rsidRPr="0048141B">
              <w:rPr>
                <w:lang w:val="en-US"/>
              </w:rPr>
              <w:t>152</w:t>
            </w:r>
          </w:p>
        </w:tc>
      </w:tr>
      <w:tr w:rsidR="005C4CDD" w:rsidRPr="0048141B" w14:paraId="2FF2CC75" w14:textId="77777777" w:rsidTr="005C4CDD">
        <w:trPr>
          <w:jc w:val="center"/>
        </w:trPr>
        <w:tc>
          <w:tcPr>
            <w:tcW w:w="851" w:type="dxa"/>
          </w:tcPr>
          <w:p w14:paraId="5FA72682"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9.</w:t>
            </w:r>
          </w:p>
        </w:tc>
        <w:tc>
          <w:tcPr>
            <w:tcW w:w="1701" w:type="dxa"/>
          </w:tcPr>
          <w:p w14:paraId="2A7D4144"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Septembrie</w:t>
            </w:r>
          </w:p>
        </w:tc>
        <w:tc>
          <w:tcPr>
            <w:tcW w:w="4990" w:type="dxa"/>
          </w:tcPr>
          <w:p w14:paraId="223D97BC" w14:textId="77777777" w:rsidR="005C4CDD" w:rsidRPr="0048141B" w:rsidRDefault="005C4CDD" w:rsidP="002379D2">
            <w:pPr>
              <w:widowControl w:val="0"/>
              <w:tabs>
                <w:tab w:val="left" w:pos="8625"/>
              </w:tabs>
              <w:autoSpaceDE w:val="0"/>
              <w:autoSpaceDN w:val="0"/>
              <w:adjustRightInd w:val="0"/>
              <w:jc w:val="center"/>
              <w:rPr>
                <w:lang w:val="en-US"/>
              </w:rPr>
            </w:pPr>
            <w:r w:rsidRPr="0048141B">
              <w:rPr>
                <w:lang w:val="en-US"/>
              </w:rPr>
              <w:t>674</w:t>
            </w:r>
          </w:p>
        </w:tc>
      </w:tr>
      <w:tr w:rsidR="005C4CDD" w:rsidRPr="0048141B" w14:paraId="56AAFF6E" w14:textId="77777777" w:rsidTr="005C4CDD">
        <w:trPr>
          <w:jc w:val="center"/>
        </w:trPr>
        <w:tc>
          <w:tcPr>
            <w:tcW w:w="851" w:type="dxa"/>
          </w:tcPr>
          <w:p w14:paraId="109A7115"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10.</w:t>
            </w:r>
          </w:p>
        </w:tc>
        <w:tc>
          <w:tcPr>
            <w:tcW w:w="1701" w:type="dxa"/>
          </w:tcPr>
          <w:p w14:paraId="0FF0FE89"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Octombrie</w:t>
            </w:r>
          </w:p>
        </w:tc>
        <w:tc>
          <w:tcPr>
            <w:tcW w:w="4990" w:type="dxa"/>
          </w:tcPr>
          <w:p w14:paraId="2B618152" w14:textId="77777777" w:rsidR="005C4CDD" w:rsidRPr="0048141B" w:rsidRDefault="005C4CDD" w:rsidP="002379D2">
            <w:pPr>
              <w:widowControl w:val="0"/>
              <w:tabs>
                <w:tab w:val="left" w:pos="8625"/>
              </w:tabs>
              <w:autoSpaceDE w:val="0"/>
              <w:autoSpaceDN w:val="0"/>
              <w:adjustRightInd w:val="0"/>
              <w:jc w:val="center"/>
              <w:rPr>
                <w:lang w:val="en-US"/>
              </w:rPr>
            </w:pPr>
            <w:r w:rsidRPr="0048141B">
              <w:rPr>
                <w:lang w:val="en-US"/>
              </w:rPr>
              <w:t>873</w:t>
            </w:r>
          </w:p>
        </w:tc>
      </w:tr>
      <w:tr w:rsidR="005C4CDD" w:rsidRPr="0048141B" w14:paraId="41C6031B" w14:textId="77777777" w:rsidTr="005C4CDD">
        <w:trPr>
          <w:jc w:val="center"/>
        </w:trPr>
        <w:tc>
          <w:tcPr>
            <w:tcW w:w="851" w:type="dxa"/>
          </w:tcPr>
          <w:p w14:paraId="7915F43A"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11.</w:t>
            </w:r>
          </w:p>
        </w:tc>
        <w:tc>
          <w:tcPr>
            <w:tcW w:w="1701" w:type="dxa"/>
          </w:tcPr>
          <w:p w14:paraId="5A474A08"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Noiembrie</w:t>
            </w:r>
          </w:p>
        </w:tc>
        <w:tc>
          <w:tcPr>
            <w:tcW w:w="4990" w:type="dxa"/>
          </w:tcPr>
          <w:p w14:paraId="7BF00392" w14:textId="77777777" w:rsidR="005C4CDD" w:rsidRPr="0048141B" w:rsidRDefault="005C4CDD" w:rsidP="002379D2">
            <w:pPr>
              <w:widowControl w:val="0"/>
              <w:tabs>
                <w:tab w:val="left" w:pos="8625"/>
              </w:tabs>
              <w:autoSpaceDE w:val="0"/>
              <w:autoSpaceDN w:val="0"/>
              <w:adjustRightInd w:val="0"/>
              <w:jc w:val="center"/>
              <w:rPr>
                <w:lang w:val="en-US"/>
              </w:rPr>
            </w:pPr>
            <w:r w:rsidRPr="0048141B">
              <w:rPr>
                <w:lang w:val="en-US"/>
              </w:rPr>
              <w:t>2886</w:t>
            </w:r>
          </w:p>
        </w:tc>
      </w:tr>
      <w:tr w:rsidR="005C4CDD" w:rsidRPr="0048141B" w14:paraId="31AEE7D2" w14:textId="77777777" w:rsidTr="005C4CDD">
        <w:trPr>
          <w:jc w:val="center"/>
        </w:trPr>
        <w:tc>
          <w:tcPr>
            <w:tcW w:w="851" w:type="dxa"/>
          </w:tcPr>
          <w:p w14:paraId="64720171"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12</w:t>
            </w:r>
          </w:p>
        </w:tc>
        <w:tc>
          <w:tcPr>
            <w:tcW w:w="1701" w:type="dxa"/>
          </w:tcPr>
          <w:p w14:paraId="04AE35B4" w14:textId="77777777" w:rsidR="005C4CDD" w:rsidRPr="0048141B" w:rsidRDefault="005C4CDD" w:rsidP="002379D2">
            <w:pPr>
              <w:widowControl w:val="0"/>
              <w:tabs>
                <w:tab w:val="left" w:pos="8625"/>
              </w:tabs>
              <w:autoSpaceDE w:val="0"/>
              <w:autoSpaceDN w:val="0"/>
              <w:adjustRightInd w:val="0"/>
              <w:jc w:val="both"/>
              <w:rPr>
                <w:lang w:val="en-US"/>
              </w:rPr>
            </w:pPr>
            <w:r w:rsidRPr="0048141B">
              <w:rPr>
                <w:lang w:val="en-US"/>
              </w:rPr>
              <w:t>Decembrie</w:t>
            </w:r>
          </w:p>
        </w:tc>
        <w:tc>
          <w:tcPr>
            <w:tcW w:w="4990" w:type="dxa"/>
          </w:tcPr>
          <w:p w14:paraId="2A4EF237" w14:textId="77777777" w:rsidR="005C4CDD" w:rsidRPr="0048141B" w:rsidRDefault="005C4CDD" w:rsidP="002379D2">
            <w:pPr>
              <w:widowControl w:val="0"/>
              <w:tabs>
                <w:tab w:val="left" w:pos="8625"/>
              </w:tabs>
              <w:autoSpaceDE w:val="0"/>
              <w:autoSpaceDN w:val="0"/>
              <w:adjustRightInd w:val="0"/>
              <w:jc w:val="center"/>
              <w:rPr>
                <w:lang w:val="en-US"/>
              </w:rPr>
            </w:pPr>
            <w:r w:rsidRPr="0048141B">
              <w:rPr>
                <w:lang w:val="en-US"/>
              </w:rPr>
              <w:t>1313</w:t>
            </w:r>
          </w:p>
        </w:tc>
      </w:tr>
      <w:tr w:rsidR="005C4CDD" w:rsidRPr="0048141B" w14:paraId="67A99E57" w14:textId="77777777" w:rsidTr="005C4CDD">
        <w:tblPrEx>
          <w:tblLook w:val="0000" w:firstRow="0" w:lastRow="0" w:firstColumn="0" w:lastColumn="0" w:noHBand="0" w:noVBand="0"/>
        </w:tblPrEx>
        <w:trPr>
          <w:trHeight w:val="315"/>
          <w:jc w:val="center"/>
        </w:trPr>
        <w:tc>
          <w:tcPr>
            <w:tcW w:w="2552" w:type="dxa"/>
            <w:gridSpan w:val="2"/>
          </w:tcPr>
          <w:p w14:paraId="1E0033D7" w14:textId="77777777" w:rsidR="005C4CDD" w:rsidRPr="006A5B58" w:rsidRDefault="005C4CDD" w:rsidP="002379D2">
            <w:pPr>
              <w:ind w:left="108"/>
              <w:jc w:val="center"/>
              <w:rPr>
                <w:bCs/>
                <w:lang w:val="es-ES"/>
              </w:rPr>
            </w:pPr>
            <w:r w:rsidRPr="006A5B58">
              <w:rPr>
                <w:bCs/>
                <w:lang w:val="es-ES"/>
              </w:rPr>
              <w:t>Total</w:t>
            </w:r>
          </w:p>
        </w:tc>
        <w:tc>
          <w:tcPr>
            <w:tcW w:w="4990" w:type="dxa"/>
          </w:tcPr>
          <w:p w14:paraId="08D17CB3" w14:textId="77777777" w:rsidR="005C4CDD" w:rsidRPr="006A5B58" w:rsidRDefault="005C4CDD" w:rsidP="002379D2">
            <w:pPr>
              <w:jc w:val="center"/>
              <w:rPr>
                <w:bCs/>
                <w:lang w:val="es-ES"/>
              </w:rPr>
            </w:pPr>
            <w:r w:rsidRPr="006A5B58">
              <w:rPr>
                <w:bCs/>
                <w:lang w:val="es-ES"/>
              </w:rPr>
              <w:t>8656</w:t>
            </w:r>
          </w:p>
        </w:tc>
      </w:tr>
    </w:tbl>
    <w:p w14:paraId="712C5C19" w14:textId="77777777" w:rsidR="005C4CDD" w:rsidRPr="005B50C2" w:rsidRDefault="005C4CDD" w:rsidP="002379D2">
      <w:pPr>
        <w:jc w:val="both"/>
        <w:rPr>
          <w:i/>
          <w:lang w:val="pt-BR"/>
        </w:rPr>
      </w:pPr>
      <w:r w:rsidRPr="005B50C2">
        <w:rPr>
          <w:i/>
          <w:lang w:val="pt-BR"/>
        </w:rPr>
        <w:t>Tabelului I:</w:t>
      </w:r>
      <w:r w:rsidRPr="005B50C2">
        <w:rPr>
          <w:lang w:val="pt-BR"/>
        </w:rPr>
        <w:t xml:space="preserve"> </w:t>
      </w:r>
      <w:r w:rsidRPr="005B50C2">
        <w:rPr>
          <w:i/>
          <w:lang w:val="pt-BR"/>
        </w:rPr>
        <w:t xml:space="preserve">Numărul  de cereri primate și procesate în programul SIAAS. </w:t>
      </w:r>
    </w:p>
    <w:p w14:paraId="6C8116B2" w14:textId="77777777" w:rsidR="00621E02" w:rsidRDefault="005C4CDD" w:rsidP="00621E02">
      <w:pPr>
        <w:jc w:val="center"/>
        <w:rPr>
          <w:i/>
          <w:lang w:val="en-US"/>
        </w:rPr>
      </w:pPr>
      <w:r w:rsidRPr="0048141B">
        <w:rPr>
          <w:i/>
          <w:noProof/>
          <w:lang w:val="ro-RO" w:eastAsia="ro-RO"/>
        </w:rPr>
        <w:drawing>
          <wp:inline distT="0" distB="0" distL="0" distR="0" wp14:anchorId="0EE64C96" wp14:editId="696AAA0F">
            <wp:extent cx="5310835" cy="2809037"/>
            <wp:effectExtent l="0" t="0" r="4445" b="107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D62BE2" w14:textId="6E3B1AD4" w:rsidR="005C4CDD" w:rsidRPr="005B50C2" w:rsidRDefault="005C4CDD" w:rsidP="00621E02">
      <w:pPr>
        <w:jc w:val="center"/>
        <w:rPr>
          <w:i/>
          <w:lang w:val="pt-BR"/>
        </w:rPr>
      </w:pPr>
      <w:r w:rsidRPr="005B50C2">
        <w:rPr>
          <w:i/>
          <w:lang w:val="pt-BR"/>
        </w:rPr>
        <w:t>Diagrama 1.</w:t>
      </w:r>
      <w:r w:rsidRPr="005B50C2">
        <w:rPr>
          <w:lang w:val="pt-BR"/>
        </w:rPr>
        <w:t xml:space="preserve"> </w:t>
      </w:r>
      <w:r w:rsidRPr="005B50C2">
        <w:rPr>
          <w:i/>
          <w:lang w:val="pt-BR"/>
        </w:rPr>
        <w:t>Numărul  de cereri primate și procesate în programul SIAAS</w:t>
      </w:r>
    </w:p>
    <w:p w14:paraId="2C5E603C" w14:textId="77777777" w:rsidR="005C4CDD" w:rsidRPr="005B50C2" w:rsidRDefault="005C4CDD" w:rsidP="002379D2">
      <w:pPr>
        <w:jc w:val="both"/>
        <w:rPr>
          <w:i/>
          <w:lang w:val="pt-BR"/>
        </w:rPr>
      </w:pPr>
    </w:p>
    <w:p w14:paraId="3B9E9D30" w14:textId="77777777" w:rsidR="005C4CDD" w:rsidRPr="005B50C2" w:rsidRDefault="005C4CDD" w:rsidP="002379D2">
      <w:pPr>
        <w:jc w:val="both"/>
        <w:rPr>
          <w:lang w:val="pt-BR"/>
        </w:rPr>
      </w:pPr>
      <w:r w:rsidRPr="005B50C2">
        <w:rPr>
          <w:lang w:val="pt-BR"/>
        </w:rPr>
        <w:t xml:space="preserve">      Dinamica numărului cererilor este diferită pe parcursul anului, scade în timpul lunilor calde şi creşte în timpul lunilor reci,un număr impunător de cereri observăm pe parcursul lunii noiembrie.</w:t>
      </w:r>
    </w:p>
    <w:p w14:paraId="72DC9234" w14:textId="77777777" w:rsidR="005C4CDD" w:rsidRPr="00621E02" w:rsidRDefault="005C4CDD" w:rsidP="002379D2">
      <w:pPr>
        <w:jc w:val="both"/>
        <w:rPr>
          <w:bCs/>
          <w:i/>
          <w:u w:val="single"/>
          <w:lang w:val="es-ES"/>
        </w:rPr>
      </w:pPr>
      <w:r w:rsidRPr="0048141B">
        <w:rPr>
          <w:lang w:val="es-ES"/>
        </w:rPr>
        <w:t xml:space="preserve">     Pe parcursul   anilor  </w:t>
      </w:r>
      <w:r w:rsidRPr="0048141B">
        <w:rPr>
          <w:b/>
          <w:lang w:val="es-ES"/>
        </w:rPr>
        <w:t xml:space="preserve">2020- 2021- 2022 </w:t>
      </w:r>
      <w:r w:rsidRPr="0048141B">
        <w:rPr>
          <w:lang w:val="es-ES"/>
        </w:rPr>
        <w:t xml:space="preserve">s-au adresat și au obţinut dreptul la </w:t>
      </w:r>
      <w:r w:rsidRPr="00621E02">
        <w:rPr>
          <w:bCs/>
          <w:i/>
          <w:u w:val="single"/>
          <w:lang w:val="es-ES"/>
        </w:rPr>
        <w:t xml:space="preserve">ajutorul </w:t>
      </w:r>
    </w:p>
    <w:p w14:paraId="12E1D698" w14:textId="77777777" w:rsidR="005C4CDD" w:rsidRPr="00621E02" w:rsidRDefault="005C4CDD" w:rsidP="002379D2">
      <w:pPr>
        <w:jc w:val="both"/>
        <w:rPr>
          <w:bCs/>
          <w:i/>
          <w:u w:val="single"/>
          <w:lang w:val="es-ES"/>
        </w:rPr>
      </w:pPr>
      <w:r w:rsidRPr="00621E02">
        <w:rPr>
          <w:bCs/>
          <w:i/>
          <w:u w:val="single"/>
          <w:lang w:val="es-ES"/>
        </w:rPr>
        <w:t>social:</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585"/>
        <w:gridCol w:w="1105"/>
        <w:gridCol w:w="1546"/>
        <w:gridCol w:w="992"/>
        <w:gridCol w:w="1417"/>
        <w:gridCol w:w="993"/>
        <w:gridCol w:w="1417"/>
      </w:tblGrid>
      <w:tr w:rsidR="005C4CDD" w:rsidRPr="0048141B" w14:paraId="3160A7E2" w14:textId="77777777" w:rsidTr="005C4CDD">
        <w:tc>
          <w:tcPr>
            <w:tcW w:w="613" w:type="dxa"/>
            <w:tcBorders>
              <w:top w:val="single" w:sz="4" w:space="0" w:color="auto"/>
              <w:left w:val="single" w:sz="4" w:space="0" w:color="auto"/>
              <w:bottom w:val="single" w:sz="4" w:space="0" w:color="auto"/>
              <w:right w:val="single" w:sz="4" w:space="0" w:color="auto"/>
            </w:tcBorders>
            <w:hideMark/>
          </w:tcPr>
          <w:p w14:paraId="7CF248E0" w14:textId="77777777" w:rsidR="005C4CDD" w:rsidRPr="00621E02" w:rsidRDefault="005C4CDD" w:rsidP="002379D2">
            <w:pPr>
              <w:jc w:val="both"/>
              <w:rPr>
                <w:bCs/>
                <w:lang w:val="ro-RO"/>
              </w:rPr>
            </w:pPr>
            <w:r w:rsidRPr="00621E02">
              <w:rPr>
                <w:bCs/>
                <w:lang w:val="ro-RO"/>
              </w:rPr>
              <w:t>Nr.</w:t>
            </w:r>
          </w:p>
        </w:tc>
        <w:tc>
          <w:tcPr>
            <w:tcW w:w="1585" w:type="dxa"/>
            <w:vMerge w:val="restart"/>
            <w:tcBorders>
              <w:top w:val="single" w:sz="4" w:space="0" w:color="auto"/>
              <w:left w:val="single" w:sz="4" w:space="0" w:color="auto"/>
              <w:bottom w:val="single" w:sz="4" w:space="0" w:color="auto"/>
              <w:right w:val="single" w:sz="4" w:space="0" w:color="auto"/>
            </w:tcBorders>
            <w:hideMark/>
          </w:tcPr>
          <w:p w14:paraId="75E2BA66" w14:textId="77777777" w:rsidR="005C4CDD" w:rsidRPr="00621E02" w:rsidRDefault="005C4CDD" w:rsidP="002379D2">
            <w:pPr>
              <w:jc w:val="both"/>
              <w:rPr>
                <w:bCs/>
                <w:lang w:val="ro-RO"/>
              </w:rPr>
            </w:pPr>
            <w:r w:rsidRPr="00621E02">
              <w:rPr>
                <w:bCs/>
                <w:lang w:val="ro-RO"/>
              </w:rPr>
              <w:t>Luna</w:t>
            </w:r>
          </w:p>
        </w:tc>
        <w:tc>
          <w:tcPr>
            <w:tcW w:w="2651" w:type="dxa"/>
            <w:gridSpan w:val="2"/>
            <w:tcBorders>
              <w:top w:val="single" w:sz="4" w:space="0" w:color="auto"/>
              <w:left w:val="single" w:sz="4" w:space="0" w:color="auto"/>
              <w:bottom w:val="single" w:sz="4" w:space="0" w:color="auto"/>
              <w:right w:val="single" w:sz="4" w:space="0" w:color="auto"/>
            </w:tcBorders>
            <w:hideMark/>
          </w:tcPr>
          <w:p w14:paraId="1615D32B" w14:textId="77777777" w:rsidR="005C4CDD" w:rsidRPr="00621E02" w:rsidRDefault="005C4CDD" w:rsidP="002379D2">
            <w:pPr>
              <w:jc w:val="center"/>
              <w:rPr>
                <w:bCs/>
                <w:lang w:val="ro-RO"/>
              </w:rPr>
            </w:pPr>
            <w:r w:rsidRPr="00621E02">
              <w:rPr>
                <w:bCs/>
                <w:lang w:val="ro-RO"/>
              </w:rPr>
              <w:t>2020</w:t>
            </w:r>
          </w:p>
        </w:tc>
        <w:tc>
          <w:tcPr>
            <w:tcW w:w="2409" w:type="dxa"/>
            <w:gridSpan w:val="2"/>
            <w:tcBorders>
              <w:top w:val="single" w:sz="4" w:space="0" w:color="auto"/>
              <w:left w:val="single" w:sz="4" w:space="0" w:color="auto"/>
              <w:bottom w:val="single" w:sz="4" w:space="0" w:color="auto"/>
              <w:right w:val="single" w:sz="4" w:space="0" w:color="auto"/>
            </w:tcBorders>
          </w:tcPr>
          <w:p w14:paraId="5E52D2B0" w14:textId="77777777" w:rsidR="005C4CDD" w:rsidRPr="00621E02" w:rsidRDefault="005C4CDD" w:rsidP="002379D2">
            <w:pPr>
              <w:jc w:val="center"/>
              <w:rPr>
                <w:bCs/>
                <w:lang w:val="ro-RO"/>
              </w:rPr>
            </w:pPr>
            <w:r w:rsidRPr="00621E02">
              <w:rPr>
                <w:bCs/>
                <w:lang w:val="ro-RO"/>
              </w:rPr>
              <w:t>2021</w:t>
            </w:r>
          </w:p>
        </w:tc>
        <w:tc>
          <w:tcPr>
            <w:tcW w:w="2410" w:type="dxa"/>
            <w:gridSpan w:val="2"/>
            <w:tcBorders>
              <w:top w:val="single" w:sz="4" w:space="0" w:color="auto"/>
              <w:left w:val="single" w:sz="4" w:space="0" w:color="auto"/>
              <w:bottom w:val="single" w:sz="4" w:space="0" w:color="auto"/>
              <w:right w:val="single" w:sz="4" w:space="0" w:color="auto"/>
            </w:tcBorders>
          </w:tcPr>
          <w:p w14:paraId="2A69A160" w14:textId="77777777" w:rsidR="005C4CDD" w:rsidRPr="00621E02" w:rsidRDefault="005C4CDD" w:rsidP="002379D2">
            <w:pPr>
              <w:ind w:firstLine="720"/>
              <w:jc w:val="center"/>
              <w:rPr>
                <w:bCs/>
                <w:lang w:val="ro-RO"/>
              </w:rPr>
            </w:pPr>
            <w:r w:rsidRPr="00621E02">
              <w:rPr>
                <w:bCs/>
                <w:lang w:val="ro-RO"/>
              </w:rPr>
              <w:t>2022</w:t>
            </w:r>
          </w:p>
        </w:tc>
      </w:tr>
      <w:tr w:rsidR="005C4CDD" w:rsidRPr="0048141B" w14:paraId="6BDC5447" w14:textId="77777777" w:rsidTr="005C4CDD">
        <w:tc>
          <w:tcPr>
            <w:tcW w:w="613" w:type="dxa"/>
            <w:vMerge w:val="restart"/>
            <w:tcBorders>
              <w:top w:val="single" w:sz="4" w:space="0" w:color="auto"/>
              <w:left w:val="single" w:sz="4" w:space="0" w:color="auto"/>
              <w:bottom w:val="single" w:sz="4" w:space="0" w:color="auto"/>
              <w:right w:val="single" w:sz="4" w:space="0" w:color="auto"/>
            </w:tcBorders>
            <w:hideMark/>
          </w:tcPr>
          <w:p w14:paraId="641551EE" w14:textId="77777777" w:rsidR="005C4CDD" w:rsidRPr="00621E02" w:rsidRDefault="005C4CDD" w:rsidP="002379D2">
            <w:pPr>
              <w:jc w:val="both"/>
              <w:rPr>
                <w:bCs/>
                <w:lang w:val="ro-RO"/>
              </w:rPr>
            </w:pPr>
          </w:p>
        </w:tc>
        <w:tc>
          <w:tcPr>
            <w:tcW w:w="1585" w:type="dxa"/>
            <w:vMerge/>
            <w:tcBorders>
              <w:top w:val="single" w:sz="4" w:space="0" w:color="auto"/>
              <w:left w:val="single" w:sz="4" w:space="0" w:color="auto"/>
              <w:bottom w:val="single" w:sz="4" w:space="0" w:color="auto"/>
              <w:right w:val="single" w:sz="4" w:space="0" w:color="auto"/>
            </w:tcBorders>
            <w:hideMark/>
          </w:tcPr>
          <w:p w14:paraId="20F50695" w14:textId="77777777" w:rsidR="005C4CDD" w:rsidRPr="00621E02" w:rsidRDefault="005C4CDD" w:rsidP="002379D2">
            <w:pPr>
              <w:jc w:val="both"/>
              <w:rPr>
                <w:bCs/>
                <w:lang w:val="ro-RO"/>
              </w:rPr>
            </w:pPr>
          </w:p>
        </w:tc>
        <w:tc>
          <w:tcPr>
            <w:tcW w:w="7470" w:type="dxa"/>
            <w:gridSpan w:val="6"/>
            <w:tcBorders>
              <w:top w:val="single" w:sz="4" w:space="0" w:color="auto"/>
              <w:left w:val="single" w:sz="4" w:space="0" w:color="auto"/>
              <w:bottom w:val="single" w:sz="4" w:space="0" w:color="auto"/>
              <w:right w:val="single" w:sz="4" w:space="0" w:color="auto"/>
            </w:tcBorders>
            <w:hideMark/>
          </w:tcPr>
          <w:p w14:paraId="730A43EA" w14:textId="77777777" w:rsidR="005C4CDD" w:rsidRPr="00621E02" w:rsidRDefault="005C4CDD" w:rsidP="002379D2">
            <w:pPr>
              <w:jc w:val="center"/>
              <w:rPr>
                <w:bCs/>
                <w:lang w:val="ro-RO"/>
              </w:rPr>
            </w:pPr>
          </w:p>
        </w:tc>
      </w:tr>
      <w:tr w:rsidR="005C4CDD" w:rsidRPr="0048141B" w14:paraId="43F4665E" w14:textId="77777777" w:rsidTr="005C4CDD">
        <w:tc>
          <w:tcPr>
            <w:tcW w:w="613" w:type="dxa"/>
            <w:vMerge/>
            <w:tcBorders>
              <w:top w:val="single" w:sz="4" w:space="0" w:color="auto"/>
              <w:left w:val="single" w:sz="4" w:space="0" w:color="auto"/>
              <w:bottom w:val="single" w:sz="4" w:space="0" w:color="auto"/>
              <w:right w:val="single" w:sz="4" w:space="0" w:color="auto"/>
            </w:tcBorders>
            <w:vAlign w:val="center"/>
            <w:hideMark/>
          </w:tcPr>
          <w:p w14:paraId="7E9A13C3" w14:textId="77777777" w:rsidR="005C4CDD" w:rsidRPr="00621E02" w:rsidRDefault="005C4CDD" w:rsidP="002379D2">
            <w:pPr>
              <w:rPr>
                <w:bCs/>
                <w:lang w:val="ro-RO"/>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14:paraId="77F5164C" w14:textId="77777777" w:rsidR="005C4CDD" w:rsidRPr="00621E02" w:rsidRDefault="005C4CDD" w:rsidP="002379D2">
            <w:pPr>
              <w:rPr>
                <w:bCs/>
                <w:lang w:val="ro-RO"/>
              </w:rPr>
            </w:pPr>
          </w:p>
        </w:tc>
        <w:tc>
          <w:tcPr>
            <w:tcW w:w="1105" w:type="dxa"/>
            <w:tcBorders>
              <w:top w:val="single" w:sz="4" w:space="0" w:color="auto"/>
              <w:left w:val="single" w:sz="4" w:space="0" w:color="auto"/>
              <w:bottom w:val="single" w:sz="4" w:space="0" w:color="auto"/>
              <w:right w:val="single" w:sz="4" w:space="0" w:color="auto"/>
            </w:tcBorders>
            <w:hideMark/>
          </w:tcPr>
          <w:p w14:paraId="1065688F" w14:textId="77777777" w:rsidR="005C4CDD" w:rsidRPr="00621E02" w:rsidRDefault="005C4CDD" w:rsidP="002379D2">
            <w:pPr>
              <w:jc w:val="center"/>
              <w:rPr>
                <w:bCs/>
                <w:lang w:val="ro-RO"/>
              </w:rPr>
            </w:pPr>
            <w:r w:rsidRPr="00621E02">
              <w:rPr>
                <w:bCs/>
                <w:lang w:val="ro-RO"/>
              </w:rPr>
              <w:t xml:space="preserve">Nr. </w:t>
            </w:r>
          </w:p>
        </w:tc>
        <w:tc>
          <w:tcPr>
            <w:tcW w:w="1546" w:type="dxa"/>
            <w:tcBorders>
              <w:top w:val="single" w:sz="4" w:space="0" w:color="auto"/>
              <w:left w:val="single" w:sz="4" w:space="0" w:color="auto"/>
              <w:bottom w:val="single" w:sz="4" w:space="0" w:color="auto"/>
              <w:right w:val="single" w:sz="4" w:space="0" w:color="auto"/>
            </w:tcBorders>
          </w:tcPr>
          <w:p w14:paraId="1D68EEAC" w14:textId="77777777" w:rsidR="005C4CDD" w:rsidRPr="00621E02" w:rsidRDefault="005C4CDD" w:rsidP="002379D2">
            <w:pPr>
              <w:jc w:val="center"/>
              <w:rPr>
                <w:bCs/>
                <w:lang w:val="ro-RO"/>
              </w:rPr>
            </w:pPr>
            <w:r w:rsidRPr="00621E02">
              <w:rPr>
                <w:bCs/>
                <w:lang w:val="ro-RO"/>
              </w:rPr>
              <w:t>Suma</w:t>
            </w:r>
          </w:p>
        </w:tc>
        <w:tc>
          <w:tcPr>
            <w:tcW w:w="992" w:type="dxa"/>
            <w:tcBorders>
              <w:top w:val="single" w:sz="4" w:space="0" w:color="auto"/>
              <w:left w:val="single" w:sz="4" w:space="0" w:color="auto"/>
              <w:bottom w:val="single" w:sz="4" w:space="0" w:color="auto"/>
              <w:right w:val="single" w:sz="4" w:space="0" w:color="auto"/>
            </w:tcBorders>
          </w:tcPr>
          <w:p w14:paraId="5D990337" w14:textId="77777777" w:rsidR="005C4CDD" w:rsidRPr="00621E02" w:rsidRDefault="005C4CDD" w:rsidP="002379D2">
            <w:pPr>
              <w:jc w:val="center"/>
              <w:rPr>
                <w:bCs/>
                <w:lang w:val="ro-RO"/>
              </w:rPr>
            </w:pPr>
            <w:r w:rsidRPr="00621E02">
              <w:rPr>
                <w:bCs/>
                <w:lang w:val="ro-RO"/>
              </w:rPr>
              <w:t>Nr.</w:t>
            </w:r>
          </w:p>
        </w:tc>
        <w:tc>
          <w:tcPr>
            <w:tcW w:w="1417" w:type="dxa"/>
            <w:tcBorders>
              <w:top w:val="single" w:sz="4" w:space="0" w:color="auto"/>
              <w:left w:val="single" w:sz="4" w:space="0" w:color="auto"/>
              <w:bottom w:val="single" w:sz="4" w:space="0" w:color="auto"/>
              <w:right w:val="single" w:sz="4" w:space="0" w:color="auto"/>
            </w:tcBorders>
            <w:hideMark/>
          </w:tcPr>
          <w:p w14:paraId="521D40CD" w14:textId="77777777" w:rsidR="005C4CDD" w:rsidRPr="00621E02" w:rsidRDefault="005C4CDD" w:rsidP="002379D2">
            <w:pPr>
              <w:jc w:val="center"/>
              <w:rPr>
                <w:bCs/>
                <w:lang w:val="ro-RO"/>
              </w:rPr>
            </w:pPr>
            <w:r w:rsidRPr="00621E02">
              <w:rPr>
                <w:bCs/>
                <w:lang w:val="ro-RO"/>
              </w:rPr>
              <w:t>Suma</w:t>
            </w:r>
          </w:p>
        </w:tc>
        <w:tc>
          <w:tcPr>
            <w:tcW w:w="993" w:type="dxa"/>
            <w:tcBorders>
              <w:top w:val="single" w:sz="4" w:space="0" w:color="auto"/>
              <w:left w:val="single" w:sz="4" w:space="0" w:color="auto"/>
              <w:bottom w:val="single" w:sz="4" w:space="0" w:color="auto"/>
              <w:right w:val="single" w:sz="4" w:space="0" w:color="auto"/>
            </w:tcBorders>
          </w:tcPr>
          <w:p w14:paraId="474BE0EC" w14:textId="77777777" w:rsidR="005C4CDD" w:rsidRPr="00621E02" w:rsidRDefault="005C4CDD" w:rsidP="002379D2">
            <w:pPr>
              <w:jc w:val="center"/>
              <w:rPr>
                <w:bCs/>
                <w:lang w:val="ro-RO"/>
              </w:rPr>
            </w:pPr>
            <w:r w:rsidRPr="00621E02">
              <w:rPr>
                <w:bCs/>
                <w:lang w:val="ro-RO"/>
              </w:rPr>
              <w:t>Nr.</w:t>
            </w:r>
          </w:p>
        </w:tc>
        <w:tc>
          <w:tcPr>
            <w:tcW w:w="1417" w:type="dxa"/>
            <w:tcBorders>
              <w:top w:val="single" w:sz="4" w:space="0" w:color="auto"/>
              <w:left w:val="single" w:sz="4" w:space="0" w:color="auto"/>
              <w:bottom w:val="single" w:sz="4" w:space="0" w:color="auto"/>
              <w:right w:val="single" w:sz="4" w:space="0" w:color="auto"/>
            </w:tcBorders>
          </w:tcPr>
          <w:p w14:paraId="45009F84" w14:textId="77777777" w:rsidR="005C4CDD" w:rsidRPr="00621E02" w:rsidRDefault="005C4CDD" w:rsidP="002379D2">
            <w:pPr>
              <w:jc w:val="center"/>
              <w:rPr>
                <w:bCs/>
                <w:lang w:val="ro-RO"/>
              </w:rPr>
            </w:pPr>
            <w:r w:rsidRPr="00621E02">
              <w:rPr>
                <w:bCs/>
                <w:lang w:val="ro-RO"/>
              </w:rPr>
              <w:t>Suma</w:t>
            </w:r>
          </w:p>
        </w:tc>
      </w:tr>
      <w:tr w:rsidR="005C4CDD" w:rsidRPr="00621E02" w14:paraId="7162230D" w14:textId="77777777" w:rsidTr="005C4CDD">
        <w:trPr>
          <w:trHeight w:val="281"/>
        </w:trPr>
        <w:tc>
          <w:tcPr>
            <w:tcW w:w="613" w:type="dxa"/>
            <w:tcBorders>
              <w:top w:val="single" w:sz="4" w:space="0" w:color="auto"/>
              <w:left w:val="single" w:sz="4" w:space="0" w:color="auto"/>
              <w:bottom w:val="single" w:sz="4" w:space="0" w:color="auto"/>
              <w:right w:val="single" w:sz="4" w:space="0" w:color="auto"/>
            </w:tcBorders>
            <w:hideMark/>
          </w:tcPr>
          <w:p w14:paraId="1207EEB5" w14:textId="4873ECF1" w:rsidR="005C4CDD" w:rsidRPr="0090795A" w:rsidRDefault="005C4CDD" w:rsidP="0090795A">
            <w:pPr>
              <w:jc w:val="center"/>
              <w:rPr>
                <w:bCs/>
                <w:sz w:val="20"/>
                <w:szCs w:val="20"/>
                <w:lang w:val="ro-RO"/>
              </w:rPr>
            </w:pPr>
            <w:r w:rsidRPr="0090795A">
              <w:rPr>
                <w:bCs/>
                <w:sz w:val="20"/>
                <w:szCs w:val="20"/>
                <w:lang w:val="ro-RO"/>
              </w:rPr>
              <w:t>1.</w:t>
            </w:r>
          </w:p>
        </w:tc>
        <w:tc>
          <w:tcPr>
            <w:tcW w:w="1585" w:type="dxa"/>
            <w:tcBorders>
              <w:top w:val="single" w:sz="4" w:space="0" w:color="auto"/>
              <w:left w:val="single" w:sz="4" w:space="0" w:color="auto"/>
              <w:bottom w:val="single" w:sz="4" w:space="0" w:color="auto"/>
              <w:right w:val="single" w:sz="4" w:space="0" w:color="auto"/>
            </w:tcBorders>
            <w:hideMark/>
          </w:tcPr>
          <w:p w14:paraId="555D3EF7" w14:textId="77777777" w:rsidR="005C4CDD" w:rsidRPr="0090795A" w:rsidRDefault="005C4CDD" w:rsidP="0090795A">
            <w:pPr>
              <w:rPr>
                <w:bCs/>
                <w:sz w:val="20"/>
                <w:szCs w:val="20"/>
                <w:lang w:val="ro-RO"/>
              </w:rPr>
            </w:pPr>
            <w:r w:rsidRPr="0090795A">
              <w:rPr>
                <w:bCs/>
                <w:sz w:val="20"/>
                <w:szCs w:val="20"/>
                <w:lang w:val="ro-RO"/>
              </w:rPr>
              <w:t>Ianuarie</w:t>
            </w:r>
          </w:p>
        </w:tc>
        <w:tc>
          <w:tcPr>
            <w:tcW w:w="1105" w:type="dxa"/>
            <w:tcBorders>
              <w:top w:val="single" w:sz="4" w:space="0" w:color="auto"/>
              <w:left w:val="single" w:sz="4" w:space="0" w:color="auto"/>
              <w:bottom w:val="single" w:sz="4" w:space="0" w:color="auto"/>
              <w:right w:val="single" w:sz="4" w:space="0" w:color="auto"/>
            </w:tcBorders>
          </w:tcPr>
          <w:p w14:paraId="75455FD2" w14:textId="77777777" w:rsidR="005C4CDD" w:rsidRPr="0090795A" w:rsidRDefault="005C4CDD" w:rsidP="0090795A">
            <w:pPr>
              <w:jc w:val="center"/>
              <w:rPr>
                <w:bCs/>
                <w:sz w:val="20"/>
                <w:szCs w:val="20"/>
                <w:lang w:val="ro-RO"/>
              </w:rPr>
            </w:pPr>
            <w:r w:rsidRPr="0090795A">
              <w:rPr>
                <w:bCs/>
                <w:sz w:val="20"/>
                <w:szCs w:val="20"/>
                <w:lang w:val="ro-RO"/>
              </w:rPr>
              <w:t>1530</w:t>
            </w:r>
          </w:p>
        </w:tc>
        <w:tc>
          <w:tcPr>
            <w:tcW w:w="1546" w:type="dxa"/>
            <w:tcBorders>
              <w:top w:val="single" w:sz="4" w:space="0" w:color="auto"/>
              <w:left w:val="single" w:sz="4" w:space="0" w:color="auto"/>
              <w:bottom w:val="single" w:sz="4" w:space="0" w:color="auto"/>
              <w:right w:val="single" w:sz="4" w:space="0" w:color="auto"/>
            </w:tcBorders>
          </w:tcPr>
          <w:p w14:paraId="0179F02E" w14:textId="77777777" w:rsidR="005C4CDD" w:rsidRPr="0090795A" w:rsidRDefault="005C4CDD" w:rsidP="0090795A">
            <w:pPr>
              <w:jc w:val="center"/>
              <w:rPr>
                <w:bCs/>
                <w:sz w:val="20"/>
                <w:szCs w:val="20"/>
                <w:lang w:val="ro-RO"/>
              </w:rPr>
            </w:pPr>
            <w:r w:rsidRPr="0090795A">
              <w:rPr>
                <w:bCs/>
                <w:sz w:val="20"/>
                <w:szCs w:val="20"/>
                <w:lang w:val="ro-RO"/>
              </w:rPr>
              <w:t>1529379</w:t>
            </w:r>
          </w:p>
        </w:tc>
        <w:tc>
          <w:tcPr>
            <w:tcW w:w="992" w:type="dxa"/>
            <w:tcBorders>
              <w:top w:val="single" w:sz="4" w:space="0" w:color="auto"/>
              <w:left w:val="single" w:sz="4" w:space="0" w:color="auto"/>
              <w:bottom w:val="single" w:sz="4" w:space="0" w:color="auto"/>
              <w:right w:val="single" w:sz="4" w:space="0" w:color="auto"/>
            </w:tcBorders>
          </w:tcPr>
          <w:p w14:paraId="3DFFD5F9" w14:textId="77777777" w:rsidR="005C4CDD" w:rsidRPr="0090795A" w:rsidRDefault="005C4CDD" w:rsidP="0090795A">
            <w:pPr>
              <w:jc w:val="center"/>
              <w:rPr>
                <w:bCs/>
                <w:sz w:val="20"/>
                <w:szCs w:val="20"/>
                <w:lang w:val="ro-RO"/>
              </w:rPr>
            </w:pPr>
            <w:r w:rsidRPr="0090795A">
              <w:rPr>
                <w:bCs/>
                <w:sz w:val="20"/>
                <w:szCs w:val="20"/>
                <w:lang w:val="ro-RO"/>
              </w:rPr>
              <w:t>1842</w:t>
            </w:r>
          </w:p>
        </w:tc>
        <w:tc>
          <w:tcPr>
            <w:tcW w:w="1417" w:type="dxa"/>
            <w:tcBorders>
              <w:top w:val="single" w:sz="4" w:space="0" w:color="auto"/>
              <w:left w:val="single" w:sz="4" w:space="0" w:color="auto"/>
              <w:bottom w:val="single" w:sz="4" w:space="0" w:color="auto"/>
              <w:right w:val="single" w:sz="4" w:space="0" w:color="auto"/>
            </w:tcBorders>
          </w:tcPr>
          <w:p w14:paraId="1AC09351" w14:textId="77777777" w:rsidR="005C4CDD" w:rsidRPr="0090795A" w:rsidRDefault="005C4CDD" w:rsidP="0090795A">
            <w:pPr>
              <w:jc w:val="center"/>
              <w:rPr>
                <w:bCs/>
                <w:sz w:val="20"/>
                <w:szCs w:val="20"/>
                <w:lang w:val="ro-RO"/>
              </w:rPr>
            </w:pPr>
            <w:r w:rsidRPr="0090795A">
              <w:rPr>
                <w:bCs/>
                <w:sz w:val="20"/>
                <w:szCs w:val="20"/>
                <w:lang w:val="ro-RO"/>
              </w:rPr>
              <w:t>2124990</w:t>
            </w:r>
          </w:p>
        </w:tc>
        <w:tc>
          <w:tcPr>
            <w:tcW w:w="993" w:type="dxa"/>
            <w:tcBorders>
              <w:top w:val="single" w:sz="4" w:space="0" w:color="auto"/>
              <w:left w:val="single" w:sz="4" w:space="0" w:color="auto"/>
              <w:bottom w:val="single" w:sz="4" w:space="0" w:color="auto"/>
              <w:right w:val="single" w:sz="4" w:space="0" w:color="auto"/>
            </w:tcBorders>
          </w:tcPr>
          <w:p w14:paraId="68E051E8" w14:textId="77777777" w:rsidR="005C4CDD" w:rsidRPr="0090795A" w:rsidRDefault="005C4CDD" w:rsidP="0090795A">
            <w:pPr>
              <w:jc w:val="center"/>
              <w:rPr>
                <w:bCs/>
                <w:sz w:val="20"/>
                <w:szCs w:val="20"/>
                <w:lang w:val="ro-RO"/>
              </w:rPr>
            </w:pPr>
            <w:r w:rsidRPr="0090795A">
              <w:rPr>
                <w:bCs/>
                <w:sz w:val="20"/>
                <w:szCs w:val="20"/>
                <w:lang w:val="ro-RO"/>
              </w:rPr>
              <w:t>1401</w:t>
            </w:r>
          </w:p>
        </w:tc>
        <w:tc>
          <w:tcPr>
            <w:tcW w:w="1417" w:type="dxa"/>
            <w:tcBorders>
              <w:top w:val="single" w:sz="4" w:space="0" w:color="auto"/>
              <w:left w:val="single" w:sz="4" w:space="0" w:color="auto"/>
              <w:bottom w:val="single" w:sz="4" w:space="0" w:color="auto"/>
              <w:right w:val="single" w:sz="4" w:space="0" w:color="auto"/>
            </w:tcBorders>
          </w:tcPr>
          <w:p w14:paraId="00B31610" w14:textId="77777777" w:rsidR="005C4CDD" w:rsidRPr="0090795A" w:rsidRDefault="005C4CDD" w:rsidP="0090795A">
            <w:pPr>
              <w:jc w:val="center"/>
              <w:rPr>
                <w:bCs/>
                <w:sz w:val="20"/>
                <w:szCs w:val="20"/>
                <w:lang w:val="ro-RO"/>
              </w:rPr>
            </w:pPr>
            <w:r w:rsidRPr="0090795A">
              <w:rPr>
                <w:bCs/>
                <w:sz w:val="20"/>
                <w:szCs w:val="20"/>
                <w:lang w:val="ro-RO"/>
              </w:rPr>
              <w:t>1833106</w:t>
            </w:r>
          </w:p>
        </w:tc>
      </w:tr>
      <w:tr w:rsidR="005C4CDD" w:rsidRPr="00621E02" w14:paraId="316874F0" w14:textId="77777777" w:rsidTr="005C4CDD">
        <w:trPr>
          <w:trHeight w:val="244"/>
        </w:trPr>
        <w:tc>
          <w:tcPr>
            <w:tcW w:w="613" w:type="dxa"/>
            <w:tcBorders>
              <w:top w:val="single" w:sz="4" w:space="0" w:color="auto"/>
              <w:left w:val="single" w:sz="4" w:space="0" w:color="auto"/>
              <w:bottom w:val="single" w:sz="4" w:space="0" w:color="auto"/>
              <w:right w:val="single" w:sz="4" w:space="0" w:color="auto"/>
            </w:tcBorders>
            <w:hideMark/>
          </w:tcPr>
          <w:p w14:paraId="5CE78F40" w14:textId="77777777" w:rsidR="005C4CDD" w:rsidRPr="0090795A" w:rsidRDefault="005C4CDD" w:rsidP="0090795A">
            <w:pPr>
              <w:jc w:val="center"/>
              <w:rPr>
                <w:bCs/>
                <w:sz w:val="20"/>
                <w:szCs w:val="20"/>
                <w:lang w:val="ro-RO"/>
              </w:rPr>
            </w:pPr>
            <w:r w:rsidRPr="0090795A">
              <w:rPr>
                <w:bCs/>
                <w:sz w:val="20"/>
                <w:szCs w:val="20"/>
                <w:lang w:val="ro-RO"/>
              </w:rPr>
              <w:t>2.</w:t>
            </w:r>
          </w:p>
        </w:tc>
        <w:tc>
          <w:tcPr>
            <w:tcW w:w="1585" w:type="dxa"/>
            <w:tcBorders>
              <w:top w:val="single" w:sz="4" w:space="0" w:color="auto"/>
              <w:left w:val="single" w:sz="4" w:space="0" w:color="auto"/>
              <w:bottom w:val="single" w:sz="4" w:space="0" w:color="auto"/>
              <w:right w:val="single" w:sz="4" w:space="0" w:color="auto"/>
            </w:tcBorders>
            <w:hideMark/>
          </w:tcPr>
          <w:p w14:paraId="3A6F746D" w14:textId="77777777" w:rsidR="005C4CDD" w:rsidRPr="0090795A" w:rsidRDefault="005C4CDD" w:rsidP="0090795A">
            <w:pPr>
              <w:rPr>
                <w:bCs/>
                <w:sz w:val="20"/>
                <w:szCs w:val="20"/>
                <w:lang w:val="ro-RO"/>
              </w:rPr>
            </w:pPr>
            <w:r w:rsidRPr="0090795A">
              <w:rPr>
                <w:bCs/>
                <w:sz w:val="20"/>
                <w:szCs w:val="20"/>
                <w:lang w:val="ro-RO"/>
              </w:rPr>
              <w:t>Februarie</w:t>
            </w:r>
          </w:p>
        </w:tc>
        <w:tc>
          <w:tcPr>
            <w:tcW w:w="1105" w:type="dxa"/>
            <w:tcBorders>
              <w:top w:val="single" w:sz="4" w:space="0" w:color="auto"/>
              <w:left w:val="single" w:sz="4" w:space="0" w:color="auto"/>
              <w:bottom w:val="single" w:sz="4" w:space="0" w:color="auto"/>
              <w:right w:val="single" w:sz="4" w:space="0" w:color="auto"/>
            </w:tcBorders>
          </w:tcPr>
          <w:p w14:paraId="60D23BD5" w14:textId="77777777" w:rsidR="005C4CDD" w:rsidRPr="0090795A" w:rsidRDefault="005C4CDD" w:rsidP="0090795A">
            <w:pPr>
              <w:jc w:val="center"/>
              <w:rPr>
                <w:bCs/>
                <w:sz w:val="20"/>
                <w:szCs w:val="20"/>
                <w:lang w:val="ro-RO"/>
              </w:rPr>
            </w:pPr>
            <w:r w:rsidRPr="0090795A">
              <w:rPr>
                <w:bCs/>
                <w:sz w:val="20"/>
                <w:szCs w:val="20"/>
                <w:lang w:val="ro-RO"/>
              </w:rPr>
              <w:t>1486</w:t>
            </w:r>
          </w:p>
        </w:tc>
        <w:tc>
          <w:tcPr>
            <w:tcW w:w="1546" w:type="dxa"/>
            <w:tcBorders>
              <w:top w:val="single" w:sz="4" w:space="0" w:color="auto"/>
              <w:left w:val="single" w:sz="4" w:space="0" w:color="auto"/>
              <w:bottom w:val="single" w:sz="4" w:space="0" w:color="auto"/>
              <w:right w:val="single" w:sz="4" w:space="0" w:color="auto"/>
            </w:tcBorders>
          </w:tcPr>
          <w:p w14:paraId="7C4E4A18" w14:textId="77777777" w:rsidR="005C4CDD" w:rsidRPr="0090795A" w:rsidRDefault="005C4CDD" w:rsidP="0090795A">
            <w:pPr>
              <w:jc w:val="center"/>
              <w:rPr>
                <w:bCs/>
                <w:sz w:val="20"/>
                <w:szCs w:val="20"/>
                <w:lang w:val="ro-RO"/>
              </w:rPr>
            </w:pPr>
            <w:r w:rsidRPr="0090795A">
              <w:rPr>
                <w:bCs/>
                <w:sz w:val="20"/>
                <w:szCs w:val="20"/>
                <w:lang w:val="ro-RO"/>
              </w:rPr>
              <w:t>1517219</w:t>
            </w:r>
          </w:p>
        </w:tc>
        <w:tc>
          <w:tcPr>
            <w:tcW w:w="992" w:type="dxa"/>
            <w:tcBorders>
              <w:top w:val="single" w:sz="4" w:space="0" w:color="auto"/>
              <w:left w:val="single" w:sz="4" w:space="0" w:color="auto"/>
              <w:bottom w:val="single" w:sz="4" w:space="0" w:color="auto"/>
              <w:right w:val="single" w:sz="4" w:space="0" w:color="auto"/>
            </w:tcBorders>
          </w:tcPr>
          <w:p w14:paraId="627D7440" w14:textId="77777777" w:rsidR="005C4CDD" w:rsidRPr="0090795A" w:rsidRDefault="005C4CDD" w:rsidP="0090795A">
            <w:pPr>
              <w:jc w:val="center"/>
              <w:rPr>
                <w:bCs/>
                <w:sz w:val="20"/>
                <w:szCs w:val="20"/>
                <w:lang w:val="ro-RO"/>
              </w:rPr>
            </w:pPr>
            <w:r w:rsidRPr="0090795A">
              <w:rPr>
                <w:bCs/>
                <w:sz w:val="20"/>
                <w:szCs w:val="20"/>
                <w:lang w:val="ro-RO"/>
              </w:rPr>
              <w:t>1926</w:t>
            </w:r>
          </w:p>
        </w:tc>
        <w:tc>
          <w:tcPr>
            <w:tcW w:w="1417" w:type="dxa"/>
            <w:tcBorders>
              <w:top w:val="single" w:sz="4" w:space="0" w:color="auto"/>
              <w:left w:val="single" w:sz="4" w:space="0" w:color="auto"/>
              <w:bottom w:val="single" w:sz="4" w:space="0" w:color="auto"/>
              <w:right w:val="single" w:sz="4" w:space="0" w:color="auto"/>
            </w:tcBorders>
          </w:tcPr>
          <w:p w14:paraId="01E1AD12" w14:textId="77777777" w:rsidR="005C4CDD" w:rsidRPr="0090795A" w:rsidRDefault="005C4CDD" w:rsidP="0090795A">
            <w:pPr>
              <w:jc w:val="center"/>
              <w:rPr>
                <w:bCs/>
                <w:sz w:val="20"/>
                <w:szCs w:val="20"/>
                <w:lang w:val="ro-RO"/>
              </w:rPr>
            </w:pPr>
            <w:r w:rsidRPr="0090795A">
              <w:rPr>
                <w:bCs/>
                <w:sz w:val="20"/>
                <w:szCs w:val="20"/>
                <w:lang w:val="ro-RO"/>
              </w:rPr>
              <w:t>2325321</w:t>
            </w:r>
          </w:p>
        </w:tc>
        <w:tc>
          <w:tcPr>
            <w:tcW w:w="993" w:type="dxa"/>
            <w:tcBorders>
              <w:top w:val="single" w:sz="4" w:space="0" w:color="auto"/>
              <w:left w:val="single" w:sz="4" w:space="0" w:color="auto"/>
              <w:bottom w:val="single" w:sz="4" w:space="0" w:color="auto"/>
              <w:right w:val="single" w:sz="4" w:space="0" w:color="auto"/>
            </w:tcBorders>
          </w:tcPr>
          <w:p w14:paraId="49B93BA5" w14:textId="2255B664" w:rsidR="005C4CDD" w:rsidRPr="0090795A" w:rsidRDefault="005C4CDD" w:rsidP="0090795A">
            <w:pPr>
              <w:jc w:val="center"/>
              <w:rPr>
                <w:bCs/>
                <w:sz w:val="20"/>
                <w:szCs w:val="20"/>
                <w:lang w:val="ro-RO"/>
              </w:rPr>
            </w:pPr>
            <w:r w:rsidRPr="0090795A">
              <w:rPr>
                <w:bCs/>
                <w:sz w:val="20"/>
                <w:szCs w:val="20"/>
                <w:lang w:val="ro-RO"/>
              </w:rPr>
              <w:t>1385</w:t>
            </w:r>
          </w:p>
        </w:tc>
        <w:tc>
          <w:tcPr>
            <w:tcW w:w="1417" w:type="dxa"/>
            <w:tcBorders>
              <w:top w:val="single" w:sz="4" w:space="0" w:color="auto"/>
              <w:left w:val="single" w:sz="4" w:space="0" w:color="auto"/>
              <w:bottom w:val="single" w:sz="4" w:space="0" w:color="auto"/>
              <w:right w:val="single" w:sz="4" w:space="0" w:color="auto"/>
            </w:tcBorders>
          </w:tcPr>
          <w:p w14:paraId="6231F3F2" w14:textId="77777777" w:rsidR="005C4CDD" w:rsidRPr="0090795A" w:rsidRDefault="005C4CDD" w:rsidP="0090795A">
            <w:pPr>
              <w:jc w:val="center"/>
              <w:rPr>
                <w:bCs/>
                <w:sz w:val="20"/>
                <w:szCs w:val="20"/>
                <w:lang w:val="ro-RO"/>
              </w:rPr>
            </w:pPr>
            <w:r w:rsidRPr="0090795A">
              <w:rPr>
                <w:bCs/>
                <w:sz w:val="20"/>
                <w:szCs w:val="20"/>
                <w:lang w:val="ro-RO"/>
              </w:rPr>
              <w:t>1812835</w:t>
            </w:r>
          </w:p>
        </w:tc>
      </w:tr>
      <w:tr w:rsidR="005C4CDD" w:rsidRPr="00621E02" w14:paraId="6969A59A" w14:textId="77777777" w:rsidTr="005C4CDD">
        <w:trPr>
          <w:trHeight w:val="333"/>
        </w:trPr>
        <w:tc>
          <w:tcPr>
            <w:tcW w:w="613" w:type="dxa"/>
            <w:tcBorders>
              <w:top w:val="single" w:sz="4" w:space="0" w:color="auto"/>
              <w:left w:val="single" w:sz="4" w:space="0" w:color="auto"/>
              <w:bottom w:val="single" w:sz="4" w:space="0" w:color="auto"/>
              <w:right w:val="single" w:sz="4" w:space="0" w:color="auto"/>
            </w:tcBorders>
          </w:tcPr>
          <w:p w14:paraId="0F5AF5DB" w14:textId="77777777" w:rsidR="005C4CDD" w:rsidRPr="0090795A" w:rsidRDefault="005C4CDD" w:rsidP="0090795A">
            <w:pPr>
              <w:jc w:val="center"/>
              <w:rPr>
                <w:bCs/>
                <w:sz w:val="20"/>
                <w:szCs w:val="20"/>
                <w:lang w:val="ro-RO"/>
              </w:rPr>
            </w:pPr>
            <w:r w:rsidRPr="0090795A">
              <w:rPr>
                <w:bCs/>
                <w:sz w:val="20"/>
                <w:szCs w:val="20"/>
                <w:lang w:val="ro-RO"/>
              </w:rPr>
              <w:t>3.</w:t>
            </w:r>
          </w:p>
        </w:tc>
        <w:tc>
          <w:tcPr>
            <w:tcW w:w="1585" w:type="dxa"/>
            <w:tcBorders>
              <w:top w:val="single" w:sz="4" w:space="0" w:color="auto"/>
              <w:left w:val="single" w:sz="4" w:space="0" w:color="auto"/>
              <w:bottom w:val="single" w:sz="4" w:space="0" w:color="auto"/>
              <w:right w:val="single" w:sz="4" w:space="0" w:color="auto"/>
            </w:tcBorders>
            <w:hideMark/>
          </w:tcPr>
          <w:p w14:paraId="2F967DCB" w14:textId="4D42CFD4" w:rsidR="005C4CDD" w:rsidRPr="0090795A" w:rsidRDefault="005C4CDD" w:rsidP="0090795A">
            <w:pPr>
              <w:rPr>
                <w:bCs/>
                <w:sz w:val="20"/>
                <w:szCs w:val="20"/>
                <w:lang w:val="ro-RO"/>
              </w:rPr>
            </w:pPr>
            <w:r w:rsidRPr="0090795A">
              <w:rPr>
                <w:bCs/>
                <w:sz w:val="20"/>
                <w:szCs w:val="20"/>
                <w:lang w:val="ro-RO"/>
              </w:rPr>
              <w:t>Martie</w:t>
            </w:r>
          </w:p>
        </w:tc>
        <w:tc>
          <w:tcPr>
            <w:tcW w:w="1105" w:type="dxa"/>
            <w:tcBorders>
              <w:top w:val="single" w:sz="4" w:space="0" w:color="auto"/>
              <w:left w:val="single" w:sz="4" w:space="0" w:color="auto"/>
              <w:bottom w:val="single" w:sz="4" w:space="0" w:color="auto"/>
              <w:right w:val="single" w:sz="4" w:space="0" w:color="auto"/>
            </w:tcBorders>
          </w:tcPr>
          <w:p w14:paraId="3B64A72B" w14:textId="77777777" w:rsidR="005C4CDD" w:rsidRPr="0090795A" w:rsidRDefault="005C4CDD" w:rsidP="0090795A">
            <w:pPr>
              <w:jc w:val="center"/>
              <w:rPr>
                <w:bCs/>
                <w:sz w:val="20"/>
                <w:szCs w:val="20"/>
                <w:lang w:val="ro-RO"/>
              </w:rPr>
            </w:pPr>
            <w:r w:rsidRPr="0090795A">
              <w:rPr>
                <w:bCs/>
                <w:sz w:val="20"/>
                <w:szCs w:val="20"/>
                <w:lang w:val="ro-RO"/>
              </w:rPr>
              <w:t>1588</w:t>
            </w:r>
          </w:p>
        </w:tc>
        <w:tc>
          <w:tcPr>
            <w:tcW w:w="1546" w:type="dxa"/>
            <w:tcBorders>
              <w:top w:val="single" w:sz="4" w:space="0" w:color="auto"/>
              <w:left w:val="single" w:sz="4" w:space="0" w:color="auto"/>
              <w:bottom w:val="single" w:sz="4" w:space="0" w:color="auto"/>
              <w:right w:val="single" w:sz="4" w:space="0" w:color="auto"/>
            </w:tcBorders>
          </w:tcPr>
          <w:p w14:paraId="1F6DEEF8" w14:textId="77777777" w:rsidR="005C4CDD" w:rsidRPr="0090795A" w:rsidRDefault="005C4CDD" w:rsidP="0090795A">
            <w:pPr>
              <w:jc w:val="center"/>
              <w:rPr>
                <w:bCs/>
                <w:sz w:val="20"/>
                <w:szCs w:val="20"/>
                <w:lang w:val="ro-RO"/>
              </w:rPr>
            </w:pPr>
            <w:r w:rsidRPr="0090795A">
              <w:rPr>
                <w:bCs/>
                <w:sz w:val="20"/>
                <w:szCs w:val="20"/>
                <w:lang w:val="ro-RO"/>
              </w:rPr>
              <w:t>1465654</w:t>
            </w:r>
          </w:p>
        </w:tc>
        <w:tc>
          <w:tcPr>
            <w:tcW w:w="992" w:type="dxa"/>
            <w:tcBorders>
              <w:top w:val="single" w:sz="4" w:space="0" w:color="auto"/>
              <w:left w:val="single" w:sz="4" w:space="0" w:color="auto"/>
              <w:bottom w:val="single" w:sz="4" w:space="0" w:color="auto"/>
              <w:right w:val="single" w:sz="4" w:space="0" w:color="auto"/>
            </w:tcBorders>
          </w:tcPr>
          <w:p w14:paraId="57756B78" w14:textId="77777777" w:rsidR="005C4CDD" w:rsidRPr="0090795A" w:rsidRDefault="005C4CDD" w:rsidP="0090795A">
            <w:pPr>
              <w:jc w:val="center"/>
              <w:rPr>
                <w:bCs/>
                <w:sz w:val="20"/>
                <w:szCs w:val="20"/>
                <w:lang w:val="ro-RO"/>
              </w:rPr>
            </w:pPr>
            <w:r w:rsidRPr="0090795A">
              <w:rPr>
                <w:bCs/>
                <w:sz w:val="20"/>
                <w:szCs w:val="20"/>
                <w:lang w:val="ro-RO"/>
              </w:rPr>
              <w:t>2029</w:t>
            </w:r>
          </w:p>
        </w:tc>
        <w:tc>
          <w:tcPr>
            <w:tcW w:w="1417" w:type="dxa"/>
            <w:tcBorders>
              <w:top w:val="single" w:sz="4" w:space="0" w:color="auto"/>
              <w:left w:val="single" w:sz="4" w:space="0" w:color="auto"/>
              <w:bottom w:val="single" w:sz="4" w:space="0" w:color="auto"/>
              <w:right w:val="single" w:sz="4" w:space="0" w:color="auto"/>
            </w:tcBorders>
          </w:tcPr>
          <w:p w14:paraId="4EA8D075" w14:textId="77777777" w:rsidR="005C4CDD" w:rsidRPr="0090795A" w:rsidRDefault="005C4CDD" w:rsidP="0090795A">
            <w:pPr>
              <w:jc w:val="center"/>
              <w:rPr>
                <w:bCs/>
                <w:sz w:val="20"/>
                <w:szCs w:val="20"/>
                <w:lang w:val="ro-RO"/>
              </w:rPr>
            </w:pPr>
            <w:r w:rsidRPr="0090795A">
              <w:rPr>
                <w:bCs/>
                <w:sz w:val="20"/>
                <w:szCs w:val="20"/>
                <w:lang w:val="ro-RO"/>
              </w:rPr>
              <w:t>2437969</w:t>
            </w:r>
          </w:p>
        </w:tc>
        <w:tc>
          <w:tcPr>
            <w:tcW w:w="993" w:type="dxa"/>
            <w:tcBorders>
              <w:top w:val="single" w:sz="4" w:space="0" w:color="auto"/>
              <w:left w:val="single" w:sz="4" w:space="0" w:color="auto"/>
              <w:bottom w:val="single" w:sz="4" w:space="0" w:color="auto"/>
              <w:right w:val="single" w:sz="4" w:space="0" w:color="auto"/>
            </w:tcBorders>
          </w:tcPr>
          <w:p w14:paraId="3D51E7A1" w14:textId="77777777" w:rsidR="005C4CDD" w:rsidRPr="0090795A" w:rsidRDefault="005C4CDD" w:rsidP="0090795A">
            <w:pPr>
              <w:jc w:val="center"/>
              <w:rPr>
                <w:bCs/>
                <w:sz w:val="20"/>
                <w:szCs w:val="20"/>
                <w:lang w:val="ro-RO"/>
              </w:rPr>
            </w:pPr>
            <w:r w:rsidRPr="0090795A">
              <w:rPr>
                <w:bCs/>
                <w:sz w:val="20"/>
                <w:szCs w:val="20"/>
                <w:lang w:val="ro-RO"/>
              </w:rPr>
              <w:t>1551</w:t>
            </w:r>
          </w:p>
        </w:tc>
        <w:tc>
          <w:tcPr>
            <w:tcW w:w="1417" w:type="dxa"/>
            <w:tcBorders>
              <w:top w:val="single" w:sz="4" w:space="0" w:color="auto"/>
              <w:left w:val="single" w:sz="4" w:space="0" w:color="auto"/>
              <w:bottom w:val="single" w:sz="4" w:space="0" w:color="auto"/>
              <w:right w:val="single" w:sz="4" w:space="0" w:color="auto"/>
            </w:tcBorders>
          </w:tcPr>
          <w:p w14:paraId="0A2FDE23" w14:textId="77777777" w:rsidR="005C4CDD" w:rsidRPr="0090795A" w:rsidRDefault="005C4CDD" w:rsidP="0090795A">
            <w:pPr>
              <w:jc w:val="center"/>
              <w:rPr>
                <w:bCs/>
                <w:sz w:val="20"/>
                <w:szCs w:val="20"/>
                <w:lang w:val="ro-RO"/>
              </w:rPr>
            </w:pPr>
            <w:r w:rsidRPr="0090795A">
              <w:rPr>
                <w:bCs/>
                <w:sz w:val="20"/>
                <w:szCs w:val="20"/>
                <w:lang w:val="ro-RO"/>
              </w:rPr>
              <w:t>2105520</w:t>
            </w:r>
          </w:p>
        </w:tc>
      </w:tr>
      <w:tr w:rsidR="005C4CDD" w:rsidRPr="00621E02" w14:paraId="1449DCBD" w14:textId="77777777" w:rsidTr="005C4CDD">
        <w:trPr>
          <w:trHeight w:val="281"/>
        </w:trPr>
        <w:tc>
          <w:tcPr>
            <w:tcW w:w="613" w:type="dxa"/>
            <w:tcBorders>
              <w:top w:val="single" w:sz="4" w:space="0" w:color="auto"/>
              <w:left w:val="single" w:sz="4" w:space="0" w:color="auto"/>
              <w:bottom w:val="single" w:sz="4" w:space="0" w:color="auto"/>
              <w:right w:val="single" w:sz="4" w:space="0" w:color="auto"/>
            </w:tcBorders>
            <w:hideMark/>
          </w:tcPr>
          <w:p w14:paraId="1502EA54" w14:textId="77777777" w:rsidR="005C4CDD" w:rsidRPr="0090795A" w:rsidRDefault="005C4CDD" w:rsidP="0090795A">
            <w:pPr>
              <w:jc w:val="center"/>
              <w:rPr>
                <w:bCs/>
                <w:sz w:val="20"/>
                <w:szCs w:val="20"/>
                <w:lang w:val="ro-RO"/>
              </w:rPr>
            </w:pPr>
            <w:r w:rsidRPr="0090795A">
              <w:rPr>
                <w:bCs/>
                <w:sz w:val="20"/>
                <w:szCs w:val="20"/>
                <w:lang w:val="ro-RO"/>
              </w:rPr>
              <w:t>4.</w:t>
            </w:r>
          </w:p>
        </w:tc>
        <w:tc>
          <w:tcPr>
            <w:tcW w:w="1585" w:type="dxa"/>
            <w:tcBorders>
              <w:top w:val="single" w:sz="4" w:space="0" w:color="auto"/>
              <w:left w:val="single" w:sz="4" w:space="0" w:color="auto"/>
              <w:bottom w:val="single" w:sz="4" w:space="0" w:color="auto"/>
              <w:right w:val="single" w:sz="4" w:space="0" w:color="auto"/>
            </w:tcBorders>
            <w:hideMark/>
          </w:tcPr>
          <w:p w14:paraId="2BE442C7" w14:textId="77777777" w:rsidR="005C4CDD" w:rsidRPr="0090795A" w:rsidRDefault="005C4CDD" w:rsidP="0090795A">
            <w:pPr>
              <w:rPr>
                <w:bCs/>
                <w:sz w:val="20"/>
                <w:szCs w:val="20"/>
                <w:lang w:val="ro-RO"/>
              </w:rPr>
            </w:pPr>
            <w:r w:rsidRPr="0090795A">
              <w:rPr>
                <w:bCs/>
                <w:sz w:val="20"/>
                <w:szCs w:val="20"/>
                <w:lang w:val="ro-RO"/>
              </w:rPr>
              <w:t>Aprilie</w:t>
            </w:r>
          </w:p>
        </w:tc>
        <w:tc>
          <w:tcPr>
            <w:tcW w:w="1105" w:type="dxa"/>
            <w:tcBorders>
              <w:top w:val="single" w:sz="4" w:space="0" w:color="auto"/>
              <w:left w:val="single" w:sz="4" w:space="0" w:color="auto"/>
              <w:bottom w:val="single" w:sz="4" w:space="0" w:color="auto"/>
              <w:right w:val="single" w:sz="4" w:space="0" w:color="auto"/>
            </w:tcBorders>
          </w:tcPr>
          <w:p w14:paraId="6EE290DA" w14:textId="77777777" w:rsidR="005C4CDD" w:rsidRPr="0090795A" w:rsidRDefault="005C4CDD" w:rsidP="0090795A">
            <w:pPr>
              <w:jc w:val="center"/>
              <w:rPr>
                <w:bCs/>
                <w:sz w:val="20"/>
                <w:szCs w:val="20"/>
                <w:lang w:val="ro-RO"/>
              </w:rPr>
            </w:pPr>
            <w:r w:rsidRPr="0090795A">
              <w:rPr>
                <w:bCs/>
                <w:sz w:val="20"/>
                <w:szCs w:val="20"/>
                <w:lang w:val="ro-RO"/>
              </w:rPr>
              <w:t>2288</w:t>
            </w:r>
          </w:p>
        </w:tc>
        <w:tc>
          <w:tcPr>
            <w:tcW w:w="1546" w:type="dxa"/>
            <w:tcBorders>
              <w:top w:val="single" w:sz="4" w:space="0" w:color="auto"/>
              <w:left w:val="single" w:sz="4" w:space="0" w:color="auto"/>
              <w:bottom w:val="single" w:sz="4" w:space="0" w:color="auto"/>
              <w:right w:val="single" w:sz="4" w:space="0" w:color="auto"/>
            </w:tcBorders>
          </w:tcPr>
          <w:p w14:paraId="04DBDCC2" w14:textId="77777777" w:rsidR="005C4CDD" w:rsidRPr="0090795A" w:rsidRDefault="005C4CDD" w:rsidP="0090795A">
            <w:pPr>
              <w:jc w:val="center"/>
              <w:rPr>
                <w:bCs/>
                <w:sz w:val="20"/>
                <w:szCs w:val="20"/>
                <w:lang w:val="ro-RO"/>
              </w:rPr>
            </w:pPr>
            <w:r w:rsidRPr="0090795A">
              <w:rPr>
                <w:bCs/>
                <w:sz w:val="20"/>
                <w:szCs w:val="20"/>
                <w:lang w:val="ro-RO"/>
              </w:rPr>
              <w:t>2612389</w:t>
            </w:r>
          </w:p>
        </w:tc>
        <w:tc>
          <w:tcPr>
            <w:tcW w:w="992" w:type="dxa"/>
            <w:tcBorders>
              <w:top w:val="single" w:sz="4" w:space="0" w:color="auto"/>
              <w:left w:val="single" w:sz="4" w:space="0" w:color="auto"/>
              <w:bottom w:val="single" w:sz="4" w:space="0" w:color="auto"/>
              <w:right w:val="single" w:sz="4" w:space="0" w:color="auto"/>
            </w:tcBorders>
          </w:tcPr>
          <w:p w14:paraId="01B09EC6" w14:textId="77777777" w:rsidR="005C4CDD" w:rsidRPr="0090795A" w:rsidRDefault="005C4CDD" w:rsidP="0090795A">
            <w:pPr>
              <w:jc w:val="center"/>
              <w:rPr>
                <w:bCs/>
                <w:sz w:val="20"/>
                <w:szCs w:val="20"/>
                <w:lang w:val="ro-RO"/>
              </w:rPr>
            </w:pPr>
            <w:r w:rsidRPr="0090795A">
              <w:rPr>
                <w:bCs/>
                <w:sz w:val="20"/>
                <w:szCs w:val="20"/>
                <w:lang w:val="ro-RO"/>
              </w:rPr>
              <w:t>1966</w:t>
            </w:r>
          </w:p>
        </w:tc>
        <w:tc>
          <w:tcPr>
            <w:tcW w:w="1417" w:type="dxa"/>
            <w:tcBorders>
              <w:top w:val="single" w:sz="4" w:space="0" w:color="auto"/>
              <w:left w:val="single" w:sz="4" w:space="0" w:color="auto"/>
              <w:bottom w:val="single" w:sz="4" w:space="0" w:color="auto"/>
              <w:right w:val="single" w:sz="4" w:space="0" w:color="auto"/>
            </w:tcBorders>
          </w:tcPr>
          <w:p w14:paraId="6FC7D06B" w14:textId="77777777" w:rsidR="005C4CDD" w:rsidRPr="0090795A" w:rsidRDefault="005C4CDD" w:rsidP="0090795A">
            <w:pPr>
              <w:jc w:val="center"/>
              <w:rPr>
                <w:bCs/>
                <w:sz w:val="20"/>
                <w:szCs w:val="20"/>
                <w:lang w:val="ro-RO"/>
              </w:rPr>
            </w:pPr>
            <w:r w:rsidRPr="0090795A">
              <w:rPr>
                <w:bCs/>
                <w:sz w:val="20"/>
                <w:szCs w:val="20"/>
                <w:lang w:val="ro-RO"/>
              </w:rPr>
              <w:t>2359365</w:t>
            </w:r>
          </w:p>
        </w:tc>
        <w:tc>
          <w:tcPr>
            <w:tcW w:w="993" w:type="dxa"/>
            <w:tcBorders>
              <w:top w:val="single" w:sz="4" w:space="0" w:color="auto"/>
              <w:left w:val="single" w:sz="4" w:space="0" w:color="auto"/>
              <w:bottom w:val="single" w:sz="4" w:space="0" w:color="auto"/>
              <w:right w:val="single" w:sz="4" w:space="0" w:color="auto"/>
            </w:tcBorders>
          </w:tcPr>
          <w:p w14:paraId="5F938571" w14:textId="77777777" w:rsidR="005C4CDD" w:rsidRPr="0090795A" w:rsidRDefault="005C4CDD" w:rsidP="0090795A">
            <w:pPr>
              <w:jc w:val="center"/>
              <w:rPr>
                <w:bCs/>
                <w:sz w:val="20"/>
                <w:szCs w:val="20"/>
                <w:lang w:val="ro-RO"/>
              </w:rPr>
            </w:pPr>
            <w:r w:rsidRPr="0090795A">
              <w:rPr>
                <w:bCs/>
                <w:sz w:val="20"/>
                <w:szCs w:val="20"/>
                <w:lang w:val="ro-RO"/>
              </w:rPr>
              <w:t>1839</w:t>
            </w:r>
          </w:p>
        </w:tc>
        <w:tc>
          <w:tcPr>
            <w:tcW w:w="1417" w:type="dxa"/>
            <w:tcBorders>
              <w:top w:val="single" w:sz="4" w:space="0" w:color="auto"/>
              <w:left w:val="single" w:sz="4" w:space="0" w:color="auto"/>
              <w:bottom w:val="single" w:sz="4" w:space="0" w:color="auto"/>
              <w:right w:val="single" w:sz="4" w:space="0" w:color="auto"/>
            </w:tcBorders>
          </w:tcPr>
          <w:p w14:paraId="39733876" w14:textId="77777777" w:rsidR="005C4CDD" w:rsidRPr="0090795A" w:rsidRDefault="005C4CDD" w:rsidP="0090795A">
            <w:pPr>
              <w:jc w:val="center"/>
              <w:rPr>
                <w:bCs/>
                <w:sz w:val="20"/>
                <w:szCs w:val="20"/>
                <w:lang w:val="ro-RO"/>
              </w:rPr>
            </w:pPr>
            <w:r w:rsidRPr="0090795A">
              <w:rPr>
                <w:bCs/>
                <w:sz w:val="20"/>
                <w:szCs w:val="20"/>
                <w:lang w:val="ro-RO"/>
              </w:rPr>
              <w:t>2567600</w:t>
            </w:r>
          </w:p>
        </w:tc>
      </w:tr>
      <w:tr w:rsidR="005C4CDD" w:rsidRPr="00621E02" w14:paraId="14302EE0" w14:textId="77777777" w:rsidTr="005C4CDD">
        <w:trPr>
          <w:trHeight w:val="230"/>
        </w:trPr>
        <w:tc>
          <w:tcPr>
            <w:tcW w:w="613" w:type="dxa"/>
            <w:tcBorders>
              <w:top w:val="single" w:sz="4" w:space="0" w:color="auto"/>
              <w:left w:val="single" w:sz="4" w:space="0" w:color="auto"/>
              <w:bottom w:val="single" w:sz="4" w:space="0" w:color="auto"/>
              <w:right w:val="single" w:sz="4" w:space="0" w:color="auto"/>
            </w:tcBorders>
            <w:hideMark/>
          </w:tcPr>
          <w:p w14:paraId="70A5F847" w14:textId="77777777" w:rsidR="005C4CDD" w:rsidRPr="0090795A" w:rsidRDefault="005C4CDD" w:rsidP="0090795A">
            <w:pPr>
              <w:jc w:val="center"/>
              <w:rPr>
                <w:bCs/>
                <w:sz w:val="20"/>
                <w:szCs w:val="20"/>
                <w:lang w:val="ro-RO"/>
              </w:rPr>
            </w:pPr>
            <w:r w:rsidRPr="0090795A">
              <w:rPr>
                <w:bCs/>
                <w:sz w:val="20"/>
                <w:szCs w:val="20"/>
                <w:lang w:val="ro-RO"/>
              </w:rPr>
              <w:t>5.</w:t>
            </w:r>
          </w:p>
        </w:tc>
        <w:tc>
          <w:tcPr>
            <w:tcW w:w="1585" w:type="dxa"/>
            <w:tcBorders>
              <w:top w:val="single" w:sz="4" w:space="0" w:color="auto"/>
              <w:left w:val="single" w:sz="4" w:space="0" w:color="auto"/>
              <w:bottom w:val="single" w:sz="4" w:space="0" w:color="auto"/>
              <w:right w:val="single" w:sz="4" w:space="0" w:color="auto"/>
            </w:tcBorders>
            <w:hideMark/>
          </w:tcPr>
          <w:p w14:paraId="2A32AFC9" w14:textId="77777777" w:rsidR="005C4CDD" w:rsidRPr="0090795A" w:rsidRDefault="005C4CDD" w:rsidP="0090795A">
            <w:pPr>
              <w:rPr>
                <w:bCs/>
                <w:sz w:val="20"/>
                <w:szCs w:val="20"/>
                <w:lang w:val="ro-RO"/>
              </w:rPr>
            </w:pPr>
            <w:r w:rsidRPr="0090795A">
              <w:rPr>
                <w:bCs/>
                <w:sz w:val="20"/>
                <w:szCs w:val="20"/>
                <w:lang w:val="ro-RO"/>
              </w:rPr>
              <w:t>Mai</w:t>
            </w:r>
          </w:p>
        </w:tc>
        <w:tc>
          <w:tcPr>
            <w:tcW w:w="1105" w:type="dxa"/>
            <w:tcBorders>
              <w:top w:val="single" w:sz="4" w:space="0" w:color="auto"/>
              <w:left w:val="single" w:sz="4" w:space="0" w:color="auto"/>
              <w:bottom w:val="single" w:sz="4" w:space="0" w:color="auto"/>
              <w:right w:val="single" w:sz="4" w:space="0" w:color="auto"/>
            </w:tcBorders>
          </w:tcPr>
          <w:p w14:paraId="758E6C63" w14:textId="77777777" w:rsidR="005C4CDD" w:rsidRPr="0090795A" w:rsidRDefault="005C4CDD" w:rsidP="0090795A">
            <w:pPr>
              <w:jc w:val="center"/>
              <w:rPr>
                <w:bCs/>
                <w:sz w:val="20"/>
                <w:szCs w:val="20"/>
                <w:lang w:val="ro-RO"/>
              </w:rPr>
            </w:pPr>
            <w:r w:rsidRPr="0090795A">
              <w:rPr>
                <w:bCs/>
                <w:sz w:val="20"/>
                <w:szCs w:val="20"/>
                <w:lang w:val="ro-RO"/>
              </w:rPr>
              <w:t>2076</w:t>
            </w:r>
          </w:p>
        </w:tc>
        <w:tc>
          <w:tcPr>
            <w:tcW w:w="1546" w:type="dxa"/>
            <w:tcBorders>
              <w:top w:val="single" w:sz="4" w:space="0" w:color="auto"/>
              <w:left w:val="single" w:sz="4" w:space="0" w:color="auto"/>
              <w:bottom w:val="single" w:sz="4" w:space="0" w:color="auto"/>
              <w:right w:val="single" w:sz="4" w:space="0" w:color="auto"/>
            </w:tcBorders>
          </w:tcPr>
          <w:p w14:paraId="73E0FEE8" w14:textId="77777777" w:rsidR="005C4CDD" w:rsidRPr="0090795A" w:rsidRDefault="005C4CDD" w:rsidP="0090795A">
            <w:pPr>
              <w:jc w:val="center"/>
              <w:rPr>
                <w:bCs/>
                <w:sz w:val="20"/>
                <w:szCs w:val="20"/>
                <w:lang w:val="ro-RO"/>
              </w:rPr>
            </w:pPr>
            <w:r w:rsidRPr="0090795A">
              <w:rPr>
                <w:bCs/>
                <w:sz w:val="20"/>
                <w:szCs w:val="20"/>
                <w:lang w:val="ro-RO"/>
              </w:rPr>
              <w:t>2541571</w:t>
            </w:r>
          </w:p>
        </w:tc>
        <w:tc>
          <w:tcPr>
            <w:tcW w:w="992" w:type="dxa"/>
            <w:tcBorders>
              <w:top w:val="single" w:sz="4" w:space="0" w:color="auto"/>
              <w:left w:val="single" w:sz="4" w:space="0" w:color="auto"/>
              <w:bottom w:val="single" w:sz="4" w:space="0" w:color="auto"/>
              <w:right w:val="single" w:sz="4" w:space="0" w:color="auto"/>
            </w:tcBorders>
          </w:tcPr>
          <w:p w14:paraId="19A00EAF" w14:textId="77777777" w:rsidR="005C4CDD" w:rsidRPr="0090795A" w:rsidRDefault="005C4CDD" w:rsidP="0090795A">
            <w:pPr>
              <w:jc w:val="center"/>
              <w:rPr>
                <w:bCs/>
                <w:sz w:val="20"/>
                <w:szCs w:val="20"/>
                <w:lang w:val="ro-RO"/>
              </w:rPr>
            </w:pPr>
            <w:r w:rsidRPr="0090795A">
              <w:rPr>
                <w:bCs/>
                <w:sz w:val="20"/>
                <w:szCs w:val="20"/>
                <w:lang w:val="ro-RO"/>
              </w:rPr>
              <w:t>1879</w:t>
            </w:r>
          </w:p>
        </w:tc>
        <w:tc>
          <w:tcPr>
            <w:tcW w:w="1417" w:type="dxa"/>
            <w:tcBorders>
              <w:top w:val="single" w:sz="4" w:space="0" w:color="auto"/>
              <w:left w:val="single" w:sz="4" w:space="0" w:color="auto"/>
              <w:bottom w:val="single" w:sz="4" w:space="0" w:color="auto"/>
              <w:right w:val="single" w:sz="4" w:space="0" w:color="auto"/>
            </w:tcBorders>
          </w:tcPr>
          <w:p w14:paraId="2C60018E" w14:textId="77777777" w:rsidR="005C4CDD" w:rsidRPr="0090795A" w:rsidRDefault="005C4CDD" w:rsidP="0090795A">
            <w:pPr>
              <w:jc w:val="center"/>
              <w:rPr>
                <w:bCs/>
                <w:sz w:val="20"/>
                <w:szCs w:val="20"/>
                <w:lang w:val="ro-RO"/>
              </w:rPr>
            </w:pPr>
            <w:r w:rsidRPr="0090795A">
              <w:rPr>
                <w:bCs/>
                <w:sz w:val="20"/>
                <w:szCs w:val="20"/>
                <w:lang w:val="ro-RO"/>
              </w:rPr>
              <w:t>2306967</w:t>
            </w:r>
          </w:p>
        </w:tc>
        <w:tc>
          <w:tcPr>
            <w:tcW w:w="993" w:type="dxa"/>
            <w:tcBorders>
              <w:top w:val="single" w:sz="4" w:space="0" w:color="auto"/>
              <w:left w:val="single" w:sz="4" w:space="0" w:color="auto"/>
              <w:bottom w:val="single" w:sz="4" w:space="0" w:color="auto"/>
              <w:right w:val="single" w:sz="4" w:space="0" w:color="auto"/>
            </w:tcBorders>
          </w:tcPr>
          <w:p w14:paraId="7A285DFA" w14:textId="77777777" w:rsidR="005C4CDD" w:rsidRPr="0090795A" w:rsidRDefault="005C4CDD" w:rsidP="0090795A">
            <w:pPr>
              <w:jc w:val="center"/>
              <w:rPr>
                <w:bCs/>
                <w:sz w:val="20"/>
                <w:szCs w:val="20"/>
                <w:lang w:val="ro-RO"/>
              </w:rPr>
            </w:pPr>
            <w:r w:rsidRPr="0090795A">
              <w:rPr>
                <w:bCs/>
                <w:sz w:val="20"/>
                <w:szCs w:val="20"/>
                <w:lang w:val="ro-RO"/>
              </w:rPr>
              <w:t>1509</w:t>
            </w:r>
          </w:p>
        </w:tc>
        <w:tc>
          <w:tcPr>
            <w:tcW w:w="1417" w:type="dxa"/>
            <w:tcBorders>
              <w:top w:val="single" w:sz="4" w:space="0" w:color="auto"/>
              <w:left w:val="single" w:sz="4" w:space="0" w:color="auto"/>
              <w:bottom w:val="single" w:sz="4" w:space="0" w:color="auto"/>
              <w:right w:val="single" w:sz="4" w:space="0" w:color="auto"/>
            </w:tcBorders>
          </w:tcPr>
          <w:p w14:paraId="79AA4544" w14:textId="77777777" w:rsidR="005C4CDD" w:rsidRPr="0090795A" w:rsidRDefault="005C4CDD" w:rsidP="0090795A">
            <w:pPr>
              <w:jc w:val="center"/>
              <w:rPr>
                <w:bCs/>
                <w:sz w:val="20"/>
                <w:szCs w:val="20"/>
                <w:lang w:val="ro-RO"/>
              </w:rPr>
            </w:pPr>
            <w:r w:rsidRPr="0090795A">
              <w:rPr>
                <w:bCs/>
                <w:sz w:val="20"/>
                <w:szCs w:val="20"/>
                <w:lang w:val="ro-RO"/>
              </w:rPr>
              <w:t>2236821</w:t>
            </w:r>
          </w:p>
        </w:tc>
      </w:tr>
      <w:tr w:rsidR="005C4CDD" w:rsidRPr="00621E02" w14:paraId="20104801" w14:textId="77777777" w:rsidTr="005C4CDD">
        <w:trPr>
          <w:trHeight w:val="319"/>
        </w:trPr>
        <w:tc>
          <w:tcPr>
            <w:tcW w:w="613" w:type="dxa"/>
            <w:tcBorders>
              <w:top w:val="single" w:sz="4" w:space="0" w:color="auto"/>
              <w:left w:val="single" w:sz="4" w:space="0" w:color="auto"/>
              <w:bottom w:val="single" w:sz="4" w:space="0" w:color="auto"/>
              <w:right w:val="single" w:sz="4" w:space="0" w:color="auto"/>
            </w:tcBorders>
            <w:hideMark/>
          </w:tcPr>
          <w:p w14:paraId="178313E1" w14:textId="77777777" w:rsidR="005C4CDD" w:rsidRPr="0090795A" w:rsidRDefault="005C4CDD" w:rsidP="0090795A">
            <w:pPr>
              <w:jc w:val="center"/>
              <w:rPr>
                <w:bCs/>
                <w:sz w:val="20"/>
                <w:szCs w:val="20"/>
                <w:lang w:val="ro-RO"/>
              </w:rPr>
            </w:pPr>
            <w:r w:rsidRPr="0090795A">
              <w:rPr>
                <w:bCs/>
                <w:sz w:val="20"/>
                <w:szCs w:val="20"/>
                <w:lang w:val="ro-RO"/>
              </w:rPr>
              <w:t>6.</w:t>
            </w:r>
          </w:p>
        </w:tc>
        <w:tc>
          <w:tcPr>
            <w:tcW w:w="1585" w:type="dxa"/>
            <w:tcBorders>
              <w:top w:val="single" w:sz="4" w:space="0" w:color="auto"/>
              <w:left w:val="single" w:sz="4" w:space="0" w:color="auto"/>
              <w:bottom w:val="single" w:sz="4" w:space="0" w:color="auto"/>
              <w:right w:val="single" w:sz="4" w:space="0" w:color="auto"/>
            </w:tcBorders>
            <w:hideMark/>
          </w:tcPr>
          <w:p w14:paraId="1A9E63AD" w14:textId="77777777" w:rsidR="005C4CDD" w:rsidRPr="0090795A" w:rsidRDefault="005C4CDD" w:rsidP="0090795A">
            <w:pPr>
              <w:rPr>
                <w:bCs/>
                <w:sz w:val="20"/>
                <w:szCs w:val="20"/>
                <w:lang w:val="ro-RO"/>
              </w:rPr>
            </w:pPr>
            <w:r w:rsidRPr="0090795A">
              <w:rPr>
                <w:bCs/>
                <w:sz w:val="20"/>
                <w:szCs w:val="20"/>
                <w:lang w:val="ro-RO"/>
              </w:rPr>
              <w:t>Iunie</w:t>
            </w:r>
          </w:p>
        </w:tc>
        <w:tc>
          <w:tcPr>
            <w:tcW w:w="1105" w:type="dxa"/>
            <w:tcBorders>
              <w:top w:val="single" w:sz="4" w:space="0" w:color="auto"/>
              <w:left w:val="single" w:sz="4" w:space="0" w:color="auto"/>
              <w:bottom w:val="single" w:sz="4" w:space="0" w:color="auto"/>
              <w:right w:val="single" w:sz="4" w:space="0" w:color="auto"/>
            </w:tcBorders>
          </w:tcPr>
          <w:p w14:paraId="49629B85" w14:textId="77777777" w:rsidR="005C4CDD" w:rsidRPr="0090795A" w:rsidRDefault="005C4CDD" w:rsidP="0090795A">
            <w:pPr>
              <w:jc w:val="center"/>
              <w:rPr>
                <w:bCs/>
                <w:sz w:val="20"/>
                <w:szCs w:val="20"/>
                <w:lang w:val="ro-RO"/>
              </w:rPr>
            </w:pPr>
            <w:r w:rsidRPr="0090795A">
              <w:rPr>
                <w:bCs/>
                <w:sz w:val="20"/>
                <w:szCs w:val="20"/>
                <w:lang w:val="ro-RO"/>
              </w:rPr>
              <w:t>1635</w:t>
            </w:r>
          </w:p>
        </w:tc>
        <w:tc>
          <w:tcPr>
            <w:tcW w:w="1546" w:type="dxa"/>
            <w:tcBorders>
              <w:top w:val="single" w:sz="4" w:space="0" w:color="auto"/>
              <w:left w:val="single" w:sz="4" w:space="0" w:color="auto"/>
              <w:bottom w:val="single" w:sz="4" w:space="0" w:color="auto"/>
              <w:right w:val="single" w:sz="4" w:space="0" w:color="auto"/>
            </w:tcBorders>
          </w:tcPr>
          <w:p w14:paraId="66F51594" w14:textId="172BC605" w:rsidR="005C4CDD" w:rsidRPr="0090795A" w:rsidRDefault="005C4CDD" w:rsidP="0090795A">
            <w:pPr>
              <w:jc w:val="center"/>
              <w:rPr>
                <w:bCs/>
                <w:sz w:val="20"/>
                <w:szCs w:val="20"/>
                <w:lang w:val="ro-RO"/>
              </w:rPr>
            </w:pPr>
            <w:r w:rsidRPr="0090795A">
              <w:rPr>
                <w:bCs/>
                <w:sz w:val="20"/>
                <w:szCs w:val="20"/>
                <w:lang w:val="ro-RO"/>
              </w:rPr>
              <w:t>1792993</w:t>
            </w:r>
          </w:p>
        </w:tc>
        <w:tc>
          <w:tcPr>
            <w:tcW w:w="992" w:type="dxa"/>
            <w:tcBorders>
              <w:top w:val="single" w:sz="4" w:space="0" w:color="auto"/>
              <w:left w:val="single" w:sz="4" w:space="0" w:color="auto"/>
              <w:bottom w:val="single" w:sz="4" w:space="0" w:color="auto"/>
              <w:right w:val="single" w:sz="4" w:space="0" w:color="auto"/>
            </w:tcBorders>
          </w:tcPr>
          <w:p w14:paraId="6349CDEB" w14:textId="77777777" w:rsidR="005C4CDD" w:rsidRPr="0090795A" w:rsidRDefault="005C4CDD" w:rsidP="0090795A">
            <w:pPr>
              <w:jc w:val="center"/>
              <w:rPr>
                <w:bCs/>
                <w:sz w:val="20"/>
                <w:szCs w:val="20"/>
                <w:lang w:val="ro-RO"/>
              </w:rPr>
            </w:pPr>
            <w:r w:rsidRPr="0090795A">
              <w:rPr>
                <w:bCs/>
                <w:sz w:val="20"/>
                <w:szCs w:val="20"/>
                <w:lang w:val="ro-RO"/>
              </w:rPr>
              <w:t>1806</w:t>
            </w:r>
          </w:p>
        </w:tc>
        <w:tc>
          <w:tcPr>
            <w:tcW w:w="1417" w:type="dxa"/>
            <w:tcBorders>
              <w:top w:val="single" w:sz="4" w:space="0" w:color="auto"/>
              <w:left w:val="single" w:sz="4" w:space="0" w:color="auto"/>
              <w:bottom w:val="single" w:sz="4" w:space="0" w:color="auto"/>
              <w:right w:val="single" w:sz="4" w:space="0" w:color="auto"/>
            </w:tcBorders>
          </w:tcPr>
          <w:p w14:paraId="216D9394" w14:textId="77777777" w:rsidR="005C4CDD" w:rsidRPr="0090795A" w:rsidRDefault="005C4CDD" w:rsidP="0090795A">
            <w:pPr>
              <w:jc w:val="center"/>
              <w:rPr>
                <w:bCs/>
                <w:sz w:val="20"/>
                <w:szCs w:val="20"/>
                <w:lang w:val="ro-RO"/>
              </w:rPr>
            </w:pPr>
            <w:r w:rsidRPr="0090795A">
              <w:rPr>
                <w:bCs/>
                <w:sz w:val="20"/>
                <w:szCs w:val="20"/>
                <w:lang w:val="ro-RO"/>
              </w:rPr>
              <w:t>2170633</w:t>
            </w:r>
          </w:p>
        </w:tc>
        <w:tc>
          <w:tcPr>
            <w:tcW w:w="993" w:type="dxa"/>
            <w:tcBorders>
              <w:top w:val="single" w:sz="4" w:space="0" w:color="auto"/>
              <w:left w:val="single" w:sz="4" w:space="0" w:color="auto"/>
              <w:bottom w:val="single" w:sz="4" w:space="0" w:color="auto"/>
              <w:right w:val="single" w:sz="4" w:space="0" w:color="auto"/>
            </w:tcBorders>
          </w:tcPr>
          <w:p w14:paraId="03C35B21" w14:textId="77777777" w:rsidR="005C4CDD" w:rsidRPr="0090795A" w:rsidRDefault="005C4CDD" w:rsidP="0090795A">
            <w:pPr>
              <w:jc w:val="center"/>
              <w:rPr>
                <w:bCs/>
                <w:sz w:val="20"/>
                <w:szCs w:val="20"/>
                <w:lang w:val="ro-RO"/>
              </w:rPr>
            </w:pPr>
            <w:r w:rsidRPr="0090795A">
              <w:rPr>
                <w:bCs/>
                <w:sz w:val="20"/>
                <w:szCs w:val="20"/>
                <w:lang w:val="ro-RO"/>
              </w:rPr>
              <w:t>1436</w:t>
            </w:r>
          </w:p>
        </w:tc>
        <w:tc>
          <w:tcPr>
            <w:tcW w:w="1417" w:type="dxa"/>
            <w:tcBorders>
              <w:top w:val="single" w:sz="4" w:space="0" w:color="auto"/>
              <w:left w:val="single" w:sz="4" w:space="0" w:color="auto"/>
              <w:bottom w:val="single" w:sz="4" w:space="0" w:color="auto"/>
              <w:right w:val="single" w:sz="4" w:space="0" w:color="auto"/>
            </w:tcBorders>
          </w:tcPr>
          <w:p w14:paraId="788BA39A" w14:textId="77777777" w:rsidR="005C4CDD" w:rsidRPr="0090795A" w:rsidRDefault="005C4CDD" w:rsidP="0090795A">
            <w:pPr>
              <w:jc w:val="center"/>
              <w:rPr>
                <w:bCs/>
                <w:sz w:val="20"/>
                <w:szCs w:val="20"/>
                <w:lang w:val="ro-RO"/>
              </w:rPr>
            </w:pPr>
            <w:r w:rsidRPr="0090795A">
              <w:rPr>
                <w:bCs/>
                <w:sz w:val="20"/>
                <w:szCs w:val="20"/>
                <w:lang w:val="ro-RO"/>
              </w:rPr>
              <w:t>2088770</w:t>
            </w:r>
          </w:p>
        </w:tc>
      </w:tr>
      <w:tr w:rsidR="005C4CDD" w:rsidRPr="00621E02" w14:paraId="4623CFEF" w14:textId="77777777" w:rsidTr="005C4CDD">
        <w:trPr>
          <w:trHeight w:val="282"/>
        </w:trPr>
        <w:tc>
          <w:tcPr>
            <w:tcW w:w="613" w:type="dxa"/>
            <w:tcBorders>
              <w:top w:val="single" w:sz="4" w:space="0" w:color="auto"/>
              <w:left w:val="single" w:sz="4" w:space="0" w:color="auto"/>
              <w:bottom w:val="single" w:sz="4" w:space="0" w:color="auto"/>
              <w:right w:val="single" w:sz="4" w:space="0" w:color="auto"/>
            </w:tcBorders>
            <w:hideMark/>
          </w:tcPr>
          <w:p w14:paraId="2BA707FC" w14:textId="77777777" w:rsidR="005C4CDD" w:rsidRPr="0090795A" w:rsidRDefault="005C4CDD" w:rsidP="0090795A">
            <w:pPr>
              <w:jc w:val="center"/>
              <w:rPr>
                <w:bCs/>
                <w:sz w:val="20"/>
                <w:szCs w:val="20"/>
                <w:lang w:val="ro-RO"/>
              </w:rPr>
            </w:pPr>
            <w:r w:rsidRPr="0090795A">
              <w:rPr>
                <w:bCs/>
                <w:sz w:val="20"/>
                <w:szCs w:val="20"/>
                <w:lang w:val="ro-RO"/>
              </w:rPr>
              <w:t>7.</w:t>
            </w:r>
          </w:p>
        </w:tc>
        <w:tc>
          <w:tcPr>
            <w:tcW w:w="1585" w:type="dxa"/>
            <w:tcBorders>
              <w:top w:val="single" w:sz="4" w:space="0" w:color="auto"/>
              <w:left w:val="single" w:sz="4" w:space="0" w:color="auto"/>
              <w:bottom w:val="single" w:sz="4" w:space="0" w:color="auto"/>
              <w:right w:val="single" w:sz="4" w:space="0" w:color="auto"/>
            </w:tcBorders>
            <w:hideMark/>
          </w:tcPr>
          <w:p w14:paraId="41EA1C2C" w14:textId="77777777" w:rsidR="005C4CDD" w:rsidRPr="0090795A" w:rsidRDefault="005C4CDD" w:rsidP="0090795A">
            <w:pPr>
              <w:rPr>
                <w:bCs/>
                <w:sz w:val="20"/>
                <w:szCs w:val="20"/>
                <w:lang w:val="ro-RO"/>
              </w:rPr>
            </w:pPr>
            <w:r w:rsidRPr="0090795A">
              <w:rPr>
                <w:bCs/>
                <w:sz w:val="20"/>
                <w:szCs w:val="20"/>
                <w:lang w:val="ro-RO"/>
              </w:rPr>
              <w:t>Iulie</w:t>
            </w:r>
          </w:p>
        </w:tc>
        <w:tc>
          <w:tcPr>
            <w:tcW w:w="1105" w:type="dxa"/>
            <w:tcBorders>
              <w:top w:val="single" w:sz="4" w:space="0" w:color="auto"/>
              <w:left w:val="single" w:sz="4" w:space="0" w:color="auto"/>
              <w:bottom w:val="single" w:sz="4" w:space="0" w:color="auto"/>
              <w:right w:val="single" w:sz="4" w:space="0" w:color="auto"/>
            </w:tcBorders>
          </w:tcPr>
          <w:p w14:paraId="4D47A4B7" w14:textId="77777777" w:rsidR="005C4CDD" w:rsidRPr="0090795A" w:rsidRDefault="005C4CDD" w:rsidP="0090795A">
            <w:pPr>
              <w:jc w:val="center"/>
              <w:rPr>
                <w:bCs/>
                <w:sz w:val="20"/>
                <w:szCs w:val="20"/>
                <w:lang w:val="ro-RO"/>
              </w:rPr>
            </w:pPr>
            <w:r w:rsidRPr="0090795A">
              <w:rPr>
                <w:bCs/>
                <w:sz w:val="20"/>
                <w:szCs w:val="20"/>
                <w:lang w:val="ro-RO"/>
              </w:rPr>
              <w:t>1648</w:t>
            </w:r>
          </w:p>
        </w:tc>
        <w:tc>
          <w:tcPr>
            <w:tcW w:w="1546" w:type="dxa"/>
            <w:tcBorders>
              <w:top w:val="single" w:sz="4" w:space="0" w:color="auto"/>
              <w:left w:val="single" w:sz="4" w:space="0" w:color="auto"/>
              <w:bottom w:val="single" w:sz="4" w:space="0" w:color="auto"/>
              <w:right w:val="single" w:sz="4" w:space="0" w:color="auto"/>
            </w:tcBorders>
          </w:tcPr>
          <w:p w14:paraId="5086ED6D" w14:textId="77777777" w:rsidR="005C4CDD" w:rsidRPr="0090795A" w:rsidRDefault="005C4CDD" w:rsidP="0090795A">
            <w:pPr>
              <w:jc w:val="center"/>
              <w:rPr>
                <w:bCs/>
                <w:sz w:val="20"/>
                <w:szCs w:val="20"/>
                <w:lang w:val="ro-RO"/>
              </w:rPr>
            </w:pPr>
            <w:r w:rsidRPr="0090795A">
              <w:rPr>
                <w:bCs/>
                <w:sz w:val="20"/>
                <w:szCs w:val="20"/>
                <w:lang w:val="ro-RO"/>
              </w:rPr>
              <w:t>1834844</w:t>
            </w:r>
          </w:p>
        </w:tc>
        <w:tc>
          <w:tcPr>
            <w:tcW w:w="992" w:type="dxa"/>
            <w:tcBorders>
              <w:top w:val="single" w:sz="4" w:space="0" w:color="auto"/>
              <w:left w:val="single" w:sz="4" w:space="0" w:color="auto"/>
              <w:bottom w:val="single" w:sz="4" w:space="0" w:color="auto"/>
              <w:right w:val="single" w:sz="4" w:space="0" w:color="auto"/>
            </w:tcBorders>
          </w:tcPr>
          <w:p w14:paraId="634F4C7B" w14:textId="77777777" w:rsidR="005C4CDD" w:rsidRPr="0090795A" w:rsidRDefault="005C4CDD" w:rsidP="0090795A">
            <w:pPr>
              <w:jc w:val="center"/>
              <w:rPr>
                <w:bCs/>
                <w:sz w:val="20"/>
                <w:szCs w:val="20"/>
                <w:lang w:val="ro-RO"/>
              </w:rPr>
            </w:pPr>
            <w:r w:rsidRPr="0090795A">
              <w:rPr>
                <w:bCs/>
                <w:sz w:val="20"/>
                <w:szCs w:val="20"/>
                <w:lang w:val="ro-RO"/>
              </w:rPr>
              <w:t>1788</w:t>
            </w:r>
          </w:p>
        </w:tc>
        <w:tc>
          <w:tcPr>
            <w:tcW w:w="1417" w:type="dxa"/>
            <w:tcBorders>
              <w:top w:val="single" w:sz="4" w:space="0" w:color="auto"/>
              <w:left w:val="single" w:sz="4" w:space="0" w:color="auto"/>
              <w:bottom w:val="single" w:sz="4" w:space="0" w:color="auto"/>
              <w:right w:val="single" w:sz="4" w:space="0" w:color="auto"/>
            </w:tcBorders>
          </w:tcPr>
          <w:p w14:paraId="7435FB5F" w14:textId="77777777" w:rsidR="005C4CDD" w:rsidRPr="0090795A" w:rsidRDefault="005C4CDD" w:rsidP="0090795A">
            <w:pPr>
              <w:jc w:val="center"/>
              <w:rPr>
                <w:bCs/>
                <w:sz w:val="20"/>
                <w:szCs w:val="20"/>
                <w:lang w:val="ro-RO"/>
              </w:rPr>
            </w:pPr>
            <w:r w:rsidRPr="0090795A">
              <w:rPr>
                <w:bCs/>
                <w:sz w:val="20"/>
                <w:szCs w:val="20"/>
                <w:lang w:val="ro-RO"/>
              </w:rPr>
              <w:t>2184492</w:t>
            </w:r>
          </w:p>
        </w:tc>
        <w:tc>
          <w:tcPr>
            <w:tcW w:w="993" w:type="dxa"/>
            <w:tcBorders>
              <w:top w:val="single" w:sz="4" w:space="0" w:color="auto"/>
              <w:left w:val="single" w:sz="4" w:space="0" w:color="auto"/>
              <w:bottom w:val="single" w:sz="4" w:space="0" w:color="auto"/>
              <w:right w:val="single" w:sz="4" w:space="0" w:color="auto"/>
            </w:tcBorders>
          </w:tcPr>
          <w:p w14:paraId="55F972E8" w14:textId="77777777" w:rsidR="005C4CDD" w:rsidRPr="0090795A" w:rsidRDefault="005C4CDD" w:rsidP="0090795A">
            <w:pPr>
              <w:jc w:val="center"/>
              <w:rPr>
                <w:bCs/>
                <w:sz w:val="20"/>
                <w:szCs w:val="20"/>
                <w:lang w:val="ro-RO"/>
              </w:rPr>
            </w:pPr>
            <w:r w:rsidRPr="0090795A">
              <w:rPr>
                <w:bCs/>
                <w:sz w:val="20"/>
                <w:szCs w:val="20"/>
                <w:lang w:val="ro-RO"/>
              </w:rPr>
              <w:t>1400</w:t>
            </w:r>
          </w:p>
        </w:tc>
        <w:tc>
          <w:tcPr>
            <w:tcW w:w="1417" w:type="dxa"/>
            <w:tcBorders>
              <w:top w:val="single" w:sz="4" w:space="0" w:color="auto"/>
              <w:left w:val="single" w:sz="4" w:space="0" w:color="auto"/>
              <w:bottom w:val="single" w:sz="4" w:space="0" w:color="auto"/>
              <w:right w:val="single" w:sz="4" w:space="0" w:color="auto"/>
            </w:tcBorders>
          </w:tcPr>
          <w:p w14:paraId="5DBA10CF" w14:textId="77777777" w:rsidR="005C4CDD" w:rsidRPr="0090795A" w:rsidRDefault="005C4CDD" w:rsidP="0090795A">
            <w:pPr>
              <w:jc w:val="center"/>
              <w:rPr>
                <w:bCs/>
                <w:sz w:val="20"/>
                <w:szCs w:val="20"/>
                <w:lang w:val="ro-RO"/>
              </w:rPr>
            </w:pPr>
            <w:r w:rsidRPr="0090795A">
              <w:rPr>
                <w:bCs/>
                <w:sz w:val="20"/>
                <w:szCs w:val="20"/>
                <w:lang w:val="ro-RO"/>
              </w:rPr>
              <w:t>1969000</w:t>
            </w:r>
          </w:p>
        </w:tc>
      </w:tr>
      <w:tr w:rsidR="005C4CDD" w:rsidRPr="00621E02" w14:paraId="32E61FF2" w14:textId="77777777" w:rsidTr="005C4CDD">
        <w:trPr>
          <w:trHeight w:val="229"/>
        </w:trPr>
        <w:tc>
          <w:tcPr>
            <w:tcW w:w="613" w:type="dxa"/>
            <w:tcBorders>
              <w:top w:val="single" w:sz="4" w:space="0" w:color="auto"/>
              <w:left w:val="single" w:sz="4" w:space="0" w:color="auto"/>
              <w:bottom w:val="single" w:sz="4" w:space="0" w:color="auto"/>
              <w:right w:val="single" w:sz="4" w:space="0" w:color="auto"/>
            </w:tcBorders>
            <w:hideMark/>
          </w:tcPr>
          <w:p w14:paraId="66ECCB87" w14:textId="77777777" w:rsidR="005C4CDD" w:rsidRPr="0090795A" w:rsidRDefault="005C4CDD" w:rsidP="0090795A">
            <w:pPr>
              <w:jc w:val="center"/>
              <w:rPr>
                <w:bCs/>
                <w:sz w:val="20"/>
                <w:szCs w:val="20"/>
                <w:lang w:val="ro-RO"/>
              </w:rPr>
            </w:pPr>
            <w:r w:rsidRPr="0090795A">
              <w:rPr>
                <w:bCs/>
                <w:sz w:val="20"/>
                <w:szCs w:val="20"/>
                <w:lang w:val="ro-RO"/>
              </w:rPr>
              <w:t>8.</w:t>
            </w:r>
          </w:p>
        </w:tc>
        <w:tc>
          <w:tcPr>
            <w:tcW w:w="1585" w:type="dxa"/>
            <w:tcBorders>
              <w:top w:val="single" w:sz="4" w:space="0" w:color="auto"/>
              <w:left w:val="single" w:sz="4" w:space="0" w:color="auto"/>
              <w:bottom w:val="single" w:sz="4" w:space="0" w:color="auto"/>
              <w:right w:val="single" w:sz="4" w:space="0" w:color="auto"/>
            </w:tcBorders>
            <w:hideMark/>
          </w:tcPr>
          <w:p w14:paraId="2548F3BA" w14:textId="77777777" w:rsidR="005C4CDD" w:rsidRPr="0090795A" w:rsidRDefault="005C4CDD" w:rsidP="0090795A">
            <w:pPr>
              <w:rPr>
                <w:bCs/>
                <w:sz w:val="20"/>
                <w:szCs w:val="20"/>
                <w:lang w:val="ro-RO"/>
              </w:rPr>
            </w:pPr>
            <w:r w:rsidRPr="0090795A">
              <w:rPr>
                <w:bCs/>
                <w:sz w:val="20"/>
                <w:szCs w:val="20"/>
                <w:lang w:val="ro-RO"/>
              </w:rPr>
              <w:t>August</w:t>
            </w:r>
          </w:p>
        </w:tc>
        <w:tc>
          <w:tcPr>
            <w:tcW w:w="1105" w:type="dxa"/>
            <w:tcBorders>
              <w:top w:val="single" w:sz="4" w:space="0" w:color="auto"/>
              <w:left w:val="single" w:sz="4" w:space="0" w:color="auto"/>
              <w:bottom w:val="single" w:sz="4" w:space="0" w:color="auto"/>
              <w:right w:val="single" w:sz="4" w:space="0" w:color="auto"/>
            </w:tcBorders>
          </w:tcPr>
          <w:p w14:paraId="7ABAFFCF" w14:textId="77777777" w:rsidR="005C4CDD" w:rsidRPr="0090795A" w:rsidRDefault="005C4CDD" w:rsidP="0090795A">
            <w:pPr>
              <w:jc w:val="center"/>
              <w:rPr>
                <w:bCs/>
                <w:sz w:val="20"/>
                <w:szCs w:val="20"/>
                <w:lang w:val="ro-RO"/>
              </w:rPr>
            </w:pPr>
            <w:r w:rsidRPr="0090795A">
              <w:rPr>
                <w:bCs/>
                <w:sz w:val="20"/>
                <w:szCs w:val="20"/>
                <w:lang w:val="ro-RO"/>
              </w:rPr>
              <w:t>1668</w:t>
            </w:r>
          </w:p>
        </w:tc>
        <w:tc>
          <w:tcPr>
            <w:tcW w:w="1546" w:type="dxa"/>
            <w:tcBorders>
              <w:top w:val="single" w:sz="4" w:space="0" w:color="auto"/>
              <w:left w:val="single" w:sz="4" w:space="0" w:color="auto"/>
              <w:bottom w:val="single" w:sz="4" w:space="0" w:color="auto"/>
              <w:right w:val="single" w:sz="4" w:space="0" w:color="auto"/>
            </w:tcBorders>
          </w:tcPr>
          <w:p w14:paraId="72F48ED9" w14:textId="77777777" w:rsidR="005C4CDD" w:rsidRPr="0090795A" w:rsidRDefault="005C4CDD" w:rsidP="0090795A">
            <w:pPr>
              <w:jc w:val="center"/>
              <w:rPr>
                <w:bCs/>
                <w:sz w:val="20"/>
                <w:szCs w:val="20"/>
                <w:lang w:val="ro-RO"/>
              </w:rPr>
            </w:pPr>
            <w:r w:rsidRPr="0090795A">
              <w:rPr>
                <w:bCs/>
                <w:sz w:val="20"/>
                <w:szCs w:val="20"/>
                <w:lang w:val="ro-RO"/>
              </w:rPr>
              <w:t>1918048</w:t>
            </w:r>
          </w:p>
        </w:tc>
        <w:tc>
          <w:tcPr>
            <w:tcW w:w="992" w:type="dxa"/>
            <w:tcBorders>
              <w:top w:val="single" w:sz="4" w:space="0" w:color="auto"/>
              <w:left w:val="single" w:sz="4" w:space="0" w:color="auto"/>
              <w:bottom w:val="single" w:sz="4" w:space="0" w:color="auto"/>
              <w:right w:val="single" w:sz="4" w:space="0" w:color="auto"/>
            </w:tcBorders>
          </w:tcPr>
          <w:p w14:paraId="2B191557" w14:textId="77777777" w:rsidR="005C4CDD" w:rsidRPr="0090795A" w:rsidRDefault="005C4CDD" w:rsidP="0090795A">
            <w:pPr>
              <w:jc w:val="center"/>
              <w:rPr>
                <w:bCs/>
                <w:sz w:val="20"/>
                <w:szCs w:val="20"/>
                <w:lang w:val="ro-RO"/>
              </w:rPr>
            </w:pPr>
            <w:r w:rsidRPr="0090795A">
              <w:rPr>
                <w:bCs/>
                <w:sz w:val="20"/>
                <w:szCs w:val="20"/>
                <w:lang w:val="ro-RO"/>
              </w:rPr>
              <w:t>1743</w:t>
            </w:r>
          </w:p>
        </w:tc>
        <w:tc>
          <w:tcPr>
            <w:tcW w:w="1417" w:type="dxa"/>
            <w:tcBorders>
              <w:top w:val="single" w:sz="4" w:space="0" w:color="auto"/>
              <w:left w:val="single" w:sz="4" w:space="0" w:color="auto"/>
              <w:bottom w:val="single" w:sz="4" w:space="0" w:color="auto"/>
              <w:right w:val="single" w:sz="4" w:space="0" w:color="auto"/>
            </w:tcBorders>
          </w:tcPr>
          <w:p w14:paraId="7C5483D7" w14:textId="77777777" w:rsidR="005C4CDD" w:rsidRPr="0090795A" w:rsidRDefault="005C4CDD" w:rsidP="0090795A">
            <w:pPr>
              <w:jc w:val="center"/>
              <w:rPr>
                <w:bCs/>
                <w:sz w:val="20"/>
                <w:szCs w:val="20"/>
                <w:lang w:val="ro-RO"/>
              </w:rPr>
            </w:pPr>
            <w:r w:rsidRPr="0090795A">
              <w:rPr>
                <w:bCs/>
                <w:sz w:val="20"/>
                <w:szCs w:val="20"/>
                <w:lang w:val="ro-RO"/>
              </w:rPr>
              <w:t>2077570</w:t>
            </w:r>
          </w:p>
        </w:tc>
        <w:tc>
          <w:tcPr>
            <w:tcW w:w="993" w:type="dxa"/>
            <w:tcBorders>
              <w:top w:val="single" w:sz="4" w:space="0" w:color="auto"/>
              <w:left w:val="single" w:sz="4" w:space="0" w:color="auto"/>
              <w:bottom w:val="single" w:sz="4" w:space="0" w:color="auto"/>
              <w:right w:val="single" w:sz="4" w:space="0" w:color="auto"/>
            </w:tcBorders>
          </w:tcPr>
          <w:p w14:paraId="5152DC1F" w14:textId="77777777" w:rsidR="005C4CDD" w:rsidRPr="0090795A" w:rsidRDefault="005C4CDD" w:rsidP="0090795A">
            <w:pPr>
              <w:jc w:val="center"/>
              <w:rPr>
                <w:bCs/>
                <w:sz w:val="20"/>
                <w:szCs w:val="20"/>
                <w:lang w:val="ro-RO"/>
              </w:rPr>
            </w:pPr>
            <w:r w:rsidRPr="0090795A">
              <w:rPr>
                <w:bCs/>
                <w:sz w:val="20"/>
                <w:szCs w:val="20"/>
                <w:lang w:val="ro-RO"/>
              </w:rPr>
              <w:t>1402</w:t>
            </w:r>
          </w:p>
        </w:tc>
        <w:tc>
          <w:tcPr>
            <w:tcW w:w="1417" w:type="dxa"/>
            <w:tcBorders>
              <w:top w:val="single" w:sz="4" w:space="0" w:color="auto"/>
              <w:left w:val="single" w:sz="4" w:space="0" w:color="auto"/>
              <w:bottom w:val="single" w:sz="4" w:space="0" w:color="auto"/>
              <w:right w:val="single" w:sz="4" w:space="0" w:color="auto"/>
            </w:tcBorders>
          </w:tcPr>
          <w:p w14:paraId="72D36567" w14:textId="77777777" w:rsidR="005C4CDD" w:rsidRPr="0090795A" w:rsidRDefault="005C4CDD" w:rsidP="0090795A">
            <w:pPr>
              <w:jc w:val="center"/>
              <w:rPr>
                <w:bCs/>
                <w:sz w:val="20"/>
                <w:szCs w:val="20"/>
                <w:lang w:val="ro-RO"/>
              </w:rPr>
            </w:pPr>
            <w:r w:rsidRPr="0090795A">
              <w:rPr>
                <w:bCs/>
                <w:sz w:val="20"/>
                <w:szCs w:val="20"/>
                <w:lang w:val="ro-RO"/>
              </w:rPr>
              <w:t>20162284</w:t>
            </w:r>
          </w:p>
        </w:tc>
      </w:tr>
      <w:tr w:rsidR="005C4CDD" w:rsidRPr="00621E02" w14:paraId="5EEF5CA2" w14:textId="77777777" w:rsidTr="005C4CDD">
        <w:trPr>
          <w:trHeight w:val="178"/>
        </w:trPr>
        <w:tc>
          <w:tcPr>
            <w:tcW w:w="613" w:type="dxa"/>
            <w:tcBorders>
              <w:top w:val="single" w:sz="4" w:space="0" w:color="auto"/>
              <w:left w:val="single" w:sz="4" w:space="0" w:color="auto"/>
              <w:bottom w:val="single" w:sz="4" w:space="0" w:color="auto"/>
              <w:right w:val="single" w:sz="4" w:space="0" w:color="auto"/>
            </w:tcBorders>
            <w:hideMark/>
          </w:tcPr>
          <w:p w14:paraId="416466BF" w14:textId="77777777" w:rsidR="005C4CDD" w:rsidRPr="0090795A" w:rsidRDefault="005C4CDD" w:rsidP="0090795A">
            <w:pPr>
              <w:jc w:val="center"/>
              <w:rPr>
                <w:bCs/>
                <w:sz w:val="20"/>
                <w:szCs w:val="20"/>
                <w:lang w:val="ro-RO"/>
              </w:rPr>
            </w:pPr>
            <w:r w:rsidRPr="0090795A">
              <w:rPr>
                <w:bCs/>
                <w:sz w:val="20"/>
                <w:szCs w:val="20"/>
                <w:lang w:val="ro-RO"/>
              </w:rPr>
              <w:t>9.</w:t>
            </w:r>
          </w:p>
        </w:tc>
        <w:tc>
          <w:tcPr>
            <w:tcW w:w="1585" w:type="dxa"/>
            <w:tcBorders>
              <w:top w:val="single" w:sz="4" w:space="0" w:color="auto"/>
              <w:left w:val="single" w:sz="4" w:space="0" w:color="auto"/>
              <w:bottom w:val="single" w:sz="4" w:space="0" w:color="auto"/>
              <w:right w:val="single" w:sz="4" w:space="0" w:color="auto"/>
            </w:tcBorders>
            <w:hideMark/>
          </w:tcPr>
          <w:p w14:paraId="43C69370" w14:textId="77777777" w:rsidR="005C4CDD" w:rsidRPr="0090795A" w:rsidRDefault="005C4CDD" w:rsidP="0090795A">
            <w:pPr>
              <w:rPr>
                <w:bCs/>
                <w:sz w:val="20"/>
                <w:szCs w:val="20"/>
                <w:lang w:val="ro-RO"/>
              </w:rPr>
            </w:pPr>
            <w:r w:rsidRPr="0090795A">
              <w:rPr>
                <w:bCs/>
                <w:sz w:val="20"/>
                <w:szCs w:val="20"/>
                <w:lang w:val="ro-RO"/>
              </w:rPr>
              <w:t>Septembrie</w:t>
            </w:r>
          </w:p>
        </w:tc>
        <w:tc>
          <w:tcPr>
            <w:tcW w:w="1105" w:type="dxa"/>
            <w:tcBorders>
              <w:top w:val="single" w:sz="4" w:space="0" w:color="auto"/>
              <w:left w:val="single" w:sz="4" w:space="0" w:color="auto"/>
              <w:bottom w:val="single" w:sz="4" w:space="0" w:color="auto"/>
              <w:right w:val="single" w:sz="4" w:space="0" w:color="auto"/>
            </w:tcBorders>
          </w:tcPr>
          <w:p w14:paraId="341318AA" w14:textId="77777777" w:rsidR="005C4CDD" w:rsidRPr="0090795A" w:rsidRDefault="005C4CDD" w:rsidP="0090795A">
            <w:pPr>
              <w:jc w:val="center"/>
              <w:rPr>
                <w:bCs/>
                <w:sz w:val="20"/>
                <w:szCs w:val="20"/>
                <w:lang w:val="ro-RO"/>
              </w:rPr>
            </w:pPr>
            <w:r w:rsidRPr="0090795A">
              <w:rPr>
                <w:bCs/>
                <w:sz w:val="20"/>
                <w:szCs w:val="20"/>
                <w:lang w:val="ro-RO"/>
              </w:rPr>
              <w:t>1654</w:t>
            </w:r>
          </w:p>
        </w:tc>
        <w:tc>
          <w:tcPr>
            <w:tcW w:w="1546" w:type="dxa"/>
            <w:tcBorders>
              <w:top w:val="single" w:sz="4" w:space="0" w:color="auto"/>
              <w:left w:val="single" w:sz="4" w:space="0" w:color="auto"/>
              <w:bottom w:val="single" w:sz="4" w:space="0" w:color="auto"/>
              <w:right w:val="single" w:sz="4" w:space="0" w:color="auto"/>
            </w:tcBorders>
          </w:tcPr>
          <w:p w14:paraId="5BA5F797" w14:textId="77777777" w:rsidR="005C4CDD" w:rsidRPr="0090795A" w:rsidRDefault="005C4CDD" w:rsidP="0090795A">
            <w:pPr>
              <w:jc w:val="center"/>
              <w:rPr>
                <w:bCs/>
                <w:sz w:val="20"/>
                <w:szCs w:val="20"/>
                <w:lang w:val="ro-RO"/>
              </w:rPr>
            </w:pPr>
            <w:r w:rsidRPr="0090795A">
              <w:rPr>
                <w:bCs/>
                <w:sz w:val="20"/>
                <w:szCs w:val="20"/>
                <w:lang w:val="ro-RO"/>
              </w:rPr>
              <w:t>1843152</w:t>
            </w:r>
          </w:p>
        </w:tc>
        <w:tc>
          <w:tcPr>
            <w:tcW w:w="992" w:type="dxa"/>
            <w:tcBorders>
              <w:top w:val="single" w:sz="4" w:space="0" w:color="auto"/>
              <w:left w:val="single" w:sz="4" w:space="0" w:color="auto"/>
              <w:bottom w:val="single" w:sz="4" w:space="0" w:color="auto"/>
              <w:right w:val="single" w:sz="4" w:space="0" w:color="auto"/>
            </w:tcBorders>
          </w:tcPr>
          <w:p w14:paraId="091840CA" w14:textId="77777777" w:rsidR="005C4CDD" w:rsidRPr="0090795A" w:rsidRDefault="005C4CDD" w:rsidP="0090795A">
            <w:pPr>
              <w:jc w:val="center"/>
              <w:rPr>
                <w:bCs/>
                <w:sz w:val="20"/>
                <w:szCs w:val="20"/>
                <w:lang w:val="ro-RO"/>
              </w:rPr>
            </w:pPr>
            <w:r w:rsidRPr="0090795A">
              <w:rPr>
                <w:bCs/>
                <w:sz w:val="20"/>
                <w:szCs w:val="20"/>
                <w:lang w:val="ro-RO"/>
              </w:rPr>
              <w:t>1686</w:t>
            </w:r>
          </w:p>
        </w:tc>
        <w:tc>
          <w:tcPr>
            <w:tcW w:w="1417" w:type="dxa"/>
            <w:tcBorders>
              <w:top w:val="single" w:sz="4" w:space="0" w:color="auto"/>
              <w:left w:val="single" w:sz="4" w:space="0" w:color="auto"/>
              <w:bottom w:val="single" w:sz="4" w:space="0" w:color="auto"/>
              <w:right w:val="single" w:sz="4" w:space="0" w:color="auto"/>
            </w:tcBorders>
          </w:tcPr>
          <w:p w14:paraId="027A2C33" w14:textId="77777777" w:rsidR="005C4CDD" w:rsidRPr="0090795A" w:rsidRDefault="005C4CDD" w:rsidP="0090795A">
            <w:pPr>
              <w:jc w:val="center"/>
              <w:rPr>
                <w:bCs/>
                <w:sz w:val="20"/>
                <w:szCs w:val="20"/>
                <w:lang w:val="ro-RO"/>
              </w:rPr>
            </w:pPr>
            <w:r w:rsidRPr="0090795A">
              <w:rPr>
                <w:bCs/>
                <w:sz w:val="20"/>
                <w:szCs w:val="20"/>
                <w:lang w:val="ro-RO"/>
              </w:rPr>
              <w:t>1993888</w:t>
            </w:r>
          </w:p>
        </w:tc>
        <w:tc>
          <w:tcPr>
            <w:tcW w:w="993" w:type="dxa"/>
            <w:tcBorders>
              <w:top w:val="single" w:sz="4" w:space="0" w:color="auto"/>
              <w:left w:val="single" w:sz="4" w:space="0" w:color="auto"/>
              <w:bottom w:val="single" w:sz="4" w:space="0" w:color="auto"/>
              <w:right w:val="single" w:sz="4" w:space="0" w:color="auto"/>
            </w:tcBorders>
          </w:tcPr>
          <w:p w14:paraId="23FE5774" w14:textId="77777777" w:rsidR="005C4CDD" w:rsidRPr="0090795A" w:rsidRDefault="005C4CDD" w:rsidP="0090795A">
            <w:pPr>
              <w:jc w:val="center"/>
              <w:rPr>
                <w:bCs/>
                <w:sz w:val="20"/>
                <w:szCs w:val="20"/>
                <w:lang w:val="ro-RO"/>
              </w:rPr>
            </w:pPr>
            <w:r w:rsidRPr="0090795A">
              <w:rPr>
                <w:bCs/>
                <w:sz w:val="20"/>
                <w:szCs w:val="20"/>
                <w:lang w:val="ro-RO"/>
              </w:rPr>
              <w:t>1361</w:t>
            </w:r>
          </w:p>
        </w:tc>
        <w:tc>
          <w:tcPr>
            <w:tcW w:w="1417" w:type="dxa"/>
            <w:tcBorders>
              <w:top w:val="single" w:sz="4" w:space="0" w:color="auto"/>
              <w:left w:val="single" w:sz="4" w:space="0" w:color="auto"/>
              <w:bottom w:val="single" w:sz="4" w:space="0" w:color="auto"/>
              <w:right w:val="single" w:sz="4" w:space="0" w:color="auto"/>
            </w:tcBorders>
          </w:tcPr>
          <w:p w14:paraId="6F6DB616" w14:textId="77777777" w:rsidR="005C4CDD" w:rsidRPr="0090795A" w:rsidRDefault="005C4CDD" w:rsidP="0090795A">
            <w:pPr>
              <w:jc w:val="center"/>
              <w:rPr>
                <w:bCs/>
                <w:sz w:val="20"/>
                <w:szCs w:val="20"/>
                <w:lang w:val="ro-RO"/>
              </w:rPr>
            </w:pPr>
            <w:r w:rsidRPr="0090795A">
              <w:rPr>
                <w:bCs/>
                <w:sz w:val="20"/>
                <w:szCs w:val="20"/>
                <w:lang w:val="ro-RO"/>
              </w:rPr>
              <w:t>1877885</w:t>
            </w:r>
          </w:p>
        </w:tc>
      </w:tr>
      <w:tr w:rsidR="005C4CDD" w:rsidRPr="00621E02" w14:paraId="5E0B18A2" w14:textId="77777777" w:rsidTr="005C4CDD">
        <w:trPr>
          <w:trHeight w:val="268"/>
        </w:trPr>
        <w:tc>
          <w:tcPr>
            <w:tcW w:w="613" w:type="dxa"/>
            <w:tcBorders>
              <w:top w:val="single" w:sz="4" w:space="0" w:color="auto"/>
              <w:left w:val="single" w:sz="4" w:space="0" w:color="auto"/>
              <w:bottom w:val="single" w:sz="4" w:space="0" w:color="auto"/>
              <w:right w:val="single" w:sz="4" w:space="0" w:color="auto"/>
            </w:tcBorders>
            <w:hideMark/>
          </w:tcPr>
          <w:p w14:paraId="1FC18965" w14:textId="77777777" w:rsidR="005C4CDD" w:rsidRPr="0090795A" w:rsidRDefault="005C4CDD" w:rsidP="0090795A">
            <w:pPr>
              <w:widowControl w:val="0"/>
              <w:tabs>
                <w:tab w:val="left" w:pos="8625"/>
              </w:tabs>
              <w:autoSpaceDE w:val="0"/>
              <w:autoSpaceDN w:val="0"/>
              <w:adjustRightInd w:val="0"/>
              <w:jc w:val="center"/>
              <w:rPr>
                <w:bCs/>
                <w:sz w:val="20"/>
                <w:szCs w:val="20"/>
                <w:lang w:val="en-US"/>
              </w:rPr>
            </w:pPr>
            <w:r w:rsidRPr="0090795A">
              <w:rPr>
                <w:bCs/>
                <w:sz w:val="20"/>
                <w:szCs w:val="20"/>
                <w:lang w:val="en-US"/>
              </w:rPr>
              <w:t>10.</w:t>
            </w:r>
          </w:p>
        </w:tc>
        <w:tc>
          <w:tcPr>
            <w:tcW w:w="1585" w:type="dxa"/>
            <w:tcBorders>
              <w:top w:val="single" w:sz="4" w:space="0" w:color="auto"/>
              <w:left w:val="single" w:sz="4" w:space="0" w:color="auto"/>
              <w:bottom w:val="single" w:sz="4" w:space="0" w:color="auto"/>
              <w:right w:val="single" w:sz="4" w:space="0" w:color="auto"/>
            </w:tcBorders>
            <w:hideMark/>
          </w:tcPr>
          <w:p w14:paraId="5EC0B9A9" w14:textId="77777777" w:rsidR="005C4CDD" w:rsidRPr="0090795A" w:rsidRDefault="005C4CDD" w:rsidP="0090795A">
            <w:pPr>
              <w:widowControl w:val="0"/>
              <w:tabs>
                <w:tab w:val="left" w:pos="8625"/>
              </w:tabs>
              <w:autoSpaceDE w:val="0"/>
              <w:autoSpaceDN w:val="0"/>
              <w:adjustRightInd w:val="0"/>
              <w:rPr>
                <w:bCs/>
                <w:sz w:val="20"/>
                <w:szCs w:val="20"/>
                <w:lang w:val="en-US"/>
              </w:rPr>
            </w:pPr>
            <w:r w:rsidRPr="0090795A">
              <w:rPr>
                <w:bCs/>
                <w:sz w:val="20"/>
                <w:szCs w:val="20"/>
                <w:lang w:val="en-US"/>
              </w:rPr>
              <w:t>Octombrie</w:t>
            </w:r>
          </w:p>
        </w:tc>
        <w:tc>
          <w:tcPr>
            <w:tcW w:w="1105" w:type="dxa"/>
            <w:tcBorders>
              <w:top w:val="single" w:sz="4" w:space="0" w:color="auto"/>
              <w:left w:val="single" w:sz="4" w:space="0" w:color="auto"/>
              <w:bottom w:val="single" w:sz="4" w:space="0" w:color="auto"/>
              <w:right w:val="single" w:sz="4" w:space="0" w:color="auto"/>
            </w:tcBorders>
          </w:tcPr>
          <w:p w14:paraId="229F7DA9" w14:textId="77777777" w:rsidR="005C4CDD" w:rsidRPr="0090795A" w:rsidRDefault="005C4CDD" w:rsidP="0090795A">
            <w:pPr>
              <w:jc w:val="center"/>
              <w:rPr>
                <w:bCs/>
                <w:sz w:val="20"/>
                <w:szCs w:val="20"/>
                <w:lang w:val="ro-RO"/>
              </w:rPr>
            </w:pPr>
            <w:r w:rsidRPr="0090795A">
              <w:rPr>
                <w:bCs/>
                <w:sz w:val="20"/>
                <w:szCs w:val="20"/>
                <w:lang w:val="ro-RO"/>
              </w:rPr>
              <w:t>1653</w:t>
            </w:r>
          </w:p>
        </w:tc>
        <w:tc>
          <w:tcPr>
            <w:tcW w:w="1546" w:type="dxa"/>
            <w:tcBorders>
              <w:top w:val="single" w:sz="4" w:space="0" w:color="auto"/>
              <w:left w:val="single" w:sz="4" w:space="0" w:color="auto"/>
              <w:bottom w:val="single" w:sz="4" w:space="0" w:color="auto"/>
              <w:right w:val="single" w:sz="4" w:space="0" w:color="auto"/>
            </w:tcBorders>
          </w:tcPr>
          <w:p w14:paraId="5BA47A22" w14:textId="77777777" w:rsidR="005C4CDD" w:rsidRPr="0090795A" w:rsidRDefault="005C4CDD" w:rsidP="0090795A">
            <w:pPr>
              <w:jc w:val="center"/>
              <w:rPr>
                <w:bCs/>
                <w:sz w:val="20"/>
                <w:szCs w:val="20"/>
                <w:lang w:val="ro-RO"/>
              </w:rPr>
            </w:pPr>
            <w:r w:rsidRPr="0090795A">
              <w:rPr>
                <w:bCs/>
                <w:sz w:val="20"/>
                <w:szCs w:val="20"/>
                <w:lang w:val="ro-RO"/>
              </w:rPr>
              <w:t>1859714</w:t>
            </w:r>
          </w:p>
        </w:tc>
        <w:tc>
          <w:tcPr>
            <w:tcW w:w="992" w:type="dxa"/>
            <w:tcBorders>
              <w:top w:val="single" w:sz="4" w:space="0" w:color="auto"/>
              <w:left w:val="single" w:sz="4" w:space="0" w:color="auto"/>
              <w:bottom w:val="single" w:sz="4" w:space="0" w:color="auto"/>
              <w:right w:val="single" w:sz="4" w:space="0" w:color="auto"/>
            </w:tcBorders>
          </w:tcPr>
          <w:p w14:paraId="4FEE5DF7" w14:textId="77777777" w:rsidR="005C4CDD" w:rsidRPr="0090795A" w:rsidRDefault="005C4CDD" w:rsidP="0090795A">
            <w:pPr>
              <w:jc w:val="center"/>
              <w:rPr>
                <w:bCs/>
                <w:sz w:val="20"/>
                <w:szCs w:val="20"/>
                <w:lang w:val="ro-RO"/>
              </w:rPr>
            </w:pPr>
            <w:r w:rsidRPr="0090795A">
              <w:rPr>
                <w:bCs/>
                <w:sz w:val="20"/>
                <w:szCs w:val="20"/>
                <w:lang w:val="ro-RO"/>
              </w:rPr>
              <w:t>1712</w:t>
            </w:r>
          </w:p>
        </w:tc>
        <w:tc>
          <w:tcPr>
            <w:tcW w:w="1417" w:type="dxa"/>
            <w:tcBorders>
              <w:top w:val="single" w:sz="4" w:space="0" w:color="auto"/>
              <w:left w:val="single" w:sz="4" w:space="0" w:color="auto"/>
              <w:bottom w:val="single" w:sz="4" w:space="0" w:color="auto"/>
              <w:right w:val="single" w:sz="4" w:space="0" w:color="auto"/>
            </w:tcBorders>
          </w:tcPr>
          <w:p w14:paraId="0697B0FD" w14:textId="77777777" w:rsidR="005C4CDD" w:rsidRPr="0090795A" w:rsidRDefault="005C4CDD" w:rsidP="0090795A">
            <w:pPr>
              <w:jc w:val="center"/>
              <w:rPr>
                <w:bCs/>
                <w:sz w:val="20"/>
                <w:szCs w:val="20"/>
                <w:lang w:val="ro-RO"/>
              </w:rPr>
            </w:pPr>
            <w:r w:rsidRPr="0090795A">
              <w:rPr>
                <w:bCs/>
                <w:sz w:val="20"/>
                <w:szCs w:val="20"/>
                <w:lang w:val="ro-RO"/>
              </w:rPr>
              <w:t>2057848</w:t>
            </w:r>
          </w:p>
        </w:tc>
        <w:tc>
          <w:tcPr>
            <w:tcW w:w="993" w:type="dxa"/>
            <w:tcBorders>
              <w:top w:val="single" w:sz="4" w:space="0" w:color="auto"/>
              <w:left w:val="single" w:sz="4" w:space="0" w:color="auto"/>
              <w:bottom w:val="single" w:sz="4" w:space="0" w:color="auto"/>
              <w:right w:val="single" w:sz="4" w:space="0" w:color="auto"/>
            </w:tcBorders>
          </w:tcPr>
          <w:p w14:paraId="046D8EBD" w14:textId="77777777" w:rsidR="005C4CDD" w:rsidRPr="0090795A" w:rsidRDefault="005C4CDD" w:rsidP="0090795A">
            <w:pPr>
              <w:jc w:val="center"/>
              <w:rPr>
                <w:bCs/>
                <w:sz w:val="20"/>
                <w:szCs w:val="20"/>
                <w:lang w:val="ro-RO"/>
              </w:rPr>
            </w:pPr>
            <w:r w:rsidRPr="0090795A">
              <w:rPr>
                <w:bCs/>
                <w:sz w:val="20"/>
                <w:szCs w:val="20"/>
                <w:lang w:val="ro-RO"/>
              </w:rPr>
              <w:t>1318</w:t>
            </w:r>
          </w:p>
        </w:tc>
        <w:tc>
          <w:tcPr>
            <w:tcW w:w="1417" w:type="dxa"/>
            <w:tcBorders>
              <w:top w:val="single" w:sz="4" w:space="0" w:color="auto"/>
              <w:left w:val="single" w:sz="4" w:space="0" w:color="auto"/>
              <w:bottom w:val="single" w:sz="4" w:space="0" w:color="auto"/>
              <w:right w:val="single" w:sz="4" w:space="0" w:color="auto"/>
            </w:tcBorders>
          </w:tcPr>
          <w:p w14:paraId="7A099E4E" w14:textId="77777777" w:rsidR="005C4CDD" w:rsidRPr="0090795A" w:rsidRDefault="005C4CDD" w:rsidP="0090795A">
            <w:pPr>
              <w:jc w:val="center"/>
              <w:rPr>
                <w:bCs/>
                <w:sz w:val="20"/>
                <w:szCs w:val="20"/>
                <w:lang w:val="ro-RO"/>
              </w:rPr>
            </w:pPr>
            <w:r w:rsidRPr="0090795A">
              <w:rPr>
                <w:bCs/>
                <w:sz w:val="20"/>
                <w:szCs w:val="20"/>
                <w:lang w:val="ro-RO"/>
              </w:rPr>
              <w:t>2324798</w:t>
            </w:r>
          </w:p>
        </w:tc>
      </w:tr>
      <w:tr w:rsidR="005C4CDD" w:rsidRPr="00621E02" w14:paraId="1525CC14" w14:textId="77777777" w:rsidTr="005C4CDD">
        <w:trPr>
          <w:trHeight w:val="357"/>
        </w:trPr>
        <w:tc>
          <w:tcPr>
            <w:tcW w:w="613" w:type="dxa"/>
            <w:tcBorders>
              <w:top w:val="single" w:sz="4" w:space="0" w:color="auto"/>
              <w:left w:val="single" w:sz="4" w:space="0" w:color="auto"/>
              <w:bottom w:val="single" w:sz="4" w:space="0" w:color="auto"/>
              <w:right w:val="single" w:sz="4" w:space="0" w:color="auto"/>
            </w:tcBorders>
            <w:hideMark/>
          </w:tcPr>
          <w:p w14:paraId="6ABCFA42" w14:textId="77777777" w:rsidR="005C4CDD" w:rsidRPr="0090795A" w:rsidRDefault="005C4CDD" w:rsidP="0090795A">
            <w:pPr>
              <w:widowControl w:val="0"/>
              <w:tabs>
                <w:tab w:val="left" w:pos="8625"/>
              </w:tabs>
              <w:autoSpaceDE w:val="0"/>
              <w:autoSpaceDN w:val="0"/>
              <w:adjustRightInd w:val="0"/>
              <w:jc w:val="center"/>
              <w:rPr>
                <w:bCs/>
                <w:sz w:val="20"/>
                <w:szCs w:val="20"/>
                <w:lang w:val="en-US"/>
              </w:rPr>
            </w:pPr>
            <w:r w:rsidRPr="0090795A">
              <w:rPr>
                <w:bCs/>
                <w:sz w:val="20"/>
                <w:szCs w:val="20"/>
                <w:lang w:val="en-US"/>
              </w:rPr>
              <w:t>11.</w:t>
            </w:r>
          </w:p>
        </w:tc>
        <w:tc>
          <w:tcPr>
            <w:tcW w:w="1585" w:type="dxa"/>
            <w:tcBorders>
              <w:top w:val="single" w:sz="4" w:space="0" w:color="auto"/>
              <w:left w:val="single" w:sz="4" w:space="0" w:color="auto"/>
              <w:bottom w:val="single" w:sz="4" w:space="0" w:color="auto"/>
              <w:right w:val="single" w:sz="4" w:space="0" w:color="auto"/>
            </w:tcBorders>
            <w:hideMark/>
          </w:tcPr>
          <w:p w14:paraId="6ED99608" w14:textId="77777777" w:rsidR="005C4CDD" w:rsidRPr="0090795A" w:rsidRDefault="005C4CDD" w:rsidP="0090795A">
            <w:pPr>
              <w:widowControl w:val="0"/>
              <w:tabs>
                <w:tab w:val="left" w:pos="8625"/>
              </w:tabs>
              <w:autoSpaceDE w:val="0"/>
              <w:autoSpaceDN w:val="0"/>
              <w:adjustRightInd w:val="0"/>
              <w:rPr>
                <w:bCs/>
                <w:sz w:val="20"/>
                <w:szCs w:val="20"/>
                <w:lang w:val="en-US"/>
              </w:rPr>
            </w:pPr>
            <w:r w:rsidRPr="0090795A">
              <w:rPr>
                <w:bCs/>
                <w:sz w:val="20"/>
                <w:szCs w:val="20"/>
                <w:lang w:val="en-US"/>
              </w:rPr>
              <w:t>Noiembrie</w:t>
            </w:r>
          </w:p>
        </w:tc>
        <w:tc>
          <w:tcPr>
            <w:tcW w:w="1105" w:type="dxa"/>
            <w:tcBorders>
              <w:top w:val="single" w:sz="4" w:space="0" w:color="auto"/>
              <w:left w:val="single" w:sz="4" w:space="0" w:color="auto"/>
              <w:bottom w:val="single" w:sz="4" w:space="0" w:color="auto"/>
              <w:right w:val="single" w:sz="4" w:space="0" w:color="auto"/>
            </w:tcBorders>
          </w:tcPr>
          <w:p w14:paraId="2C5DABDD" w14:textId="77777777" w:rsidR="005C4CDD" w:rsidRPr="0090795A" w:rsidRDefault="005C4CDD" w:rsidP="0090795A">
            <w:pPr>
              <w:jc w:val="center"/>
              <w:rPr>
                <w:bCs/>
                <w:sz w:val="20"/>
                <w:szCs w:val="20"/>
                <w:lang w:val="ro-RO"/>
              </w:rPr>
            </w:pPr>
            <w:r w:rsidRPr="0090795A">
              <w:rPr>
                <w:bCs/>
                <w:sz w:val="20"/>
                <w:szCs w:val="20"/>
                <w:lang w:val="ro-RO"/>
              </w:rPr>
              <w:t>1642</w:t>
            </w:r>
          </w:p>
        </w:tc>
        <w:tc>
          <w:tcPr>
            <w:tcW w:w="1546" w:type="dxa"/>
            <w:tcBorders>
              <w:top w:val="single" w:sz="4" w:space="0" w:color="auto"/>
              <w:left w:val="single" w:sz="4" w:space="0" w:color="auto"/>
              <w:bottom w:val="single" w:sz="4" w:space="0" w:color="auto"/>
              <w:right w:val="single" w:sz="4" w:space="0" w:color="auto"/>
            </w:tcBorders>
          </w:tcPr>
          <w:p w14:paraId="209719F9" w14:textId="77777777" w:rsidR="005C4CDD" w:rsidRPr="0090795A" w:rsidRDefault="005C4CDD" w:rsidP="0090795A">
            <w:pPr>
              <w:jc w:val="center"/>
              <w:rPr>
                <w:bCs/>
                <w:sz w:val="20"/>
                <w:szCs w:val="20"/>
                <w:lang w:val="ro-RO"/>
              </w:rPr>
            </w:pPr>
            <w:r w:rsidRPr="0090795A">
              <w:rPr>
                <w:bCs/>
                <w:sz w:val="20"/>
                <w:szCs w:val="20"/>
                <w:lang w:val="ro-RO"/>
              </w:rPr>
              <w:t>1914744</w:t>
            </w:r>
          </w:p>
        </w:tc>
        <w:tc>
          <w:tcPr>
            <w:tcW w:w="992" w:type="dxa"/>
            <w:tcBorders>
              <w:top w:val="single" w:sz="4" w:space="0" w:color="auto"/>
              <w:left w:val="single" w:sz="4" w:space="0" w:color="auto"/>
              <w:bottom w:val="single" w:sz="4" w:space="0" w:color="auto"/>
              <w:right w:val="single" w:sz="4" w:space="0" w:color="auto"/>
            </w:tcBorders>
          </w:tcPr>
          <w:p w14:paraId="5FCC3361" w14:textId="77777777" w:rsidR="005C4CDD" w:rsidRPr="0090795A" w:rsidRDefault="005C4CDD" w:rsidP="0090795A">
            <w:pPr>
              <w:jc w:val="center"/>
              <w:rPr>
                <w:bCs/>
                <w:sz w:val="20"/>
                <w:szCs w:val="20"/>
                <w:lang w:val="ro-RO"/>
              </w:rPr>
            </w:pPr>
            <w:r w:rsidRPr="0090795A">
              <w:rPr>
                <w:bCs/>
                <w:sz w:val="20"/>
                <w:szCs w:val="20"/>
                <w:lang w:val="ro-RO"/>
              </w:rPr>
              <w:t>1344</w:t>
            </w:r>
          </w:p>
        </w:tc>
        <w:tc>
          <w:tcPr>
            <w:tcW w:w="1417" w:type="dxa"/>
            <w:tcBorders>
              <w:top w:val="single" w:sz="4" w:space="0" w:color="auto"/>
              <w:left w:val="single" w:sz="4" w:space="0" w:color="auto"/>
              <w:bottom w:val="single" w:sz="4" w:space="0" w:color="auto"/>
              <w:right w:val="single" w:sz="4" w:space="0" w:color="auto"/>
            </w:tcBorders>
          </w:tcPr>
          <w:p w14:paraId="37DC0CD8" w14:textId="77777777" w:rsidR="005C4CDD" w:rsidRPr="0090795A" w:rsidRDefault="005C4CDD" w:rsidP="0090795A">
            <w:pPr>
              <w:jc w:val="center"/>
              <w:rPr>
                <w:bCs/>
                <w:sz w:val="20"/>
                <w:szCs w:val="20"/>
                <w:lang w:val="ro-RO"/>
              </w:rPr>
            </w:pPr>
            <w:r w:rsidRPr="0090795A">
              <w:rPr>
                <w:bCs/>
                <w:sz w:val="20"/>
                <w:szCs w:val="20"/>
                <w:lang w:val="ro-RO"/>
              </w:rPr>
              <w:t>1683528</w:t>
            </w:r>
          </w:p>
        </w:tc>
        <w:tc>
          <w:tcPr>
            <w:tcW w:w="993" w:type="dxa"/>
            <w:tcBorders>
              <w:top w:val="single" w:sz="4" w:space="0" w:color="auto"/>
              <w:left w:val="single" w:sz="4" w:space="0" w:color="auto"/>
              <w:bottom w:val="single" w:sz="4" w:space="0" w:color="auto"/>
              <w:right w:val="single" w:sz="4" w:space="0" w:color="auto"/>
            </w:tcBorders>
          </w:tcPr>
          <w:p w14:paraId="0FE596EF" w14:textId="77777777" w:rsidR="005C4CDD" w:rsidRPr="0090795A" w:rsidRDefault="005C4CDD" w:rsidP="0090795A">
            <w:pPr>
              <w:jc w:val="center"/>
              <w:rPr>
                <w:bCs/>
                <w:sz w:val="20"/>
                <w:szCs w:val="20"/>
                <w:lang w:val="ro-RO"/>
              </w:rPr>
            </w:pPr>
            <w:r w:rsidRPr="0090795A">
              <w:rPr>
                <w:bCs/>
                <w:sz w:val="20"/>
                <w:szCs w:val="20"/>
                <w:lang w:val="ro-RO"/>
              </w:rPr>
              <w:t>1309</w:t>
            </w:r>
          </w:p>
        </w:tc>
        <w:tc>
          <w:tcPr>
            <w:tcW w:w="1417" w:type="dxa"/>
            <w:tcBorders>
              <w:top w:val="single" w:sz="4" w:space="0" w:color="auto"/>
              <w:left w:val="single" w:sz="4" w:space="0" w:color="auto"/>
              <w:bottom w:val="single" w:sz="4" w:space="0" w:color="auto"/>
              <w:right w:val="single" w:sz="4" w:space="0" w:color="auto"/>
            </w:tcBorders>
          </w:tcPr>
          <w:p w14:paraId="75DC07D7" w14:textId="77777777" w:rsidR="005C4CDD" w:rsidRPr="0090795A" w:rsidRDefault="005C4CDD" w:rsidP="0090795A">
            <w:pPr>
              <w:jc w:val="center"/>
              <w:rPr>
                <w:bCs/>
                <w:sz w:val="20"/>
                <w:szCs w:val="20"/>
                <w:lang w:val="ro-RO"/>
              </w:rPr>
            </w:pPr>
            <w:r w:rsidRPr="0090795A">
              <w:rPr>
                <w:bCs/>
                <w:sz w:val="20"/>
                <w:szCs w:val="20"/>
                <w:lang w:val="ro-RO"/>
              </w:rPr>
              <w:t>2308925</w:t>
            </w:r>
          </w:p>
        </w:tc>
      </w:tr>
      <w:tr w:rsidR="005C4CDD" w:rsidRPr="00621E02" w14:paraId="16A62827" w14:textId="77777777" w:rsidTr="005C4CDD">
        <w:trPr>
          <w:trHeight w:val="278"/>
        </w:trPr>
        <w:tc>
          <w:tcPr>
            <w:tcW w:w="613" w:type="dxa"/>
            <w:tcBorders>
              <w:top w:val="single" w:sz="4" w:space="0" w:color="auto"/>
              <w:left w:val="single" w:sz="4" w:space="0" w:color="auto"/>
              <w:bottom w:val="single" w:sz="4" w:space="0" w:color="auto"/>
              <w:right w:val="single" w:sz="4" w:space="0" w:color="auto"/>
            </w:tcBorders>
            <w:hideMark/>
          </w:tcPr>
          <w:p w14:paraId="6612D03D" w14:textId="77777777" w:rsidR="005C4CDD" w:rsidRPr="0090795A" w:rsidRDefault="005C4CDD" w:rsidP="0090795A">
            <w:pPr>
              <w:widowControl w:val="0"/>
              <w:tabs>
                <w:tab w:val="left" w:pos="8625"/>
              </w:tabs>
              <w:autoSpaceDE w:val="0"/>
              <w:autoSpaceDN w:val="0"/>
              <w:adjustRightInd w:val="0"/>
              <w:jc w:val="center"/>
              <w:rPr>
                <w:bCs/>
                <w:sz w:val="20"/>
                <w:szCs w:val="20"/>
                <w:lang w:val="en-US"/>
              </w:rPr>
            </w:pPr>
            <w:r w:rsidRPr="0090795A">
              <w:rPr>
                <w:bCs/>
                <w:sz w:val="20"/>
                <w:szCs w:val="20"/>
                <w:lang w:val="en-US"/>
              </w:rPr>
              <w:t>12.</w:t>
            </w:r>
          </w:p>
        </w:tc>
        <w:tc>
          <w:tcPr>
            <w:tcW w:w="1585" w:type="dxa"/>
            <w:tcBorders>
              <w:top w:val="single" w:sz="4" w:space="0" w:color="auto"/>
              <w:left w:val="single" w:sz="4" w:space="0" w:color="auto"/>
              <w:bottom w:val="single" w:sz="4" w:space="0" w:color="auto"/>
              <w:right w:val="single" w:sz="4" w:space="0" w:color="auto"/>
            </w:tcBorders>
            <w:hideMark/>
          </w:tcPr>
          <w:p w14:paraId="7ACB9E1B" w14:textId="77777777" w:rsidR="005C4CDD" w:rsidRPr="0090795A" w:rsidRDefault="005C4CDD" w:rsidP="0090795A">
            <w:pPr>
              <w:widowControl w:val="0"/>
              <w:tabs>
                <w:tab w:val="left" w:pos="8625"/>
              </w:tabs>
              <w:autoSpaceDE w:val="0"/>
              <w:autoSpaceDN w:val="0"/>
              <w:adjustRightInd w:val="0"/>
              <w:rPr>
                <w:bCs/>
                <w:sz w:val="20"/>
                <w:szCs w:val="20"/>
                <w:lang w:val="en-US"/>
              </w:rPr>
            </w:pPr>
            <w:r w:rsidRPr="0090795A">
              <w:rPr>
                <w:bCs/>
                <w:sz w:val="20"/>
                <w:szCs w:val="20"/>
                <w:lang w:val="en-US"/>
              </w:rPr>
              <w:t>Decembrie</w:t>
            </w:r>
          </w:p>
        </w:tc>
        <w:tc>
          <w:tcPr>
            <w:tcW w:w="1105" w:type="dxa"/>
            <w:tcBorders>
              <w:top w:val="single" w:sz="4" w:space="0" w:color="auto"/>
              <w:left w:val="single" w:sz="4" w:space="0" w:color="auto"/>
              <w:bottom w:val="single" w:sz="4" w:space="0" w:color="auto"/>
              <w:right w:val="single" w:sz="4" w:space="0" w:color="auto"/>
            </w:tcBorders>
          </w:tcPr>
          <w:p w14:paraId="707D6BDD" w14:textId="77777777" w:rsidR="005C4CDD" w:rsidRPr="0090795A" w:rsidRDefault="005C4CDD" w:rsidP="0090795A">
            <w:pPr>
              <w:jc w:val="center"/>
              <w:rPr>
                <w:bCs/>
                <w:sz w:val="20"/>
                <w:szCs w:val="20"/>
                <w:lang w:val="ro-RO"/>
              </w:rPr>
            </w:pPr>
            <w:r w:rsidRPr="0090795A">
              <w:rPr>
                <w:bCs/>
                <w:sz w:val="20"/>
                <w:szCs w:val="20"/>
                <w:lang w:val="ro-RO"/>
              </w:rPr>
              <w:t>1906</w:t>
            </w:r>
          </w:p>
        </w:tc>
        <w:tc>
          <w:tcPr>
            <w:tcW w:w="1546" w:type="dxa"/>
            <w:tcBorders>
              <w:top w:val="single" w:sz="4" w:space="0" w:color="auto"/>
              <w:left w:val="single" w:sz="4" w:space="0" w:color="auto"/>
              <w:bottom w:val="single" w:sz="4" w:space="0" w:color="auto"/>
              <w:right w:val="single" w:sz="4" w:space="0" w:color="auto"/>
            </w:tcBorders>
          </w:tcPr>
          <w:p w14:paraId="169FF972" w14:textId="77777777" w:rsidR="005C4CDD" w:rsidRPr="0090795A" w:rsidRDefault="005C4CDD" w:rsidP="0090795A">
            <w:pPr>
              <w:jc w:val="center"/>
              <w:rPr>
                <w:bCs/>
                <w:sz w:val="20"/>
                <w:szCs w:val="20"/>
                <w:lang w:val="ro-RO"/>
              </w:rPr>
            </w:pPr>
            <w:r w:rsidRPr="0090795A">
              <w:rPr>
                <w:bCs/>
                <w:sz w:val="20"/>
                <w:szCs w:val="20"/>
                <w:lang w:val="ro-RO"/>
              </w:rPr>
              <w:t>2313414</w:t>
            </w:r>
          </w:p>
        </w:tc>
        <w:tc>
          <w:tcPr>
            <w:tcW w:w="992" w:type="dxa"/>
            <w:tcBorders>
              <w:top w:val="single" w:sz="4" w:space="0" w:color="auto"/>
              <w:left w:val="single" w:sz="4" w:space="0" w:color="auto"/>
              <w:bottom w:val="single" w:sz="4" w:space="0" w:color="auto"/>
              <w:right w:val="single" w:sz="4" w:space="0" w:color="auto"/>
            </w:tcBorders>
          </w:tcPr>
          <w:p w14:paraId="12313D25" w14:textId="77777777" w:rsidR="005C4CDD" w:rsidRPr="0090795A" w:rsidRDefault="005C4CDD" w:rsidP="0090795A">
            <w:pPr>
              <w:jc w:val="center"/>
              <w:rPr>
                <w:bCs/>
                <w:sz w:val="20"/>
                <w:szCs w:val="20"/>
                <w:lang w:val="ro-RO"/>
              </w:rPr>
            </w:pPr>
            <w:r w:rsidRPr="0090795A">
              <w:rPr>
                <w:bCs/>
                <w:sz w:val="20"/>
                <w:szCs w:val="20"/>
                <w:lang w:val="ro-RO"/>
              </w:rPr>
              <w:t>1377</w:t>
            </w:r>
          </w:p>
        </w:tc>
        <w:tc>
          <w:tcPr>
            <w:tcW w:w="1417" w:type="dxa"/>
            <w:tcBorders>
              <w:top w:val="single" w:sz="4" w:space="0" w:color="auto"/>
              <w:left w:val="single" w:sz="4" w:space="0" w:color="auto"/>
              <w:bottom w:val="single" w:sz="4" w:space="0" w:color="auto"/>
              <w:right w:val="single" w:sz="4" w:space="0" w:color="auto"/>
            </w:tcBorders>
          </w:tcPr>
          <w:p w14:paraId="060366CC" w14:textId="77777777" w:rsidR="005C4CDD" w:rsidRPr="0090795A" w:rsidRDefault="005C4CDD" w:rsidP="0090795A">
            <w:pPr>
              <w:jc w:val="center"/>
              <w:rPr>
                <w:bCs/>
                <w:sz w:val="20"/>
                <w:szCs w:val="20"/>
                <w:lang w:val="ro-RO"/>
              </w:rPr>
            </w:pPr>
            <w:r w:rsidRPr="0090795A">
              <w:rPr>
                <w:bCs/>
                <w:sz w:val="20"/>
                <w:szCs w:val="20"/>
                <w:lang w:val="ro-RO"/>
              </w:rPr>
              <w:t>1741048</w:t>
            </w:r>
          </w:p>
        </w:tc>
        <w:tc>
          <w:tcPr>
            <w:tcW w:w="993" w:type="dxa"/>
            <w:tcBorders>
              <w:top w:val="single" w:sz="4" w:space="0" w:color="auto"/>
              <w:left w:val="single" w:sz="4" w:space="0" w:color="auto"/>
              <w:bottom w:val="single" w:sz="4" w:space="0" w:color="auto"/>
              <w:right w:val="single" w:sz="4" w:space="0" w:color="auto"/>
            </w:tcBorders>
          </w:tcPr>
          <w:p w14:paraId="4B8B55FC" w14:textId="77777777" w:rsidR="005C4CDD" w:rsidRPr="0090795A" w:rsidRDefault="005C4CDD" w:rsidP="0090795A">
            <w:pPr>
              <w:jc w:val="center"/>
              <w:rPr>
                <w:bCs/>
                <w:sz w:val="20"/>
                <w:szCs w:val="20"/>
                <w:lang w:val="ro-RO"/>
              </w:rPr>
            </w:pPr>
            <w:r w:rsidRPr="0090795A">
              <w:rPr>
                <w:bCs/>
                <w:sz w:val="20"/>
                <w:szCs w:val="20"/>
                <w:lang w:val="ro-RO"/>
              </w:rPr>
              <w:t>1359</w:t>
            </w:r>
          </w:p>
        </w:tc>
        <w:tc>
          <w:tcPr>
            <w:tcW w:w="1417" w:type="dxa"/>
            <w:tcBorders>
              <w:top w:val="single" w:sz="4" w:space="0" w:color="auto"/>
              <w:left w:val="single" w:sz="4" w:space="0" w:color="auto"/>
              <w:bottom w:val="single" w:sz="4" w:space="0" w:color="auto"/>
              <w:right w:val="single" w:sz="4" w:space="0" w:color="auto"/>
            </w:tcBorders>
          </w:tcPr>
          <w:p w14:paraId="3B6E6F07" w14:textId="77777777" w:rsidR="005C4CDD" w:rsidRPr="0090795A" w:rsidRDefault="005C4CDD" w:rsidP="0090795A">
            <w:pPr>
              <w:jc w:val="center"/>
              <w:rPr>
                <w:bCs/>
                <w:sz w:val="20"/>
                <w:szCs w:val="20"/>
                <w:lang w:val="ro-RO"/>
              </w:rPr>
            </w:pPr>
            <w:r w:rsidRPr="0090795A">
              <w:rPr>
                <w:bCs/>
                <w:sz w:val="20"/>
                <w:szCs w:val="20"/>
                <w:lang w:val="ro-RO"/>
              </w:rPr>
              <w:t>2616134</w:t>
            </w:r>
          </w:p>
        </w:tc>
      </w:tr>
      <w:tr w:rsidR="005C4CDD" w:rsidRPr="00621E02" w14:paraId="29A22FD5" w14:textId="77777777" w:rsidTr="005C4CDD">
        <w:trPr>
          <w:trHeight w:val="319"/>
        </w:trPr>
        <w:tc>
          <w:tcPr>
            <w:tcW w:w="2198" w:type="dxa"/>
            <w:gridSpan w:val="2"/>
            <w:tcBorders>
              <w:top w:val="single" w:sz="4" w:space="0" w:color="auto"/>
              <w:left w:val="single" w:sz="4" w:space="0" w:color="auto"/>
              <w:bottom w:val="single" w:sz="4" w:space="0" w:color="auto"/>
              <w:right w:val="single" w:sz="4" w:space="0" w:color="auto"/>
            </w:tcBorders>
          </w:tcPr>
          <w:p w14:paraId="7F5F1404" w14:textId="77777777" w:rsidR="005C4CDD" w:rsidRPr="0090795A" w:rsidRDefault="005C4CDD" w:rsidP="0090795A">
            <w:pPr>
              <w:jc w:val="center"/>
              <w:rPr>
                <w:bCs/>
                <w:sz w:val="20"/>
                <w:szCs w:val="20"/>
                <w:lang w:val="ro-RO"/>
              </w:rPr>
            </w:pPr>
            <w:r w:rsidRPr="0090795A">
              <w:rPr>
                <w:bCs/>
                <w:sz w:val="20"/>
                <w:szCs w:val="20"/>
                <w:lang w:val="ro-RO"/>
              </w:rPr>
              <w:t>TOTAL</w:t>
            </w:r>
          </w:p>
        </w:tc>
        <w:tc>
          <w:tcPr>
            <w:tcW w:w="1105" w:type="dxa"/>
            <w:tcBorders>
              <w:top w:val="single" w:sz="4" w:space="0" w:color="auto"/>
              <w:left w:val="single" w:sz="4" w:space="0" w:color="auto"/>
              <w:bottom w:val="single" w:sz="4" w:space="0" w:color="auto"/>
              <w:right w:val="single" w:sz="4" w:space="0" w:color="auto"/>
            </w:tcBorders>
          </w:tcPr>
          <w:p w14:paraId="7D8FD1F7" w14:textId="77777777" w:rsidR="005C4CDD" w:rsidRPr="0090795A" w:rsidRDefault="005C4CDD" w:rsidP="0090795A">
            <w:pPr>
              <w:jc w:val="center"/>
              <w:rPr>
                <w:bCs/>
                <w:i/>
                <w:sz w:val="20"/>
                <w:szCs w:val="20"/>
                <w:lang w:val="ro-RO"/>
              </w:rPr>
            </w:pPr>
            <w:r w:rsidRPr="0090795A">
              <w:rPr>
                <w:bCs/>
                <w:i/>
                <w:sz w:val="20"/>
                <w:szCs w:val="20"/>
                <w:lang w:val="ro-RO"/>
              </w:rPr>
              <w:t>20774</w:t>
            </w:r>
          </w:p>
        </w:tc>
        <w:tc>
          <w:tcPr>
            <w:tcW w:w="1546" w:type="dxa"/>
            <w:tcBorders>
              <w:top w:val="single" w:sz="4" w:space="0" w:color="auto"/>
              <w:left w:val="single" w:sz="4" w:space="0" w:color="auto"/>
              <w:bottom w:val="single" w:sz="4" w:space="0" w:color="auto"/>
              <w:right w:val="single" w:sz="4" w:space="0" w:color="auto"/>
            </w:tcBorders>
          </w:tcPr>
          <w:p w14:paraId="1176DBF5" w14:textId="77777777" w:rsidR="005C4CDD" w:rsidRPr="0090795A" w:rsidRDefault="005C4CDD" w:rsidP="0090795A">
            <w:pPr>
              <w:jc w:val="center"/>
              <w:rPr>
                <w:bCs/>
                <w:sz w:val="20"/>
                <w:szCs w:val="20"/>
                <w:lang w:val="ro-RO"/>
              </w:rPr>
            </w:pPr>
            <w:r w:rsidRPr="0090795A">
              <w:rPr>
                <w:bCs/>
                <w:sz w:val="20"/>
                <w:szCs w:val="20"/>
                <w:lang w:val="ro-RO"/>
              </w:rPr>
              <w:t>21061121</w:t>
            </w:r>
          </w:p>
        </w:tc>
        <w:tc>
          <w:tcPr>
            <w:tcW w:w="992" w:type="dxa"/>
            <w:tcBorders>
              <w:top w:val="single" w:sz="4" w:space="0" w:color="auto"/>
              <w:left w:val="single" w:sz="4" w:space="0" w:color="auto"/>
              <w:bottom w:val="single" w:sz="4" w:space="0" w:color="auto"/>
              <w:right w:val="single" w:sz="4" w:space="0" w:color="auto"/>
            </w:tcBorders>
          </w:tcPr>
          <w:p w14:paraId="17E0F6C9" w14:textId="77777777" w:rsidR="005C4CDD" w:rsidRPr="0090795A" w:rsidRDefault="005C4CDD" w:rsidP="0090795A">
            <w:pPr>
              <w:jc w:val="center"/>
              <w:rPr>
                <w:bCs/>
                <w:sz w:val="20"/>
                <w:szCs w:val="20"/>
                <w:lang w:val="ro-RO"/>
              </w:rPr>
            </w:pPr>
            <w:r w:rsidRPr="0090795A">
              <w:rPr>
                <w:bCs/>
                <w:sz w:val="20"/>
                <w:szCs w:val="20"/>
                <w:lang w:val="ro-RO"/>
              </w:rPr>
              <w:t>21098</w:t>
            </w:r>
          </w:p>
        </w:tc>
        <w:tc>
          <w:tcPr>
            <w:tcW w:w="1417" w:type="dxa"/>
            <w:tcBorders>
              <w:top w:val="single" w:sz="4" w:space="0" w:color="auto"/>
              <w:left w:val="single" w:sz="4" w:space="0" w:color="auto"/>
              <w:bottom w:val="single" w:sz="4" w:space="0" w:color="auto"/>
              <w:right w:val="single" w:sz="4" w:space="0" w:color="auto"/>
            </w:tcBorders>
          </w:tcPr>
          <w:p w14:paraId="2C683A03" w14:textId="77777777" w:rsidR="005C4CDD" w:rsidRPr="0090795A" w:rsidRDefault="005C4CDD" w:rsidP="0090795A">
            <w:pPr>
              <w:jc w:val="center"/>
              <w:rPr>
                <w:bCs/>
                <w:sz w:val="20"/>
                <w:szCs w:val="20"/>
                <w:lang w:val="ro-RO"/>
              </w:rPr>
            </w:pPr>
            <w:r w:rsidRPr="0090795A">
              <w:rPr>
                <w:bCs/>
                <w:sz w:val="20"/>
                <w:szCs w:val="20"/>
                <w:lang w:val="ro-RO"/>
              </w:rPr>
              <w:t>25463619</w:t>
            </w:r>
          </w:p>
        </w:tc>
        <w:tc>
          <w:tcPr>
            <w:tcW w:w="993" w:type="dxa"/>
            <w:tcBorders>
              <w:top w:val="single" w:sz="4" w:space="0" w:color="auto"/>
              <w:left w:val="single" w:sz="4" w:space="0" w:color="auto"/>
              <w:bottom w:val="single" w:sz="4" w:space="0" w:color="auto"/>
              <w:right w:val="single" w:sz="4" w:space="0" w:color="auto"/>
            </w:tcBorders>
          </w:tcPr>
          <w:p w14:paraId="35865963" w14:textId="77777777" w:rsidR="005C4CDD" w:rsidRPr="0090795A" w:rsidRDefault="005C4CDD" w:rsidP="0090795A">
            <w:pPr>
              <w:jc w:val="center"/>
              <w:rPr>
                <w:bCs/>
                <w:sz w:val="20"/>
                <w:szCs w:val="20"/>
                <w:lang w:val="ro-RO"/>
              </w:rPr>
            </w:pPr>
            <w:r w:rsidRPr="0090795A">
              <w:rPr>
                <w:bCs/>
                <w:sz w:val="20"/>
                <w:szCs w:val="20"/>
                <w:lang w:val="ro-RO"/>
              </w:rPr>
              <w:t>17270</w:t>
            </w:r>
          </w:p>
        </w:tc>
        <w:tc>
          <w:tcPr>
            <w:tcW w:w="1417" w:type="dxa"/>
            <w:tcBorders>
              <w:top w:val="single" w:sz="4" w:space="0" w:color="auto"/>
              <w:left w:val="single" w:sz="4" w:space="0" w:color="auto"/>
              <w:bottom w:val="single" w:sz="4" w:space="0" w:color="auto"/>
              <w:right w:val="single" w:sz="4" w:space="0" w:color="auto"/>
            </w:tcBorders>
          </w:tcPr>
          <w:p w14:paraId="7E1FEBB3" w14:textId="77777777" w:rsidR="005C4CDD" w:rsidRPr="0090795A" w:rsidRDefault="005C4CDD" w:rsidP="0090795A">
            <w:pPr>
              <w:jc w:val="center"/>
              <w:rPr>
                <w:bCs/>
                <w:sz w:val="20"/>
                <w:szCs w:val="20"/>
                <w:lang w:val="ro-RO"/>
              </w:rPr>
            </w:pPr>
            <w:r w:rsidRPr="0090795A">
              <w:rPr>
                <w:bCs/>
                <w:sz w:val="20"/>
                <w:szCs w:val="20"/>
                <w:lang w:val="ro-RO"/>
              </w:rPr>
              <w:t>25903678</w:t>
            </w:r>
          </w:p>
        </w:tc>
      </w:tr>
    </w:tbl>
    <w:p w14:paraId="4E11D751" w14:textId="77777777" w:rsidR="005C4CDD" w:rsidRPr="0048141B" w:rsidRDefault="005C4CDD" w:rsidP="002379D2">
      <w:pPr>
        <w:jc w:val="both"/>
        <w:rPr>
          <w:i/>
          <w:lang w:val="ro-RO"/>
        </w:rPr>
      </w:pPr>
      <w:r w:rsidRPr="0048141B">
        <w:rPr>
          <w:i/>
          <w:lang w:val="ro-RO"/>
        </w:rPr>
        <w:t>Tabelul II: Numarul de beneficiari și suma acordată lunar pe parcursul a 3 ani pentru ajutor social. (2020-2021-2022)</w:t>
      </w:r>
    </w:p>
    <w:p w14:paraId="1D7E2F92" w14:textId="77777777" w:rsidR="005C4CDD" w:rsidRPr="0048141B" w:rsidRDefault="005C4CDD" w:rsidP="002379D2">
      <w:pPr>
        <w:jc w:val="center"/>
        <w:rPr>
          <w:i/>
          <w:lang w:val="ro-RO"/>
        </w:rPr>
      </w:pPr>
      <w:r w:rsidRPr="0048141B">
        <w:rPr>
          <w:i/>
          <w:noProof/>
          <w:lang w:val="ro-RO" w:eastAsia="ro-RO"/>
        </w:rPr>
        <w:drawing>
          <wp:inline distT="0" distB="0" distL="0" distR="0" wp14:anchorId="1BF9C7C0" wp14:editId="5870E27F">
            <wp:extent cx="5715000" cy="17621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8141B">
        <w:rPr>
          <w:i/>
          <w:noProof/>
          <w:lang w:val="ro-RO" w:eastAsia="ro-RO"/>
        </w:rPr>
        <w:drawing>
          <wp:inline distT="0" distB="0" distL="0" distR="0" wp14:anchorId="7DAE027E" wp14:editId="17A28C3E">
            <wp:extent cx="5819775" cy="14382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789B3E" w14:textId="77777777" w:rsidR="00621E02" w:rsidRPr="006A5B58" w:rsidRDefault="005C4CDD" w:rsidP="002379D2">
      <w:pPr>
        <w:jc w:val="both"/>
        <w:rPr>
          <w:bCs/>
          <w:i/>
          <w:lang w:val="ro-RO"/>
        </w:rPr>
      </w:pPr>
      <w:r w:rsidRPr="006A5B58">
        <w:rPr>
          <w:bCs/>
          <w:i/>
          <w:lang w:val="en-US"/>
        </w:rPr>
        <w:t xml:space="preserve">               Diagrama 2:</w:t>
      </w:r>
      <w:r w:rsidRPr="006A5B58">
        <w:rPr>
          <w:bCs/>
          <w:i/>
          <w:lang w:val="ro-RO"/>
        </w:rPr>
        <w:t xml:space="preserve"> Numarul de beneficiari                                          </w:t>
      </w:r>
    </w:p>
    <w:p w14:paraId="7C067242" w14:textId="0E02FD27" w:rsidR="005C4CDD" w:rsidRPr="006A5B58" w:rsidRDefault="00621E02" w:rsidP="002379D2">
      <w:pPr>
        <w:jc w:val="both"/>
        <w:rPr>
          <w:bCs/>
          <w:i/>
          <w:lang w:val="ro-RO"/>
        </w:rPr>
      </w:pPr>
      <w:r w:rsidRPr="006A5B58">
        <w:rPr>
          <w:bCs/>
          <w:i/>
          <w:lang w:val="ro-RO"/>
        </w:rPr>
        <w:t xml:space="preserve">              </w:t>
      </w:r>
      <w:r w:rsidR="005C4CDD" w:rsidRPr="006A5B58">
        <w:rPr>
          <w:bCs/>
          <w:i/>
          <w:lang w:val="ro-RO"/>
        </w:rPr>
        <w:t xml:space="preserve"> </w:t>
      </w:r>
      <w:r w:rsidR="005C4CDD" w:rsidRPr="006A5B58">
        <w:rPr>
          <w:bCs/>
          <w:i/>
          <w:lang w:val="en-US"/>
        </w:rPr>
        <w:t>Diagrama 3: Suma</w:t>
      </w:r>
      <w:r w:rsidRPr="006A5B58">
        <w:rPr>
          <w:bCs/>
          <w:i/>
          <w:lang w:val="en-US"/>
        </w:rPr>
        <w:t xml:space="preserve"> </w:t>
      </w:r>
      <w:r w:rsidR="005C4CDD" w:rsidRPr="006A5B58">
        <w:rPr>
          <w:bCs/>
          <w:i/>
          <w:lang w:val="ro-RO"/>
        </w:rPr>
        <w:t xml:space="preserve"> (Ajutor social 2020-2021-2022)           </w:t>
      </w:r>
    </w:p>
    <w:p w14:paraId="1E5A43FE" w14:textId="77777777" w:rsidR="005C4CDD" w:rsidRPr="006A5B58" w:rsidRDefault="005C4CDD" w:rsidP="002379D2">
      <w:pPr>
        <w:jc w:val="both"/>
        <w:rPr>
          <w:bCs/>
          <w:i/>
          <w:lang w:val="ro-RO"/>
        </w:rPr>
      </w:pPr>
      <w:r w:rsidRPr="006A5B58">
        <w:rPr>
          <w:bCs/>
          <w:i/>
          <w:lang w:val="ro-RO"/>
        </w:rPr>
        <w:t xml:space="preserve">                              </w:t>
      </w:r>
    </w:p>
    <w:p w14:paraId="07EF1E0D" w14:textId="48C9C289" w:rsidR="005C4CDD" w:rsidRPr="0048141B" w:rsidRDefault="005C4CDD" w:rsidP="002379D2">
      <w:pPr>
        <w:jc w:val="both"/>
        <w:rPr>
          <w:b/>
          <w:i/>
          <w:u w:val="single"/>
          <w:lang w:val="en-US"/>
        </w:rPr>
      </w:pPr>
      <w:r w:rsidRPr="0048141B">
        <w:rPr>
          <w:lang w:val="ro-RO"/>
        </w:rPr>
        <w:t xml:space="preserve">     În conformitate cu p.47</w:t>
      </w:r>
      <w:r w:rsidRPr="0048141B">
        <w:rPr>
          <w:vertAlign w:val="superscript"/>
          <w:lang w:val="ro-RO"/>
        </w:rPr>
        <w:t>1</w:t>
      </w:r>
      <w:r w:rsidRPr="0048141B">
        <w:rPr>
          <w:vertAlign w:val="superscript"/>
          <w:lang w:val="en-US"/>
        </w:rPr>
        <w:t>”</w:t>
      </w:r>
      <w:r w:rsidRPr="0048141B">
        <w:rPr>
          <w:i/>
          <w:lang w:val="ro-RO"/>
        </w:rPr>
        <w:t>Dreptul la ajutor pentru perioada rece a anului se determină concomitent cu determinarea dreptului la ajutor social, în baza cererii pentru acordarea ajutorului social, depuse la solicitantul sau reprezentantul legal al familiei”</w:t>
      </w:r>
      <w:r w:rsidRPr="0048141B">
        <w:rPr>
          <w:lang w:val="ro-RO"/>
        </w:rPr>
        <w:t xml:space="preserve"> a Regulamentului cu privire la modul de stabilire şi plată a ajutorului social, aprobat prin Hotărîrea Guvernului Republicii Moldova nr. 1167 din 16.10.2008  </w:t>
      </w:r>
      <w:r w:rsidRPr="0048141B">
        <w:rPr>
          <w:lang w:val="en-US"/>
        </w:rPr>
        <w:t>pe parcursul anilor 20</w:t>
      </w:r>
      <w:r w:rsidR="00132EA8">
        <w:rPr>
          <w:lang w:val="en-US"/>
        </w:rPr>
        <w:t>20</w:t>
      </w:r>
      <w:r w:rsidRPr="0048141B">
        <w:rPr>
          <w:lang w:val="en-US"/>
        </w:rPr>
        <w:t>-202</w:t>
      </w:r>
      <w:r w:rsidR="00132EA8">
        <w:rPr>
          <w:lang w:val="en-US"/>
        </w:rPr>
        <w:t>2</w:t>
      </w:r>
      <w:r w:rsidRPr="0048141B">
        <w:rPr>
          <w:lang w:val="en-US"/>
        </w:rPr>
        <w:t xml:space="preserve"> s-au adresat și au obţinut dreptul la </w:t>
      </w:r>
      <w:r w:rsidRPr="0048141B">
        <w:rPr>
          <w:b/>
          <w:i/>
          <w:u w:val="single"/>
          <w:lang w:val="en-US"/>
        </w:rPr>
        <w:t>ajutor pentru perioada rece a anului:</w:t>
      </w:r>
    </w:p>
    <w:p w14:paraId="7B6083BA" w14:textId="77777777" w:rsidR="005C4CDD" w:rsidRPr="0048141B" w:rsidRDefault="005C4CDD" w:rsidP="002379D2">
      <w:pPr>
        <w:jc w:val="both"/>
        <w:rPr>
          <w:b/>
          <w:i/>
          <w:u w:val="single"/>
          <w:lang w:val="en-US"/>
        </w:rPr>
      </w:pPr>
    </w:p>
    <w:p w14:paraId="40AA80D0" w14:textId="77777777" w:rsidR="005C4CDD" w:rsidRPr="0048141B" w:rsidRDefault="005C4CDD" w:rsidP="002379D2">
      <w:pPr>
        <w:jc w:val="both"/>
        <w:rPr>
          <w:b/>
          <w:i/>
          <w:u w:val="single"/>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585"/>
        <w:gridCol w:w="999"/>
        <w:gridCol w:w="1275"/>
        <w:gridCol w:w="1134"/>
        <w:gridCol w:w="1276"/>
        <w:gridCol w:w="1276"/>
        <w:gridCol w:w="1276"/>
      </w:tblGrid>
      <w:tr w:rsidR="005C4CDD" w:rsidRPr="0048141B" w14:paraId="2F1A5930" w14:textId="77777777" w:rsidTr="00747A11">
        <w:tc>
          <w:tcPr>
            <w:tcW w:w="672" w:type="dxa"/>
            <w:vMerge w:val="restart"/>
            <w:tcBorders>
              <w:top w:val="single" w:sz="4" w:space="0" w:color="auto"/>
              <w:left w:val="single" w:sz="4" w:space="0" w:color="auto"/>
              <w:bottom w:val="single" w:sz="4" w:space="0" w:color="auto"/>
              <w:right w:val="single" w:sz="4" w:space="0" w:color="auto"/>
            </w:tcBorders>
            <w:hideMark/>
          </w:tcPr>
          <w:p w14:paraId="681C8A58" w14:textId="77777777" w:rsidR="005C4CDD" w:rsidRPr="005D6C39" w:rsidRDefault="005C4CDD" w:rsidP="002379D2">
            <w:pPr>
              <w:jc w:val="both"/>
              <w:rPr>
                <w:bCs/>
                <w:lang w:val="ro-RO"/>
              </w:rPr>
            </w:pPr>
            <w:r w:rsidRPr="005D6C39">
              <w:rPr>
                <w:bCs/>
                <w:lang w:val="ro-RO"/>
              </w:rPr>
              <w:t>Nr.</w:t>
            </w:r>
          </w:p>
        </w:tc>
        <w:tc>
          <w:tcPr>
            <w:tcW w:w="1585" w:type="dxa"/>
            <w:vMerge w:val="restart"/>
            <w:tcBorders>
              <w:top w:val="single" w:sz="4" w:space="0" w:color="auto"/>
              <w:left w:val="single" w:sz="4" w:space="0" w:color="auto"/>
              <w:bottom w:val="single" w:sz="4" w:space="0" w:color="auto"/>
              <w:right w:val="single" w:sz="4" w:space="0" w:color="auto"/>
            </w:tcBorders>
            <w:hideMark/>
          </w:tcPr>
          <w:p w14:paraId="29F4498E" w14:textId="77777777" w:rsidR="005C4CDD" w:rsidRPr="005D6C39" w:rsidRDefault="005C4CDD" w:rsidP="002379D2">
            <w:pPr>
              <w:jc w:val="both"/>
              <w:rPr>
                <w:bCs/>
                <w:lang w:val="ro-RO"/>
              </w:rPr>
            </w:pPr>
            <w:r w:rsidRPr="005D6C39">
              <w:rPr>
                <w:bCs/>
                <w:lang w:val="ro-RO"/>
              </w:rPr>
              <w:t>Luna</w:t>
            </w:r>
          </w:p>
        </w:tc>
        <w:tc>
          <w:tcPr>
            <w:tcW w:w="2274" w:type="dxa"/>
            <w:gridSpan w:val="2"/>
            <w:tcBorders>
              <w:top w:val="single" w:sz="4" w:space="0" w:color="auto"/>
              <w:left w:val="single" w:sz="4" w:space="0" w:color="auto"/>
              <w:bottom w:val="single" w:sz="4" w:space="0" w:color="auto"/>
              <w:right w:val="single" w:sz="4" w:space="0" w:color="auto"/>
            </w:tcBorders>
            <w:hideMark/>
          </w:tcPr>
          <w:p w14:paraId="1BB6A288" w14:textId="77777777" w:rsidR="005C4CDD" w:rsidRPr="005D6C39" w:rsidRDefault="005C4CDD" w:rsidP="002379D2">
            <w:pPr>
              <w:jc w:val="center"/>
              <w:rPr>
                <w:bCs/>
                <w:lang w:val="ro-RO"/>
              </w:rPr>
            </w:pPr>
            <w:r w:rsidRPr="005D6C39">
              <w:rPr>
                <w:bCs/>
                <w:lang w:val="ro-RO"/>
              </w:rPr>
              <w:t>2020</w:t>
            </w:r>
          </w:p>
        </w:tc>
        <w:tc>
          <w:tcPr>
            <w:tcW w:w="2410" w:type="dxa"/>
            <w:gridSpan w:val="2"/>
            <w:tcBorders>
              <w:top w:val="single" w:sz="4" w:space="0" w:color="auto"/>
              <w:left w:val="single" w:sz="4" w:space="0" w:color="auto"/>
              <w:bottom w:val="single" w:sz="4" w:space="0" w:color="auto"/>
              <w:right w:val="single" w:sz="4" w:space="0" w:color="auto"/>
            </w:tcBorders>
          </w:tcPr>
          <w:p w14:paraId="4885FBFF" w14:textId="77777777" w:rsidR="005C4CDD" w:rsidRPr="005D6C39" w:rsidRDefault="005C4CDD" w:rsidP="002379D2">
            <w:pPr>
              <w:jc w:val="center"/>
              <w:rPr>
                <w:bCs/>
                <w:lang w:val="ro-RO"/>
              </w:rPr>
            </w:pPr>
            <w:r w:rsidRPr="005D6C39">
              <w:rPr>
                <w:bCs/>
                <w:lang w:val="ro-RO"/>
              </w:rPr>
              <w:t>2021</w:t>
            </w:r>
          </w:p>
        </w:tc>
        <w:tc>
          <w:tcPr>
            <w:tcW w:w="2552" w:type="dxa"/>
            <w:gridSpan w:val="2"/>
            <w:tcBorders>
              <w:top w:val="single" w:sz="4" w:space="0" w:color="auto"/>
              <w:left w:val="single" w:sz="4" w:space="0" w:color="auto"/>
              <w:bottom w:val="single" w:sz="4" w:space="0" w:color="auto"/>
              <w:right w:val="single" w:sz="4" w:space="0" w:color="auto"/>
            </w:tcBorders>
          </w:tcPr>
          <w:p w14:paraId="57212F24" w14:textId="77777777" w:rsidR="005C4CDD" w:rsidRPr="005D6C39" w:rsidRDefault="005C4CDD" w:rsidP="002379D2">
            <w:pPr>
              <w:ind w:firstLine="720"/>
              <w:jc w:val="center"/>
              <w:rPr>
                <w:bCs/>
                <w:lang w:val="ro-RO"/>
              </w:rPr>
            </w:pPr>
            <w:r w:rsidRPr="005D6C39">
              <w:rPr>
                <w:bCs/>
                <w:lang w:val="ro-RO"/>
              </w:rPr>
              <w:t>2022</w:t>
            </w:r>
          </w:p>
        </w:tc>
      </w:tr>
      <w:tr w:rsidR="005C4CDD" w:rsidRPr="00333B91" w14:paraId="69985758" w14:textId="77777777" w:rsidTr="00747A11">
        <w:tc>
          <w:tcPr>
            <w:tcW w:w="672" w:type="dxa"/>
            <w:vMerge/>
            <w:tcBorders>
              <w:top w:val="single" w:sz="4" w:space="0" w:color="auto"/>
              <w:left w:val="single" w:sz="4" w:space="0" w:color="auto"/>
              <w:bottom w:val="single" w:sz="4" w:space="0" w:color="auto"/>
              <w:right w:val="single" w:sz="4" w:space="0" w:color="auto"/>
            </w:tcBorders>
            <w:hideMark/>
          </w:tcPr>
          <w:p w14:paraId="20DC4980" w14:textId="77777777" w:rsidR="005C4CDD" w:rsidRPr="005D6C39" w:rsidRDefault="005C4CDD" w:rsidP="002379D2">
            <w:pPr>
              <w:jc w:val="both"/>
              <w:rPr>
                <w:bCs/>
                <w:lang w:val="ro-RO"/>
              </w:rPr>
            </w:pPr>
          </w:p>
        </w:tc>
        <w:tc>
          <w:tcPr>
            <w:tcW w:w="1585" w:type="dxa"/>
            <w:vMerge/>
            <w:tcBorders>
              <w:top w:val="single" w:sz="4" w:space="0" w:color="auto"/>
              <w:left w:val="single" w:sz="4" w:space="0" w:color="auto"/>
              <w:bottom w:val="single" w:sz="4" w:space="0" w:color="auto"/>
              <w:right w:val="single" w:sz="4" w:space="0" w:color="auto"/>
            </w:tcBorders>
            <w:hideMark/>
          </w:tcPr>
          <w:p w14:paraId="3DFC7CC8" w14:textId="77777777" w:rsidR="005C4CDD" w:rsidRPr="005D6C39" w:rsidRDefault="005C4CDD" w:rsidP="002379D2">
            <w:pPr>
              <w:jc w:val="both"/>
              <w:rPr>
                <w:bCs/>
                <w:lang w:val="ro-RO"/>
              </w:rPr>
            </w:pPr>
          </w:p>
        </w:tc>
        <w:tc>
          <w:tcPr>
            <w:tcW w:w="7236" w:type="dxa"/>
            <w:gridSpan w:val="6"/>
            <w:tcBorders>
              <w:top w:val="single" w:sz="4" w:space="0" w:color="auto"/>
              <w:left w:val="single" w:sz="4" w:space="0" w:color="auto"/>
              <w:bottom w:val="single" w:sz="4" w:space="0" w:color="auto"/>
              <w:right w:val="single" w:sz="4" w:space="0" w:color="auto"/>
            </w:tcBorders>
            <w:hideMark/>
          </w:tcPr>
          <w:p w14:paraId="1A4BD0DC" w14:textId="77777777" w:rsidR="005C4CDD" w:rsidRPr="005D6C39" w:rsidRDefault="005C4CDD" w:rsidP="002379D2">
            <w:pPr>
              <w:jc w:val="center"/>
              <w:rPr>
                <w:bCs/>
                <w:lang w:val="ro-RO"/>
              </w:rPr>
            </w:pPr>
            <w:r w:rsidRPr="005D6C39">
              <w:rPr>
                <w:bCs/>
                <w:lang w:val="ro-RO"/>
              </w:rPr>
              <w:t>Nr. beneficiarilor de ajutor pentru perioada rece a anului.</w:t>
            </w:r>
          </w:p>
        </w:tc>
      </w:tr>
      <w:tr w:rsidR="00747A11" w:rsidRPr="0048141B" w14:paraId="33272303" w14:textId="77777777" w:rsidTr="00747A11">
        <w:tc>
          <w:tcPr>
            <w:tcW w:w="672" w:type="dxa"/>
            <w:vMerge/>
            <w:tcBorders>
              <w:top w:val="single" w:sz="4" w:space="0" w:color="auto"/>
              <w:left w:val="single" w:sz="4" w:space="0" w:color="auto"/>
              <w:bottom w:val="single" w:sz="4" w:space="0" w:color="auto"/>
              <w:right w:val="single" w:sz="4" w:space="0" w:color="auto"/>
            </w:tcBorders>
            <w:vAlign w:val="center"/>
            <w:hideMark/>
          </w:tcPr>
          <w:p w14:paraId="145BB97E" w14:textId="77777777" w:rsidR="005C4CDD" w:rsidRPr="005D6C39" w:rsidRDefault="005C4CDD" w:rsidP="002379D2">
            <w:pPr>
              <w:rPr>
                <w:bCs/>
                <w:lang w:val="ro-RO"/>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14:paraId="1DE7C72E" w14:textId="77777777" w:rsidR="005C4CDD" w:rsidRPr="005D6C39" w:rsidRDefault="005C4CDD" w:rsidP="002379D2">
            <w:pPr>
              <w:rPr>
                <w:bCs/>
                <w:lang w:val="ro-RO"/>
              </w:rPr>
            </w:pPr>
          </w:p>
        </w:tc>
        <w:tc>
          <w:tcPr>
            <w:tcW w:w="999" w:type="dxa"/>
            <w:tcBorders>
              <w:top w:val="single" w:sz="4" w:space="0" w:color="auto"/>
              <w:left w:val="single" w:sz="4" w:space="0" w:color="auto"/>
              <w:bottom w:val="single" w:sz="4" w:space="0" w:color="auto"/>
              <w:right w:val="single" w:sz="4" w:space="0" w:color="auto"/>
            </w:tcBorders>
            <w:hideMark/>
          </w:tcPr>
          <w:p w14:paraId="5FD0F039" w14:textId="77777777" w:rsidR="005C4CDD" w:rsidRPr="005D6C39" w:rsidRDefault="005C4CDD" w:rsidP="002379D2">
            <w:pPr>
              <w:jc w:val="center"/>
              <w:rPr>
                <w:bCs/>
                <w:lang w:val="ro-RO"/>
              </w:rPr>
            </w:pPr>
            <w:r w:rsidRPr="005D6C39">
              <w:rPr>
                <w:bCs/>
                <w:lang w:val="ro-RO"/>
              </w:rPr>
              <w:t xml:space="preserve">Nr. </w:t>
            </w:r>
          </w:p>
        </w:tc>
        <w:tc>
          <w:tcPr>
            <w:tcW w:w="1275" w:type="dxa"/>
            <w:tcBorders>
              <w:top w:val="single" w:sz="4" w:space="0" w:color="auto"/>
              <w:left w:val="single" w:sz="4" w:space="0" w:color="auto"/>
              <w:bottom w:val="single" w:sz="4" w:space="0" w:color="auto"/>
              <w:right w:val="single" w:sz="4" w:space="0" w:color="auto"/>
            </w:tcBorders>
          </w:tcPr>
          <w:p w14:paraId="6D9CA39B" w14:textId="77777777" w:rsidR="005C4CDD" w:rsidRPr="005D6C39" w:rsidRDefault="005C4CDD" w:rsidP="002379D2">
            <w:pPr>
              <w:jc w:val="center"/>
              <w:rPr>
                <w:bCs/>
                <w:lang w:val="ro-RO"/>
              </w:rPr>
            </w:pPr>
            <w:r w:rsidRPr="005D6C39">
              <w:rPr>
                <w:bCs/>
                <w:lang w:val="ro-RO"/>
              </w:rPr>
              <w:t>Suma</w:t>
            </w:r>
          </w:p>
        </w:tc>
        <w:tc>
          <w:tcPr>
            <w:tcW w:w="1134" w:type="dxa"/>
            <w:tcBorders>
              <w:top w:val="single" w:sz="4" w:space="0" w:color="auto"/>
              <w:left w:val="single" w:sz="4" w:space="0" w:color="auto"/>
              <w:bottom w:val="single" w:sz="4" w:space="0" w:color="auto"/>
              <w:right w:val="single" w:sz="4" w:space="0" w:color="auto"/>
            </w:tcBorders>
          </w:tcPr>
          <w:p w14:paraId="2D3D568A" w14:textId="77777777" w:rsidR="005C4CDD" w:rsidRPr="005D6C39" w:rsidRDefault="005C4CDD" w:rsidP="002379D2">
            <w:pPr>
              <w:jc w:val="center"/>
              <w:rPr>
                <w:bCs/>
                <w:lang w:val="ro-RO"/>
              </w:rPr>
            </w:pPr>
            <w:r w:rsidRPr="005D6C39">
              <w:rPr>
                <w:bCs/>
                <w:lang w:val="ro-RO"/>
              </w:rPr>
              <w:t>Nr.</w:t>
            </w:r>
          </w:p>
        </w:tc>
        <w:tc>
          <w:tcPr>
            <w:tcW w:w="1276" w:type="dxa"/>
            <w:tcBorders>
              <w:top w:val="single" w:sz="4" w:space="0" w:color="auto"/>
              <w:left w:val="single" w:sz="4" w:space="0" w:color="auto"/>
              <w:bottom w:val="single" w:sz="4" w:space="0" w:color="auto"/>
              <w:right w:val="single" w:sz="4" w:space="0" w:color="auto"/>
            </w:tcBorders>
            <w:hideMark/>
          </w:tcPr>
          <w:p w14:paraId="252DAEE5" w14:textId="77777777" w:rsidR="005C4CDD" w:rsidRPr="005D6C39" w:rsidRDefault="005C4CDD" w:rsidP="002379D2">
            <w:pPr>
              <w:jc w:val="center"/>
              <w:rPr>
                <w:bCs/>
                <w:lang w:val="ro-RO"/>
              </w:rPr>
            </w:pPr>
            <w:r w:rsidRPr="005D6C39">
              <w:rPr>
                <w:bCs/>
                <w:lang w:val="ro-RO"/>
              </w:rPr>
              <w:t>Suma</w:t>
            </w:r>
          </w:p>
        </w:tc>
        <w:tc>
          <w:tcPr>
            <w:tcW w:w="1276" w:type="dxa"/>
            <w:tcBorders>
              <w:top w:val="single" w:sz="4" w:space="0" w:color="auto"/>
              <w:left w:val="single" w:sz="4" w:space="0" w:color="auto"/>
              <w:bottom w:val="single" w:sz="4" w:space="0" w:color="auto"/>
              <w:right w:val="single" w:sz="4" w:space="0" w:color="auto"/>
            </w:tcBorders>
          </w:tcPr>
          <w:p w14:paraId="649B5AF6" w14:textId="77777777" w:rsidR="005C4CDD" w:rsidRPr="005D6C39" w:rsidRDefault="005C4CDD" w:rsidP="002379D2">
            <w:pPr>
              <w:jc w:val="center"/>
              <w:rPr>
                <w:bCs/>
                <w:lang w:val="ro-RO"/>
              </w:rPr>
            </w:pPr>
            <w:r w:rsidRPr="005D6C39">
              <w:rPr>
                <w:bCs/>
                <w:lang w:val="ro-RO"/>
              </w:rPr>
              <w:t>Nr.</w:t>
            </w:r>
          </w:p>
        </w:tc>
        <w:tc>
          <w:tcPr>
            <w:tcW w:w="1276" w:type="dxa"/>
            <w:tcBorders>
              <w:top w:val="single" w:sz="4" w:space="0" w:color="auto"/>
              <w:left w:val="single" w:sz="4" w:space="0" w:color="auto"/>
              <w:bottom w:val="single" w:sz="4" w:space="0" w:color="auto"/>
              <w:right w:val="single" w:sz="4" w:space="0" w:color="auto"/>
            </w:tcBorders>
          </w:tcPr>
          <w:p w14:paraId="36FD6C0E" w14:textId="77777777" w:rsidR="005C4CDD" w:rsidRPr="005D6C39" w:rsidRDefault="005C4CDD" w:rsidP="002379D2">
            <w:pPr>
              <w:jc w:val="center"/>
              <w:rPr>
                <w:bCs/>
                <w:lang w:val="ro-RO"/>
              </w:rPr>
            </w:pPr>
            <w:r w:rsidRPr="005D6C39">
              <w:rPr>
                <w:bCs/>
                <w:lang w:val="ro-RO"/>
              </w:rPr>
              <w:t>Suma</w:t>
            </w:r>
          </w:p>
        </w:tc>
      </w:tr>
      <w:tr w:rsidR="00747A11" w:rsidRPr="0048141B" w14:paraId="0E3952A8" w14:textId="77777777" w:rsidTr="00747A11">
        <w:trPr>
          <w:trHeight w:val="281"/>
        </w:trPr>
        <w:tc>
          <w:tcPr>
            <w:tcW w:w="672" w:type="dxa"/>
            <w:tcBorders>
              <w:top w:val="single" w:sz="4" w:space="0" w:color="auto"/>
              <w:left w:val="single" w:sz="4" w:space="0" w:color="auto"/>
              <w:bottom w:val="single" w:sz="4" w:space="0" w:color="auto"/>
              <w:right w:val="single" w:sz="4" w:space="0" w:color="auto"/>
            </w:tcBorders>
            <w:hideMark/>
          </w:tcPr>
          <w:p w14:paraId="7F770054" w14:textId="77777777" w:rsidR="005C4CDD" w:rsidRPr="005D6C39" w:rsidRDefault="005C4CDD" w:rsidP="002379D2">
            <w:pPr>
              <w:jc w:val="both"/>
              <w:rPr>
                <w:bCs/>
                <w:lang w:val="ro-RO"/>
              </w:rPr>
            </w:pPr>
            <w:r w:rsidRPr="005D6C39">
              <w:rPr>
                <w:bCs/>
                <w:lang w:val="ro-RO"/>
              </w:rPr>
              <w:t>1.</w:t>
            </w:r>
          </w:p>
        </w:tc>
        <w:tc>
          <w:tcPr>
            <w:tcW w:w="1585" w:type="dxa"/>
            <w:tcBorders>
              <w:top w:val="single" w:sz="4" w:space="0" w:color="auto"/>
              <w:left w:val="single" w:sz="4" w:space="0" w:color="auto"/>
              <w:bottom w:val="single" w:sz="4" w:space="0" w:color="auto"/>
              <w:right w:val="single" w:sz="4" w:space="0" w:color="auto"/>
            </w:tcBorders>
            <w:hideMark/>
          </w:tcPr>
          <w:p w14:paraId="13549958" w14:textId="77777777" w:rsidR="005C4CDD" w:rsidRPr="005D6C39" w:rsidRDefault="005C4CDD" w:rsidP="002379D2">
            <w:pPr>
              <w:jc w:val="both"/>
              <w:rPr>
                <w:bCs/>
                <w:lang w:val="ro-RO"/>
              </w:rPr>
            </w:pPr>
            <w:r w:rsidRPr="005D6C39">
              <w:rPr>
                <w:bCs/>
                <w:lang w:val="ro-RO"/>
              </w:rPr>
              <w:t>Ianuarie</w:t>
            </w:r>
          </w:p>
        </w:tc>
        <w:tc>
          <w:tcPr>
            <w:tcW w:w="999" w:type="dxa"/>
            <w:tcBorders>
              <w:top w:val="single" w:sz="4" w:space="0" w:color="auto"/>
              <w:left w:val="single" w:sz="4" w:space="0" w:color="auto"/>
              <w:bottom w:val="single" w:sz="4" w:space="0" w:color="auto"/>
              <w:right w:val="single" w:sz="4" w:space="0" w:color="auto"/>
            </w:tcBorders>
          </w:tcPr>
          <w:p w14:paraId="2F8B7E24" w14:textId="77777777" w:rsidR="005C4CDD" w:rsidRPr="005D6C39" w:rsidRDefault="005C4CDD" w:rsidP="002379D2">
            <w:pPr>
              <w:jc w:val="center"/>
              <w:rPr>
                <w:bCs/>
                <w:lang w:val="ro-RO"/>
              </w:rPr>
            </w:pPr>
            <w:r w:rsidRPr="005D6C39">
              <w:rPr>
                <w:bCs/>
                <w:lang w:val="ro-RO"/>
              </w:rPr>
              <w:t>7055</w:t>
            </w:r>
          </w:p>
        </w:tc>
        <w:tc>
          <w:tcPr>
            <w:tcW w:w="1275" w:type="dxa"/>
            <w:tcBorders>
              <w:top w:val="single" w:sz="4" w:space="0" w:color="auto"/>
              <w:left w:val="single" w:sz="4" w:space="0" w:color="auto"/>
              <w:bottom w:val="single" w:sz="4" w:space="0" w:color="auto"/>
              <w:right w:val="single" w:sz="4" w:space="0" w:color="auto"/>
            </w:tcBorders>
          </w:tcPr>
          <w:p w14:paraId="1572F543" w14:textId="77777777" w:rsidR="005C4CDD" w:rsidRPr="005D6C39" w:rsidRDefault="005C4CDD" w:rsidP="002379D2">
            <w:pPr>
              <w:jc w:val="center"/>
              <w:rPr>
                <w:bCs/>
                <w:lang w:val="ro-RO"/>
              </w:rPr>
            </w:pPr>
            <w:r w:rsidRPr="005D6C39">
              <w:rPr>
                <w:bCs/>
                <w:lang w:val="ro-RO"/>
              </w:rPr>
              <w:t>3961000</w:t>
            </w:r>
          </w:p>
        </w:tc>
        <w:tc>
          <w:tcPr>
            <w:tcW w:w="1134" w:type="dxa"/>
            <w:tcBorders>
              <w:top w:val="single" w:sz="4" w:space="0" w:color="auto"/>
              <w:left w:val="single" w:sz="4" w:space="0" w:color="auto"/>
              <w:bottom w:val="single" w:sz="4" w:space="0" w:color="auto"/>
              <w:right w:val="single" w:sz="4" w:space="0" w:color="auto"/>
            </w:tcBorders>
          </w:tcPr>
          <w:p w14:paraId="7637B812" w14:textId="77777777" w:rsidR="005C4CDD" w:rsidRPr="005D6C39" w:rsidRDefault="005C4CDD" w:rsidP="002379D2">
            <w:pPr>
              <w:jc w:val="center"/>
              <w:rPr>
                <w:bCs/>
                <w:lang w:val="ro-RO"/>
              </w:rPr>
            </w:pPr>
            <w:r w:rsidRPr="005D6C39">
              <w:rPr>
                <w:bCs/>
                <w:lang w:val="ro-RO"/>
              </w:rPr>
              <w:t>8784</w:t>
            </w:r>
          </w:p>
        </w:tc>
        <w:tc>
          <w:tcPr>
            <w:tcW w:w="1276" w:type="dxa"/>
            <w:tcBorders>
              <w:top w:val="single" w:sz="4" w:space="0" w:color="auto"/>
              <w:left w:val="single" w:sz="4" w:space="0" w:color="auto"/>
              <w:bottom w:val="single" w:sz="4" w:space="0" w:color="auto"/>
              <w:right w:val="single" w:sz="4" w:space="0" w:color="auto"/>
            </w:tcBorders>
          </w:tcPr>
          <w:p w14:paraId="529D753C" w14:textId="77777777" w:rsidR="005C4CDD" w:rsidRPr="005D6C39" w:rsidRDefault="005C4CDD" w:rsidP="002379D2">
            <w:pPr>
              <w:jc w:val="center"/>
              <w:rPr>
                <w:bCs/>
                <w:lang w:val="ro-RO"/>
              </w:rPr>
            </w:pPr>
          </w:p>
          <w:p w14:paraId="7DA771CF" w14:textId="77777777" w:rsidR="005C4CDD" w:rsidRPr="005D6C39" w:rsidRDefault="005C4CDD" w:rsidP="002379D2">
            <w:pPr>
              <w:jc w:val="center"/>
              <w:rPr>
                <w:bCs/>
                <w:lang w:val="ro-RO"/>
              </w:rPr>
            </w:pPr>
            <w:r w:rsidRPr="005D6C39">
              <w:rPr>
                <w:bCs/>
                <w:lang w:val="ro-RO"/>
              </w:rPr>
              <w:t>4501000</w:t>
            </w:r>
          </w:p>
        </w:tc>
        <w:tc>
          <w:tcPr>
            <w:tcW w:w="1276" w:type="dxa"/>
            <w:tcBorders>
              <w:top w:val="single" w:sz="4" w:space="0" w:color="auto"/>
              <w:left w:val="single" w:sz="4" w:space="0" w:color="auto"/>
              <w:bottom w:val="single" w:sz="4" w:space="0" w:color="auto"/>
              <w:right w:val="single" w:sz="4" w:space="0" w:color="auto"/>
            </w:tcBorders>
          </w:tcPr>
          <w:p w14:paraId="1BC60B70" w14:textId="77777777" w:rsidR="005C4CDD" w:rsidRPr="005D6C39" w:rsidRDefault="005C4CDD" w:rsidP="002379D2">
            <w:pPr>
              <w:jc w:val="center"/>
              <w:rPr>
                <w:bCs/>
                <w:lang w:val="ro-RO"/>
              </w:rPr>
            </w:pPr>
            <w:r w:rsidRPr="005D6C39">
              <w:rPr>
                <w:bCs/>
                <w:lang w:val="ro-RO"/>
              </w:rPr>
              <w:t>9346</w:t>
            </w:r>
          </w:p>
        </w:tc>
        <w:tc>
          <w:tcPr>
            <w:tcW w:w="1276" w:type="dxa"/>
            <w:tcBorders>
              <w:top w:val="single" w:sz="4" w:space="0" w:color="auto"/>
              <w:left w:val="single" w:sz="4" w:space="0" w:color="auto"/>
              <w:bottom w:val="single" w:sz="4" w:space="0" w:color="auto"/>
              <w:right w:val="single" w:sz="4" w:space="0" w:color="auto"/>
            </w:tcBorders>
          </w:tcPr>
          <w:p w14:paraId="17B17745" w14:textId="77777777" w:rsidR="005C4CDD" w:rsidRPr="005D6C39" w:rsidRDefault="005C4CDD" w:rsidP="002379D2">
            <w:pPr>
              <w:jc w:val="center"/>
              <w:rPr>
                <w:bCs/>
                <w:lang w:val="ro-RO"/>
              </w:rPr>
            </w:pPr>
            <w:r w:rsidRPr="005D6C39">
              <w:rPr>
                <w:bCs/>
                <w:lang w:val="ro-RO"/>
              </w:rPr>
              <w:t>6611800</w:t>
            </w:r>
          </w:p>
        </w:tc>
      </w:tr>
      <w:tr w:rsidR="00747A11" w:rsidRPr="0048141B" w14:paraId="4A1B477B" w14:textId="77777777" w:rsidTr="00747A11">
        <w:trPr>
          <w:trHeight w:val="244"/>
        </w:trPr>
        <w:tc>
          <w:tcPr>
            <w:tcW w:w="672" w:type="dxa"/>
            <w:tcBorders>
              <w:top w:val="single" w:sz="4" w:space="0" w:color="auto"/>
              <w:left w:val="single" w:sz="4" w:space="0" w:color="auto"/>
              <w:bottom w:val="single" w:sz="4" w:space="0" w:color="auto"/>
              <w:right w:val="single" w:sz="4" w:space="0" w:color="auto"/>
            </w:tcBorders>
            <w:hideMark/>
          </w:tcPr>
          <w:p w14:paraId="4824C089" w14:textId="77777777" w:rsidR="005C4CDD" w:rsidRPr="005D6C39" w:rsidRDefault="005C4CDD" w:rsidP="002379D2">
            <w:pPr>
              <w:jc w:val="both"/>
              <w:rPr>
                <w:bCs/>
                <w:lang w:val="ro-RO"/>
              </w:rPr>
            </w:pPr>
            <w:r w:rsidRPr="005D6C39">
              <w:rPr>
                <w:bCs/>
                <w:lang w:val="ro-RO"/>
              </w:rPr>
              <w:t>2.</w:t>
            </w:r>
          </w:p>
        </w:tc>
        <w:tc>
          <w:tcPr>
            <w:tcW w:w="1585" w:type="dxa"/>
            <w:tcBorders>
              <w:top w:val="single" w:sz="4" w:space="0" w:color="auto"/>
              <w:left w:val="single" w:sz="4" w:space="0" w:color="auto"/>
              <w:bottom w:val="single" w:sz="4" w:space="0" w:color="auto"/>
              <w:right w:val="single" w:sz="4" w:space="0" w:color="auto"/>
            </w:tcBorders>
            <w:hideMark/>
          </w:tcPr>
          <w:p w14:paraId="44FB28E0" w14:textId="77777777" w:rsidR="005C4CDD" w:rsidRPr="005D6C39" w:rsidRDefault="005C4CDD" w:rsidP="002379D2">
            <w:pPr>
              <w:jc w:val="both"/>
              <w:rPr>
                <w:bCs/>
                <w:lang w:val="ro-RO"/>
              </w:rPr>
            </w:pPr>
            <w:r w:rsidRPr="005D6C39">
              <w:rPr>
                <w:bCs/>
                <w:lang w:val="ro-RO"/>
              </w:rPr>
              <w:t>Februarie</w:t>
            </w:r>
          </w:p>
        </w:tc>
        <w:tc>
          <w:tcPr>
            <w:tcW w:w="999" w:type="dxa"/>
            <w:tcBorders>
              <w:top w:val="single" w:sz="4" w:space="0" w:color="auto"/>
              <w:left w:val="single" w:sz="4" w:space="0" w:color="auto"/>
              <w:bottom w:val="single" w:sz="4" w:space="0" w:color="auto"/>
              <w:right w:val="single" w:sz="4" w:space="0" w:color="auto"/>
            </w:tcBorders>
          </w:tcPr>
          <w:p w14:paraId="725C02CC" w14:textId="77777777" w:rsidR="005C4CDD" w:rsidRPr="005D6C39" w:rsidRDefault="005C4CDD" w:rsidP="002379D2">
            <w:pPr>
              <w:jc w:val="center"/>
              <w:rPr>
                <w:bCs/>
                <w:lang w:val="ro-RO"/>
              </w:rPr>
            </w:pPr>
            <w:r w:rsidRPr="005D6C39">
              <w:rPr>
                <w:bCs/>
                <w:lang w:val="ro-RO"/>
              </w:rPr>
              <w:t>7736</w:t>
            </w:r>
          </w:p>
        </w:tc>
        <w:tc>
          <w:tcPr>
            <w:tcW w:w="1275" w:type="dxa"/>
            <w:tcBorders>
              <w:top w:val="single" w:sz="4" w:space="0" w:color="auto"/>
              <w:left w:val="single" w:sz="4" w:space="0" w:color="auto"/>
              <w:bottom w:val="single" w:sz="4" w:space="0" w:color="auto"/>
              <w:right w:val="single" w:sz="4" w:space="0" w:color="auto"/>
            </w:tcBorders>
          </w:tcPr>
          <w:p w14:paraId="4EE43BC1" w14:textId="77777777" w:rsidR="005C4CDD" w:rsidRPr="005D6C39" w:rsidRDefault="005C4CDD" w:rsidP="002379D2">
            <w:pPr>
              <w:jc w:val="center"/>
              <w:rPr>
                <w:bCs/>
                <w:lang w:val="ro-RO"/>
              </w:rPr>
            </w:pPr>
            <w:r w:rsidRPr="005D6C39">
              <w:rPr>
                <w:bCs/>
                <w:lang w:val="ro-RO"/>
              </w:rPr>
              <w:t>4559500</w:t>
            </w:r>
          </w:p>
        </w:tc>
        <w:tc>
          <w:tcPr>
            <w:tcW w:w="1134" w:type="dxa"/>
            <w:tcBorders>
              <w:top w:val="single" w:sz="4" w:space="0" w:color="auto"/>
              <w:left w:val="single" w:sz="4" w:space="0" w:color="auto"/>
              <w:bottom w:val="single" w:sz="4" w:space="0" w:color="auto"/>
              <w:right w:val="single" w:sz="4" w:space="0" w:color="auto"/>
            </w:tcBorders>
          </w:tcPr>
          <w:p w14:paraId="24D52778" w14:textId="77777777" w:rsidR="005C4CDD" w:rsidRPr="005D6C39" w:rsidRDefault="005C4CDD" w:rsidP="002379D2">
            <w:pPr>
              <w:jc w:val="center"/>
              <w:rPr>
                <w:bCs/>
                <w:lang w:val="ro-RO"/>
              </w:rPr>
            </w:pPr>
            <w:r w:rsidRPr="005D6C39">
              <w:rPr>
                <w:bCs/>
                <w:lang w:val="ro-RO"/>
              </w:rPr>
              <w:t>8974</w:t>
            </w:r>
          </w:p>
        </w:tc>
        <w:tc>
          <w:tcPr>
            <w:tcW w:w="1276" w:type="dxa"/>
            <w:tcBorders>
              <w:top w:val="single" w:sz="4" w:space="0" w:color="auto"/>
              <w:left w:val="single" w:sz="4" w:space="0" w:color="auto"/>
              <w:bottom w:val="single" w:sz="4" w:space="0" w:color="auto"/>
              <w:right w:val="single" w:sz="4" w:space="0" w:color="auto"/>
            </w:tcBorders>
          </w:tcPr>
          <w:p w14:paraId="2057DD98" w14:textId="77777777" w:rsidR="005C4CDD" w:rsidRPr="005D6C39" w:rsidRDefault="005C4CDD" w:rsidP="002379D2">
            <w:pPr>
              <w:jc w:val="center"/>
              <w:rPr>
                <w:bCs/>
                <w:lang w:val="ro-RO"/>
              </w:rPr>
            </w:pPr>
            <w:r w:rsidRPr="005D6C39">
              <w:rPr>
                <w:bCs/>
                <w:lang w:val="ro-RO"/>
              </w:rPr>
              <w:t>4677000</w:t>
            </w:r>
          </w:p>
        </w:tc>
        <w:tc>
          <w:tcPr>
            <w:tcW w:w="1276" w:type="dxa"/>
            <w:tcBorders>
              <w:top w:val="single" w:sz="4" w:space="0" w:color="auto"/>
              <w:left w:val="single" w:sz="4" w:space="0" w:color="auto"/>
              <w:bottom w:val="single" w:sz="4" w:space="0" w:color="auto"/>
              <w:right w:val="single" w:sz="4" w:space="0" w:color="auto"/>
            </w:tcBorders>
          </w:tcPr>
          <w:p w14:paraId="65DCD021" w14:textId="77777777" w:rsidR="005C4CDD" w:rsidRPr="005D6C39" w:rsidRDefault="005C4CDD" w:rsidP="002379D2">
            <w:pPr>
              <w:jc w:val="center"/>
              <w:rPr>
                <w:bCs/>
                <w:lang w:val="ro-RO"/>
              </w:rPr>
            </w:pPr>
            <w:r w:rsidRPr="005D6C39">
              <w:rPr>
                <w:bCs/>
                <w:lang w:val="ro-RO"/>
              </w:rPr>
              <w:t>9596</w:t>
            </w:r>
          </w:p>
        </w:tc>
        <w:tc>
          <w:tcPr>
            <w:tcW w:w="1276" w:type="dxa"/>
            <w:tcBorders>
              <w:top w:val="single" w:sz="4" w:space="0" w:color="auto"/>
              <w:left w:val="single" w:sz="4" w:space="0" w:color="auto"/>
              <w:bottom w:val="single" w:sz="4" w:space="0" w:color="auto"/>
              <w:right w:val="single" w:sz="4" w:space="0" w:color="auto"/>
            </w:tcBorders>
          </w:tcPr>
          <w:p w14:paraId="63297FDE" w14:textId="77777777" w:rsidR="005C4CDD" w:rsidRPr="005D6C39" w:rsidRDefault="005C4CDD" w:rsidP="002379D2">
            <w:pPr>
              <w:jc w:val="center"/>
              <w:rPr>
                <w:bCs/>
                <w:lang w:val="ro-RO"/>
              </w:rPr>
            </w:pPr>
            <w:r w:rsidRPr="005D6C39">
              <w:rPr>
                <w:bCs/>
                <w:lang w:val="ro-RO"/>
              </w:rPr>
              <w:t>7025200</w:t>
            </w:r>
          </w:p>
        </w:tc>
      </w:tr>
      <w:tr w:rsidR="00747A11" w:rsidRPr="0048141B" w14:paraId="0ABF441E" w14:textId="77777777" w:rsidTr="00747A11">
        <w:trPr>
          <w:trHeight w:val="333"/>
        </w:trPr>
        <w:tc>
          <w:tcPr>
            <w:tcW w:w="672" w:type="dxa"/>
            <w:tcBorders>
              <w:top w:val="single" w:sz="4" w:space="0" w:color="auto"/>
              <w:left w:val="single" w:sz="4" w:space="0" w:color="auto"/>
              <w:bottom w:val="single" w:sz="4" w:space="0" w:color="auto"/>
              <w:right w:val="single" w:sz="4" w:space="0" w:color="auto"/>
            </w:tcBorders>
          </w:tcPr>
          <w:p w14:paraId="13921FBD" w14:textId="77777777" w:rsidR="005C4CDD" w:rsidRPr="005D6C39" w:rsidRDefault="005C4CDD" w:rsidP="002379D2">
            <w:pPr>
              <w:jc w:val="both"/>
              <w:rPr>
                <w:bCs/>
                <w:lang w:val="ro-RO"/>
              </w:rPr>
            </w:pPr>
            <w:r w:rsidRPr="005D6C39">
              <w:rPr>
                <w:bCs/>
                <w:lang w:val="ro-RO"/>
              </w:rPr>
              <w:t>3.</w:t>
            </w:r>
          </w:p>
        </w:tc>
        <w:tc>
          <w:tcPr>
            <w:tcW w:w="1585" w:type="dxa"/>
            <w:tcBorders>
              <w:top w:val="single" w:sz="4" w:space="0" w:color="auto"/>
              <w:left w:val="single" w:sz="4" w:space="0" w:color="auto"/>
              <w:bottom w:val="single" w:sz="4" w:space="0" w:color="auto"/>
              <w:right w:val="single" w:sz="4" w:space="0" w:color="auto"/>
            </w:tcBorders>
            <w:hideMark/>
          </w:tcPr>
          <w:p w14:paraId="67D85845" w14:textId="77777777" w:rsidR="005C4CDD" w:rsidRPr="005D6C39" w:rsidRDefault="005C4CDD" w:rsidP="002379D2">
            <w:pPr>
              <w:jc w:val="both"/>
              <w:rPr>
                <w:bCs/>
                <w:lang w:val="ro-RO"/>
              </w:rPr>
            </w:pPr>
            <w:r w:rsidRPr="005D6C39">
              <w:rPr>
                <w:bCs/>
                <w:lang w:val="ro-RO"/>
              </w:rPr>
              <w:t xml:space="preserve">Martie </w:t>
            </w:r>
          </w:p>
        </w:tc>
        <w:tc>
          <w:tcPr>
            <w:tcW w:w="999" w:type="dxa"/>
            <w:tcBorders>
              <w:top w:val="single" w:sz="4" w:space="0" w:color="auto"/>
              <w:left w:val="single" w:sz="4" w:space="0" w:color="auto"/>
              <w:bottom w:val="single" w:sz="4" w:space="0" w:color="auto"/>
              <w:right w:val="single" w:sz="4" w:space="0" w:color="auto"/>
            </w:tcBorders>
          </w:tcPr>
          <w:p w14:paraId="71BF3B43" w14:textId="77777777" w:rsidR="005C4CDD" w:rsidRPr="005D6C39" w:rsidRDefault="005C4CDD" w:rsidP="002379D2">
            <w:pPr>
              <w:jc w:val="center"/>
              <w:rPr>
                <w:bCs/>
                <w:lang w:val="ro-RO"/>
              </w:rPr>
            </w:pPr>
            <w:r w:rsidRPr="005D6C39">
              <w:rPr>
                <w:bCs/>
                <w:lang w:val="ro-RO"/>
              </w:rPr>
              <w:t>8213</w:t>
            </w:r>
          </w:p>
        </w:tc>
        <w:tc>
          <w:tcPr>
            <w:tcW w:w="1275" w:type="dxa"/>
            <w:tcBorders>
              <w:top w:val="single" w:sz="4" w:space="0" w:color="auto"/>
              <w:left w:val="single" w:sz="4" w:space="0" w:color="auto"/>
              <w:bottom w:val="single" w:sz="4" w:space="0" w:color="auto"/>
              <w:right w:val="single" w:sz="4" w:space="0" w:color="auto"/>
            </w:tcBorders>
          </w:tcPr>
          <w:p w14:paraId="50515E45" w14:textId="77777777" w:rsidR="005C4CDD" w:rsidRPr="005D6C39" w:rsidRDefault="005C4CDD" w:rsidP="002379D2">
            <w:pPr>
              <w:jc w:val="center"/>
              <w:rPr>
                <w:bCs/>
                <w:lang w:val="ro-RO"/>
              </w:rPr>
            </w:pPr>
            <w:r w:rsidRPr="005D6C39">
              <w:rPr>
                <w:bCs/>
                <w:lang w:val="ro-RO"/>
              </w:rPr>
              <w:t>4466000</w:t>
            </w:r>
          </w:p>
        </w:tc>
        <w:tc>
          <w:tcPr>
            <w:tcW w:w="1134" w:type="dxa"/>
            <w:tcBorders>
              <w:top w:val="single" w:sz="4" w:space="0" w:color="auto"/>
              <w:left w:val="single" w:sz="4" w:space="0" w:color="auto"/>
              <w:bottom w:val="single" w:sz="4" w:space="0" w:color="auto"/>
              <w:right w:val="single" w:sz="4" w:space="0" w:color="auto"/>
            </w:tcBorders>
          </w:tcPr>
          <w:p w14:paraId="5C9A4A51" w14:textId="77777777" w:rsidR="005C4CDD" w:rsidRPr="005D6C39" w:rsidRDefault="005C4CDD" w:rsidP="002379D2">
            <w:pPr>
              <w:jc w:val="center"/>
              <w:rPr>
                <w:bCs/>
                <w:lang w:val="ro-RO"/>
              </w:rPr>
            </w:pPr>
            <w:r w:rsidRPr="005D6C39">
              <w:rPr>
                <w:bCs/>
                <w:lang w:val="ro-RO"/>
              </w:rPr>
              <w:t>9236</w:t>
            </w:r>
          </w:p>
        </w:tc>
        <w:tc>
          <w:tcPr>
            <w:tcW w:w="1276" w:type="dxa"/>
            <w:tcBorders>
              <w:top w:val="single" w:sz="4" w:space="0" w:color="auto"/>
              <w:left w:val="single" w:sz="4" w:space="0" w:color="auto"/>
              <w:bottom w:val="single" w:sz="4" w:space="0" w:color="auto"/>
              <w:right w:val="single" w:sz="4" w:space="0" w:color="auto"/>
            </w:tcBorders>
          </w:tcPr>
          <w:p w14:paraId="2621E9AF" w14:textId="77777777" w:rsidR="005C4CDD" w:rsidRPr="005D6C39" w:rsidRDefault="005C4CDD" w:rsidP="002379D2">
            <w:pPr>
              <w:jc w:val="center"/>
              <w:rPr>
                <w:bCs/>
                <w:lang w:val="ro-RO"/>
              </w:rPr>
            </w:pPr>
            <w:r w:rsidRPr="005D6C39">
              <w:rPr>
                <w:bCs/>
                <w:lang w:val="ro-RO"/>
              </w:rPr>
              <w:t>4750000</w:t>
            </w:r>
          </w:p>
        </w:tc>
        <w:tc>
          <w:tcPr>
            <w:tcW w:w="1276" w:type="dxa"/>
            <w:tcBorders>
              <w:top w:val="single" w:sz="4" w:space="0" w:color="auto"/>
              <w:left w:val="single" w:sz="4" w:space="0" w:color="auto"/>
              <w:bottom w:val="single" w:sz="4" w:space="0" w:color="auto"/>
              <w:right w:val="single" w:sz="4" w:space="0" w:color="auto"/>
            </w:tcBorders>
          </w:tcPr>
          <w:p w14:paraId="7E0E9365" w14:textId="77777777" w:rsidR="005C4CDD" w:rsidRPr="005D6C39" w:rsidRDefault="005C4CDD" w:rsidP="002379D2">
            <w:pPr>
              <w:jc w:val="center"/>
              <w:rPr>
                <w:bCs/>
                <w:lang w:val="ro-RO"/>
              </w:rPr>
            </w:pPr>
            <w:r w:rsidRPr="005D6C39">
              <w:rPr>
                <w:bCs/>
                <w:lang w:val="ro-RO"/>
              </w:rPr>
              <w:t>100027</w:t>
            </w:r>
          </w:p>
        </w:tc>
        <w:tc>
          <w:tcPr>
            <w:tcW w:w="1276" w:type="dxa"/>
            <w:tcBorders>
              <w:top w:val="single" w:sz="4" w:space="0" w:color="auto"/>
              <w:left w:val="single" w:sz="4" w:space="0" w:color="auto"/>
              <w:bottom w:val="single" w:sz="4" w:space="0" w:color="auto"/>
              <w:right w:val="single" w:sz="4" w:space="0" w:color="auto"/>
            </w:tcBorders>
          </w:tcPr>
          <w:p w14:paraId="10398C12" w14:textId="77777777" w:rsidR="005C4CDD" w:rsidRPr="005D6C39" w:rsidRDefault="005C4CDD" w:rsidP="002379D2">
            <w:pPr>
              <w:jc w:val="center"/>
              <w:rPr>
                <w:bCs/>
                <w:lang w:val="ro-RO"/>
              </w:rPr>
            </w:pPr>
            <w:r w:rsidRPr="005D6C39">
              <w:rPr>
                <w:bCs/>
                <w:lang w:val="ro-RO"/>
              </w:rPr>
              <w:t>7303800</w:t>
            </w:r>
          </w:p>
        </w:tc>
      </w:tr>
      <w:tr w:rsidR="00747A11" w:rsidRPr="0048141B" w14:paraId="2C8B2550" w14:textId="77777777" w:rsidTr="00747A11">
        <w:trPr>
          <w:trHeight w:val="281"/>
        </w:trPr>
        <w:tc>
          <w:tcPr>
            <w:tcW w:w="672" w:type="dxa"/>
            <w:tcBorders>
              <w:top w:val="single" w:sz="4" w:space="0" w:color="auto"/>
              <w:left w:val="single" w:sz="4" w:space="0" w:color="auto"/>
              <w:bottom w:val="single" w:sz="4" w:space="0" w:color="auto"/>
              <w:right w:val="single" w:sz="4" w:space="0" w:color="auto"/>
            </w:tcBorders>
            <w:hideMark/>
          </w:tcPr>
          <w:p w14:paraId="66A4E180" w14:textId="77777777" w:rsidR="005C4CDD" w:rsidRPr="005D6C39" w:rsidRDefault="005C4CDD" w:rsidP="002379D2">
            <w:pPr>
              <w:jc w:val="both"/>
              <w:rPr>
                <w:bCs/>
                <w:lang w:val="ro-RO"/>
              </w:rPr>
            </w:pPr>
            <w:r w:rsidRPr="005D6C39">
              <w:rPr>
                <w:bCs/>
                <w:lang w:val="ro-RO"/>
              </w:rPr>
              <w:t>4.</w:t>
            </w:r>
          </w:p>
        </w:tc>
        <w:tc>
          <w:tcPr>
            <w:tcW w:w="1585" w:type="dxa"/>
            <w:tcBorders>
              <w:top w:val="single" w:sz="4" w:space="0" w:color="auto"/>
              <w:left w:val="single" w:sz="4" w:space="0" w:color="auto"/>
              <w:bottom w:val="single" w:sz="4" w:space="0" w:color="auto"/>
              <w:right w:val="single" w:sz="4" w:space="0" w:color="auto"/>
            </w:tcBorders>
            <w:hideMark/>
          </w:tcPr>
          <w:p w14:paraId="5E6BEAF4" w14:textId="77777777" w:rsidR="005C4CDD" w:rsidRPr="005D6C39" w:rsidRDefault="005C4CDD" w:rsidP="002379D2">
            <w:pPr>
              <w:jc w:val="both"/>
              <w:rPr>
                <w:bCs/>
                <w:lang w:val="ro-RO"/>
              </w:rPr>
            </w:pPr>
            <w:r w:rsidRPr="005D6C39">
              <w:rPr>
                <w:bCs/>
                <w:lang w:val="ro-RO"/>
              </w:rPr>
              <w:t>Aprilie</w:t>
            </w:r>
          </w:p>
        </w:tc>
        <w:tc>
          <w:tcPr>
            <w:tcW w:w="999" w:type="dxa"/>
            <w:tcBorders>
              <w:top w:val="single" w:sz="4" w:space="0" w:color="auto"/>
              <w:left w:val="single" w:sz="4" w:space="0" w:color="auto"/>
              <w:bottom w:val="single" w:sz="4" w:space="0" w:color="auto"/>
              <w:right w:val="single" w:sz="4" w:space="0" w:color="auto"/>
            </w:tcBorders>
          </w:tcPr>
          <w:p w14:paraId="6D216B5A" w14:textId="77777777" w:rsidR="005C4CDD" w:rsidRPr="005D6C39" w:rsidRDefault="005C4CDD" w:rsidP="002379D2">
            <w:pPr>
              <w:jc w:val="center"/>
              <w:rPr>
                <w:bCs/>
                <w:lang w:val="ro-RO"/>
              </w:rPr>
            </w:pPr>
            <w:r w:rsidRPr="005D6C39">
              <w:rPr>
                <w:bCs/>
                <w:lang w:val="ro-RO"/>
              </w:rPr>
              <w:t>80</w:t>
            </w:r>
          </w:p>
        </w:tc>
        <w:tc>
          <w:tcPr>
            <w:tcW w:w="1275" w:type="dxa"/>
            <w:tcBorders>
              <w:top w:val="single" w:sz="4" w:space="0" w:color="auto"/>
              <w:left w:val="single" w:sz="4" w:space="0" w:color="auto"/>
              <w:bottom w:val="single" w:sz="4" w:space="0" w:color="auto"/>
              <w:right w:val="single" w:sz="4" w:space="0" w:color="auto"/>
            </w:tcBorders>
          </w:tcPr>
          <w:p w14:paraId="36205E4C" w14:textId="77777777" w:rsidR="005C4CDD" w:rsidRPr="005D6C39" w:rsidRDefault="005C4CDD" w:rsidP="002379D2">
            <w:pPr>
              <w:jc w:val="center"/>
              <w:rPr>
                <w:bCs/>
                <w:lang w:val="ro-RO"/>
              </w:rPr>
            </w:pPr>
            <w:r w:rsidRPr="005D6C39">
              <w:rPr>
                <w:bCs/>
                <w:lang w:val="ro-RO"/>
              </w:rPr>
              <w:t>4300</w:t>
            </w:r>
          </w:p>
        </w:tc>
        <w:tc>
          <w:tcPr>
            <w:tcW w:w="1134" w:type="dxa"/>
            <w:tcBorders>
              <w:top w:val="single" w:sz="4" w:space="0" w:color="auto"/>
              <w:left w:val="single" w:sz="4" w:space="0" w:color="auto"/>
              <w:bottom w:val="single" w:sz="4" w:space="0" w:color="auto"/>
              <w:right w:val="single" w:sz="4" w:space="0" w:color="auto"/>
            </w:tcBorders>
          </w:tcPr>
          <w:p w14:paraId="12CE542B" w14:textId="77777777" w:rsidR="005C4CDD" w:rsidRPr="005D6C39" w:rsidRDefault="005C4CDD" w:rsidP="002379D2">
            <w:pPr>
              <w:jc w:val="center"/>
              <w:rPr>
                <w:bCs/>
                <w:lang w:val="ro-RO"/>
              </w:rPr>
            </w:pPr>
            <w:r w:rsidRPr="005D6C39">
              <w:rPr>
                <w:bCs/>
                <w:lang w:val="ro-RO"/>
              </w:rPr>
              <w:t>6</w:t>
            </w:r>
          </w:p>
        </w:tc>
        <w:tc>
          <w:tcPr>
            <w:tcW w:w="1276" w:type="dxa"/>
            <w:tcBorders>
              <w:top w:val="single" w:sz="4" w:space="0" w:color="auto"/>
              <w:left w:val="single" w:sz="4" w:space="0" w:color="auto"/>
              <w:bottom w:val="single" w:sz="4" w:space="0" w:color="auto"/>
              <w:right w:val="single" w:sz="4" w:space="0" w:color="auto"/>
            </w:tcBorders>
          </w:tcPr>
          <w:p w14:paraId="107F9ED6" w14:textId="77777777" w:rsidR="005C4CDD" w:rsidRPr="005D6C39" w:rsidRDefault="005C4CDD" w:rsidP="002379D2">
            <w:pPr>
              <w:jc w:val="center"/>
              <w:rPr>
                <w:bCs/>
                <w:lang w:val="ro-RO"/>
              </w:rPr>
            </w:pPr>
            <w:r w:rsidRPr="005D6C39">
              <w:rPr>
                <w:bCs/>
                <w:lang w:val="ro-RO"/>
              </w:rPr>
              <w:t>5000</w:t>
            </w:r>
          </w:p>
        </w:tc>
        <w:tc>
          <w:tcPr>
            <w:tcW w:w="1276" w:type="dxa"/>
            <w:tcBorders>
              <w:top w:val="single" w:sz="4" w:space="0" w:color="auto"/>
              <w:left w:val="single" w:sz="4" w:space="0" w:color="auto"/>
              <w:bottom w:val="single" w:sz="4" w:space="0" w:color="auto"/>
              <w:right w:val="single" w:sz="4" w:space="0" w:color="auto"/>
            </w:tcBorders>
          </w:tcPr>
          <w:p w14:paraId="0AFD277A" w14:textId="77777777" w:rsidR="005C4CDD" w:rsidRPr="005D6C39" w:rsidRDefault="005C4CDD" w:rsidP="002379D2">
            <w:pPr>
              <w:jc w:val="center"/>
              <w:rPr>
                <w:bCs/>
                <w:lang w:val="ro-RO"/>
              </w:rPr>
            </w:pPr>
            <w:r w:rsidRPr="005D6C39">
              <w:rPr>
                <w:bCs/>
                <w:lang w:val="ro-RO"/>
              </w:rPr>
              <w:t>22</w:t>
            </w:r>
          </w:p>
        </w:tc>
        <w:tc>
          <w:tcPr>
            <w:tcW w:w="1276" w:type="dxa"/>
            <w:tcBorders>
              <w:top w:val="single" w:sz="4" w:space="0" w:color="auto"/>
              <w:left w:val="single" w:sz="4" w:space="0" w:color="auto"/>
              <w:bottom w:val="single" w:sz="4" w:space="0" w:color="auto"/>
              <w:right w:val="single" w:sz="4" w:space="0" w:color="auto"/>
            </w:tcBorders>
          </w:tcPr>
          <w:p w14:paraId="2CE01B7C" w14:textId="77777777" w:rsidR="005C4CDD" w:rsidRPr="005D6C39" w:rsidRDefault="005C4CDD" w:rsidP="002379D2">
            <w:pPr>
              <w:jc w:val="center"/>
              <w:rPr>
                <w:bCs/>
                <w:lang w:val="ro-RO"/>
              </w:rPr>
            </w:pPr>
            <w:r w:rsidRPr="005D6C39">
              <w:rPr>
                <w:bCs/>
                <w:lang w:val="ro-RO"/>
              </w:rPr>
              <w:t>16800</w:t>
            </w:r>
          </w:p>
        </w:tc>
      </w:tr>
      <w:tr w:rsidR="00747A11" w:rsidRPr="0048141B" w14:paraId="0ABE1B63" w14:textId="77777777" w:rsidTr="00747A11">
        <w:trPr>
          <w:trHeight w:val="230"/>
        </w:trPr>
        <w:tc>
          <w:tcPr>
            <w:tcW w:w="672" w:type="dxa"/>
            <w:tcBorders>
              <w:top w:val="single" w:sz="4" w:space="0" w:color="auto"/>
              <w:left w:val="single" w:sz="4" w:space="0" w:color="auto"/>
              <w:bottom w:val="single" w:sz="4" w:space="0" w:color="auto"/>
              <w:right w:val="single" w:sz="4" w:space="0" w:color="auto"/>
            </w:tcBorders>
            <w:hideMark/>
          </w:tcPr>
          <w:p w14:paraId="7123298E" w14:textId="77777777" w:rsidR="005C4CDD" w:rsidRPr="005D6C39" w:rsidRDefault="005C4CDD" w:rsidP="002379D2">
            <w:pPr>
              <w:jc w:val="both"/>
              <w:rPr>
                <w:bCs/>
                <w:lang w:val="ro-RO"/>
              </w:rPr>
            </w:pPr>
            <w:r w:rsidRPr="005D6C39">
              <w:rPr>
                <w:bCs/>
                <w:lang w:val="ro-RO"/>
              </w:rPr>
              <w:t>5.</w:t>
            </w:r>
          </w:p>
        </w:tc>
        <w:tc>
          <w:tcPr>
            <w:tcW w:w="1585" w:type="dxa"/>
            <w:tcBorders>
              <w:top w:val="single" w:sz="4" w:space="0" w:color="auto"/>
              <w:left w:val="single" w:sz="4" w:space="0" w:color="auto"/>
              <w:bottom w:val="single" w:sz="4" w:space="0" w:color="auto"/>
              <w:right w:val="single" w:sz="4" w:space="0" w:color="auto"/>
            </w:tcBorders>
            <w:hideMark/>
          </w:tcPr>
          <w:p w14:paraId="6CFE0EF7" w14:textId="77777777" w:rsidR="005C4CDD" w:rsidRPr="005D6C39" w:rsidRDefault="005C4CDD" w:rsidP="002379D2">
            <w:pPr>
              <w:jc w:val="both"/>
              <w:rPr>
                <w:bCs/>
                <w:lang w:val="ro-RO"/>
              </w:rPr>
            </w:pPr>
            <w:r w:rsidRPr="005D6C39">
              <w:rPr>
                <w:bCs/>
                <w:lang w:val="ro-RO"/>
              </w:rPr>
              <w:t>Mai</w:t>
            </w:r>
          </w:p>
        </w:tc>
        <w:tc>
          <w:tcPr>
            <w:tcW w:w="999" w:type="dxa"/>
            <w:tcBorders>
              <w:top w:val="single" w:sz="4" w:space="0" w:color="auto"/>
              <w:left w:val="single" w:sz="4" w:space="0" w:color="auto"/>
              <w:bottom w:val="single" w:sz="4" w:space="0" w:color="auto"/>
              <w:right w:val="single" w:sz="4" w:space="0" w:color="auto"/>
            </w:tcBorders>
          </w:tcPr>
          <w:p w14:paraId="69910699" w14:textId="77777777" w:rsidR="005C4CDD" w:rsidRPr="005D6C39" w:rsidRDefault="005C4CDD" w:rsidP="002379D2">
            <w:pPr>
              <w:jc w:val="center"/>
              <w:rPr>
                <w:bCs/>
                <w:lang w:val="ro-RO"/>
              </w:rPr>
            </w:pPr>
            <w:r w:rsidRPr="005D6C39">
              <w:rPr>
                <w:bCs/>
                <w:lang w:val="ro-RO"/>
              </w:rPr>
              <w:t>6</w:t>
            </w:r>
          </w:p>
        </w:tc>
        <w:tc>
          <w:tcPr>
            <w:tcW w:w="1275" w:type="dxa"/>
            <w:tcBorders>
              <w:top w:val="single" w:sz="4" w:space="0" w:color="auto"/>
              <w:left w:val="single" w:sz="4" w:space="0" w:color="auto"/>
              <w:bottom w:val="single" w:sz="4" w:space="0" w:color="auto"/>
              <w:right w:val="single" w:sz="4" w:space="0" w:color="auto"/>
            </w:tcBorders>
          </w:tcPr>
          <w:p w14:paraId="7BB718EF" w14:textId="77777777" w:rsidR="005C4CDD" w:rsidRPr="005D6C39" w:rsidRDefault="005C4CDD" w:rsidP="002379D2">
            <w:pPr>
              <w:jc w:val="center"/>
              <w:rPr>
                <w:bCs/>
                <w:lang w:val="ro-RO"/>
              </w:rPr>
            </w:pPr>
            <w:r w:rsidRPr="005D6C39">
              <w:rPr>
                <w:bCs/>
                <w:lang w:val="ro-RO"/>
              </w:rPr>
              <w:t>5000</w:t>
            </w:r>
          </w:p>
        </w:tc>
        <w:tc>
          <w:tcPr>
            <w:tcW w:w="1134" w:type="dxa"/>
            <w:tcBorders>
              <w:top w:val="single" w:sz="4" w:space="0" w:color="auto"/>
              <w:left w:val="single" w:sz="4" w:space="0" w:color="auto"/>
              <w:bottom w:val="single" w:sz="4" w:space="0" w:color="auto"/>
              <w:right w:val="single" w:sz="4" w:space="0" w:color="auto"/>
            </w:tcBorders>
          </w:tcPr>
          <w:p w14:paraId="3A44849B" w14:textId="77777777" w:rsidR="005C4CDD" w:rsidRPr="005D6C39" w:rsidRDefault="005C4CDD" w:rsidP="002379D2">
            <w:pPr>
              <w:jc w:val="center"/>
              <w:rPr>
                <w:bCs/>
                <w:lang w:val="ro-RO"/>
              </w:rPr>
            </w:pPr>
            <w:r w:rsidRPr="005D6C39">
              <w:rPr>
                <w:bCs/>
                <w:lang w:val="ro-RO"/>
              </w:rPr>
              <w:t>2</w:t>
            </w:r>
          </w:p>
        </w:tc>
        <w:tc>
          <w:tcPr>
            <w:tcW w:w="1276" w:type="dxa"/>
            <w:tcBorders>
              <w:top w:val="single" w:sz="4" w:space="0" w:color="auto"/>
              <w:left w:val="single" w:sz="4" w:space="0" w:color="auto"/>
              <w:bottom w:val="single" w:sz="4" w:space="0" w:color="auto"/>
              <w:right w:val="single" w:sz="4" w:space="0" w:color="auto"/>
            </w:tcBorders>
          </w:tcPr>
          <w:p w14:paraId="71A00AD8" w14:textId="77777777" w:rsidR="005C4CDD" w:rsidRPr="005D6C39" w:rsidRDefault="005C4CDD" w:rsidP="002379D2">
            <w:pPr>
              <w:jc w:val="center"/>
              <w:rPr>
                <w:bCs/>
                <w:lang w:val="ro-RO"/>
              </w:rPr>
            </w:pPr>
            <w:r w:rsidRPr="005D6C39">
              <w:rPr>
                <w:bCs/>
                <w:lang w:val="ro-RO"/>
              </w:rPr>
              <w:t>2000</w:t>
            </w:r>
          </w:p>
        </w:tc>
        <w:tc>
          <w:tcPr>
            <w:tcW w:w="1276" w:type="dxa"/>
            <w:tcBorders>
              <w:top w:val="single" w:sz="4" w:space="0" w:color="auto"/>
              <w:left w:val="single" w:sz="4" w:space="0" w:color="auto"/>
              <w:bottom w:val="single" w:sz="4" w:space="0" w:color="auto"/>
              <w:right w:val="single" w:sz="4" w:space="0" w:color="auto"/>
            </w:tcBorders>
          </w:tcPr>
          <w:p w14:paraId="23CCE6D3" w14:textId="77777777" w:rsidR="005C4CDD" w:rsidRPr="005D6C39" w:rsidRDefault="005C4CDD" w:rsidP="002379D2">
            <w:pPr>
              <w:jc w:val="center"/>
              <w:rPr>
                <w:bCs/>
                <w:lang w:val="ro-RO"/>
              </w:rPr>
            </w:pPr>
            <w:r w:rsidRPr="005D6C39">
              <w:rPr>
                <w:bCs/>
                <w:lang w:val="ro-RO"/>
              </w:rPr>
              <w:t>0</w:t>
            </w:r>
          </w:p>
        </w:tc>
        <w:tc>
          <w:tcPr>
            <w:tcW w:w="1276" w:type="dxa"/>
            <w:tcBorders>
              <w:top w:val="single" w:sz="4" w:space="0" w:color="auto"/>
              <w:left w:val="single" w:sz="4" w:space="0" w:color="auto"/>
              <w:bottom w:val="single" w:sz="4" w:space="0" w:color="auto"/>
              <w:right w:val="single" w:sz="4" w:space="0" w:color="auto"/>
            </w:tcBorders>
          </w:tcPr>
          <w:p w14:paraId="06BFE4ED" w14:textId="77777777" w:rsidR="005C4CDD" w:rsidRPr="005D6C39" w:rsidRDefault="005C4CDD" w:rsidP="002379D2">
            <w:pPr>
              <w:jc w:val="center"/>
              <w:rPr>
                <w:bCs/>
                <w:lang w:val="ro-RO"/>
              </w:rPr>
            </w:pPr>
            <w:r w:rsidRPr="005D6C39">
              <w:rPr>
                <w:bCs/>
                <w:lang w:val="ro-RO"/>
              </w:rPr>
              <w:t>0</w:t>
            </w:r>
          </w:p>
        </w:tc>
      </w:tr>
      <w:tr w:rsidR="00747A11" w:rsidRPr="0048141B" w14:paraId="02EA0EAD" w14:textId="77777777" w:rsidTr="00747A11">
        <w:trPr>
          <w:trHeight w:val="319"/>
        </w:trPr>
        <w:tc>
          <w:tcPr>
            <w:tcW w:w="672" w:type="dxa"/>
            <w:tcBorders>
              <w:top w:val="single" w:sz="4" w:space="0" w:color="auto"/>
              <w:left w:val="single" w:sz="4" w:space="0" w:color="auto"/>
              <w:bottom w:val="single" w:sz="4" w:space="0" w:color="auto"/>
              <w:right w:val="single" w:sz="4" w:space="0" w:color="auto"/>
            </w:tcBorders>
            <w:hideMark/>
          </w:tcPr>
          <w:p w14:paraId="3A2D5CC9" w14:textId="77777777" w:rsidR="005C4CDD" w:rsidRPr="005D6C39" w:rsidRDefault="005C4CDD" w:rsidP="002379D2">
            <w:pPr>
              <w:jc w:val="both"/>
              <w:rPr>
                <w:bCs/>
                <w:lang w:val="ro-RO"/>
              </w:rPr>
            </w:pPr>
            <w:r w:rsidRPr="005D6C39">
              <w:rPr>
                <w:bCs/>
                <w:lang w:val="ro-RO"/>
              </w:rPr>
              <w:t>6.</w:t>
            </w:r>
          </w:p>
        </w:tc>
        <w:tc>
          <w:tcPr>
            <w:tcW w:w="1585" w:type="dxa"/>
            <w:tcBorders>
              <w:top w:val="single" w:sz="4" w:space="0" w:color="auto"/>
              <w:left w:val="single" w:sz="4" w:space="0" w:color="auto"/>
              <w:bottom w:val="single" w:sz="4" w:space="0" w:color="auto"/>
              <w:right w:val="single" w:sz="4" w:space="0" w:color="auto"/>
            </w:tcBorders>
            <w:hideMark/>
          </w:tcPr>
          <w:p w14:paraId="794D7138" w14:textId="77777777" w:rsidR="005C4CDD" w:rsidRPr="005D6C39" w:rsidRDefault="005C4CDD" w:rsidP="002379D2">
            <w:pPr>
              <w:jc w:val="both"/>
              <w:rPr>
                <w:bCs/>
                <w:lang w:val="ro-RO"/>
              </w:rPr>
            </w:pPr>
            <w:r w:rsidRPr="005D6C39">
              <w:rPr>
                <w:bCs/>
                <w:lang w:val="ro-RO"/>
              </w:rPr>
              <w:t>Iunie</w:t>
            </w:r>
          </w:p>
        </w:tc>
        <w:tc>
          <w:tcPr>
            <w:tcW w:w="999" w:type="dxa"/>
            <w:tcBorders>
              <w:top w:val="single" w:sz="4" w:space="0" w:color="auto"/>
              <w:left w:val="single" w:sz="4" w:space="0" w:color="auto"/>
              <w:bottom w:val="single" w:sz="4" w:space="0" w:color="auto"/>
              <w:right w:val="single" w:sz="4" w:space="0" w:color="auto"/>
            </w:tcBorders>
          </w:tcPr>
          <w:p w14:paraId="2AFD6842" w14:textId="77777777" w:rsidR="005C4CDD" w:rsidRPr="005D6C39" w:rsidRDefault="005C4CDD" w:rsidP="002379D2">
            <w:pPr>
              <w:jc w:val="center"/>
              <w:rPr>
                <w:bCs/>
                <w:lang w:val="ro-RO"/>
              </w:rPr>
            </w:pPr>
            <w:r w:rsidRPr="005D6C39">
              <w:rPr>
                <w:bCs/>
                <w:lang w:val="ro-RO"/>
              </w:rPr>
              <w:t>0</w:t>
            </w:r>
          </w:p>
        </w:tc>
        <w:tc>
          <w:tcPr>
            <w:tcW w:w="1275" w:type="dxa"/>
            <w:tcBorders>
              <w:top w:val="single" w:sz="4" w:space="0" w:color="auto"/>
              <w:left w:val="single" w:sz="4" w:space="0" w:color="auto"/>
              <w:bottom w:val="single" w:sz="4" w:space="0" w:color="auto"/>
              <w:right w:val="single" w:sz="4" w:space="0" w:color="auto"/>
            </w:tcBorders>
          </w:tcPr>
          <w:p w14:paraId="569569A4" w14:textId="77777777" w:rsidR="005C4CDD" w:rsidRPr="005D6C39" w:rsidRDefault="005C4CDD" w:rsidP="002379D2">
            <w:pPr>
              <w:jc w:val="center"/>
              <w:rPr>
                <w:bCs/>
                <w:lang w:val="ro-RO"/>
              </w:rPr>
            </w:pPr>
            <w:r w:rsidRPr="005D6C39">
              <w:rPr>
                <w:bCs/>
                <w:lang w:val="ro-RO"/>
              </w:rPr>
              <w:t>0</w:t>
            </w:r>
          </w:p>
        </w:tc>
        <w:tc>
          <w:tcPr>
            <w:tcW w:w="1134" w:type="dxa"/>
            <w:tcBorders>
              <w:top w:val="single" w:sz="4" w:space="0" w:color="auto"/>
              <w:left w:val="single" w:sz="4" w:space="0" w:color="auto"/>
              <w:bottom w:val="single" w:sz="4" w:space="0" w:color="auto"/>
              <w:right w:val="single" w:sz="4" w:space="0" w:color="auto"/>
            </w:tcBorders>
          </w:tcPr>
          <w:p w14:paraId="3D02A53A" w14:textId="77777777" w:rsidR="005C4CDD" w:rsidRPr="005D6C39" w:rsidRDefault="005C4CDD" w:rsidP="002379D2">
            <w:pPr>
              <w:jc w:val="center"/>
              <w:rPr>
                <w:bCs/>
                <w:lang w:val="ro-RO"/>
              </w:rPr>
            </w:pPr>
            <w:r w:rsidRPr="005D6C39">
              <w:rPr>
                <w:bCs/>
                <w:lang w:val="ro-RO"/>
              </w:rPr>
              <w:t>-</w:t>
            </w:r>
          </w:p>
        </w:tc>
        <w:tc>
          <w:tcPr>
            <w:tcW w:w="1276" w:type="dxa"/>
            <w:tcBorders>
              <w:top w:val="single" w:sz="4" w:space="0" w:color="auto"/>
              <w:left w:val="single" w:sz="4" w:space="0" w:color="auto"/>
              <w:bottom w:val="single" w:sz="4" w:space="0" w:color="auto"/>
              <w:right w:val="single" w:sz="4" w:space="0" w:color="auto"/>
            </w:tcBorders>
          </w:tcPr>
          <w:p w14:paraId="29896415" w14:textId="77777777" w:rsidR="005C4CDD" w:rsidRPr="005D6C39" w:rsidRDefault="005C4CDD" w:rsidP="002379D2">
            <w:pPr>
              <w:jc w:val="center"/>
              <w:rPr>
                <w:bCs/>
                <w:lang w:val="ro-RO"/>
              </w:rPr>
            </w:pPr>
            <w:r w:rsidRPr="005D6C39">
              <w:rPr>
                <w:bCs/>
                <w:lang w:val="ro-RO"/>
              </w:rPr>
              <w:t>-</w:t>
            </w:r>
          </w:p>
        </w:tc>
        <w:tc>
          <w:tcPr>
            <w:tcW w:w="1276" w:type="dxa"/>
            <w:tcBorders>
              <w:top w:val="single" w:sz="4" w:space="0" w:color="auto"/>
              <w:left w:val="single" w:sz="4" w:space="0" w:color="auto"/>
              <w:bottom w:val="single" w:sz="4" w:space="0" w:color="auto"/>
              <w:right w:val="single" w:sz="4" w:space="0" w:color="auto"/>
            </w:tcBorders>
          </w:tcPr>
          <w:p w14:paraId="16D15472" w14:textId="77777777" w:rsidR="005C4CDD" w:rsidRPr="005D6C39" w:rsidRDefault="005C4CDD" w:rsidP="002379D2">
            <w:pPr>
              <w:jc w:val="center"/>
              <w:rPr>
                <w:bCs/>
                <w:lang w:val="ro-RO"/>
              </w:rPr>
            </w:pPr>
            <w:r w:rsidRPr="005D6C39">
              <w:rPr>
                <w:bCs/>
                <w:lang w:val="ro-RO"/>
              </w:rPr>
              <w:t>2</w:t>
            </w:r>
          </w:p>
        </w:tc>
        <w:tc>
          <w:tcPr>
            <w:tcW w:w="1276" w:type="dxa"/>
            <w:tcBorders>
              <w:top w:val="single" w:sz="4" w:space="0" w:color="auto"/>
              <w:left w:val="single" w:sz="4" w:space="0" w:color="auto"/>
              <w:bottom w:val="single" w:sz="4" w:space="0" w:color="auto"/>
              <w:right w:val="single" w:sz="4" w:space="0" w:color="auto"/>
            </w:tcBorders>
          </w:tcPr>
          <w:p w14:paraId="77A15295" w14:textId="77777777" w:rsidR="005C4CDD" w:rsidRPr="005D6C39" w:rsidRDefault="005C4CDD" w:rsidP="002379D2">
            <w:pPr>
              <w:jc w:val="center"/>
              <w:rPr>
                <w:bCs/>
                <w:lang w:val="ro-RO"/>
              </w:rPr>
            </w:pPr>
            <w:r w:rsidRPr="005D6C39">
              <w:rPr>
                <w:bCs/>
                <w:lang w:val="ro-RO"/>
              </w:rPr>
              <w:t>3850</w:t>
            </w:r>
          </w:p>
        </w:tc>
      </w:tr>
      <w:tr w:rsidR="00747A11" w:rsidRPr="0048141B" w14:paraId="21A3BF34" w14:textId="77777777" w:rsidTr="00747A11">
        <w:trPr>
          <w:trHeight w:val="282"/>
        </w:trPr>
        <w:tc>
          <w:tcPr>
            <w:tcW w:w="672" w:type="dxa"/>
            <w:tcBorders>
              <w:top w:val="single" w:sz="4" w:space="0" w:color="auto"/>
              <w:left w:val="single" w:sz="4" w:space="0" w:color="auto"/>
              <w:bottom w:val="single" w:sz="4" w:space="0" w:color="auto"/>
              <w:right w:val="single" w:sz="4" w:space="0" w:color="auto"/>
            </w:tcBorders>
            <w:hideMark/>
          </w:tcPr>
          <w:p w14:paraId="6841AFBA" w14:textId="77777777" w:rsidR="005C4CDD" w:rsidRPr="005D6C39" w:rsidRDefault="005C4CDD" w:rsidP="002379D2">
            <w:pPr>
              <w:jc w:val="both"/>
              <w:rPr>
                <w:bCs/>
                <w:lang w:val="ro-RO"/>
              </w:rPr>
            </w:pPr>
            <w:r w:rsidRPr="005D6C39">
              <w:rPr>
                <w:bCs/>
                <w:lang w:val="ro-RO"/>
              </w:rPr>
              <w:t>7.</w:t>
            </w:r>
          </w:p>
        </w:tc>
        <w:tc>
          <w:tcPr>
            <w:tcW w:w="1585" w:type="dxa"/>
            <w:tcBorders>
              <w:top w:val="single" w:sz="4" w:space="0" w:color="auto"/>
              <w:left w:val="single" w:sz="4" w:space="0" w:color="auto"/>
              <w:bottom w:val="single" w:sz="4" w:space="0" w:color="auto"/>
              <w:right w:val="single" w:sz="4" w:space="0" w:color="auto"/>
            </w:tcBorders>
            <w:hideMark/>
          </w:tcPr>
          <w:p w14:paraId="3AFF6B35" w14:textId="77777777" w:rsidR="005C4CDD" w:rsidRPr="005D6C39" w:rsidRDefault="005C4CDD" w:rsidP="002379D2">
            <w:pPr>
              <w:jc w:val="both"/>
              <w:rPr>
                <w:bCs/>
                <w:lang w:val="ro-RO"/>
              </w:rPr>
            </w:pPr>
            <w:r w:rsidRPr="005D6C39">
              <w:rPr>
                <w:bCs/>
                <w:lang w:val="ro-RO"/>
              </w:rPr>
              <w:t>Iulie</w:t>
            </w:r>
          </w:p>
        </w:tc>
        <w:tc>
          <w:tcPr>
            <w:tcW w:w="999" w:type="dxa"/>
            <w:tcBorders>
              <w:top w:val="single" w:sz="4" w:space="0" w:color="auto"/>
              <w:left w:val="single" w:sz="4" w:space="0" w:color="auto"/>
              <w:bottom w:val="single" w:sz="4" w:space="0" w:color="auto"/>
              <w:right w:val="single" w:sz="4" w:space="0" w:color="auto"/>
            </w:tcBorders>
          </w:tcPr>
          <w:p w14:paraId="73C0ABAA" w14:textId="77777777" w:rsidR="005C4CDD" w:rsidRPr="005D6C39" w:rsidRDefault="005C4CDD" w:rsidP="002379D2">
            <w:pPr>
              <w:jc w:val="center"/>
              <w:rPr>
                <w:bCs/>
                <w:lang w:val="ro-RO"/>
              </w:rPr>
            </w:pPr>
            <w:r w:rsidRPr="005D6C39">
              <w:rPr>
                <w:bCs/>
                <w:lang w:val="ro-RO"/>
              </w:rPr>
              <w:t>0</w:t>
            </w:r>
          </w:p>
        </w:tc>
        <w:tc>
          <w:tcPr>
            <w:tcW w:w="1275" w:type="dxa"/>
            <w:tcBorders>
              <w:top w:val="single" w:sz="4" w:space="0" w:color="auto"/>
              <w:left w:val="single" w:sz="4" w:space="0" w:color="auto"/>
              <w:bottom w:val="single" w:sz="4" w:space="0" w:color="auto"/>
              <w:right w:val="single" w:sz="4" w:space="0" w:color="auto"/>
            </w:tcBorders>
          </w:tcPr>
          <w:p w14:paraId="418689AD" w14:textId="77777777" w:rsidR="005C4CDD" w:rsidRPr="005D6C39" w:rsidRDefault="005C4CDD" w:rsidP="002379D2">
            <w:pPr>
              <w:jc w:val="center"/>
              <w:rPr>
                <w:bCs/>
                <w:lang w:val="ro-RO"/>
              </w:rPr>
            </w:pPr>
            <w:r w:rsidRPr="005D6C39">
              <w:rPr>
                <w:bCs/>
                <w:lang w:val="ro-RO"/>
              </w:rPr>
              <w:t>0</w:t>
            </w:r>
          </w:p>
        </w:tc>
        <w:tc>
          <w:tcPr>
            <w:tcW w:w="1134" w:type="dxa"/>
            <w:tcBorders>
              <w:top w:val="single" w:sz="4" w:space="0" w:color="auto"/>
              <w:left w:val="single" w:sz="4" w:space="0" w:color="auto"/>
              <w:bottom w:val="single" w:sz="4" w:space="0" w:color="auto"/>
              <w:right w:val="single" w:sz="4" w:space="0" w:color="auto"/>
            </w:tcBorders>
          </w:tcPr>
          <w:p w14:paraId="615C817F" w14:textId="77777777" w:rsidR="005C4CDD" w:rsidRPr="005D6C39" w:rsidRDefault="005C4CDD" w:rsidP="002379D2">
            <w:pPr>
              <w:jc w:val="center"/>
              <w:rPr>
                <w:bCs/>
                <w:lang w:val="ro-RO"/>
              </w:rPr>
            </w:pPr>
            <w:r w:rsidRPr="005D6C39">
              <w:rPr>
                <w:bCs/>
                <w:lang w:val="ro-RO"/>
              </w:rPr>
              <w:t>-</w:t>
            </w:r>
          </w:p>
        </w:tc>
        <w:tc>
          <w:tcPr>
            <w:tcW w:w="1276" w:type="dxa"/>
            <w:tcBorders>
              <w:top w:val="single" w:sz="4" w:space="0" w:color="auto"/>
              <w:left w:val="single" w:sz="4" w:space="0" w:color="auto"/>
              <w:bottom w:val="single" w:sz="4" w:space="0" w:color="auto"/>
              <w:right w:val="single" w:sz="4" w:space="0" w:color="auto"/>
            </w:tcBorders>
          </w:tcPr>
          <w:p w14:paraId="34E0C233" w14:textId="77777777" w:rsidR="005C4CDD" w:rsidRPr="005D6C39" w:rsidRDefault="005C4CDD" w:rsidP="002379D2">
            <w:pPr>
              <w:jc w:val="center"/>
              <w:rPr>
                <w:bCs/>
                <w:lang w:val="ro-RO"/>
              </w:rPr>
            </w:pPr>
            <w:r w:rsidRPr="005D6C39">
              <w:rPr>
                <w:bCs/>
                <w:lang w:val="ro-RO"/>
              </w:rPr>
              <w:t>-</w:t>
            </w:r>
          </w:p>
        </w:tc>
        <w:tc>
          <w:tcPr>
            <w:tcW w:w="1276" w:type="dxa"/>
            <w:tcBorders>
              <w:top w:val="single" w:sz="4" w:space="0" w:color="auto"/>
              <w:left w:val="single" w:sz="4" w:space="0" w:color="auto"/>
              <w:bottom w:val="single" w:sz="4" w:space="0" w:color="auto"/>
              <w:right w:val="single" w:sz="4" w:space="0" w:color="auto"/>
            </w:tcBorders>
          </w:tcPr>
          <w:p w14:paraId="2D86E8EF" w14:textId="77777777" w:rsidR="005C4CDD" w:rsidRPr="005D6C39" w:rsidRDefault="005C4CDD" w:rsidP="002379D2">
            <w:pPr>
              <w:jc w:val="center"/>
              <w:rPr>
                <w:bCs/>
                <w:lang w:val="ro-RO"/>
              </w:rPr>
            </w:pPr>
            <w:r w:rsidRPr="005D6C39">
              <w:rPr>
                <w:bCs/>
                <w:lang w:val="ro-RO"/>
              </w:rPr>
              <w:t>0</w:t>
            </w:r>
          </w:p>
        </w:tc>
        <w:tc>
          <w:tcPr>
            <w:tcW w:w="1276" w:type="dxa"/>
            <w:tcBorders>
              <w:top w:val="single" w:sz="4" w:space="0" w:color="auto"/>
              <w:left w:val="single" w:sz="4" w:space="0" w:color="auto"/>
              <w:bottom w:val="single" w:sz="4" w:space="0" w:color="auto"/>
              <w:right w:val="single" w:sz="4" w:space="0" w:color="auto"/>
            </w:tcBorders>
          </w:tcPr>
          <w:p w14:paraId="2BA2DA77" w14:textId="77777777" w:rsidR="005C4CDD" w:rsidRPr="005D6C39" w:rsidRDefault="005C4CDD" w:rsidP="002379D2">
            <w:pPr>
              <w:jc w:val="center"/>
              <w:rPr>
                <w:bCs/>
                <w:lang w:val="ro-RO"/>
              </w:rPr>
            </w:pPr>
            <w:r w:rsidRPr="005D6C39">
              <w:rPr>
                <w:bCs/>
                <w:lang w:val="ro-RO"/>
              </w:rPr>
              <w:t>0</w:t>
            </w:r>
          </w:p>
        </w:tc>
      </w:tr>
      <w:tr w:rsidR="00747A11" w:rsidRPr="0048141B" w14:paraId="13F6E395" w14:textId="77777777" w:rsidTr="00747A11">
        <w:trPr>
          <w:trHeight w:val="229"/>
        </w:trPr>
        <w:tc>
          <w:tcPr>
            <w:tcW w:w="672" w:type="dxa"/>
            <w:tcBorders>
              <w:top w:val="single" w:sz="4" w:space="0" w:color="auto"/>
              <w:left w:val="single" w:sz="4" w:space="0" w:color="auto"/>
              <w:bottom w:val="single" w:sz="4" w:space="0" w:color="auto"/>
              <w:right w:val="single" w:sz="4" w:space="0" w:color="auto"/>
            </w:tcBorders>
            <w:hideMark/>
          </w:tcPr>
          <w:p w14:paraId="21EAFBAB" w14:textId="77777777" w:rsidR="005C4CDD" w:rsidRPr="005D6C39" w:rsidRDefault="005C4CDD" w:rsidP="002379D2">
            <w:pPr>
              <w:jc w:val="both"/>
              <w:rPr>
                <w:bCs/>
                <w:lang w:val="ro-RO"/>
              </w:rPr>
            </w:pPr>
            <w:r w:rsidRPr="005D6C39">
              <w:rPr>
                <w:bCs/>
                <w:lang w:val="ro-RO"/>
              </w:rPr>
              <w:t>8.</w:t>
            </w:r>
          </w:p>
        </w:tc>
        <w:tc>
          <w:tcPr>
            <w:tcW w:w="1585" w:type="dxa"/>
            <w:tcBorders>
              <w:top w:val="single" w:sz="4" w:space="0" w:color="auto"/>
              <w:left w:val="single" w:sz="4" w:space="0" w:color="auto"/>
              <w:bottom w:val="single" w:sz="4" w:space="0" w:color="auto"/>
              <w:right w:val="single" w:sz="4" w:space="0" w:color="auto"/>
            </w:tcBorders>
            <w:hideMark/>
          </w:tcPr>
          <w:p w14:paraId="4EC5976D" w14:textId="77777777" w:rsidR="005C4CDD" w:rsidRPr="005D6C39" w:rsidRDefault="005C4CDD" w:rsidP="002379D2">
            <w:pPr>
              <w:jc w:val="both"/>
              <w:rPr>
                <w:bCs/>
                <w:lang w:val="ro-RO"/>
              </w:rPr>
            </w:pPr>
            <w:r w:rsidRPr="005D6C39">
              <w:rPr>
                <w:bCs/>
                <w:lang w:val="ro-RO"/>
              </w:rPr>
              <w:t>August</w:t>
            </w:r>
          </w:p>
        </w:tc>
        <w:tc>
          <w:tcPr>
            <w:tcW w:w="999" w:type="dxa"/>
            <w:tcBorders>
              <w:top w:val="single" w:sz="4" w:space="0" w:color="auto"/>
              <w:left w:val="single" w:sz="4" w:space="0" w:color="auto"/>
              <w:bottom w:val="single" w:sz="4" w:space="0" w:color="auto"/>
              <w:right w:val="single" w:sz="4" w:space="0" w:color="auto"/>
            </w:tcBorders>
          </w:tcPr>
          <w:p w14:paraId="0D4F154E" w14:textId="77777777" w:rsidR="005C4CDD" w:rsidRPr="005D6C39" w:rsidRDefault="005C4CDD" w:rsidP="002379D2">
            <w:pPr>
              <w:jc w:val="center"/>
              <w:rPr>
                <w:bCs/>
                <w:lang w:val="ro-RO"/>
              </w:rPr>
            </w:pPr>
            <w:r w:rsidRPr="005D6C39">
              <w:rPr>
                <w:bCs/>
                <w:lang w:val="ro-RO"/>
              </w:rPr>
              <w:t>0</w:t>
            </w:r>
          </w:p>
        </w:tc>
        <w:tc>
          <w:tcPr>
            <w:tcW w:w="1275" w:type="dxa"/>
            <w:tcBorders>
              <w:top w:val="single" w:sz="4" w:space="0" w:color="auto"/>
              <w:left w:val="single" w:sz="4" w:space="0" w:color="auto"/>
              <w:bottom w:val="single" w:sz="4" w:space="0" w:color="auto"/>
              <w:right w:val="single" w:sz="4" w:space="0" w:color="auto"/>
            </w:tcBorders>
          </w:tcPr>
          <w:p w14:paraId="2DF1099C" w14:textId="77777777" w:rsidR="005C4CDD" w:rsidRPr="005D6C39" w:rsidRDefault="005C4CDD" w:rsidP="002379D2">
            <w:pPr>
              <w:jc w:val="center"/>
              <w:rPr>
                <w:bCs/>
                <w:lang w:val="ro-RO"/>
              </w:rPr>
            </w:pPr>
            <w:r w:rsidRPr="005D6C39">
              <w:rPr>
                <w:bCs/>
                <w:lang w:val="ro-RO"/>
              </w:rPr>
              <w:t>0</w:t>
            </w:r>
          </w:p>
        </w:tc>
        <w:tc>
          <w:tcPr>
            <w:tcW w:w="1134" w:type="dxa"/>
            <w:tcBorders>
              <w:top w:val="single" w:sz="4" w:space="0" w:color="auto"/>
              <w:left w:val="single" w:sz="4" w:space="0" w:color="auto"/>
              <w:bottom w:val="single" w:sz="4" w:space="0" w:color="auto"/>
              <w:right w:val="single" w:sz="4" w:space="0" w:color="auto"/>
            </w:tcBorders>
          </w:tcPr>
          <w:p w14:paraId="130A68F6" w14:textId="77777777" w:rsidR="005C4CDD" w:rsidRPr="005D6C39" w:rsidRDefault="005C4CDD" w:rsidP="002379D2">
            <w:pPr>
              <w:jc w:val="center"/>
              <w:rPr>
                <w:bCs/>
                <w:lang w:val="ro-RO"/>
              </w:rPr>
            </w:pPr>
            <w:r w:rsidRPr="005D6C39">
              <w:rPr>
                <w:bCs/>
                <w:lang w:val="ro-RO"/>
              </w:rPr>
              <w:t>-</w:t>
            </w:r>
          </w:p>
        </w:tc>
        <w:tc>
          <w:tcPr>
            <w:tcW w:w="1276" w:type="dxa"/>
            <w:tcBorders>
              <w:top w:val="single" w:sz="4" w:space="0" w:color="auto"/>
              <w:left w:val="single" w:sz="4" w:space="0" w:color="auto"/>
              <w:bottom w:val="single" w:sz="4" w:space="0" w:color="auto"/>
              <w:right w:val="single" w:sz="4" w:space="0" w:color="auto"/>
            </w:tcBorders>
          </w:tcPr>
          <w:p w14:paraId="11695D31" w14:textId="77777777" w:rsidR="005C4CDD" w:rsidRPr="005D6C39" w:rsidRDefault="005C4CDD" w:rsidP="002379D2">
            <w:pPr>
              <w:jc w:val="center"/>
              <w:rPr>
                <w:bCs/>
                <w:lang w:val="ro-RO"/>
              </w:rPr>
            </w:pPr>
            <w:r w:rsidRPr="005D6C39">
              <w:rPr>
                <w:bCs/>
                <w:lang w:val="ro-RO"/>
              </w:rPr>
              <w:t>-</w:t>
            </w:r>
          </w:p>
        </w:tc>
        <w:tc>
          <w:tcPr>
            <w:tcW w:w="1276" w:type="dxa"/>
            <w:tcBorders>
              <w:top w:val="single" w:sz="4" w:space="0" w:color="auto"/>
              <w:left w:val="single" w:sz="4" w:space="0" w:color="auto"/>
              <w:bottom w:val="single" w:sz="4" w:space="0" w:color="auto"/>
              <w:right w:val="single" w:sz="4" w:space="0" w:color="auto"/>
            </w:tcBorders>
          </w:tcPr>
          <w:p w14:paraId="1228E0A5" w14:textId="77777777" w:rsidR="005C4CDD" w:rsidRPr="005D6C39" w:rsidRDefault="005C4CDD" w:rsidP="002379D2">
            <w:pPr>
              <w:jc w:val="center"/>
              <w:rPr>
                <w:bCs/>
                <w:lang w:val="ro-RO"/>
              </w:rPr>
            </w:pPr>
            <w:r w:rsidRPr="005D6C39">
              <w:rPr>
                <w:bCs/>
                <w:lang w:val="ro-RO"/>
              </w:rPr>
              <w:t>0</w:t>
            </w:r>
          </w:p>
        </w:tc>
        <w:tc>
          <w:tcPr>
            <w:tcW w:w="1276" w:type="dxa"/>
            <w:tcBorders>
              <w:top w:val="single" w:sz="4" w:space="0" w:color="auto"/>
              <w:left w:val="single" w:sz="4" w:space="0" w:color="auto"/>
              <w:bottom w:val="single" w:sz="4" w:space="0" w:color="auto"/>
              <w:right w:val="single" w:sz="4" w:space="0" w:color="auto"/>
            </w:tcBorders>
          </w:tcPr>
          <w:p w14:paraId="453EC420" w14:textId="77777777" w:rsidR="005C4CDD" w:rsidRPr="005D6C39" w:rsidRDefault="005C4CDD" w:rsidP="002379D2">
            <w:pPr>
              <w:jc w:val="center"/>
              <w:rPr>
                <w:bCs/>
                <w:lang w:val="ro-RO"/>
              </w:rPr>
            </w:pPr>
            <w:r w:rsidRPr="005D6C39">
              <w:rPr>
                <w:bCs/>
                <w:lang w:val="ro-RO"/>
              </w:rPr>
              <w:t>0</w:t>
            </w:r>
          </w:p>
        </w:tc>
      </w:tr>
      <w:tr w:rsidR="00747A11" w:rsidRPr="0048141B" w14:paraId="2DF58276" w14:textId="77777777" w:rsidTr="00747A11">
        <w:trPr>
          <w:trHeight w:val="178"/>
        </w:trPr>
        <w:tc>
          <w:tcPr>
            <w:tcW w:w="672" w:type="dxa"/>
            <w:tcBorders>
              <w:top w:val="single" w:sz="4" w:space="0" w:color="auto"/>
              <w:left w:val="single" w:sz="4" w:space="0" w:color="auto"/>
              <w:bottom w:val="single" w:sz="4" w:space="0" w:color="auto"/>
              <w:right w:val="single" w:sz="4" w:space="0" w:color="auto"/>
            </w:tcBorders>
            <w:hideMark/>
          </w:tcPr>
          <w:p w14:paraId="01858A73" w14:textId="77777777" w:rsidR="005C4CDD" w:rsidRPr="005D6C39" w:rsidRDefault="005C4CDD" w:rsidP="002379D2">
            <w:pPr>
              <w:jc w:val="both"/>
              <w:rPr>
                <w:bCs/>
                <w:lang w:val="ro-RO"/>
              </w:rPr>
            </w:pPr>
            <w:r w:rsidRPr="005D6C39">
              <w:rPr>
                <w:bCs/>
                <w:lang w:val="ro-RO"/>
              </w:rPr>
              <w:t>9.</w:t>
            </w:r>
          </w:p>
        </w:tc>
        <w:tc>
          <w:tcPr>
            <w:tcW w:w="1585" w:type="dxa"/>
            <w:tcBorders>
              <w:top w:val="single" w:sz="4" w:space="0" w:color="auto"/>
              <w:left w:val="single" w:sz="4" w:space="0" w:color="auto"/>
              <w:bottom w:val="single" w:sz="4" w:space="0" w:color="auto"/>
              <w:right w:val="single" w:sz="4" w:space="0" w:color="auto"/>
            </w:tcBorders>
            <w:hideMark/>
          </w:tcPr>
          <w:p w14:paraId="7B1CFD8B" w14:textId="77777777" w:rsidR="005C4CDD" w:rsidRPr="005D6C39" w:rsidRDefault="005C4CDD" w:rsidP="002379D2">
            <w:pPr>
              <w:jc w:val="both"/>
              <w:rPr>
                <w:bCs/>
                <w:lang w:val="ro-RO"/>
              </w:rPr>
            </w:pPr>
            <w:r w:rsidRPr="005D6C39">
              <w:rPr>
                <w:bCs/>
                <w:lang w:val="ro-RO"/>
              </w:rPr>
              <w:t>Septembrie</w:t>
            </w:r>
          </w:p>
        </w:tc>
        <w:tc>
          <w:tcPr>
            <w:tcW w:w="999" w:type="dxa"/>
            <w:tcBorders>
              <w:top w:val="single" w:sz="4" w:space="0" w:color="auto"/>
              <w:left w:val="single" w:sz="4" w:space="0" w:color="auto"/>
              <w:bottom w:val="single" w:sz="4" w:space="0" w:color="auto"/>
              <w:right w:val="single" w:sz="4" w:space="0" w:color="auto"/>
            </w:tcBorders>
          </w:tcPr>
          <w:p w14:paraId="2237BE4D" w14:textId="77777777" w:rsidR="005C4CDD" w:rsidRPr="005D6C39" w:rsidRDefault="005C4CDD" w:rsidP="002379D2">
            <w:pPr>
              <w:jc w:val="center"/>
              <w:rPr>
                <w:bCs/>
                <w:lang w:val="ro-RO"/>
              </w:rPr>
            </w:pPr>
            <w:r w:rsidRPr="005D6C39">
              <w:rPr>
                <w:bCs/>
                <w:lang w:val="ro-RO"/>
              </w:rPr>
              <w:t>0</w:t>
            </w:r>
          </w:p>
        </w:tc>
        <w:tc>
          <w:tcPr>
            <w:tcW w:w="1275" w:type="dxa"/>
            <w:tcBorders>
              <w:top w:val="single" w:sz="4" w:space="0" w:color="auto"/>
              <w:left w:val="single" w:sz="4" w:space="0" w:color="auto"/>
              <w:bottom w:val="single" w:sz="4" w:space="0" w:color="auto"/>
              <w:right w:val="single" w:sz="4" w:space="0" w:color="auto"/>
            </w:tcBorders>
          </w:tcPr>
          <w:p w14:paraId="4F8C5847" w14:textId="77777777" w:rsidR="005C4CDD" w:rsidRPr="005D6C39" w:rsidRDefault="005C4CDD" w:rsidP="002379D2">
            <w:pPr>
              <w:jc w:val="center"/>
              <w:rPr>
                <w:bCs/>
                <w:lang w:val="ro-RO"/>
              </w:rPr>
            </w:pPr>
            <w:r w:rsidRPr="005D6C39">
              <w:rPr>
                <w:bCs/>
                <w:lang w:val="ro-RO"/>
              </w:rPr>
              <w:t>0</w:t>
            </w:r>
          </w:p>
        </w:tc>
        <w:tc>
          <w:tcPr>
            <w:tcW w:w="1134" w:type="dxa"/>
            <w:tcBorders>
              <w:top w:val="single" w:sz="4" w:space="0" w:color="auto"/>
              <w:left w:val="single" w:sz="4" w:space="0" w:color="auto"/>
              <w:bottom w:val="single" w:sz="4" w:space="0" w:color="auto"/>
              <w:right w:val="single" w:sz="4" w:space="0" w:color="auto"/>
            </w:tcBorders>
          </w:tcPr>
          <w:p w14:paraId="5623807F" w14:textId="77777777" w:rsidR="005C4CDD" w:rsidRPr="005D6C39" w:rsidRDefault="005C4CDD" w:rsidP="002379D2">
            <w:pPr>
              <w:jc w:val="center"/>
              <w:rPr>
                <w:bCs/>
                <w:lang w:val="ro-RO"/>
              </w:rPr>
            </w:pPr>
            <w:r w:rsidRPr="005D6C39">
              <w:rPr>
                <w:bCs/>
                <w:lang w:val="ro-RO"/>
              </w:rPr>
              <w:t>-</w:t>
            </w:r>
          </w:p>
        </w:tc>
        <w:tc>
          <w:tcPr>
            <w:tcW w:w="1276" w:type="dxa"/>
            <w:tcBorders>
              <w:top w:val="single" w:sz="4" w:space="0" w:color="auto"/>
              <w:left w:val="single" w:sz="4" w:space="0" w:color="auto"/>
              <w:bottom w:val="single" w:sz="4" w:space="0" w:color="auto"/>
              <w:right w:val="single" w:sz="4" w:space="0" w:color="auto"/>
            </w:tcBorders>
          </w:tcPr>
          <w:p w14:paraId="2B0566C6" w14:textId="77777777" w:rsidR="005C4CDD" w:rsidRPr="005D6C39" w:rsidRDefault="005C4CDD" w:rsidP="002379D2">
            <w:pPr>
              <w:jc w:val="center"/>
              <w:rPr>
                <w:bCs/>
                <w:lang w:val="ro-RO"/>
              </w:rPr>
            </w:pPr>
            <w:r w:rsidRPr="005D6C39">
              <w:rPr>
                <w:bCs/>
                <w:lang w:val="ro-RO"/>
              </w:rPr>
              <w:t>-</w:t>
            </w:r>
          </w:p>
        </w:tc>
        <w:tc>
          <w:tcPr>
            <w:tcW w:w="1276" w:type="dxa"/>
            <w:tcBorders>
              <w:top w:val="single" w:sz="4" w:space="0" w:color="auto"/>
              <w:left w:val="single" w:sz="4" w:space="0" w:color="auto"/>
              <w:bottom w:val="single" w:sz="4" w:space="0" w:color="auto"/>
              <w:right w:val="single" w:sz="4" w:space="0" w:color="auto"/>
            </w:tcBorders>
          </w:tcPr>
          <w:p w14:paraId="09447D38" w14:textId="77777777" w:rsidR="005C4CDD" w:rsidRPr="005D6C39" w:rsidRDefault="005C4CDD" w:rsidP="002379D2">
            <w:pPr>
              <w:jc w:val="center"/>
              <w:rPr>
                <w:bCs/>
                <w:lang w:val="ro-RO"/>
              </w:rPr>
            </w:pPr>
            <w:r w:rsidRPr="005D6C39">
              <w:rPr>
                <w:bCs/>
                <w:lang w:val="ro-RO"/>
              </w:rPr>
              <w:t>0</w:t>
            </w:r>
          </w:p>
        </w:tc>
        <w:tc>
          <w:tcPr>
            <w:tcW w:w="1276" w:type="dxa"/>
            <w:tcBorders>
              <w:top w:val="single" w:sz="4" w:space="0" w:color="auto"/>
              <w:left w:val="single" w:sz="4" w:space="0" w:color="auto"/>
              <w:bottom w:val="single" w:sz="4" w:space="0" w:color="auto"/>
              <w:right w:val="single" w:sz="4" w:space="0" w:color="auto"/>
            </w:tcBorders>
          </w:tcPr>
          <w:p w14:paraId="2384852B" w14:textId="77777777" w:rsidR="005C4CDD" w:rsidRPr="005D6C39" w:rsidRDefault="005C4CDD" w:rsidP="002379D2">
            <w:pPr>
              <w:jc w:val="center"/>
              <w:rPr>
                <w:bCs/>
                <w:lang w:val="ro-RO"/>
              </w:rPr>
            </w:pPr>
            <w:r w:rsidRPr="005D6C39">
              <w:rPr>
                <w:bCs/>
                <w:lang w:val="ro-RO"/>
              </w:rPr>
              <w:t>0</w:t>
            </w:r>
          </w:p>
        </w:tc>
      </w:tr>
      <w:tr w:rsidR="00747A11" w:rsidRPr="0048141B" w14:paraId="0D22751C" w14:textId="77777777" w:rsidTr="00747A11">
        <w:trPr>
          <w:trHeight w:val="268"/>
        </w:trPr>
        <w:tc>
          <w:tcPr>
            <w:tcW w:w="672" w:type="dxa"/>
            <w:tcBorders>
              <w:top w:val="single" w:sz="4" w:space="0" w:color="auto"/>
              <w:left w:val="single" w:sz="4" w:space="0" w:color="auto"/>
              <w:bottom w:val="single" w:sz="4" w:space="0" w:color="auto"/>
              <w:right w:val="single" w:sz="4" w:space="0" w:color="auto"/>
            </w:tcBorders>
            <w:hideMark/>
          </w:tcPr>
          <w:p w14:paraId="3E9AB96A" w14:textId="77777777" w:rsidR="005C4CDD" w:rsidRPr="005D6C39" w:rsidRDefault="005C4CDD" w:rsidP="002379D2">
            <w:pPr>
              <w:widowControl w:val="0"/>
              <w:tabs>
                <w:tab w:val="left" w:pos="8625"/>
              </w:tabs>
              <w:autoSpaceDE w:val="0"/>
              <w:autoSpaceDN w:val="0"/>
              <w:adjustRightInd w:val="0"/>
              <w:jc w:val="both"/>
              <w:rPr>
                <w:bCs/>
                <w:lang w:val="en-US"/>
              </w:rPr>
            </w:pPr>
            <w:r w:rsidRPr="005D6C39">
              <w:rPr>
                <w:bCs/>
                <w:lang w:val="en-US"/>
              </w:rPr>
              <w:t>10.</w:t>
            </w:r>
          </w:p>
        </w:tc>
        <w:tc>
          <w:tcPr>
            <w:tcW w:w="1585" w:type="dxa"/>
            <w:tcBorders>
              <w:top w:val="single" w:sz="4" w:space="0" w:color="auto"/>
              <w:left w:val="single" w:sz="4" w:space="0" w:color="auto"/>
              <w:bottom w:val="single" w:sz="4" w:space="0" w:color="auto"/>
              <w:right w:val="single" w:sz="4" w:space="0" w:color="auto"/>
            </w:tcBorders>
            <w:hideMark/>
          </w:tcPr>
          <w:p w14:paraId="50C7FB76" w14:textId="77777777" w:rsidR="005C4CDD" w:rsidRPr="005D6C39" w:rsidRDefault="005C4CDD" w:rsidP="002379D2">
            <w:pPr>
              <w:widowControl w:val="0"/>
              <w:tabs>
                <w:tab w:val="left" w:pos="8625"/>
              </w:tabs>
              <w:autoSpaceDE w:val="0"/>
              <w:autoSpaceDN w:val="0"/>
              <w:adjustRightInd w:val="0"/>
              <w:jc w:val="both"/>
              <w:rPr>
                <w:bCs/>
                <w:lang w:val="en-US"/>
              </w:rPr>
            </w:pPr>
            <w:r w:rsidRPr="005D6C39">
              <w:rPr>
                <w:bCs/>
                <w:lang w:val="en-US"/>
              </w:rPr>
              <w:t>Octombrie</w:t>
            </w:r>
          </w:p>
        </w:tc>
        <w:tc>
          <w:tcPr>
            <w:tcW w:w="999" w:type="dxa"/>
            <w:tcBorders>
              <w:top w:val="single" w:sz="4" w:space="0" w:color="auto"/>
              <w:left w:val="single" w:sz="4" w:space="0" w:color="auto"/>
              <w:bottom w:val="single" w:sz="4" w:space="0" w:color="auto"/>
              <w:right w:val="single" w:sz="4" w:space="0" w:color="auto"/>
            </w:tcBorders>
          </w:tcPr>
          <w:p w14:paraId="2306C38C" w14:textId="77777777" w:rsidR="005C4CDD" w:rsidRPr="005D6C39" w:rsidRDefault="005C4CDD" w:rsidP="002379D2">
            <w:pPr>
              <w:jc w:val="center"/>
              <w:rPr>
                <w:bCs/>
                <w:lang w:val="ro-RO"/>
              </w:rPr>
            </w:pPr>
            <w:r w:rsidRPr="005D6C39">
              <w:rPr>
                <w:bCs/>
                <w:lang w:val="ro-RO"/>
              </w:rPr>
              <w:t>0</w:t>
            </w:r>
          </w:p>
        </w:tc>
        <w:tc>
          <w:tcPr>
            <w:tcW w:w="1275" w:type="dxa"/>
            <w:tcBorders>
              <w:top w:val="single" w:sz="4" w:space="0" w:color="auto"/>
              <w:left w:val="single" w:sz="4" w:space="0" w:color="auto"/>
              <w:bottom w:val="single" w:sz="4" w:space="0" w:color="auto"/>
              <w:right w:val="single" w:sz="4" w:space="0" w:color="auto"/>
            </w:tcBorders>
          </w:tcPr>
          <w:p w14:paraId="558897FE" w14:textId="77777777" w:rsidR="005C4CDD" w:rsidRPr="005D6C39" w:rsidRDefault="005C4CDD" w:rsidP="002379D2">
            <w:pPr>
              <w:jc w:val="center"/>
              <w:rPr>
                <w:bCs/>
                <w:lang w:val="ro-RO"/>
              </w:rPr>
            </w:pPr>
            <w:r w:rsidRPr="005D6C39">
              <w:rPr>
                <w:bCs/>
                <w:lang w:val="ro-RO"/>
              </w:rPr>
              <w:t>0</w:t>
            </w:r>
          </w:p>
        </w:tc>
        <w:tc>
          <w:tcPr>
            <w:tcW w:w="1134" w:type="dxa"/>
            <w:tcBorders>
              <w:top w:val="single" w:sz="4" w:space="0" w:color="auto"/>
              <w:left w:val="single" w:sz="4" w:space="0" w:color="auto"/>
              <w:bottom w:val="single" w:sz="4" w:space="0" w:color="auto"/>
              <w:right w:val="single" w:sz="4" w:space="0" w:color="auto"/>
            </w:tcBorders>
          </w:tcPr>
          <w:p w14:paraId="743BC5B6" w14:textId="77777777" w:rsidR="005C4CDD" w:rsidRPr="005D6C39" w:rsidRDefault="005C4CDD" w:rsidP="002379D2">
            <w:pPr>
              <w:jc w:val="center"/>
              <w:rPr>
                <w:bCs/>
                <w:lang w:val="ro-RO"/>
              </w:rPr>
            </w:pPr>
            <w:r w:rsidRPr="005D6C39">
              <w:rPr>
                <w:bCs/>
                <w:lang w:val="ro-RO"/>
              </w:rPr>
              <w:t>-</w:t>
            </w:r>
          </w:p>
        </w:tc>
        <w:tc>
          <w:tcPr>
            <w:tcW w:w="1276" w:type="dxa"/>
            <w:tcBorders>
              <w:top w:val="single" w:sz="4" w:space="0" w:color="auto"/>
              <w:left w:val="single" w:sz="4" w:space="0" w:color="auto"/>
              <w:bottom w:val="single" w:sz="4" w:space="0" w:color="auto"/>
              <w:right w:val="single" w:sz="4" w:space="0" w:color="auto"/>
            </w:tcBorders>
          </w:tcPr>
          <w:p w14:paraId="341CBA2C" w14:textId="77777777" w:rsidR="005C4CDD" w:rsidRPr="005D6C39" w:rsidRDefault="005C4CDD" w:rsidP="002379D2">
            <w:pPr>
              <w:jc w:val="center"/>
              <w:rPr>
                <w:bCs/>
                <w:lang w:val="ro-RO"/>
              </w:rPr>
            </w:pPr>
            <w:r w:rsidRPr="005D6C39">
              <w:rPr>
                <w:bCs/>
                <w:lang w:val="ro-RO"/>
              </w:rPr>
              <w:t>-</w:t>
            </w:r>
          </w:p>
        </w:tc>
        <w:tc>
          <w:tcPr>
            <w:tcW w:w="1276" w:type="dxa"/>
            <w:tcBorders>
              <w:top w:val="single" w:sz="4" w:space="0" w:color="auto"/>
              <w:left w:val="single" w:sz="4" w:space="0" w:color="auto"/>
              <w:bottom w:val="single" w:sz="4" w:space="0" w:color="auto"/>
              <w:right w:val="single" w:sz="4" w:space="0" w:color="auto"/>
            </w:tcBorders>
          </w:tcPr>
          <w:p w14:paraId="4D1F08EB" w14:textId="77777777" w:rsidR="005C4CDD" w:rsidRPr="005D6C39" w:rsidRDefault="005C4CDD" w:rsidP="002379D2">
            <w:pPr>
              <w:jc w:val="center"/>
              <w:rPr>
                <w:bCs/>
                <w:lang w:val="ro-RO"/>
              </w:rPr>
            </w:pPr>
            <w:r w:rsidRPr="005D6C39">
              <w:rPr>
                <w:bCs/>
                <w:lang w:val="ro-RO"/>
              </w:rPr>
              <w:t>0</w:t>
            </w:r>
          </w:p>
        </w:tc>
        <w:tc>
          <w:tcPr>
            <w:tcW w:w="1276" w:type="dxa"/>
            <w:tcBorders>
              <w:top w:val="single" w:sz="4" w:space="0" w:color="auto"/>
              <w:left w:val="single" w:sz="4" w:space="0" w:color="auto"/>
              <w:bottom w:val="single" w:sz="4" w:space="0" w:color="auto"/>
              <w:right w:val="single" w:sz="4" w:space="0" w:color="auto"/>
            </w:tcBorders>
          </w:tcPr>
          <w:p w14:paraId="3AA5FE88" w14:textId="77777777" w:rsidR="005C4CDD" w:rsidRPr="005D6C39" w:rsidRDefault="005C4CDD" w:rsidP="002379D2">
            <w:pPr>
              <w:jc w:val="center"/>
              <w:rPr>
                <w:bCs/>
                <w:lang w:val="ro-RO"/>
              </w:rPr>
            </w:pPr>
            <w:r w:rsidRPr="005D6C39">
              <w:rPr>
                <w:bCs/>
                <w:lang w:val="ro-RO"/>
              </w:rPr>
              <w:t>0</w:t>
            </w:r>
          </w:p>
        </w:tc>
      </w:tr>
      <w:tr w:rsidR="00747A11" w:rsidRPr="0048141B" w14:paraId="31AE4DDA" w14:textId="77777777" w:rsidTr="00747A11">
        <w:trPr>
          <w:trHeight w:val="357"/>
        </w:trPr>
        <w:tc>
          <w:tcPr>
            <w:tcW w:w="672" w:type="dxa"/>
            <w:tcBorders>
              <w:top w:val="single" w:sz="4" w:space="0" w:color="auto"/>
              <w:left w:val="single" w:sz="4" w:space="0" w:color="auto"/>
              <w:bottom w:val="single" w:sz="4" w:space="0" w:color="auto"/>
              <w:right w:val="single" w:sz="4" w:space="0" w:color="auto"/>
            </w:tcBorders>
            <w:hideMark/>
          </w:tcPr>
          <w:p w14:paraId="7DF37482" w14:textId="77777777" w:rsidR="005C4CDD" w:rsidRPr="005D6C39" w:rsidRDefault="005C4CDD" w:rsidP="002379D2">
            <w:pPr>
              <w:widowControl w:val="0"/>
              <w:tabs>
                <w:tab w:val="left" w:pos="8625"/>
              </w:tabs>
              <w:autoSpaceDE w:val="0"/>
              <w:autoSpaceDN w:val="0"/>
              <w:adjustRightInd w:val="0"/>
              <w:jc w:val="both"/>
              <w:rPr>
                <w:bCs/>
                <w:lang w:val="en-US"/>
              </w:rPr>
            </w:pPr>
            <w:r w:rsidRPr="005D6C39">
              <w:rPr>
                <w:bCs/>
                <w:lang w:val="en-US"/>
              </w:rPr>
              <w:t>11.</w:t>
            </w:r>
          </w:p>
        </w:tc>
        <w:tc>
          <w:tcPr>
            <w:tcW w:w="1585" w:type="dxa"/>
            <w:tcBorders>
              <w:top w:val="single" w:sz="4" w:space="0" w:color="auto"/>
              <w:left w:val="single" w:sz="4" w:space="0" w:color="auto"/>
              <w:bottom w:val="single" w:sz="4" w:space="0" w:color="auto"/>
              <w:right w:val="single" w:sz="4" w:space="0" w:color="auto"/>
            </w:tcBorders>
            <w:hideMark/>
          </w:tcPr>
          <w:p w14:paraId="7FC9880C" w14:textId="77777777" w:rsidR="005C4CDD" w:rsidRPr="005D6C39" w:rsidRDefault="005C4CDD" w:rsidP="002379D2">
            <w:pPr>
              <w:widowControl w:val="0"/>
              <w:tabs>
                <w:tab w:val="left" w:pos="8625"/>
              </w:tabs>
              <w:autoSpaceDE w:val="0"/>
              <w:autoSpaceDN w:val="0"/>
              <w:adjustRightInd w:val="0"/>
              <w:jc w:val="both"/>
              <w:rPr>
                <w:bCs/>
                <w:lang w:val="en-US"/>
              </w:rPr>
            </w:pPr>
            <w:r w:rsidRPr="005D6C39">
              <w:rPr>
                <w:bCs/>
                <w:lang w:val="en-US"/>
              </w:rPr>
              <w:t>Noiembrie</w:t>
            </w:r>
          </w:p>
        </w:tc>
        <w:tc>
          <w:tcPr>
            <w:tcW w:w="999" w:type="dxa"/>
            <w:tcBorders>
              <w:top w:val="single" w:sz="4" w:space="0" w:color="auto"/>
              <w:left w:val="single" w:sz="4" w:space="0" w:color="auto"/>
              <w:bottom w:val="single" w:sz="4" w:space="0" w:color="auto"/>
              <w:right w:val="single" w:sz="4" w:space="0" w:color="auto"/>
            </w:tcBorders>
          </w:tcPr>
          <w:p w14:paraId="7175390E" w14:textId="77777777" w:rsidR="005C4CDD" w:rsidRPr="005D6C39" w:rsidRDefault="005C4CDD" w:rsidP="002379D2">
            <w:pPr>
              <w:jc w:val="center"/>
              <w:rPr>
                <w:bCs/>
                <w:lang w:val="ro-RO"/>
              </w:rPr>
            </w:pPr>
            <w:r w:rsidRPr="005D6C39">
              <w:rPr>
                <w:bCs/>
                <w:lang w:val="ro-RO"/>
              </w:rPr>
              <w:t>8285</w:t>
            </w:r>
          </w:p>
        </w:tc>
        <w:tc>
          <w:tcPr>
            <w:tcW w:w="1275" w:type="dxa"/>
            <w:tcBorders>
              <w:top w:val="single" w:sz="4" w:space="0" w:color="auto"/>
              <w:left w:val="single" w:sz="4" w:space="0" w:color="auto"/>
              <w:bottom w:val="single" w:sz="4" w:space="0" w:color="auto"/>
              <w:right w:val="single" w:sz="4" w:space="0" w:color="auto"/>
            </w:tcBorders>
          </w:tcPr>
          <w:p w14:paraId="391AC24D" w14:textId="77777777" w:rsidR="005C4CDD" w:rsidRPr="005D6C39" w:rsidRDefault="005C4CDD" w:rsidP="002379D2">
            <w:pPr>
              <w:jc w:val="center"/>
              <w:rPr>
                <w:bCs/>
                <w:lang w:val="ro-RO"/>
              </w:rPr>
            </w:pPr>
            <w:r w:rsidRPr="005D6C39">
              <w:rPr>
                <w:bCs/>
                <w:lang w:val="ro-RO"/>
              </w:rPr>
              <w:t>4144500</w:t>
            </w:r>
          </w:p>
        </w:tc>
        <w:tc>
          <w:tcPr>
            <w:tcW w:w="1134" w:type="dxa"/>
            <w:tcBorders>
              <w:top w:val="single" w:sz="4" w:space="0" w:color="auto"/>
              <w:left w:val="single" w:sz="4" w:space="0" w:color="auto"/>
              <w:bottom w:val="single" w:sz="4" w:space="0" w:color="auto"/>
              <w:right w:val="single" w:sz="4" w:space="0" w:color="auto"/>
            </w:tcBorders>
          </w:tcPr>
          <w:p w14:paraId="529CD352" w14:textId="77777777" w:rsidR="005C4CDD" w:rsidRPr="005D6C39" w:rsidRDefault="005C4CDD" w:rsidP="002379D2">
            <w:pPr>
              <w:jc w:val="center"/>
              <w:rPr>
                <w:bCs/>
                <w:lang w:val="ro-RO"/>
              </w:rPr>
            </w:pPr>
            <w:r w:rsidRPr="005D6C39">
              <w:rPr>
                <w:bCs/>
                <w:lang w:val="ro-RO"/>
              </w:rPr>
              <w:t>8658</w:t>
            </w:r>
          </w:p>
        </w:tc>
        <w:tc>
          <w:tcPr>
            <w:tcW w:w="1276" w:type="dxa"/>
            <w:tcBorders>
              <w:top w:val="single" w:sz="4" w:space="0" w:color="auto"/>
              <w:left w:val="single" w:sz="4" w:space="0" w:color="auto"/>
              <w:bottom w:val="single" w:sz="4" w:space="0" w:color="auto"/>
              <w:right w:val="single" w:sz="4" w:space="0" w:color="auto"/>
            </w:tcBorders>
          </w:tcPr>
          <w:p w14:paraId="6563D857" w14:textId="77777777" w:rsidR="005C4CDD" w:rsidRPr="005D6C39" w:rsidRDefault="005C4CDD" w:rsidP="002379D2">
            <w:pPr>
              <w:jc w:val="center"/>
              <w:rPr>
                <w:bCs/>
                <w:lang w:val="ro-RO"/>
              </w:rPr>
            </w:pPr>
            <w:r w:rsidRPr="005D6C39">
              <w:rPr>
                <w:bCs/>
                <w:lang w:val="ro-RO"/>
              </w:rPr>
              <w:t>6060600</w:t>
            </w:r>
          </w:p>
        </w:tc>
        <w:tc>
          <w:tcPr>
            <w:tcW w:w="1276" w:type="dxa"/>
            <w:tcBorders>
              <w:top w:val="single" w:sz="4" w:space="0" w:color="auto"/>
              <w:left w:val="single" w:sz="4" w:space="0" w:color="auto"/>
              <w:bottom w:val="single" w:sz="4" w:space="0" w:color="auto"/>
              <w:right w:val="single" w:sz="4" w:space="0" w:color="auto"/>
            </w:tcBorders>
          </w:tcPr>
          <w:p w14:paraId="426F5C7E" w14:textId="77777777" w:rsidR="005C4CDD" w:rsidRPr="005D6C39" w:rsidRDefault="005C4CDD" w:rsidP="002379D2">
            <w:pPr>
              <w:jc w:val="center"/>
              <w:rPr>
                <w:bCs/>
                <w:lang w:val="ro-RO"/>
              </w:rPr>
            </w:pPr>
            <w:r w:rsidRPr="005D6C39">
              <w:rPr>
                <w:bCs/>
                <w:lang w:val="ro-RO"/>
              </w:rPr>
              <w:t>8306</w:t>
            </w:r>
          </w:p>
        </w:tc>
        <w:tc>
          <w:tcPr>
            <w:tcW w:w="1276" w:type="dxa"/>
            <w:tcBorders>
              <w:top w:val="single" w:sz="4" w:space="0" w:color="auto"/>
              <w:left w:val="single" w:sz="4" w:space="0" w:color="auto"/>
              <w:bottom w:val="single" w:sz="4" w:space="0" w:color="auto"/>
              <w:right w:val="single" w:sz="4" w:space="0" w:color="auto"/>
            </w:tcBorders>
          </w:tcPr>
          <w:p w14:paraId="453C3446" w14:textId="77777777" w:rsidR="005C4CDD" w:rsidRPr="005D6C39" w:rsidRDefault="005C4CDD" w:rsidP="002379D2">
            <w:pPr>
              <w:jc w:val="center"/>
              <w:rPr>
                <w:bCs/>
                <w:lang w:val="ro-RO"/>
              </w:rPr>
            </w:pPr>
            <w:r w:rsidRPr="005D6C39">
              <w:rPr>
                <w:bCs/>
                <w:lang w:val="ro-RO"/>
              </w:rPr>
              <w:t>5814200</w:t>
            </w:r>
          </w:p>
        </w:tc>
      </w:tr>
      <w:tr w:rsidR="00747A11" w:rsidRPr="0048141B" w14:paraId="7D075344" w14:textId="77777777" w:rsidTr="00747A11">
        <w:trPr>
          <w:trHeight w:val="278"/>
        </w:trPr>
        <w:tc>
          <w:tcPr>
            <w:tcW w:w="672" w:type="dxa"/>
            <w:tcBorders>
              <w:top w:val="single" w:sz="4" w:space="0" w:color="auto"/>
              <w:left w:val="single" w:sz="4" w:space="0" w:color="auto"/>
              <w:bottom w:val="single" w:sz="4" w:space="0" w:color="auto"/>
              <w:right w:val="single" w:sz="4" w:space="0" w:color="auto"/>
            </w:tcBorders>
            <w:hideMark/>
          </w:tcPr>
          <w:p w14:paraId="06ED77AB" w14:textId="77777777" w:rsidR="005C4CDD" w:rsidRPr="005D6C39" w:rsidRDefault="005C4CDD" w:rsidP="002379D2">
            <w:pPr>
              <w:widowControl w:val="0"/>
              <w:tabs>
                <w:tab w:val="left" w:pos="8625"/>
              </w:tabs>
              <w:autoSpaceDE w:val="0"/>
              <w:autoSpaceDN w:val="0"/>
              <w:adjustRightInd w:val="0"/>
              <w:jc w:val="both"/>
              <w:rPr>
                <w:bCs/>
                <w:lang w:val="en-US"/>
              </w:rPr>
            </w:pPr>
            <w:r w:rsidRPr="005D6C39">
              <w:rPr>
                <w:bCs/>
                <w:lang w:val="en-US"/>
              </w:rPr>
              <w:t>12.</w:t>
            </w:r>
          </w:p>
        </w:tc>
        <w:tc>
          <w:tcPr>
            <w:tcW w:w="1585" w:type="dxa"/>
            <w:tcBorders>
              <w:top w:val="single" w:sz="4" w:space="0" w:color="auto"/>
              <w:left w:val="single" w:sz="4" w:space="0" w:color="auto"/>
              <w:bottom w:val="single" w:sz="4" w:space="0" w:color="auto"/>
              <w:right w:val="single" w:sz="4" w:space="0" w:color="auto"/>
            </w:tcBorders>
            <w:hideMark/>
          </w:tcPr>
          <w:p w14:paraId="5F149BEF" w14:textId="77777777" w:rsidR="005C4CDD" w:rsidRPr="005D6C39" w:rsidRDefault="005C4CDD" w:rsidP="002379D2">
            <w:pPr>
              <w:widowControl w:val="0"/>
              <w:tabs>
                <w:tab w:val="left" w:pos="8625"/>
              </w:tabs>
              <w:autoSpaceDE w:val="0"/>
              <w:autoSpaceDN w:val="0"/>
              <w:adjustRightInd w:val="0"/>
              <w:jc w:val="both"/>
              <w:rPr>
                <w:bCs/>
                <w:lang w:val="en-US"/>
              </w:rPr>
            </w:pPr>
            <w:r w:rsidRPr="005D6C39">
              <w:rPr>
                <w:bCs/>
                <w:lang w:val="en-US"/>
              </w:rPr>
              <w:t>Decembrie</w:t>
            </w:r>
          </w:p>
        </w:tc>
        <w:tc>
          <w:tcPr>
            <w:tcW w:w="999" w:type="dxa"/>
            <w:tcBorders>
              <w:top w:val="single" w:sz="4" w:space="0" w:color="auto"/>
              <w:left w:val="single" w:sz="4" w:space="0" w:color="auto"/>
              <w:bottom w:val="single" w:sz="4" w:space="0" w:color="auto"/>
              <w:right w:val="single" w:sz="4" w:space="0" w:color="auto"/>
            </w:tcBorders>
          </w:tcPr>
          <w:p w14:paraId="34AEFE3C" w14:textId="77777777" w:rsidR="005C4CDD" w:rsidRPr="005D6C39" w:rsidRDefault="005C4CDD" w:rsidP="002379D2">
            <w:pPr>
              <w:jc w:val="center"/>
              <w:rPr>
                <w:bCs/>
                <w:lang w:val="ro-RO"/>
              </w:rPr>
            </w:pPr>
            <w:r w:rsidRPr="005D6C39">
              <w:rPr>
                <w:bCs/>
                <w:lang w:val="ro-RO"/>
              </w:rPr>
              <w:t>8798</w:t>
            </w:r>
          </w:p>
        </w:tc>
        <w:tc>
          <w:tcPr>
            <w:tcW w:w="1275" w:type="dxa"/>
            <w:tcBorders>
              <w:top w:val="single" w:sz="4" w:space="0" w:color="auto"/>
              <w:left w:val="single" w:sz="4" w:space="0" w:color="auto"/>
              <w:bottom w:val="single" w:sz="4" w:space="0" w:color="auto"/>
              <w:right w:val="single" w:sz="4" w:space="0" w:color="auto"/>
            </w:tcBorders>
          </w:tcPr>
          <w:p w14:paraId="385C188B" w14:textId="77777777" w:rsidR="005C4CDD" w:rsidRPr="005D6C39" w:rsidRDefault="005C4CDD" w:rsidP="002379D2">
            <w:pPr>
              <w:jc w:val="center"/>
              <w:rPr>
                <w:bCs/>
                <w:lang w:val="ro-RO"/>
              </w:rPr>
            </w:pPr>
            <w:r w:rsidRPr="005D6C39">
              <w:rPr>
                <w:bCs/>
                <w:lang w:val="ro-RO"/>
              </w:rPr>
              <w:t>4692000</w:t>
            </w:r>
          </w:p>
        </w:tc>
        <w:tc>
          <w:tcPr>
            <w:tcW w:w="1134" w:type="dxa"/>
            <w:tcBorders>
              <w:top w:val="single" w:sz="4" w:space="0" w:color="auto"/>
              <w:left w:val="single" w:sz="4" w:space="0" w:color="auto"/>
              <w:bottom w:val="single" w:sz="4" w:space="0" w:color="auto"/>
              <w:right w:val="single" w:sz="4" w:space="0" w:color="auto"/>
            </w:tcBorders>
          </w:tcPr>
          <w:p w14:paraId="402650AE" w14:textId="77777777" w:rsidR="005C4CDD" w:rsidRPr="005D6C39" w:rsidRDefault="005C4CDD" w:rsidP="002379D2">
            <w:pPr>
              <w:jc w:val="center"/>
              <w:rPr>
                <w:bCs/>
                <w:lang w:val="ro-RO"/>
              </w:rPr>
            </w:pPr>
            <w:r w:rsidRPr="005D6C39">
              <w:rPr>
                <w:bCs/>
                <w:lang w:val="ro-RO"/>
              </w:rPr>
              <w:t>9041</w:t>
            </w:r>
          </w:p>
        </w:tc>
        <w:tc>
          <w:tcPr>
            <w:tcW w:w="1276" w:type="dxa"/>
            <w:tcBorders>
              <w:top w:val="single" w:sz="4" w:space="0" w:color="auto"/>
              <w:left w:val="single" w:sz="4" w:space="0" w:color="auto"/>
              <w:bottom w:val="single" w:sz="4" w:space="0" w:color="auto"/>
              <w:right w:val="single" w:sz="4" w:space="0" w:color="auto"/>
            </w:tcBorders>
          </w:tcPr>
          <w:p w14:paraId="18F2084B" w14:textId="77777777" w:rsidR="005C4CDD" w:rsidRPr="005D6C39" w:rsidRDefault="005C4CDD" w:rsidP="002379D2">
            <w:pPr>
              <w:jc w:val="center"/>
              <w:rPr>
                <w:bCs/>
                <w:lang w:val="ro-RO"/>
              </w:rPr>
            </w:pPr>
            <w:r w:rsidRPr="005D6C39">
              <w:rPr>
                <w:bCs/>
                <w:lang w:val="ro-RO"/>
              </w:rPr>
              <w:t>6633900</w:t>
            </w:r>
          </w:p>
        </w:tc>
        <w:tc>
          <w:tcPr>
            <w:tcW w:w="1276" w:type="dxa"/>
            <w:tcBorders>
              <w:top w:val="single" w:sz="4" w:space="0" w:color="auto"/>
              <w:left w:val="single" w:sz="4" w:space="0" w:color="auto"/>
              <w:bottom w:val="single" w:sz="4" w:space="0" w:color="auto"/>
              <w:right w:val="single" w:sz="4" w:space="0" w:color="auto"/>
            </w:tcBorders>
          </w:tcPr>
          <w:p w14:paraId="1834DA00" w14:textId="77777777" w:rsidR="005C4CDD" w:rsidRPr="005D6C39" w:rsidRDefault="005C4CDD" w:rsidP="002379D2">
            <w:pPr>
              <w:jc w:val="center"/>
              <w:rPr>
                <w:bCs/>
                <w:lang w:val="ro-RO"/>
              </w:rPr>
            </w:pPr>
            <w:r w:rsidRPr="005D6C39">
              <w:rPr>
                <w:bCs/>
                <w:lang w:val="ro-RO"/>
              </w:rPr>
              <w:t>8979</w:t>
            </w:r>
          </w:p>
        </w:tc>
        <w:tc>
          <w:tcPr>
            <w:tcW w:w="1276" w:type="dxa"/>
            <w:tcBorders>
              <w:top w:val="single" w:sz="4" w:space="0" w:color="auto"/>
              <w:left w:val="single" w:sz="4" w:space="0" w:color="auto"/>
              <w:bottom w:val="single" w:sz="4" w:space="0" w:color="auto"/>
              <w:right w:val="single" w:sz="4" w:space="0" w:color="auto"/>
            </w:tcBorders>
          </w:tcPr>
          <w:p w14:paraId="3E9BE0AE" w14:textId="77777777" w:rsidR="005C4CDD" w:rsidRPr="005D6C39" w:rsidRDefault="005C4CDD" w:rsidP="002379D2">
            <w:pPr>
              <w:jc w:val="center"/>
              <w:rPr>
                <w:bCs/>
                <w:lang w:val="ro-RO"/>
              </w:rPr>
            </w:pPr>
            <w:r w:rsidRPr="005D6C39">
              <w:rPr>
                <w:bCs/>
                <w:lang w:val="ro-RO"/>
              </w:rPr>
              <w:t>6887300</w:t>
            </w:r>
          </w:p>
        </w:tc>
      </w:tr>
      <w:tr w:rsidR="00747A11" w:rsidRPr="0048141B" w14:paraId="765D72F9" w14:textId="77777777" w:rsidTr="00747A11">
        <w:trPr>
          <w:trHeight w:val="319"/>
        </w:trPr>
        <w:tc>
          <w:tcPr>
            <w:tcW w:w="2257" w:type="dxa"/>
            <w:gridSpan w:val="2"/>
            <w:tcBorders>
              <w:top w:val="single" w:sz="4" w:space="0" w:color="auto"/>
              <w:left w:val="single" w:sz="4" w:space="0" w:color="auto"/>
              <w:bottom w:val="single" w:sz="4" w:space="0" w:color="auto"/>
              <w:right w:val="single" w:sz="4" w:space="0" w:color="auto"/>
            </w:tcBorders>
          </w:tcPr>
          <w:p w14:paraId="1D1252AA" w14:textId="77777777" w:rsidR="005C4CDD" w:rsidRPr="005D6C39" w:rsidRDefault="005C4CDD" w:rsidP="002379D2">
            <w:pPr>
              <w:jc w:val="center"/>
              <w:rPr>
                <w:bCs/>
                <w:lang w:val="ro-RO"/>
              </w:rPr>
            </w:pPr>
            <w:r w:rsidRPr="005D6C39">
              <w:rPr>
                <w:bCs/>
                <w:lang w:val="ro-RO"/>
              </w:rPr>
              <w:t>TOTAL</w:t>
            </w:r>
          </w:p>
        </w:tc>
        <w:tc>
          <w:tcPr>
            <w:tcW w:w="999" w:type="dxa"/>
            <w:tcBorders>
              <w:top w:val="single" w:sz="4" w:space="0" w:color="auto"/>
              <w:left w:val="single" w:sz="4" w:space="0" w:color="auto"/>
              <w:bottom w:val="single" w:sz="4" w:space="0" w:color="auto"/>
              <w:right w:val="single" w:sz="4" w:space="0" w:color="auto"/>
            </w:tcBorders>
          </w:tcPr>
          <w:p w14:paraId="62F9FA14" w14:textId="77777777" w:rsidR="005C4CDD" w:rsidRPr="005D6C39" w:rsidRDefault="005C4CDD" w:rsidP="002379D2">
            <w:pPr>
              <w:jc w:val="center"/>
              <w:rPr>
                <w:bCs/>
                <w:lang w:val="ro-RO"/>
              </w:rPr>
            </w:pPr>
            <w:r w:rsidRPr="005D6C39">
              <w:rPr>
                <w:bCs/>
                <w:lang w:val="ro-RO"/>
              </w:rPr>
              <w:t>40173</w:t>
            </w:r>
          </w:p>
        </w:tc>
        <w:tc>
          <w:tcPr>
            <w:tcW w:w="1275" w:type="dxa"/>
            <w:tcBorders>
              <w:top w:val="single" w:sz="4" w:space="0" w:color="auto"/>
              <w:left w:val="single" w:sz="4" w:space="0" w:color="auto"/>
              <w:bottom w:val="single" w:sz="4" w:space="0" w:color="auto"/>
              <w:right w:val="single" w:sz="4" w:space="0" w:color="auto"/>
            </w:tcBorders>
          </w:tcPr>
          <w:p w14:paraId="2AFBC58E" w14:textId="77777777" w:rsidR="005C4CDD" w:rsidRPr="005D6C39" w:rsidRDefault="005C4CDD" w:rsidP="002379D2">
            <w:pPr>
              <w:jc w:val="center"/>
              <w:rPr>
                <w:bCs/>
                <w:lang w:val="ro-RO"/>
              </w:rPr>
            </w:pPr>
            <w:r w:rsidRPr="005D6C39">
              <w:rPr>
                <w:bCs/>
                <w:lang w:val="ro-RO"/>
              </w:rPr>
              <w:t>21832300</w:t>
            </w:r>
          </w:p>
        </w:tc>
        <w:tc>
          <w:tcPr>
            <w:tcW w:w="1134" w:type="dxa"/>
            <w:tcBorders>
              <w:top w:val="single" w:sz="4" w:space="0" w:color="auto"/>
              <w:left w:val="single" w:sz="4" w:space="0" w:color="auto"/>
              <w:bottom w:val="single" w:sz="4" w:space="0" w:color="auto"/>
              <w:right w:val="single" w:sz="4" w:space="0" w:color="auto"/>
            </w:tcBorders>
          </w:tcPr>
          <w:p w14:paraId="17D6AED5" w14:textId="77777777" w:rsidR="005C4CDD" w:rsidRPr="005D6C39" w:rsidRDefault="005C4CDD" w:rsidP="002379D2">
            <w:pPr>
              <w:rPr>
                <w:bCs/>
                <w:lang w:val="ro-RO"/>
              </w:rPr>
            </w:pPr>
            <w:r w:rsidRPr="005D6C39">
              <w:rPr>
                <w:bCs/>
                <w:lang w:val="ro-RO"/>
              </w:rPr>
              <w:t>44701</w:t>
            </w:r>
          </w:p>
        </w:tc>
        <w:tc>
          <w:tcPr>
            <w:tcW w:w="1276" w:type="dxa"/>
            <w:tcBorders>
              <w:top w:val="single" w:sz="4" w:space="0" w:color="auto"/>
              <w:left w:val="single" w:sz="4" w:space="0" w:color="auto"/>
              <w:bottom w:val="single" w:sz="4" w:space="0" w:color="auto"/>
              <w:right w:val="single" w:sz="4" w:space="0" w:color="auto"/>
            </w:tcBorders>
          </w:tcPr>
          <w:p w14:paraId="21FDD77B" w14:textId="77777777" w:rsidR="005C4CDD" w:rsidRPr="005D6C39" w:rsidRDefault="005C4CDD" w:rsidP="002379D2">
            <w:pPr>
              <w:jc w:val="center"/>
              <w:rPr>
                <w:bCs/>
                <w:lang w:val="ro-RO"/>
              </w:rPr>
            </w:pPr>
            <w:r w:rsidRPr="005D6C39">
              <w:rPr>
                <w:bCs/>
                <w:lang w:val="ro-RO"/>
              </w:rPr>
              <w:t>26629500</w:t>
            </w:r>
          </w:p>
        </w:tc>
        <w:tc>
          <w:tcPr>
            <w:tcW w:w="1276" w:type="dxa"/>
            <w:tcBorders>
              <w:top w:val="single" w:sz="4" w:space="0" w:color="auto"/>
              <w:left w:val="single" w:sz="4" w:space="0" w:color="auto"/>
              <w:bottom w:val="single" w:sz="4" w:space="0" w:color="auto"/>
              <w:right w:val="single" w:sz="4" w:space="0" w:color="auto"/>
            </w:tcBorders>
          </w:tcPr>
          <w:p w14:paraId="224042B5" w14:textId="77777777" w:rsidR="005C4CDD" w:rsidRPr="005D6C39" w:rsidRDefault="005C4CDD" w:rsidP="002379D2">
            <w:pPr>
              <w:rPr>
                <w:bCs/>
                <w:lang w:val="ro-RO"/>
              </w:rPr>
            </w:pPr>
            <w:r w:rsidRPr="005D6C39">
              <w:rPr>
                <w:bCs/>
                <w:lang w:val="ro-RO"/>
              </w:rPr>
              <w:t>46278</w:t>
            </w:r>
          </w:p>
        </w:tc>
        <w:tc>
          <w:tcPr>
            <w:tcW w:w="1276" w:type="dxa"/>
            <w:tcBorders>
              <w:top w:val="single" w:sz="4" w:space="0" w:color="auto"/>
              <w:left w:val="single" w:sz="4" w:space="0" w:color="auto"/>
              <w:bottom w:val="single" w:sz="4" w:space="0" w:color="auto"/>
              <w:right w:val="single" w:sz="4" w:space="0" w:color="auto"/>
            </w:tcBorders>
          </w:tcPr>
          <w:p w14:paraId="164BD600" w14:textId="77777777" w:rsidR="005C4CDD" w:rsidRPr="005D6C39" w:rsidRDefault="005C4CDD" w:rsidP="002379D2">
            <w:pPr>
              <w:rPr>
                <w:bCs/>
                <w:lang w:val="ro-RO"/>
              </w:rPr>
            </w:pPr>
            <w:r w:rsidRPr="005D6C39">
              <w:rPr>
                <w:bCs/>
                <w:lang w:val="ro-RO"/>
              </w:rPr>
              <w:t>33662950</w:t>
            </w:r>
          </w:p>
        </w:tc>
      </w:tr>
    </w:tbl>
    <w:p w14:paraId="7A10A467" w14:textId="77777777" w:rsidR="005C4CDD" w:rsidRPr="0048141B" w:rsidRDefault="005C4CDD" w:rsidP="002379D2">
      <w:pPr>
        <w:jc w:val="both"/>
        <w:rPr>
          <w:i/>
          <w:lang w:val="ro-RO"/>
        </w:rPr>
      </w:pPr>
      <w:r w:rsidRPr="0048141B">
        <w:rPr>
          <w:i/>
          <w:lang w:val="ro-RO"/>
        </w:rPr>
        <w:t>Tabelul III: Numarul de beneficiari și suma acordată lunar pe parcursul a 3 ani pentru APRA.      (2020-2021-2022)</w:t>
      </w:r>
    </w:p>
    <w:p w14:paraId="6B7FFDA0" w14:textId="77777777" w:rsidR="005C4CDD" w:rsidRPr="0048141B" w:rsidRDefault="005C4CDD" w:rsidP="002379D2">
      <w:pPr>
        <w:jc w:val="both"/>
        <w:rPr>
          <w:i/>
          <w:lang w:val="ro-RO"/>
        </w:rPr>
      </w:pPr>
    </w:p>
    <w:p w14:paraId="2831C6DB" w14:textId="77777777" w:rsidR="005C4CDD" w:rsidRPr="0048141B" w:rsidRDefault="005C4CDD" w:rsidP="002379D2">
      <w:pPr>
        <w:jc w:val="both"/>
        <w:rPr>
          <w:i/>
          <w:lang w:val="ro-RO"/>
        </w:rPr>
      </w:pPr>
      <w:r w:rsidRPr="0048141B">
        <w:rPr>
          <w:i/>
          <w:noProof/>
          <w:lang w:val="ro-RO" w:eastAsia="ro-RO"/>
        </w:rPr>
        <w:drawing>
          <wp:inline distT="0" distB="0" distL="0" distR="0" wp14:anchorId="51EAF2BA" wp14:editId="0F109C04">
            <wp:extent cx="5632704" cy="1697126"/>
            <wp:effectExtent l="0" t="0" r="6350" b="17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8141B">
        <w:rPr>
          <w:i/>
          <w:noProof/>
          <w:lang w:val="ro-RO" w:eastAsia="ro-RO"/>
        </w:rPr>
        <w:drawing>
          <wp:inline distT="0" distB="0" distL="0" distR="0" wp14:anchorId="56F036CB" wp14:editId="031CA995">
            <wp:extent cx="5647334" cy="1647825"/>
            <wp:effectExtent l="0" t="0" r="1079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BF7469" w14:textId="77777777" w:rsidR="005D6C39" w:rsidRPr="006A5B58" w:rsidRDefault="005C4CDD" w:rsidP="002379D2">
      <w:pPr>
        <w:jc w:val="both"/>
        <w:rPr>
          <w:bCs/>
          <w:i/>
          <w:lang w:val="ro-RO"/>
        </w:rPr>
      </w:pPr>
      <w:r w:rsidRPr="006A5B58">
        <w:rPr>
          <w:bCs/>
          <w:i/>
          <w:lang w:val="en-US"/>
        </w:rPr>
        <w:t xml:space="preserve">           Diagrama 3:</w:t>
      </w:r>
      <w:r w:rsidRPr="006A5B58">
        <w:rPr>
          <w:bCs/>
          <w:i/>
          <w:lang w:val="ro-RO"/>
        </w:rPr>
        <w:t xml:space="preserve"> Numarul de beneficiari                            </w:t>
      </w:r>
    </w:p>
    <w:p w14:paraId="48FEBF3F" w14:textId="36843DED" w:rsidR="005C4CDD" w:rsidRPr="006A5B58" w:rsidRDefault="005D6C39" w:rsidP="002379D2">
      <w:pPr>
        <w:jc w:val="both"/>
        <w:rPr>
          <w:bCs/>
          <w:i/>
          <w:lang w:val="ro-RO"/>
        </w:rPr>
      </w:pPr>
      <w:r w:rsidRPr="006A5B58">
        <w:rPr>
          <w:bCs/>
          <w:i/>
          <w:lang w:val="ro-RO"/>
        </w:rPr>
        <w:t xml:space="preserve">       </w:t>
      </w:r>
      <w:r w:rsidR="005C4CDD" w:rsidRPr="006A5B58">
        <w:rPr>
          <w:bCs/>
          <w:i/>
          <w:lang w:val="ro-RO"/>
        </w:rPr>
        <w:t xml:space="preserve">    </w:t>
      </w:r>
      <w:r w:rsidR="005C4CDD" w:rsidRPr="006A5B58">
        <w:rPr>
          <w:bCs/>
          <w:i/>
          <w:lang w:val="en-US"/>
        </w:rPr>
        <w:t>Diagrama 4: Suma</w:t>
      </w:r>
      <w:r w:rsidR="005C4CDD" w:rsidRPr="006A5B58">
        <w:rPr>
          <w:bCs/>
          <w:i/>
          <w:lang w:val="ro-RO"/>
        </w:rPr>
        <w:t xml:space="preserve">  (APRA 2020-2021-2022)                                           </w:t>
      </w:r>
    </w:p>
    <w:p w14:paraId="6FFBA914" w14:textId="77777777" w:rsidR="005C4CDD" w:rsidRPr="006A5B58" w:rsidRDefault="005C4CDD" w:rsidP="002379D2">
      <w:pPr>
        <w:widowControl w:val="0"/>
        <w:tabs>
          <w:tab w:val="left" w:pos="8625"/>
        </w:tabs>
        <w:autoSpaceDE w:val="0"/>
        <w:autoSpaceDN w:val="0"/>
        <w:adjustRightInd w:val="0"/>
        <w:jc w:val="both"/>
        <w:rPr>
          <w:bCs/>
          <w:lang w:val="en-US"/>
        </w:rPr>
      </w:pPr>
      <w:r w:rsidRPr="006A5B58">
        <w:rPr>
          <w:bCs/>
          <w:lang w:val="en-US"/>
        </w:rPr>
        <w:tab/>
      </w:r>
    </w:p>
    <w:p w14:paraId="24925243" w14:textId="77777777" w:rsidR="005C4CDD" w:rsidRPr="001025A3" w:rsidRDefault="005C4CDD" w:rsidP="002379D2">
      <w:pPr>
        <w:ind w:firstLine="720"/>
        <w:jc w:val="both"/>
        <w:rPr>
          <w:bCs/>
          <w:u w:val="single"/>
          <w:lang w:val="ro-RO"/>
        </w:rPr>
      </w:pPr>
      <w:r w:rsidRPr="006A5B58">
        <w:rPr>
          <w:bCs/>
          <w:lang w:val="ro-RO"/>
        </w:rPr>
        <w:t xml:space="preserve"> E de menționat faptul, că</w:t>
      </w:r>
      <w:r w:rsidRPr="001025A3">
        <w:rPr>
          <w:bCs/>
          <w:lang w:val="ro-RO"/>
        </w:rPr>
        <w:t xml:space="preserve">  implementarea ajutor social și ajutor pentru perioada rece a anului a constituit unul din factorii de bază care a avut impact semnificativ asupra evoluției sărăciei, în special, în mediul rural. </w:t>
      </w:r>
      <w:r w:rsidRPr="001025A3">
        <w:rPr>
          <w:bCs/>
          <w:u w:val="single"/>
          <w:lang w:val="ro-RO"/>
        </w:rPr>
        <w:t>Nr beneficiarilor de ajutor social și ajutor pentru  perioada rece a anului s-a marit.</w:t>
      </w:r>
    </w:p>
    <w:p w14:paraId="41A383A9" w14:textId="77777777" w:rsidR="005C4CDD" w:rsidRPr="0048141B" w:rsidRDefault="005C4CDD" w:rsidP="002379D2">
      <w:pPr>
        <w:ind w:firstLine="720"/>
        <w:jc w:val="both"/>
        <w:rPr>
          <w:lang w:val="ro-RO"/>
        </w:rPr>
      </w:pPr>
      <w:r w:rsidRPr="0048141B">
        <w:rPr>
          <w:lang w:val="ro-RO"/>
        </w:rPr>
        <w:t>Suma mijloacelor financiare utilizate pentru plata ajutorului social și/sau  ajutor pentru perioada rece a anului:</w:t>
      </w:r>
    </w:p>
    <w:p w14:paraId="38FED0AC" w14:textId="77777777" w:rsidR="005C4CDD" w:rsidRPr="0048141B" w:rsidRDefault="005C4CDD" w:rsidP="002379D2">
      <w:pPr>
        <w:ind w:firstLine="720"/>
        <w:jc w:val="both"/>
        <w:rPr>
          <w:lang w:val="ro-RO"/>
        </w:rPr>
      </w:pPr>
      <w:r w:rsidRPr="0048141B">
        <w:rPr>
          <w:lang w:val="ro-RO"/>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47"/>
        <w:gridCol w:w="1559"/>
        <w:gridCol w:w="1417"/>
      </w:tblGrid>
      <w:tr w:rsidR="005C4CDD" w:rsidRPr="0048141B" w14:paraId="3B124EF0" w14:textId="77777777" w:rsidTr="005C4CDD">
        <w:tc>
          <w:tcPr>
            <w:tcW w:w="4536" w:type="dxa"/>
            <w:vMerge w:val="restart"/>
          </w:tcPr>
          <w:p w14:paraId="22982E01" w14:textId="77777777" w:rsidR="005C4CDD" w:rsidRPr="006A5B58" w:rsidRDefault="005C4CDD" w:rsidP="002379D2">
            <w:pPr>
              <w:jc w:val="center"/>
              <w:rPr>
                <w:bCs/>
                <w:lang w:val="ro-RO"/>
              </w:rPr>
            </w:pPr>
          </w:p>
          <w:p w14:paraId="432995D5" w14:textId="77777777" w:rsidR="005C4CDD" w:rsidRPr="006A5B58" w:rsidRDefault="005C4CDD" w:rsidP="002379D2">
            <w:pPr>
              <w:jc w:val="center"/>
              <w:rPr>
                <w:bCs/>
                <w:lang w:val="ro-RO"/>
              </w:rPr>
            </w:pPr>
            <w:r w:rsidRPr="006A5B58">
              <w:rPr>
                <w:bCs/>
                <w:lang w:val="ro-RO"/>
              </w:rPr>
              <w:t>Denumirea</w:t>
            </w:r>
          </w:p>
        </w:tc>
        <w:tc>
          <w:tcPr>
            <w:tcW w:w="4423" w:type="dxa"/>
            <w:gridSpan w:val="3"/>
          </w:tcPr>
          <w:p w14:paraId="2D65F26F" w14:textId="77777777" w:rsidR="005C4CDD" w:rsidRPr="006A5B58" w:rsidRDefault="005C4CDD" w:rsidP="002379D2">
            <w:pPr>
              <w:jc w:val="center"/>
              <w:rPr>
                <w:bCs/>
                <w:lang w:val="ro-RO"/>
              </w:rPr>
            </w:pPr>
            <w:r w:rsidRPr="006A5B58">
              <w:rPr>
                <w:bCs/>
                <w:lang w:val="ro-RO"/>
              </w:rPr>
              <w:t>Suma pe anii.</w:t>
            </w:r>
          </w:p>
        </w:tc>
      </w:tr>
      <w:tr w:rsidR="005C4CDD" w:rsidRPr="0048141B" w14:paraId="7F225CE3" w14:textId="77777777" w:rsidTr="005C4CDD">
        <w:trPr>
          <w:trHeight w:val="397"/>
        </w:trPr>
        <w:tc>
          <w:tcPr>
            <w:tcW w:w="4536" w:type="dxa"/>
            <w:vMerge/>
          </w:tcPr>
          <w:p w14:paraId="486B1305" w14:textId="77777777" w:rsidR="005C4CDD" w:rsidRPr="006A5B58" w:rsidRDefault="005C4CDD" w:rsidP="002379D2">
            <w:pPr>
              <w:jc w:val="both"/>
              <w:rPr>
                <w:bCs/>
                <w:lang w:val="ro-RO"/>
              </w:rPr>
            </w:pPr>
          </w:p>
        </w:tc>
        <w:tc>
          <w:tcPr>
            <w:tcW w:w="1447" w:type="dxa"/>
          </w:tcPr>
          <w:p w14:paraId="4EC58BBF" w14:textId="77777777" w:rsidR="005C4CDD" w:rsidRPr="006A5B58" w:rsidRDefault="005C4CDD" w:rsidP="002379D2">
            <w:pPr>
              <w:jc w:val="center"/>
              <w:rPr>
                <w:bCs/>
                <w:lang w:val="ro-RO"/>
              </w:rPr>
            </w:pPr>
            <w:r w:rsidRPr="006A5B58">
              <w:rPr>
                <w:bCs/>
                <w:lang w:val="ro-RO"/>
              </w:rPr>
              <w:t>2020</w:t>
            </w:r>
          </w:p>
        </w:tc>
        <w:tc>
          <w:tcPr>
            <w:tcW w:w="1559" w:type="dxa"/>
          </w:tcPr>
          <w:p w14:paraId="0B8EEB91" w14:textId="77777777" w:rsidR="005C4CDD" w:rsidRPr="006A5B58" w:rsidRDefault="005C4CDD" w:rsidP="002379D2">
            <w:pPr>
              <w:jc w:val="center"/>
              <w:rPr>
                <w:bCs/>
                <w:lang w:val="ro-RO"/>
              </w:rPr>
            </w:pPr>
            <w:r w:rsidRPr="006A5B58">
              <w:rPr>
                <w:bCs/>
                <w:lang w:val="ro-RO"/>
              </w:rPr>
              <w:t>2021</w:t>
            </w:r>
          </w:p>
        </w:tc>
        <w:tc>
          <w:tcPr>
            <w:tcW w:w="1417" w:type="dxa"/>
          </w:tcPr>
          <w:p w14:paraId="04EFD09A" w14:textId="77777777" w:rsidR="005C4CDD" w:rsidRPr="006A5B58" w:rsidRDefault="005C4CDD" w:rsidP="002379D2">
            <w:pPr>
              <w:jc w:val="center"/>
              <w:rPr>
                <w:bCs/>
                <w:lang w:val="ro-RO"/>
              </w:rPr>
            </w:pPr>
            <w:r w:rsidRPr="006A5B58">
              <w:rPr>
                <w:bCs/>
                <w:lang w:val="ro-RO"/>
              </w:rPr>
              <w:t>2022</w:t>
            </w:r>
          </w:p>
        </w:tc>
      </w:tr>
      <w:tr w:rsidR="005C4CDD" w:rsidRPr="0048141B" w14:paraId="4837985D" w14:textId="77777777" w:rsidTr="005C4CDD">
        <w:trPr>
          <w:trHeight w:val="487"/>
        </w:trPr>
        <w:tc>
          <w:tcPr>
            <w:tcW w:w="4536" w:type="dxa"/>
          </w:tcPr>
          <w:p w14:paraId="64527277" w14:textId="77777777" w:rsidR="005C4CDD" w:rsidRPr="006A5B58" w:rsidRDefault="005C4CDD" w:rsidP="002379D2">
            <w:pPr>
              <w:jc w:val="both"/>
              <w:rPr>
                <w:bCs/>
                <w:i/>
                <w:lang w:val="ro-RO"/>
              </w:rPr>
            </w:pPr>
            <w:r w:rsidRPr="006A5B58">
              <w:rPr>
                <w:bCs/>
                <w:i/>
                <w:lang w:val="ro-RO"/>
              </w:rPr>
              <w:t>Ajutor social</w:t>
            </w:r>
          </w:p>
        </w:tc>
        <w:tc>
          <w:tcPr>
            <w:tcW w:w="1447" w:type="dxa"/>
          </w:tcPr>
          <w:p w14:paraId="49FE1EC4" w14:textId="77777777" w:rsidR="005C4CDD" w:rsidRPr="006A5B58" w:rsidRDefault="005C4CDD" w:rsidP="002379D2">
            <w:pPr>
              <w:jc w:val="center"/>
              <w:rPr>
                <w:rFonts w:eastAsia="BatangChe"/>
                <w:bCs/>
                <w:i/>
                <w:lang w:val="ro-RO"/>
              </w:rPr>
            </w:pPr>
            <w:r w:rsidRPr="006A5B58">
              <w:rPr>
                <w:rFonts w:eastAsia="BatangChe"/>
                <w:bCs/>
                <w:i/>
                <w:lang w:val="ro-RO"/>
              </w:rPr>
              <w:t>21061121</w:t>
            </w:r>
          </w:p>
        </w:tc>
        <w:tc>
          <w:tcPr>
            <w:tcW w:w="1559" w:type="dxa"/>
          </w:tcPr>
          <w:p w14:paraId="34EF0F62" w14:textId="77777777" w:rsidR="005C4CDD" w:rsidRPr="006A5B58" w:rsidRDefault="005C4CDD" w:rsidP="002379D2">
            <w:pPr>
              <w:jc w:val="center"/>
              <w:rPr>
                <w:rFonts w:eastAsia="BatangChe"/>
                <w:bCs/>
                <w:i/>
                <w:lang w:val="ro-RO"/>
              </w:rPr>
            </w:pPr>
            <w:r w:rsidRPr="006A5B58">
              <w:rPr>
                <w:rFonts w:eastAsia="BatangChe"/>
                <w:bCs/>
                <w:i/>
                <w:lang w:val="ro-RO"/>
              </w:rPr>
              <w:t>25463619</w:t>
            </w:r>
          </w:p>
        </w:tc>
        <w:tc>
          <w:tcPr>
            <w:tcW w:w="1417" w:type="dxa"/>
          </w:tcPr>
          <w:p w14:paraId="522DF5B2" w14:textId="77777777" w:rsidR="005C4CDD" w:rsidRPr="006A5B58" w:rsidRDefault="005C4CDD" w:rsidP="002379D2">
            <w:pPr>
              <w:jc w:val="center"/>
              <w:rPr>
                <w:rFonts w:eastAsia="BatangChe"/>
                <w:bCs/>
                <w:i/>
                <w:lang w:val="ro-RO"/>
              </w:rPr>
            </w:pPr>
            <w:r w:rsidRPr="006A5B58">
              <w:rPr>
                <w:rFonts w:eastAsia="BatangChe"/>
                <w:bCs/>
                <w:i/>
                <w:lang w:val="ro-RO"/>
              </w:rPr>
              <w:t>25903578</w:t>
            </w:r>
          </w:p>
        </w:tc>
      </w:tr>
      <w:tr w:rsidR="005C4CDD" w:rsidRPr="0048141B" w14:paraId="7CD5F160" w14:textId="77777777" w:rsidTr="005C4CDD">
        <w:trPr>
          <w:trHeight w:val="435"/>
        </w:trPr>
        <w:tc>
          <w:tcPr>
            <w:tcW w:w="4536" w:type="dxa"/>
          </w:tcPr>
          <w:p w14:paraId="17DCF471" w14:textId="77777777" w:rsidR="005C4CDD" w:rsidRPr="006A5B58" w:rsidRDefault="005C4CDD" w:rsidP="002379D2">
            <w:pPr>
              <w:jc w:val="both"/>
              <w:rPr>
                <w:bCs/>
                <w:i/>
                <w:lang w:val="ro-RO"/>
              </w:rPr>
            </w:pPr>
            <w:r w:rsidRPr="006A5B58">
              <w:rPr>
                <w:bCs/>
                <w:i/>
                <w:lang w:val="ro-RO"/>
              </w:rPr>
              <w:t>Ajutor pentru perioada rece a anului</w:t>
            </w:r>
          </w:p>
        </w:tc>
        <w:tc>
          <w:tcPr>
            <w:tcW w:w="1447" w:type="dxa"/>
          </w:tcPr>
          <w:p w14:paraId="129A3F90" w14:textId="77777777" w:rsidR="005C4CDD" w:rsidRPr="006A5B58" w:rsidRDefault="005C4CDD" w:rsidP="002379D2">
            <w:pPr>
              <w:jc w:val="center"/>
              <w:rPr>
                <w:bCs/>
                <w:i/>
                <w:lang w:val="ro-RO"/>
              </w:rPr>
            </w:pPr>
            <w:r w:rsidRPr="006A5B58">
              <w:rPr>
                <w:bCs/>
                <w:i/>
                <w:lang w:val="ro-RO"/>
              </w:rPr>
              <w:t>21832300</w:t>
            </w:r>
          </w:p>
        </w:tc>
        <w:tc>
          <w:tcPr>
            <w:tcW w:w="1559" w:type="dxa"/>
          </w:tcPr>
          <w:p w14:paraId="428526BE" w14:textId="77777777" w:rsidR="005C4CDD" w:rsidRPr="006A5B58" w:rsidRDefault="005C4CDD" w:rsidP="002379D2">
            <w:pPr>
              <w:jc w:val="center"/>
              <w:rPr>
                <w:bCs/>
                <w:i/>
                <w:lang w:val="ro-RO"/>
              </w:rPr>
            </w:pPr>
            <w:r w:rsidRPr="006A5B58">
              <w:rPr>
                <w:bCs/>
                <w:i/>
                <w:lang w:val="ro-RO"/>
              </w:rPr>
              <w:t>26629500</w:t>
            </w:r>
          </w:p>
        </w:tc>
        <w:tc>
          <w:tcPr>
            <w:tcW w:w="1417" w:type="dxa"/>
          </w:tcPr>
          <w:p w14:paraId="092C200B" w14:textId="77777777" w:rsidR="005C4CDD" w:rsidRPr="006A5B58" w:rsidRDefault="005C4CDD" w:rsidP="002379D2">
            <w:pPr>
              <w:jc w:val="center"/>
              <w:rPr>
                <w:bCs/>
                <w:i/>
                <w:lang w:val="ro-RO"/>
              </w:rPr>
            </w:pPr>
            <w:r w:rsidRPr="006A5B58">
              <w:rPr>
                <w:bCs/>
                <w:i/>
                <w:lang w:val="ro-RO"/>
              </w:rPr>
              <w:t>33662950</w:t>
            </w:r>
          </w:p>
        </w:tc>
      </w:tr>
    </w:tbl>
    <w:p w14:paraId="3699F699" w14:textId="77777777" w:rsidR="005C4CDD" w:rsidRPr="0048141B" w:rsidRDefault="005C4CDD" w:rsidP="002379D2">
      <w:pPr>
        <w:jc w:val="both"/>
        <w:rPr>
          <w:bCs/>
          <w:i/>
          <w:lang w:val="ro-RO"/>
        </w:rPr>
      </w:pPr>
      <w:r w:rsidRPr="0048141B">
        <w:rPr>
          <w:bCs/>
          <w:i/>
          <w:lang w:val="ro-RO"/>
        </w:rPr>
        <w:t>Tabelul IV. Suma mijloacelor financiare utilizate pentru plata AS și/sau APRA , 2020-2021-2022</w:t>
      </w:r>
    </w:p>
    <w:p w14:paraId="4B9615D6" w14:textId="77777777" w:rsidR="005C4CDD" w:rsidRPr="0048141B" w:rsidRDefault="005C4CDD" w:rsidP="002379D2">
      <w:pPr>
        <w:jc w:val="both"/>
        <w:rPr>
          <w:bCs/>
          <w:i/>
          <w:lang w:val="ro-RO"/>
        </w:rPr>
      </w:pPr>
    </w:p>
    <w:p w14:paraId="57D08CCE" w14:textId="77777777" w:rsidR="005C4CDD" w:rsidRPr="0048141B" w:rsidRDefault="005C4CDD" w:rsidP="002379D2">
      <w:pPr>
        <w:jc w:val="both"/>
        <w:rPr>
          <w:bCs/>
          <w:i/>
          <w:lang w:val="ro-RO"/>
        </w:rPr>
      </w:pPr>
      <w:r w:rsidRPr="0048141B">
        <w:rPr>
          <w:bCs/>
          <w:i/>
          <w:noProof/>
          <w:lang w:val="ro-RO" w:eastAsia="ro-RO"/>
        </w:rPr>
        <w:drawing>
          <wp:inline distT="0" distB="0" distL="0" distR="0" wp14:anchorId="4A1BE877" wp14:editId="6269DF91">
            <wp:extent cx="5757062" cy="1605915"/>
            <wp:effectExtent l="0" t="0" r="15240" b="133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10143" w:type="dxa"/>
        <w:tblInd w:w="154" w:type="dxa"/>
        <w:tblBorders>
          <w:top w:val="single" w:sz="4" w:space="0" w:color="auto"/>
        </w:tblBorders>
        <w:tblLook w:val="0000" w:firstRow="0" w:lastRow="0" w:firstColumn="0" w:lastColumn="0" w:noHBand="0" w:noVBand="0"/>
      </w:tblPr>
      <w:tblGrid>
        <w:gridCol w:w="10143"/>
      </w:tblGrid>
      <w:tr w:rsidR="005C4CDD" w:rsidRPr="0048141B" w14:paraId="575B2C88" w14:textId="77777777" w:rsidTr="00362E87">
        <w:trPr>
          <w:trHeight w:val="100"/>
        </w:trPr>
        <w:tc>
          <w:tcPr>
            <w:tcW w:w="10143" w:type="dxa"/>
          </w:tcPr>
          <w:p w14:paraId="76B6A169" w14:textId="77777777" w:rsidR="005C4CDD" w:rsidRPr="0048141B" w:rsidRDefault="005C4CDD" w:rsidP="002379D2">
            <w:pPr>
              <w:jc w:val="both"/>
              <w:rPr>
                <w:bCs/>
                <w:i/>
                <w:lang w:val="ro-RO"/>
              </w:rPr>
            </w:pPr>
          </w:p>
        </w:tc>
      </w:tr>
    </w:tbl>
    <w:p w14:paraId="5FC8531E" w14:textId="77777777" w:rsidR="005C4CDD" w:rsidRPr="006A5B58" w:rsidRDefault="005C4CDD" w:rsidP="002379D2">
      <w:pPr>
        <w:rPr>
          <w:i/>
          <w:lang w:val="ro-RO"/>
        </w:rPr>
      </w:pPr>
      <w:r w:rsidRPr="006A5B58">
        <w:rPr>
          <w:i/>
          <w:lang w:val="ro-RO"/>
        </w:rPr>
        <w:t xml:space="preserve">     </w:t>
      </w:r>
      <w:r w:rsidRPr="005B50C2">
        <w:rPr>
          <w:i/>
          <w:lang w:val="pt-BR"/>
        </w:rPr>
        <w:t xml:space="preserve">Diagrama 5: </w:t>
      </w:r>
      <w:r w:rsidRPr="006A5B58">
        <w:rPr>
          <w:i/>
          <w:lang w:val="ro-RO"/>
        </w:rPr>
        <w:t>Suma mijloacelor financiare utilizate pentru plata AS și/sau APRA , 2020-2021-2022</w:t>
      </w:r>
    </w:p>
    <w:p w14:paraId="721CB765" w14:textId="77777777" w:rsidR="005C4CDD" w:rsidRPr="0048141B" w:rsidRDefault="005C4CDD" w:rsidP="002379D2">
      <w:pPr>
        <w:ind w:firstLine="720"/>
        <w:jc w:val="both"/>
        <w:rPr>
          <w:lang w:val="ro-RO"/>
        </w:rPr>
      </w:pPr>
      <w:r w:rsidRPr="0048141B">
        <w:rPr>
          <w:lang w:val="ro-RO"/>
        </w:rPr>
        <w:t>Pe parcursul anului sistematic s-a efectuat o monitorizare în fiecare localitate din raionul Hîncești,în urma căreia s-a stabilit autenticitatea și corectitudinea informației prezentate în cererea pentru acordarea ajutorului cocial și/sau APRA.</w:t>
      </w:r>
    </w:p>
    <w:p w14:paraId="52B49786" w14:textId="77777777" w:rsidR="005C4CDD" w:rsidRPr="0048141B" w:rsidRDefault="005C4CDD" w:rsidP="002379D2">
      <w:pPr>
        <w:ind w:firstLine="720"/>
        <w:jc w:val="both"/>
        <w:rPr>
          <w:lang w:val="ro-RO"/>
        </w:rPr>
      </w:pPr>
      <w:r w:rsidRPr="0048141B">
        <w:rPr>
          <w:lang w:val="ro-RO"/>
        </w:rPr>
        <w:t xml:space="preserve">În total s-au efectuat peste </w:t>
      </w:r>
      <w:r w:rsidRPr="0048141B">
        <w:rPr>
          <w:b/>
          <w:lang w:val="ro-RO"/>
        </w:rPr>
        <w:t>482 de anchete sociale</w:t>
      </w:r>
      <w:r w:rsidRPr="0048141B">
        <w:rPr>
          <w:lang w:val="ro-RO"/>
        </w:rPr>
        <w:t xml:space="preserve"> fiind executate de către asistenții sociali comunitari din fiecare localitate și comisia cu privire la verificarea corectitudinii ajutorului social din cadrul DASPF.</w:t>
      </w:r>
    </w:p>
    <w:p w14:paraId="7525D701" w14:textId="77777777" w:rsidR="005C4CDD" w:rsidRPr="0048141B" w:rsidRDefault="005C4CDD" w:rsidP="002379D2">
      <w:pPr>
        <w:ind w:firstLine="720"/>
        <w:jc w:val="both"/>
        <w:rPr>
          <w:lang w:val="ro-RO"/>
        </w:rPr>
      </w:pPr>
      <w:r w:rsidRPr="0048141B">
        <w:rPr>
          <w:lang w:val="ro-RO"/>
        </w:rPr>
        <w:t xml:space="preserve">Conform </w:t>
      </w:r>
      <w:r w:rsidRPr="0048141B">
        <w:rPr>
          <w:b/>
          <w:lang w:val="ro-RO"/>
        </w:rPr>
        <w:t>HG Nr.729 din 18.07.2018</w:t>
      </w:r>
      <w:r w:rsidRPr="0048141B">
        <w:rPr>
          <w:lang w:val="ro-RO"/>
        </w:rPr>
        <w:t xml:space="preserve"> privind modificarea </w:t>
      </w:r>
      <w:r w:rsidRPr="0048141B">
        <w:rPr>
          <w:b/>
          <w:lang w:val="ro-RO"/>
        </w:rPr>
        <w:t>HG nr.1167/2008</w:t>
      </w:r>
      <w:r w:rsidRPr="0048141B">
        <w:rPr>
          <w:lang w:val="ro-RO"/>
        </w:rPr>
        <w:t xml:space="preserve"> pentru aprobarea </w:t>
      </w:r>
      <w:r w:rsidRPr="0048141B">
        <w:rPr>
          <w:b/>
          <w:i/>
          <w:lang w:val="ro-RO"/>
        </w:rPr>
        <w:t xml:space="preserve">Regulamentului cu privire la modul de stabilire și plată a ajutorului social </w:t>
      </w:r>
      <w:r w:rsidRPr="0048141B">
        <w:rPr>
          <w:lang w:val="ro-RO"/>
        </w:rPr>
        <w:t xml:space="preserve">au fost aprobate </w:t>
      </w:r>
      <w:r w:rsidRPr="0048141B">
        <w:rPr>
          <w:b/>
          <w:i/>
          <w:lang w:val="ro-RO"/>
        </w:rPr>
        <w:t>Instrucțiunile privind ralizarea activităților de interes comunitar.</w:t>
      </w:r>
      <w:r w:rsidRPr="0048141B">
        <w:rPr>
          <w:lang w:val="ro-RO"/>
        </w:rPr>
        <w:t>Lista pe localitate a persoanelor care urmează să presteze activități de ineres comunitar se transmite în mod electronic ,lunar , primarului de către structura teritorială de asistență socială.Totodată primarii prezintă lunar pe suport de hîrtie și electronuc până la data de 1 a lunii de gestiune lista semnată a persoanelor care au prestat/refuzat prestarea activităților sus menționate.</w:t>
      </w:r>
    </w:p>
    <w:p w14:paraId="47B62DB6" w14:textId="77777777" w:rsidR="005C4CDD" w:rsidRPr="0048141B" w:rsidRDefault="005C4CDD" w:rsidP="002379D2">
      <w:pPr>
        <w:ind w:firstLine="720"/>
        <w:jc w:val="both"/>
        <w:rPr>
          <w:lang w:val="ro-RO"/>
        </w:rPr>
      </w:pPr>
      <w:r w:rsidRPr="0048141B">
        <w:rPr>
          <w:lang w:val="ro-RO"/>
        </w:rPr>
        <w:t xml:space="preserve">În conformitate cu </w:t>
      </w:r>
      <w:r w:rsidRPr="0048141B">
        <w:rPr>
          <w:b/>
          <w:lang w:val="ro-RO"/>
        </w:rPr>
        <w:t>p.39</w:t>
      </w:r>
      <w:r w:rsidRPr="0048141B">
        <w:rPr>
          <w:lang w:val="ro-RO"/>
        </w:rPr>
        <w:t xml:space="preserve"> ”</w:t>
      </w:r>
      <w:r w:rsidRPr="0048141B">
        <w:rPr>
          <w:i/>
          <w:lang w:val="ro-RO"/>
        </w:rPr>
        <w:t>ajutorul social .după caz ajutorul pentru perioada rece a anului se stabilește beneficiarului sau altei persoane în baza procurii titularului ,sumele neachitate se plătesc integral ,inclusiv pentru luna decesului</w:t>
      </w:r>
      <w:r w:rsidRPr="0048141B">
        <w:rPr>
          <w:lang w:val="ro-RO"/>
        </w:rPr>
        <w:t xml:space="preserve">” </w:t>
      </w:r>
      <w:r w:rsidRPr="0048141B">
        <w:rPr>
          <w:b/>
          <w:lang w:val="ro-RO"/>
        </w:rPr>
        <w:t xml:space="preserve">a Regulamentului cu privire la modul de plată a ajutorului social , aprobat prin HG nr.1167 din 16.10.2008 </w:t>
      </w:r>
      <w:r w:rsidRPr="0048141B">
        <w:rPr>
          <w:lang w:val="ro-RO"/>
        </w:rPr>
        <w:t xml:space="preserve">pe parcursul acestui an au fost eliberate </w:t>
      </w:r>
      <w:r w:rsidRPr="0048141B">
        <w:rPr>
          <w:b/>
          <w:lang w:val="ro-RO"/>
        </w:rPr>
        <w:t>165 de permisiuni</w:t>
      </w:r>
      <w:r w:rsidRPr="0048141B">
        <w:rPr>
          <w:lang w:val="ro-RO"/>
        </w:rPr>
        <w:t xml:space="preserve"> pentru a primi ajutor social și ajutor pentru periaoda rece a anului membrilor familiilor celor decedați cu actele confirmative de suportare a cheltuielilor de deces. </w:t>
      </w:r>
    </w:p>
    <w:p w14:paraId="33046BC5" w14:textId="77777777" w:rsidR="005C4CDD" w:rsidRPr="0048141B" w:rsidRDefault="005C4CDD" w:rsidP="002379D2">
      <w:pPr>
        <w:ind w:firstLine="720"/>
        <w:jc w:val="both"/>
        <w:rPr>
          <w:lang w:val="ro-RO"/>
        </w:rPr>
      </w:pPr>
      <w:r w:rsidRPr="0048141B">
        <w:rPr>
          <w:lang w:val="ro-RO"/>
        </w:rPr>
        <w:t xml:space="preserve">Pe parcursul anului 2022 au fost înregistrate </w:t>
      </w:r>
      <w:r w:rsidRPr="0048141B">
        <w:rPr>
          <w:b/>
          <w:lang w:val="ro-RO"/>
        </w:rPr>
        <w:t>5 petiții</w:t>
      </w:r>
      <w:r w:rsidRPr="0048141B">
        <w:rPr>
          <w:lang w:val="ro-RO"/>
        </w:rPr>
        <w:t xml:space="preserve"> – care au fost examinate și soluționate în conformitate cu legislația,necesitățile solicitanților și posibilitățile direcției.</w:t>
      </w:r>
    </w:p>
    <w:p w14:paraId="4BA73770" w14:textId="77777777" w:rsidR="005C4CDD" w:rsidRPr="0048141B" w:rsidRDefault="005C4CDD" w:rsidP="002379D2">
      <w:pPr>
        <w:ind w:firstLine="720"/>
        <w:jc w:val="both"/>
        <w:rPr>
          <w:b/>
          <w:lang w:val="ro-RO"/>
        </w:rPr>
      </w:pPr>
      <w:r w:rsidRPr="0048141B">
        <w:rPr>
          <w:lang w:val="ro-RO"/>
        </w:rPr>
        <w:t xml:space="preserve">În perioada ianuarie – decembrie 2022 sau procesat </w:t>
      </w:r>
      <w:r w:rsidRPr="0048141B">
        <w:rPr>
          <w:b/>
          <w:lang w:val="ro-RO"/>
        </w:rPr>
        <w:t>8656 cereri</w:t>
      </w:r>
      <w:r w:rsidRPr="0048141B">
        <w:rPr>
          <w:lang w:val="ro-RO"/>
        </w:rPr>
        <w:t xml:space="preserve"> de ajutor social și/sau ajutor pentru perioada rece a anului.În perioada sus menționată s-au efectuat </w:t>
      </w:r>
      <w:r w:rsidRPr="0048141B">
        <w:rPr>
          <w:b/>
          <w:lang w:val="ro-RO"/>
        </w:rPr>
        <w:t xml:space="preserve">12 liste de plată ajutor social </w:t>
      </w:r>
      <w:r w:rsidRPr="0048141B">
        <w:rPr>
          <w:lang w:val="ro-RO"/>
        </w:rPr>
        <w:t xml:space="preserve">și </w:t>
      </w:r>
      <w:r w:rsidRPr="0048141B">
        <w:rPr>
          <w:b/>
          <w:lang w:val="ro-RO"/>
        </w:rPr>
        <w:t xml:space="preserve">7 liste de plată  ajutor pentru perioada rece a anului. </w:t>
      </w:r>
    </w:p>
    <w:p w14:paraId="6906997A" w14:textId="77777777" w:rsidR="005C4CDD" w:rsidRPr="0048141B" w:rsidRDefault="005C4CDD" w:rsidP="002379D2">
      <w:pPr>
        <w:ind w:firstLine="720"/>
        <w:jc w:val="both"/>
        <w:rPr>
          <w:lang w:val="en-US"/>
        </w:rPr>
      </w:pPr>
      <w:r w:rsidRPr="0048141B">
        <w:rPr>
          <w:lang w:val="en-US"/>
        </w:rPr>
        <w:t>Astfel, pentru anul 2022 ne propunem următoarele priorităţi pentu implimentarea Programului de Ajutor social:</w:t>
      </w:r>
    </w:p>
    <w:p w14:paraId="163190C7" w14:textId="77777777" w:rsidR="005C4CDD" w:rsidRPr="0048141B" w:rsidRDefault="005C4CDD" w:rsidP="00A12154">
      <w:pPr>
        <w:pStyle w:val="a4"/>
        <w:numPr>
          <w:ilvl w:val="0"/>
          <w:numId w:val="19"/>
        </w:numPr>
        <w:jc w:val="both"/>
        <w:rPr>
          <w:lang w:val="en-US"/>
        </w:rPr>
      </w:pPr>
      <w:r w:rsidRPr="0048141B">
        <w:rPr>
          <w:lang w:val="en-US"/>
        </w:rPr>
        <w:t>utilizarea ajutorului social în beneficiul familiei și pentru necesitățile acesteia;</w:t>
      </w:r>
    </w:p>
    <w:p w14:paraId="068BDC4B" w14:textId="77777777" w:rsidR="005C4CDD" w:rsidRPr="0048141B" w:rsidRDefault="005C4CDD" w:rsidP="00A12154">
      <w:pPr>
        <w:pStyle w:val="a4"/>
        <w:numPr>
          <w:ilvl w:val="0"/>
          <w:numId w:val="19"/>
        </w:numPr>
        <w:jc w:val="both"/>
        <w:rPr>
          <w:lang w:val="en-US"/>
        </w:rPr>
      </w:pPr>
      <w:r w:rsidRPr="0048141B">
        <w:rPr>
          <w:lang w:val="en-US"/>
        </w:rPr>
        <w:t>responsabilizarea beneficiarilor de ajutor social (semnarea acordului cu STAS);</w:t>
      </w:r>
    </w:p>
    <w:p w14:paraId="3E8ECCFD" w14:textId="77777777" w:rsidR="005C4CDD" w:rsidRPr="0048141B" w:rsidRDefault="005C4CDD" w:rsidP="00A12154">
      <w:pPr>
        <w:pStyle w:val="a4"/>
        <w:numPr>
          <w:ilvl w:val="0"/>
          <w:numId w:val="19"/>
        </w:numPr>
        <w:jc w:val="both"/>
        <w:rPr>
          <w:lang w:val="en-US"/>
        </w:rPr>
      </w:pPr>
      <w:r w:rsidRPr="0048141B">
        <w:rPr>
          <w:lang w:val="en-US"/>
        </w:rPr>
        <w:t>verificarea la reşedinţa curentă a beneficiarului de către Comisie corectitudinea utilizării ajutorului social conform angajamentelor asumate, întocmind raportul de utilizare a prestației;</w:t>
      </w:r>
    </w:p>
    <w:p w14:paraId="075AD20B" w14:textId="77777777" w:rsidR="005C4CDD" w:rsidRPr="0048141B" w:rsidRDefault="005C4CDD" w:rsidP="00A12154">
      <w:pPr>
        <w:pStyle w:val="a4"/>
        <w:numPr>
          <w:ilvl w:val="0"/>
          <w:numId w:val="19"/>
        </w:numPr>
        <w:jc w:val="both"/>
        <w:rPr>
          <w:lang w:val="en-US"/>
        </w:rPr>
      </w:pPr>
      <w:r w:rsidRPr="0048141B">
        <w:rPr>
          <w:lang w:val="en-US"/>
        </w:rPr>
        <w:t>implementarea activităților de interes comunitar;</w:t>
      </w:r>
    </w:p>
    <w:p w14:paraId="42389217" w14:textId="77777777" w:rsidR="005C4CDD" w:rsidRPr="0048141B" w:rsidRDefault="005C4CDD" w:rsidP="002379D2">
      <w:pPr>
        <w:ind w:firstLine="720"/>
        <w:jc w:val="both"/>
        <w:rPr>
          <w:b/>
          <w:lang w:val="en-US"/>
        </w:rPr>
      </w:pPr>
    </w:p>
    <w:p w14:paraId="7A0D4F4F" w14:textId="64F2044E" w:rsidR="00E8709F" w:rsidRPr="0048141B" w:rsidRDefault="00E8709F" w:rsidP="002379D2">
      <w:pPr>
        <w:jc w:val="center"/>
        <w:rPr>
          <w:b/>
          <w:u w:val="single"/>
          <w:lang w:val="ro-RO"/>
        </w:rPr>
      </w:pPr>
      <w:r w:rsidRPr="0048141B">
        <w:rPr>
          <w:b/>
          <w:u w:val="single"/>
          <w:lang w:val="ro-RO"/>
        </w:rPr>
        <w:t>PACHETUL MINIM DE SERVICII SOCIALE</w:t>
      </w:r>
    </w:p>
    <w:p w14:paraId="6BA87751" w14:textId="77777777" w:rsidR="00E8709F" w:rsidRPr="0048141B" w:rsidRDefault="00E8709F" w:rsidP="002379D2">
      <w:pPr>
        <w:jc w:val="center"/>
        <w:rPr>
          <w:b/>
          <w:u w:val="single"/>
          <w:lang w:val="ro-RO"/>
        </w:rPr>
      </w:pPr>
    </w:p>
    <w:p w14:paraId="38F654BD" w14:textId="77777777" w:rsidR="00E8709F" w:rsidRPr="0048141B" w:rsidRDefault="00E8709F" w:rsidP="002379D2">
      <w:pPr>
        <w:pStyle w:val="a9"/>
        <w:jc w:val="both"/>
        <w:rPr>
          <w:rFonts w:ascii="Times New Roman" w:hAnsi="Times New Roman"/>
          <w:sz w:val="24"/>
          <w:szCs w:val="24"/>
          <w:lang w:val="en-US"/>
        </w:rPr>
      </w:pPr>
      <w:r w:rsidRPr="0048141B">
        <w:rPr>
          <w:rFonts w:ascii="Times New Roman" w:hAnsi="Times New Roman"/>
          <w:sz w:val="24"/>
          <w:szCs w:val="24"/>
          <w:lang w:val="en-US"/>
        </w:rPr>
        <w:t xml:space="preserve">     </w:t>
      </w:r>
      <w:r w:rsidRPr="0048141B">
        <w:rPr>
          <w:rFonts w:ascii="Times New Roman" w:hAnsi="Times New Roman"/>
          <w:sz w:val="24"/>
          <w:szCs w:val="24"/>
          <w:lang w:val="en-US"/>
        </w:rPr>
        <w:tab/>
        <w:t>În vederea eficientizării măsurilor de asistență socială, asigurării accesului grupurilor vulnerabile la servicii sociale de calitate și susținerii autorităților administrației publice locale în acordarea măsurilor de asistență socială, prin art. XIII din Legea nr. 288/2017 cu privire la modificarea și completarea unor acte legislative, au fost operate modificări și completări la Legea Fondului republican și a fondurilor locale de susținere socială a populației nr. 827/2000. Astfel, începînd cu 1 ianuarie 2018 activitatea Fondului republican de susținere socială a populației și a fondurilor locale de susținere socială a populației a fost sistată.  Mijloacele Fondului de susținere a populației, în temeiul legii menționate, se utilizează pentru finanțarea programelor cu destinație specială în domeniul asistenței sociale, finanțarea serviciilor sociale incluse în pachetul minim de servicii sociale în condițiile stabilite de Guvern.</w:t>
      </w:r>
    </w:p>
    <w:p w14:paraId="5D1DA94E" w14:textId="77777777" w:rsidR="00E8709F" w:rsidRPr="0048141B" w:rsidRDefault="00E8709F" w:rsidP="002379D2">
      <w:pPr>
        <w:pStyle w:val="a9"/>
        <w:jc w:val="both"/>
        <w:rPr>
          <w:rFonts w:ascii="Times New Roman" w:hAnsi="Times New Roman"/>
          <w:sz w:val="24"/>
          <w:szCs w:val="24"/>
          <w:lang w:val="en-US"/>
        </w:rPr>
      </w:pPr>
      <w:r w:rsidRPr="0048141B">
        <w:rPr>
          <w:rFonts w:ascii="Times New Roman" w:hAnsi="Times New Roman"/>
          <w:sz w:val="24"/>
          <w:szCs w:val="24"/>
          <w:lang w:val="en-US"/>
        </w:rPr>
        <w:t xml:space="preserve">    </w:t>
      </w:r>
      <w:r w:rsidRPr="0048141B">
        <w:rPr>
          <w:rFonts w:ascii="Times New Roman" w:hAnsi="Times New Roman"/>
          <w:sz w:val="24"/>
          <w:szCs w:val="24"/>
          <w:lang w:val="en-US"/>
        </w:rPr>
        <w:tab/>
        <w:t xml:space="preserve"> În scopul susținerii autorităților administrației publice locale, precum și asigurării dreptului la servicii sociale grupurilor defavorizate, </w:t>
      </w:r>
      <w:r w:rsidR="00C6353C" w:rsidRPr="0048141B">
        <w:rPr>
          <w:rFonts w:ascii="Times New Roman" w:hAnsi="Times New Roman"/>
          <w:sz w:val="24"/>
          <w:szCs w:val="24"/>
          <w:lang w:val="en-US"/>
        </w:rPr>
        <w:t xml:space="preserve">Conform Hotărîrii </w:t>
      </w:r>
      <w:r w:rsidRPr="0048141B">
        <w:rPr>
          <w:rFonts w:ascii="Times New Roman" w:hAnsi="Times New Roman"/>
          <w:sz w:val="24"/>
          <w:szCs w:val="24"/>
          <w:lang w:val="en-US"/>
        </w:rPr>
        <w:t>Guvernul</w:t>
      </w:r>
      <w:r w:rsidR="00C6353C" w:rsidRPr="0048141B">
        <w:rPr>
          <w:rFonts w:ascii="Times New Roman" w:hAnsi="Times New Roman"/>
          <w:sz w:val="24"/>
          <w:szCs w:val="24"/>
          <w:lang w:val="en-US"/>
        </w:rPr>
        <w:t>ui</w:t>
      </w:r>
      <w:r w:rsidRPr="0048141B">
        <w:rPr>
          <w:rFonts w:ascii="Times New Roman" w:hAnsi="Times New Roman"/>
          <w:sz w:val="24"/>
          <w:szCs w:val="24"/>
          <w:lang w:val="en-US"/>
        </w:rPr>
        <w:t xml:space="preserve"> nr. 800/2018</w:t>
      </w:r>
      <w:r w:rsidR="00C6353C" w:rsidRPr="0048141B">
        <w:rPr>
          <w:rFonts w:ascii="Times New Roman" w:hAnsi="Times New Roman"/>
          <w:sz w:val="24"/>
          <w:szCs w:val="24"/>
          <w:lang w:val="en-US"/>
        </w:rPr>
        <w:t>,</w:t>
      </w:r>
      <w:r w:rsidRPr="0048141B">
        <w:rPr>
          <w:rFonts w:ascii="Times New Roman" w:hAnsi="Times New Roman"/>
          <w:sz w:val="24"/>
          <w:szCs w:val="24"/>
          <w:lang w:val="en-US"/>
        </w:rPr>
        <w:t xml:space="preserve"> a </w:t>
      </w:r>
      <w:r w:rsidR="00C6353C" w:rsidRPr="0048141B">
        <w:rPr>
          <w:rFonts w:ascii="Times New Roman" w:hAnsi="Times New Roman"/>
          <w:sz w:val="24"/>
          <w:szCs w:val="24"/>
          <w:lang w:val="en-US"/>
        </w:rPr>
        <w:t xml:space="preserve">fost </w:t>
      </w:r>
      <w:r w:rsidRPr="0048141B">
        <w:rPr>
          <w:rFonts w:ascii="Times New Roman" w:hAnsi="Times New Roman"/>
          <w:sz w:val="24"/>
          <w:szCs w:val="24"/>
          <w:lang w:val="en-US"/>
        </w:rPr>
        <w:t xml:space="preserve">instituit pachetul minim de servicii sociale. Astfel, în anul 2018 în pachetul minim de servicii sociale au fost incluse următoarele servicii: </w:t>
      </w:r>
    </w:p>
    <w:p w14:paraId="55F4FC96" w14:textId="77777777" w:rsidR="00E8709F" w:rsidRPr="0048141B" w:rsidRDefault="00E8709F" w:rsidP="002379D2">
      <w:pPr>
        <w:pStyle w:val="a9"/>
        <w:jc w:val="both"/>
        <w:rPr>
          <w:rFonts w:ascii="Times New Roman" w:hAnsi="Times New Roman"/>
          <w:sz w:val="24"/>
          <w:szCs w:val="24"/>
          <w:lang w:val="en-US"/>
        </w:rPr>
      </w:pPr>
      <w:r w:rsidRPr="0048141B">
        <w:rPr>
          <w:rFonts w:ascii="Times New Roman" w:hAnsi="Times New Roman"/>
          <w:sz w:val="24"/>
          <w:szCs w:val="24"/>
          <w:lang w:val="en-US"/>
        </w:rPr>
        <w:t xml:space="preserve">- Serviciul social de suport monetar adresat familiilor/persoanelor defavorizate, </w:t>
      </w:r>
    </w:p>
    <w:p w14:paraId="328AEBDF" w14:textId="77777777" w:rsidR="00E8709F" w:rsidRPr="0048141B" w:rsidRDefault="00E8709F" w:rsidP="002379D2">
      <w:pPr>
        <w:pStyle w:val="a9"/>
        <w:jc w:val="both"/>
        <w:rPr>
          <w:rFonts w:ascii="Times New Roman" w:hAnsi="Times New Roman"/>
          <w:sz w:val="24"/>
          <w:szCs w:val="24"/>
          <w:lang w:val="en-US"/>
        </w:rPr>
      </w:pPr>
      <w:r w:rsidRPr="0048141B">
        <w:rPr>
          <w:rFonts w:ascii="Times New Roman" w:hAnsi="Times New Roman"/>
          <w:sz w:val="24"/>
          <w:szCs w:val="24"/>
          <w:lang w:val="en-US"/>
        </w:rPr>
        <w:t xml:space="preserve">- Serviciul social de sprijin pentru familiile cu copii, </w:t>
      </w:r>
    </w:p>
    <w:p w14:paraId="16879AA3" w14:textId="77777777" w:rsidR="00E8709F" w:rsidRPr="0048141B" w:rsidRDefault="00E8709F" w:rsidP="002379D2">
      <w:pPr>
        <w:pStyle w:val="a9"/>
        <w:jc w:val="both"/>
        <w:rPr>
          <w:rFonts w:ascii="Times New Roman" w:hAnsi="Times New Roman"/>
          <w:sz w:val="24"/>
          <w:szCs w:val="24"/>
          <w:lang w:val="en-US"/>
        </w:rPr>
      </w:pPr>
      <w:r w:rsidRPr="0048141B">
        <w:rPr>
          <w:rFonts w:ascii="Times New Roman" w:hAnsi="Times New Roman"/>
          <w:sz w:val="24"/>
          <w:szCs w:val="24"/>
          <w:lang w:val="en-US"/>
        </w:rPr>
        <w:t xml:space="preserve">- Serviciul social Asistenţă personală. </w:t>
      </w:r>
    </w:p>
    <w:p w14:paraId="6B4423C6" w14:textId="6BBA47FE" w:rsidR="00E8709F" w:rsidRPr="005B50C2" w:rsidRDefault="00E8709F" w:rsidP="002379D2">
      <w:pPr>
        <w:pStyle w:val="a9"/>
        <w:jc w:val="both"/>
        <w:rPr>
          <w:rFonts w:ascii="Times New Roman" w:hAnsi="Times New Roman"/>
          <w:sz w:val="24"/>
          <w:szCs w:val="24"/>
          <w:lang w:val="pt-BR"/>
        </w:rPr>
      </w:pPr>
      <w:r w:rsidRPr="0048141B">
        <w:rPr>
          <w:rFonts w:ascii="Times New Roman" w:hAnsi="Times New Roman"/>
          <w:sz w:val="24"/>
          <w:szCs w:val="24"/>
          <w:lang w:val="en-US"/>
        </w:rPr>
        <w:t xml:space="preserve">    </w:t>
      </w:r>
      <w:r w:rsidRPr="0048141B">
        <w:rPr>
          <w:rFonts w:ascii="Times New Roman" w:hAnsi="Times New Roman"/>
          <w:sz w:val="24"/>
          <w:szCs w:val="24"/>
          <w:lang w:val="en-US"/>
        </w:rPr>
        <w:tab/>
      </w:r>
      <w:r w:rsidRPr="005B50C2">
        <w:rPr>
          <w:rFonts w:ascii="Times New Roman" w:hAnsi="Times New Roman"/>
          <w:sz w:val="24"/>
          <w:szCs w:val="24"/>
          <w:lang w:val="pt-BR"/>
        </w:rPr>
        <w:t>În contextul implementării de către structurile teritoriale de asistență socială, Agenția Națională Asistență Socială transferă lunar autorităților administrației publice locale de nivelul al doilea sumele acumulate în Fondul de susținere a populației. Finanțarea pachetului minim de servicii sociale se  realizează proporțional mijloacelor financiare acumulate în fondul respectiv și sumei prevăzute pentru pachetul minim de servicii sociale specificate per autoritate publică locală de nivelul al doilea.</w:t>
      </w:r>
    </w:p>
    <w:p w14:paraId="6468C48C" w14:textId="77777777" w:rsidR="008227F4" w:rsidRPr="005B50C2" w:rsidRDefault="008227F4" w:rsidP="002379D2">
      <w:pPr>
        <w:pStyle w:val="a9"/>
        <w:jc w:val="both"/>
        <w:rPr>
          <w:rFonts w:ascii="Times New Roman" w:hAnsi="Times New Roman"/>
          <w:sz w:val="24"/>
          <w:szCs w:val="24"/>
          <w:lang w:val="pt-BR"/>
        </w:rPr>
      </w:pPr>
    </w:p>
    <w:p w14:paraId="48A4223E" w14:textId="08185139" w:rsidR="00E8709F" w:rsidRPr="005B50C2" w:rsidRDefault="00C60ED9" w:rsidP="002379D2">
      <w:pPr>
        <w:pStyle w:val="a9"/>
        <w:jc w:val="both"/>
        <w:rPr>
          <w:rFonts w:ascii="Times New Roman" w:hAnsi="Times New Roman"/>
          <w:sz w:val="24"/>
          <w:szCs w:val="24"/>
          <w:lang w:val="pt-BR"/>
        </w:rPr>
      </w:pPr>
      <w:r w:rsidRPr="005B50C2">
        <w:rPr>
          <w:rFonts w:ascii="Times New Roman" w:hAnsi="Times New Roman"/>
          <w:b/>
          <w:bCs/>
          <w:i/>
          <w:iCs/>
          <w:color w:val="000000"/>
          <w:sz w:val="24"/>
          <w:szCs w:val="24"/>
          <w:lang w:val="pt-BR"/>
        </w:rPr>
        <w:t xml:space="preserve">     </w:t>
      </w:r>
    </w:p>
    <w:p w14:paraId="4212C9D3" w14:textId="77777777" w:rsidR="00E8709F" w:rsidRPr="0048141B" w:rsidRDefault="00E8709F" w:rsidP="002379D2">
      <w:pPr>
        <w:pStyle w:val="a9"/>
        <w:jc w:val="center"/>
        <w:rPr>
          <w:rFonts w:ascii="Times New Roman" w:hAnsi="Times New Roman"/>
          <w:b/>
          <w:sz w:val="24"/>
          <w:szCs w:val="24"/>
          <w:u w:val="single"/>
          <w:lang w:val="ro-RO" w:eastAsia="ru-RU"/>
        </w:rPr>
      </w:pPr>
      <w:r w:rsidRPr="0048141B">
        <w:rPr>
          <w:rFonts w:ascii="Times New Roman" w:hAnsi="Times New Roman"/>
          <w:b/>
          <w:sz w:val="24"/>
          <w:szCs w:val="24"/>
          <w:u w:val="single"/>
          <w:lang w:val="ro-RO" w:eastAsia="ru-RU"/>
        </w:rPr>
        <w:t xml:space="preserve">SERVICIUL SOCIAL „PACHET ALIMENTAR UNIC” </w:t>
      </w:r>
    </w:p>
    <w:p w14:paraId="65D58E6C" w14:textId="77777777" w:rsidR="00E8709F" w:rsidRPr="0048141B" w:rsidRDefault="00E8709F" w:rsidP="002379D2">
      <w:pPr>
        <w:pStyle w:val="a9"/>
        <w:jc w:val="center"/>
        <w:rPr>
          <w:rFonts w:ascii="Times New Roman" w:hAnsi="Times New Roman"/>
          <w:b/>
          <w:sz w:val="24"/>
          <w:szCs w:val="24"/>
          <w:u w:val="single"/>
          <w:lang w:val="ro-RO" w:eastAsia="ru-RU"/>
        </w:rPr>
      </w:pPr>
      <w:r w:rsidRPr="0048141B">
        <w:rPr>
          <w:rFonts w:ascii="Times New Roman" w:hAnsi="Times New Roman"/>
          <w:b/>
          <w:sz w:val="24"/>
          <w:szCs w:val="24"/>
          <w:u w:val="single"/>
          <w:lang w:val="ro-RO" w:eastAsia="ru-RU"/>
        </w:rPr>
        <w:t>ACORDAT PERSOANELOR / FAMILIILOR DEFAVORIZATE</w:t>
      </w:r>
    </w:p>
    <w:p w14:paraId="4CC5BF38" w14:textId="77777777" w:rsidR="00E8709F" w:rsidRPr="0048141B" w:rsidRDefault="00E8709F" w:rsidP="002379D2">
      <w:pPr>
        <w:pStyle w:val="a9"/>
        <w:jc w:val="center"/>
        <w:rPr>
          <w:rFonts w:ascii="Times New Roman" w:hAnsi="Times New Roman"/>
          <w:b/>
          <w:sz w:val="24"/>
          <w:szCs w:val="24"/>
          <w:lang w:val="ro-RO" w:eastAsia="ru-RU"/>
        </w:rPr>
      </w:pPr>
    </w:p>
    <w:p w14:paraId="28795FBE" w14:textId="77777777" w:rsidR="005C4CDD" w:rsidRPr="005B50C2" w:rsidRDefault="00E8709F" w:rsidP="002379D2">
      <w:pPr>
        <w:jc w:val="both"/>
        <w:rPr>
          <w:lang w:val="pt-BR"/>
        </w:rPr>
      </w:pPr>
      <w:r w:rsidRPr="0048141B">
        <w:rPr>
          <w:lang w:val="en-US"/>
        </w:rPr>
        <w:t xml:space="preserve">      </w:t>
      </w:r>
      <w:r w:rsidRPr="0048141B">
        <w:rPr>
          <w:lang w:val="en-US"/>
        </w:rPr>
        <w:tab/>
      </w:r>
      <w:r w:rsidR="005C4CDD" w:rsidRPr="0048141B">
        <w:rPr>
          <w:b/>
          <w:lang w:val="en-US"/>
        </w:rPr>
        <w:t xml:space="preserve">        </w:t>
      </w:r>
      <w:r w:rsidR="005C4CDD" w:rsidRPr="0048141B">
        <w:rPr>
          <w:lang w:val="en-US"/>
        </w:rPr>
        <w:t xml:space="preserve">  </w:t>
      </w:r>
      <w:r w:rsidR="005C4CDD" w:rsidRPr="005B50C2">
        <w:rPr>
          <w:b/>
          <w:lang w:val="pt-BR"/>
        </w:rPr>
        <w:t>Serviciul social ”Pachet alimentar unic”</w:t>
      </w:r>
      <w:r w:rsidR="005C4CDD" w:rsidRPr="005B50C2">
        <w:rPr>
          <w:lang w:val="pt-BR"/>
        </w:rPr>
        <w:t xml:space="preserve">  persoanelor/familiilor defavorizate este un serviciu social specializat pentru a fi acordate pachete sociale – produse alimentare persoanelor socialmente vulnerabile, care fac parte din următoarele categorii:</w:t>
      </w:r>
    </w:p>
    <w:p w14:paraId="535AB9FD" w14:textId="77777777" w:rsidR="005C4CDD" w:rsidRPr="0048141B" w:rsidRDefault="005C4CDD" w:rsidP="00A12154">
      <w:pPr>
        <w:pStyle w:val="a4"/>
        <w:numPr>
          <w:ilvl w:val="0"/>
          <w:numId w:val="32"/>
        </w:numPr>
        <w:jc w:val="both"/>
        <w:rPr>
          <w:lang w:val="en-US"/>
        </w:rPr>
      </w:pPr>
      <w:r w:rsidRPr="0048141B">
        <w:rPr>
          <w:lang w:val="en-US"/>
        </w:rPr>
        <w:t>Persoană singuratică/pensionar;</w:t>
      </w:r>
    </w:p>
    <w:p w14:paraId="5A9E0111" w14:textId="77777777" w:rsidR="005C4CDD" w:rsidRPr="0048141B" w:rsidRDefault="005C4CDD" w:rsidP="00A12154">
      <w:pPr>
        <w:pStyle w:val="a4"/>
        <w:numPr>
          <w:ilvl w:val="0"/>
          <w:numId w:val="32"/>
        </w:numPr>
        <w:jc w:val="both"/>
        <w:rPr>
          <w:lang w:val="en-US"/>
        </w:rPr>
      </w:pPr>
      <w:r w:rsidRPr="0048141B">
        <w:rPr>
          <w:lang w:val="en-US"/>
        </w:rPr>
        <w:t>Persoană cu dizabilitate;</w:t>
      </w:r>
    </w:p>
    <w:p w14:paraId="7A9BC110" w14:textId="77777777" w:rsidR="005C4CDD" w:rsidRPr="0048141B" w:rsidRDefault="005C4CDD" w:rsidP="00A12154">
      <w:pPr>
        <w:pStyle w:val="a4"/>
        <w:numPr>
          <w:ilvl w:val="0"/>
          <w:numId w:val="32"/>
        </w:numPr>
        <w:jc w:val="both"/>
        <w:rPr>
          <w:lang w:val="en-US"/>
        </w:rPr>
      </w:pPr>
      <w:r w:rsidRPr="0048141B">
        <w:rPr>
          <w:lang w:val="en-US"/>
        </w:rPr>
        <w:t>Familia monoparentă (un singur părinte/reprezentat legal);</w:t>
      </w:r>
    </w:p>
    <w:p w14:paraId="444A857D" w14:textId="77777777" w:rsidR="005C4CDD" w:rsidRPr="0048141B" w:rsidRDefault="005C4CDD" w:rsidP="00A12154">
      <w:pPr>
        <w:pStyle w:val="a4"/>
        <w:numPr>
          <w:ilvl w:val="0"/>
          <w:numId w:val="32"/>
        </w:numPr>
        <w:jc w:val="both"/>
        <w:rPr>
          <w:lang w:val="en-US"/>
        </w:rPr>
      </w:pPr>
      <w:r w:rsidRPr="0048141B">
        <w:rPr>
          <w:lang w:val="en-US"/>
        </w:rPr>
        <w:t>Familia numeroasă (cu trei și mai mulți copii);</w:t>
      </w:r>
    </w:p>
    <w:p w14:paraId="79EFDDDB" w14:textId="77777777" w:rsidR="005C4CDD" w:rsidRPr="0048141B" w:rsidRDefault="005C4CDD" w:rsidP="00A12154">
      <w:pPr>
        <w:pStyle w:val="a4"/>
        <w:numPr>
          <w:ilvl w:val="0"/>
          <w:numId w:val="32"/>
        </w:numPr>
        <w:jc w:val="both"/>
        <w:rPr>
          <w:lang w:val="en-US"/>
        </w:rPr>
      </w:pPr>
      <w:r w:rsidRPr="0048141B">
        <w:rPr>
          <w:lang w:val="en-US"/>
        </w:rPr>
        <w:t>Familia defovarizată, aflată în situație de criză;</w:t>
      </w:r>
    </w:p>
    <w:p w14:paraId="021F0569" w14:textId="77777777" w:rsidR="005C4CDD" w:rsidRPr="0048141B" w:rsidRDefault="005C4CDD" w:rsidP="00A12154">
      <w:pPr>
        <w:pStyle w:val="a4"/>
        <w:numPr>
          <w:ilvl w:val="0"/>
          <w:numId w:val="32"/>
        </w:numPr>
        <w:jc w:val="both"/>
        <w:rPr>
          <w:lang w:val="en-US"/>
        </w:rPr>
      </w:pPr>
      <w:r w:rsidRPr="0048141B">
        <w:rPr>
          <w:lang w:val="en-US"/>
        </w:rPr>
        <w:t>Beneficiar al serviciului/prestației social aflat în dificultate.</w:t>
      </w:r>
    </w:p>
    <w:p w14:paraId="792163E1" w14:textId="0168B636" w:rsidR="005C4CDD" w:rsidRPr="005B50C2" w:rsidRDefault="005C4CDD" w:rsidP="002379D2">
      <w:pPr>
        <w:jc w:val="both"/>
        <w:rPr>
          <w:lang w:val="pt-BR"/>
        </w:rPr>
      </w:pPr>
      <w:r w:rsidRPr="0048141B">
        <w:rPr>
          <w:lang w:val="en-US"/>
        </w:rPr>
        <w:t xml:space="preserve">         </w:t>
      </w:r>
      <w:r w:rsidRPr="005B50C2">
        <w:rPr>
          <w:lang w:val="pt-BR"/>
        </w:rPr>
        <w:t xml:space="preserve">În conformitate </w:t>
      </w:r>
      <w:r w:rsidRPr="005B50C2">
        <w:rPr>
          <w:rFonts w:eastAsia="Calibri"/>
          <w:lang w:val="pt-BR"/>
        </w:rPr>
        <w:t xml:space="preserve">Decizia Consiliului raional Hîncești nr.03/34 din 22.05.2020 cu privire la instituirea </w:t>
      </w:r>
      <w:r w:rsidRPr="005B50C2">
        <w:rPr>
          <w:lang w:val="pt-BR"/>
        </w:rPr>
        <w:t xml:space="preserve">Serviciului social ,,Pachet alimentar unic” adresat familiilor/persoanelor defavorizate în cadrul DASPF Hîncești </w:t>
      </w:r>
      <w:r w:rsidR="008227F4" w:rsidRPr="005B50C2">
        <w:rPr>
          <w:lang w:val="pt-BR"/>
        </w:rPr>
        <w:t>a</w:t>
      </w:r>
      <w:r w:rsidRPr="005B50C2">
        <w:rPr>
          <w:lang w:val="pt-BR"/>
        </w:rPr>
        <w:t xml:space="preserve"> aprobat Regulamentul privind organizarea și funcționarea Serviciului social ”Pachet alimentar unic” persoanelor/familiilor defavorizate, raportul de evaluare a situației familiei/persoanei și actul de constatare primire-predare a pachetului.</w:t>
      </w:r>
    </w:p>
    <w:p w14:paraId="1101BA7C" w14:textId="77777777" w:rsidR="005C4CDD" w:rsidRPr="0048141B" w:rsidRDefault="005C4CDD" w:rsidP="002379D2">
      <w:pPr>
        <w:jc w:val="both"/>
        <w:rPr>
          <w:lang w:val="en-US"/>
        </w:rPr>
      </w:pPr>
      <w:r w:rsidRPr="005B50C2">
        <w:rPr>
          <w:lang w:val="pt-BR"/>
        </w:rPr>
        <w:t xml:space="preserve">         </w:t>
      </w:r>
      <w:r w:rsidRPr="0048141B">
        <w:rPr>
          <w:lang w:val="ro-RO"/>
        </w:rPr>
        <w:t>Serviciul are drept scop susținere familiei/persoanei defavorizate pentru prevenirea/diminuarea/depășirea situațiilor de dificultate, precum și pentru prevenirea excluziunii sociale și instituționalizării acestora, în baza necesităților identificate, prin acordarea unui colet cu produse alimentare de strictă necesitate.</w:t>
      </w:r>
    </w:p>
    <w:p w14:paraId="0A5BD163" w14:textId="77777777" w:rsidR="005C4CDD" w:rsidRPr="0048141B" w:rsidRDefault="005C4CDD" w:rsidP="002379D2">
      <w:pPr>
        <w:jc w:val="both"/>
        <w:rPr>
          <w:lang w:val="ro-RO"/>
        </w:rPr>
      </w:pPr>
      <w:r w:rsidRPr="0048141B">
        <w:rPr>
          <w:lang w:val="ro-RO"/>
        </w:rPr>
        <w:t xml:space="preserve">         Cheltuielile ce țin de organizarea și funcționarea serviciului social ”Pachet alimentar unic” persoanelor/familiilor defavorizate vor fi suportate din contul transferurilor obținute din plata suplimentară obligatorie în cuantum de 0,1 la sută din suma achitată la cumpărarea de către persoanele fizice a valutei străine în numerar și a cecurilor de călătorie în valută străină contra mijloacelor bănești în numerar la punctele de schimb valutar ale băncilor licențiate și la casele de schimb valutar conform legislației, precum și din contul mujloacelor parvenite din donații, granturi și alte surse conform legislației.</w:t>
      </w:r>
    </w:p>
    <w:p w14:paraId="7F7C6820" w14:textId="27F0A09F" w:rsidR="005C4CDD" w:rsidRDefault="005C4CDD" w:rsidP="002379D2">
      <w:pPr>
        <w:jc w:val="both"/>
        <w:rPr>
          <w:lang w:val="ro-RO"/>
        </w:rPr>
      </w:pPr>
      <w:r w:rsidRPr="0048141B">
        <w:rPr>
          <w:lang w:val="ro-RO"/>
        </w:rPr>
        <w:t xml:space="preserve">         Serviciul colaborează cu Comisia pentru examinarea cererilor solicitanților privind admiterea în serviciul social ”Pachet alimentar unic” persoanelor/familiilor defavorizate. Pe parcursul an.2022 au fost convocate 3 ședințe ale Comisiei multidisciplinară pentru protecția drepturilor persoanelor în dificultate sau cu dizabilități cu vârstă de peste 18 ani, la care au fost puse în discuție și examinate rapoartele de evaluare a situației familiilor/persoanelor defavorizate pentru acordarea unui colet alimentar în valoare de aproximativ 350 lei. În total au beneficiat de colete cu produse alimentare 690 familii/persoane în sumă totală de 243850,0 lei.</w:t>
      </w:r>
    </w:p>
    <w:p w14:paraId="554EADFB" w14:textId="46755531" w:rsidR="000F0966" w:rsidRDefault="000F0966" w:rsidP="002379D2">
      <w:pPr>
        <w:jc w:val="both"/>
        <w:rPr>
          <w:lang w:val="ro-RO"/>
        </w:rPr>
      </w:pPr>
    </w:p>
    <w:p w14:paraId="1E521EEE" w14:textId="77777777" w:rsidR="000F0966" w:rsidRPr="0048141B" w:rsidRDefault="000F0966" w:rsidP="002379D2">
      <w:pPr>
        <w:jc w:val="both"/>
        <w:rPr>
          <w:lang w:val="ro-RO"/>
        </w:rPr>
      </w:pPr>
    </w:p>
    <w:p w14:paraId="59D6E028" w14:textId="1C949889" w:rsidR="005C4CDD" w:rsidRPr="0048141B" w:rsidRDefault="00207ABE" w:rsidP="002379D2">
      <w:pPr>
        <w:jc w:val="both"/>
        <w:rPr>
          <w:lang w:val="ro-RO"/>
        </w:rPr>
      </w:pPr>
      <w:r>
        <w:rPr>
          <w:lang w:val="ro-RO"/>
        </w:rPr>
        <w:t xml:space="preserve"> </w:t>
      </w:r>
    </w:p>
    <w:p w14:paraId="63014861" w14:textId="6C17EFB3" w:rsidR="00E8709F" w:rsidRDefault="00E8709F" w:rsidP="002379D2">
      <w:pPr>
        <w:jc w:val="center"/>
        <w:rPr>
          <w:rFonts w:eastAsia="Calibri"/>
          <w:b/>
          <w:bCs/>
          <w:color w:val="000000"/>
          <w:u w:val="single"/>
          <w:lang w:val="en-US" w:eastAsia="en-US"/>
        </w:rPr>
      </w:pPr>
      <w:r w:rsidRPr="0048141B">
        <w:rPr>
          <w:rFonts w:eastAsia="Calibri"/>
          <w:b/>
          <w:bCs/>
          <w:color w:val="000000"/>
          <w:u w:val="single"/>
          <w:lang w:val="en-US" w:eastAsia="en-US"/>
        </w:rPr>
        <w:t>PROTECȚIA FAMILIEI ȘI COPILULUI</w:t>
      </w:r>
    </w:p>
    <w:p w14:paraId="6D538C01" w14:textId="392EE472" w:rsidR="00A7653C" w:rsidRDefault="00A7653C" w:rsidP="002379D2">
      <w:pPr>
        <w:jc w:val="center"/>
        <w:rPr>
          <w:rFonts w:eastAsia="Calibri"/>
          <w:b/>
          <w:bCs/>
          <w:color w:val="000000"/>
          <w:u w:val="single"/>
          <w:lang w:val="en-US" w:eastAsia="en-US"/>
        </w:rPr>
      </w:pPr>
    </w:p>
    <w:p w14:paraId="56FEBA69" w14:textId="524D60D4" w:rsidR="00A7653C" w:rsidRPr="00857147" w:rsidRDefault="00857147" w:rsidP="00253719">
      <w:pPr>
        <w:ind w:firstLine="709"/>
        <w:jc w:val="both"/>
        <w:rPr>
          <w:rFonts w:eastAsia="Calibri"/>
          <w:color w:val="000000"/>
          <w:lang w:val="en-US" w:eastAsia="en-US"/>
        </w:rPr>
      </w:pPr>
      <w:r w:rsidRPr="00857147">
        <w:rPr>
          <w:rFonts w:eastAsia="Calibri"/>
          <w:color w:val="000000"/>
          <w:lang w:val="en-US" w:eastAsia="en-US"/>
        </w:rPr>
        <w:t>Unul din obiectivele prioritare ale protecției sociale rămîne a fi dezvoltarea unui s</w:t>
      </w:r>
      <w:r w:rsidR="008227F4">
        <w:rPr>
          <w:rFonts w:eastAsia="Calibri"/>
          <w:color w:val="000000"/>
          <w:lang w:val="en-US" w:eastAsia="en-US"/>
        </w:rPr>
        <w:t>i</w:t>
      </w:r>
      <w:r w:rsidRPr="00857147">
        <w:rPr>
          <w:rFonts w:eastAsia="Calibri"/>
          <w:color w:val="000000"/>
          <w:lang w:val="en-US" w:eastAsia="en-US"/>
        </w:rPr>
        <w:t>stem coerent și unitar de support al familiei</w:t>
      </w:r>
      <w:r>
        <w:rPr>
          <w:rFonts w:eastAsia="Calibri"/>
          <w:color w:val="000000"/>
          <w:lang w:val="en-US" w:eastAsia="en-US"/>
        </w:rPr>
        <w:t>.</w:t>
      </w:r>
      <w:r w:rsidR="00506722">
        <w:rPr>
          <w:rFonts w:eastAsia="Calibri"/>
          <w:color w:val="000000"/>
          <w:lang w:val="en-US" w:eastAsia="en-US"/>
        </w:rPr>
        <w:t xml:space="preserve">  Politicile în domeniul protecției sociale a familiei și copilului sînt orientate spre încurajarea natalității</w:t>
      </w:r>
      <w:r w:rsidR="00253719">
        <w:rPr>
          <w:rFonts w:eastAsia="Calibri"/>
          <w:color w:val="000000"/>
          <w:lang w:val="en-US" w:eastAsia="en-US"/>
        </w:rPr>
        <w:t>,</w:t>
      </w:r>
      <w:r w:rsidR="00506722">
        <w:rPr>
          <w:rFonts w:eastAsia="Calibri"/>
          <w:color w:val="000000"/>
          <w:lang w:val="en-US" w:eastAsia="en-US"/>
        </w:rPr>
        <w:t xml:space="preserve"> </w:t>
      </w:r>
      <w:r w:rsidR="00253719">
        <w:rPr>
          <w:rFonts w:eastAsia="Calibri"/>
          <w:color w:val="000000"/>
          <w:lang w:val="en-US" w:eastAsia="en-US"/>
        </w:rPr>
        <w:t>p</w:t>
      </w:r>
      <w:r w:rsidR="00506722">
        <w:rPr>
          <w:rFonts w:eastAsia="Calibri"/>
          <w:color w:val="000000"/>
          <w:lang w:val="en-US" w:eastAsia="en-US"/>
        </w:rPr>
        <w:t xml:space="preserve">rin promovarea acțiunilor eficiente de susținere a familiei, modernizare și diversificare </w:t>
      </w:r>
      <w:r w:rsidR="00253719">
        <w:rPr>
          <w:rFonts w:eastAsia="Calibri"/>
          <w:color w:val="000000"/>
          <w:lang w:val="en-US" w:eastAsia="en-US"/>
        </w:rPr>
        <w:t xml:space="preserve">  </w:t>
      </w:r>
      <w:r w:rsidR="00506722">
        <w:rPr>
          <w:rFonts w:eastAsia="Calibri"/>
          <w:color w:val="000000"/>
          <w:lang w:val="en-US" w:eastAsia="en-US"/>
        </w:rPr>
        <w:t xml:space="preserve">a </w:t>
      </w:r>
      <w:r w:rsidR="00253719">
        <w:rPr>
          <w:rFonts w:eastAsia="Calibri"/>
          <w:color w:val="000000"/>
          <w:lang w:val="en-US" w:eastAsia="en-US"/>
        </w:rPr>
        <w:t xml:space="preserve">  </w:t>
      </w:r>
      <w:r w:rsidR="00506722">
        <w:rPr>
          <w:rFonts w:eastAsia="Calibri"/>
          <w:color w:val="000000"/>
          <w:lang w:val="en-US" w:eastAsia="en-US"/>
        </w:rPr>
        <w:t xml:space="preserve">serviciilor </w:t>
      </w:r>
      <w:r w:rsidR="00253719">
        <w:rPr>
          <w:rFonts w:eastAsia="Calibri"/>
          <w:color w:val="000000"/>
          <w:lang w:val="en-US" w:eastAsia="en-US"/>
        </w:rPr>
        <w:t xml:space="preserve">   </w:t>
      </w:r>
      <w:r w:rsidR="00506722">
        <w:rPr>
          <w:rFonts w:eastAsia="Calibri"/>
          <w:color w:val="000000"/>
          <w:lang w:val="en-US" w:eastAsia="en-US"/>
        </w:rPr>
        <w:t xml:space="preserve">comunitare </w:t>
      </w:r>
      <w:r w:rsidR="00253719">
        <w:rPr>
          <w:rFonts w:eastAsia="Calibri"/>
          <w:color w:val="000000"/>
          <w:lang w:val="en-US" w:eastAsia="en-US"/>
        </w:rPr>
        <w:t xml:space="preserve">  </w:t>
      </w:r>
      <w:r w:rsidR="00506722">
        <w:rPr>
          <w:rFonts w:eastAsia="Calibri"/>
          <w:color w:val="000000"/>
          <w:lang w:val="en-US" w:eastAsia="en-US"/>
        </w:rPr>
        <w:t>și</w:t>
      </w:r>
      <w:r w:rsidR="00253719">
        <w:rPr>
          <w:rFonts w:eastAsia="Calibri"/>
          <w:color w:val="000000"/>
          <w:lang w:val="en-US" w:eastAsia="en-US"/>
        </w:rPr>
        <w:t xml:space="preserve">   </w:t>
      </w:r>
      <w:r w:rsidR="00506722">
        <w:rPr>
          <w:rFonts w:eastAsia="Calibri"/>
          <w:color w:val="000000"/>
          <w:lang w:val="en-US" w:eastAsia="en-US"/>
        </w:rPr>
        <w:t xml:space="preserve"> de </w:t>
      </w:r>
      <w:r w:rsidR="00253719">
        <w:rPr>
          <w:rFonts w:eastAsia="Calibri"/>
          <w:color w:val="000000"/>
          <w:lang w:val="en-US" w:eastAsia="en-US"/>
        </w:rPr>
        <w:t xml:space="preserve">  </w:t>
      </w:r>
      <w:r w:rsidR="00506722">
        <w:rPr>
          <w:rFonts w:eastAsia="Calibri"/>
          <w:color w:val="000000"/>
          <w:lang w:val="en-US" w:eastAsia="en-US"/>
        </w:rPr>
        <w:t>tip familial, în vederea</w:t>
      </w:r>
      <w:r w:rsidR="00253719">
        <w:rPr>
          <w:rFonts w:eastAsia="Calibri"/>
          <w:color w:val="000000"/>
          <w:lang w:val="en-US" w:eastAsia="en-US"/>
        </w:rPr>
        <w:t xml:space="preserve">  </w:t>
      </w:r>
      <w:r w:rsidR="00506722">
        <w:rPr>
          <w:rFonts w:eastAsia="Calibri"/>
          <w:color w:val="000000"/>
          <w:lang w:val="en-US" w:eastAsia="en-US"/>
        </w:rPr>
        <w:t xml:space="preserve"> prevenirii </w:t>
      </w:r>
      <w:r w:rsidR="00253719">
        <w:rPr>
          <w:rFonts w:eastAsia="Calibri"/>
          <w:color w:val="000000"/>
          <w:lang w:val="en-US" w:eastAsia="en-US"/>
        </w:rPr>
        <w:t xml:space="preserve">   </w:t>
      </w:r>
      <w:r w:rsidR="00506722">
        <w:rPr>
          <w:rFonts w:eastAsia="Calibri"/>
          <w:color w:val="000000"/>
          <w:lang w:val="en-US" w:eastAsia="en-US"/>
        </w:rPr>
        <w:t>instituționalizării copilului și sporirii nivelului calității vieții familiei.</w:t>
      </w:r>
      <w:r w:rsidR="00253719">
        <w:rPr>
          <w:rFonts w:eastAsia="Calibri"/>
          <w:color w:val="000000"/>
          <w:lang w:val="en-US" w:eastAsia="en-US"/>
        </w:rPr>
        <w:t xml:space="preserve">                                                                                                                                        </w:t>
      </w:r>
      <w:r w:rsidR="00506722">
        <w:rPr>
          <w:rFonts w:eastAsia="Calibri"/>
          <w:color w:val="000000"/>
          <w:lang w:val="en-US" w:eastAsia="en-US"/>
        </w:rPr>
        <w:t xml:space="preserve"> </w:t>
      </w:r>
      <w:r w:rsidR="00253719">
        <w:rPr>
          <w:rFonts w:eastAsia="Calibri"/>
          <w:color w:val="000000"/>
          <w:lang w:val="en-US" w:eastAsia="en-US"/>
        </w:rPr>
        <w:t xml:space="preserve">      </w:t>
      </w:r>
      <w:r w:rsidR="00506722">
        <w:rPr>
          <w:rFonts w:eastAsia="Calibri"/>
          <w:color w:val="000000"/>
          <w:lang w:val="en-US" w:eastAsia="en-US"/>
        </w:rPr>
        <w:t>Sistemul national de protecție social a familiei și copilului, fiind bazați pe promovarea abordărilor individualizate în alegerea formelor și măsurilor de protecție, conține două componente de bază</w:t>
      </w:r>
      <w:r w:rsidR="00253719">
        <w:rPr>
          <w:rFonts w:eastAsia="Calibri"/>
          <w:color w:val="000000"/>
          <w:lang w:val="en-US" w:eastAsia="en-US"/>
        </w:rPr>
        <w:t>: prestații bănești și servicii sociale.</w:t>
      </w:r>
    </w:p>
    <w:p w14:paraId="4021A7DE" w14:textId="77777777" w:rsidR="005C4CDD" w:rsidRPr="0048141B" w:rsidRDefault="005C4CDD" w:rsidP="002379D2">
      <w:pPr>
        <w:ind w:firstLine="708"/>
        <w:jc w:val="both"/>
        <w:rPr>
          <w:lang w:val="en-US"/>
        </w:rPr>
      </w:pPr>
      <w:r w:rsidRPr="005B50C2">
        <w:rPr>
          <w:lang w:val="pt-BR"/>
        </w:rPr>
        <w:t xml:space="preserve">În conformitate cu art.3 din Legea nr. 140 din 14.06.2013 cu privire la protecția specială a copiilor aflați în situație de risc și a copiilor separați de părinți Direcția Asistență Socială și Protecție a Familiei este Autoritate tutelară teritorială. </w:t>
      </w:r>
      <w:r w:rsidRPr="0048141B">
        <w:rPr>
          <w:lang w:val="en-US"/>
        </w:rPr>
        <w:t>În scopul respectării interesului superior al copilului, promovării bunăstării și asigurării protecției sociale a familiilor cu copii aflați în dificultate Protecția Copilului prestează un șir de servicii care favorizează menținerea copilului în familie și în comunitate.</w:t>
      </w:r>
    </w:p>
    <w:p w14:paraId="6631BA5A" w14:textId="77777777" w:rsidR="005C4CDD" w:rsidRPr="0048141B" w:rsidRDefault="005C4CDD" w:rsidP="002379D2">
      <w:pPr>
        <w:autoSpaceDE w:val="0"/>
        <w:autoSpaceDN w:val="0"/>
        <w:adjustRightInd w:val="0"/>
        <w:ind w:firstLine="709"/>
        <w:jc w:val="both"/>
        <w:rPr>
          <w:color w:val="212529"/>
          <w:shd w:val="clear" w:color="auto" w:fill="FFFFFF"/>
          <w:lang w:val="en-US"/>
        </w:rPr>
      </w:pPr>
      <w:r w:rsidRPr="0048141B">
        <w:rPr>
          <w:color w:val="212529"/>
          <w:shd w:val="clear" w:color="auto" w:fill="FFFFFF"/>
          <w:lang w:val="en-US"/>
        </w:rPr>
        <w:t xml:space="preserve">Conform art. 7 din Legea menţionată mai sus, autoritatea tutelară teritorială: </w:t>
      </w:r>
    </w:p>
    <w:p w14:paraId="1CC6EC35" w14:textId="77777777" w:rsidR="005C4CDD" w:rsidRPr="0048141B" w:rsidRDefault="005C4CDD" w:rsidP="002379D2">
      <w:pPr>
        <w:autoSpaceDE w:val="0"/>
        <w:autoSpaceDN w:val="0"/>
        <w:adjustRightInd w:val="0"/>
        <w:ind w:firstLine="405"/>
        <w:jc w:val="both"/>
        <w:rPr>
          <w:color w:val="212529"/>
          <w:shd w:val="clear" w:color="auto" w:fill="FFFFFF"/>
          <w:lang w:val="en-US"/>
        </w:rPr>
      </w:pPr>
    </w:p>
    <w:p w14:paraId="16607B1B" w14:textId="77777777" w:rsidR="005C4CDD" w:rsidRPr="0048141B" w:rsidRDefault="005C4CDD" w:rsidP="00A12154">
      <w:pPr>
        <w:pStyle w:val="a4"/>
        <w:numPr>
          <w:ilvl w:val="0"/>
          <w:numId w:val="33"/>
        </w:numPr>
        <w:tabs>
          <w:tab w:val="left" w:pos="993"/>
        </w:tabs>
        <w:autoSpaceDE w:val="0"/>
        <w:autoSpaceDN w:val="0"/>
        <w:adjustRightInd w:val="0"/>
        <w:ind w:left="0" w:firstLine="709"/>
        <w:jc w:val="both"/>
        <w:rPr>
          <w:rFonts w:eastAsiaTheme="minorHAnsi"/>
          <w:b/>
          <w:color w:val="FF0000"/>
          <w:u w:val="single"/>
          <w:lang w:val="en-US" w:eastAsia="en-US"/>
        </w:rPr>
      </w:pPr>
      <w:r w:rsidRPr="0048141B">
        <w:rPr>
          <w:b/>
          <w:color w:val="212529"/>
          <w:u w:val="single"/>
          <w:shd w:val="clear" w:color="auto" w:fill="FFFFFF"/>
          <w:lang w:val="en-US"/>
        </w:rPr>
        <w:t>Recepționează, înregistrează și transmite, conform competenței, sesizările privind încălcarea drepturilor copilului.</w:t>
      </w:r>
    </w:p>
    <w:p w14:paraId="0E5F8A16" w14:textId="77777777" w:rsidR="005C4CDD" w:rsidRPr="0048141B" w:rsidRDefault="005C4CDD" w:rsidP="002379D2">
      <w:pPr>
        <w:pStyle w:val="a4"/>
        <w:autoSpaceDE w:val="0"/>
        <w:autoSpaceDN w:val="0"/>
        <w:adjustRightInd w:val="0"/>
        <w:ind w:left="765"/>
        <w:jc w:val="both"/>
        <w:rPr>
          <w:rFonts w:eastAsiaTheme="minorHAnsi"/>
          <w:b/>
          <w:color w:val="FF0000"/>
          <w:lang w:val="en-US" w:eastAsia="en-US"/>
        </w:rPr>
      </w:pPr>
    </w:p>
    <w:p w14:paraId="02412837" w14:textId="77777777" w:rsidR="005C4CDD" w:rsidRPr="0048141B" w:rsidRDefault="005C4CDD" w:rsidP="002379D2">
      <w:pPr>
        <w:autoSpaceDE w:val="0"/>
        <w:autoSpaceDN w:val="0"/>
        <w:adjustRightInd w:val="0"/>
        <w:ind w:firstLine="405"/>
        <w:jc w:val="both"/>
        <w:rPr>
          <w:shd w:val="clear" w:color="auto" w:fill="FFFFFF"/>
          <w:lang w:val="en-US"/>
        </w:rPr>
      </w:pPr>
      <w:r w:rsidRPr="0048141B">
        <w:rPr>
          <w:shd w:val="clear" w:color="auto" w:fill="FFFFFF"/>
          <w:lang w:val="en-US"/>
        </w:rPr>
        <w:t xml:space="preserve">Pe parcursul anului 2022 au fost înregistrate </w:t>
      </w:r>
      <w:r w:rsidRPr="0048141B">
        <w:rPr>
          <w:b/>
          <w:shd w:val="clear" w:color="auto" w:fill="FFFFFF"/>
          <w:lang w:val="en-US"/>
        </w:rPr>
        <w:t>65 fișe de sesizări</w:t>
      </w:r>
      <w:r w:rsidRPr="0048141B">
        <w:rPr>
          <w:shd w:val="clear" w:color="auto" w:fill="FFFFFF"/>
          <w:lang w:val="en-US"/>
        </w:rPr>
        <w:t xml:space="preserve">, dintre care în rezultatul evaluării situației familiei și copilului de către membrii echipei multidisciplinare locale au fost confirmate </w:t>
      </w:r>
      <w:r w:rsidRPr="0048141B">
        <w:rPr>
          <w:b/>
          <w:shd w:val="clear" w:color="auto" w:fill="FFFFFF"/>
          <w:lang w:val="en-US"/>
        </w:rPr>
        <w:t>45 de cazuri</w:t>
      </w:r>
      <w:r w:rsidRPr="0048141B">
        <w:rPr>
          <w:shd w:val="clear" w:color="auto" w:fill="FFFFFF"/>
          <w:lang w:val="en-US"/>
        </w:rPr>
        <w:t>, iar în baza dispoziției primarului localității, care reprezintă Autoritatea tutelară locală au fost deschise 45 dosare.</w:t>
      </w:r>
    </w:p>
    <w:p w14:paraId="18B07EA1" w14:textId="77777777" w:rsidR="005C4CDD" w:rsidRPr="0048141B" w:rsidRDefault="005C4CDD" w:rsidP="002379D2">
      <w:pPr>
        <w:autoSpaceDE w:val="0"/>
        <w:autoSpaceDN w:val="0"/>
        <w:adjustRightInd w:val="0"/>
        <w:ind w:firstLine="405"/>
        <w:jc w:val="both"/>
        <w:rPr>
          <w:rFonts w:eastAsiaTheme="minorHAnsi"/>
          <w:b/>
          <w:lang w:val="en-US" w:eastAsia="en-US"/>
        </w:rPr>
      </w:pPr>
    </w:p>
    <w:p w14:paraId="45F6A641" w14:textId="77777777" w:rsidR="005C4CDD" w:rsidRPr="0048141B" w:rsidRDefault="005C4CDD" w:rsidP="00A12154">
      <w:pPr>
        <w:pStyle w:val="a4"/>
        <w:numPr>
          <w:ilvl w:val="0"/>
          <w:numId w:val="33"/>
        </w:numPr>
        <w:tabs>
          <w:tab w:val="left" w:pos="993"/>
        </w:tabs>
        <w:autoSpaceDE w:val="0"/>
        <w:autoSpaceDN w:val="0"/>
        <w:adjustRightInd w:val="0"/>
        <w:ind w:left="0" w:firstLine="709"/>
        <w:jc w:val="both"/>
        <w:rPr>
          <w:rFonts w:eastAsiaTheme="minorHAnsi"/>
          <w:b/>
          <w:lang w:val="en-US" w:eastAsia="en-US"/>
        </w:rPr>
      </w:pPr>
      <w:r w:rsidRPr="0048141B">
        <w:rPr>
          <w:rFonts w:eastAsiaTheme="minorHAnsi"/>
          <w:b/>
          <w:u w:val="single"/>
          <w:lang w:val="en-US" w:eastAsia="en-US"/>
        </w:rPr>
        <w:t>În limita atribuțiilor, acordă sprijin autorităților tutelare locale în procesul de identificare, evaluare și asistență a copiilor aflați în situație de risc și a copiilor separați de părinți și participă la acest proces în caz de necesitate</w:t>
      </w:r>
      <w:r w:rsidRPr="0048141B">
        <w:rPr>
          <w:rFonts w:eastAsiaTheme="minorHAnsi"/>
          <w:b/>
          <w:lang w:val="en-US" w:eastAsia="en-US"/>
        </w:rPr>
        <w:t>.</w:t>
      </w:r>
    </w:p>
    <w:p w14:paraId="2254EC33" w14:textId="77777777" w:rsidR="005C4CDD" w:rsidRPr="0048141B" w:rsidRDefault="005C4CDD" w:rsidP="002379D2">
      <w:pPr>
        <w:pStyle w:val="a4"/>
        <w:autoSpaceDE w:val="0"/>
        <w:autoSpaceDN w:val="0"/>
        <w:adjustRightInd w:val="0"/>
        <w:ind w:left="405"/>
        <w:jc w:val="both"/>
        <w:rPr>
          <w:rFonts w:eastAsiaTheme="minorHAnsi"/>
          <w:b/>
          <w:lang w:val="en-US" w:eastAsia="en-US"/>
        </w:rPr>
      </w:pPr>
    </w:p>
    <w:p w14:paraId="2EF6192D" w14:textId="77777777" w:rsidR="005C4CDD" w:rsidRPr="0048141B" w:rsidRDefault="005C4CDD" w:rsidP="002379D2">
      <w:pPr>
        <w:tabs>
          <w:tab w:val="left" w:pos="1276"/>
        </w:tabs>
        <w:ind w:firstLine="709"/>
        <w:rPr>
          <w:lang w:val="ro-RO"/>
        </w:rPr>
      </w:pPr>
      <w:r w:rsidRPr="0048141B">
        <w:rPr>
          <w:lang w:val="ro-RO"/>
        </w:rPr>
        <w:t>Pe parcursul anului de raportare au fost:</w:t>
      </w:r>
    </w:p>
    <w:p w14:paraId="3230931D" w14:textId="77777777" w:rsidR="005C4CDD" w:rsidRPr="0048141B" w:rsidRDefault="005C4CDD" w:rsidP="00A12154">
      <w:pPr>
        <w:pStyle w:val="a4"/>
        <w:numPr>
          <w:ilvl w:val="0"/>
          <w:numId w:val="34"/>
        </w:numPr>
        <w:tabs>
          <w:tab w:val="left" w:pos="1276"/>
        </w:tabs>
        <w:rPr>
          <w:lang w:val="ro-RO"/>
        </w:rPr>
      </w:pPr>
      <w:r w:rsidRPr="0048141B">
        <w:rPr>
          <w:lang w:val="ro-RO"/>
        </w:rPr>
        <w:t xml:space="preserve"> luați în evidență </w:t>
      </w:r>
      <w:r w:rsidRPr="0048141B">
        <w:rPr>
          <w:b/>
          <w:lang w:val="ro-RO"/>
        </w:rPr>
        <w:t>606</w:t>
      </w:r>
      <w:r w:rsidRPr="0048141B">
        <w:rPr>
          <w:lang w:val="ro-RO"/>
        </w:rPr>
        <w:t xml:space="preserve"> de copii în situație de risc, din ei: 14 din mediul urban și 592 din mediul rural. </w:t>
      </w:r>
    </w:p>
    <w:p w14:paraId="0C88891E" w14:textId="77777777" w:rsidR="005C4CDD" w:rsidRPr="0048141B" w:rsidRDefault="005C4CDD" w:rsidP="002379D2">
      <w:pPr>
        <w:tabs>
          <w:tab w:val="left" w:pos="1276"/>
        </w:tabs>
        <w:ind w:firstLine="709"/>
        <w:rPr>
          <w:lang w:val="ro-RO"/>
        </w:rPr>
      </w:pPr>
      <w:r w:rsidRPr="0048141B">
        <w:rPr>
          <w:lang w:val="ro-RO"/>
        </w:rPr>
        <w:t>În total în evidență se află:</w:t>
      </w:r>
    </w:p>
    <w:p w14:paraId="6D01059C" w14:textId="77777777" w:rsidR="005C4CDD" w:rsidRPr="0048141B" w:rsidRDefault="005C4CDD" w:rsidP="002379D2">
      <w:pPr>
        <w:tabs>
          <w:tab w:val="left" w:pos="1276"/>
        </w:tabs>
        <w:ind w:firstLine="709"/>
        <w:rPr>
          <w:lang w:val="ro-RO"/>
        </w:rPr>
      </w:pPr>
      <w:r w:rsidRPr="0048141B">
        <w:rPr>
          <w:lang w:val="ro-RO"/>
        </w:rPr>
        <w:t xml:space="preserve">- </w:t>
      </w:r>
      <w:r w:rsidRPr="0048141B">
        <w:rPr>
          <w:b/>
          <w:lang w:val="ro-RO"/>
        </w:rPr>
        <w:t xml:space="preserve">613 </w:t>
      </w:r>
      <w:r w:rsidRPr="0048141B">
        <w:rPr>
          <w:lang w:val="ro-RO"/>
        </w:rPr>
        <w:t>de copii în situație de risc, dintre care: 14 de copii din mediul rural și 599 copii din mediul rural (tabel 1).</w:t>
      </w:r>
    </w:p>
    <w:p w14:paraId="5B4116F9" w14:textId="77777777" w:rsidR="005C4CDD" w:rsidRPr="0048141B" w:rsidRDefault="005C4CDD" w:rsidP="002379D2">
      <w:pPr>
        <w:tabs>
          <w:tab w:val="left" w:pos="1276"/>
        </w:tabs>
        <w:ind w:firstLine="709"/>
        <w:rPr>
          <w:lang w:val="ro-RO"/>
        </w:rPr>
      </w:pPr>
    </w:p>
    <w:p w14:paraId="6B1B3E79" w14:textId="77777777" w:rsidR="005C4CDD" w:rsidRPr="0048141B" w:rsidRDefault="005C4CDD" w:rsidP="002379D2">
      <w:pPr>
        <w:tabs>
          <w:tab w:val="left" w:pos="1276"/>
        </w:tabs>
        <w:rPr>
          <w:i/>
          <w:lang w:val="ro-RO"/>
        </w:rPr>
      </w:pPr>
      <w:r w:rsidRPr="0048141B">
        <w:rPr>
          <w:i/>
          <w:lang w:val="ro-RO"/>
        </w:rPr>
        <w:tab/>
      </w:r>
    </w:p>
    <w:p w14:paraId="0F389701" w14:textId="77777777" w:rsidR="005C4CDD" w:rsidRPr="0048141B" w:rsidRDefault="005C4CDD" w:rsidP="002379D2">
      <w:pPr>
        <w:tabs>
          <w:tab w:val="left" w:pos="1276"/>
        </w:tabs>
        <w:rPr>
          <w:bCs/>
          <w:i/>
          <w:color w:val="000000"/>
          <w:lang w:val="ro-RO" w:eastAsia="ro-RO" w:bidi="ro-RO"/>
        </w:rPr>
      </w:pPr>
      <w:r w:rsidRPr="0048141B">
        <w:rPr>
          <w:b/>
          <w:i/>
          <w:lang w:val="ro-RO"/>
        </w:rPr>
        <w:t>Tabel 1.</w:t>
      </w:r>
      <w:r w:rsidRPr="0048141B">
        <w:rPr>
          <w:i/>
          <w:lang w:val="ro-RO"/>
        </w:rPr>
        <w:t xml:space="preserve"> </w:t>
      </w:r>
      <w:r w:rsidRPr="0048141B">
        <w:rPr>
          <w:b/>
          <w:i/>
          <w:lang w:val="ro-RO"/>
        </w:rPr>
        <w:t>Numărul copiilor aflați în situație de risc</w:t>
      </w:r>
    </w:p>
    <w:p w14:paraId="0905BC56" w14:textId="77777777" w:rsidR="005C4CDD" w:rsidRPr="0048141B" w:rsidRDefault="005C4CDD" w:rsidP="002379D2">
      <w:pPr>
        <w:tabs>
          <w:tab w:val="left" w:pos="1276"/>
        </w:tabs>
        <w:ind w:firstLine="709"/>
        <w:rPr>
          <w:lang w:val="ro-RO"/>
        </w:rPr>
      </w:pPr>
    </w:p>
    <w:tbl>
      <w:tblPr>
        <w:tblW w:w="9776" w:type="dxa"/>
        <w:tblLook w:val="04A0" w:firstRow="1" w:lastRow="0" w:firstColumn="1" w:lastColumn="0" w:noHBand="0" w:noVBand="1"/>
      </w:tblPr>
      <w:tblGrid>
        <w:gridCol w:w="763"/>
        <w:gridCol w:w="7596"/>
        <w:gridCol w:w="1417"/>
      </w:tblGrid>
      <w:tr w:rsidR="005C4CDD" w:rsidRPr="0048141B" w14:paraId="0EF39421" w14:textId="77777777" w:rsidTr="005C4CDD">
        <w:tc>
          <w:tcPr>
            <w:tcW w:w="763" w:type="dxa"/>
            <w:tcBorders>
              <w:top w:val="single" w:sz="4" w:space="0" w:color="auto"/>
              <w:left w:val="single" w:sz="4" w:space="0" w:color="auto"/>
              <w:bottom w:val="single" w:sz="4" w:space="0" w:color="auto"/>
              <w:right w:val="single" w:sz="4" w:space="0" w:color="auto"/>
            </w:tcBorders>
            <w:hideMark/>
          </w:tcPr>
          <w:p w14:paraId="3C16E0D8" w14:textId="77777777" w:rsidR="005C4CDD" w:rsidRPr="0048141B" w:rsidRDefault="005C4CDD" w:rsidP="002379D2">
            <w:pPr>
              <w:tabs>
                <w:tab w:val="left" w:pos="1276"/>
              </w:tabs>
              <w:rPr>
                <w:lang w:val="ro-RO" w:eastAsia="en-US"/>
              </w:rPr>
            </w:pPr>
            <w:r w:rsidRPr="0048141B">
              <w:rPr>
                <w:lang w:val="ro-RO" w:eastAsia="en-US"/>
              </w:rPr>
              <w:t>Nr. d/o</w:t>
            </w:r>
          </w:p>
        </w:tc>
        <w:tc>
          <w:tcPr>
            <w:tcW w:w="7596" w:type="dxa"/>
            <w:tcBorders>
              <w:top w:val="single" w:sz="4" w:space="0" w:color="auto"/>
              <w:left w:val="single" w:sz="4" w:space="0" w:color="auto"/>
              <w:bottom w:val="single" w:sz="4" w:space="0" w:color="auto"/>
              <w:right w:val="single" w:sz="4" w:space="0" w:color="auto"/>
            </w:tcBorders>
          </w:tcPr>
          <w:p w14:paraId="54BCA1BF" w14:textId="77777777" w:rsidR="005C4CDD" w:rsidRPr="0048141B" w:rsidRDefault="005C4CDD" w:rsidP="002379D2">
            <w:pPr>
              <w:tabs>
                <w:tab w:val="left" w:pos="1276"/>
              </w:tabs>
              <w:rPr>
                <w:b/>
                <w:lang w:val="ro-RO" w:eastAsia="en-US"/>
              </w:rPr>
            </w:pPr>
          </w:p>
        </w:tc>
        <w:tc>
          <w:tcPr>
            <w:tcW w:w="1417" w:type="dxa"/>
            <w:tcBorders>
              <w:top w:val="single" w:sz="4" w:space="0" w:color="auto"/>
              <w:left w:val="single" w:sz="4" w:space="0" w:color="auto"/>
              <w:bottom w:val="single" w:sz="4" w:space="0" w:color="auto"/>
              <w:right w:val="single" w:sz="4" w:space="0" w:color="auto"/>
            </w:tcBorders>
            <w:hideMark/>
          </w:tcPr>
          <w:p w14:paraId="63961013" w14:textId="77777777" w:rsidR="005C4CDD" w:rsidRPr="0048141B" w:rsidRDefault="005C4CDD" w:rsidP="002379D2">
            <w:pPr>
              <w:keepNext/>
              <w:keepLines/>
              <w:suppressAutoHyphens/>
              <w:autoSpaceDN w:val="0"/>
              <w:spacing w:before="349" w:after="2"/>
              <w:jc w:val="center"/>
              <w:textAlignment w:val="baseline"/>
              <w:rPr>
                <w:b/>
                <w:bCs/>
                <w:color w:val="000000"/>
                <w:lang w:val="ro-RO" w:eastAsia="ro-RO" w:bidi="ro-RO"/>
              </w:rPr>
            </w:pPr>
            <w:r w:rsidRPr="0048141B">
              <w:rPr>
                <w:b/>
                <w:bCs/>
                <w:color w:val="000000"/>
                <w:lang w:val="ro-RO" w:eastAsia="ro-RO" w:bidi="ro-RO"/>
              </w:rPr>
              <w:t>Total în evidență, copii</w:t>
            </w:r>
          </w:p>
        </w:tc>
      </w:tr>
      <w:tr w:rsidR="005C4CDD" w:rsidRPr="0048141B" w14:paraId="573FAB6C" w14:textId="77777777" w:rsidTr="005C4CDD">
        <w:trPr>
          <w:trHeight w:val="325"/>
        </w:trPr>
        <w:tc>
          <w:tcPr>
            <w:tcW w:w="8359" w:type="dxa"/>
            <w:gridSpan w:val="2"/>
            <w:tcBorders>
              <w:top w:val="single" w:sz="4" w:space="0" w:color="auto"/>
              <w:left w:val="single" w:sz="4" w:space="0" w:color="auto"/>
              <w:bottom w:val="single" w:sz="4" w:space="0" w:color="auto"/>
              <w:right w:val="single" w:sz="4" w:space="0" w:color="auto"/>
            </w:tcBorders>
            <w:hideMark/>
          </w:tcPr>
          <w:p w14:paraId="318666B1" w14:textId="77777777" w:rsidR="005C4CDD" w:rsidRPr="0048141B" w:rsidRDefault="005C4CDD" w:rsidP="002379D2">
            <w:pPr>
              <w:tabs>
                <w:tab w:val="left" w:pos="1276"/>
              </w:tabs>
              <w:jc w:val="center"/>
              <w:rPr>
                <w:bCs/>
                <w:color w:val="000000"/>
                <w:lang w:val="ro-RO" w:eastAsia="ro-RO" w:bidi="ro-RO"/>
              </w:rPr>
            </w:pPr>
            <w:r w:rsidRPr="0048141B">
              <w:rPr>
                <w:b/>
                <w:lang w:val="ro-RO" w:eastAsia="en-US"/>
              </w:rPr>
              <w:t>Numărul copiilor aflați în situație de risc</w:t>
            </w:r>
          </w:p>
          <w:p w14:paraId="0C1E70B1" w14:textId="77777777" w:rsidR="005C4CDD" w:rsidRPr="0048141B" w:rsidRDefault="005C4CDD" w:rsidP="002379D2">
            <w:pPr>
              <w:tabs>
                <w:tab w:val="left" w:pos="1276"/>
              </w:tabs>
              <w:jc w:val="center"/>
              <w:rPr>
                <w:b/>
                <w:lang w:val="ro-RO" w:eastAsia="en-US"/>
              </w:rPr>
            </w:pPr>
            <w:r w:rsidRPr="0048141B">
              <w:rPr>
                <w:bCs/>
                <w:color w:val="000000"/>
                <w:lang w:val="ro-RO" w:eastAsia="ro-RO" w:bidi="ro-RO"/>
              </w:rPr>
              <w:t>(conform art.8 al Legii nr. 140 /2013)</w:t>
            </w:r>
          </w:p>
        </w:tc>
        <w:tc>
          <w:tcPr>
            <w:tcW w:w="1417" w:type="dxa"/>
            <w:tcBorders>
              <w:top w:val="single" w:sz="4" w:space="0" w:color="auto"/>
              <w:left w:val="single" w:sz="4" w:space="0" w:color="auto"/>
              <w:bottom w:val="single" w:sz="4" w:space="0" w:color="auto"/>
              <w:right w:val="single" w:sz="4" w:space="0" w:color="auto"/>
            </w:tcBorders>
            <w:hideMark/>
          </w:tcPr>
          <w:p w14:paraId="06D5E85B" w14:textId="77777777" w:rsidR="005C4CDD" w:rsidRPr="0048141B" w:rsidRDefault="005C4CDD" w:rsidP="002379D2">
            <w:pPr>
              <w:keepNext/>
              <w:keepLines/>
              <w:suppressAutoHyphens/>
              <w:autoSpaceDN w:val="0"/>
              <w:spacing w:before="349" w:after="2"/>
              <w:jc w:val="center"/>
              <w:textAlignment w:val="baseline"/>
              <w:rPr>
                <w:color w:val="000000"/>
                <w:lang w:val="ro-RO" w:eastAsia="ro-RO" w:bidi="ro-RO"/>
              </w:rPr>
            </w:pPr>
            <w:r w:rsidRPr="0048141B">
              <w:rPr>
                <w:color w:val="000000"/>
                <w:lang w:val="ro-RO" w:eastAsia="ro-RO" w:bidi="ro-RO"/>
              </w:rPr>
              <w:t xml:space="preserve">613 </w:t>
            </w:r>
          </w:p>
        </w:tc>
      </w:tr>
      <w:tr w:rsidR="005C4CDD" w:rsidRPr="0048141B" w14:paraId="55BE8F03" w14:textId="77777777" w:rsidTr="005C4CDD">
        <w:trPr>
          <w:trHeight w:val="311"/>
        </w:trPr>
        <w:tc>
          <w:tcPr>
            <w:tcW w:w="763" w:type="dxa"/>
            <w:tcBorders>
              <w:top w:val="single" w:sz="4" w:space="0" w:color="auto"/>
              <w:left w:val="single" w:sz="4" w:space="0" w:color="auto"/>
              <w:bottom w:val="single" w:sz="4" w:space="0" w:color="auto"/>
              <w:right w:val="single" w:sz="4" w:space="0" w:color="auto"/>
            </w:tcBorders>
            <w:hideMark/>
          </w:tcPr>
          <w:p w14:paraId="40A02933" w14:textId="77777777" w:rsidR="005C4CDD" w:rsidRPr="0048141B" w:rsidRDefault="005C4CDD" w:rsidP="002379D2">
            <w:pPr>
              <w:tabs>
                <w:tab w:val="left" w:pos="454"/>
                <w:tab w:val="left" w:pos="1276"/>
              </w:tabs>
              <w:ind w:right="-13"/>
              <w:rPr>
                <w:lang w:val="ro-RO" w:eastAsia="en-US"/>
              </w:rPr>
            </w:pPr>
            <w:r w:rsidRPr="0048141B">
              <w:rPr>
                <w:lang w:val="ro-RO" w:eastAsia="en-US"/>
              </w:rPr>
              <w:t xml:space="preserve">   1</w:t>
            </w:r>
          </w:p>
        </w:tc>
        <w:tc>
          <w:tcPr>
            <w:tcW w:w="7596" w:type="dxa"/>
            <w:tcBorders>
              <w:top w:val="single" w:sz="4" w:space="0" w:color="000000"/>
              <w:left w:val="single" w:sz="4" w:space="0" w:color="000000"/>
              <w:bottom w:val="single" w:sz="4" w:space="0" w:color="000000"/>
              <w:right w:val="single" w:sz="4" w:space="0" w:color="000000"/>
            </w:tcBorders>
            <w:hideMark/>
          </w:tcPr>
          <w:p w14:paraId="5B5950A2" w14:textId="77777777" w:rsidR="005C4CDD" w:rsidRPr="0048141B" w:rsidRDefault="005C4CDD" w:rsidP="002379D2">
            <w:pPr>
              <w:keepNext/>
              <w:keepLines/>
              <w:suppressAutoHyphens/>
              <w:autoSpaceDN w:val="0"/>
              <w:spacing w:after="2"/>
              <w:textAlignment w:val="baseline"/>
              <w:rPr>
                <w:bCs/>
                <w:color w:val="000000"/>
                <w:lang w:val="ro-RO" w:eastAsia="ro-RO" w:bidi="ro-RO"/>
              </w:rPr>
            </w:pPr>
            <w:r w:rsidRPr="0048141B">
              <w:rPr>
                <w:bCs/>
                <w:color w:val="000000"/>
                <w:lang w:val="ro-RO" w:eastAsia="ro-RO" w:bidi="ro-RO"/>
              </w:rPr>
              <w:t xml:space="preserve">Copii supuși violenței </w:t>
            </w:r>
          </w:p>
        </w:tc>
        <w:tc>
          <w:tcPr>
            <w:tcW w:w="1417" w:type="dxa"/>
            <w:tcBorders>
              <w:top w:val="single" w:sz="4" w:space="0" w:color="auto"/>
              <w:left w:val="single" w:sz="4" w:space="0" w:color="auto"/>
              <w:bottom w:val="single" w:sz="4" w:space="0" w:color="auto"/>
              <w:right w:val="single" w:sz="4" w:space="0" w:color="auto"/>
            </w:tcBorders>
            <w:hideMark/>
          </w:tcPr>
          <w:p w14:paraId="0C773F28" w14:textId="77777777" w:rsidR="005C4CDD" w:rsidRPr="0048141B" w:rsidRDefault="005C4CDD" w:rsidP="002379D2">
            <w:pPr>
              <w:keepNext/>
              <w:keepLines/>
              <w:suppressAutoHyphens/>
              <w:autoSpaceDN w:val="0"/>
              <w:spacing w:after="2"/>
              <w:jc w:val="center"/>
              <w:textAlignment w:val="baseline"/>
              <w:rPr>
                <w:color w:val="000000"/>
                <w:lang w:val="ro-RO" w:eastAsia="ro-RO" w:bidi="ro-RO"/>
              </w:rPr>
            </w:pPr>
            <w:r w:rsidRPr="0048141B">
              <w:rPr>
                <w:color w:val="000000"/>
                <w:lang w:val="ro-RO" w:eastAsia="ro-RO" w:bidi="ro-RO"/>
              </w:rPr>
              <w:t xml:space="preserve">6 </w:t>
            </w:r>
          </w:p>
        </w:tc>
      </w:tr>
      <w:tr w:rsidR="005C4CDD" w:rsidRPr="0048141B" w14:paraId="0DDC75D0" w14:textId="77777777" w:rsidTr="005C4CDD">
        <w:tc>
          <w:tcPr>
            <w:tcW w:w="763" w:type="dxa"/>
            <w:tcBorders>
              <w:top w:val="single" w:sz="4" w:space="0" w:color="auto"/>
              <w:left w:val="single" w:sz="4" w:space="0" w:color="auto"/>
              <w:bottom w:val="single" w:sz="4" w:space="0" w:color="auto"/>
              <w:right w:val="single" w:sz="4" w:space="0" w:color="auto"/>
            </w:tcBorders>
            <w:hideMark/>
          </w:tcPr>
          <w:p w14:paraId="0A8149C0" w14:textId="77777777" w:rsidR="005C4CDD" w:rsidRPr="0048141B" w:rsidRDefault="005C4CDD" w:rsidP="002379D2">
            <w:pPr>
              <w:tabs>
                <w:tab w:val="left" w:pos="1276"/>
              </w:tabs>
              <w:ind w:right="-13"/>
              <w:jc w:val="center"/>
              <w:rPr>
                <w:lang w:val="ro-RO" w:eastAsia="en-US"/>
              </w:rPr>
            </w:pPr>
            <w:r w:rsidRPr="0048141B">
              <w:rPr>
                <w:lang w:val="ro-RO" w:eastAsia="en-US"/>
              </w:rPr>
              <w:t>2</w:t>
            </w:r>
          </w:p>
        </w:tc>
        <w:tc>
          <w:tcPr>
            <w:tcW w:w="7596" w:type="dxa"/>
            <w:tcBorders>
              <w:top w:val="single" w:sz="4" w:space="0" w:color="000000"/>
              <w:left w:val="single" w:sz="4" w:space="0" w:color="000000"/>
              <w:bottom w:val="single" w:sz="4" w:space="0" w:color="000000"/>
              <w:right w:val="single" w:sz="4" w:space="0" w:color="000000"/>
            </w:tcBorders>
            <w:hideMark/>
          </w:tcPr>
          <w:p w14:paraId="1CF6EE32" w14:textId="77777777" w:rsidR="005C4CDD" w:rsidRPr="0048141B" w:rsidRDefault="005C4CDD" w:rsidP="002379D2">
            <w:pPr>
              <w:keepNext/>
              <w:keepLines/>
              <w:suppressAutoHyphens/>
              <w:autoSpaceDN w:val="0"/>
              <w:spacing w:after="2"/>
              <w:textAlignment w:val="baseline"/>
              <w:rPr>
                <w:bCs/>
                <w:color w:val="000000"/>
                <w:lang w:val="ro-RO" w:eastAsia="ro-RO" w:bidi="ro-RO"/>
              </w:rPr>
            </w:pPr>
            <w:r w:rsidRPr="0048141B">
              <w:rPr>
                <w:bCs/>
                <w:color w:val="000000"/>
                <w:lang w:val="ro-RO" w:eastAsia="ro-RO" w:bidi="ro-RO"/>
              </w:rPr>
              <w:t>Copii neglijați</w:t>
            </w:r>
          </w:p>
        </w:tc>
        <w:tc>
          <w:tcPr>
            <w:tcW w:w="1417" w:type="dxa"/>
            <w:tcBorders>
              <w:top w:val="single" w:sz="4" w:space="0" w:color="auto"/>
              <w:left w:val="single" w:sz="4" w:space="0" w:color="auto"/>
              <w:bottom w:val="single" w:sz="4" w:space="0" w:color="auto"/>
              <w:right w:val="single" w:sz="4" w:space="0" w:color="auto"/>
            </w:tcBorders>
            <w:hideMark/>
          </w:tcPr>
          <w:p w14:paraId="481CA46B" w14:textId="77777777" w:rsidR="005C4CDD" w:rsidRPr="0048141B" w:rsidRDefault="005C4CDD" w:rsidP="002379D2">
            <w:pPr>
              <w:keepNext/>
              <w:keepLines/>
              <w:suppressAutoHyphens/>
              <w:autoSpaceDN w:val="0"/>
              <w:spacing w:after="2"/>
              <w:jc w:val="center"/>
              <w:textAlignment w:val="baseline"/>
              <w:rPr>
                <w:color w:val="000000"/>
                <w:lang w:val="ro-RO" w:eastAsia="ro-RO" w:bidi="ro-RO"/>
              </w:rPr>
            </w:pPr>
            <w:r w:rsidRPr="0048141B">
              <w:rPr>
                <w:color w:val="000000"/>
                <w:lang w:val="ro-RO" w:eastAsia="ro-RO" w:bidi="ro-RO"/>
              </w:rPr>
              <w:t>607</w:t>
            </w:r>
          </w:p>
        </w:tc>
      </w:tr>
      <w:tr w:rsidR="005C4CDD" w:rsidRPr="0048141B" w14:paraId="10A7FABA" w14:textId="77777777" w:rsidTr="005C4CDD">
        <w:tc>
          <w:tcPr>
            <w:tcW w:w="8359" w:type="dxa"/>
            <w:gridSpan w:val="2"/>
            <w:tcBorders>
              <w:top w:val="single" w:sz="4" w:space="0" w:color="auto"/>
              <w:left w:val="single" w:sz="4" w:space="0" w:color="auto"/>
              <w:bottom w:val="single" w:sz="4" w:space="0" w:color="auto"/>
              <w:right w:val="single" w:sz="4" w:space="0" w:color="auto"/>
            </w:tcBorders>
            <w:hideMark/>
          </w:tcPr>
          <w:p w14:paraId="5DA07757" w14:textId="77777777" w:rsidR="005C4CDD" w:rsidRPr="0048141B" w:rsidRDefault="005C4CDD" w:rsidP="002379D2">
            <w:pPr>
              <w:tabs>
                <w:tab w:val="left" w:pos="1276"/>
              </w:tabs>
              <w:jc w:val="center"/>
              <w:rPr>
                <w:lang w:val="ro-RO" w:eastAsia="en-US"/>
              </w:rPr>
            </w:pPr>
            <w:r w:rsidRPr="0048141B">
              <w:rPr>
                <w:b/>
                <w:bCs/>
                <w:color w:val="000000"/>
                <w:lang w:val="ro-RO" w:eastAsia="ro-RO" w:bidi="ro-RO"/>
              </w:rPr>
              <w:t>Nr. copiilor separați de părinți (total in evidență)</w:t>
            </w:r>
          </w:p>
        </w:tc>
        <w:tc>
          <w:tcPr>
            <w:tcW w:w="1417" w:type="dxa"/>
            <w:tcBorders>
              <w:top w:val="single" w:sz="4" w:space="0" w:color="auto"/>
              <w:left w:val="single" w:sz="4" w:space="0" w:color="auto"/>
              <w:bottom w:val="single" w:sz="4" w:space="0" w:color="auto"/>
              <w:right w:val="single" w:sz="4" w:space="0" w:color="auto"/>
            </w:tcBorders>
            <w:hideMark/>
          </w:tcPr>
          <w:p w14:paraId="700F2915" w14:textId="77777777" w:rsidR="005C4CDD" w:rsidRPr="0048141B" w:rsidRDefault="005C4CDD" w:rsidP="002379D2">
            <w:pPr>
              <w:tabs>
                <w:tab w:val="left" w:pos="1276"/>
              </w:tabs>
              <w:jc w:val="center"/>
              <w:rPr>
                <w:lang w:val="ro-RO" w:eastAsia="en-US"/>
              </w:rPr>
            </w:pPr>
            <w:r w:rsidRPr="0048141B">
              <w:rPr>
                <w:lang w:val="ro-RO" w:eastAsia="en-US"/>
              </w:rPr>
              <w:t>1270</w:t>
            </w:r>
          </w:p>
        </w:tc>
      </w:tr>
      <w:tr w:rsidR="005C4CDD" w:rsidRPr="0048141B" w14:paraId="3ACC1E35" w14:textId="77777777" w:rsidTr="005C4CDD">
        <w:tc>
          <w:tcPr>
            <w:tcW w:w="763" w:type="dxa"/>
            <w:tcBorders>
              <w:top w:val="nil"/>
              <w:left w:val="single" w:sz="4" w:space="0" w:color="auto"/>
              <w:bottom w:val="single" w:sz="4" w:space="0" w:color="auto"/>
              <w:right w:val="single" w:sz="4" w:space="0" w:color="auto"/>
            </w:tcBorders>
            <w:hideMark/>
          </w:tcPr>
          <w:p w14:paraId="174A5ADC" w14:textId="77777777" w:rsidR="005C4CDD" w:rsidRPr="0048141B" w:rsidRDefault="005C4CDD" w:rsidP="002379D2">
            <w:pPr>
              <w:jc w:val="center"/>
              <w:rPr>
                <w:lang w:val="ro-RO" w:eastAsia="en-US"/>
              </w:rPr>
            </w:pPr>
            <w:r w:rsidRPr="0048141B">
              <w:rPr>
                <w:lang w:val="ro-RO" w:eastAsia="en-US"/>
              </w:rPr>
              <w:t>1</w:t>
            </w:r>
          </w:p>
        </w:tc>
        <w:tc>
          <w:tcPr>
            <w:tcW w:w="7596" w:type="dxa"/>
            <w:tcBorders>
              <w:top w:val="nil"/>
              <w:left w:val="single" w:sz="4" w:space="0" w:color="000000"/>
              <w:bottom w:val="single" w:sz="4" w:space="0" w:color="auto"/>
              <w:right w:val="single" w:sz="4" w:space="0" w:color="auto"/>
            </w:tcBorders>
          </w:tcPr>
          <w:p w14:paraId="1A8C609F" w14:textId="77777777" w:rsidR="005C4CDD" w:rsidRPr="0048141B" w:rsidRDefault="005C4CDD" w:rsidP="002379D2">
            <w:pPr>
              <w:rPr>
                <w:lang w:val="en-US" w:eastAsia="en-US"/>
              </w:rPr>
            </w:pPr>
            <w:r w:rsidRPr="0048141B">
              <w:rPr>
                <w:lang w:val="en-US" w:eastAsia="en-US"/>
              </w:rPr>
              <w:t>Nr. copiilor ai căror părinți/unicul părinte sunt plecați peste hotare (total în evidență)</w:t>
            </w:r>
          </w:p>
          <w:p w14:paraId="16637E2B" w14:textId="77777777" w:rsidR="005C4CDD" w:rsidRPr="0048141B" w:rsidRDefault="005C4CDD" w:rsidP="002379D2">
            <w:pPr>
              <w:rPr>
                <w:i/>
                <w:lang w:val="en-US" w:eastAsia="en-US"/>
              </w:rPr>
            </w:pPr>
          </w:p>
          <w:p w14:paraId="01EBF943" w14:textId="77777777" w:rsidR="005C4CDD" w:rsidRPr="0048141B" w:rsidRDefault="005C4CDD" w:rsidP="002379D2">
            <w:pPr>
              <w:rPr>
                <w:i/>
                <w:lang w:val="en-US" w:eastAsia="en-US"/>
              </w:rPr>
            </w:pPr>
            <w:r w:rsidRPr="0048141B">
              <w:rPr>
                <w:i/>
                <w:lang w:val="en-US" w:eastAsia="en-US"/>
              </w:rPr>
              <w:t xml:space="preserve">dintre care: </w:t>
            </w:r>
          </w:p>
          <w:p w14:paraId="54C6374F" w14:textId="77777777" w:rsidR="005C4CDD" w:rsidRPr="0048141B" w:rsidRDefault="005C4CDD" w:rsidP="002379D2">
            <w:pPr>
              <w:rPr>
                <w:lang w:val="en-US" w:eastAsia="en-US"/>
              </w:rPr>
            </w:pPr>
            <w:r w:rsidRPr="0048141B">
              <w:rPr>
                <w:lang w:val="en-US" w:eastAsia="en-US"/>
              </w:rPr>
              <w:t>a fost instituită custodia</w:t>
            </w:r>
          </w:p>
        </w:tc>
        <w:tc>
          <w:tcPr>
            <w:tcW w:w="1417" w:type="dxa"/>
            <w:tcBorders>
              <w:top w:val="nil"/>
              <w:left w:val="single" w:sz="4" w:space="0" w:color="auto"/>
              <w:bottom w:val="single" w:sz="4" w:space="0" w:color="auto"/>
              <w:right w:val="single" w:sz="4" w:space="0" w:color="auto"/>
            </w:tcBorders>
          </w:tcPr>
          <w:p w14:paraId="5344C5D7" w14:textId="77777777" w:rsidR="005C4CDD" w:rsidRPr="0048141B" w:rsidRDefault="005C4CDD" w:rsidP="002379D2">
            <w:pPr>
              <w:jc w:val="center"/>
              <w:rPr>
                <w:lang w:val="en-US" w:eastAsia="en-US"/>
              </w:rPr>
            </w:pPr>
            <w:r w:rsidRPr="0048141B">
              <w:rPr>
                <w:lang w:val="en-US" w:eastAsia="en-US"/>
              </w:rPr>
              <w:t>1060</w:t>
            </w:r>
          </w:p>
          <w:p w14:paraId="1066A86B" w14:textId="77777777" w:rsidR="005C4CDD" w:rsidRPr="0048141B" w:rsidRDefault="005C4CDD" w:rsidP="002379D2">
            <w:pPr>
              <w:jc w:val="center"/>
              <w:rPr>
                <w:lang w:val="en-US" w:eastAsia="en-US"/>
              </w:rPr>
            </w:pPr>
          </w:p>
          <w:p w14:paraId="4D57C625" w14:textId="77777777" w:rsidR="005C4CDD" w:rsidRPr="0048141B" w:rsidRDefault="005C4CDD" w:rsidP="002379D2">
            <w:pPr>
              <w:jc w:val="center"/>
              <w:rPr>
                <w:lang w:val="en-US" w:eastAsia="en-US"/>
              </w:rPr>
            </w:pPr>
          </w:p>
          <w:p w14:paraId="3B5958E7" w14:textId="77777777" w:rsidR="005C4CDD" w:rsidRPr="0048141B" w:rsidRDefault="005C4CDD" w:rsidP="002379D2">
            <w:pPr>
              <w:jc w:val="center"/>
              <w:rPr>
                <w:lang w:val="en-US" w:eastAsia="en-US"/>
              </w:rPr>
            </w:pPr>
          </w:p>
          <w:p w14:paraId="6DB45920" w14:textId="77777777" w:rsidR="005C4CDD" w:rsidRPr="0048141B" w:rsidRDefault="005C4CDD" w:rsidP="002379D2">
            <w:pPr>
              <w:jc w:val="center"/>
              <w:rPr>
                <w:lang w:val="en-US" w:eastAsia="en-US"/>
              </w:rPr>
            </w:pPr>
            <w:r w:rsidRPr="0048141B">
              <w:rPr>
                <w:lang w:val="en-US" w:eastAsia="en-US"/>
              </w:rPr>
              <w:t>740</w:t>
            </w:r>
          </w:p>
        </w:tc>
      </w:tr>
      <w:tr w:rsidR="005C4CDD" w:rsidRPr="0048141B" w14:paraId="3EB2F5DD" w14:textId="77777777" w:rsidTr="005C4CDD">
        <w:tc>
          <w:tcPr>
            <w:tcW w:w="763" w:type="dxa"/>
            <w:tcBorders>
              <w:top w:val="single" w:sz="4" w:space="0" w:color="auto"/>
              <w:left w:val="single" w:sz="4" w:space="0" w:color="auto"/>
              <w:bottom w:val="single" w:sz="4" w:space="0" w:color="auto"/>
              <w:right w:val="single" w:sz="4" w:space="0" w:color="auto"/>
            </w:tcBorders>
            <w:hideMark/>
          </w:tcPr>
          <w:p w14:paraId="43AF9B37" w14:textId="77777777" w:rsidR="005C4CDD" w:rsidRPr="0048141B" w:rsidRDefault="005C4CDD" w:rsidP="002379D2">
            <w:pPr>
              <w:jc w:val="center"/>
              <w:rPr>
                <w:lang w:val="ro-RO" w:eastAsia="en-US"/>
              </w:rPr>
            </w:pPr>
            <w:r w:rsidRPr="0048141B">
              <w:rPr>
                <w:lang w:val="ro-RO" w:eastAsia="en-US"/>
              </w:rPr>
              <w:t>2</w:t>
            </w:r>
          </w:p>
        </w:tc>
        <w:tc>
          <w:tcPr>
            <w:tcW w:w="7596" w:type="dxa"/>
            <w:tcBorders>
              <w:top w:val="single" w:sz="4" w:space="0" w:color="auto"/>
              <w:left w:val="single" w:sz="4" w:space="0" w:color="000000"/>
              <w:bottom w:val="single" w:sz="4" w:space="0" w:color="auto"/>
              <w:right w:val="single" w:sz="4" w:space="0" w:color="auto"/>
            </w:tcBorders>
            <w:hideMark/>
          </w:tcPr>
          <w:p w14:paraId="42E25D27" w14:textId="77777777" w:rsidR="005C4CDD" w:rsidRPr="0048141B" w:rsidRDefault="005C4CDD" w:rsidP="002379D2">
            <w:pPr>
              <w:rPr>
                <w:lang w:val="en-US" w:eastAsia="en-US"/>
              </w:rPr>
            </w:pPr>
            <w:r w:rsidRPr="0048141B">
              <w:rPr>
                <w:lang w:val="en-US" w:eastAsia="en-US"/>
              </w:rPr>
              <w:t>Copii cărora li s-a stabilit statutul de copii rămași temporar fără ocrotire părintească</w:t>
            </w:r>
          </w:p>
        </w:tc>
        <w:tc>
          <w:tcPr>
            <w:tcW w:w="1417" w:type="dxa"/>
            <w:tcBorders>
              <w:top w:val="single" w:sz="4" w:space="0" w:color="auto"/>
              <w:left w:val="single" w:sz="4" w:space="0" w:color="auto"/>
              <w:bottom w:val="single" w:sz="4" w:space="0" w:color="auto"/>
              <w:right w:val="single" w:sz="4" w:space="0" w:color="auto"/>
            </w:tcBorders>
            <w:hideMark/>
          </w:tcPr>
          <w:p w14:paraId="011C88A6" w14:textId="77777777" w:rsidR="005C4CDD" w:rsidRPr="0048141B" w:rsidRDefault="005C4CDD" w:rsidP="002379D2">
            <w:pPr>
              <w:jc w:val="center"/>
              <w:rPr>
                <w:lang w:val="en-US" w:eastAsia="en-US"/>
              </w:rPr>
            </w:pPr>
            <w:r w:rsidRPr="0048141B">
              <w:rPr>
                <w:lang w:val="en-US" w:eastAsia="en-US"/>
              </w:rPr>
              <w:t>19</w:t>
            </w:r>
          </w:p>
        </w:tc>
      </w:tr>
      <w:tr w:rsidR="005C4CDD" w:rsidRPr="0048141B" w14:paraId="4D37080C" w14:textId="77777777" w:rsidTr="005C4CDD">
        <w:tc>
          <w:tcPr>
            <w:tcW w:w="763" w:type="dxa"/>
            <w:tcBorders>
              <w:top w:val="single" w:sz="4" w:space="0" w:color="auto"/>
              <w:left w:val="single" w:sz="4" w:space="0" w:color="auto"/>
              <w:bottom w:val="single" w:sz="4" w:space="0" w:color="auto"/>
              <w:right w:val="single" w:sz="4" w:space="0" w:color="auto"/>
            </w:tcBorders>
            <w:hideMark/>
          </w:tcPr>
          <w:p w14:paraId="728EE38B" w14:textId="77777777" w:rsidR="005C4CDD" w:rsidRPr="0048141B" w:rsidRDefault="005C4CDD" w:rsidP="002379D2">
            <w:pPr>
              <w:jc w:val="center"/>
              <w:rPr>
                <w:lang w:val="ro-RO" w:eastAsia="en-US"/>
              </w:rPr>
            </w:pPr>
            <w:r w:rsidRPr="0048141B">
              <w:rPr>
                <w:lang w:val="ro-RO" w:eastAsia="en-US"/>
              </w:rPr>
              <w:t>3</w:t>
            </w:r>
          </w:p>
        </w:tc>
        <w:tc>
          <w:tcPr>
            <w:tcW w:w="7596" w:type="dxa"/>
            <w:tcBorders>
              <w:top w:val="single" w:sz="4" w:space="0" w:color="auto"/>
              <w:left w:val="single" w:sz="4" w:space="0" w:color="000000"/>
              <w:bottom w:val="single" w:sz="4" w:space="0" w:color="000000"/>
              <w:right w:val="single" w:sz="4" w:space="0" w:color="auto"/>
            </w:tcBorders>
            <w:hideMark/>
          </w:tcPr>
          <w:p w14:paraId="6EBC4301" w14:textId="77777777" w:rsidR="005C4CDD" w:rsidRPr="0048141B" w:rsidRDefault="005C4CDD" w:rsidP="002379D2">
            <w:pPr>
              <w:rPr>
                <w:lang w:val="en-US" w:eastAsia="en-US"/>
              </w:rPr>
            </w:pPr>
            <w:r w:rsidRPr="0048141B">
              <w:rPr>
                <w:lang w:val="en-US" w:eastAsia="en-US"/>
              </w:rPr>
              <w:t>Copii cărora li s-a stabilit statutul de copii rămași fără ocrotire părintească</w:t>
            </w:r>
          </w:p>
        </w:tc>
        <w:tc>
          <w:tcPr>
            <w:tcW w:w="1417" w:type="dxa"/>
            <w:tcBorders>
              <w:top w:val="single" w:sz="4" w:space="0" w:color="auto"/>
              <w:left w:val="single" w:sz="4" w:space="0" w:color="auto"/>
              <w:bottom w:val="single" w:sz="4" w:space="0" w:color="auto"/>
              <w:right w:val="single" w:sz="4" w:space="0" w:color="auto"/>
            </w:tcBorders>
            <w:hideMark/>
          </w:tcPr>
          <w:p w14:paraId="476372C7" w14:textId="77777777" w:rsidR="005C4CDD" w:rsidRPr="0048141B" w:rsidRDefault="005C4CDD" w:rsidP="002379D2">
            <w:pPr>
              <w:jc w:val="center"/>
              <w:rPr>
                <w:lang w:val="en-US" w:eastAsia="en-US"/>
              </w:rPr>
            </w:pPr>
            <w:r w:rsidRPr="0048141B">
              <w:rPr>
                <w:lang w:val="en-US" w:eastAsia="en-US"/>
              </w:rPr>
              <w:t>191</w:t>
            </w:r>
          </w:p>
        </w:tc>
      </w:tr>
    </w:tbl>
    <w:p w14:paraId="533C8056" w14:textId="77777777" w:rsidR="005C4CDD" w:rsidRPr="0048141B" w:rsidRDefault="005C4CDD" w:rsidP="002379D2">
      <w:pPr>
        <w:tabs>
          <w:tab w:val="left" w:pos="1276"/>
        </w:tabs>
        <w:ind w:firstLine="709"/>
        <w:rPr>
          <w:lang w:val="ro-RO"/>
        </w:rPr>
      </w:pPr>
    </w:p>
    <w:p w14:paraId="53144420" w14:textId="77777777" w:rsidR="005C4CDD" w:rsidRPr="0048141B" w:rsidRDefault="005C4CDD" w:rsidP="002379D2">
      <w:pPr>
        <w:tabs>
          <w:tab w:val="left" w:pos="1276"/>
        </w:tabs>
        <w:ind w:firstLine="709"/>
        <w:rPr>
          <w:lang w:val="ro-RO"/>
        </w:rPr>
      </w:pPr>
    </w:p>
    <w:p w14:paraId="4B865425" w14:textId="77777777" w:rsidR="005C4CDD" w:rsidRPr="0048141B" w:rsidRDefault="005C4CDD" w:rsidP="00A12154">
      <w:pPr>
        <w:pStyle w:val="a4"/>
        <w:numPr>
          <w:ilvl w:val="0"/>
          <w:numId w:val="33"/>
        </w:numPr>
        <w:tabs>
          <w:tab w:val="left" w:pos="1134"/>
        </w:tabs>
        <w:ind w:left="0" w:firstLine="709"/>
        <w:rPr>
          <w:b/>
          <w:u w:val="single"/>
          <w:lang w:val="ro-RO"/>
        </w:rPr>
      </w:pPr>
      <w:r w:rsidRPr="0048141B">
        <w:rPr>
          <w:b/>
          <w:u w:val="single"/>
          <w:lang w:val="ro-RO"/>
        </w:rPr>
        <w:t>Întreprinde, în colaborare cu autoritatea tutelară locală, acțiuni necesare privind prevenirea separării copilului de mediul familial sau privind (re)integrarea lui în familie.</w:t>
      </w:r>
    </w:p>
    <w:p w14:paraId="7B56E515" w14:textId="77777777" w:rsidR="005C4CDD" w:rsidRPr="0048141B" w:rsidRDefault="005C4CDD" w:rsidP="002379D2">
      <w:pPr>
        <w:tabs>
          <w:tab w:val="left" w:pos="1134"/>
        </w:tabs>
        <w:rPr>
          <w:b/>
          <w:lang w:val="ro-RO"/>
        </w:rPr>
      </w:pPr>
    </w:p>
    <w:p w14:paraId="4F9F4812" w14:textId="77777777" w:rsidR="005C4CDD" w:rsidRPr="0048141B" w:rsidRDefault="005C4CDD" w:rsidP="002379D2">
      <w:pPr>
        <w:pStyle w:val="Default"/>
        <w:jc w:val="center"/>
        <w:rPr>
          <w:b/>
          <w:bCs/>
          <w:i/>
          <w:iCs/>
          <w:color w:val="auto"/>
          <w:u w:val="single"/>
          <w:lang w:val="en-US"/>
        </w:rPr>
      </w:pPr>
      <w:r w:rsidRPr="0048141B">
        <w:rPr>
          <w:b/>
          <w:bCs/>
          <w:i/>
          <w:iCs/>
          <w:color w:val="auto"/>
          <w:u w:val="single"/>
          <w:lang w:val="en-US"/>
        </w:rPr>
        <w:t>Comisia pentru protecţia copilului aflat în dificultate</w:t>
      </w:r>
    </w:p>
    <w:p w14:paraId="2C9CB4AE" w14:textId="77777777" w:rsidR="005C4CDD" w:rsidRPr="0048141B" w:rsidRDefault="005C4CDD" w:rsidP="002379D2">
      <w:pPr>
        <w:pStyle w:val="Default"/>
        <w:rPr>
          <w:color w:val="auto"/>
          <w:u w:val="single"/>
          <w:lang w:val="en-US"/>
        </w:rPr>
      </w:pPr>
    </w:p>
    <w:p w14:paraId="12CC3E65" w14:textId="77777777" w:rsidR="005C4CDD" w:rsidRPr="0048141B" w:rsidRDefault="005C4CDD" w:rsidP="002379D2">
      <w:pPr>
        <w:pStyle w:val="Default"/>
        <w:ind w:firstLine="708"/>
        <w:jc w:val="both"/>
        <w:rPr>
          <w:lang w:val="en-US"/>
        </w:rPr>
      </w:pPr>
      <w:r w:rsidRPr="0048141B">
        <w:rPr>
          <w:lang w:val="en-US"/>
        </w:rPr>
        <w:t xml:space="preserve">În scopul prevenirii separării copilului de familie și dezinstituționalizării copilului, asigurând respectarea interesului superior al acestora, prin Hotărârea Guvernului nr. 7 din 20 ianuarie 2016 a fost aprobat Regulamentul-cadru privind organizarea şi funcţionarea Comisiei pentru protecţia copilului aflat în dificultate. </w:t>
      </w:r>
    </w:p>
    <w:p w14:paraId="40827199" w14:textId="77777777" w:rsidR="005C4CDD" w:rsidRPr="0048141B" w:rsidRDefault="005C4CDD" w:rsidP="002379D2">
      <w:pPr>
        <w:pStyle w:val="Default"/>
        <w:ind w:firstLine="708"/>
        <w:jc w:val="both"/>
        <w:rPr>
          <w:b/>
          <w:lang w:val="en-US"/>
        </w:rPr>
      </w:pPr>
      <w:r w:rsidRPr="0048141B">
        <w:rPr>
          <w:lang w:val="en-US"/>
        </w:rPr>
        <w:t xml:space="preserve">Pe parcursul anului 2022 au fort organizate și desfășurate </w:t>
      </w:r>
      <w:r w:rsidRPr="0048141B">
        <w:rPr>
          <w:b/>
          <w:color w:val="auto"/>
          <w:lang w:val="en-US"/>
        </w:rPr>
        <w:t>10 ședințe ale Comisiei</w:t>
      </w:r>
      <w:r w:rsidRPr="0048141B">
        <w:rPr>
          <w:lang w:val="en-US"/>
        </w:rPr>
        <w:t xml:space="preserve">, în cadrul căreia au fost examinate </w:t>
      </w:r>
      <w:r w:rsidRPr="0048141B">
        <w:rPr>
          <w:b/>
          <w:lang w:val="en-US"/>
        </w:rPr>
        <w:t>671 de cazuri</w:t>
      </w:r>
      <w:r w:rsidRPr="0048141B">
        <w:rPr>
          <w:b/>
          <w:color w:val="auto"/>
          <w:lang w:val="en-US"/>
        </w:rPr>
        <w:t>.</w:t>
      </w:r>
      <w:r w:rsidRPr="0048141B">
        <w:rPr>
          <w:color w:val="auto"/>
          <w:lang w:val="en-US"/>
        </w:rPr>
        <w:t xml:space="preserve"> </w:t>
      </w:r>
      <w:r w:rsidRPr="0048141B">
        <w:rPr>
          <w:lang w:val="en-US"/>
        </w:rPr>
        <w:t>În cadrul ședințelor desfășurate, Comisia a decis asupra următoarele subiecte (tabel 2):</w:t>
      </w:r>
    </w:p>
    <w:p w14:paraId="674CCA4E" w14:textId="77777777" w:rsidR="005C4CDD" w:rsidRPr="0048141B" w:rsidRDefault="005C4CDD" w:rsidP="002379D2">
      <w:pPr>
        <w:pStyle w:val="Default"/>
        <w:jc w:val="both"/>
        <w:rPr>
          <w:b/>
          <w:lang w:val="en-US"/>
        </w:rPr>
      </w:pPr>
    </w:p>
    <w:p w14:paraId="07F9F65E" w14:textId="77777777" w:rsidR="005C4CDD" w:rsidRPr="0048141B" w:rsidRDefault="005C4CDD" w:rsidP="002379D2">
      <w:pPr>
        <w:pStyle w:val="Default"/>
        <w:ind w:firstLine="708"/>
        <w:rPr>
          <w:b/>
          <w:lang w:val="en-US"/>
        </w:rPr>
      </w:pPr>
      <w:r w:rsidRPr="0048141B">
        <w:rPr>
          <w:b/>
          <w:bCs/>
          <w:i/>
          <w:iCs/>
          <w:lang w:val="en-US"/>
        </w:rPr>
        <w:t>Tabel 2. Deciziile Comisiei pentru protecţia copilului aflat în dificultate</w:t>
      </w:r>
    </w:p>
    <w:p w14:paraId="1B6D3A6F" w14:textId="77777777" w:rsidR="005C4CDD" w:rsidRPr="0048141B" w:rsidRDefault="005C4CDD" w:rsidP="002379D2">
      <w:pPr>
        <w:pStyle w:val="Default"/>
        <w:rPr>
          <w:b/>
          <w:lang w:val="en-US"/>
        </w:rPr>
      </w:pPr>
    </w:p>
    <w:tbl>
      <w:tblPr>
        <w:tblW w:w="0" w:type="auto"/>
        <w:tblLook w:val="04A0" w:firstRow="1" w:lastRow="0" w:firstColumn="1" w:lastColumn="0" w:noHBand="0" w:noVBand="1"/>
      </w:tblPr>
      <w:tblGrid>
        <w:gridCol w:w="8478"/>
        <w:gridCol w:w="1718"/>
      </w:tblGrid>
      <w:tr w:rsidR="005C4CDD" w:rsidRPr="0048141B" w14:paraId="7586BDA5" w14:textId="77777777" w:rsidTr="005C4CDD">
        <w:tc>
          <w:tcPr>
            <w:tcW w:w="7165" w:type="dxa"/>
            <w:tcBorders>
              <w:top w:val="single" w:sz="4" w:space="0" w:color="auto"/>
              <w:left w:val="single" w:sz="4" w:space="0" w:color="auto"/>
              <w:bottom w:val="single" w:sz="4" w:space="0" w:color="auto"/>
              <w:right w:val="single" w:sz="4" w:space="0" w:color="auto"/>
            </w:tcBorders>
          </w:tcPr>
          <w:p w14:paraId="48677656" w14:textId="77777777" w:rsidR="005C4CDD" w:rsidRPr="0048141B" w:rsidRDefault="005C4CDD" w:rsidP="002379D2">
            <w:pPr>
              <w:pStyle w:val="Default"/>
              <w:rPr>
                <w:b/>
                <w:lang w:val="en-US"/>
              </w:rPr>
            </w:pPr>
          </w:p>
        </w:tc>
        <w:tc>
          <w:tcPr>
            <w:tcW w:w="218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336"/>
            </w:tblGrid>
            <w:tr w:rsidR="005C4CDD" w:rsidRPr="0048141B" w14:paraId="0AF6A4A0" w14:textId="77777777">
              <w:trPr>
                <w:trHeight w:val="90"/>
              </w:trPr>
              <w:tc>
                <w:tcPr>
                  <w:tcW w:w="0" w:type="auto"/>
                  <w:tcBorders>
                    <w:top w:val="nil"/>
                    <w:left w:val="nil"/>
                    <w:bottom w:val="nil"/>
                    <w:right w:val="nil"/>
                  </w:tcBorders>
                  <w:hideMark/>
                </w:tcPr>
                <w:p w14:paraId="44339C0E" w14:textId="77777777" w:rsidR="005C4CDD" w:rsidRPr="0048141B" w:rsidRDefault="005C4CDD" w:rsidP="002379D2">
                  <w:pPr>
                    <w:autoSpaceDE w:val="0"/>
                    <w:autoSpaceDN w:val="0"/>
                    <w:adjustRightInd w:val="0"/>
                    <w:rPr>
                      <w:rFonts w:eastAsiaTheme="minorHAnsi"/>
                      <w:color w:val="000000"/>
                      <w:lang w:val="en-US" w:eastAsia="en-US"/>
                    </w:rPr>
                  </w:pPr>
                  <w:r w:rsidRPr="0048141B">
                    <w:rPr>
                      <w:rFonts w:eastAsiaTheme="minorHAnsi"/>
                      <w:color w:val="000000"/>
                      <w:lang w:val="en-US" w:eastAsia="en-US"/>
                    </w:rPr>
                    <w:t xml:space="preserve">Nr. copiilor </w:t>
                  </w:r>
                </w:p>
              </w:tc>
            </w:tr>
          </w:tbl>
          <w:p w14:paraId="331631F1" w14:textId="77777777" w:rsidR="005C4CDD" w:rsidRPr="0048141B" w:rsidRDefault="005C4CDD" w:rsidP="002379D2">
            <w:pPr>
              <w:pStyle w:val="Default"/>
              <w:rPr>
                <w:rFonts w:eastAsiaTheme="minorHAnsi"/>
                <w:b/>
                <w:lang w:val="en-US"/>
              </w:rPr>
            </w:pPr>
          </w:p>
        </w:tc>
      </w:tr>
      <w:tr w:rsidR="005C4CDD" w:rsidRPr="0048141B" w14:paraId="50D4FF4E" w14:textId="77777777" w:rsidTr="005C4CDD">
        <w:trPr>
          <w:trHeight w:val="107"/>
        </w:trPr>
        <w:tc>
          <w:tcPr>
            <w:tcW w:w="0" w:type="auto"/>
            <w:tcBorders>
              <w:top w:val="single" w:sz="4" w:space="0" w:color="auto"/>
              <w:left w:val="single" w:sz="4" w:space="0" w:color="auto"/>
              <w:bottom w:val="single" w:sz="4" w:space="0" w:color="auto"/>
              <w:right w:val="single" w:sz="4" w:space="0" w:color="auto"/>
            </w:tcBorders>
            <w:hideMark/>
          </w:tcPr>
          <w:p w14:paraId="4D264DA4" w14:textId="77777777" w:rsidR="005C4CDD" w:rsidRPr="0048141B" w:rsidRDefault="005C4CDD" w:rsidP="002379D2">
            <w:pPr>
              <w:autoSpaceDE w:val="0"/>
              <w:autoSpaceDN w:val="0"/>
              <w:adjustRightInd w:val="0"/>
              <w:rPr>
                <w:rFonts w:eastAsiaTheme="minorHAnsi"/>
                <w:b/>
                <w:color w:val="000000"/>
                <w:lang w:val="en-US" w:eastAsia="en-US"/>
              </w:rPr>
            </w:pPr>
            <w:r w:rsidRPr="0048141B">
              <w:rPr>
                <w:rFonts w:eastAsiaTheme="minorHAnsi"/>
                <w:b/>
                <w:color w:val="000000"/>
                <w:lang w:val="en-US" w:eastAsia="en-US"/>
              </w:rPr>
              <w:t>Cazuri de prevenire a separării copilului de părinți</w:t>
            </w:r>
          </w:p>
        </w:tc>
        <w:tc>
          <w:tcPr>
            <w:tcW w:w="0" w:type="auto"/>
            <w:tcBorders>
              <w:top w:val="single" w:sz="4" w:space="0" w:color="auto"/>
              <w:left w:val="single" w:sz="4" w:space="0" w:color="auto"/>
              <w:bottom w:val="single" w:sz="4" w:space="0" w:color="auto"/>
              <w:right w:val="single" w:sz="4" w:space="0" w:color="auto"/>
            </w:tcBorders>
            <w:hideMark/>
          </w:tcPr>
          <w:p w14:paraId="517D593B" w14:textId="77777777" w:rsidR="005C4CDD" w:rsidRPr="0048141B" w:rsidRDefault="005C4CDD" w:rsidP="002379D2">
            <w:pPr>
              <w:autoSpaceDE w:val="0"/>
              <w:autoSpaceDN w:val="0"/>
              <w:adjustRightInd w:val="0"/>
              <w:jc w:val="center"/>
              <w:rPr>
                <w:rFonts w:eastAsiaTheme="minorHAnsi"/>
                <w:bCs/>
                <w:lang w:val="ro-RO" w:eastAsia="en-US"/>
              </w:rPr>
            </w:pPr>
            <w:r w:rsidRPr="0048141B">
              <w:rPr>
                <w:rFonts w:eastAsiaTheme="minorHAnsi"/>
                <w:bCs/>
                <w:lang w:val="ro-RO" w:eastAsia="en-US"/>
              </w:rPr>
              <w:t>606</w:t>
            </w:r>
          </w:p>
        </w:tc>
      </w:tr>
      <w:tr w:rsidR="005C4CDD" w:rsidRPr="0048141B" w14:paraId="1835E81D" w14:textId="77777777" w:rsidTr="005C4CDD">
        <w:trPr>
          <w:trHeight w:val="107"/>
        </w:trPr>
        <w:tc>
          <w:tcPr>
            <w:tcW w:w="0" w:type="auto"/>
            <w:tcBorders>
              <w:top w:val="single" w:sz="4" w:space="0" w:color="auto"/>
              <w:left w:val="single" w:sz="4" w:space="0" w:color="auto"/>
              <w:bottom w:val="single" w:sz="4" w:space="0" w:color="auto"/>
              <w:right w:val="single" w:sz="4" w:space="0" w:color="auto"/>
            </w:tcBorders>
            <w:hideMark/>
          </w:tcPr>
          <w:p w14:paraId="16532922" w14:textId="77777777" w:rsidR="005C4CDD" w:rsidRPr="0048141B" w:rsidRDefault="005C4CDD" w:rsidP="00A12154">
            <w:pPr>
              <w:pStyle w:val="a4"/>
              <w:numPr>
                <w:ilvl w:val="0"/>
                <w:numId w:val="35"/>
              </w:numPr>
              <w:autoSpaceDE w:val="0"/>
              <w:autoSpaceDN w:val="0"/>
              <w:adjustRightInd w:val="0"/>
              <w:rPr>
                <w:rFonts w:eastAsiaTheme="minorHAnsi"/>
                <w:color w:val="000000"/>
                <w:lang w:val="en-US" w:eastAsia="en-US"/>
              </w:rPr>
            </w:pPr>
            <w:r w:rsidRPr="0048141B">
              <w:rPr>
                <w:rFonts w:eastAsiaTheme="minorHAnsi"/>
                <w:color w:val="000000"/>
                <w:lang w:val="en-US" w:eastAsia="en-US"/>
              </w:rPr>
              <w:t>Nr. De cazuri cu oferirea ajutorului bănesc</w:t>
            </w:r>
          </w:p>
        </w:tc>
        <w:tc>
          <w:tcPr>
            <w:tcW w:w="0" w:type="auto"/>
            <w:tcBorders>
              <w:top w:val="single" w:sz="4" w:space="0" w:color="auto"/>
              <w:left w:val="single" w:sz="4" w:space="0" w:color="auto"/>
              <w:bottom w:val="single" w:sz="4" w:space="0" w:color="auto"/>
              <w:right w:val="single" w:sz="4" w:space="0" w:color="auto"/>
            </w:tcBorders>
            <w:hideMark/>
          </w:tcPr>
          <w:p w14:paraId="0F5DB002" w14:textId="77777777" w:rsidR="005C4CDD" w:rsidRPr="0048141B" w:rsidRDefault="005C4CDD" w:rsidP="002379D2">
            <w:pPr>
              <w:autoSpaceDE w:val="0"/>
              <w:autoSpaceDN w:val="0"/>
              <w:adjustRightInd w:val="0"/>
              <w:jc w:val="center"/>
              <w:rPr>
                <w:rFonts w:eastAsiaTheme="minorHAnsi"/>
                <w:bCs/>
                <w:lang w:val="ro-RO" w:eastAsia="en-US"/>
              </w:rPr>
            </w:pPr>
            <w:r w:rsidRPr="0048141B">
              <w:rPr>
                <w:rFonts w:eastAsiaTheme="minorHAnsi"/>
                <w:bCs/>
                <w:lang w:val="ro-RO" w:eastAsia="en-US"/>
              </w:rPr>
              <w:t>596</w:t>
            </w:r>
          </w:p>
        </w:tc>
      </w:tr>
      <w:tr w:rsidR="005C4CDD" w:rsidRPr="0048141B" w14:paraId="798DB6B7" w14:textId="77777777" w:rsidTr="005C4CDD">
        <w:trPr>
          <w:trHeight w:val="107"/>
        </w:trPr>
        <w:tc>
          <w:tcPr>
            <w:tcW w:w="0" w:type="auto"/>
            <w:tcBorders>
              <w:top w:val="single" w:sz="4" w:space="0" w:color="auto"/>
              <w:left w:val="single" w:sz="4" w:space="0" w:color="auto"/>
              <w:bottom w:val="single" w:sz="4" w:space="0" w:color="auto"/>
              <w:right w:val="single" w:sz="4" w:space="0" w:color="auto"/>
            </w:tcBorders>
            <w:hideMark/>
          </w:tcPr>
          <w:p w14:paraId="67165A87" w14:textId="77777777" w:rsidR="005C4CDD" w:rsidRPr="0048141B" w:rsidRDefault="005C4CDD" w:rsidP="00A12154">
            <w:pPr>
              <w:pStyle w:val="a4"/>
              <w:numPr>
                <w:ilvl w:val="0"/>
                <w:numId w:val="35"/>
              </w:numPr>
              <w:autoSpaceDE w:val="0"/>
              <w:autoSpaceDN w:val="0"/>
              <w:adjustRightInd w:val="0"/>
              <w:rPr>
                <w:rFonts w:eastAsiaTheme="minorHAnsi"/>
                <w:color w:val="000000"/>
                <w:lang w:val="en-US" w:eastAsia="en-US"/>
              </w:rPr>
            </w:pPr>
            <w:r w:rsidRPr="0048141B">
              <w:rPr>
                <w:rFonts w:eastAsiaTheme="minorHAnsi"/>
                <w:color w:val="000000"/>
                <w:lang w:val="en-US" w:eastAsia="en-US"/>
              </w:rPr>
              <w:t>Suma oferită</w:t>
            </w:r>
          </w:p>
        </w:tc>
        <w:tc>
          <w:tcPr>
            <w:tcW w:w="0" w:type="auto"/>
            <w:tcBorders>
              <w:top w:val="single" w:sz="4" w:space="0" w:color="auto"/>
              <w:left w:val="single" w:sz="4" w:space="0" w:color="auto"/>
              <w:bottom w:val="single" w:sz="4" w:space="0" w:color="auto"/>
              <w:right w:val="single" w:sz="4" w:space="0" w:color="auto"/>
            </w:tcBorders>
            <w:hideMark/>
          </w:tcPr>
          <w:p w14:paraId="5F9BDD82" w14:textId="77777777" w:rsidR="005C4CDD" w:rsidRPr="0048141B" w:rsidRDefault="005C4CDD" w:rsidP="002379D2">
            <w:pPr>
              <w:autoSpaceDE w:val="0"/>
              <w:autoSpaceDN w:val="0"/>
              <w:adjustRightInd w:val="0"/>
              <w:jc w:val="center"/>
              <w:rPr>
                <w:rFonts w:eastAsiaTheme="minorHAnsi"/>
                <w:bCs/>
                <w:lang w:val="ro-RO" w:eastAsia="en-US"/>
              </w:rPr>
            </w:pPr>
            <w:r w:rsidRPr="0048141B">
              <w:rPr>
                <w:rFonts w:eastAsiaTheme="minorHAnsi"/>
                <w:bCs/>
                <w:lang w:val="ro-RO" w:eastAsia="en-US"/>
              </w:rPr>
              <w:t>2377 mii lei</w:t>
            </w:r>
          </w:p>
        </w:tc>
      </w:tr>
      <w:tr w:rsidR="005C4CDD" w:rsidRPr="00333B91" w14:paraId="2A878C84" w14:textId="77777777" w:rsidTr="005C4CDD">
        <w:trPr>
          <w:trHeight w:val="107"/>
        </w:trPr>
        <w:tc>
          <w:tcPr>
            <w:tcW w:w="0" w:type="auto"/>
            <w:tcBorders>
              <w:top w:val="single" w:sz="4" w:space="0" w:color="auto"/>
              <w:left w:val="single" w:sz="4" w:space="0" w:color="auto"/>
              <w:bottom w:val="single" w:sz="4" w:space="0" w:color="auto"/>
              <w:right w:val="single" w:sz="4" w:space="0" w:color="auto"/>
            </w:tcBorders>
            <w:hideMark/>
          </w:tcPr>
          <w:p w14:paraId="4CA7794D" w14:textId="77777777" w:rsidR="005C4CDD" w:rsidRPr="0048141B" w:rsidRDefault="005C4CDD" w:rsidP="002379D2">
            <w:pPr>
              <w:autoSpaceDE w:val="0"/>
              <w:autoSpaceDN w:val="0"/>
              <w:adjustRightInd w:val="0"/>
              <w:rPr>
                <w:rFonts w:eastAsiaTheme="minorHAnsi"/>
                <w:b/>
                <w:color w:val="000000"/>
                <w:lang w:val="en-US" w:eastAsia="en-US"/>
              </w:rPr>
            </w:pPr>
            <w:r w:rsidRPr="0048141B">
              <w:rPr>
                <w:rFonts w:eastAsiaTheme="minorHAnsi"/>
                <w:b/>
                <w:color w:val="000000"/>
                <w:lang w:val="en-US" w:eastAsia="en-US"/>
              </w:rPr>
              <w:t>Cazuri de dezinstituționalizare/reintegrare și plasament planificat planificat al copiilor</w:t>
            </w:r>
          </w:p>
        </w:tc>
        <w:tc>
          <w:tcPr>
            <w:tcW w:w="0" w:type="auto"/>
            <w:tcBorders>
              <w:top w:val="single" w:sz="4" w:space="0" w:color="auto"/>
              <w:left w:val="single" w:sz="4" w:space="0" w:color="auto"/>
              <w:bottom w:val="single" w:sz="4" w:space="0" w:color="auto"/>
              <w:right w:val="single" w:sz="4" w:space="0" w:color="auto"/>
            </w:tcBorders>
          </w:tcPr>
          <w:p w14:paraId="4FE54B53" w14:textId="77777777" w:rsidR="005C4CDD" w:rsidRPr="0048141B" w:rsidRDefault="005C4CDD" w:rsidP="002379D2">
            <w:pPr>
              <w:autoSpaceDE w:val="0"/>
              <w:autoSpaceDN w:val="0"/>
              <w:adjustRightInd w:val="0"/>
              <w:rPr>
                <w:rFonts w:eastAsiaTheme="minorHAnsi"/>
                <w:bCs/>
                <w:lang w:val="ro-RO" w:eastAsia="en-US"/>
              </w:rPr>
            </w:pPr>
          </w:p>
        </w:tc>
      </w:tr>
      <w:tr w:rsidR="005C4CDD" w:rsidRPr="0048141B" w14:paraId="7A361216" w14:textId="77777777" w:rsidTr="005C4CDD">
        <w:trPr>
          <w:trHeight w:val="107"/>
        </w:trPr>
        <w:tc>
          <w:tcPr>
            <w:tcW w:w="0" w:type="auto"/>
            <w:tcBorders>
              <w:top w:val="single" w:sz="4" w:space="0" w:color="auto"/>
              <w:left w:val="single" w:sz="4" w:space="0" w:color="auto"/>
              <w:bottom w:val="single" w:sz="4" w:space="0" w:color="auto"/>
              <w:right w:val="single" w:sz="4" w:space="0" w:color="auto"/>
            </w:tcBorders>
            <w:hideMark/>
          </w:tcPr>
          <w:p w14:paraId="2D2663DE" w14:textId="77777777" w:rsidR="005C4CDD" w:rsidRPr="0048141B" w:rsidRDefault="005C4CDD" w:rsidP="00A12154">
            <w:pPr>
              <w:pStyle w:val="a4"/>
              <w:numPr>
                <w:ilvl w:val="0"/>
                <w:numId w:val="36"/>
              </w:numPr>
              <w:autoSpaceDE w:val="0"/>
              <w:autoSpaceDN w:val="0"/>
              <w:adjustRightInd w:val="0"/>
              <w:rPr>
                <w:rFonts w:eastAsiaTheme="minorHAnsi"/>
                <w:color w:val="000000"/>
                <w:lang w:val="en-US" w:eastAsia="en-US"/>
              </w:rPr>
            </w:pPr>
            <w:r w:rsidRPr="0048141B">
              <w:rPr>
                <w:rFonts w:eastAsiaTheme="minorHAnsi"/>
                <w:color w:val="000000"/>
                <w:lang w:val="en-US" w:eastAsia="en-US"/>
              </w:rPr>
              <w:t>Nr. De cazuri pentru care dezinstituționalizarea a fost acceptată</w:t>
            </w:r>
          </w:p>
        </w:tc>
        <w:tc>
          <w:tcPr>
            <w:tcW w:w="0" w:type="auto"/>
            <w:tcBorders>
              <w:top w:val="single" w:sz="4" w:space="0" w:color="auto"/>
              <w:left w:val="single" w:sz="4" w:space="0" w:color="auto"/>
              <w:bottom w:val="single" w:sz="4" w:space="0" w:color="auto"/>
              <w:right w:val="single" w:sz="4" w:space="0" w:color="auto"/>
            </w:tcBorders>
            <w:hideMark/>
          </w:tcPr>
          <w:p w14:paraId="34D2132A" w14:textId="77777777" w:rsidR="005C4CDD" w:rsidRPr="0048141B" w:rsidRDefault="005C4CDD" w:rsidP="002379D2">
            <w:pPr>
              <w:autoSpaceDE w:val="0"/>
              <w:autoSpaceDN w:val="0"/>
              <w:adjustRightInd w:val="0"/>
              <w:jc w:val="center"/>
              <w:rPr>
                <w:rFonts w:eastAsiaTheme="minorHAnsi"/>
                <w:bCs/>
                <w:lang w:val="ro-RO" w:eastAsia="en-US"/>
              </w:rPr>
            </w:pPr>
            <w:r w:rsidRPr="0048141B">
              <w:rPr>
                <w:rFonts w:eastAsiaTheme="minorHAnsi"/>
                <w:bCs/>
                <w:lang w:val="ro-RO" w:eastAsia="en-US"/>
              </w:rPr>
              <w:t>15</w:t>
            </w:r>
          </w:p>
        </w:tc>
      </w:tr>
      <w:tr w:rsidR="005C4CDD" w:rsidRPr="00333B91" w14:paraId="1F28D00E" w14:textId="77777777" w:rsidTr="005C4CDD">
        <w:trPr>
          <w:trHeight w:val="90"/>
        </w:trPr>
        <w:tc>
          <w:tcPr>
            <w:tcW w:w="0" w:type="auto"/>
            <w:tcBorders>
              <w:top w:val="single" w:sz="4" w:space="0" w:color="auto"/>
              <w:left w:val="single" w:sz="4" w:space="0" w:color="auto"/>
              <w:bottom w:val="single" w:sz="4" w:space="0" w:color="auto"/>
              <w:right w:val="single" w:sz="4" w:space="0" w:color="auto"/>
            </w:tcBorders>
            <w:hideMark/>
          </w:tcPr>
          <w:p w14:paraId="0760E269" w14:textId="77777777" w:rsidR="005C4CDD" w:rsidRPr="0048141B" w:rsidRDefault="005C4CDD" w:rsidP="002379D2">
            <w:pPr>
              <w:autoSpaceDE w:val="0"/>
              <w:autoSpaceDN w:val="0"/>
              <w:adjustRightInd w:val="0"/>
              <w:rPr>
                <w:rFonts w:eastAsiaTheme="minorHAnsi"/>
                <w:color w:val="000000"/>
                <w:lang w:val="en-US" w:eastAsia="en-US"/>
              </w:rPr>
            </w:pPr>
            <w:r w:rsidRPr="0048141B">
              <w:rPr>
                <w:rFonts w:eastAsiaTheme="minorHAnsi"/>
                <w:color w:val="000000"/>
                <w:lang w:val="en-US" w:eastAsia="en-US"/>
              </w:rPr>
              <w:t xml:space="preserve">dezinstituționalizarea copiilor din instituții rezidențiale, </w:t>
            </w:r>
            <w:r w:rsidRPr="0048141B">
              <w:rPr>
                <w:rFonts w:eastAsiaTheme="minorHAnsi"/>
                <w:i/>
                <w:iCs/>
                <w:color w:val="000000"/>
                <w:lang w:val="en-US" w:eastAsia="en-US"/>
              </w:rPr>
              <w:t>dintre care</w:t>
            </w:r>
            <w:r w:rsidRPr="0048141B">
              <w:rPr>
                <w:rFonts w:eastAsiaTheme="minorHAnsi"/>
                <w:color w:val="000000"/>
                <w:lang w:val="en-US"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2ADA98E8" w14:textId="77777777" w:rsidR="005C4CDD" w:rsidRPr="0048141B" w:rsidRDefault="005C4CDD" w:rsidP="002379D2">
            <w:pPr>
              <w:autoSpaceDE w:val="0"/>
              <w:autoSpaceDN w:val="0"/>
              <w:adjustRightInd w:val="0"/>
              <w:rPr>
                <w:rFonts w:eastAsiaTheme="minorHAnsi"/>
                <w:bCs/>
                <w:lang w:val="en-US" w:eastAsia="en-US"/>
              </w:rPr>
            </w:pPr>
          </w:p>
        </w:tc>
      </w:tr>
      <w:tr w:rsidR="005C4CDD" w:rsidRPr="0048141B" w14:paraId="214D7232" w14:textId="77777777" w:rsidTr="005C4CDD">
        <w:trPr>
          <w:trHeight w:val="90"/>
        </w:trPr>
        <w:tc>
          <w:tcPr>
            <w:tcW w:w="0" w:type="auto"/>
            <w:tcBorders>
              <w:top w:val="single" w:sz="4" w:space="0" w:color="auto"/>
              <w:left w:val="single" w:sz="4" w:space="0" w:color="auto"/>
              <w:bottom w:val="single" w:sz="4" w:space="0" w:color="auto"/>
              <w:right w:val="single" w:sz="4" w:space="0" w:color="auto"/>
            </w:tcBorders>
          </w:tcPr>
          <w:p w14:paraId="7BC25F68" w14:textId="77777777" w:rsidR="005C4CDD" w:rsidRPr="0048141B" w:rsidRDefault="005C4CDD" w:rsidP="002379D2">
            <w:pPr>
              <w:autoSpaceDE w:val="0"/>
              <w:autoSpaceDN w:val="0"/>
              <w:adjustRightInd w:val="0"/>
              <w:rPr>
                <w:rFonts w:eastAsiaTheme="minorHAnsi"/>
                <w:lang w:val="en-US" w:eastAsia="en-US"/>
              </w:rPr>
            </w:pPr>
          </w:p>
          <w:p w14:paraId="6AD30D11" w14:textId="77777777" w:rsidR="005C4CDD" w:rsidRPr="0048141B" w:rsidRDefault="005C4CDD" w:rsidP="002379D2">
            <w:pPr>
              <w:autoSpaceDE w:val="0"/>
              <w:autoSpaceDN w:val="0"/>
              <w:adjustRightInd w:val="0"/>
              <w:rPr>
                <w:rFonts w:eastAsiaTheme="minorHAnsi"/>
                <w:color w:val="000000"/>
                <w:lang w:val="en-US" w:eastAsia="en-US"/>
              </w:rPr>
            </w:pPr>
            <w:r w:rsidRPr="0048141B">
              <w:rPr>
                <w:rFonts w:eastAsiaTheme="minorHAnsi"/>
                <w:color w:val="000000"/>
                <w:lang w:val="en-US" w:eastAsia="en-US"/>
              </w:rPr>
              <w:t xml:space="preserve">- reintegrați în familia biologică </w:t>
            </w:r>
          </w:p>
        </w:tc>
        <w:tc>
          <w:tcPr>
            <w:tcW w:w="0" w:type="auto"/>
            <w:tcBorders>
              <w:top w:val="single" w:sz="4" w:space="0" w:color="auto"/>
              <w:left w:val="single" w:sz="4" w:space="0" w:color="auto"/>
              <w:bottom w:val="single" w:sz="4" w:space="0" w:color="auto"/>
              <w:right w:val="single" w:sz="4" w:space="0" w:color="auto"/>
            </w:tcBorders>
            <w:hideMark/>
          </w:tcPr>
          <w:p w14:paraId="3DA941C8" w14:textId="77777777" w:rsidR="005C4CDD" w:rsidRPr="0048141B" w:rsidRDefault="005C4CDD" w:rsidP="002379D2">
            <w:pPr>
              <w:autoSpaceDE w:val="0"/>
              <w:autoSpaceDN w:val="0"/>
              <w:adjustRightInd w:val="0"/>
              <w:jc w:val="center"/>
              <w:rPr>
                <w:rFonts w:eastAsiaTheme="minorHAnsi"/>
                <w:bCs/>
                <w:lang w:val="ro-RO" w:eastAsia="en-US"/>
              </w:rPr>
            </w:pPr>
            <w:r w:rsidRPr="0048141B">
              <w:rPr>
                <w:rFonts w:eastAsiaTheme="minorHAnsi"/>
                <w:bCs/>
                <w:lang w:val="ro-RO" w:eastAsia="en-US"/>
              </w:rPr>
              <w:t>5</w:t>
            </w:r>
          </w:p>
        </w:tc>
      </w:tr>
      <w:tr w:rsidR="005C4CDD" w:rsidRPr="0048141B" w14:paraId="7E66B7A9" w14:textId="77777777" w:rsidTr="005C4CDD">
        <w:trPr>
          <w:trHeight w:val="90"/>
        </w:trPr>
        <w:tc>
          <w:tcPr>
            <w:tcW w:w="0" w:type="auto"/>
            <w:tcBorders>
              <w:top w:val="single" w:sz="4" w:space="0" w:color="auto"/>
              <w:left w:val="single" w:sz="4" w:space="0" w:color="auto"/>
              <w:bottom w:val="single" w:sz="4" w:space="0" w:color="auto"/>
              <w:right w:val="single" w:sz="4" w:space="0" w:color="auto"/>
            </w:tcBorders>
          </w:tcPr>
          <w:p w14:paraId="3322A827" w14:textId="77777777" w:rsidR="005C4CDD" w:rsidRPr="0048141B" w:rsidRDefault="005C4CDD" w:rsidP="002379D2">
            <w:pPr>
              <w:autoSpaceDE w:val="0"/>
              <w:autoSpaceDN w:val="0"/>
              <w:adjustRightInd w:val="0"/>
              <w:rPr>
                <w:rFonts w:eastAsiaTheme="minorHAnsi"/>
                <w:lang w:val="en-US" w:eastAsia="en-US"/>
              </w:rPr>
            </w:pPr>
          </w:p>
          <w:p w14:paraId="5399BEA7" w14:textId="77777777" w:rsidR="005C4CDD" w:rsidRPr="0048141B" w:rsidRDefault="005C4CDD" w:rsidP="002379D2">
            <w:pPr>
              <w:autoSpaceDE w:val="0"/>
              <w:autoSpaceDN w:val="0"/>
              <w:adjustRightInd w:val="0"/>
              <w:rPr>
                <w:rFonts w:eastAsiaTheme="minorHAnsi"/>
                <w:color w:val="000000"/>
                <w:lang w:val="en-US" w:eastAsia="en-US"/>
              </w:rPr>
            </w:pPr>
            <w:r w:rsidRPr="0048141B">
              <w:rPr>
                <w:rFonts w:eastAsiaTheme="minorHAnsi"/>
                <w:color w:val="000000"/>
                <w:lang w:val="en-US" w:eastAsia="en-US"/>
              </w:rPr>
              <w:t xml:space="preserve">- plasați în serviciul de tutelă/curatelă </w:t>
            </w:r>
          </w:p>
        </w:tc>
        <w:tc>
          <w:tcPr>
            <w:tcW w:w="0" w:type="auto"/>
            <w:tcBorders>
              <w:top w:val="single" w:sz="4" w:space="0" w:color="auto"/>
              <w:left w:val="single" w:sz="4" w:space="0" w:color="auto"/>
              <w:bottom w:val="single" w:sz="4" w:space="0" w:color="auto"/>
              <w:right w:val="single" w:sz="4" w:space="0" w:color="auto"/>
            </w:tcBorders>
            <w:hideMark/>
          </w:tcPr>
          <w:p w14:paraId="4C33E861" w14:textId="77777777" w:rsidR="005C4CDD" w:rsidRPr="0048141B" w:rsidRDefault="005C4CDD" w:rsidP="002379D2">
            <w:pPr>
              <w:autoSpaceDE w:val="0"/>
              <w:autoSpaceDN w:val="0"/>
              <w:adjustRightInd w:val="0"/>
              <w:jc w:val="center"/>
              <w:rPr>
                <w:rFonts w:eastAsiaTheme="minorHAnsi"/>
                <w:bCs/>
                <w:lang w:val="ro-RO" w:eastAsia="en-US"/>
              </w:rPr>
            </w:pPr>
            <w:r w:rsidRPr="0048141B">
              <w:rPr>
                <w:rFonts w:eastAsiaTheme="minorHAnsi"/>
                <w:bCs/>
                <w:lang w:val="ro-RO" w:eastAsia="en-US"/>
              </w:rPr>
              <w:t>4</w:t>
            </w:r>
          </w:p>
        </w:tc>
      </w:tr>
      <w:tr w:rsidR="005C4CDD" w:rsidRPr="0048141B" w14:paraId="23952FCD" w14:textId="77777777" w:rsidTr="005C4CDD">
        <w:trPr>
          <w:trHeight w:val="90"/>
        </w:trPr>
        <w:tc>
          <w:tcPr>
            <w:tcW w:w="0" w:type="auto"/>
            <w:tcBorders>
              <w:top w:val="single" w:sz="4" w:space="0" w:color="auto"/>
              <w:left w:val="single" w:sz="4" w:space="0" w:color="auto"/>
              <w:bottom w:val="single" w:sz="4" w:space="0" w:color="auto"/>
              <w:right w:val="single" w:sz="4" w:space="0" w:color="auto"/>
            </w:tcBorders>
          </w:tcPr>
          <w:p w14:paraId="45A0DA36" w14:textId="77777777" w:rsidR="005C4CDD" w:rsidRPr="0048141B" w:rsidRDefault="005C4CDD" w:rsidP="002379D2">
            <w:pPr>
              <w:autoSpaceDE w:val="0"/>
              <w:autoSpaceDN w:val="0"/>
              <w:adjustRightInd w:val="0"/>
              <w:rPr>
                <w:rFonts w:eastAsiaTheme="minorHAnsi"/>
                <w:lang w:val="en-US" w:eastAsia="en-US"/>
              </w:rPr>
            </w:pPr>
          </w:p>
          <w:p w14:paraId="46E0215C" w14:textId="77777777" w:rsidR="005C4CDD" w:rsidRPr="0048141B" w:rsidRDefault="005C4CDD" w:rsidP="002379D2">
            <w:pPr>
              <w:autoSpaceDE w:val="0"/>
              <w:autoSpaceDN w:val="0"/>
              <w:adjustRightInd w:val="0"/>
              <w:rPr>
                <w:rFonts w:eastAsiaTheme="minorHAnsi"/>
                <w:color w:val="000000"/>
                <w:lang w:val="en-US" w:eastAsia="en-US"/>
              </w:rPr>
            </w:pPr>
            <w:r w:rsidRPr="0048141B">
              <w:rPr>
                <w:rFonts w:eastAsiaTheme="minorHAnsi"/>
                <w:color w:val="000000"/>
                <w:lang w:val="en-US" w:eastAsia="en-US"/>
              </w:rPr>
              <w:t xml:space="preserve">- plasați în serviciu de plasament de tip familial (APP, CCTF) </w:t>
            </w:r>
          </w:p>
        </w:tc>
        <w:tc>
          <w:tcPr>
            <w:tcW w:w="0" w:type="auto"/>
            <w:tcBorders>
              <w:top w:val="single" w:sz="4" w:space="0" w:color="auto"/>
              <w:left w:val="single" w:sz="4" w:space="0" w:color="auto"/>
              <w:bottom w:val="single" w:sz="4" w:space="0" w:color="auto"/>
              <w:right w:val="single" w:sz="4" w:space="0" w:color="auto"/>
            </w:tcBorders>
            <w:hideMark/>
          </w:tcPr>
          <w:p w14:paraId="1F6C94CD" w14:textId="77777777" w:rsidR="005C4CDD" w:rsidRPr="0048141B" w:rsidRDefault="005C4CDD" w:rsidP="002379D2">
            <w:pPr>
              <w:autoSpaceDE w:val="0"/>
              <w:autoSpaceDN w:val="0"/>
              <w:adjustRightInd w:val="0"/>
              <w:jc w:val="center"/>
              <w:rPr>
                <w:rFonts w:eastAsiaTheme="minorHAnsi"/>
                <w:bCs/>
                <w:lang w:val="en-US" w:eastAsia="en-US"/>
              </w:rPr>
            </w:pPr>
            <w:r w:rsidRPr="0048141B">
              <w:rPr>
                <w:rFonts w:eastAsiaTheme="minorHAnsi"/>
                <w:bCs/>
                <w:lang w:val="en-US" w:eastAsia="en-US"/>
              </w:rPr>
              <w:t>3</w:t>
            </w:r>
          </w:p>
        </w:tc>
      </w:tr>
      <w:tr w:rsidR="005C4CDD" w:rsidRPr="0048141B" w14:paraId="783D62F0" w14:textId="77777777" w:rsidTr="005C4CDD">
        <w:trPr>
          <w:trHeight w:val="90"/>
        </w:trPr>
        <w:tc>
          <w:tcPr>
            <w:tcW w:w="0" w:type="auto"/>
            <w:tcBorders>
              <w:top w:val="single" w:sz="4" w:space="0" w:color="auto"/>
              <w:left w:val="single" w:sz="4" w:space="0" w:color="auto"/>
              <w:bottom w:val="single" w:sz="4" w:space="0" w:color="auto"/>
              <w:right w:val="single" w:sz="4" w:space="0" w:color="auto"/>
            </w:tcBorders>
            <w:hideMark/>
          </w:tcPr>
          <w:p w14:paraId="2D578F36" w14:textId="77777777" w:rsidR="005C4CDD" w:rsidRPr="0048141B" w:rsidRDefault="005C4CDD" w:rsidP="00A12154">
            <w:pPr>
              <w:pStyle w:val="a4"/>
              <w:numPr>
                <w:ilvl w:val="0"/>
                <w:numId w:val="37"/>
              </w:numPr>
              <w:tabs>
                <w:tab w:val="left" w:pos="171"/>
              </w:tabs>
              <w:autoSpaceDE w:val="0"/>
              <w:autoSpaceDN w:val="0"/>
              <w:adjustRightInd w:val="0"/>
              <w:ind w:left="0" w:firstLine="0"/>
              <w:rPr>
                <w:rFonts w:eastAsiaTheme="minorHAnsi"/>
                <w:lang w:val="en-US" w:eastAsia="en-US"/>
              </w:rPr>
            </w:pPr>
            <w:r w:rsidRPr="0048141B">
              <w:rPr>
                <w:rFonts w:eastAsiaTheme="minorHAnsi"/>
                <w:lang w:val="en-US" w:eastAsia="en-US"/>
              </w:rPr>
              <w:t>plasați în serviciul de tip rezidențial (centre de plasament temporar, case comunitare pentru copii în situație de risc)</w:t>
            </w:r>
          </w:p>
        </w:tc>
        <w:tc>
          <w:tcPr>
            <w:tcW w:w="0" w:type="auto"/>
            <w:tcBorders>
              <w:top w:val="single" w:sz="4" w:space="0" w:color="auto"/>
              <w:left w:val="single" w:sz="4" w:space="0" w:color="auto"/>
              <w:bottom w:val="single" w:sz="4" w:space="0" w:color="auto"/>
              <w:right w:val="single" w:sz="4" w:space="0" w:color="auto"/>
            </w:tcBorders>
            <w:hideMark/>
          </w:tcPr>
          <w:p w14:paraId="131DC5E3" w14:textId="77777777" w:rsidR="005C4CDD" w:rsidRPr="0048141B" w:rsidRDefault="005C4CDD" w:rsidP="002379D2">
            <w:pPr>
              <w:autoSpaceDE w:val="0"/>
              <w:autoSpaceDN w:val="0"/>
              <w:adjustRightInd w:val="0"/>
              <w:jc w:val="center"/>
              <w:rPr>
                <w:rFonts w:eastAsiaTheme="minorHAnsi"/>
                <w:bCs/>
                <w:lang w:val="ro-RO" w:eastAsia="en-US"/>
              </w:rPr>
            </w:pPr>
            <w:r w:rsidRPr="0048141B">
              <w:rPr>
                <w:rFonts w:eastAsiaTheme="minorHAnsi"/>
                <w:bCs/>
                <w:lang w:val="ro-RO" w:eastAsia="en-US"/>
              </w:rPr>
              <w:t>3</w:t>
            </w:r>
          </w:p>
        </w:tc>
      </w:tr>
      <w:tr w:rsidR="005C4CDD" w:rsidRPr="0048141B" w14:paraId="73728689" w14:textId="77777777" w:rsidTr="005C4CDD">
        <w:trPr>
          <w:trHeight w:val="230"/>
        </w:trPr>
        <w:tc>
          <w:tcPr>
            <w:tcW w:w="0" w:type="auto"/>
            <w:tcBorders>
              <w:top w:val="single" w:sz="4" w:space="0" w:color="auto"/>
              <w:left w:val="single" w:sz="4" w:space="0" w:color="auto"/>
              <w:bottom w:val="single" w:sz="4" w:space="0" w:color="auto"/>
              <w:right w:val="single" w:sz="4" w:space="0" w:color="auto"/>
            </w:tcBorders>
            <w:hideMark/>
          </w:tcPr>
          <w:p w14:paraId="66098A58" w14:textId="77777777" w:rsidR="005C4CDD" w:rsidRPr="0048141B" w:rsidRDefault="005C4CDD" w:rsidP="002379D2">
            <w:pPr>
              <w:autoSpaceDE w:val="0"/>
              <w:autoSpaceDN w:val="0"/>
              <w:adjustRightInd w:val="0"/>
              <w:rPr>
                <w:rFonts w:eastAsiaTheme="minorHAnsi"/>
                <w:bCs/>
                <w:color w:val="000000"/>
                <w:lang w:val="en-US" w:eastAsia="en-US"/>
              </w:rPr>
            </w:pPr>
            <w:r w:rsidRPr="0048141B">
              <w:rPr>
                <w:rFonts w:eastAsiaTheme="minorHAnsi"/>
                <w:bCs/>
                <w:color w:val="000000"/>
                <w:lang w:val="en-US" w:eastAsia="en-US"/>
              </w:rPr>
              <w:t xml:space="preserve">separarea a copiilor de părinți și eliberarea avizului privind plasamentul planificat al copilului </w:t>
            </w:r>
            <w:r w:rsidRPr="0048141B">
              <w:rPr>
                <w:rFonts w:eastAsiaTheme="minorHAnsi"/>
                <w:bCs/>
                <w:i/>
                <w:iCs/>
                <w:color w:val="000000"/>
                <w:lang w:val="en-US" w:eastAsia="en-US"/>
              </w:rPr>
              <w:t xml:space="preserve">dintre care plasați în: </w:t>
            </w:r>
          </w:p>
        </w:tc>
        <w:tc>
          <w:tcPr>
            <w:tcW w:w="0" w:type="auto"/>
            <w:tcBorders>
              <w:top w:val="single" w:sz="4" w:space="0" w:color="auto"/>
              <w:left w:val="single" w:sz="4" w:space="0" w:color="auto"/>
              <w:bottom w:val="single" w:sz="4" w:space="0" w:color="auto"/>
              <w:right w:val="single" w:sz="4" w:space="0" w:color="auto"/>
            </w:tcBorders>
            <w:hideMark/>
          </w:tcPr>
          <w:p w14:paraId="170D473C" w14:textId="77777777" w:rsidR="005C4CDD" w:rsidRPr="0048141B" w:rsidRDefault="005C4CDD" w:rsidP="002379D2">
            <w:pPr>
              <w:autoSpaceDE w:val="0"/>
              <w:autoSpaceDN w:val="0"/>
              <w:adjustRightInd w:val="0"/>
              <w:jc w:val="center"/>
              <w:rPr>
                <w:rFonts w:eastAsiaTheme="minorHAnsi"/>
                <w:bCs/>
                <w:lang w:val="en-US" w:eastAsia="en-US"/>
              </w:rPr>
            </w:pPr>
            <w:r w:rsidRPr="0048141B">
              <w:rPr>
                <w:rFonts w:eastAsiaTheme="minorHAnsi"/>
                <w:bCs/>
                <w:lang w:val="en-US" w:eastAsia="en-US"/>
              </w:rPr>
              <w:t>8</w:t>
            </w:r>
          </w:p>
        </w:tc>
      </w:tr>
      <w:tr w:rsidR="005C4CDD" w:rsidRPr="0048141B" w14:paraId="020C249F" w14:textId="77777777" w:rsidTr="005C4CDD">
        <w:trPr>
          <w:trHeight w:val="130"/>
        </w:trPr>
        <w:tc>
          <w:tcPr>
            <w:tcW w:w="0" w:type="auto"/>
            <w:tcBorders>
              <w:top w:val="single" w:sz="4" w:space="0" w:color="auto"/>
              <w:left w:val="single" w:sz="4" w:space="0" w:color="auto"/>
              <w:bottom w:val="single" w:sz="4" w:space="0" w:color="auto"/>
              <w:right w:val="single" w:sz="4" w:space="0" w:color="auto"/>
            </w:tcBorders>
            <w:hideMark/>
          </w:tcPr>
          <w:p w14:paraId="0BA02963" w14:textId="77777777" w:rsidR="005C4CDD" w:rsidRPr="0048141B" w:rsidRDefault="005C4CDD" w:rsidP="002379D2">
            <w:pPr>
              <w:autoSpaceDE w:val="0"/>
              <w:autoSpaceDN w:val="0"/>
              <w:adjustRightInd w:val="0"/>
              <w:rPr>
                <w:rFonts w:eastAsiaTheme="minorHAnsi"/>
                <w:color w:val="000000"/>
                <w:lang w:val="en-US" w:eastAsia="en-US"/>
              </w:rPr>
            </w:pPr>
            <w:r w:rsidRPr="0048141B">
              <w:rPr>
                <w:rFonts w:eastAsiaTheme="minorHAnsi"/>
                <w:color w:val="000000"/>
                <w:lang w:val="en-US" w:eastAsia="en-US"/>
              </w:rPr>
              <w:t>- serviciul de tutelă/curatelă</w:t>
            </w:r>
          </w:p>
        </w:tc>
        <w:tc>
          <w:tcPr>
            <w:tcW w:w="0" w:type="auto"/>
            <w:tcBorders>
              <w:top w:val="single" w:sz="4" w:space="0" w:color="auto"/>
              <w:left w:val="single" w:sz="4" w:space="0" w:color="auto"/>
              <w:bottom w:val="single" w:sz="4" w:space="0" w:color="auto"/>
              <w:right w:val="single" w:sz="4" w:space="0" w:color="auto"/>
            </w:tcBorders>
            <w:hideMark/>
          </w:tcPr>
          <w:p w14:paraId="1A6078EF" w14:textId="77777777" w:rsidR="005C4CDD" w:rsidRPr="0048141B" w:rsidRDefault="005C4CDD" w:rsidP="002379D2">
            <w:pPr>
              <w:autoSpaceDE w:val="0"/>
              <w:autoSpaceDN w:val="0"/>
              <w:adjustRightInd w:val="0"/>
              <w:jc w:val="center"/>
              <w:rPr>
                <w:rFonts w:eastAsiaTheme="minorHAnsi"/>
                <w:bCs/>
                <w:lang w:val="en-US" w:eastAsia="en-US"/>
              </w:rPr>
            </w:pPr>
            <w:r w:rsidRPr="0048141B">
              <w:rPr>
                <w:rFonts w:eastAsiaTheme="minorHAnsi"/>
                <w:bCs/>
                <w:lang w:val="en-US" w:eastAsia="en-US"/>
              </w:rPr>
              <w:t>3</w:t>
            </w:r>
          </w:p>
        </w:tc>
      </w:tr>
      <w:tr w:rsidR="005C4CDD" w:rsidRPr="0048141B" w14:paraId="3413CE9D" w14:textId="77777777" w:rsidTr="005C4CDD">
        <w:trPr>
          <w:trHeight w:val="131"/>
        </w:trPr>
        <w:tc>
          <w:tcPr>
            <w:tcW w:w="0" w:type="auto"/>
            <w:tcBorders>
              <w:top w:val="single" w:sz="4" w:space="0" w:color="auto"/>
              <w:left w:val="single" w:sz="4" w:space="0" w:color="auto"/>
              <w:bottom w:val="single" w:sz="4" w:space="0" w:color="auto"/>
              <w:right w:val="single" w:sz="4" w:space="0" w:color="auto"/>
            </w:tcBorders>
            <w:hideMark/>
          </w:tcPr>
          <w:p w14:paraId="26E5994B" w14:textId="77777777" w:rsidR="005C4CDD" w:rsidRPr="0048141B" w:rsidRDefault="005C4CDD" w:rsidP="002379D2">
            <w:pPr>
              <w:autoSpaceDE w:val="0"/>
              <w:autoSpaceDN w:val="0"/>
              <w:adjustRightInd w:val="0"/>
              <w:rPr>
                <w:rFonts w:eastAsiaTheme="minorHAnsi"/>
                <w:color w:val="000000"/>
                <w:lang w:val="en-US" w:eastAsia="en-US"/>
              </w:rPr>
            </w:pPr>
            <w:r w:rsidRPr="0048141B">
              <w:rPr>
                <w:rFonts w:eastAsiaTheme="minorHAnsi"/>
                <w:color w:val="000000"/>
                <w:lang w:val="en-US" w:eastAsia="en-US"/>
              </w:rPr>
              <w:t>- serviciu de plasament de tip familial (APP, CCTF)</w:t>
            </w:r>
          </w:p>
        </w:tc>
        <w:tc>
          <w:tcPr>
            <w:tcW w:w="0" w:type="auto"/>
            <w:tcBorders>
              <w:top w:val="single" w:sz="4" w:space="0" w:color="auto"/>
              <w:left w:val="single" w:sz="4" w:space="0" w:color="auto"/>
              <w:bottom w:val="single" w:sz="4" w:space="0" w:color="auto"/>
              <w:right w:val="single" w:sz="4" w:space="0" w:color="auto"/>
            </w:tcBorders>
            <w:hideMark/>
          </w:tcPr>
          <w:p w14:paraId="51368832" w14:textId="77777777" w:rsidR="005C4CDD" w:rsidRPr="0048141B" w:rsidRDefault="005C4CDD" w:rsidP="002379D2">
            <w:pPr>
              <w:autoSpaceDE w:val="0"/>
              <w:autoSpaceDN w:val="0"/>
              <w:adjustRightInd w:val="0"/>
              <w:jc w:val="center"/>
              <w:rPr>
                <w:rFonts w:eastAsiaTheme="minorHAnsi"/>
                <w:bCs/>
                <w:lang w:val="en-US" w:eastAsia="en-US"/>
              </w:rPr>
            </w:pPr>
            <w:r w:rsidRPr="0048141B">
              <w:rPr>
                <w:rFonts w:eastAsiaTheme="minorHAnsi"/>
                <w:bCs/>
                <w:lang w:val="en-US" w:eastAsia="en-US"/>
              </w:rPr>
              <w:t>5</w:t>
            </w:r>
          </w:p>
        </w:tc>
      </w:tr>
      <w:tr w:rsidR="005C4CDD" w:rsidRPr="0048141B" w14:paraId="1884DB29" w14:textId="77777777" w:rsidTr="005C4CDD">
        <w:trPr>
          <w:trHeight w:val="90"/>
        </w:trPr>
        <w:tc>
          <w:tcPr>
            <w:tcW w:w="0" w:type="auto"/>
            <w:tcBorders>
              <w:top w:val="single" w:sz="4" w:space="0" w:color="auto"/>
              <w:left w:val="single" w:sz="4" w:space="0" w:color="auto"/>
              <w:bottom w:val="single" w:sz="4" w:space="0" w:color="auto"/>
              <w:right w:val="single" w:sz="4" w:space="0" w:color="auto"/>
            </w:tcBorders>
            <w:hideMark/>
          </w:tcPr>
          <w:p w14:paraId="76EA3ED0" w14:textId="77777777" w:rsidR="005C4CDD" w:rsidRPr="0048141B" w:rsidRDefault="005C4CDD" w:rsidP="002379D2">
            <w:pPr>
              <w:autoSpaceDE w:val="0"/>
              <w:autoSpaceDN w:val="0"/>
              <w:adjustRightInd w:val="0"/>
              <w:rPr>
                <w:rFonts w:eastAsiaTheme="minorHAnsi"/>
                <w:color w:val="000000"/>
                <w:lang w:val="en-US" w:eastAsia="en-US"/>
              </w:rPr>
            </w:pPr>
            <w:r w:rsidRPr="0048141B">
              <w:rPr>
                <w:rFonts w:eastAsiaTheme="minorHAnsi"/>
                <w:lang w:val="en-US" w:eastAsia="en-US"/>
              </w:rPr>
              <w:t>- plasați în serviciul de tip rezidențial (centre de plasament temporar, case comunitare pentru copii în situație de risc)</w:t>
            </w:r>
          </w:p>
        </w:tc>
        <w:tc>
          <w:tcPr>
            <w:tcW w:w="0" w:type="auto"/>
            <w:tcBorders>
              <w:top w:val="single" w:sz="4" w:space="0" w:color="auto"/>
              <w:left w:val="single" w:sz="4" w:space="0" w:color="auto"/>
              <w:bottom w:val="single" w:sz="4" w:space="0" w:color="auto"/>
              <w:right w:val="single" w:sz="4" w:space="0" w:color="auto"/>
            </w:tcBorders>
            <w:hideMark/>
          </w:tcPr>
          <w:p w14:paraId="1378B357" w14:textId="77777777" w:rsidR="005C4CDD" w:rsidRPr="0048141B" w:rsidRDefault="005C4CDD" w:rsidP="002379D2">
            <w:pPr>
              <w:autoSpaceDE w:val="0"/>
              <w:autoSpaceDN w:val="0"/>
              <w:adjustRightInd w:val="0"/>
              <w:jc w:val="center"/>
              <w:rPr>
                <w:rFonts w:eastAsiaTheme="minorHAnsi"/>
                <w:bCs/>
                <w:lang w:val="en-US" w:eastAsia="en-US"/>
              </w:rPr>
            </w:pPr>
            <w:r w:rsidRPr="0048141B">
              <w:rPr>
                <w:rFonts w:eastAsiaTheme="minorHAnsi"/>
                <w:bCs/>
                <w:lang w:val="en-US" w:eastAsia="en-US"/>
              </w:rPr>
              <w:t>0</w:t>
            </w:r>
          </w:p>
        </w:tc>
      </w:tr>
      <w:tr w:rsidR="005C4CDD" w:rsidRPr="0048141B" w14:paraId="1B14F677" w14:textId="77777777" w:rsidTr="005C4CDD">
        <w:trPr>
          <w:trHeight w:val="90"/>
        </w:trPr>
        <w:tc>
          <w:tcPr>
            <w:tcW w:w="0" w:type="auto"/>
            <w:tcBorders>
              <w:top w:val="single" w:sz="4" w:space="0" w:color="auto"/>
              <w:left w:val="single" w:sz="4" w:space="0" w:color="auto"/>
              <w:bottom w:val="single" w:sz="4" w:space="0" w:color="auto"/>
              <w:right w:val="single" w:sz="4" w:space="0" w:color="auto"/>
            </w:tcBorders>
            <w:hideMark/>
          </w:tcPr>
          <w:p w14:paraId="3BD88378" w14:textId="77777777" w:rsidR="005C4CDD" w:rsidRPr="0048141B" w:rsidRDefault="005C4CDD" w:rsidP="002379D2">
            <w:pPr>
              <w:autoSpaceDE w:val="0"/>
              <w:autoSpaceDN w:val="0"/>
              <w:adjustRightInd w:val="0"/>
              <w:rPr>
                <w:rFonts w:eastAsiaTheme="minorHAnsi"/>
                <w:bCs/>
                <w:color w:val="000000"/>
                <w:lang w:val="en-US" w:eastAsia="en-US"/>
              </w:rPr>
            </w:pPr>
            <w:r w:rsidRPr="0048141B">
              <w:rPr>
                <w:rFonts w:eastAsiaTheme="minorHAnsi"/>
                <w:bCs/>
                <w:color w:val="000000"/>
                <w:lang w:val="en-US" w:eastAsia="en-US"/>
              </w:rPr>
              <w:t>eliberarea avizului privind încetarea plasamentului în serviciul de asistență parentală profesionistă sau casă de copii de tip familial</w:t>
            </w:r>
          </w:p>
        </w:tc>
        <w:tc>
          <w:tcPr>
            <w:tcW w:w="0" w:type="auto"/>
            <w:tcBorders>
              <w:top w:val="single" w:sz="4" w:space="0" w:color="auto"/>
              <w:left w:val="single" w:sz="4" w:space="0" w:color="auto"/>
              <w:bottom w:val="single" w:sz="4" w:space="0" w:color="auto"/>
              <w:right w:val="single" w:sz="4" w:space="0" w:color="auto"/>
            </w:tcBorders>
            <w:hideMark/>
          </w:tcPr>
          <w:p w14:paraId="7C3868AF" w14:textId="77777777" w:rsidR="005C4CDD" w:rsidRPr="0048141B" w:rsidRDefault="005C4CDD" w:rsidP="002379D2">
            <w:pPr>
              <w:autoSpaceDE w:val="0"/>
              <w:autoSpaceDN w:val="0"/>
              <w:adjustRightInd w:val="0"/>
              <w:jc w:val="center"/>
              <w:rPr>
                <w:rFonts w:eastAsiaTheme="minorHAnsi"/>
                <w:bCs/>
                <w:lang w:val="en-US" w:eastAsia="en-US"/>
              </w:rPr>
            </w:pPr>
            <w:r w:rsidRPr="0048141B">
              <w:rPr>
                <w:rFonts w:eastAsiaTheme="minorHAnsi"/>
                <w:bCs/>
                <w:lang w:val="en-US" w:eastAsia="en-US"/>
              </w:rPr>
              <w:t>4</w:t>
            </w:r>
          </w:p>
        </w:tc>
      </w:tr>
      <w:tr w:rsidR="005C4CDD" w:rsidRPr="0048141B" w14:paraId="1FFB6DDF" w14:textId="77777777" w:rsidTr="005C4CDD">
        <w:trPr>
          <w:trHeight w:val="205"/>
        </w:trPr>
        <w:tc>
          <w:tcPr>
            <w:tcW w:w="0" w:type="auto"/>
            <w:tcBorders>
              <w:top w:val="single" w:sz="4" w:space="0" w:color="auto"/>
              <w:left w:val="single" w:sz="4" w:space="0" w:color="auto"/>
              <w:bottom w:val="single" w:sz="4" w:space="0" w:color="auto"/>
              <w:right w:val="single" w:sz="4" w:space="0" w:color="auto"/>
            </w:tcBorders>
            <w:hideMark/>
          </w:tcPr>
          <w:p w14:paraId="0E3FF47F" w14:textId="77777777" w:rsidR="005C4CDD" w:rsidRPr="0048141B" w:rsidRDefault="005C4CDD" w:rsidP="002379D2">
            <w:pPr>
              <w:autoSpaceDE w:val="0"/>
              <w:autoSpaceDN w:val="0"/>
              <w:adjustRightInd w:val="0"/>
              <w:rPr>
                <w:rFonts w:eastAsiaTheme="minorHAnsi"/>
                <w:bCs/>
                <w:color w:val="000000"/>
                <w:lang w:val="en-US" w:eastAsia="en-US"/>
              </w:rPr>
            </w:pPr>
            <w:r w:rsidRPr="0048141B">
              <w:rPr>
                <w:rFonts w:eastAsiaTheme="minorHAnsi"/>
                <w:bCs/>
                <w:color w:val="000000"/>
                <w:lang w:val="en-US" w:eastAsia="en-US"/>
              </w:rPr>
              <w:t>eliberarea avizului privind acordarea ajutorului bănesc în cadrul Serviciului social de sprijin pentru familiile cu copii</w:t>
            </w:r>
          </w:p>
        </w:tc>
        <w:tc>
          <w:tcPr>
            <w:tcW w:w="0" w:type="auto"/>
            <w:tcBorders>
              <w:top w:val="single" w:sz="4" w:space="0" w:color="auto"/>
              <w:left w:val="single" w:sz="4" w:space="0" w:color="auto"/>
              <w:bottom w:val="single" w:sz="4" w:space="0" w:color="auto"/>
              <w:right w:val="single" w:sz="4" w:space="0" w:color="auto"/>
            </w:tcBorders>
            <w:hideMark/>
          </w:tcPr>
          <w:p w14:paraId="469367A1" w14:textId="77777777" w:rsidR="005C4CDD" w:rsidRPr="0048141B" w:rsidRDefault="005C4CDD" w:rsidP="002379D2">
            <w:pPr>
              <w:autoSpaceDE w:val="0"/>
              <w:autoSpaceDN w:val="0"/>
              <w:adjustRightInd w:val="0"/>
              <w:jc w:val="center"/>
              <w:rPr>
                <w:rFonts w:eastAsiaTheme="minorHAnsi"/>
                <w:bCs/>
                <w:lang w:val="en-US" w:eastAsia="en-US"/>
              </w:rPr>
            </w:pPr>
            <w:r w:rsidRPr="0048141B">
              <w:rPr>
                <w:rFonts w:eastAsiaTheme="minorHAnsi"/>
                <w:bCs/>
                <w:lang w:val="en-US" w:eastAsia="en-US"/>
              </w:rPr>
              <w:t>596</w:t>
            </w:r>
          </w:p>
        </w:tc>
      </w:tr>
      <w:tr w:rsidR="005C4CDD" w:rsidRPr="0048141B" w14:paraId="49778D5B" w14:textId="77777777" w:rsidTr="005C4CDD">
        <w:trPr>
          <w:trHeight w:val="205"/>
        </w:trPr>
        <w:tc>
          <w:tcPr>
            <w:tcW w:w="0" w:type="auto"/>
            <w:tcBorders>
              <w:top w:val="single" w:sz="4" w:space="0" w:color="auto"/>
              <w:left w:val="single" w:sz="4" w:space="0" w:color="auto"/>
              <w:bottom w:val="single" w:sz="4" w:space="0" w:color="auto"/>
              <w:right w:val="single" w:sz="4" w:space="0" w:color="auto"/>
            </w:tcBorders>
            <w:hideMark/>
          </w:tcPr>
          <w:p w14:paraId="0BB2CA73" w14:textId="77777777" w:rsidR="005C4CDD" w:rsidRPr="0048141B" w:rsidRDefault="005C4CDD" w:rsidP="002379D2">
            <w:pPr>
              <w:autoSpaceDE w:val="0"/>
              <w:autoSpaceDN w:val="0"/>
              <w:adjustRightInd w:val="0"/>
              <w:rPr>
                <w:rFonts w:eastAsiaTheme="minorHAnsi"/>
                <w:bCs/>
                <w:color w:val="000000"/>
                <w:lang w:val="en-US" w:eastAsia="en-US"/>
              </w:rPr>
            </w:pPr>
            <w:r w:rsidRPr="0048141B">
              <w:rPr>
                <w:rFonts w:eastAsiaTheme="minorHAnsi"/>
                <w:bCs/>
                <w:color w:val="000000"/>
                <w:lang w:val="en-US" w:eastAsia="en-US"/>
              </w:rPr>
              <w:t>eliberarea avizului privind aprobarea solicitanţilor la funcţia de asistent parental profesionist și părinte-educator</w:t>
            </w:r>
          </w:p>
        </w:tc>
        <w:tc>
          <w:tcPr>
            <w:tcW w:w="0" w:type="auto"/>
            <w:tcBorders>
              <w:top w:val="single" w:sz="4" w:space="0" w:color="auto"/>
              <w:left w:val="single" w:sz="4" w:space="0" w:color="auto"/>
              <w:bottom w:val="single" w:sz="4" w:space="0" w:color="auto"/>
              <w:right w:val="single" w:sz="4" w:space="0" w:color="auto"/>
            </w:tcBorders>
            <w:hideMark/>
          </w:tcPr>
          <w:p w14:paraId="650D475C" w14:textId="77777777" w:rsidR="005C4CDD" w:rsidRPr="0048141B" w:rsidRDefault="005C4CDD" w:rsidP="002379D2">
            <w:pPr>
              <w:autoSpaceDE w:val="0"/>
              <w:autoSpaceDN w:val="0"/>
              <w:adjustRightInd w:val="0"/>
              <w:jc w:val="center"/>
              <w:rPr>
                <w:rFonts w:eastAsiaTheme="minorHAnsi"/>
                <w:bCs/>
                <w:lang w:val="en-US" w:eastAsia="en-US"/>
              </w:rPr>
            </w:pPr>
            <w:r w:rsidRPr="0048141B">
              <w:rPr>
                <w:rFonts w:eastAsiaTheme="minorHAnsi"/>
                <w:bCs/>
                <w:lang w:val="en-US" w:eastAsia="en-US"/>
              </w:rPr>
              <w:t>1</w:t>
            </w:r>
          </w:p>
        </w:tc>
      </w:tr>
      <w:tr w:rsidR="005C4CDD" w:rsidRPr="0048141B" w14:paraId="7195BF0E" w14:textId="77777777" w:rsidTr="005C4CDD">
        <w:trPr>
          <w:trHeight w:val="205"/>
        </w:trPr>
        <w:tc>
          <w:tcPr>
            <w:tcW w:w="0" w:type="auto"/>
            <w:tcBorders>
              <w:top w:val="single" w:sz="4" w:space="0" w:color="auto"/>
              <w:left w:val="single" w:sz="4" w:space="0" w:color="auto"/>
              <w:bottom w:val="single" w:sz="4" w:space="0" w:color="auto"/>
              <w:right w:val="single" w:sz="4" w:space="0" w:color="auto"/>
            </w:tcBorders>
            <w:hideMark/>
          </w:tcPr>
          <w:p w14:paraId="0A76BC58" w14:textId="77777777" w:rsidR="005C4CDD" w:rsidRPr="0048141B" w:rsidRDefault="005C4CDD" w:rsidP="002379D2">
            <w:pPr>
              <w:autoSpaceDE w:val="0"/>
              <w:autoSpaceDN w:val="0"/>
              <w:adjustRightInd w:val="0"/>
              <w:rPr>
                <w:rFonts w:eastAsiaTheme="minorHAnsi"/>
                <w:bCs/>
                <w:color w:val="000000"/>
                <w:lang w:val="en-US" w:eastAsia="en-US"/>
              </w:rPr>
            </w:pPr>
            <w:r w:rsidRPr="0048141B">
              <w:rPr>
                <w:rFonts w:eastAsiaTheme="minorHAnsi"/>
                <w:bCs/>
                <w:color w:val="000000"/>
                <w:lang w:val="en-US" w:eastAsia="en-US"/>
              </w:rPr>
              <w:t>eliberarea avizului privind reaprobarea asistenţilor parentali profesionişti și evaluarea anuală a performanței părinților-educatori</w:t>
            </w:r>
          </w:p>
        </w:tc>
        <w:tc>
          <w:tcPr>
            <w:tcW w:w="0" w:type="auto"/>
            <w:tcBorders>
              <w:top w:val="single" w:sz="4" w:space="0" w:color="auto"/>
              <w:left w:val="single" w:sz="4" w:space="0" w:color="auto"/>
              <w:bottom w:val="single" w:sz="4" w:space="0" w:color="auto"/>
              <w:right w:val="single" w:sz="4" w:space="0" w:color="auto"/>
            </w:tcBorders>
            <w:hideMark/>
          </w:tcPr>
          <w:p w14:paraId="08243F1C" w14:textId="77777777" w:rsidR="005C4CDD" w:rsidRPr="0048141B" w:rsidRDefault="005C4CDD" w:rsidP="002379D2">
            <w:pPr>
              <w:autoSpaceDE w:val="0"/>
              <w:autoSpaceDN w:val="0"/>
              <w:adjustRightInd w:val="0"/>
              <w:jc w:val="center"/>
              <w:rPr>
                <w:rFonts w:eastAsiaTheme="minorHAnsi"/>
                <w:bCs/>
                <w:lang w:val="en-US" w:eastAsia="en-US"/>
              </w:rPr>
            </w:pPr>
            <w:r w:rsidRPr="0048141B">
              <w:rPr>
                <w:rFonts w:eastAsiaTheme="minorHAnsi"/>
                <w:bCs/>
                <w:lang w:val="en-US" w:eastAsia="en-US"/>
              </w:rPr>
              <w:t>15</w:t>
            </w:r>
          </w:p>
        </w:tc>
      </w:tr>
      <w:tr w:rsidR="005C4CDD" w:rsidRPr="0048141B" w14:paraId="158B7CA2" w14:textId="77777777" w:rsidTr="005C4CDD">
        <w:trPr>
          <w:trHeight w:val="204"/>
        </w:trPr>
        <w:tc>
          <w:tcPr>
            <w:tcW w:w="0" w:type="auto"/>
            <w:tcBorders>
              <w:top w:val="single" w:sz="4" w:space="0" w:color="auto"/>
              <w:left w:val="single" w:sz="4" w:space="0" w:color="auto"/>
              <w:bottom w:val="single" w:sz="4" w:space="0" w:color="auto"/>
              <w:right w:val="single" w:sz="4" w:space="0" w:color="auto"/>
            </w:tcBorders>
          </w:tcPr>
          <w:p w14:paraId="18CF6A88" w14:textId="77777777" w:rsidR="005C4CDD" w:rsidRPr="0048141B" w:rsidRDefault="005C4CDD" w:rsidP="002379D2">
            <w:pPr>
              <w:autoSpaceDE w:val="0"/>
              <w:autoSpaceDN w:val="0"/>
              <w:adjustRightInd w:val="0"/>
              <w:rPr>
                <w:rFonts w:eastAsiaTheme="minorHAnsi"/>
                <w:color w:val="000000"/>
                <w:lang w:val="en-US" w:eastAsia="en-US"/>
              </w:rPr>
            </w:pPr>
          </w:p>
        </w:tc>
        <w:tc>
          <w:tcPr>
            <w:tcW w:w="0" w:type="auto"/>
            <w:tcBorders>
              <w:top w:val="single" w:sz="4" w:space="0" w:color="auto"/>
              <w:left w:val="single" w:sz="4" w:space="0" w:color="auto"/>
              <w:bottom w:val="single" w:sz="4" w:space="0" w:color="auto"/>
              <w:right w:val="single" w:sz="4" w:space="0" w:color="auto"/>
            </w:tcBorders>
          </w:tcPr>
          <w:p w14:paraId="6836B35A" w14:textId="77777777" w:rsidR="005C4CDD" w:rsidRPr="0048141B" w:rsidRDefault="005C4CDD" w:rsidP="002379D2">
            <w:pPr>
              <w:autoSpaceDE w:val="0"/>
              <w:autoSpaceDN w:val="0"/>
              <w:adjustRightInd w:val="0"/>
              <w:rPr>
                <w:rFonts w:eastAsiaTheme="minorHAnsi"/>
                <w:lang w:val="en-US" w:eastAsia="en-US"/>
              </w:rPr>
            </w:pPr>
          </w:p>
        </w:tc>
      </w:tr>
    </w:tbl>
    <w:p w14:paraId="23390CC6" w14:textId="77777777" w:rsidR="005C4CDD" w:rsidRPr="0048141B" w:rsidRDefault="005C4CDD" w:rsidP="002379D2">
      <w:pPr>
        <w:ind w:left="360"/>
        <w:rPr>
          <w:rFonts w:eastAsiaTheme="minorHAnsi"/>
          <w:b/>
          <w:bCs/>
          <w:i/>
          <w:iCs/>
          <w:lang w:val="en-US" w:eastAsia="en-US"/>
        </w:rPr>
      </w:pPr>
    </w:p>
    <w:p w14:paraId="5EABCB10" w14:textId="77777777" w:rsidR="005C4CDD" w:rsidRPr="0048141B" w:rsidRDefault="005C4CDD" w:rsidP="002379D2">
      <w:pPr>
        <w:jc w:val="center"/>
        <w:rPr>
          <w:rFonts w:eastAsia="Calibri"/>
          <w:b/>
          <w:u w:val="single"/>
          <w:lang w:val="en-US" w:eastAsia="en-US"/>
        </w:rPr>
      </w:pPr>
      <w:r w:rsidRPr="0048141B">
        <w:rPr>
          <w:b/>
          <w:u w:val="single"/>
          <w:lang w:val="ro-RO"/>
        </w:rPr>
        <w:t xml:space="preserve">Serviciului social </w:t>
      </w:r>
      <w:r w:rsidRPr="0048141B">
        <w:rPr>
          <w:rFonts w:eastAsia="Calibri"/>
          <w:b/>
          <w:u w:val="single"/>
          <w:lang w:val="en-US" w:eastAsia="en-US"/>
        </w:rPr>
        <w:t>de sprijin</w:t>
      </w:r>
    </w:p>
    <w:p w14:paraId="7F9A1B6C" w14:textId="77777777" w:rsidR="005C4CDD" w:rsidRPr="0048141B" w:rsidRDefault="005C4CDD" w:rsidP="002379D2">
      <w:pPr>
        <w:ind w:left="-56" w:hanging="511"/>
        <w:jc w:val="center"/>
        <w:rPr>
          <w:rFonts w:eastAsia="Calibri"/>
          <w:b/>
          <w:u w:val="single"/>
          <w:lang w:val="en-US" w:eastAsia="en-US"/>
        </w:rPr>
      </w:pPr>
      <w:r w:rsidRPr="0048141B">
        <w:rPr>
          <w:rFonts w:eastAsia="Calibri"/>
          <w:b/>
          <w:lang w:val="en-US" w:eastAsia="en-US"/>
        </w:rPr>
        <w:t xml:space="preserve">          </w:t>
      </w:r>
      <w:r w:rsidRPr="0048141B">
        <w:rPr>
          <w:rFonts w:eastAsia="Calibri"/>
          <w:b/>
          <w:u w:val="single"/>
          <w:lang w:val="en-US" w:eastAsia="en-US"/>
        </w:rPr>
        <w:t xml:space="preserve">pentru familiile  cu copii </w:t>
      </w:r>
    </w:p>
    <w:p w14:paraId="561AECAD" w14:textId="77777777" w:rsidR="005C4CDD" w:rsidRPr="0048141B" w:rsidRDefault="005C4CDD" w:rsidP="002379D2">
      <w:pPr>
        <w:ind w:left="-56" w:hanging="511"/>
        <w:jc w:val="center"/>
        <w:rPr>
          <w:b/>
          <w:u w:val="single"/>
          <w:lang w:val="ro-RO"/>
        </w:rPr>
      </w:pPr>
    </w:p>
    <w:p w14:paraId="61F69F28" w14:textId="77777777" w:rsidR="005C4CDD" w:rsidRPr="0048141B" w:rsidRDefault="005C4CDD" w:rsidP="002379D2">
      <w:pPr>
        <w:jc w:val="both"/>
        <w:rPr>
          <w:rFonts w:eastAsiaTheme="minorHAnsi"/>
          <w:color w:val="000000"/>
          <w:lang w:val="en-US" w:eastAsia="en-US"/>
        </w:rPr>
      </w:pPr>
      <w:r w:rsidRPr="0048141B">
        <w:rPr>
          <w:rFonts w:eastAsiaTheme="minorHAnsi"/>
          <w:lang w:val="en-US" w:eastAsia="en-US"/>
        </w:rPr>
        <w:t xml:space="preserve">             </w:t>
      </w:r>
      <w:r w:rsidRPr="0048141B">
        <w:rPr>
          <w:rFonts w:eastAsiaTheme="minorHAnsi"/>
          <w:b/>
          <w:bCs/>
          <w:color w:val="000000"/>
          <w:lang w:val="en-US" w:eastAsia="en-US"/>
        </w:rPr>
        <w:t xml:space="preserve">Serviciul social de sprijin pentru familiile cu copii </w:t>
      </w:r>
      <w:r w:rsidRPr="0048141B">
        <w:rPr>
          <w:rFonts w:eastAsiaTheme="minorHAnsi"/>
          <w:color w:val="000000"/>
          <w:lang w:val="en-US" w:eastAsia="en-US"/>
        </w:rPr>
        <w:t>este orientat spre familiile cu copii, pentru a</w:t>
      </w:r>
      <w:r w:rsidRPr="0048141B">
        <w:rPr>
          <w:rFonts w:eastAsiaTheme="minorHAnsi"/>
          <w:lang w:val="en-US" w:eastAsia="en-US"/>
        </w:rPr>
        <w:t xml:space="preserve"> </w:t>
      </w:r>
      <w:r w:rsidRPr="0048141B">
        <w:rPr>
          <w:rFonts w:eastAsiaTheme="minorHAnsi"/>
          <w:color w:val="000000"/>
          <w:lang w:val="en-US" w:eastAsia="en-US"/>
        </w:rPr>
        <w:t>preveni şi/sau a depăşi situaţiile de risc în vederea asigurării creşterii şi educaţiei copilului în mediul</w:t>
      </w:r>
      <w:r w:rsidRPr="0048141B">
        <w:rPr>
          <w:rFonts w:eastAsiaTheme="minorHAnsi"/>
          <w:lang w:val="en-US" w:eastAsia="en-US"/>
        </w:rPr>
        <w:t xml:space="preserve"> </w:t>
      </w:r>
      <w:r w:rsidRPr="0048141B">
        <w:rPr>
          <w:rFonts w:eastAsiaTheme="minorHAnsi"/>
          <w:color w:val="000000"/>
          <w:lang w:val="en-US" w:eastAsia="en-US"/>
        </w:rPr>
        <w:t>familial.</w:t>
      </w:r>
    </w:p>
    <w:p w14:paraId="4D44BA77" w14:textId="77777777" w:rsidR="005C4CDD" w:rsidRPr="0048141B" w:rsidRDefault="005C4CDD" w:rsidP="002379D2">
      <w:pPr>
        <w:jc w:val="both"/>
        <w:rPr>
          <w:rFonts w:eastAsiaTheme="minorHAnsi"/>
          <w:color w:val="000000"/>
          <w:lang w:val="en-US" w:eastAsia="en-US"/>
        </w:rPr>
      </w:pPr>
      <w:r w:rsidRPr="0048141B">
        <w:rPr>
          <w:rFonts w:eastAsiaTheme="minorHAnsi"/>
          <w:color w:val="000000"/>
          <w:lang w:val="en-US" w:eastAsia="en-US"/>
        </w:rPr>
        <w:t xml:space="preserve">            Scopul Serviciului social de sprijin pentru familiile cu copii constă în susţinerea dezvoltării</w:t>
      </w:r>
      <w:r w:rsidRPr="0048141B">
        <w:rPr>
          <w:rFonts w:eastAsiaTheme="minorHAnsi"/>
          <w:lang w:val="en-US" w:eastAsia="en-US"/>
        </w:rPr>
        <w:t xml:space="preserve"> </w:t>
      </w:r>
      <w:r w:rsidRPr="0048141B">
        <w:rPr>
          <w:rFonts w:eastAsiaTheme="minorHAnsi"/>
          <w:color w:val="000000"/>
          <w:lang w:val="en-US" w:eastAsia="en-US"/>
        </w:rPr>
        <w:t>capacităţilor familiei în creşterea şi educaţia copilului, prin consolidarea factorilor protectori din</w:t>
      </w:r>
      <w:r w:rsidRPr="0048141B">
        <w:rPr>
          <w:rFonts w:eastAsiaTheme="minorHAnsi"/>
          <w:lang w:val="en-US" w:eastAsia="en-US"/>
        </w:rPr>
        <w:t xml:space="preserve"> </w:t>
      </w:r>
      <w:r w:rsidRPr="0048141B">
        <w:rPr>
          <w:rFonts w:eastAsiaTheme="minorHAnsi"/>
          <w:color w:val="000000"/>
          <w:lang w:val="en-US" w:eastAsia="en-US"/>
        </w:rPr>
        <w:t>interiorul familiei şi conectarea ei la resursele relevante din comunitate.</w:t>
      </w:r>
      <w:r w:rsidRPr="0048141B">
        <w:rPr>
          <w:rFonts w:eastAsiaTheme="minorHAnsi"/>
          <w:lang w:val="en-US" w:eastAsia="en-US"/>
        </w:rPr>
        <w:br/>
      </w:r>
      <w:r w:rsidRPr="0048141B">
        <w:rPr>
          <w:rFonts w:eastAsiaTheme="minorHAnsi"/>
          <w:color w:val="000000"/>
          <w:lang w:val="en-US" w:eastAsia="en-US"/>
        </w:rPr>
        <w:t xml:space="preserve">             </w:t>
      </w:r>
      <w:r w:rsidRPr="0048141B">
        <w:rPr>
          <w:rFonts w:eastAsiaTheme="minorHAnsi"/>
          <w:i/>
          <w:iCs/>
          <w:color w:val="000000"/>
          <w:lang w:val="en-US" w:eastAsia="en-US"/>
        </w:rPr>
        <w:t xml:space="preserve">Sprijinul familial primar </w:t>
      </w:r>
      <w:r w:rsidRPr="0048141B">
        <w:rPr>
          <w:rFonts w:eastAsiaTheme="minorHAnsi"/>
          <w:color w:val="000000"/>
          <w:lang w:val="en-US" w:eastAsia="en-US"/>
        </w:rPr>
        <w:t>include activităţi variate, flexibile, orientate spre consolidarea mediului</w:t>
      </w:r>
      <w:r w:rsidRPr="0048141B">
        <w:rPr>
          <w:rFonts w:eastAsiaTheme="minorHAnsi"/>
          <w:lang w:val="en-US" w:eastAsia="en-US"/>
        </w:rPr>
        <w:t xml:space="preserve"> </w:t>
      </w:r>
      <w:r w:rsidRPr="0048141B">
        <w:rPr>
          <w:rFonts w:eastAsiaTheme="minorHAnsi"/>
          <w:color w:val="000000"/>
          <w:lang w:val="en-US" w:eastAsia="en-US"/>
        </w:rPr>
        <w:t>familial şi a factorilor protectori din interiorul familiei: formarea capacităţii de a depăşi situaţiile</w:t>
      </w:r>
      <w:r w:rsidRPr="0048141B">
        <w:rPr>
          <w:rFonts w:eastAsiaTheme="minorHAnsi"/>
          <w:lang w:val="en-US" w:eastAsia="en-US"/>
        </w:rPr>
        <w:t xml:space="preserve"> </w:t>
      </w:r>
      <w:r w:rsidRPr="0048141B">
        <w:rPr>
          <w:rFonts w:eastAsiaTheme="minorHAnsi"/>
          <w:color w:val="000000"/>
          <w:lang w:val="en-US" w:eastAsia="en-US"/>
        </w:rPr>
        <w:t>dificile, crearea reţelei sociale a familiei şi a capacităţii acesteia de a oferi suport în perioadele</w:t>
      </w:r>
      <w:r w:rsidRPr="0048141B">
        <w:rPr>
          <w:rFonts w:eastAsiaTheme="minorHAnsi"/>
          <w:lang w:val="en-US" w:eastAsia="en-US"/>
        </w:rPr>
        <w:t xml:space="preserve"> </w:t>
      </w:r>
      <w:r w:rsidRPr="0048141B">
        <w:rPr>
          <w:rFonts w:eastAsiaTheme="minorHAnsi"/>
          <w:color w:val="000000"/>
          <w:lang w:val="en-US" w:eastAsia="en-US"/>
        </w:rPr>
        <w:t>dificile, formarea deprinderilor privind îngrijirea şi educaţia copilului, formarea competenţelor</w:t>
      </w:r>
      <w:r w:rsidRPr="0048141B">
        <w:rPr>
          <w:rFonts w:eastAsiaTheme="minorHAnsi"/>
          <w:lang w:val="en-US" w:eastAsia="en-US"/>
        </w:rPr>
        <w:t xml:space="preserve"> </w:t>
      </w:r>
      <w:r w:rsidRPr="0048141B">
        <w:rPr>
          <w:rFonts w:eastAsiaTheme="minorHAnsi"/>
          <w:color w:val="000000"/>
          <w:lang w:val="en-US" w:eastAsia="en-US"/>
        </w:rPr>
        <w:t>sociale şi emoţionale ale copilului, identificarea factorilor care pot conduce la apariţia riscului de</w:t>
      </w:r>
      <w:r w:rsidRPr="0048141B">
        <w:rPr>
          <w:rFonts w:eastAsiaTheme="minorHAnsi"/>
          <w:lang w:val="en-US" w:eastAsia="en-US"/>
        </w:rPr>
        <w:t xml:space="preserve"> </w:t>
      </w:r>
      <w:r w:rsidRPr="0048141B">
        <w:rPr>
          <w:rFonts w:eastAsiaTheme="minorHAnsi"/>
          <w:color w:val="000000"/>
          <w:lang w:val="en-US" w:eastAsia="en-US"/>
        </w:rPr>
        <w:t>neglijare şi abuz.</w:t>
      </w:r>
      <w:r w:rsidRPr="0048141B">
        <w:rPr>
          <w:rFonts w:eastAsiaTheme="minorHAnsi"/>
          <w:lang w:val="en-US" w:eastAsia="en-US"/>
        </w:rPr>
        <w:t xml:space="preserve"> </w:t>
      </w:r>
      <w:r w:rsidRPr="0048141B">
        <w:rPr>
          <w:rFonts w:eastAsiaTheme="minorHAnsi"/>
          <w:color w:val="000000"/>
          <w:lang w:val="en-US" w:eastAsia="en-US"/>
        </w:rPr>
        <w:t>Acesta este realizat prin intermediul programelor de prevenire primară, în funcţie de necesităţile</w:t>
      </w:r>
      <w:r w:rsidRPr="0048141B">
        <w:rPr>
          <w:rFonts w:eastAsiaTheme="minorHAnsi"/>
          <w:lang w:val="en-US" w:eastAsia="en-US"/>
        </w:rPr>
        <w:t xml:space="preserve"> </w:t>
      </w:r>
      <w:r w:rsidRPr="0048141B">
        <w:rPr>
          <w:rFonts w:eastAsiaTheme="minorHAnsi"/>
          <w:color w:val="000000"/>
          <w:lang w:val="en-US" w:eastAsia="en-US"/>
        </w:rPr>
        <w:t>comunităţii şi existenţa serviciilor comunitare, care pot include: activităţi de informare şi</w:t>
      </w:r>
      <w:r w:rsidRPr="0048141B">
        <w:rPr>
          <w:rFonts w:eastAsiaTheme="minorHAnsi"/>
          <w:lang w:val="en-US" w:eastAsia="en-US"/>
        </w:rPr>
        <w:t xml:space="preserve"> </w:t>
      </w:r>
      <w:r w:rsidRPr="0048141B">
        <w:rPr>
          <w:rFonts w:eastAsiaTheme="minorHAnsi"/>
          <w:color w:val="000000"/>
          <w:lang w:val="en-US" w:eastAsia="en-US"/>
        </w:rPr>
        <w:t>sensibilizare, şcoala părinţilor, grupuri de suport pentru părinţi şi pentru copii, activităţi comunitare</w:t>
      </w:r>
      <w:r w:rsidRPr="0048141B">
        <w:rPr>
          <w:rFonts w:eastAsiaTheme="minorHAnsi"/>
          <w:lang w:val="en-US" w:eastAsia="en-US"/>
        </w:rPr>
        <w:t xml:space="preserve"> </w:t>
      </w:r>
      <w:r w:rsidRPr="0048141B">
        <w:rPr>
          <w:rFonts w:eastAsiaTheme="minorHAnsi"/>
          <w:color w:val="000000"/>
          <w:lang w:val="en-US" w:eastAsia="en-US"/>
        </w:rPr>
        <w:t>cu copiii pentru susţinerea dezvoltării emoţionale, sociale şi incluziunii sociale a acestora.</w:t>
      </w:r>
      <w:r w:rsidRPr="0048141B">
        <w:rPr>
          <w:rFonts w:eastAsiaTheme="minorHAnsi"/>
          <w:lang w:val="en-US" w:eastAsia="en-US"/>
        </w:rPr>
        <w:t xml:space="preserve"> </w:t>
      </w:r>
    </w:p>
    <w:p w14:paraId="60B24783" w14:textId="77777777" w:rsidR="005C4CDD" w:rsidRPr="0048141B" w:rsidRDefault="005C4CDD" w:rsidP="002379D2">
      <w:pPr>
        <w:jc w:val="both"/>
        <w:rPr>
          <w:rFonts w:eastAsiaTheme="minorHAnsi"/>
          <w:color w:val="000000"/>
          <w:lang w:val="en-US" w:eastAsia="en-US"/>
        </w:rPr>
      </w:pPr>
      <w:r w:rsidRPr="0048141B">
        <w:rPr>
          <w:rFonts w:eastAsiaTheme="minorHAnsi"/>
          <w:color w:val="000000"/>
          <w:lang w:val="en-US" w:eastAsia="en-US"/>
        </w:rPr>
        <w:t xml:space="preserve">             Beneficiari ai sprijinului familial primar sînt toate familiile cu copii din comunitate.</w:t>
      </w:r>
      <w:r w:rsidRPr="0048141B">
        <w:rPr>
          <w:rFonts w:eastAsiaTheme="minorHAnsi"/>
          <w:lang w:val="en-US" w:eastAsia="en-US"/>
        </w:rPr>
        <w:br/>
      </w:r>
      <w:r w:rsidRPr="0048141B">
        <w:rPr>
          <w:rFonts w:eastAsiaTheme="minorHAnsi"/>
          <w:i/>
          <w:iCs/>
          <w:color w:val="000000"/>
          <w:lang w:val="en-US" w:eastAsia="en-US"/>
        </w:rPr>
        <w:t xml:space="preserve">             Sprijinul familial secundar </w:t>
      </w:r>
      <w:r w:rsidRPr="0048141B">
        <w:rPr>
          <w:rFonts w:eastAsiaTheme="minorHAnsi"/>
          <w:color w:val="000000"/>
          <w:lang w:val="en-US" w:eastAsia="en-US"/>
        </w:rPr>
        <w:t>include un ansamblu de activităţi adresate familiilor cu copii în situaţii de</w:t>
      </w:r>
      <w:r w:rsidRPr="0048141B">
        <w:rPr>
          <w:rFonts w:eastAsiaTheme="minorHAnsi"/>
          <w:lang w:val="en-US" w:eastAsia="en-US"/>
        </w:rPr>
        <w:t xml:space="preserve"> </w:t>
      </w:r>
      <w:r w:rsidRPr="0048141B">
        <w:rPr>
          <w:rFonts w:eastAsiaTheme="minorHAnsi"/>
          <w:color w:val="000000"/>
          <w:lang w:val="en-US" w:eastAsia="en-US"/>
        </w:rPr>
        <w:t>risc, cu scopul de a diminua factorii care afectează sănătatea şi dezvoltarea copilului, a preveni</w:t>
      </w:r>
      <w:r w:rsidRPr="0048141B">
        <w:rPr>
          <w:rFonts w:eastAsiaTheme="minorHAnsi"/>
          <w:lang w:val="en-US" w:eastAsia="en-US"/>
        </w:rPr>
        <w:t xml:space="preserve"> </w:t>
      </w:r>
      <w:r w:rsidRPr="0048141B">
        <w:rPr>
          <w:rFonts w:eastAsiaTheme="minorHAnsi"/>
          <w:color w:val="000000"/>
          <w:lang w:val="en-US" w:eastAsia="en-US"/>
        </w:rPr>
        <w:t>separarea copilului de familie sau a pregăti reintegrarea lui în familie, care sînt realizate în baza</w:t>
      </w:r>
      <w:r w:rsidRPr="0048141B">
        <w:rPr>
          <w:rFonts w:eastAsiaTheme="minorHAnsi"/>
          <w:lang w:val="en-US" w:eastAsia="en-US"/>
        </w:rPr>
        <w:t xml:space="preserve"> </w:t>
      </w:r>
      <w:r w:rsidRPr="0048141B">
        <w:rPr>
          <w:rFonts w:eastAsiaTheme="minorHAnsi"/>
          <w:color w:val="000000"/>
          <w:lang w:val="en-US" w:eastAsia="en-US"/>
        </w:rPr>
        <w:t xml:space="preserve">managementului de caz aprobat de Ministerul Muncii, Protecţiei Sociale şi Familiei.                     </w:t>
      </w:r>
    </w:p>
    <w:p w14:paraId="326E5617" w14:textId="77777777" w:rsidR="005C4CDD" w:rsidRPr="0048141B" w:rsidRDefault="005C4CDD" w:rsidP="002379D2">
      <w:pPr>
        <w:jc w:val="both"/>
        <w:rPr>
          <w:rFonts w:eastAsiaTheme="minorHAnsi"/>
          <w:color w:val="000000"/>
          <w:lang w:val="en-US" w:eastAsia="en-US"/>
        </w:rPr>
      </w:pPr>
      <w:r w:rsidRPr="0048141B">
        <w:rPr>
          <w:rFonts w:eastAsiaTheme="minorHAnsi"/>
          <w:color w:val="000000"/>
          <w:lang w:val="en-US" w:eastAsia="en-US"/>
        </w:rPr>
        <w:t xml:space="preserve">             Pentru</w:t>
      </w:r>
      <w:r w:rsidRPr="0048141B">
        <w:rPr>
          <w:rFonts w:eastAsiaTheme="minorHAnsi"/>
          <w:lang w:val="en-US" w:eastAsia="en-US"/>
        </w:rPr>
        <w:t xml:space="preserve"> </w:t>
      </w:r>
      <w:r w:rsidRPr="0048141B">
        <w:rPr>
          <w:rFonts w:eastAsiaTheme="minorHAnsi"/>
          <w:color w:val="000000"/>
          <w:lang w:val="en-US" w:eastAsia="en-US"/>
        </w:rPr>
        <w:t>prevenirea separării copilului de familie sau reintegrarea acestuia în familie, sprijinul familial</w:t>
      </w:r>
      <w:r w:rsidRPr="0048141B">
        <w:rPr>
          <w:rFonts w:eastAsiaTheme="minorHAnsi"/>
          <w:lang w:val="en-US" w:eastAsia="en-US"/>
        </w:rPr>
        <w:t xml:space="preserve"> </w:t>
      </w:r>
      <w:r w:rsidRPr="0048141B">
        <w:rPr>
          <w:rFonts w:eastAsiaTheme="minorHAnsi"/>
          <w:color w:val="000000"/>
          <w:lang w:val="en-US" w:eastAsia="en-US"/>
        </w:rPr>
        <w:t>secundar se realizează în baza evaluării complexe.</w:t>
      </w:r>
    </w:p>
    <w:p w14:paraId="4DE9809A" w14:textId="77777777" w:rsidR="005C4CDD" w:rsidRPr="0048141B" w:rsidRDefault="005C4CDD" w:rsidP="002379D2">
      <w:pPr>
        <w:jc w:val="both"/>
        <w:rPr>
          <w:rFonts w:eastAsiaTheme="minorHAnsi"/>
          <w:color w:val="000000"/>
          <w:lang w:val="en-US" w:eastAsia="en-US"/>
        </w:rPr>
      </w:pPr>
      <w:r w:rsidRPr="0048141B">
        <w:rPr>
          <w:rFonts w:eastAsiaTheme="minorHAnsi"/>
          <w:i/>
          <w:iCs/>
          <w:color w:val="000000"/>
          <w:lang w:val="en-US" w:eastAsia="en-US"/>
        </w:rPr>
        <w:t xml:space="preserve">             Ajutorul bănesc </w:t>
      </w:r>
      <w:r w:rsidRPr="0048141B">
        <w:rPr>
          <w:rFonts w:eastAsiaTheme="minorHAnsi"/>
          <w:color w:val="000000"/>
          <w:lang w:val="en-US" w:eastAsia="en-US"/>
        </w:rPr>
        <w:t>se oferă în situaţiile în care sprijinul familial secundar nu asigură diminuarea</w:t>
      </w:r>
      <w:r w:rsidRPr="0048141B">
        <w:rPr>
          <w:rFonts w:eastAsiaTheme="minorHAnsi"/>
          <w:lang w:val="en-US" w:eastAsia="en-US"/>
        </w:rPr>
        <w:t xml:space="preserve"> </w:t>
      </w:r>
      <w:r w:rsidRPr="0048141B">
        <w:rPr>
          <w:rFonts w:eastAsiaTheme="minorHAnsi"/>
          <w:color w:val="000000"/>
          <w:lang w:val="en-US" w:eastAsia="en-US"/>
        </w:rPr>
        <w:t>problemei/soluţionarea cazului fără de asistenţă financiară. La stabilirea ajutorului bănesc se iau în</w:t>
      </w:r>
      <w:r w:rsidRPr="0048141B">
        <w:rPr>
          <w:rFonts w:eastAsiaTheme="minorHAnsi"/>
          <w:lang w:val="en-US" w:eastAsia="en-US"/>
        </w:rPr>
        <w:t xml:space="preserve"> </w:t>
      </w:r>
      <w:r w:rsidRPr="0048141B">
        <w:rPr>
          <w:rFonts w:eastAsiaTheme="minorHAnsi"/>
          <w:color w:val="000000"/>
          <w:lang w:val="en-US" w:eastAsia="en-US"/>
        </w:rPr>
        <w:t>considerare necesităţile familiei, numărul de copii în familie, condiţiile de trai, factorii sezonieri,</w:t>
      </w:r>
      <w:r w:rsidRPr="0048141B">
        <w:rPr>
          <w:rFonts w:eastAsiaTheme="minorHAnsi"/>
          <w:lang w:val="en-US" w:eastAsia="en-US"/>
        </w:rPr>
        <w:t xml:space="preserve"> </w:t>
      </w:r>
      <w:r w:rsidRPr="0048141B">
        <w:rPr>
          <w:rFonts w:eastAsiaTheme="minorHAnsi"/>
          <w:color w:val="000000"/>
          <w:lang w:val="en-US" w:eastAsia="en-US"/>
        </w:rPr>
        <w:t>gravitatea problemei etc., precum şi venitul familiei obţinut din salarii, plăţi sociale şi alte surse de</w:t>
      </w:r>
      <w:r w:rsidRPr="0048141B">
        <w:rPr>
          <w:rFonts w:eastAsiaTheme="minorHAnsi"/>
          <w:lang w:val="en-US" w:eastAsia="en-US"/>
        </w:rPr>
        <w:t xml:space="preserve"> </w:t>
      </w:r>
      <w:r w:rsidRPr="0048141B">
        <w:rPr>
          <w:rFonts w:eastAsiaTheme="minorHAnsi"/>
          <w:color w:val="000000"/>
          <w:lang w:val="en-US" w:eastAsia="en-US"/>
        </w:rPr>
        <w:t>venit, declarate sub responsabilitatea familiei. Familia beneficiară de ajutor social are dreptul de a</w:t>
      </w:r>
      <w:r w:rsidRPr="0048141B">
        <w:rPr>
          <w:rFonts w:eastAsiaTheme="minorHAnsi"/>
          <w:lang w:val="en-US" w:eastAsia="en-US"/>
        </w:rPr>
        <w:t xml:space="preserve"> </w:t>
      </w:r>
      <w:r w:rsidRPr="0048141B">
        <w:rPr>
          <w:rFonts w:eastAsiaTheme="minorHAnsi"/>
          <w:color w:val="000000"/>
          <w:lang w:val="en-US" w:eastAsia="en-US"/>
        </w:rPr>
        <w:t>accesa ajutor bănesc.</w:t>
      </w:r>
      <w:r w:rsidRPr="0048141B">
        <w:rPr>
          <w:rFonts w:eastAsiaTheme="minorHAnsi"/>
          <w:lang w:val="en-US" w:eastAsia="en-US"/>
        </w:rPr>
        <w:t xml:space="preserve"> </w:t>
      </w:r>
      <w:r w:rsidRPr="0048141B">
        <w:rPr>
          <w:rFonts w:eastAsiaTheme="minorHAnsi"/>
          <w:color w:val="000000"/>
          <w:lang w:val="en-US" w:eastAsia="en-US"/>
        </w:rPr>
        <w:t>Beneficiari ai sprijinului familial secundar sînt familiile cu copii în situaţii de risc şi/sau familiile ai</w:t>
      </w:r>
      <w:r w:rsidRPr="0048141B">
        <w:rPr>
          <w:rFonts w:eastAsiaTheme="minorHAnsi"/>
          <w:lang w:val="en-US" w:eastAsia="en-US"/>
        </w:rPr>
        <w:t xml:space="preserve"> </w:t>
      </w:r>
      <w:r w:rsidRPr="0048141B">
        <w:rPr>
          <w:rFonts w:eastAsiaTheme="minorHAnsi"/>
          <w:color w:val="000000"/>
          <w:lang w:val="en-US" w:eastAsia="en-US"/>
        </w:rPr>
        <w:t>căror copii se află în proces de reintegrare.</w:t>
      </w:r>
    </w:p>
    <w:p w14:paraId="11F78265" w14:textId="77777777" w:rsidR="005C4CDD" w:rsidRPr="0048141B" w:rsidRDefault="005C4CDD" w:rsidP="002379D2">
      <w:pPr>
        <w:jc w:val="both"/>
        <w:rPr>
          <w:rFonts w:eastAsiaTheme="minorHAnsi"/>
          <w:color w:val="000000"/>
          <w:lang w:val="en-US" w:eastAsia="en-US"/>
        </w:rPr>
      </w:pPr>
      <w:r w:rsidRPr="0048141B">
        <w:rPr>
          <w:rFonts w:eastAsiaTheme="minorHAnsi"/>
          <w:color w:val="000000"/>
          <w:lang w:val="en-US" w:eastAsia="en-US"/>
        </w:rPr>
        <w:tab/>
        <w:t>La data de 05.08.2022, Ministerul Muncii și Protecției Sociale în calitate de autoritate centrală pentru protecția copilului a semnat un Memorandum de Înțelegere cu Fondul Națiunilor Unite pentru Copii cu privire la acordarea asistenței tehnice pentru consolidarea sistemului de protecție a copilului, inclusive a serviciilor sociale.</w:t>
      </w:r>
    </w:p>
    <w:p w14:paraId="5F520620" w14:textId="68AF5A72" w:rsidR="005C4CDD" w:rsidRPr="0048141B" w:rsidRDefault="005C4CDD" w:rsidP="002379D2">
      <w:pPr>
        <w:ind w:firstLine="708"/>
        <w:jc w:val="both"/>
        <w:rPr>
          <w:rFonts w:eastAsiaTheme="minorHAnsi"/>
          <w:color w:val="000000"/>
          <w:lang w:val="en-US" w:eastAsia="en-US"/>
        </w:rPr>
      </w:pPr>
      <w:r w:rsidRPr="0048141B">
        <w:rPr>
          <w:rFonts w:eastAsiaTheme="minorHAnsi"/>
          <w:color w:val="000000"/>
          <w:lang w:val="en-US" w:eastAsia="en-US"/>
        </w:rPr>
        <w:t xml:space="preserve">Conform Memorandumului, pentru finanțarea </w:t>
      </w:r>
      <w:r w:rsidRPr="0048141B">
        <w:rPr>
          <w:rFonts w:eastAsiaTheme="minorHAnsi"/>
          <w:i/>
          <w:color w:val="000000"/>
          <w:lang w:val="en-US" w:eastAsia="en-US"/>
        </w:rPr>
        <w:t xml:space="preserve">serviciului social de sprijin pentru familiile cu copii, </w:t>
      </w:r>
      <w:r w:rsidRPr="0048141B">
        <w:rPr>
          <w:rFonts w:eastAsiaTheme="minorHAnsi"/>
          <w:b/>
          <w:color w:val="000000"/>
          <w:lang w:val="en-US" w:eastAsia="en-US"/>
        </w:rPr>
        <w:t>pentru anul 2022</w:t>
      </w:r>
      <w:r w:rsidRPr="0048141B">
        <w:rPr>
          <w:rFonts w:eastAsiaTheme="minorHAnsi"/>
          <w:b/>
          <w:i/>
          <w:color w:val="000000"/>
          <w:lang w:val="en-US" w:eastAsia="en-US"/>
        </w:rPr>
        <w:t xml:space="preserve"> </w:t>
      </w:r>
      <w:r w:rsidRPr="0048141B">
        <w:rPr>
          <w:rFonts w:eastAsiaTheme="minorHAnsi"/>
          <w:b/>
          <w:color w:val="000000"/>
          <w:lang w:val="en-US" w:eastAsia="en-US"/>
        </w:rPr>
        <w:t>au fost alocate 2.400,00 lei.</w:t>
      </w:r>
      <w:r w:rsidRPr="0048141B">
        <w:rPr>
          <w:rFonts w:eastAsiaTheme="minorHAnsi"/>
          <w:color w:val="000000"/>
          <w:lang w:val="en-US" w:eastAsia="en-US"/>
        </w:rPr>
        <w:t xml:space="preserve"> </w:t>
      </w:r>
    </w:p>
    <w:p w14:paraId="68C1E49F" w14:textId="77777777" w:rsidR="005C4CDD" w:rsidRPr="0048141B" w:rsidRDefault="005C4CDD" w:rsidP="002379D2">
      <w:pPr>
        <w:jc w:val="both"/>
        <w:rPr>
          <w:rFonts w:eastAsiaTheme="minorHAnsi"/>
          <w:color w:val="000000"/>
          <w:lang w:val="en-US" w:eastAsia="en-US"/>
        </w:rPr>
      </w:pPr>
    </w:p>
    <w:p w14:paraId="716C9049" w14:textId="77777777" w:rsidR="005C4CDD" w:rsidRPr="0048141B" w:rsidRDefault="005C4CDD" w:rsidP="002379D2">
      <w:pPr>
        <w:ind w:firstLine="708"/>
        <w:jc w:val="both"/>
        <w:rPr>
          <w:rFonts w:eastAsiaTheme="minorHAnsi"/>
          <w:lang w:val="en-US" w:eastAsia="en-US"/>
        </w:rPr>
      </w:pPr>
      <w:r w:rsidRPr="0048141B">
        <w:rPr>
          <w:rFonts w:eastAsiaTheme="minorHAnsi"/>
          <w:lang w:val="en-US" w:eastAsia="en-US"/>
        </w:rPr>
        <w:t xml:space="preserve">Din ele, au fost utilizate 2.377,00 lei.   </w:t>
      </w:r>
    </w:p>
    <w:p w14:paraId="6CE82944" w14:textId="77777777" w:rsidR="005C4CDD" w:rsidRPr="0048141B" w:rsidRDefault="005C4CDD" w:rsidP="002379D2">
      <w:pPr>
        <w:jc w:val="both"/>
        <w:rPr>
          <w:rFonts w:eastAsiaTheme="minorHAnsi"/>
          <w:lang w:val="en-US" w:eastAsia="en-US"/>
        </w:rPr>
      </w:pPr>
    </w:p>
    <w:p w14:paraId="21841383" w14:textId="444709B3" w:rsidR="005C4CDD" w:rsidRPr="0048141B" w:rsidRDefault="005C4CDD" w:rsidP="002379D2">
      <w:pPr>
        <w:jc w:val="both"/>
        <w:rPr>
          <w:rFonts w:eastAsiaTheme="minorHAnsi"/>
          <w:lang w:val="en-US" w:eastAsia="en-US"/>
        </w:rPr>
      </w:pPr>
      <w:r w:rsidRPr="0048141B">
        <w:rPr>
          <w:noProof/>
          <w:lang w:val="ro-RO" w:eastAsia="ro-RO"/>
        </w:rPr>
        <w:drawing>
          <wp:inline distT="0" distB="0" distL="0" distR="0" wp14:anchorId="08D8F15A" wp14:editId="0650652E">
            <wp:extent cx="6013095" cy="1982420"/>
            <wp:effectExtent l="0" t="0" r="6985" b="1841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2ED3B2A" w14:textId="77777777" w:rsidR="005C4CDD" w:rsidRPr="0048141B" w:rsidRDefault="005C4CDD" w:rsidP="002379D2">
      <w:pPr>
        <w:spacing w:after="160"/>
        <w:jc w:val="both"/>
        <w:rPr>
          <w:rFonts w:eastAsiaTheme="minorHAnsi"/>
          <w:lang w:val="en-US" w:eastAsia="en-US"/>
        </w:rPr>
      </w:pPr>
      <w:r w:rsidRPr="0048141B">
        <w:rPr>
          <w:rFonts w:eastAsiaTheme="minorHAnsi"/>
          <w:lang w:val="en-US" w:eastAsia="en-US"/>
        </w:rPr>
        <w:t xml:space="preserve">       </w:t>
      </w:r>
    </w:p>
    <w:p w14:paraId="049DA62C" w14:textId="77777777" w:rsidR="00662C5F" w:rsidRDefault="00662C5F" w:rsidP="002379D2">
      <w:pPr>
        <w:spacing w:after="200"/>
        <w:jc w:val="center"/>
        <w:rPr>
          <w:rFonts w:eastAsia="Calibri"/>
          <w:b/>
          <w:lang w:val="en-US" w:eastAsia="en-US"/>
        </w:rPr>
      </w:pPr>
    </w:p>
    <w:p w14:paraId="6ADBE9DD" w14:textId="55464A4F" w:rsidR="005C4CDD" w:rsidRPr="0048141B" w:rsidRDefault="005C4CDD" w:rsidP="002379D2">
      <w:pPr>
        <w:spacing w:after="200"/>
        <w:jc w:val="center"/>
        <w:rPr>
          <w:rFonts w:eastAsia="Calibri"/>
          <w:b/>
          <w:lang w:val="en-US" w:eastAsia="en-US"/>
        </w:rPr>
      </w:pPr>
      <w:r w:rsidRPr="0048141B">
        <w:rPr>
          <w:rFonts w:eastAsia="Calibri"/>
          <w:b/>
          <w:lang w:val="en-US" w:eastAsia="en-US"/>
        </w:rPr>
        <w:t xml:space="preserve">Acordarea mijloacelor financiare din Serviciul social de sprijin pentru familiile cu copii, </w:t>
      </w:r>
    </w:p>
    <w:p w14:paraId="11A7B40E" w14:textId="77777777" w:rsidR="005C4CDD" w:rsidRPr="0048141B" w:rsidRDefault="005C4CDD" w:rsidP="002379D2">
      <w:pPr>
        <w:spacing w:after="200"/>
        <w:jc w:val="center"/>
        <w:rPr>
          <w:rFonts w:eastAsia="Calibri"/>
          <w:b/>
          <w:lang w:val="en-US" w:eastAsia="en-US"/>
        </w:rPr>
      </w:pPr>
      <w:r w:rsidRPr="0048141B">
        <w:rPr>
          <w:rFonts w:eastAsia="Calibri"/>
          <w:b/>
          <w:lang w:val="en-US" w:eastAsia="en-US"/>
        </w:rPr>
        <w:t xml:space="preserve">pentru </w:t>
      </w:r>
      <w:r w:rsidRPr="0048141B">
        <w:rPr>
          <w:rFonts w:eastAsia="Calibri"/>
          <w:b/>
          <w:u w:val="single"/>
          <w:lang w:val="en-US" w:eastAsia="en-US"/>
        </w:rPr>
        <w:t>anul 2022</w:t>
      </w:r>
    </w:p>
    <w:tbl>
      <w:tblPr>
        <w:tblStyle w:val="a3"/>
        <w:tblW w:w="0" w:type="auto"/>
        <w:jc w:val="center"/>
        <w:tblLook w:val="04A0" w:firstRow="1" w:lastRow="0" w:firstColumn="1" w:lastColumn="0" w:noHBand="0" w:noVBand="1"/>
      </w:tblPr>
      <w:tblGrid>
        <w:gridCol w:w="941"/>
        <w:gridCol w:w="3890"/>
        <w:gridCol w:w="2819"/>
      </w:tblGrid>
      <w:tr w:rsidR="005C4CDD" w:rsidRPr="0048141B" w14:paraId="1DF134F1"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69B33ECC" w14:textId="77777777" w:rsidR="005C4CDD" w:rsidRPr="0048141B" w:rsidRDefault="005C4CDD" w:rsidP="002379D2">
            <w:pPr>
              <w:rPr>
                <w:rFonts w:eastAsia="Calibri"/>
                <w:lang w:val="en-US" w:eastAsia="en-US"/>
              </w:rPr>
            </w:pPr>
            <w:r w:rsidRPr="0048141B">
              <w:rPr>
                <w:rFonts w:eastAsia="Calibri"/>
                <w:lang w:val="en-US" w:eastAsia="en-US"/>
              </w:rPr>
              <w:t>Nr.d/o</w:t>
            </w:r>
          </w:p>
        </w:tc>
        <w:tc>
          <w:tcPr>
            <w:tcW w:w="3890" w:type="dxa"/>
            <w:tcBorders>
              <w:top w:val="single" w:sz="4" w:space="0" w:color="auto"/>
              <w:left w:val="single" w:sz="4" w:space="0" w:color="auto"/>
              <w:bottom w:val="single" w:sz="4" w:space="0" w:color="auto"/>
              <w:right w:val="single" w:sz="4" w:space="0" w:color="auto"/>
            </w:tcBorders>
          </w:tcPr>
          <w:p w14:paraId="1C7CFD6A" w14:textId="77777777" w:rsidR="005C4CDD" w:rsidRPr="0048141B" w:rsidRDefault="005C4CDD" w:rsidP="002379D2">
            <w:pPr>
              <w:rPr>
                <w:rFonts w:eastAsia="Calibri"/>
                <w:lang w:val="en-US" w:eastAsia="en-US"/>
              </w:rPr>
            </w:pPr>
          </w:p>
        </w:tc>
        <w:tc>
          <w:tcPr>
            <w:tcW w:w="2819" w:type="dxa"/>
            <w:tcBorders>
              <w:top w:val="single" w:sz="4" w:space="0" w:color="auto"/>
              <w:left w:val="single" w:sz="4" w:space="0" w:color="auto"/>
              <w:bottom w:val="single" w:sz="4" w:space="0" w:color="auto"/>
              <w:right w:val="single" w:sz="4" w:space="0" w:color="auto"/>
            </w:tcBorders>
          </w:tcPr>
          <w:p w14:paraId="0212952B" w14:textId="77777777" w:rsidR="005C4CDD" w:rsidRPr="0048141B" w:rsidRDefault="005C4CDD" w:rsidP="002379D2">
            <w:pPr>
              <w:rPr>
                <w:rFonts w:eastAsia="Calibri"/>
                <w:lang w:val="en-US" w:eastAsia="en-US"/>
              </w:rPr>
            </w:pPr>
          </w:p>
        </w:tc>
      </w:tr>
      <w:tr w:rsidR="005C4CDD" w:rsidRPr="0048141B" w14:paraId="1DB2ED0B"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4988BC5F" w14:textId="77777777" w:rsidR="005C4CDD" w:rsidRPr="0048141B" w:rsidRDefault="005C4CDD" w:rsidP="002379D2">
            <w:pPr>
              <w:rPr>
                <w:rFonts w:eastAsia="Calibri"/>
                <w:b/>
                <w:lang w:val="en-US" w:eastAsia="en-US"/>
              </w:rPr>
            </w:pPr>
            <w:r w:rsidRPr="0048141B">
              <w:rPr>
                <w:rFonts w:eastAsia="Calibri"/>
                <w:b/>
                <w:lang w:val="en-US" w:eastAsia="en-US"/>
              </w:rPr>
              <w:t>1.</w:t>
            </w:r>
          </w:p>
        </w:tc>
        <w:tc>
          <w:tcPr>
            <w:tcW w:w="3890" w:type="dxa"/>
            <w:tcBorders>
              <w:top w:val="single" w:sz="4" w:space="0" w:color="auto"/>
              <w:left w:val="single" w:sz="4" w:space="0" w:color="auto"/>
              <w:bottom w:val="single" w:sz="4" w:space="0" w:color="auto"/>
              <w:right w:val="single" w:sz="4" w:space="0" w:color="auto"/>
            </w:tcBorders>
            <w:hideMark/>
          </w:tcPr>
          <w:p w14:paraId="1DAF698C" w14:textId="77777777" w:rsidR="005C4CDD" w:rsidRPr="0048141B" w:rsidRDefault="005C4CDD" w:rsidP="002379D2">
            <w:pPr>
              <w:rPr>
                <w:rFonts w:eastAsia="Calibri"/>
                <w:b/>
                <w:lang w:val="en-US" w:eastAsia="en-US"/>
              </w:rPr>
            </w:pPr>
            <w:r w:rsidRPr="0048141B">
              <w:rPr>
                <w:rFonts w:eastAsia="Calibri"/>
                <w:b/>
                <w:lang w:val="en-US" w:eastAsia="en-US"/>
              </w:rPr>
              <w:t>Mijloace financiare transferate, total</w:t>
            </w:r>
          </w:p>
        </w:tc>
        <w:tc>
          <w:tcPr>
            <w:tcW w:w="2819" w:type="dxa"/>
            <w:tcBorders>
              <w:top w:val="single" w:sz="4" w:space="0" w:color="auto"/>
              <w:left w:val="single" w:sz="4" w:space="0" w:color="auto"/>
              <w:bottom w:val="single" w:sz="4" w:space="0" w:color="auto"/>
              <w:right w:val="single" w:sz="4" w:space="0" w:color="auto"/>
            </w:tcBorders>
            <w:hideMark/>
          </w:tcPr>
          <w:p w14:paraId="6D70DBF3" w14:textId="77777777" w:rsidR="005C4CDD" w:rsidRPr="0048141B" w:rsidRDefault="005C4CDD" w:rsidP="002379D2">
            <w:pPr>
              <w:jc w:val="center"/>
              <w:rPr>
                <w:rFonts w:eastAsia="Calibri"/>
                <w:bCs/>
                <w:lang w:val="en-US" w:eastAsia="en-US"/>
              </w:rPr>
            </w:pPr>
            <w:r w:rsidRPr="0048141B">
              <w:rPr>
                <w:rFonts w:eastAsia="Calibri"/>
                <w:bCs/>
                <w:lang w:val="en-US" w:eastAsia="en-US"/>
              </w:rPr>
              <w:t>2400,00 lei</w:t>
            </w:r>
          </w:p>
        </w:tc>
      </w:tr>
      <w:tr w:rsidR="005C4CDD" w:rsidRPr="0048141B" w14:paraId="0DB32212"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743C8AE5" w14:textId="77777777" w:rsidR="005C4CDD" w:rsidRPr="0048141B" w:rsidRDefault="005C4CDD" w:rsidP="002379D2">
            <w:pPr>
              <w:rPr>
                <w:rFonts w:eastAsia="Calibri"/>
                <w:b/>
                <w:lang w:val="en-US" w:eastAsia="en-US"/>
              </w:rPr>
            </w:pPr>
            <w:r w:rsidRPr="0048141B">
              <w:rPr>
                <w:rFonts w:eastAsia="Calibri"/>
                <w:b/>
                <w:lang w:val="en-US" w:eastAsia="en-US"/>
              </w:rPr>
              <w:t>2.</w:t>
            </w:r>
          </w:p>
        </w:tc>
        <w:tc>
          <w:tcPr>
            <w:tcW w:w="3890" w:type="dxa"/>
            <w:tcBorders>
              <w:top w:val="single" w:sz="4" w:space="0" w:color="auto"/>
              <w:left w:val="single" w:sz="4" w:space="0" w:color="auto"/>
              <w:bottom w:val="single" w:sz="4" w:space="0" w:color="auto"/>
              <w:right w:val="single" w:sz="4" w:space="0" w:color="auto"/>
            </w:tcBorders>
            <w:hideMark/>
          </w:tcPr>
          <w:p w14:paraId="51A97378" w14:textId="77777777" w:rsidR="005C4CDD" w:rsidRPr="0048141B" w:rsidRDefault="005C4CDD" w:rsidP="002379D2">
            <w:pPr>
              <w:rPr>
                <w:rFonts w:eastAsia="Calibri"/>
                <w:b/>
                <w:lang w:val="en-US" w:eastAsia="en-US"/>
              </w:rPr>
            </w:pPr>
            <w:r w:rsidRPr="0048141B">
              <w:rPr>
                <w:rFonts w:eastAsia="Calibri"/>
                <w:b/>
                <w:lang w:val="en-US" w:eastAsia="en-US"/>
              </w:rPr>
              <w:t>Mijloace financiare utilizate</w:t>
            </w:r>
          </w:p>
        </w:tc>
        <w:tc>
          <w:tcPr>
            <w:tcW w:w="2819" w:type="dxa"/>
            <w:tcBorders>
              <w:top w:val="single" w:sz="4" w:space="0" w:color="auto"/>
              <w:left w:val="single" w:sz="4" w:space="0" w:color="auto"/>
              <w:bottom w:val="single" w:sz="4" w:space="0" w:color="auto"/>
              <w:right w:val="single" w:sz="4" w:space="0" w:color="auto"/>
            </w:tcBorders>
            <w:hideMark/>
          </w:tcPr>
          <w:p w14:paraId="6CBF9B3B" w14:textId="77777777" w:rsidR="005C4CDD" w:rsidRPr="0048141B" w:rsidRDefault="005C4CDD" w:rsidP="002379D2">
            <w:pPr>
              <w:jc w:val="center"/>
              <w:rPr>
                <w:rFonts w:eastAsia="Calibri"/>
                <w:bCs/>
                <w:lang w:val="en-US" w:eastAsia="en-US"/>
              </w:rPr>
            </w:pPr>
            <w:r w:rsidRPr="0048141B">
              <w:rPr>
                <w:rFonts w:eastAsia="Calibri"/>
                <w:bCs/>
                <w:lang w:val="en-US" w:eastAsia="en-US"/>
              </w:rPr>
              <w:t>2377,00 lei</w:t>
            </w:r>
          </w:p>
        </w:tc>
      </w:tr>
      <w:tr w:rsidR="005C4CDD" w:rsidRPr="0048141B" w14:paraId="4447BDAB"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2C2EB4ED" w14:textId="77777777" w:rsidR="005C4CDD" w:rsidRPr="0048141B" w:rsidRDefault="005C4CDD" w:rsidP="002379D2">
            <w:pPr>
              <w:rPr>
                <w:rFonts w:eastAsia="Calibri"/>
                <w:b/>
                <w:lang w:val="en-US" w:eastAsia="en-US"/>
              </w:rPr>
            </w:pPr>
            <w:r w:rsidRPr="0048141B">
              <w:rPr>
                <w:rFonts w:eastAsia="Calibri"/>
                <w:b/>
                <w:lang w:val="en-US" w:eastAsia="en-US"/>
              </w:rPr>
              <w:t>3.</w:t>
            </w:r>
          </w:p>
        </w:tc>
        <w:tc>
          <w:tcPr>
            <w:tcW w:w="3890" w:type="dxa"/>
            <w:tcBorders>
              <w:top w:val="single" w:sz="4" w:space="0" w:color="auto"/>
              <w:left w:val="single" w:sz="4" w:space="0" w:color="auto"/>
              <w:bottom w:val="single" w:sz="4" w:space="0" w:color="auto"/>
              <w:right w:val="single" w:sz="4" w:space="0" w:color="auto"/>
            </w:tcBorders>
            <w:hideMark/>
          </w:tcPr>
          <w:p w14:paraId="16DFBE45" w14:textId="77777777" w:rsidR="005C4CDD" w:rsidRPr="0048141B" w:rsidRDefault="005C4CDD" w:rsidP="002379D2">
            <w:pPr>
              <w:rPr>
                <w:rFonts w:eastAsia="Calibri"/>
                <w:b/>
                <w:lang w:val="en-US" w:eastAsia="en-US"/>
              </w:rPr>
            </w:pPr>
            <w:r w:rsidRPr="0048141B">
              <w:rPr>
                <w:rFonts w:eastAsia="Calibri"/>
                <w:b/>
                <w:lang w:val="en-US" w:eastAsia="en-US"/>
              </w:rPr>
              <w:t>Mijloace financiare neutilizate</w:t>
            </w:r>
          </w:p>
        </w:tc>
        <w:tc>
          <w:tcPr>
            <w:tcW w:w="2819" w:type="dxa"/>
            <w:tcBorders>
              <w:top w:val="single" w:sz="4" w:space="0" w:color="auto"/>
              <w:left w:val="single" w:sz="4" w:space="0" w:color="auto"/>
              <w:bottom w:val="single" w:sz="4" w:space="0" w:color="auto"/>
              <w:right w:val="single" w:sz="4" w:space="0" w:color="auto"/>
            </w:tcBorders>
            <w:hideMark/>
          </w:tcPr>
          <w:p w14:paraId="20930C33" w14:textId="77777777" w:rsidR="005C4CDD" w:rsidRPr="0048141B" w:rsidRDefault="005C4CDD" w:rsidP="002379D2">
            <w:pPr>
              <w:jc w:val="center"/>
              <w:rPr>
                <w:rFonts w:eastAsia="Calibri"/>
                <w:bCs/>
                <w:lang w:val="en-US" w:eastAsia="en-US"/>
              </w:rPr>
            </w:pPr>
            <w:r w:rsidRPr="0048141B">
              <w:rPr>
                <w:rFonts w:eastAsia="Calibri"/>
                <w:bCs/>
                <w:lang w:val="en-US" w:eastAsia="en-US"/>
              </w:rPr>
              <w:t>23000 lei</w:t>
            </w:r>
          </w:p>
        </w:tc>
      </w:tr>
      <w:tr w:rsidR="005C4CDD" w:rsidRPr="0048141B" w14:paraId="27F7311E"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0F442B5B" w14:textId="77777777" w:rsidR="005C4CDD" w:rsidRPr="0048141B" w:rsidRDefault="005C4CDD" w:rsidP="002379D2">
            <w:pPr>
              <w:rPr>
                <w:rFonts w:eastAsia="Calibri"/>
                <w:b/>
                <w:lang w:val="en-US" w:eastAsia="en-US"/>
              </w:rPr>
            </w:pPr>
            <w:r w:rsidRPr="0048141B">
              <w:rPr>
                <w:rFonts w:eastAsia="Calibri"/>
                <w:b/>
                <w:lang w:val="en-US" w:eastAsia="en-US"/>
              </w:rPr>
              <w:t>4.</w:t>
            </w:r>
          </w:p>
        </w:tc>
        <w:tc>
          <w:tcPr>
            <w:tcW w:w="3890" w:type="dxa"/>
            <w:tcBorders>
              <w:top w:val="single" w:sz="4" w:space="0" w:color="auto"/>
              <w:left w:val="single" w:sz="4" w:space="0" w:color="auto"/>
              <w:bottom w:val="single" w:sz="4" w:space="0" w:color="auto"/>
              <w:right w:val="single" w:sz="4" w:space="0" w:color="auto"/>
            </w:tcBorders>
            <w:hideMark/>
          </w:tcPr>
          <w:p w14:paraId="453FFA8E" w14:textId="77777777" w:rsidR="005C4CDD" w:rsidRPr="0048141B" w:rsidRDefault="005C4CDD" w:rsidP="002379D2">
            <w:pPr>
              <w:rPr>
                <w:rFonts w:eastAsia="Calibri"/>
                <w:b/>
                <w:lang w:val="ro-RO" w:eastAsia="en-US"/>
              </w:rPr>
            </w:pPr>
            <w:r w:rsidRPr="0048141B">
              <w:rPr>
                <w:rFonts w:eastAsia="Calibri"/>
                <w:b/>
                <w:lang w:val="en-US" w:eastAsia="en-US"/>
              </w:rPr>
              <w:t>Numărul familiilor total, inclusiv:</w:t>
            </w:r>
          </w:p>
        </w:tc>
        <w:tc>
          <w:tcPr>
            <w:tcW w:w="2819" w:type="dxa"/>
            <w:tcBorders>
              <w:top w:val="single" w:sz="4" w:space="0" w:color="auto"/>
              <w:left w:val="single" w:sz="4" w:space="0" w:color="auto"/>
              <w:bottom w:val="single" w:sz="4" w:space="0" w:color="auto"/>
              <w:right w:val="single" w:sz="4" w:space="0" w:color="auto"/>
            </w:tcBorders>
            <w:hideMark/>
          </w:tcPr>
          <w:p w14:paraId="427BF1C7" w14:textId="77777777" w:rsidR="005C4CDD" w:rsidRPr="0048141B" w:rsidRDefault="005C4CDD" w:rsidP="002379D2">
            <w:pPr>
              <w:jc w:val="center"/>
              <w:rPr>
                <w:rFonts w:eastAsia="Calibri"/>
                <w:bCs/>
                <w:lang w:val="en-US" w:eastAsia="en-US"/>
              </w:rPr>
            </w:pPr>
            <w:r w:rsidRPr="0048141B">
              <w:rPr>
                <w:rFonts w:eastAsia="Calibri"/>
                <w:bCs/>
                <w:lang w:val="en-US" w:eastAsia="en-US"/>
              </w:rPr>
              <w:t>195</w:t>
            </w:r>
          </w:p>
        </w:tc>
      </w:tr>
      <w:tr w:rsidR="005C4CDD" w:rsidRPr="0048141B" w14:paraId="592C9D0C"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51240CDC" w14:textId="77777777" w:rsidR="005C4CDD" w:rsidRPr="0048141B" w:rsidRDefault="005C4CDD" w:rsidP="002379D2">
            <w:pPr>
              <w:rPr>
                <w:rFonts w:eastAsia="Calibri"/>
                <w:lang w:val="en-US" w:eastAsia="en-US"/>
              </w:rPr>
            </w:pPr>
            <w:r w:rsidRPr="0048141B">
              <w:rPr>
                <w:rFonts w:eastAsia="Calibri"/>
                <w:lang w:val="en-US" w:eastAsia="en-US"/>
              </w:rPr>
              <w:t>4.1.</w:t>
            </w:r>
          </w:p>
        </w:tc>
        <w:tc>
          <w:tcPr>
            <w:tcW w:w="3890" w:type="dxa"/>
            <w:tcBorders>
              <w:top w:val="single" w:sz="4" w:space="0" w:color="auto"/>
              <w:left w:val="single" w:sz="4" w:space="0" w:color="auto"/>
              <w:bottom w:val="single" w:sz="4" w:space="0" w:color="auto"/>
              <w:right w:val="single" w:sz="4" w:space="0" w:color="auto"/>
            </w:tcBorders>
            <w:hideMark/>
          </w:tcPr>
          <w:p w14:paraId="6F0E4044" w14:textId="77777777" w:rsidR="005C4CDD" w:rsidRPr="0048141B" w:rsidRDefault="005C4CDD" w:rsidP="002379D2">
            <w:pPr>
              <w:rPr>
                <w:rFonts w:eastAsia="Calibri"/>
                <w:lang w:val="en-US" w:eastAsia="en-US"/>
              </w:rPr>
            </w:pPr>
            <w:r w:rsidRPr="0048141B">
              <w:rPr>
                <w:rFonts w:eastAsia="Calibri"/>
                <w:lang w:val="en-US" w:eastAsia="en-US"/>
              </w:rPr>
              <w:t>Familii monoparientale</w:t>
            </w:r>
          </w:p>
        </w:tc>
        <w:tc>
          <w:tcPr>
            <w:tcW w:w="2819" w:type="dxa"/>
            <w:tcBorders>
              <w:top w:val="single" w:sz="4" w:space="0" w:color="auto"/>
              <w:left w:val="single" w:sz="4" w:space="0" w:color="auto"/>
              <w:bottom w:val="single" w:sz="4" w:space="0" w:color="auto"/>
              <w:right w:val="single" w:sz="4" w:space="0" w:color="auto"/>
            </w:tcBorders>
            <w:hideMark/>
          </w:tcPr>
          <w:p w14:paraId="10C46392" w14:textId="77777777" w:rsidR="005C4CDD" w:rsidRPr="0048141B" w:rsidRDefault="005C4CDD" w:rsidP="002379D2">
            <w:pPr>
              <w:jc w:val="center"/>
              <w:rPr>
                <w:rFonts w:eastAsia="Calibri"/>
                <w:bCs/>
                <w:lang w:val="en-US" w:eastAsia="en-US"/>
              </w:rPr>
            </w:pPr>
            <w:r w:rsidRPr="0048141B">
              <w:rPr>
                <w:rFonts w:eastAsia="Calibri"/>
                <w:bCs/>
                <w:lang w:val="en-US" w:eastAsia="en-US"/>
              </w:rPr>
              <w:t>52</w:t>
            </w:r>
          </w:p>
        </w:tc>
      </w:tr>
      <w:tr w:rsidR="005C4CDD" w:rsidRPr="0048141B" w14:paraId="7B592DCE"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1F91BA5D" w14:textId="77777777" w:rsidR="005C4CDD" w:rsidRPr="0048141B" w:rsidRDefault="005C4CDD" w:rsidP="002379D2">
            <w:pPr>
              <w:rPr>
                <w:rFonts w:eastAsia="Calibri"/>
                <w:lang w:val="en-US" w:eastAsia="en-US"/>
              </w:rPr>
            </w:pPr>
            <w:r w:rsidRPr="0048141B">
              <w:rPr>
                <w:rFonts w:eastAsia="Calibri"/>
                <w:lang w:val="en-US" w:eastAsia="en-US"/>
              </w:rPr>
              <w:t>4.2.</w:t>
            </w:r>
          </w:p>
        </w:tc>
        <w:tc>
          <w:tcPr>
            <w:tcW w:w="3890" w:type="dxa"/>
            <w:tcBorders>
              <w:top w:val="single" w:sz="4" w:space="0" w:color="auto"/>
              <w:left w:val="single" w:sz="4" w:space="0" w:color="auto"/>
              <w:bottom w:val="single" w:sz="4" w:space="0" w:color="auto"/>
              <w:right w:val="single" w:sz="4" w:space="0" w:color="auto"/>
            </w:tcBorders>
            <w:hideMark/>
          </w:tcPr>
          <w:p w14:paraId="34A755EE" w14:textId="77777777" w:rsidR="005C4CDD" w:rsidRPr="0048141B" w:rsidRDefault="005C4CDD" w:rsidP="002379D2">
            <w:pPr>
              <w:rPr>
                <w:rFonts w:eastAsia="Calibri"/>
                <w:lang w:val="en-US" w:eastAsia="en-US"/>
              </w:rPr>
            </w:pPr>
            <w:r w:rsidRPr="0048141B">
              <w:rPr>
                <w:rFonts w:eastAsia="Calibri"/>
                <w:lang w:val="en-US" w:eastAsia="en-US"/>
              </w:rPr>
              <w:t>Familii în care copiii sunt îngrijiți de alte persoane, decît părinții</w:t>
            </w:r>
          </w:p>
        </w:tc>
        <w:tc>
          <w:tcPr>
            <w:tcW w:w="2819" w:type="dxa"/>
            <w:tcBorders>
              <w:top w:val="single" w:sz="4" w:space="0" w:color="auto"/>
              <w:left w:val="single" w:sz="4" w:space="0" w:color="auto"/>
              <w:bottom w:val="single" w:sz="4" w:space="0" w:color="auto"/>
              <w:right w:val="single" w:sz="4" w:space="0" w:color="auto"/>
            </w:tcBorders>
            <w:hideMark/>
          </w:tcPr>
          <w:p w14:paraId="129864A1" w14:textId="77777777" w:rsidR="005C4CDD" w:rsidRPr="0048141B" w:rsidRDefault="005C4CDD" w:rsidP="002379D2">
            <w:pPr>
              <w:jc w:val="center"/>
              <w:rPr>
                <w:rFonts w:eastAsia="Calibri"/>
                <w:bCs/>
                <w:lang w:val="en-US" w:eastAsia="en-US"/>
              </w:rPr>
            </w:pPr>
            <w:r w:rsidRPr="0048141B">
              <w:rPr>
                <w:rFonts w:eastAsia="Calibri"/>
                <w:bCs/>
                <w:lang w:val="en-US" w:eastAsia="en-US"/>
              </w:rPr>
              <w:t>32</w:t>
            </w:r>
          </w:p>
        </w:tc>
      </w:tr>
      <w:tr w:rsidR="005C4CDD" w:rsidRPr="0048141B" w14:paraId="5A93EF21"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273F3651" w14:textId="77777777" w:rsidR="005C4CDD" w:rsidRPr="0048141B" w:rsidRDefault="005C4CDD" w:rsidP="002379D2">
            <w:pPr>
              <w:rPr>
                <w:rFonts w:eastAsia="Calibri"/>
                <w:lang w:val="en-US" w:eastAsia="en-US"/>
              </w:rPr>
            </w:pPr>
            <w:r w:rsidRPr="0048141B">
              <w:rPr>
                <w:rFonts w:eastAsia="Calibri"/>
                <w:lang w:val="en-US" w:eastAsia="en-US"/>
              </w:rPr>
              <w:t>4.3.</w:t>
            </w:r>
          </w:p>
        </w:tc>
        <w:tc>
          <w:tcPr>
            <w:tcW w:w="3890" w:type="dxa"/>
            <w:tcBorders>
              <w:top w:val="single" w:sz="4" w:space="0" w:color="auto"/>
              <w:left w:val="single" w:sz="4" w:space="0" w:color="auto"/>
              <w:bottom w:val="single" w:sz="4" w:space="0" w:color="auto"/>
              <w:right w:val="single" w:sz="4" w:space="0" w:color="auto"/>
            </w:tcBorders>
            <w:hideMark/>
          </w:tcPr>
          <w:p w14:paraId="3F138C48" w14:textId="77777777" w:rsidR="005C4CDD" w:rsidRPr="0048141B" w:rsidRDefault="005C4CDD" w:rsidP="002379D2">
            <w:pPr>
              <w:rPr>
                <w:rFonts w:eastAsia="Calibri"/>
                <w:lang w:val="en-US" w:eastAsia="en-US"/>
              </w:rPr>
            </w:pPr>
            <w:r w:rsidRPr="0048141B">
              <w:rPr>
                <w:rFonts w:eastAsiaTheme="minorHAnsi"/>
                <w:lang w:val="en-US" w:eastAsia="en-US"/>
              </w:rPr>
              <w:t xml:space="preserve">Familii cu copii cu dizabilități                                                                                                        </w:t>
            </w:r>
          </w:p>
        </w:tc>
        <w:tc>
          <w:tcPr>
            <w:tcW w:w="2819" w:type="dxa"/>
            <w:tcBorders>
              <w:top w:val="single" w:sz="4" w:space="0" w:color="auto"/>
              <w:left w:val="single" w:sz="4" w:space="0" w:color="auto"/>
              <w:bottom w:val="single" w:sz="4" w:space="0" w:color="auto"/>
              <w:right w:val="single" w:sz="4" w:space="0" w:color="auto"/>
            </w:tcBorders>
            <w:hideMark/>
          </w:tcPr>
          <w:p w14:paraId="6BF96B3D" w14:textId="77777777" w:rsidR="005C4CDD" w:rsidRPr="0048141B" w:rsidRDefault="005C4CDD" w:rsidP="002379D2">
            <w:pPr>
              <w:jc w:val="center"/>
              <w:rPr>
                <w:rFonts w:eastAsia="Calibri"/>
                <w:bCs/>
                <w:lang w:val="en-US" w:eastAsia="en-US"/>
              </w:rPr>
            </w:pPr>
            <w:r w:rsidRPr="0048141B">
              <w:rPr>
                <w:rFonts w:eastAsia="Calibri"/>
                <w:bCs/>
                <w:lang w:val="en-US" w:eastAsia="en-US"/>
              </w:rPr>
              <w:t>11</w:t>
            </w:r>
          </w:p>
        </w:tc>
      </w:tr>
      <w:tr w:rsidR="005C4CDD" w:rsidRPr="0048141B" w14:paraId="784EA332"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7849BB72" w14:textId="77777777" w:rsidR="005C4CDD" w:rsidRPr="0048141B" w:rsidRDefault="005C4CDD" w:rsidP="002379D2">
            <w:pPr>
              <w:rPr>
                <w:rFonts w:eastAsia="Calibri"/>
                <w:lang w:val="en-US" w:eastAsia="en-US"/>
              </w:rPr>
            </w:pPr>
            <w:r w:rsidRPr="0048141B">
              <w:rPr>
                <w:rFonts w:eastAsia="Calibri"/>
                <w:lang w:val="en-US" w:eastAsia="en-US"/>
              </w:rPr>
              <w:t>4.4</w:t>
            </w:r>
          </w:p>
        </w:tc>
        <w:tc>
          <w:tcPr>
            <w:tcW w:w="3890" w:type="dxa"/>
            <w:tcBorders>
              <w:top w:val="single" w:sz="4" w:space="0" w:color="auto"/>
              <w:left w:val="single" w:sz="4" w:space="0" w:color="auto"/>
              <w:bottom w:val="single" w:sz="4" w:space="0" w:color="auto"/>
              <w:right w:val="single" w:sz="4" w:space="0" w:color="auto"/>
            </w:tcBorders>
            <w:hideMark/>
          </w:tcPr>
          <w:p w14:paraId="3FA90B49" w14:textId="77777777" w:rsidR="005C4CDD" w:rsidRPr="0048141B" w:rsidRDefault="005C4CDD" w:rsidP="002379D2">
            <w:pPr>
              <w:jc w:val="both"/>
              <w:rPr>
                <w:rFonts w:eastAsiaTheme="minorHAnsi"/>
                <w:lang w:val="en-US" w:eastAsia="en-US"/>
              </w:rPr>
            </w:pPr>
            <w:r w:rsidRPr="0048141B">
              <w:rPr>
                <w:rFonts w:eastAsiaTheme="minorHAnsi"/>
                <w:lang w:val="en-US" w:eastAsia="en-US"/>
              </w:rPr>
              <w:t xml:space="preserve">Familii cu 4 și mai mulți copii  </w:t>
            </w:r>
          </w:p>
        </w:tc>
        <w:tc>
          <w:tcPr>
            <w:tcW w:w="2819" w:type="dxa"/>
            <w:tcBorders>
              <w:top w:val="single" w:sz="4" w:space="0" w:color="auto"/>
              <w:left w:val="single" w:sz="4" w:space="0" w:color="auto"/>
              <w:bottom w:val="single" w:sz="4" w:space="0" w:color="auto"/>
              <w:right w:val="single" w:sz="4" w:space="0" w:color="auto"/>
            </w:tcBorders>
            <w:hideMark/>
          </w:tcPr>
          <w:p w14:paraId="5322C78F" w14:textId="77777777" w:rsidR="005C4CDD" w:rsidRPr="0048141B" w:rsidRDefault="005C4CDD" w:rsidP="002379D2">
            <w:pPr>
              <w:jc w:val="center"/>
              <w:rPr>
                <w:rFonts w:eastAsia="Calibri"/>
                <w:bCs/>
                <w:lang w:val="en-US" w:eastAsia="en-US"/>
              </w:rPr>
            </w:pPr>
            <w:r w:rsidRPr="0048141B">
              <w:rPr>
                <w:rFonts w:eastAsia="Calibri"/>
                <w:bCs/>
                <w:lang w:val="en-US" w:eastAsia="en-US"/>
              </w:rPr>
              <w:t>64</w:t>
            </w:r>
          </w:p>
        </w:tc>
      </w:tr>
      <w:tr w:rsidR="005C4CDD" w:rsidRPr="0048141B" w14:paraId="3DAAF32F"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7BD7A4BB" w14:textId="77777777" w:rsidR="005C4CDD" w:rsidRPr="0048141B" w:rsidRDefault="005C4CDD" w:rsidP="002379D2">
            <w:pPr>
              <w:rPr>
                <w:rFonts w:eastAsia="Calibri"/>
                <w:lang w:val="en-US" w:eastAsia="en-US"/>
              </w:rPr>
            </w:pPr>
            <w:r w:rsidRPr="0048141B">
              <w:rPr>
                <w:rFonts w:eastAsia="Calibri"/>
                <w:lang w:val="en-US" w:eastAsia="en-US"/>
              </w:rPr>
              <w:t>4.5</w:t>
            </w:r>
          </w:p>
        </w:tc>
        <w:tc>
          <w:tcPr>
            <w:tcW w:w="3890" w:type="dxa"/>
            <w:tcBorders>
              <w:top w:val="single" w:sz="4" w:space="0" w:color="auto"/>
              <w:left w:val="single" w:sz="4" w:space="0" w:color="auto"/>
              <w:bottom w:val="single" w:sz="4" w:space="0" w:color="auto"/>
              <w:right w:val="single" w:sz="4" w:space="0" w:color="auto"/>
            </w:tcBorders>
            <w:hideMark/>
          </w:tcPr>
          <w:p w14:paraId="1AD7859C" w14:textId="77777777" w:rsidR="005C4CDD" w:rsidRPr="0048141B" w:rsidRDefault="005C4CDD" w:rsidP="002379D2">
            <w:pPr>
              <w:rPr>
                <w:rFonts w:eastAsiaTheme="minorHAnsi"/>
                <w:lang w:val="en-US" w:eastAsia="en-US"/>
              </w:rPr>
            </w:pPr>
            <w:r w:rsidRPr="0048141B">
              <w:rPr>
                <w:rFonts w:eastAsiaTheme="minorHAnsi"/>
                <w:lang w:val="en-US" w:eastAsia="en-US"/>
              </w:rPr>
              <w:t xml:space="preserve">Familii cu venituri mici                                                                                               </w:t>
            </w:r>
          </w:p>
        </w:tc>
        <w:tc>
          <w:tcPr>
            <w:tcW w:w="2819" w:type="dxa"/>
            <w:tcBorders>
              <w:top w:val="single" w:sz="4" w:space="0" w:color="auto"/>
              <w:left w:val="single" w:sz="4" w:space="0" w:color="auto"/>
              <w:bottom w:val="single" w:sz="4" w:space="0" w:color="auto"/>
              <w:right w:val="single" w:sz="4" w:space="0" w:color="auto"/>
            </w:tcBorders>
            <w:hideMark/>
          </w:tcPr>
          <w:p w14:paraId="592D65E5" w14:textId="77777777" w:rsidR="005C4CDD" w:rsidRPr="0048141B" w:rsidRDefault="005C4CDD" w:rsidP="002379D2">
            <w:pPr>
              <w:jc w:val="center"/>
              <w:rPr>
                <w:rFonts w:eastAsia="Calibri"/>
                <w:bCs/>
                <w:lang w:val="en-US" w:eastAsia="en-US"/>
              </w:rPr>
            </w:pPr>
            <w:r w:rsidRPr="0048141B">
              <w:rPr>
                <w:rFonts w:eastAsia="Calibri"/>
                <w:bCs/>
                <w:lang w:val="en-US" w:eastAsia="en-US"/>
              </w:rPr>
              <w:t>36</w:t>
            </w:r>
          </w:p>
        </w:tc>
      </w:tr>
      <w:tr w:rsidR="005C4CDD" w:rsidRPr="0048141B" w14:paraId="7C7D1E3F"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6240289D" w14:textId="77777777" w:rsidR="005C4CDD" w:rsidRPr="0048141B" w:rsidRDefault="005C4CDD" w:rsidP="002379D2">
            <w:pPr>
              <w:rPr>
                <w:rFonts w:eastAsia="Calibri"/>
                <w:b/>
                <w:lang w:val="en-US" w:eastAsia="en-US"/>
              </w:rPr>
            </w:pPr>
            <w:r w:rsidRPr="0048141B">
              <w:rPr>
                <w:rFonts w:eastAsia="Calibri"/>
                <w:b/>
                <w:lang w:val="en-US" w:eastAsia="en-US"/>
              </w:rPr>
              <w:t>6.</w:t>
            </w:r>
          </w:p>
        </w:tc>
        <w:tc>
          <w:tcPr>
            <w:tcW w:w="3890" w:type="dxa"/>
            <w:tcBorders>
              <w:top w:val="single" w:sz="4" w:space="0" w:color="auto"/>
              <w:left w:val="single" w:sz="4" w:space="0" w:color="auto"/>
              <w:bottom w:val="single" w:sz="4" w:space="0" w:color="auto"/>
              <w:right w:val="single" w:sz="4" w:space="0" w:color="auto"/>
            </w:tcBorders>
            <w:hideMark/>
          </w:tcPr>
          <w:p w14:paraId="5263075F" w14:textId="77777777" w:rsidR="005C4CDD" w:rsidRPr="0048141B" w:rsidRDefault="005C4CDD" w:rsidP="002379D2">
            <w:pPr>
              <w:rPr>
                <w:rFonts w:eastAsia="Calibri"/>
                <w:b/>
                <w:lang w:val="en-US" w:eastAsia="en-US"/>
              </w:rPr>
            </w:pPr>
            <w:r w:rsidRPr="0048141B">
              <w:rPr>
                <w:rFonts w:eastAsia="Calibri"/>
                <w:b/>
                <w:lang w:val="en-US" w:eastAsia="en-US"/>
              </w:rPr>
              <w:t>Numărul copiilor total, inclusiv:</w:t>
            </w:r>
          </w:p>
        </w:tc>
        <w:tc>
          <w:tcPr>
            <w:tcW w:w="2819" w:type="dxa"/>
            <w:tcBorders>
              <w:top w:val="single" w:sz="4" w:space="0" w:color="auto"/>
              <w:left w:val="single" w:sz="4" w:space="0" w:color="auto"/>
              <w:bottom w:val="single" w:sz="4" w:space="0" w:color="auto"/>
              <w:right w:val="single" w:sz="4" w:space="0" w:color="auto"/>
            </w:tcBorders>
            <w:hideMark/>
          </w:tcPr>
          <w:p w14:paraId="3C1E9669" w14:textId="77777777" w:rsidR="005C4CDD" w:rsidRPr="0048141B" w:rsidRDefault="005C4CDD" w:rsidP="002379D2">
            <w:pPr>
              <w:jc w:val="center"/>
              <w:rPr>
                <w:rFonts w:eastAsia="Calibri"/>
                <w:bCs/>
                <w:lang w:val="en-US" w:eastAsia="en-US"/>
              </w:rPr>
            </w:pPr>
            <w:r w:rsidRPr="0048141B">
              <w:rPr>
                <w:rFonts w:eastAsia="Calibri"/>
                <w:bCs/>
                <w:lang w:val="en-US" w:eastAsia="en-US"/>
              </w:rPr>
              <w:t>596</w:t>
            </w:r>
          </w:p>
        </w:tc>
      </w:tr>
      <w:tr w:rsidR="005C4CDD" w:rsidRPr="0048141B" w14:paraId="0AEE6863"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66FE4A80" w14:textId="77777777" w:rsidR="005C4CDD" w:rsidRPr="0048141B" w:rsidRDefault="005C4CDD" w:rsidP="002379D2">
            <w:pPr>
              <w:rPr>
                <w:rFonts w:eastAsia="Calibri"/>
                <w:lang w:val="en-US" w:eastAsia="en-US"/>
              </w:rPr>
            </w:pPr>
            <w:r w:rsidRPr="0048141B">
              <w:rPr>
                <w:rFonts w:eastAsia="Calibri"/>
                <w:lang w:val="en-US" w:eastAsia="en-US"/>
              </w:rPr>
              <w:t>6.1.</w:t>
            </w:r>
          </w:p>
        </w:tc>
        <w:tc>
          <w:tcPr>
            <w:tcW w:w="3890" w:type="dxa"/>
            <w:tcBorders>
              <w:top w:val="single" w:sz="4" w:space="0" w:color="auto"/>
              <w:left w:val="single" w:sz="4" w:space="0" w:color="auto"/>
              <w:bottom w:val="single" w:sz="4" w:space="0" w:color="auto"/>
              <w:right w:val="single" w:sz="4" w:space="0" w:color="auto"/>
            </w:tcBorders>
            <w:hideMark/>
          </w:tcPr>
          <w:p w14:paraId="447CF4D4" w14:textId="77777777" w:rsidR="005C4CDD" w:rsidRPr="0048141B" w:rsidRDefault="005C4CDD" w:rsidP="002379D2">
            <w:pPr>
              <w:rPr>
                <w:rFonts w:eastAsia="Calibri"/>
                <w:lang w:val="en-US" w:eastAsia="en-US"/>
              </w:rPr>
            </w:pPr>
            <w:r w:rsidRPr="0048141B">
              <w:rPr>
                <w:rFonts w:eastAsia="Calibri"/>
                <w:lang w:val="en-US" w:eastAsia="en-US"/>
              </w:rPr>
              <w:t>a) fete ;</w:t>
            </w:r>
          </w:p>
          <w:p w14:paraId="08C94B2D" w14:textId="77777777" w:rsidR="005C4CDD" w:rsidRPr="0048141B" w:rsidRDefault="005C4CDD" w:rsidP="002379D2">
            <w:pPr>
              <w:rPr>
                <w:rFonts w:eastAsia="Calibri"/>
                <w:lang w:val="ro-RO" w:eastAsia="en-US"/>
              </w:rPr>
            </w:pPr>
            <w:r w:rsidRPr="0048141B">
              <w:rPr>
                <w:rFonts w:eastAsia="Calibri"/>
                <w:lang w:val="en-US" w:eastAsia="en-US"/>
              </w:rPr>
              <w:t xml:space="preserve"> b) b</w:t>
            </w:r>
            <w:r w:rsidRPr="0048141B">
              <w:rPr>
                <w:rFonts w:eastAsia="Calibri"/>
                <w:lang w:val="ro-RO" w:eastAsia="en-US"/>
              </w:rPr>
              <w:t xml:space="preserve">ăieţi </w:t>
            </w:r>
          </w:p>
        </w:tc>
        <w:tc>
          <w:tcPr>
            <w:tcW w:w="2819" w:type="dxa"/>
            <w:tcBorders>
              <w:top w:val="single" w:sz="4" w:space="0" w:color="auto"/>
              <w:left w:val="single" w:sz="4" w:space="0" w:color="auto"/>
              <w:bottom w:val="single" w:sz="4" w:space="0" w:color="auto"/>
              <w:right w:val="single" w:sz="4" w:space="0" w:color="auto"/>
            </w:tcBorders>
            <w:hideMark/>
          </w:tcPr>
          <w:p w14:paraId="2D55AEE0" w14:textId="77777777" w:rsidR="005C4CDD" w:rsidRPr="0048141B" w:rsidRDefault="005C4CDD" w:rsidP="002379D2">
            <w:pPr>
              <w:jc w:val="center"/>
              <w:rPr>
                <w:rFonts w:eastAsia="Calibri"/>
                <w:bCs/>
                <w:lang w:val="en-US" w:eastAsia="en-US"/>
              </w:rPr>
            </w:pPr>
            <w:r w:rsidRPr="0048141B">
              <w:rPr>
                <w:rFonts w:eastAsia="Calibri"/>
                <w:bCs/>
                <w:lang w:val="en-US" w:eastAsia="en-US"/>
              </w:rPr>
              <w:t>281</w:t>
            </w:r>
          </w:p>
          <w:p w14:paraId="4B22A3B0" w14:textId="77777777" w:rsidR="005C4CDD" w:rsidRPr="0048141B" w:rsidRDefault="005C4CDD" w:rsidP="002379D2">
            <w:pPr>
              <w:jc w:val="center"/>
              <w:rPr>
                <w:rFonts w:eastAsia="Calibri"/>
                <w:bCs/>
                <w:lang w:val="en-US" w:eastAsia="en-US"/>
              </w:rPr>
            </w:pPr>
            <w:r w:rsidRPr="0048141B">
              <w:rPr>
                <w:rFonts w:eastAsia="Calibri"/>
                <w:bCs/>
                <w:lang w:val="en-US" w:eastAsia="en-US"/>
              </w:rPr>
              <w:t>315</w:t>
            </w:r>
          </w:p>
        </w:tc>
      </w:tr>
      <w:tr w:rsidR="005C4CDD" w:rsidRPr="0048141B" w14:paraId="6B185320"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77276272" w14:textId="77777777" w:rsidR="005C4CDD" w:rsidRPr="0048141B" w:rsidRDefault="005C4CDD" w:rsidP="002379D2">
            <w:pPr>
              <w:rPr>
                <w:rFonts w:eastAsia="Calibri"/>
                <w:lang w:val="en-US" w:eastAsia="en-US"/>
              </w:rPr>
            </w:pPr>
            <w:r w:rsidRPr="0048141B">
              <w:rPr>
                <w:rFonts w:eastAsia="Calibri"/>
                <w:lang w:val="en-US" w:eastAsia="en-US"/>
              </w:rPr>
              <w:t>6.2.</w:t>
            </w:r>
          </w:p>
        </w:tc>
        <w:tc>
          <w:tcPr>
            <w:tcW w:w="3890" w:type="dxa"/>
            <w:tcBorders>
              <w:top w:val="single" w:sz="4" w:space="0" w:color="auto"/>
              <w:left w:val="single" w:sz="4" w:space="0" w:color="auto"/>
              <w:bottom w:val="single" w:sz="4" w:space="0" w:color="auto"/>
              <w:right w:val="single" w:sz="4" w:space="0" w:color="auto"/>
            </w:tcBorders>
            <w:hideMark/>
          </w:tcPr>
          <w:p w14:paraId="3CF8B05E" w14:textId="77777777" w:rsidR="005C4CDD" w:rsidRPr="0048141B" w:rsidRDefault="005C4CDD" w:rsidP="002379D2">
            <w:pPr>
              <w:rPr>
                <w:rFonts w:eastAsia="Calibri"/>
                <w:lang w:val="en-US" w:eastAsia="en-US"/>
              </w:rPr>
            </w:pPr>
            <w:r w:rsidRPr="0048141B">
              <w:rPr>
                <w:rFonts w:eastAsia="Calibri"/>
                <w:lang w:val="en-US" w:eastAsia="en-US"/>
              </w:rPr>
              <w:t>mediul:</w:t>
            </w:r>
          </w:p>
          <w:p w14:paraId="2B92D0DB" w14:textId="77777777" w:rsidR="005C4CDD" w:rsidRPr="0048141B" w:rsidRDefault="005C4CDD" w:rsidP="002379D2">
            <w:pPr>
              <w:rPr>
                <w:rFonts w:eastAsia="Calibri"/>
                <w:lang w:val="en-US" w:eastAsia="en-US"/>
              </w:rPr>
            </w:pPr>
            <w:r w:rsidRPr="0048141B">
              <w:rPr>
                <w:rFonts w:eastAsia="Calibri"/>
                <w:lang w:val="en-US" w:eastAsia="en-US"/>
              </w:rPr>
              <w:t>rural</w:t>
            </w:r>
          </w:p>
          <w:p w14:paraId="3A6318B5" w14:textId="77777777" w:rsidR="005C4CDD" w:rsidRPr="0048141B" w:rsidRDefault="005C4CDD" w:rsidP="002379D2">
            <w:pPr>
              <w:rPr>
                <w:rFonts w:eastAsia="Calibri"/>
                <w:lang w:val="en-US" w:eastAsia="en-US"/>
              </w:rPr>
            </w:pPr>
            <w:r w:rsidRPr="0048141B">
              <w:rPr>
                <w:rFonts w:eastAsia="Calibri"/>
                <w:lang w:val="en-US" w:eastAsia="en-US"/>
              </w:rPr>
              <w:t>urban</w:t>
            </w:r>
          </w:p>
        </w:tc>
        <w:tc>
          <w:tcPr>
            <w:tcW w:w="2819" w:type="dxa"/>
            <w:tcBorders>
              <w:top w:val="single" w:sz="4" w:space="0" w:color="auto"/>
              <w:left w:val="single" w:sz="4" w:space="0" w:color="auto"/>
              <w:bottom w:val="single" w:sz="4" w:space="0" w:color="auto"/>
              <w:right w:val="single" w:sz="4" w:space="0" w:color="auto"/>
            </w:tcBorders>
          </w:tcPr>
          <w:p w14:paraId="06B7A59C" w14:textId="77777777" w:rsidR="005C4CDD" w:rsidRPr="0048141B" w:rsidRDefault="005C4CDD" w:rsidP="002379D2">
            <w:pPr>
              <w:jc w:val="center"/>
              <w:rPr>
                <w:rFonts w:eastAsia="Calibri"/>
                <w:bCs/>
                <w:lang w:val="en-US" w:eastAsia="en-US"/>
              </w:rPr>
            </w:pPr>
          </w:p>
          <w:p w14:paraId="4E58FA95" w14:textId="77777777" w:rsidR="005C4CDD" w:rsidRPr="0048141B" w:rsidRDefault="005C4CDD" w:rsidP="002379D2">
            <w:pPr>
              <w:jc w:val="center"/>
              <w:rPr>
                <w:rFonts w:eastAsia="Calibri"/>
                <w:bCs/>
                <w:lang w:val="en-US" w:eastAsia="en-US"/>
              </w:rPr>
            </w:pPr>
            <w:r w:rsidRPr="0048141B">
              <w:rPr>
                <w:rFonts w:eastAsia="Calibri"/>
                <w:bCs/>
                <w:lang w:val="en-US" w:eastAsia="en-US"/>
              </w:rPr>
              <w:t>594</w:t>
            </w:r>
          </w:p>
          <w:p w14:paraId="469206B6" w14:textId="77777777" w:rsidR="005C4CDD" w:rsidRPr="0048141B" w:rsidRDefault="005C4CDD" w:rsidP="002379D2">
            <w:pPr>
              <w:jc w:val="center"/>
              <w:rPr>
                <w:rFonts w:eastAsia="Calibri"/>
                <w:bCs/>
                <w:lang w:val="en-US" w:eastAsia="en-US"/>
              </w:rPr>
            </w:pPr>
            <w:r w:rsidRPr="0048141B">
              <w:rPr>
                <w:rFonts w:eastAsia="Calibri"/>
                <w:bCs/>
                <w:lang w:val="en-US" w:eastAsia="en-US"/>
              </w:rPr>
              <w:t>2</w:t>
            </w:r>
          </w:p>
        </w:tc>
      </w:tr>
      <w:tr w:rsidR="005C4CDD" w:rsidRPr="0048141B" w14:paraId="3F49FD12"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1F39D8C1" w14:textId="77777777" w:rsidR="005C4CDD" w:rsidRPr="0048141B" w:rsidRDefault="005C4CDD" w:rsidP="002379D2">
            <w:pPr>
              <w:rPr>
                <w:rFonts w:eastAsia="Calibri"/>
                <w:lang w:val="en-US" w:eastAsia="en-US"/>
              </w:rPr>
            </w:pPr>
            <w:r w:rsidRPr="0048141B">
              <w:rPr>
                <w:rFonts w:eastAsia="Calibri"/>
                <w:lang w:val="en-US" w:eastAsia="en-US"/>
              </w:rPr>
              <w:t>7.</w:t>
            </w:r>
          </w:p>
        </w:tc>
        <w:tc>
          <w:tcPr>
            <w:tcW w:w="3890" w:type="dxa"/>
            <w:tcBorders>
              <w:top w:val="single" w:sz="4" w:space="0" w:color="auto"/>
              <w:left w:val="single" w:sz="4" w:space="0" w:color="auto"/>
              <w:bottom w:val="single" w:sz="4" w:space="0" w:color="auto"/>
              <w:right w:val="single" w:sz="4" w:space="0" w:color="auto"/>
            </w:tcBorders>
            <w:hideMark/>
          </w:tcPr>
          <w:p w14:paraId="093D2DC5" w14:textId="77777777" w:rsidR="005C4CDD" w:rsidRPr="0048141B" w:rsidRDefault="005C4CDD" w:rsidP="002379D2">
            <w:pPr>
              <w:rPr>
                <w:rFonts w:eastAsia="Calibri"/>
                <w:b/>
                <w:lang w:val="en-US" w:eastAsia="en-US"/>
              </w:rPr>
            </w:pPr>
            <w:r w:rsidRPr="0048141B">
              <w:rPr>
                <w:rFonts w:eastAsia="Calibri"/>
                <w:b/>
                <w:lang w:val="en-US" w:eastAsia="en-US"/>
              </w:rPr>
              <w:t>Mărimea minimă a ajutorului bănesc (copil)</w:t>
            </w:r>
          </w:p>
        </w:tc>
        <w:tc>
          <w:tcPr>
            <w:tcW w:w="2819" w:type="dxa"/>
            <w:tcBorders>
              <w:top w:val="single" w:sz="4" w:space="0" w:color="auto"/>
              <w:left w:val="single" w:sz="4" w:space="0" w:color="auto"/>
              <w:bottom w:val="single" w:sz="4" w:space="0" w:color="auto"/>
              <w:right w:val="single" w:sz="4" w:space="0" w:color="auto"/>
            </w:tcBorders>
            <w:hideMark/>
          </w:tcPr>
          <w:p w14:paraId="0B11A740" w14:textId="77777777" w:rsidR="005C4CDD" w:rsidRPr="0048141B" w:rsidRDefault="005C4CDD" w:rsidP="002379D2">
            <w:pPr>
              <w:jc w:val="center"/>
              <w:rPr>
                <w:rFonts w:eastAsia="Calibri"/>
                <w:bCs/>
                <w:lang w:val="en-US" w:eastAsia="en-US"/>
              </w:rPr>
            </w:pPr>
            <w:r w:rsidRPr="0048141B">
              <w:rPr>
                <w:rFonts w:eastAsia="Calibri"/>
                <w:bCs/>
                <w:lang w:val="en-US" w:eastAsia="en-US"/>
              </w:rPr>
              <w:t>2000</w:t>
            </w:r>
          </w:p>
        </w:tc>
      </w:tr>
      <w:tr w:rsidR="005C4CDD" w:rsidRPr="0048141B" w14:paraId="1B6633B7" w14:textId="77777777" w:rsidTr="005C4CDD">
        <w:trPr>
          <w:jc w:val="center"/>
        </w:trPr>
        <w:tc>
          <w:tcPr>
            <w:tcW w:w="941" w:type="dxa"/>
            <w:tcBorders>
              <w:top w:val="single" w:sz="4" w:space="0" w:color="auto"/>
              <w:left w:val="single" w:sz="4" w:space="0" w:color="auto"/>
              <w:bottom w:val="single" w:sz="4" w:space="0" w:color="auto"/>
              <w:right w:val="single" w:sz="4" w:space="0" w:color="auto"/>
            </w:tcBorders>
            <w:hideMark/>
          </w:tcPr>
          <w:p w14:paraId="147E6592" w14:textId="77777777" w:rsidR="005C4CDD" w:rsidRPr="0048141B" w:rsidRDefault="005C4CDD" w:rsidP="002379D2">
            <w:pPr>
              <w:rPr>
                <w:rFonts w:eastAsia="Calibri"/>
                <w:b/>
                <w:lang w:val="en-US" w:eastAsia="en-US"/>
              </w:rPr>
            </w:pPr>
            <w:r w:rsidRPr="0048141B">
              <w:rPr>
                <w:rFonts w:eastAsia="Calibri"/>
                <w:b/>
                <w:lang w:val="en-US" w:eastAsia="en-US"/>
              </w:rPr>
              <w:t>8.</w:t>
            </w:r>
          </w:p>
        </w:tc>
        <w:tc>
          <w:tcPr>
            <w:tcW w:w="3890" w:type="dxa"/>
            <w:tcBorders>
              <w:top w:val="single" w:sz="4" w:space="0" w:color="auto"/>
              <w:left w:val="single" w:sz="4" w:space="0" w:color="auto"/>
              <w:bottom w:val="single" w:sz="4" w:space="0" w:color="auto"/>
              <w:right w:val="single" w:sz="4" w:space="0" w:color="auto"/>
            </w:tcBorders>
            <w:hideMark/>
          </w:tcPr>
          <w:p w14:paraId="500B5732" w14:textId="77777777" w:rsidR="005C4CDD" w:rsidRPr="0048141B" w:rsidRDefault="005C4CDD" w:rsidP="002379D2">
            <w:pPr>
              <w:rPr>
                <w:rFonts w:eastAsia="Calibri"/>
                <w:b/>
                <w:lang w:val="en-US" w:eastAsia="en-US"/>
              </w:rPr>
            </w:pPr>
            <w:r w:rsidRPr="0048141B">
              <w:rPr>
                <w:rFonts w:eastAsia="Calibri"/>
                <w:b/>
                <w:lang w:val="en-US" w:eastAsia="en-US"/>
              </w:rPr>
              <w:t>Mărimea maximă a ajutorului bănesc (copil)</w:t>
            </w:r>
          </w:p>
        </w:tc>
        <w:tc>
          <w:tcPr>
            <w:tcW w:w="2819" w:type="dxa"/>
            <w:tcBorders>
              <w:top w:val="single" w:sz="4" w:space="0" w:color="auto"/>
              <w:left w:val="single" w:sz="4" w:space="0" w:color="auto"/>
              <w:bottom w:val="single" w:sz="4" w:space="0" w:color="auto"/>
              <w:right w:val="single" w:sz="4" w:space="0" w:color="auto"/>
            </w:tcBorders>
            <w:hideMark/>
          </w:tcPr>
          <w:p w14:paraId="5E1D0C1A" w14:textId="77777777" w:rsidR="005C4CDD" w:rsidRPr="0048141B" w:rsidRDefault="005C4CDD" w:rsidP="002379D2">
            <w:pPr>
              <w:jc w:val="center"/>
              <w:rPr>
                <w:rFonts w:eastAsia="Calibri"/>
                <w:bCs/>
                <w:lang w:val="en-US" w:eastAsia="en-US"/>
              </w:rPr>
            </w:pPr>
            <w:r w:rsidRPr="0048141B">
              <w:rPr>
                <w:rFonts w:eastAsia="Calibri"/>
                <w:bCs/>
                <w:lang w:val="en-US" w:eastAsia="en-US"/>
              </w:rPr>
              <w:t>4000</w:t>
            </w:r>
          </w:p>
        </w:tc>
      </w:tr>
    </w:tbl>
    <w:p w14:paraId="3ADAA708" w14:textId="77777777" w:rsidR="005C4CDD" w:rsidRPr="0048141B" w:rsidRDefault="005C4CDD" w:rsidP="002379D2">
      <w:pPr>
        <w:spacing w:after="160"/>
        <w:jc w:val="both"/>
        <w:rPr>
          <w:rFonts w:eastAsiaTheme="minorHAnsi"/>
          <w:b/>
          <w:lang w:val="en-US" w:eastAsia="en-US"/>
        </w:rPr>
      </w:pPr>
      <w:r w:rsidRPr="0048141B">
        <w:rPr>
          <w:rFonts w:eastAsiaTheme="minorHAnsi"/>
          <w:b/>
          <w:lang w:val="en-US" w:eastAsia="en-US"/>
        </w:rPr>
        <w:t xml:space="preserve">     </w:t>
      </w:r>
    </w:p>
    <w:p w14:paraId="7146B68B" w14:textId="77777777" w:rsidR="005C4CDD" w:rsidRPr="0048141B" w:rsidRDefault="005C4CDD" w:rsidP="002379D2">
      <w:pPr>
        <w:spacing w:after="160"/>
        <w:jc w:val="both"/>
        <w:rPr>
          <w:rFonts w:eastAsiaTheme="minorHAnsi"/>
          <w:b/>
          <w:lang w:val="en-US" w:eastAsia="en-US"/>
        </w:rPr>
      </w:pPr>
      <w:r w:rsidRPr="0048141B">
        <w:rPr>
          <w:rFonts w:eastAsiaTheme="minorHAnsi"/>
          <w:b/>
          <w:lang w:val="en-US" w:eastAsia="en-US"/>
        </w:rPr>
        <w:t xml:space="preserve">          </w:t>
      </w:r>
      <w:r w:rsidRPr="0048141B">
        <w:rPr>
          <w:rFonts w:eastAsiaTheme="minorHAnsi"/>
          <w:lang w:val="en-US" w:eastAsia="en-US"/>
        </w:rPr>
        <w:t xml:space="preserve"> Ajutorul bănesc a fost solicitat  și acordat pentru diferite scopuri (de exemplu, reparația/construirea sobei, reparație cosmetică a locuinței, procurarea lemnelor și cărbunilor pentru sezonul rece, procurarea mobilierului, animalelor domestic, procurarea îmbrăcămintei și acoperirea altor necesități ale familiei și copilului.                                                                                                                                                             </w:t>
      </w:r>
    </w:p>
    <w:p w14:paraId="40D5EE21" w14:textId="77777777" w:rsidR="005C4CDD" w:rsidRPr="0048141B" w:rsidRDefault="005C4CDD" w:rsidP="002379D2">
      <w:pPr>
        <w:spacing w:after="160"/>
        <w:jc w:val="both"/>
        <w:rPr>
          <w:rFonts w:eastAsiaTheme="minorHAnsi"/>
          <w:lang w:val="en-US" w:eastAsia="en-US"/>
        </w:rPr>
      </w:pPr>
      <w:r w:rsidRPr="0048141B">
        <w:rPr>
          <w:rFonts w:eastAsiaTheme="minorHAnsi"/>
          <w:lang w:val="en-US" w:eastAsia="en-US"/>
        </w:rPr>
        <w:t xml:space="preserve">           Ajutorul bănesc din Serviciul social  de sprijin pentru familiile cu copii  a fost acordat într-o plată unică. Mijloacele financiare au fost ridicate de către solicitanți de la filiala ,,Poșta Moldovei,, din localitate la prezentarea buletinului de identitate.</w:t>
      </w:r>
    </w:p>
    <w:p w14:paraId="6A1D36BC" w14:textId="77777777" w:rsidR="005C4CDD" w:rsidRPr="0048141B" w:rsidRDefault="005C4CDD" w:rsidP="002379D2">
      <w:pPr>
        <w:spacing w:after="160"/>
        <w:jc w:val="both"/>
        <w:rPr>
          <w:lang w:val="ro-RO"/>
        </w:rPr>
      </w:pPr>
      <w:r w:rsidRPr="0048141B">
        <w:rPr>
          <w:rFonts w:eastAsiaTheme="minorHAnsi"/>
          <w:lang w:val="en-US" w:eastAsia="en-US"/>
        </w:rPr>
        <w:t xml:space="preserve">          Pe tot parcursul perioadei de raportare  s-a conlucrat cu organele APL I în vederea selectării corecte  a familiilor cu copiii ce au nevoie de susținere socială și întocmirea corectă a actelor privind acordarea ajutorului financiar.</w:t>
      </w:r>
      <w:r w:rsidRPr="0048141B">
        <w:rPr>
          <w:rFonts w:eastAsiaTheme="minorHAnsi"/>
          <w:b/>
          <w:bCs/>
          <w:i/>
          <w:iCs/>
          <w:lang w:val="en-US" w:eastAsia="en-US"/>
        </w:rPr>
        <w:t xml:space="preserve">      </w:t>
      </w:r>
      <w:r w:rsidRPr="0048141B">
        <w:rPr>
          <w:rFonts w:eastAsiaTheme="minorHAnsi"/>
          <w:lang w:val="en-US" w:eastAsia="en-US"/>
        </w:rPr>
        <w:t xml:space="preserve"> </w:t>
      </w:r>
    </w:p>
    <w:p w14:paraId="7DC9C6D3" w14:textId="77777777" w:rsidR="005C4CDD" w:rsidRPr="0048141B" w:rsidRDefault="005C4CDD" w:rsidP="00A12154">
      <w:pPr>
        <w:pStyle w:val="a4"/>
        <w:numPr>
          <w:ilvl w:val="0"/>
          <w:numId w:val="33"/>
        </w:numPr>
        <w:tabs>
          <w:tab w:val="left" w:pos="993"/>
        </w:tabs>
        <w:ind w:left="0" w:firstLine="709"/>
        <w:rPr>
          <w:b/>
          <w:u w:val="single"/>
          <w:lang w:val="ro-RO"/>
        </w:rPr>
      </w:pPr>
      <w:r w:rsidRPr="0048141B">
        <w:rPr>
          <w:b/>
          <w:u w:val="single"/>
          <w:lang w:val="ro-RO"/>
        </w:rPr>
        <w:t>Asigură plasamentul planificat al copiilor separați de părinți.</w:t>
      </w:r>
    </w:p>
    <w:p w14:paraId="40DD8882" w14:textId="77777777" w:rsidR="005C4CDD" w:rsidRPr="0048141B" w:rsidRDefault="005C4CDD" w:rsidP="002379D2">
      <w:pPr>
        <w:pStyle w:val="a4"/>
        <w:tabs>
          <w:tab w:val="left" w:pos="1276"/>
        </w:tabs>
        <w:ind w:left="765"/>
        <w:rPr>
          <w:lang w:val="ro-RO"/>
        </w:rPr>
      </w:pPr>
    </w:p>
    <w:p w14:paraId="0DCAC6CF" w14:textId="77777777" w:rsidR="005C4CDD" w:rsidRPr="0048141B" w:rsidRDefault="005C4CDD" w:rsidP="002379D2">
      <w:pPr>
        <w:tabs>
          <w:tab w:val="left" w:pos="851"/>
        </w:tabs>
        <w:ind w:firstLine="709"/>
        <w:rPr>
          <w:lang w:val="ro-RO"/>
        </w:rPr>
      </w:pPr>
      <w:r w:rsidRPr="0048141B">
        <w:rPr>
          <w:lang w:val="ro-RO"/>
        </w:rPr>
        <w:t xml:space="preserve">În conformitate cu prevederile art.12 (Plasament planificat) al  Legii nr. 140 din 14.06.2013 pe parcursul anului 2022 </w:t>
      </w:r>
      <w:r w:rsidRPr="0048141B">
        <w:rPr>
          <w:b/>
          <w:lang w:val="ro-RO"/>
        </w:rPr>
        <w:t>au fost luați în evidență  51 de copii</w:t>
      </w:r>
      <w:r w:rsidRPr="0048141B">
        <w:rPr>
          <w:lang w:val="ro-RO"/>
        </w:rPr>
        <w:t xml:space="preserve"> cărora le-a fost stabilită o formă de protecție, din ei:</w:t>
      </w:r>
    </w:p>
    <w:p w14:paraId="3739B609" w14:textId="77777777" w:rsidR="005C4CDD" w:rsidRPr="0048141B" w:rsidRDefault="005C4CDD" w:rsidP="00A12154">
      <w:pPr>
        <w:pStyle w:val="a4"/>
        <w:numPr>
          <w:ilvl w:val="0"/>
          <w:numId w:val="38"/>
        </w:numPr>
        <w:tabs>
          <w:tab w:val="left" w:pos="851"/>
        </w:tabs>
        <w:ind w:left="709" w:firstLine="0"/>
        <w:rPr>
          <w:lang w:val="ro-RO"/>
        </w:rPr>
      </w:pPr>
      <w:r w:rsidRPr="0048141B">
        <w:rPr>
          <w:lang w:val="ro-RO"/>
        </w:rPr>
        <w:t xml:space="preserve"> </w:t>
      </w:r>
      <w:r w:rsidRPr="0048141B">
        <w:rPr>
          <w:i/>
          <w:lang w:val="ro-RO"/>
        </w:rPr>
        <w:t>Plasament de tip familial</w:t>
      </w:r>
      <w:r w:rsidRPr="0048141B">
        <w:rPr>
          <w:lang w:val="ro-RO"/>
        </w:rPr>
        <w:t xml:space="preserve"> </w:t>
      </w:r>
      <w:r w:rsidRPr="0048141B">
        <w:rPr>
          <w:i/>
          <w:lang w:val="ro-RO"/>
        </w:rPr>
        <w:t>(CCTF, tutelă/curatelă)</w:t>
      </w:r>
      <w:r w:rsidRPr="0048141B">
        <w:rPr>
          <w:lang w:val="ro-RO"/>
        </w:rPr>
        <w:t xml:space="preserve"> – 41 de copii;</w:t>
      </w:r>
    </w:p>
    <w:p w14:paraId="3C095202" w14:textId="77777777" w:rsidR="005C4CDD" w:rsidRPr="0048141B" w:rsidRDefault="005C4CDD" w:rsidP="00A12154">
      <w:pPr>
        <w:pStyle w:val="a4"/>
        <w:numPr>
          <w:ilvl w:val="0"/>
          <w:numId w:val="38"/>
        </w:numPr>
        <w:tabs>
          <w:tab w:val="left" w:pos="851"/>
        </w:tabs>
        <w:ind w:left="709" w:firstLine="0"/>
        <w:rPr>
          <w:lang w:val="ro-RO"/>
        </w:rPr>
      </w:pPr>
      <w:r w:rsidRPr="0048141B">
        <w:rPr>
          <w:lang w:val="ro-RO"/>
        </w:rPr>
        <w:t xml:space="preserve"> </w:t>
      </w:r>
      <w:r w:rsidRPr="0048141B">
        <w:rPr>
          <w:i/>
          <w:lang w:val="ro-RO"/>
        </w:rPr>
        <w:t>Plasament de tip rezidențial ( Centre de plasament, alte instituții)</w:t>
      </w:r>
      <w:r w:rsidRPr="0048141B">
        <w:rPr>
          <w:lang w:val="ro-RO"/>
        </w:rPr>
        <w:t xml:space="preserve"> – 10 de copii.</w:t>
      </w:r>
    </w:p>
    <w:p w14:paraId="4C9BEF4B" w14:textId="77777777" w:rsidR="005C4CDD" w:rsidRPr="0048141B" w:rsidRDefault="005C4CDD" w:rsidP="002379D2">
      <w:pPr>
        <w:pStyle w:val="a4"/>
        <w:tabs>
          <w:tab w:val="left" w:pos="1276"/>
        </w:tabs>
        <w:ind w:left="1068"/>
        <w:rPr>
          <w:lang w:val="ro-RO"/>
        </w:rPr>
      </w:pPr>
    </w:p>
    <w:p w14:paraId="1537DE8D" w14:textId="77777777" w:rsidR="005C4CDD" w:rsidRPr="0048141B" w:rsidRDefault="005C4CDD" w:rsidP="002379D2">
      <w:pPr>
        <w:tabs>
          <w:tab w:val="left" w:pos="1276"/>
        </w:tabs>
        <w:ind w:left="708"/>
        <w:rPr>
          <w:lang w:val="ro-RO"/>
        </w:rPr>
      </w:pPr>
      <w:r w:rsidRPr="0048141B">
        <w:rPr>
          <w:lang w:val="ro-RO"/>
        </w:rPr>
        <w:t xml:space="preserve">Pe parcursul anului de gestiune </w:t>
      </w:r>
      <w:r w:rsidRPr="0048141B">
        <w:rPr>
          <w:b/>
          <w:lang w:val="ro-RO"/>
        </w:rPr>
        <w:t>au fost scoși din evidență</w:t>
      </w:r>
      <w:r w:rsidRPr="0048141B">
        <w:rPr>
          <w:lang w:val="ro-RO"/>
        </w:rPr>
        <w:t xml:space="preserve"> 65</w:t>
      </w:r>
      <w:r w:rsidRPr="0048141B">
        <w:rPr>
          <w:b/>
          <w:lang w:val="ro-RO"/>
        </w:rPr>
        <w:t xml:space="preserve"> de copii</w:t>
      </w:r>
      <w:r w:rsidRPr="0048141B">
        <w:rPr>
          <w:lang w:val="ro-RO"/>
        </w:rPr>
        <w:t>, din ei:</w:t>
      </w:r>
    </w:p>
    <w:p w14:paraId="1B617395" w14:textId="77777777" w:rsidR="005C4CDD" w:rsidRPr="0048141B" w:rsidRDefault="005C4CDD" w:rsidP="00A12154">
      <w:pPr>
        <w:pStyle w:val="a4"/>
        <w:numPr>
          <w:ilvl w:val="0"/>
          <w:numId w:val="37"/>
        </w:numPr>
        <w:tabs>
          <w:tab w:val="left" w:pos="1276"/>
        </w:tabs>
        <w:rPr>
          <w:lang w:val="ro-RO"/>
        </w:rPr>
      </w:pPr>
      <w:r w:rsidRPr="0048141B">
        <w:rPr>
          <w:lang w:val="ro-RO"/>
        </w:rPr>
        <w:t>Din plasamente de tip familial (CCTF, tutelă/curatelă) –  46 de copii;</w:t>
      </w:r>
    </w:p>
    <w:p w14:paraId="049BE2FD" w14:textId="77777777" w:rsidR="005C4CDD" w:rsidRPr="0048141B" w:rsidRDefault="005C4CDD" w:rsidP="00A12154">
      <w:pPr>
        <w:pStyle w:val="a4"/>
        <w:numPr>
          <w:ilvl w:val="0"/>
          <w:numId w:val="37"/>
        </w:numPr>
        <w:tabs>
          <w:tab w:val="left" w:pos="1276"/>
        </w:tabs>
        <w:rPr>
          <w:lang w:val="ro-RO"/>
        </w:rPr>
      </w:pPr>
      <w:r w:rsidRPr="0048141B">
        <w:rPr>
          <w:lang w:val="ro-RO"/>
        </w:rPr>
        <w:t>Plasament de tip rezidențial ( Centre de plasament, alte instituții) – 19 de copii.</w:t>
      </w:r>
    </w:p>
    <w:p w14:paraId="6B5FBECD" w14:textId="77777777" w:rsidR="005C4CDD" w:rsidRPr="0048141B" w:rsidRDefault="005C4CDD" w:rsidP="002379D2">
      <w:pPr>
        <w:pStyle w:val="a4"/>
        <w:tabs>
          <w:tab w:val="left" w:pos="1276"/>
        </w:tabs>
        <w:ind w:left="1068"/>
        <w:rPr>
          <w:lang w:val="ro-RO"/>
        </w:rPr>
      </w:pPr>
    </w:p>
    <w:p w14:paraId="5327B5D5" w14:textId="77777777" w:rsidR="005C4CDD" w:rsidRPr="0048141B" w:rsidRDefault="005C4CDD" w:rsidP="002379D2">
      <w:pPr>
        <w:pStyle w:val="a4"/>
        <w:tabs>
          <w:tab w:val="left" w:pos="1276"/>
        </w:tabs>
        <w:ind w:left="1068"/>
        <w:rPr>
          <w:lang w:val="ro-RO"/>
        </w:rPr>
      </w:pPr>
      <w:r w:rsidRPr="0048141B">
        <w:rPr>
          <w:lang w:val="ro-RO"/>
        </w:rPr>
        <w:t xml:space="preserve">La sfărșitul anului de gestiune </w:t>
      </w:r>
      <w:r w:rsidRPr="0048141B">
        <w:rPr>
          <w:b/>
          <w:lang w:val="ro-RO"/>
        </w:rPr>
        <w:t>în evidență se află 172 de copii</w:t>
      </w:r>
      <w:r w:rsidRPr="0048141B">
        <w:rPr>
          <w:lang w:val="ro-RO"/>
        </w:rPr>
        <w:t>, din ei:</w:t>
      </w:r>
    </w:p>
    <w:p w14:paraId="357793DB" w14:textId="77777777" w:rsidR="005C4CDD" w:rsidRPr="0048141B" w:rsidRDefault="005C4CDD" w:rsidP="00A12154">
      <w:pPr>
        <w:pStyle w:val="a4"/>
        <w:numPr>
          <w:ilvl w:val="0"/>
          <w:numId w:val="37"/>
        </w:numPr>
        <w:tabs>
          <w:tab w:val="left" w:pos="1276"/>
        </w:tabs>
        <w:rPr>
          <w:lang w:val="ro-RO"/>
        </w:rPr>
      </w:pPr>
      <w:r w:rsidRPr="0048141B">
        <w:rPr>
          <w:lang w:val="ro-RO"/>
        </w:rPr>
        <w:t>în plasamente de tip familial (CCTF, tutelă/curatelă) – 156 de copii;</w:t>
      </w:r>
    </w:p>
    <w:p w14:paraId="47700C7A" w14:textId="77777777" w:rsidR="005C4CDD" w:rsidRPr="0048141B" w:rsidRDefault="005C4CDD" w:rsidP="00A12154">
      <w:pPr>
        <w:pStyle w:val="a4"/>
        <w:numPr>
          <w:ilvl w:val="0"/>
          <w:numId w:val="37"/>
        </w:numPr>
        <w:tabs>
          <w:tab w:val="left" w:pos="1276"/>
        </w:tabs>
        <w:rPr>
          <w:lang w:val="ro-RO"/>
        </w:rPr>
      </w:pPr>
      <w:r w:rsidRPr="0048141B">
        <w:rPr>
          <w:lang w:val="ro-RO"/>
        </w:rPr>
        <w:t>Plasament de tip rezidențial ( Centre de plasament, alte instituții) – 16 de copii.</w:t>
      </w:r>
    </w:p>
    <w:p w14:paraId="309B8EF2" w14:textId="77777777" w:rsidR="005C4CDD" w:rsidRPr="0048141B" w:rsidRDefault="005C4CDD" w:rsidP="002379D2">
      <w:pPr>
        <w:pStyle w:val="a4"/>
        <w:tabs>
          <w:tab w:val="left" w:pos="1276"/>
        </w:tabs>
        <w:ind w:left="1068"/>
        <w:rPr>
          <w:lang w:val="ro-RO"/>
        </w:rPr>
      </w:pPr>
    </w:p>
    <w:p w14:paraId="5AC79F99" w14:textId="77777777" w:rsidR="005C4CDD" w:rsidRPr="0048141B" w:rsidRDefault="005C4CDD" w:rsidP="00A12154">
      <w:pPr>
        <w:pStyle w:val="a4"/>
        <w:numPr>
          <w:ilvl w:val="0"/>
          <w:numId w:val="33"/>
        </w:numPr>
        <w:tabs>
          <w:tab w:val="left" w:pos="993"/>
        </w:tabs>
        <w:rPr>
          <w:b/>
          <w:u w:val="single"/>
          <w:lang w:val="ro-RO"/>
        </w:rPr>
      </w:pPr>
      <w:r w:rsidRPr="0048141B">
        <w:rPr>
          <w:b/>
          <w:u w:val="single"/>
          <w:lang w:val="ro-RO"/>
        </w:rPr>
        <w:t>Asigură instituirea unei forme de protecție a copiilor cărora le-a fost stabilit statutul de copil rămas temporar fără ocrotire părintească sau de copil rămas fără ocrotire părintească.</w:t>
      </w:r>
    </w:p>
    <w:p w14:paraId="37428793" w14:textId="77777777" w:rsidR="005C4CDD" w:rsidRPr="0048141B" w:rsidRDefault="005C4CDD" w:rsidP="002379D2">
      <w:pPr>
        <w:pStyle w:val="a4"/>
        <w:tabs>
          <w:tab w:val="left" w:pos="993"/>
        </w:tabs>
        <w:ind w:left="786"/>
        <w:rPr>
          <w:b/>
          <w:u w:val="single"/>
          <w:lang w:val="ro-RO"/>
        </w:rPr>
      </w:pPr>
    </w:p>
    <w:p w14:paraId="0E57E7D3" w14:textId="77777777" w:rsidR="005C4CDD" w:rsidRPr="0048141B" w:rsidRDefault="005C4CDD" w:rsidP="00A12154">
      <w:pPr>
        <w:pStyle w:val="a4"/>
        <w:numPr>
          <w:ilvl w:val="0"/>
          <w:numId w:val="39"/>
        </w:numPr>
        <w:tabs>
          <w:tab w:val="left" w:pos="993"/>
        </w:tabs>
        <w:ind w:left="0" w:firstLine="851"/>
        <w:rPr>
          <w:b/>
          <w:u w:val="single"/>
          <w:lang w:val="ro-RO"/>
        </w:rPr>
      </w:pPr>
      <w:r w:rsidRPr="0048141B">
        <w:rPr>
          <w:b/>
          <w:lang w:val="ro-RO"/>
        </w:rPr>
        <w:t>Asigură instituirea tutelei/curatelei asupra copiilor cu statut de copil rămas temporar fără ocrotire părintească și de copil rămas fără ocrotire părintească.</w:t>
      </w:r>
    </w:p>
    <w:p w14:paraId="5D653FD3" w14:textId="77777777" w:rsidR="005C4CDD" w:rsidRPr="0048141B" w:rsidRDefault="005C4CDD" w:rsidP="002379D2">
      <w:pPr>
        <w:tabs>
          <w:tab w:val="left" w:pos="993"/>
        </w:tabs>
        <w:rPr>
          <w:b/>
          <w:u w:val="single"/>
          <w:lang w:val="ro-RO"/>
        </w:rPr>
      </w:pPr>
    </w:p>
    <w:p w14:paraId="104E6802" w14:textId="77777777" w:rsidR="005C4CDD" w:rsidRPr="0048141B" w:rsidRDefault="005C4CDD" w:rsidP="002379D2">
      <w:pPr>
        <w:shd w:val="clear" w:color="auto" w:fill="FFFFFF"/>
        <w:ind w:firstLine="851"/>
        <w:jc w:val="both"/>
        <w:rPr>
          <w:shd w:val="clear" w:color="auto" w:fill="FFFFFF"/>
          <w:lang w:val="en-US"/>
        </w:rPr>
      </w:pPr>
      <w:r w:rsidRPr="0048141B">
        <w:rPr>
          <w:shd w:val="clear" w:color="auto" w:fill="FFFFFF"/>
          <w:lang w:val="en-US"/>
        </w:rPr>
        <w:t xml:space="preserve">Serviciul </w:t>
      </w:r>
      <w:r w:rsidRPr="0048141B">
        <w:rPr>
          <w:b/>
          <w:shd w:val="clear" w:color="auto" w:fill="FFFFFF"/>
          <w:lang w:val="en-US"/>
        </w:rPr>
        <w:t>Tutelă și Curatelă</w:t>
      </w:r>
      <w:r w:rsidRPr="0048141B">
        <w:rPr>
          <w:shd w:val="clear" w:color="auto" w:fill="FFFFFF"/>
          <w:lang w:val="en-US"/>
        </w:rPr>
        <w:t xml:space="preserve"> este un serviciu de plasament de tip familial, care oferă minorilor cu statut de copil rămas temporar fără ocrotire părintească sau de copil rămas fără ocrotire părintească, îngrijire familială substitutivă în familia tutorelui sau curatorului.</w:t>
      </w:r>
    </w:p>
    <w:p w14:paraId="2AF8CCD9" w14:textId="77777777" w:rsidR="005C4CDD" w:rsidRPr="0048141B" w:rsidRDefault="005C4CDD" w:rsidP="002379D2">
      <w:pPr>
        <w:shd w:val="clear" w:color="auto" w:fill="FFFFFF"/>
        <w:ind w:firstLine="851"/>
        <w:jc w:val="both"/>
        <w:rPr>
          <w:shd w:val="clear" w:color="auto" w:fill="FFFFFF"/>
          <w:lang w:val="en-US"/>
        </w:rPr>
      </w:pPr>
      <w:r w:rsidRPr="0048141B">
        <w:rPr>
          <w:shd w:val="clear" w:color="auto" w:fill="FFFFFF"/>
          <w:lang w:val="en-US"/>
        </w:rPr>
        <w:t>În procesul de lucru cu minorii ce dețin statut de copii rămași temporar fără ocrotire părintească sau de copiii rămași fără ocrotire părintească, s-a dovedit că plasamentul în serviciul tutelă/curatelă este cea mai optimă formă de plasament, fiind prima precăutată de către autoritățile tutelare locale și cea teritorială, dar și de către benefeciari. Preferința pentru această formă de plasament relevă din mai multe considerente, printre care se numără: minorul poate rămîne în mediul în care a locuit pînă la momentul care a generat determinarea statului său (rămînînd să domicilieze în locuința sau localitatea de baștină); minorul menține legătura cu familia, cu rădăcinile sale, cu persoanele care nutresc față de el sentimente de afecțiune, apriori prin legătura de rudenie pe care o au; minorul este încontinuare îngrijit și înconjurat de oameni de refeință din familia extinsă; minorul poate rămîne în comunitatea sa educațională, în cercul său de prieteni, continuînd să practice aceleași activități de pînă la momentul determinării statutului; costul întreținerii unui minor în astfel de serviciu este minim, în raport cu cel de întreținere în alte servicii ca CCTF, APP sau centre de plasament temporar.</w:t>
      </w:r>
    </w:p>
    <w:p w14:paraId="25D77C8C" w14:textId="77777777" w:rsidR="005C4CDD" w:rsidRPr="0048141B" w:rsidRDefault="005C4CDD" w:rsidP="002379D2">
      <w:pPr>
        <w:shd w:val="clear" w:color="auto" w:fill="FFFFFF"/>
        <w:ind w:firstLine="851"/>
        <w:jc w:val="both"/>
        <w:outlineLvl w:val="3"/>
        <w:rPr>
          <w:bCs/>
          <w:shd w:val="clear" w:color="auto" w:fill="FFFFFF"/>
          <w:lang w:val="en-US"/>
        </w:rPr>
      </w:pPr>
      <w:r w:rsidRPr="0048141B">
        <w:rPr>
          <w:bCs/>
          <w:shd w:val="clear" w:color="auto" w:fill="FFFFFF"/>
          <w:lang w:val="en-US"/>
        </w:rPr>
        <w:t xml:space="preserve">În conformitate cu prevederile </w:t>
      </w:r>
      <w:r w:rsidRPr="0048141B">
        <w:rPr>
          <w:bCs/>
          <w:lang w:val="en-US"/>
        </w:rPr>
        <w:t xml:space="preserve">Hotărârii de Guvern nr.581 din 25.05.2006 </w:t>
      </w:r>
      <w:r w:rsidRPr="0048141B">
        <w:rPr>
          <w:bCs/>
          <w:i/>
          <w:lang w:val="en-US"/>
        </w:rPr>
        <w:t>“pentru aprobarea Regulamentului cu privire la condițiile de stabilire și plată a indemnizațiilor pentru copiii adoptați și cei aflați sub tutelă/curatelă”</w:t>
      </w:r>
      <w:r w:rsidRPr="0048141B">
        <w:rPr>
          <w:bCs/>
          <w:lang w:val="en-US"/>
        </w:rPr>
        <w:t>, Hotărârii de Guvern Nr.1278 din 26.12.2018, “</w:t>
      </w:r>
      <w:r w:rsidRPr="0048141B">
        <w:rPr>
          <w:bCs/>
          <w:i/>
          <w:lang w:val="en-US"/>
        </w:rPr>
        <w:t>pentru aprobarea Regulamentului cu privire la tipurile, cuantumurile</w:t>
      </w:r>
      <w:r w:rsidRPr="0048141B">
        <w:rPr>
          <w:bCs/>
          <w:i/>
          <w:lang w:val="ro-RO"/>
        </w:rPr>
        <w:t xml:space="preserve"> și condițiile specifice de acordare a indemnizațiilor pentru creșterea și îngrijirea copiilor plasați în serviciile de tutelă/curatelă, asistență parentală profesionistă și casă de copii de tip familial, modificarea și abrogarea unor hotărîri ale Guvernului</w:t>
      </w:r>
      <w:r w:rsidRPr="0048141B">
        <w:rPr>
          <w:bCs/>
          <w:i/>
          <w:lang w:val="en-US"/>
        </w:rPr>
        <w:t>”</w:t>
      </w:r>
      <w:r w:rsidRPr="0048141B">
        <w:rPr>
          <w:bCs/>
          <w:lang w:val="en-US"/>
        </w:rPr>
        <w:t>și</w:t>
      </w:r>
      <w:r w:rsidRPr="0048141B">
        <w:rPr>
          <w:bCs/>
          <w:i/>
          <w:lang w:val="en-US"/>
        </w:rPr>
        <w:t xml:space="preserve"> </w:t>
      </w:r>
      <w:r w:rsidRPr="0048141B">
        <w:rPr>
          <w:bCs/>
          <w:lang w:val="en-US"/>
        </w:rPr>
        <w:t xml:space="preserve">Hotărârii de Guvern nr.378 din 25.04.2008 </w:t>
      </w:r>
      <w:r w:rsidRPr="0048141B">
        <w:rPr>
          <w:bCs/>
          <w:i/>
          <w:lang w:val="en-US"/>
        </w:rPr>
        <w:t xml:space="preserve">“la stabilirea și plata indemnizației zilnice pentru copii”, </w:t>
      </w:r>
      <w:r w:rsidRPr="0048141B">
        <w:rPr>
          <w:bCs/>
          <w:shd w:val="clear" w:color="auto" w:fill="FFFFFF"/>
          <w:lang w:val="en-US"/>
        </w:rPr>
        <w:t>minorii plasați în acest serviciu beneficiază de mai multe tipuri de indeminizație.</w:t>
      </w:r>
    </w:p>
    <w:p w14:paraId="56D1C6EC" w14:textId="77777777" w:rsidR="005C4CDD" w:rsidRPr="0048141B" w:rsidRDefault="005C4CDD" w:rsidP="002379D2">
      <w:pPr>
        <w:shd w:val="clear" w:color="auto" w:fill="FFFFFF"/>
        <w:ind w:firstLine="851"/>
        <w:jc w:val="both"/>
        <w:outlineLvl w:val="3"/>
        <w:rPr>
          <w:bCs/>
          <w:shd w:val="clear" w:color="auto" w:fill="FFFFFF"/>
          <w:lang w:val="en-US"/>
        </w:rPr>
      </w:pPr>
    </w:p>
    <w:tbl>
      <w:tblPr>
        <w:tblStyle w:val="32"/>
        <w:tblW w:w="0" w:type="auto"/>
        <w:tblLook w:val="04A0" w:firstRow="1" w:lastRow="0" w:firstColumn="1" w:lastColumn="0" w:noHBand="0" w:noVBand="1"/>
      </w:tblPr>
      <w:tblGrid>
        <w:gridCol w:w="704"/>
        <w:gridCol w:w="5526"/>
        <w:gridCol w:w="1703"/>
        <w:gridCol w:w="1412"/>
      </w:tblGrid>
      <w:tr w:rsidR="005C4CDD" w:rsidRPr="0048141B" w14:paraId="41EC86E7" w14:textId="77777777" w:rsidTr="005C4CDD">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C93130" w14:textId="77777777" w:rsidR="005C4CDD" w:rsidRPr="0048141B" w:rsidRDefault="005C4CDD" w:rsidP="002379D2">
            <w:pPr>
              <w:autoSpaceDE w:val="0"/>
              <w:autoSpaceDN w:val="0"/>
              <w:adjustRightInd w:val="0"/>
              <w:rPr>
                <w:rFonts w:eastAsiaTheme="minorHAnsi"/>
                <w:b/>
                <w:color w:val="000000"/>
                <w:lang w:val="en-US"/>
              </w:rPr>
            </w:pPr>
            <w:r w:rsidRPr="0048141B">
              <w:rPr>
                <w:rFonts w:eastAsiaTheme="minorHAnsi"/>
                <w:b/>
                <w:color w:val="000000"/>
                <w:lang w:val="en-US"/>
              </w:rPr>
              <w:t>Nr.</w:t>
            </w:r>
          </w:p>
        </w:tc>
        <w:tc>
          <w:tcPr>
            <w:tcW w:w="55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70D607" w14:textId="77777777" w:rsidR="005C4CDD" w:rsidRPr="0048141B" w:rsidRDefault="005C4CDD" w:rsidP="002379D2">
            <w:pPr>
              <w:autoSpaceDE w:val="0"/>
              <w:autoSpaceDN w:val="0"/>
              <w:adjustRightInd w:val="0"/>
              <w:jc w:val="center"/>
              <w:rPr>
                <w:rFonts w:eastAsiaTheme="minorHAnsi"/>
                <w:b/>
                <w:color w:val="000000"/>
                <w:lang w:val="en-US"/>
              </w:rPr>
            </w:pPr>
            <w:r w:rsidRPr="0048141B">
              <w:rPr>
                <w:rFonts w:eastAsiaTheme="minorHAnsi"/>
                <w:b/>
                <w:color w:val="000000"/>
                <w:lang w:val="en-US"/>
              </w:rPr>
              <w:t>Tipul indemnizațiilor</w:t>
            </w:r>
          </w:p>
        </w:tc>
        <w:tc>
          <w:tcPr>
            <w:tcW w:w="31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FB159" w14:textId="77777777" w:rsidR="005C4CDD" w:rsidRPr="0048141B" w:rsidRDefault="005C4CDD" w:rsidP="002379D2">
            <w:pPr>
              <w:autoSpaceDE w:val="0"/>
              <w:autoSpaceDN w:val="0"/>
              <w:adjustRightInd w:val="0"/>
              <w:jc w:val="center"/>
              <w:rPr>
                <w:rFonts w:eastAsiaTheme="minorHAnsi"/>
                <w:b/>
                <w:color w:val="000000"/>
                <w:lang w:val="en-US"/>
              </w:rPr>
            </w:pPr>
            <w:r w:rsidRPr="0048141B">
              <w:rPr>
                <w:rFonts w:eastAsiaTheme="minorHAnsi"/>
                <w:b/>
                <w:color w:val="000000"/>
                <w:lang w:val="en-US"/>
              </w:rPr>
              <w:t>Mărimea, lei</w:t>
            </w:r>
          </w:p>
          <w:p w14:paraId="42D35EE6" w14:textId="77777777" w:rsidR="005C4CDD" w:rsidRPr="0048141B" w:rsidRDefault="005C4CDD" w:rsidP="002379D2">
            <w:pPr>
              <w:autoSpaceDE w:val="0"/>
              <w:autoSpaceDN w:val="0"/>
              <w:adjustRightInd w:val="0"/>
              <w:jc w:val="center"/>
              <w:rPr>
                <w:rFonts w:eastAsiaTheme="minorHAnsi"/>
                <w:b/>
                <w:color w:val="000000"/>
                <w:lang w:val="en-US"/>
              </w:rPr>
            </w:pPr>
          </w:p>
        </w:tc>
      </w:tr>
      <w:tr w:rsidR="005C4CDD" w:rsidRPr="0048141B" w14:paraId="7233F335" w14:textId="77777777" w:rsidTr="005C4CDD">
        <w:trPr>
          <w:trHeight w:val="1586"/>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003498"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1</w:t>
            </w:r>
          </w:p>
        </w:tc>
        <w:tc>
          <w:tcPr>
            <w:tcW w:w="55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E7B8A" w14:textId="77777777" w:rsidR="005C4CDD" w:rsidRPr="0048141B" w:rsidRDefault="005C4CDD" w:rsidP="002379D2">
            <w:pPr>
              <w:autoSpaceDE w:val="0"/>
              <w:autoSpaceDN w:val="0"/>
              <w:adjustRightInd w:val="0"/>
              <w:rPr>
                <w:rFonts w:eastAsiaTheme="minorHAnsi"/>
                <w:b/>
                <w:color w:val="000000"/>
                <w:lang w:val="en-US"/>
              </w:rPr>
            </w:pPr>
            <w:r w:rsidRPr="0048141B">
              <w:rPr>
                <w:rFonts w:eastAsiaTheme="minorHAnsi"/>
                <w:b/>
                <w:color w:val="000000"/>
                <w:lang w:val="en-US"/>
              </w:rPr>
              <w:t>Îndemnizașie unică la plasament,</w:t>
            </w:r>
          </w:p>
          <w:p w14:paraId="2C06528C"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 xml:space="preserve">      inclusiv:</w:t>
            </w:r>
          </w:p>
          <w:p w14:paraId="0999908A" w14:textId="77777777" w:rsidR="005C4CDD" w:rsidRPr="0048141B" w:rsidRDefault="005C4CDD" w:rsidP="00A12154">
            <w:pPr>
              <w:pStyle w:val="a4"/>
              <w:numPr>
                <w:ilvl w:val="0"/>
                <w:numId w:val="37"/>
              </w:numPr>
              <w:autoSpaceDE w:val="0"/>
              <w:autoSpaceDN w:val="0"/>
              <w:adjustRightInd w:val="0"/>
              <w:ind w:left="0" w:firstLine="0"/>
              <w:rPr>
                <w:rFonts w:eastAsiaTheme="minorHAnsi"/>
                <w:color w:val="000000"/>
                <w:lang w:val="en-US"/>
              </w:rPr>
            </w:pPr>
            <w:r w:rsidRPr="0048141B">
              <w:rPr>
                <w:rFonts w:eastAsiaTheme="minorHAnsi"/>
                <w:color w:val="000000"/>
                <w:lang w:val="en-US"/>
              </w:rPr>
              <w:t>Pentru copilul cu vîrsta de pînă la 1 an</w:t>
            </w:r>
          </w:p>
          <w:p w14:paraId="634AC324" w14:textId="77777777" w:rsidR="005C4CDD" w:rsidRPr="0048141B" w:rsidRDefault="005C4CDD" w:rsidP="00A12154">
            <w:pPr>
              <w:pStyle w:val="a4"/>
              <w:numPr>
                <w:ilvl w:val="0"/>
                <w:numId w:val="37"/>
              </w:numPr>
              <w:autoSpaceDE w:val="0"/>
              <w:autoSpaceDN w:val="0"/>
              <w:adjustRightInd w:val="0"/>
              <w:ind w:left="0" w:firstLine="0"/>
              <w:rPr>
                <w:rFonts w:eastAsiaTheme="minorHAnsi"/>
                <w:color w:val="000000"/>
                <w:lang w:val="en-US"/>
              </w:rPr>
            </w:pPr>
            <w:r w:rsidRPr="0048141B">
              <w:rPr>
                <w:rFonts w:eastAsiaTheme="minorHAnsi"/>
                <w:color w:val="000000"/>
                <w:lang w:val="en-US"/>
              </w:rPr>
              <w:t xml:space="preserve">Pentru copilul cu vîrsta de la 1 ani pînă la 3 ani </w:t>
            </w:r>
          </w:p>
          <w:p w14:paraId="462D2115" w14:textId="77777777" w:rsidR="005C4CDD" w:rsidRPr="0048141B" w:rsidRDefault="005C4CDD" w:rsidP="00A12154">
            <w:pPr>
              <w:pStyle w:val="a4"/>
              <w:numPr>
                <w:ilvl w:val="0"/>
                <w:numId w:val="37"/>
              </w:numPr>
              <w:autoSpaceDE w:val="0"/>
              <w:autoSpaceDN w:val="0"/>
              <w:adjustRightInd w:val="0"/>
              <w:ind w:left="0" w:firstLine="0"/>
              <w:rPr>
                <w:rFonts w:eastAsiaTheme="minorHAnsi"/>
                <w:color w:val="000000"/>
                <w:lang w:val="en-US"/>
              </w:rPr>
            </w:pPr>
            <w:r w:rsidRPr="0048141B">
              <w:rPr>
                <w:rFonts w:eastAsiaTheme="minorHAnsi"/>
                <w:color w:val="000000"/>
                <w:lang w:val="en-US"/>
              </w:rPr>
              <w:t xml:space="preserve">Perntru copilul cu vîrsta 4-18 ani  </w:t>
            </w:r>
          </w:p>
        </w:tc>
        <w:tc>
          <w:tcPr>
            <w:tcW w:w="31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AF6C6" w14:textId="77777777" w:rsidR="005C4CDD" w:rsidRPr="0048141B" w:rsidRDefault="005C4CDD" w:rsidP="002379D2">
            <w:pPr>
              <w:autoSpaceDE w:val="0"/>
              <w:autoSpaceDN w:val="0"/>
              <w:adjustRightInd w:val="0"/>
              <w:rPr>
                <w:rFonts w:eastAsiaTheme="minorHAnsi"/>
                <w:color w:val="000000"/>
                <w:lang w:val="en-US"/>
              </w:rPr>
            </w:pPr>
          </w:p>
          <w:p w14:paraId="58B9E318" w14:textId="77777777" w:rsidR="005C4CDD" w:rsidRPr="0048141B" w:rsidRDefault="005C4CDD" w:rsidP="002379D2">
            <w:pPr>
              <w:autoSpaceDE w:val="0"/>
              <w:autoSpaceDN w:val="0"/>
              <w:adjustRightInd w:val="0"/>
              <w:rPr>
                <w:rFonts w:eastAsiaTheme="minorHAnsi"/>
                <w:color w:val="000000"/>
                <w:lang w:val="en-US"/>
              </w:rPr>
            </w:pPr>
          </w:p>
          <w:p w14:paraId="6E49EF66"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377.4 lei</w:t>
            </w:r>
          </w:p>
          <w:p w14:paraId="25721A89"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5533.1 lei</w:t>
            </w:r>
          </w:p>
          <w:p w14:paraId="2570C4A0"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3688.7 lei</w:t>
            </w:r>
          </w:p>
        </w:tc>
      </w:tr>
      <w:tr w:rsidR="005C4CDD" w:rsidRPr="0048141B" w14:paraId="30A09108" w14:textId="77777777" w:rsidTr="005C4CDD">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06243A"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2</w:t>
            </w:r>
          </w:p>
        </w:tc>
        <w:tc>
          <w:tcPr>
            <w:tcW w:w="55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A8952B" w14:textId="77777777" w:rsidR="005C4CDD" w:rsidRPr="0048141B" w:rsidRDefault="005C4CDD" w:rsidP="002379D2">
            <w:pPr>
              <w:autoSpaceDE w:val="0"/>
              <w:autoSpaceDN w:val="0"/>
              <w:adjustRightInd w:val="0"/>
              <w:rPr>
                <w:rFonts w:eastAsiaTheme="minorHAnsi"/>
                <w:b/>
                <w:color w:val="000000"/>
                <w:lang w:val="en-US"/>
              </w:rPr>
            </w:pPr>
            <w:r w:rsidRPr="0048141B">
              <w:rPr>
                <w:rFonts w:eastAsiaTheme="minorHAnsi"/>
                <w:b/>
                <w:color w:val="000000"/>
                <w:lang w:val="en-US"/>
              </w:rPr>
              <w:t>Îndemnizație lunară</w:t>
            </w:r>
          </w:p>
        </w:tc>
        <w:tc>
          <w:tcPr>
            <w:tcW w:w="31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6F7321"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1400 lei</w:t>
            </w:r>
          </w:p>
        </w:tc>
      </w:tr>
      <w:tr w:rsidR="005C4CDD" w:rsidRPr="0048141B" w14:paraId="54301661" w14:textId="77777777" w:rsidTr="005C4CDD">
        <w:trPr>
          <w:trHeight w:val="187"/>
        </w:trPr>
        <w:tc>
          <w:tcPr>
            <w:tcW w:w="70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8A3CB"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3</w:t>
            </w:r>
          </w:p>
        </w:tc>
        <w:tc>
          <w:tcPr>
            <w:tcW w:w="55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06BF3" w14:textId="77777777" w:rsidR="005C4CDD" w:rsidRPr="0048141B" w:rsidRDefault="005C4CDD" w:rsidP="002379D2">
            <w:pPr>
              <w:autoSpaceDE w:val="0"/>
              <w:autoSpaceDN w:val="0"/>
              <w:adjustRightInd w:val="0"/>
              <w:rPr>
                <w:rFonts w:eastAsiaTheme="minorHAnsi"/>
                <w:b/>
                <w:color w:val="000000"/>
                <w:lang w:val="en-US"/>
              </w:rPr>
            </w:pPr>
            <w:r w:rsidRPr="0048141B">
              <w:rPr>
                <w:rFonts w:eastAsiaTheme="minorHAnsi"/>
                <w:b/>
                <w:color w:val="000000"/>
                <w:lang w:val="en-US"/>
              </w:rPr>
              <w:t>Îndemnizație zilnică,</w:t>
            </w:r>
          </w:p>
          <w:p w14:paraId="619A34DF"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inclusiv:</w:t>
            </w:r>
          </w:p>
          <w:p w14:paraId="73EB48EB" w14:textId="77777777" w:rsidR="005C4CDD" w:rsidRPr="0048141B" w:rsidRDefault="005C4CDD" w:rsidP="002379D2">
            <w:pPr>
              <w:autoSpaceDE w:val="0"/>
              <w:autoSpaceDN w:val="0"/>
              <w:adjustRightInd w:val="0"/>
              <w:rPr>
                <w:rFonts w:eastAsiaTheme="minorHAnsi"/>
                <w:color w:val="000000"/>
                <w:lang w:val="en-US"/>
              </w:rPr>
            </w:pPr>
          </w:p>
          <w:p w14:paraId="24594D85" w14:textId="77777777" w:rsidR="005C4CDD" w:rsidRPr="0048141B" w:rsidRDefault="005C4CDD" w:rsidP="00A12154">
            <w:pPr>
              <w:pStyle w:val="a4"/>
              <w:numPr>
                <w:ilvl w:val="0"/>
                <w:numId w:val="37"/>
              </w:numPr>
              <w:autoSpaceDE w:val="0"/>
              <w:autoSpaceDN w:val="0"/>
              <w:adjustRightInd w:val="0"/>
              <w:ind w:left="34" w:firstLine="0"/>
              <w:rPr>
                <w:rFonts w:eastAsiaTheme="minorHAnsi"/>
                <w:color w:val="000000"/>
                <w:lang w:val="en-US"/>
              </w:rPr>
            </w:pPr>
            <w:r w:rsidRPr="0048141B">
              <w:rPr>
                <w:rFonts w:eastAsiaTheme="minorHAnsi"/>
                <w:color w:val="000000"/>
                <w:lang w:val="en-US"/>
              </w:rPr>
              <w:t xml:space="preserve">Zile obișnuite </w:t>
            </w:r>
          </w:p>
          <w:p w14:paraId="10FF9B65" w14:textId="77777777" w:rsidR="005C4CDD" w:rsidRPr="0048141B" w:rsidRDefault="005C4CDD" w:rsidP="00A12154">
            <w:pPr>
              <w:pStyle w:val="a4"/>
              <w:numPr>
                <w:ilvl w:val="0"/>
                <w:numId w:val="37"/>
              </w:numPr>
              <w:autoSpaceDE w:val="0"/>
              <w:autoSpaceDN w:val="0"/>
              <w:adjustRightInd w:val="0"/>
              <w:ind w:left="0" w:firstLine="34"/>
              <w:rPr>
                <w:rFonts w:eastAsiaTheme="minorHAnsi"/>
                <w:color w:val="000000"/>
                <w:lang w:val="en-US"/>
              </w:rPr>
            </w:pPr>
            <w:r w:rsidRPr="0048141B">
              <w:rPr>
                <w:rFonts w:eastAsiaTheme="minorHAnsi"/>
                <w:color w:val="000000"/>
                <w:lang w:val="en-US"/>
              </w:rPr>
              <w:t>Zile de sărbători (4/an)</w:t>
            </w:r>
          </w:p>
          <w:p w14:paraId="38F92E62" w14:textId="77777777" w:rsidR="005C4CDD" w:rsidRPr="0048141B" w:rsidRDefault="005C4CDD" w:rsidP="00A12154">
            <w:pPr>
              <w:pStyle w:val="a4"/>
              <w:numPr>
                <w:ilvl w:val="0"/>
                <w:numId w:val="37"/>
              </w:numPr>
              <w:autoSpaceDE w:val="0"/>
              <w:autoSpaceDN w:val="0"/>
              <w:adjustRightInd w:val="0"/>
              <w:ind w:left="34" w:firstLine="0"/>
              <w:rPr>
                <w:rFonts w:eastAsiaTheme="minorHAnsi"/>
                <w:color w:val="000000"/>
                <w:lang w:val="en-US"/>
              </w:rPr>
            </w:pPr>
            <w:r w:rsidRPr="0048141B">
              <w:rPr>
                <w:rFonts w:eastAsiaTheme="minorHAnsi"/>
                <w:color w:val="000000"/>
                <w:lang w:val="en-US"/>
              </w:rPr>
              <w:t xml:space="preserve">Ziua de naștere </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754463"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01.01.2022-31.03.2022</w:t>
            </w: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CD5B31"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01.04.2022-31.12.2022</w:t>
            </w:r>
          </w:p>
        </w:tc>
      </w:tr>
      <w:tr w:rsidR="005C4CDD" w:rsidRPr="0048141B" w14:paraId="7DE675ED" w14:textId="77777777" w:rsidTr="005C4CDD">
        <w:trPr>
          <w:trHeight w:val="1190"/>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D76E30" w14:textId="77777777" w:rsidR="005C4CDD" w:rsidRPr="0048141B" w:rsidRDefault="005C4CDD" w:rsidP="002379D2">
            <w:pPr>
              <w:rPr>
                <w:rFonts w:eastAsiaTheme="minorHAnsi"/>
                <w:color w:val="000000"/>
                <w:lang w:val="en-US"/>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AB174F" w14:textId="77777777" w:rsidR="005C4CDD" w:rsidRPr="0048141B" w:rsidRDefault="005C4CDD" w:rsidP="002379D2">
            <w:pPr>
              <w:rPr>
                <w:rFonts w:eastAsiaTheme="minorHAnsi"/>
                <w:color w:val="000000"/>
                <w:lang w:val="en-US"/>
              </w:rPr>
            </w:pP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A9EC71" w14:textId="77777777" w:rsidR="005C4CDD" w:rsidRPr="0048141B" w:rsidRDefault="005C4CDD" w:rsidP="002379D2">
            <w:pPr>
              <w:autoSpaceDE w:val="0"/>
              <w:autoSpaceDN w:val="0"/>
              <w:adjustRightInd w:val="0"/>
              <w:rPr>
                <w:rFonts w:eastAsiaTheme="minorHAnsi"/>
                <w:color w:val="000000"/>
                <w:lang w:val="en-US"/>
              </w:rPr>
            </w:pPr>
          </w:p>
          <w:p w14:paraId="71E09479"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 xml:space="preserve">  13 lei/zi</w:t>
            </w:r>
          </w:p>
          <w:p w14:paraId="4FACD599"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 xml:space="preserve">  93 lei </w:t>
            </w:r>
          </w:p>
          <w:p w14:paraId="348B414C"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 xml:space="preserve">  126 lei</w:t>
            </w: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54DDF8"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 xml:space="preserve"> </w:t>
            </w:r>
          </w:p>
          <w:p w14:paraId="1BD45960"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 xml:space="preserve"> 15 lei/zi</w:t>
            </w:r>
          </w:p>
          <w:p w14:paraId="3C756907"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 xml:space="preserve">  107 lei </w:t>
            </w:r>
          </w:p>
          <w:p w14:paraId="7F4B115F" w14:textId="77777777" w:rsidR="005C4CDD" w:rsidRPr="0048141B" w:rsidRDefault="005C4CDD" w:rsidP="002379D2">
            <w:pPr>
              <w:autoSpaceDE w:val="0"/>
              <w:autoSpaceDN w:val="0"/>
              <w:adjustRightInd w:val="0"/>
              <w:rPr>
                <w:rFonts w:eastAsiaTheme="minorHAnsi"/>
                <w:color w:val="000000"/>
                <w:lang w:val="en-US"/>
              </w:rPr>
            </w:pPr>
            <w:r w:rsidRPr="0048141B">
              <w:rPr>
                <w:rFonts w:eastAsiaTheme="minorHAnsi"/>
                <w:color w:val="000000"/>
                <w:lang w:val="en-US"/>
              </w:rPr>
              <w:t xml:space="preserve">  144 lei</w:t>
            </w:r>
          </w:p>
        </w:tc>
      </w:tr>
    </w:tbl>
    <w:p w14:paraId="0D46EE3A" w14:textId="77777777" w:rsidR="005C4CDD" w:rsidRPr="0048141B" w:rsidRDefault="005C4CDD" w:rsidP="002379D2">
      <w:pPr>
        <w:shd w:val="clear" w:color="auto" w:fill="FFFFFF"/>
        <w:ind w:firstLine="851"/>
        <w:jc w:val="both"/>
        <w:outlineLvl w:val="3"/>
        <w:rPr>
          <w:bCs/>
          <w:shd w:val="clear" w:color="auto" w:fill="FFFFFF"/>
          <w:lang w:val="en-US"/>
        </w:rPr>
      </w:pPr>
    </w:p>
    <w:p w14:paraId="752DD48D" w14:textId="77777777" w:rsidR="005C4CDD" w:rsidRPr="0048141B" w:rsidRDefault="005C4CDD" w:rsidP="002379D2">
      <w:pPr>
        <w:shd w:val="clear" w:color="auto" w:fill="FFFFFF"/>
        <w:ind w:firstLine="851"/>
        <w:jc w:val="both"/>
        <w:outlineLvl w:val="3"/>
        <w:rPr>
          <w:bCs/>
          <w:shd w:val="clear" w:color="auto" w:fill="FFFFFF"/>
          <w:lang w:val="en-US"/>
        </w:rPr>
      </w:pPr>
      <w:r w:rsidRPr="0048141B">
        <w:rPr>
          <w:bCs/>
          <w:shd w:val="clear" w:color="auto" w:fill="FFFFFF"/>
          <w:lang w:val="en-US"/>
        </w:rPr>
        <w:t>- Indemnizație unică la plasament în valoare de 3688,7 lei (pentru minorii cu vîrsa cuprinsă între 1 an și 3 ani, indemnizația unică v-a  constitui 5533.1 lei, iar pentru cei cu vîrsta de pînă la un an-7377.4 lei);</w:t>
      </w:r>
    </w:p>
    <w:p w14:paraId="7A4008E0" w14:textId="77777777" w:rsidR="005C4CDD" w:rsidRPr="0048141B" w:rsidRDefault="005C4CDD" w:rsidP="002379D2">
      <w:pPr>
        <w:shd w:val="clear" w:color="auto" w:fill="FFFFFF"/>
        <w:ind w:firstLine="851"/>
        <w:jc w:val="both"/>
        <w:outlineLvl w:val="3"/>
        <w:rPr>
          <w:bCs/>
          <w:shd w:val="clear" w:color="auto" w:fill="FFFFFF"/>
          <w:lang w:val="en-US"/>
        </w:rPr>
      </w:pPr>
      <w:r w:rsidRPr="0048141B">
        <w:rPr>
          <w:bCs/>
          <w:shd w:val="clear" w:color="auto" w:fill="FFFFFF"/>
          <w:lang w:val="en-US"/>
        </w:rPr>
        <w:t xml:space="preserve">- Indemnizație lunară în valoare de 1400 lei; </w:t>
      </w:r>
    </w:p>
    <w:p w14:paraId="05A169B2" w14:textId="77777777" w:rsidR="005C4CDD" w:rsidRPr="0048141B" w:rsidRDefault="005C4CDD" w:rsidP="002379D2">
      <w:pPr>
        <w:shd w:val="clear" w:color="auto" w:fill="FFFFFF"/>
        <w:ind w:firstLine="851"/>
        <w:jc w:val="both"/>
        <w:outlineLvl w:val="3"/>
        <w:rPr>
          <w:bCs/>
          <w:shd w:val="clear" w:color="auto" w:fill="FFFFFF"/>
          <w:lang w:val="en-US"/>
        </w:rPr>
      </w:pPr>
      <w:r w:rsidRPr="0048141B">
        <w:rPr>
          <w:bCs/>
          <w:shd w:val="clear" w:color="auto" w:fill="FFFFFF"/>
          <w:lang w:val="en-US"/>
        </w:rPr>
        <w:t xml:space="preserve">- Iar minorii plasați în serviciu, care își fac studiile într-o instituție de învățămînt, începînd cu clasa a V-a beneficiază de indemnizație zilnică pentru perioada ianuarie-martie în valoare de 13 lei zilnic, cîte 93 lei pentru zilele de sărbătoare (anul nou, Crăciun) și cîte 126 lei pentru ziua de naștere; pentru perioada aprilie-decembrie indemnizația zilnică constiuie 15 lei, cîte 107 lei pentru zilele de sărbătoare (Paștele, ziua internațională a copiilor) și 144 lei pentru ziua de naștere. </w:t>
      </w:r>
    </w:p>
    <w:p w14:paraId="1C608FEF" w14:textId="77777777" w:rsidR="005C4CDD" w:rsidRPr="0048141B" w:rsidRDefault="005C4CDD" w:rsidP="002379D2">
      <w:pPr>
        <w:shd w:val="clear" w:color="auto" w:fill="FFFFFF"/>
        <w:ind w:firstLine="851"/>
        <w:jc w:val="both"/>
        <w:outlineLvl w:val="3"/>
        <w:rPr>
          <w:bCs/>
          <w:shd w:val="clear" w:color="auto" w:fill="FFFFFF"/>
          <w:lang w:val="en-US"/>
        </w:rPr>
      </w:pPr>
      <w:r w:rsidRPr="0048141B">
        <w:rPr>
          <w:bCs/>
          <w:shd w:val="clear" w:color="auto" w:fill="FFFFFF"/>
          <w:lang w:val="en-US"/>
        </w:rPr>
        <w:t xml:space="preserve">Totodată în conformitate cu prevederile Hotărârii de Guvern 132 din 04.03.2020 </w:t>
      </w:r>
      <w:r w:rsidRPr="0048141B">
        <w:rPr>
          <w:i/>
          <w:lang w:val="en-US"/>
        </w:rPr>
        <w:t>“pentru aprobarea Regulamentului cu privire la modul de stabilire și plată a indemnizațiilor pentru unele categorii de copii și tineri”</w:t>
      </w:r>
      <w:r w:rsidRPr="0048141B">
        <w:rPr>
          <w:lang w:val="en-US"/>
        </w:rPr>
        <w:t>, copii din serviciul tutelă și curatelă care</w:t>
      </w:r>
      <w:r w:rsidRPr="0048141B">
        <w:rPr>
          <w:bCs/>
          <w:shd w:val="clear" w:color="auto" w:fill="FFFFFF"/>
          <w:lang w:val="en-US"/>
        </w:rPr>
        <w:t xml:space="preserve"> își fac studiile la nivelurile de învățământ 3-7, începând cu învățământul profesional tehnic secundar, beneficiază de </w:t>
      </w:r>
      <w:r w:rsidRPr="0048141B">
        <w:rPr>
          <w:b/>
          <w:bCs/>
          <w:color w:val="333333"/>
          <w:shd w:val="clear" w:color="auto" w:fill="FFFFFF"/>
          <w:lang w:val="en-US"/>
        </w:rPr>
        <w:t> </w:t>
      </w:r>
      <w:r w:rsidRPr="0048141B">
        <w:rPr>
          <w:bCs/>
          <w:shd w:val="clear" w:color="auto" w:fill="FFFFFF"/>
          <w:lang w:val="en-US"/>
        </w:rPr>
        <w:t xml:space="preserve">indemnizație lunară pentru întreținere care constituie 2342.5 lei. </w:t>
      </w:r>
    </w:p>
    <w:p w14:paraId="3F7E7521" w14:textId="77777777" w:rsidR="005C4CDD" w:rsidRPr="0048141B" w:rsidRDefault="005C4CDD" w:rsidP="002379D2">
      <w:pPr>
        <w:shd w:val="clear" w:color="auto" w:fill="FFFFFF"/>
        <w:ind w:firstLine="851"/>
        <w:jc w:val="both"/>
        <w:outlineLvl w:val="3"/>
        <w:rPr>
          <w:bCs/>
          <w:shd w:val="clear" w:color="auto" w:fill="FFFFFF"/>
          <w:lang w:val="en-US"/>
        </w:rPr>
      </w:pPr>
      <w:r w:rsidRPr="0048141B">
        <w:rPr>
          <w:bCs/>
          <w:shd w:val="clear" w:color="auto" w:fill="FFFFFF"/>
          <w:lang w:val="en-US"/>
        </w:rPr>
        <w:t xml:space="preserve">De această îndemnizație pe parcursul anului 2022 au </w:t>
      </w:r>
      <w:r w:rsidRPr="0048141B">
        <w:rPr>
          <w:b/>
          <w:bCs/>
          <w:shd w:val="clear" w:color="auto" w:fill="FFFFFF"/>
          <w:lang w:val="en-US"/>
        </w:rPr>
        <w:t xml:space="preserve">beneficiat 48 tineri </w:t>
      </w:r>
      <w:r w:rsidRPr="0048141B">
        <w:rPr>
          <w:bCs/>
          <w:shd w:val="clear" w:color="auto" w:fill="FFFFFF"/>
          <w:lang w:val="en-US"/>
        </w:rPr>
        <w:t>cu statut de copii rămași temporar fără ocrotire părintească sau cu statut de copii rămași fără ocrotire părintească, dintre care 20 de copii plasați în serviciul Tutelă/Curatelă.</w:t>
      </w:r>
    </w:p>
    <w:p w14:paraId="71603A64" w14:textId="77777777" w:rsidR="005C4CDD" w:rsidRPr="0048141B" w:rsidRDefault="005C4CDD" w:rsidP="002379D2">
      <w:pPr>
        <w:shd w:val="clear" w:color="auto" w:fill="FFFFFF"/>
        <w:ind w:firstLine="851"/>
        <w:jc w:val="both"/>
        <w:rPr>
          <w:lang w:val="en-US"/>
        </w:rPr>
      </w:pPr>
      <w:r w:rsidRPr="0048141B">
        <w:rPr>
          <w:lang w:val="en-US"/>
        </w:rPr>
        <w:t xml:space="preserve">În anul 2022 DASPF Hîncești a dispus </w:t>
      </w:r>
      <w:r w:rsidRPr="0048141B">
        <w:rPr>
          <w:b/>
          <w:lang w:val="en-US"/>
        </w:rPr>
        <w:t>18 plasamente</w:t>
      </w:r>
      <w:r w:rsidRPr="0048141B">
        <w:rPr>
          <w:lang w:val="en-US"/>
        </w:rPr>
        <w:t xml:space="preserve"> în serviciul Tutelă și Curatelă, dintre care:</w:t>
      </w:r>
    </w:p>
    <w:p w14:paraId="13AD1281" w14:textId="77777777" w:rsidR="005C4CDD" w:rsidRPr="0048141B" w:rsidRDefault="005C4CDD" w:rsidP="002379D2">
      <w:pPr>
        <w:shd w:val="clear" w:color="auto" w:fill="FFFFFF"/>
        <w:ind w:firstLine="851"/>
        <w:jc w:val="both"/>
        <w:rPr>
          <w:lang w:val="en-US"/>
        </w:rPr>
      </w:pPr>
      <w:r w:rsidRPr="0048141B">
        <w:rPr>
          <w:lang w:val="en-US"/>
        </w:rPr>
        <w:t>-</w:t>
      </w:r>
      <w:r w:rsidRPr="0048141B">
        <w:rPr>
          <w:b/>
          <w:lang w:val="en-US"/>
        </w:rPr>
        <w:t xml:space="preserve"> 3 minori</w:t>
      </w:r>
      <w:r w:rsidRPr="0048141B">
        <w:rPr>
          <w:lang w:val="en-US"/>
        </w:rPr>
        <w:t xml:space="preserve"> - au fost plasați în familii din alte raioane;</w:t>
      </w:r>
    </w:p>
    <w:p w14:paraId="71ABA239" w14:textId="77777777" w:rsidR="005C4CDD" w:rsidRPr="0048141B" w:rsidRDefault="005C4CDD" w:rsidP="002379D2">
      <w:pPr>
        <w:shd w:val="clear" w:color="auto" w:fill="FFFFFF"/>
        <w:ind w:firstLine="851"/>
        <w:jc w:val="both"/>
        <w:rPr>
          <w:lang w:val="en-US"/>
        </w:rPr>
      </w:pPr>
      <w:r w:rsidRPr="0048141B">
        <w:rPr>
          <w:lang w:val="en-US"/>
        </w:rPr>
        <w:t xml:space="preserve">- </w:t>
      </w:r>
      <w:r w:rsidRPr="0048141B">
        <w:rPr>
          <w:b/>
          <w:lang w:val="en-US"/>
        </w:rPr>
        <w:t>15  minori</w:t>
      </w:r>
      <w:r w:rsidRPr="0048141B">
        <w:rPr>
          <w:lang w:val="en-US"/>
        </w:rPr>
        <w:t xml:space="preserve"> - au fost plasați în familii din raion. </w:t>
      </w:r>
    </w:p>
    <w:p w14:paraId="607B49DC" w14:textId="77777777" w:rsidR="005C4CDD" w:rsidRPr="0048141B" w:rsidRDefault="005C4CDD" w:rsidP="002379D2">
      <w:pPr>
        <w:shd w:val="clear" w:color="auto" w:fill="FFFFFF"/>
        <w:ind w:firstLine="851"/>
        <w:jc w:val="both"/>
        <w:rPr>
          <w:lang w:val="en-US"/>
        </w:rPr>
      </w:pPr>
    </w:p>
    <w:p w14:paraId="74CD5F26" w14:textId="7DEB16D7" w:rsidR="005C4CDD" w:rsidRPr="0048141B" w:rsidRDefault="005C4CDD" w:rsidP="002379D2">
      <w:pPr>
        <w:shd w:val="clear" w:color="auto" w:fill="FFFFFF"/>
        <w:ind w:firstLine="142"/>
        <w:jc w:val="both"/>
        <w:rPr>
          <w:lang w:val="en-US"/>
        </w:rPr>
      </w:pPr>
      <w:r w:rsidRPr="0048141B">
        <w:rPr>
          <w:b/>
          <w:i/>
          <w:noProof/>
          <w:lang w:val="ro-RO" w:eastAsia="ro-RO"/>
        </w:rPr>
        <w:drawing>
          <wp:inline distT="0" distB="0" distL="0" distR="0" wp14:anchorId="05AFB0E3" wp14:editId="39338325">
            <wp:extent cx="6261811" cy="2355494"/>
            <wp:effectExtent l="0" t="0" r="5715" b="698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5C83A08" w14:textId="77777777" w:rsidR="005C4CDD" w:rsidRPr="0048141B" w:rsidRDefault="005C4CDD" w:rsidP="002379D2">
      <w:pPr>
        <w:shd w:val="clear" w:color="auto" w:fill="FFFFFF"/>
        <w:ind w:firstLine="851"/>
        <w:jc w:val="both"/>
        <w:rPr>
          <w:lang w:val="en-US"/>
        </w:rPr>
      </w:pPr>
    </w:p>
    <w:p w14:paraId="6D66F6E2" w14:textId="77777777" w:rsidR="005C4CDD" w:rsidRPr="0048141B" w:rsidRDefault="005C4CDD" w:rsidP="002379D2">
      <w:pPr>
        <w:shd w:val="clear" w:color="auto" w:fill="FFFFFF"/>
        <w:ind w:firstLine="851"/>
        <w:jc w:val="both"/>
        <w:rPr>
          <w:lang w:val="en-US"/>
        </w:rPr>
      </w:pPr>
      <w:r w:rsidRPr="0048141B">
        <w:rPr>
          <w:lang w:val="en-US"/>
        </w:rPr>
        <w:t xml:space="preserve">La momentul de față în evidența DASPF Hîncești se află </w:t>
      </w:r>
      <w:r w:rsidRPr="0048141B">
        <w:rPr>
          <w:b/>
          <w:lang w:val="en-US"/>
        </w:rPr>
        <w:t>81 de copii</w:t>
      </w:r>
      <w:r w:rsidRPr="0048141B">
        <w:rPr>
          <w:lang w:val="en-US"/>
        </w:rPr>
        <w:t xml:space="preserve"> plasați în serviciul tutelă curatelă, dintre care:</w:t>
      </w:r>
    </w:p>
    <w:p w14:paraId="221A1BDD" w14:textId="77777777" w:rsidR="005C4CDD" w:rsidRPr="0048141B" w:rsidRDefault="005C4CDD" w:rsidP="002379D2">
      <w:pPr>
        <w:shd w:val="clear" w:color="auto" w:fill="FFFFFF"/>
        <w:ind w:firstLine="851"/>
        <w:jc w:val="both"/>
        <w:rPr>
          <w:b/>
          <w:lang w:val="en-US"/>
        </w:rPr>
      </w:pPr>
      <w:r w:rsidRPr="0048141B">
        <w:rPr>
          <w:lang w:val="en-US"/>
        </w:rPr>
        <w:t xml:space="preserve">- </w:t>
      </w:r>
      <w:r w:rsidRPr="0048141B">
        <w:rPr>
          <w:b/>
          <w:lang w:val="en-US"/>
        </w:rPr>
        <w:t>67 sunt plasați în familia extinsă;</w:t>
      </w:r>
    </w:p>
    <w:p w14:paraId="5EABA627" w14:textId="77777777" w:rsidR="005C4CDD" w:rsidRPr="0048141B" w:rsidRDefault="005C4CDD" w:rsidP="002379D2">
      <w:pPr>
        <w:shd w:val="clear" w:color="auto" w:fill="FFFFFF"/>
        <w:ind w:firstLine="851"/>
        <w:jc w:val="both"/>
        <w:rPr>
          <w:lang w:val="en-US"/>
        </w:rPr>
      </w:pPr>
      <w:r w:rsidRPr="0048141B">
        <w:rPr>
          <w:b/>
          <w:lang w:val="en-US"/>
        </w:rPr>
        <w:t>- 14 sunt plasați în familia persoanelor terțe</w:t>
      </w:r>
      <w:r w:rsidRPr="0048141B">
        <w:rPr>
          <w:lang w:val="en-US"/>
        </w:rPr>
        <w:t xml:space="preserve">, dar care au reușit să stabiliească cu minorii din plasament o relație emoțional-afectivă durabilă. </w:t>
      </w:r>
    </w:p>
    <w:p w14:paraId="7A122132" w14:textId="77777777" w:rsidR="005C4CDD" w:rsidRPr="0048141B" w:rsidRDefault="005C4CDD" w:rsidP="002379D2">
      <w:pPr>
        <w:rPr>
          <w:lang w:val="en-US"/>
        </w:rPr>
      </w:pPr>
    </w:p>
    <w:p w14:paraId="542A043C" w14:textId="77777777" w:rsidR="005C4CDD" w:rsidRPr="0048141B" w:rsidRDefault="005C4CDD" w:rsidP="00A12154">
      <w:pPr>
        <w:pStyle w:val="a4"/>
        <w:numPr>
          <w:ilvl w:val="0"/>
          <w:numId w:val="39"/>
        </w:numPr>
        <w:tabs>
          <w:tab w:val="left" w:pos="993"/>
        </w:tabs>
        <w:ind w:left="0" w:firstLine="851"/>
        <w:rPr>
          <w:b/>
          <w:u w:val="single"/>
          <w:lang w:val="ro-RO"/>
        </w:rPr>
      </w:pPr>
      <w:r w:rsidRPr="0048141B">
        <w:rPr>
          <w:b/>
          <w:lang w:val="ro-RO"/>
        </w:rPr>
        <w:t>Asigură plasamentul copiilor cu statut de copil rămas temporar fără ocrotire părintească și de copil rămas fără ocrotire părintească în serviciul Casă de Copii de tip Familial.</w:t>
      </w:r>
    </w:p>
    <w:p w14:paraId="6AF14B69" w14:textId="77777777" w:rsidR="005C4CDD" w:rsidRPr="0048141B" w:rsidRDefault="005C4CDD" w:rsidP="002379D2">
      <w:pPr>
        <w:ind w:firstLine="851"/>
        <w:jc w:val="both"/>
        <w:rPr>
          <w:lang w:val="ro-RO" w:eastAsia="ro-RO"/>
        </w:rPr>
      </w:pPr>
    </w:p>
    <w:p w14:paraId="45E6DE46" w14:textId="77777777" w:rsidR="005C4CDD" w:rsidRPr="0048141B" w:rsidRDefault="005C4CDD" w:rsidP="002379D2">
      <w:pPr>
        <w:ind w:firstLine="851"/>
        <w:jc w:val="both"/>
        <w:rPr>
          <w:lang w:val="ro-RO" w:eastAsia="ro-RO"/>
        </w:rPr>
      </w:pPr>
      <w:r w:rsidRPr="0048141B">
        <w:rPr>
          <w:lang w:val="ro-RO" w:eastAsia="ro-RO"/>
        </w:rPr>
        <w:t xml:space="preserve">Principiul de bază al statului într-un şir de acte naţionale şi internaţionale, la care Republica Moldova este parte, îl constituie dreptul copilului de a creşte şi a se dezvolta în mediul  familiei.                           </w:t>
      </w:r>
    </w:p>
    <w:p w14:paraId="44EA0942" w14:textId="77777777" w:rsidR="005C4CDD" w:rsidRPr="0048141B" w:rsidRDefault="005C4CDD" w:rsidP="002379D2">
      <w:pPr>
        <w:jc w:val="both"/>
        <w:rPr>
          <w:lang w:val="ro-RO" w:eastAsia="ro-RO"/>
        </w:rPr>
      </w:pPr>
      <w:r w:rsidRPr="0048141B">
        <w:rPr>
          <w:lang w:val="ro-RO" w:eastAsia="ro-RO"/>
        </w:rPr>
        <w:t xml:space="preserve">              În scopul prevenirii instituţionalizării şi eficientizării procesului de dezinstituţionalizare a copiilor şi, totodată, pentru asigurarea progresivă a respectării dreptului copilului de a creşte într-un mediu familial, un accent deosebit se pune pe dezvoltarea serviciilor sociale de tip familial.</w:t>
      </w:r>
    </w:p>
    <w:p w14:paraId="6171FD0B" w14:textId="77777777" w:rsidR="005C4CDD" w:rsidRPr="0048141B" w:rsidRDefault="005C4CDD" w:rsidP="002379D2">
      <w:pPr>
        <w:spacing w:after="160"/>
        <w:jc w:val="both"/>
        <w:rPr>
          <w:lang w:val="en-US" w:eastAsia="ro-RO"/>
        </w:rPr>
      </w:pPr>
      <w:r w:rsidRPr="0048141B">
        <w:rPr>
          <w:rFonts w:eastAsia="Calibri"/>
          <w:lang w:val="ro-RO" w:eastAsia="en-US"/>
        </w:rPr>
        <w:t xml:space="preserve">    </w:t>
      </w:r>
      <w:r w:rsidRPr="0048141B">
        <w:rPr>
          <w:rFonts w:eastAsia="Calibri"/>
          <w:lang w:val="en-US" w:eastAsia="en-US"/>
        </w:rPr>
        <w:t xml:space="preserve">           Potrivit  Hotărîrii Guvernului Republicii Moldova nr.51 din 17.01.2018 privind aprobarea Regulamentului cu privire la Serviciul social Casa de copii de tip familial și Standardelor minime de calitate, Deciziei Consiliului Raional nr. 02\07 din 26.03.2018 cu prvire la aprobarea Regulamentului de organizarea și funcționarea Serviciului  social ,,Casa de copii de tip familial,,</w:t>
      </w:r>
    </w:p>
    <w:p w14:paraId="6D05878E" w14:textId="77777777" w:rsidR="005C4CDD" w:rsidRPr="0048141B" w:rsidRDefault="005C4CDD" w:rsidP="002379D2">
      <w:pPr>
        <w:jc w:val="both"/>
        <w:rPr>
          <w:lang w:val="ro-RO" w:eastAsia="ro-RO"/>
        </w:rPr>
      </w:pPr>
      <w:r w:rsidRPr="0048141B">
        <w:rPr>
          <w:lang w:val="ro-RO" w:eastAsia="ro-RO"/>
        </w:rPr>
        <w:t xml:space="preserve">             Casa de copii de tip familial este un serviciu social specializat, care oferă copiilor îngrijire familială substitutivă în familia unui părinte educător, care asigură la domiciliu  său îngrijirea și educarea copilului pentru o perioada determinată de timp. </w:t>
      </w:r>
    </w:p>
    <w:p w14:paraId="082E3665" w14:textId="77777777" w:rsidR="005C4CDD" w:rsidRPr="0048141B" w:rsidRDefault="005C4CDD" w:rsidP="002379D2">
      <w:pPr>
        <w:jc w:val="both"/>
        <w:rPr>
          <w:lang w:val="ro-RO" w:eastAsia="ro-RO"/>
        </w:rPr>
      </w:pPr>
      <w:r w:rsidRPr="0048141B">
        <w:rPr>
          <w:b/>
          <w:i/>
          <w:lang w:val="ro-RO" w:eastAsia="ro-RO"/>
        </w:rPr>
        <w:t xml:space="preserve">            Beneficiarii</w:t>
      </w:r>
      <w:r w:rsidRPr="0048141B">
        <w:rPr>
          <w:lang w:val="ro-RO" w:eastAsia="ro-RO"/>
        </w:rPr>
        <w:t xml:space="preserve"> casei de copii de tip familial sunt:</w:t>
      </w:r>
    </w:p>
    <w:p w14:paraId="6FE97211" w14:textId="77777777" w:rsidR="005C4CDD" w:rsidRPr="0048141B" w:rsidRDefault="005C4CDD" w:rsidP="002379D2">
      <w:pPr>
        <w:jc w:val="both"/>
        <w:rPr>
          <w:lang w:val="ro-RO" w:eastAsia="ro-RO"/>
        </w:rPr>
      </w:pPr>
      <w:r w:rsidRPr="0048141B">
        <w:rPr>
          <w:lang w:val="ro-RO" w:eastAsia="ro-RO"/>
        </w:rPr>
        <w:t>1. Copilul lipsit efectiv de grija părinților în situații determinate de absența acestora, cu exepția copilului ai cărui părinți sunt plecați peste hotare;</w:t>
      </w:r>
    </w:p>
    <w:p w14:paraId="69C9EAE9" w14:textId="77777777" w:rsidR="005C4CDD" w:rsidRPr="0048141B" w:rsidRDefault="005C4CDD" w:rsidP="002379D2">
      <w:pPr>
        <w:jc w:val="both"/>
        <w:rPr>
          <w:lang w:val="ro-RO" w:eastAsia="ro-RO"/>
        </w:rPr>
      </w:pPr>
      <w:r w:rsidRPr="0048141B">
        <w:rPr>
          <w:lang w:val="ro-RO" w:eastAsia="ro-RO"/>
        </w:rPr>
        <w:t>2. Copilul luat de la părinți din cauza existenței pericolului  eminent pentru viața sau sanatatea acestuia  ori aflat în situație de risc;</w:t>
      </w:r>
    </w:p>
    <w:p w14:paraId="0245ECDA" w14:textId="77777777" w:rsidR="005C4CDD" w:rsidRPr="0048141B" w:rsidRDefault="005C4CDD" w:rsidP="002379D2">
      <w:pPr>
        <w:jc w:val="both"/>
        <w:rPr>
          <w:lang w:val="ro-RO" w:eastAsia="ro-RO"/>
        </w:rPr>
      </w:pPr>
      <w:r w:rsidRPr="0048141B">
        <w:rPr>
          <w:lang w:val="ro-RO" w:eastAsia="ro-RO"/>
        </w:rPr>
        <w:t>3. Copilul căruia i s-a stabilit statutul de copil rămas temporar fără ocrotirea părintească;</w:t>
      </w:r>
    </w:p>
    <w:p w14:paraId="4F9C1281" w14:textId="77777777" w:rsidR="005C4CDD" w:rsidRPr="0048141B" w:rsidRDefault="005C4CDD" w:rsidP="002379D2">
      <w:pPr>
        <w:jc w:val="both"/>
        <w:rPr>
          <w:lang w:val="ro-RO" w:eastAsia="ro-RO"/>
        </w:rPr>
      </w:pPr>
      <w:r w:rsidRPr="0048141B">
        <w:rPr>
          <w:lang w:val="ro-RO" w:eastAsia="ro-RO"/>
        </w:rPr>
        <w:t>4. Copilul căruia i s-a stabilit statutul de copil rămas  fără ocrotirea părintească.</w:t>
      </w:r>
    </w:p>
    <w:p w14:paraId="317EB842" w14:textId="77777777" w:rsidR="005C4CDD" w:rsidRPr="0048141B" w:rsidRDefault="005C4CDD" w:rsidP="002379D2">
      <w:pPr>
        <w:jc w:val="both"/>
        <w:rPr>
          <w:lang w:val="ro-RO" w:eastAsia="ro-RO"/>
        </w:rPr>
      </w:pPr>
      <w:r w:rsidRPr="0048141B">
        <w:rPr>
          <w:lang w:val="ro-RO" w:eastAsia="ro-RO"/>
        </w:rPr>
        <w:t xml:space="preserve">           Totodată, </w:t>
      </w:r>
      <w:r w:rsidRPr="0048141B">
        <w:rPr>
          <w:b/>
          <w:i/>
          <w:lang w:val="ro-RO" w:eastAsia="ro-RO"/>
        </w:rPr>
        <w:t>scopul</w:t>
      </w:r>
      <w:r w:rsidRPr="0048141B">
        <w:rPr>
          <w:lang w:val="ro-RO" w:eastAsia="ro-RO"/>
        </w:rPr>
        <w:t xml:space="preserve"> Serviciului este de a oferi copilului îngrijire într-un mediu familial substitutiv pentru o perioada determinată de timp, iar obiectivele implică: </w:t>
      </w:r>
    </w:p>
    <w:p w14:paraId="656F7AD7" w14:textId="77777777" w:rsidR="005C4CDD" w:rsidRPr="0048141B" w:rsidRDefault="005C4CDD" w:rsidP="00A12154">
      <w:pPr>
        <w:numPr>
          <w:ilvl w:val="0"/>
          <w:numId w:val="40"/>
        </w:numPr>
        <w:contextualSpacing/>
        <w:jc w:val="both"/>
        <w:rPr>
          <w:lang w:val="ro-RO" w:eastAsia="ro-RO"/>
        </w:rPr>
      </w:pPr>
      <w:r w:rsidRPr="0048141B">
        <w:rPr>
          <w:lang w:val="ro-RO" w:eastAsia="ro-RO"/>
        </w:rPr>
        <w:t>asigurarea îngrijirii copilului în conformitate cu necesitățile individuale de asistență și dezvoltare ale acestuia;</w:t>
      </w:r>
    </w:p>
    <w:p w14:paraId="00C87329" w14:textId="77777777" w:rsidR="005C4CDD" w:rsidRPr="0048141B" w:rsidRDefault="005C4CDD" w:rsidP="00A12154">
      <w:pPr>
        <w:numPr>
          <w:ilvl w:val="0"/>
          <w:numId w:val="40"/>
        </w:numPr>
        <w:tabs>
          <w:tab w:val="center" w:pos="4677"/>
        </w:tabs>
        <w:contextualSpacing/>
        <w:jc w:val="both"/>
        <w:rPr>
          <w:lang w:val="ro-RO" w:eastAsia="ro-RO"/>
        </w:rPr>
      </w:pPr>
      <w:r w:rsidRPr="0048141B">
        <w:rPr>
          <w:lang w:val="ro-RO" w:eastAsia="ro-RO"/>
        </w:rPr>
        <w:t xml:space="preserve">facilitarea reintegrării familiale și sociale a copilului, ținănd cont de necesitățile individuale de asistență și dezvoltare ale acestuia.                                                                         </w:t>
      </w:r>
    </w:p>
    <w:p w14:paraId="24F69256" w14:textId="77777777" w:rsidR="005C4CDD" w:rsidRPr="0048141B" w:rsidRDefault="005C4CDD" w:rsidP="002379D2">
      <w:pPr>
        <w:jc w:val="both"/>
        <w:rPr>
          <w:lang w:val="ro-RO" w:eastAsia="ro-RO"/>
        </w:rPr>
      </w:pPr>
      <w:r w:rsidRPr="0048141B">
        <w:rPr>
          <w:lang w:val="ro-RO" w:eastAsia="ro-RO"/>
        </w:rPr>
        <w:t xml:space="preserve">          Marimea indemnizației pentru copii plasați în serviciul de Casa de copii de tip familial este stipulătă  în Hotărîrea Guvernului nr. 1278 din 26.12.2018 pentru aprobarea Regulamentului cu privire la tipurile, cuantumurile și condițiile specifice de acordare a indemnizațiilor pentru creșterea și îngrijirea copiilor plasați în Casa de copii de tip familial, modificarea și abrogarea unor hotarîri ale Guvernului.</w:t>
      </w:r>
    </w:p>
    <w:p w14:paraId="3E25E3FD" w14:textId="0EFEB434" w:rsidR="005C4CDD" w:rsidRPr="0048141B" w:rsidRDefault="005C4CDD" w:rsidP="002379D2">
      <w:pPr>
        <w:jc w:val="both"/>
        <w:rPr>
          <w:lang w:val="ro-RO" w:eastAsia="ro-RO"/>
        </w:rPr>
      </w:pPr>
      <w:r w:rsidRPr="0048141B">
        <w:rPr>
          <w:lang w:val="ro-RO" w:eastAsia="ro-RO"/>
        </w:rPr>
        <w:t xml:space="preserve">           În anul 2022 în raion activau 15 case de copii de tip familial, unde sunt plasați 72 copii.</w:t>
      </w:r>
    </w:p>
    <w:p w14:paraId="4EA84952" w14:textId="77777777" w:rsidR="005C4CDD" w:rsidRPr="0048141B" w:rsidRDefault="005C4CDD" w:rsidP="00A12154">
      <w:pPr>
        <w:pStyle w:val="a4"/>
        <w:numPr>
          <w:ilvl w:val="0"/>
          <w:numId w:val="41"/>
        </w:numPr>
        <w:ind w:left="0" w:firstLine="709"/>
        <w:jc w:val="both"/>
        <w:rPr>
          <w:lang w:val="ro-RO" w:eastAsia="ro-RO"/>
        </w:rPr>
      </w:pPr>
      <w:r w:rsidRPr="0048141B">
        <w:rPr>
          <w:b/>
          <w:lang w:val="ro-RO" w:eastAsia="ro-RO"/>
        </w:rPr>
        <w:t xml:space="preserve">CCTF Sîrbu din s. Horjeşti (Dispoziție nr. 108-2 din 02.11.2007) </w:t>
      </w:r>
      <w:r w:rsidRPr="0048141B">
        <w:rPr>
          <w:lang w:val="ro-RO" w:eastAsia="ro-RO"/>
        </w:rPr>
        <w:t xml:space="preserve"> – în această familie sunt plasaţi 5 copii.</w:t>
      </w:r>
      <w:r w:rsidRPr="0048141B">
        <w:rPr>
          <w:b/>
          <w:lang w:val="ro-RO" w:eastAsia="ro-RO"/>
        </w:rPr>
        <w:t xml:space="preserve"> </w:t>
      </w:r>
      <w:r w:rsidRPr="0048141B">
        <w:rPr>
          <w:lang w:val="ro-RO" w:eastAsia="ro-RO"/>
        </w:rPr>
        <w:t>Toti</w:t>
      </w:r>
      <w:r w:rsidRPr="0048141B">
        <w:rPr>
          <w:b/>
          <w:lang w:val="ro-RO" w:eastAsia="ro-RO"/>
        </w:rPr>
        <w:t xml:space="preserve"> </w:t>
      </w:r>
      <w:r w:rsidRPr="0048141B">
        <w:rPr>
          <w:lang w:val="ro-RO" w:eastAsia="ro-RO"/>
        </w:rPr>
        <w:t xml:space="preserve"> copii frecventează Liceul Teoritic ,,Șt. Golban”, din satul Carpineni.</w:t>
      </w:r>
    </w:p>
    <w:p w14:paraId="2908716D" w14:textId="0CBECE58" w:rsidR="005C4CDD" w:rsidRPr="0048141B" w:rsidRDefault="005C4CDD" w:rsidP="002379D2">
      <w:pPr>
        <w:jc w:val="both"/>
        <w:rPr>
          <w:lang w:val="ro-RO" w:eastAsia="ro-RO"/>
        </w:rPr>
      </w:pPr>
      <w:r w:rsidRPr="0048141B">
        <w:rPr>
          <w:lang w:val="ro-RO" w:eastAsia="ro-RO"/>
        </w:rPr>
        <w:t xml:space="preserve">       Pe parcursul anului familia a fost vizitată de mai multe ori.  La momentul vizitei, camerele în care locuiesc copiii erau în ordine, bine amenajate.   S-a discutat şi cu adjunctul pe probleme educative din Liceul Teoretic Cărpineni referitor la copiii din CCTF Sîrbu. Dumneaei a menţionat că copiii vin pregătiţi de lecţii, au un comportament adecvat, respectă Regulamentul şcolar. Din discuţiile cu copiii am aflat că ei se simt bine în familia dată. </w:t>
      </w:r>
    </w:p>
    <w:p w14:paraId="43F41BD8" w14:textId="77777777" w:rsidR="005C4CDD" w:rsidRPr="0048141B" w:rsidRDefault="005C4CDD" w:rsidP="00A12154">
      <w:pPr>
        <w:pStyle w:val="a4"/>
        <w:numPr>
          <w:ilvl w:val="0"/>
          <w:numId w:val="41"/>
        </w:numPr>
        <w:ind w:left="0" w:firstLine="709"/>
        <w:jc w:val="both"/>
        <w:rPr>
          <w:lang w:val="ro-RO" w:eastAsia="ro-RO"/>
        </w:rPr>
      </w:pPr>
      <w:r w:rsidRPr="0048141B">
        <w:rPr>
          <w:b/>
          <w:lang w:val="ro-RO" w:eastAsia="ro-RO"/>
        </w:rPr>
        <w:t>CCTF Luca din s. Crasnoarmeiscoe (Decizia nr. 06/15 din 30.09.2011)</w:t>
      </w:r>
      <w:r w:rsidRPr="0048141B">
        <w:rPr>
          <w:lang w:val="ro-RO" w:eastAsia="ro-RO"/>
        </w:rPr>
        <w:t>– sunt plasaţi 6 copii dintre care 2 au grad de dizabilitate.</w:t>
      </w:r>
    </w:p>
    <w:p w14:paraId="06DCFE9F" w14:textId="77777777" w:rsidR="005C4CDD" w:rsidRPr="0048141B" w:rsidRDefault="005C4CDD" w:rsidP="002379D2">
      <w:pPr>
        <w:jc w:val="both"/>
        <w:rPr>
          <w:lang w:val="ro-RO" w:eastAsia="ro-RO"/>
        </w:rPr>
      </w:pPr>
      <w:r w:rsidRPr="0048141B">
        <w:rPr>
          <w:lang w:val="ro-RO" w:eastAsia="ro-RO"/>
        </w:rPr>
        <w:t xml:space="preserve">     Pe parcursul anului familia a fost vizitată de mai multe ori.</w:t>
      </w:r>
    </w:p>
    <w:p w14:paraId="6ECDA195" w14:textId="2F4532E9" w:rsidR="005C4CDD" w:rsidRPr="0048141B" w:rsidRDefault="005C4CDD" w:rsidP="002379D2">
      <w:pPr>
        <w:jc w:val="both"/>
        <w:rPr>
          <w:b/>
          <w:lang w:val="ro-RO" w:eastAsia="ro-RO"/>
        </w:rPr>
      </w:pPr>
      <w:r w:rsidRPr="0048141B">
        <w:rPr>
          <w:lang w:val="ro-RO" w:eastAsia="ro-RO"/>
        </w:rPr>
        <w:t xml:space="preserve">    Camerele în care locuiesc copiii erau în ordine. Obiecţii din partea părintelui educator nu sunt. S-a discutat şi cu Directorul liceului despre  copiii din CCTF Luca. Directorul a menţionat că copiii vin pregătiţi de lecţii, au un comportament adecvat, respectă Regulamentul şcolar. Din discuţiile cu copiii am aflat că ei se simt bine în familia dată.</w:t>
      </w:r>
      <w:r w:rsidRPr="0048141B">
        <w:rPr>
          <w:b/>
          <w:lang w:val="ro-RO" w:eastAsia="ro-RO"/>
        </w:rPr>
        <w:t xml:space="preserve">    </w:t>
      </w:r>
    </w:p>
    <w:p w14:paraId="21367865" w14:textId="77777777" w:rsidR="005C4CDD" w:rsidRPr="0048141B" w:rsidRDefault="005C4CDD" w:rsidP="00A12154">
      <w:pPr>
        <w:pStyle w:val="a4"/>
        <w:numPr>
          <w:ilvl w:val="0"/>
          <w:numId w:val="41"/>
        </w:numPr>
        <w:ind w:left="0" w:firstLine="709"/>
        <w:jc w:val="both"/>
        <w:rPr>
          <w:b/>
          <w:lang w:val="ro-RO" w:eastAsia="ro-RO"/>
        </w:rPr>
      </w:pPr>
      <w:r w:rsidRPr="0048141B">
        <w:rPr>
          <w:b/>
          <w:lang w:val="ro-RO" w:eastAsia="ro-RO"/>
        </w:rPr>
        <w:t>CCTF Dumbravă din s. Ivanovca</w:t>
      </w:r>
      <w:r w:rsidRPr="0048141B">
        <w:rPr>
          <w:lang w:val="ro-RO" w:eastAsia="ro-RO"/>
        </w:rPr>
        <w:t xml:space="preserve"> (Decizia nr. 08/06 din 28.11.2008)– în această familie sunt plasaţi 4 copii rămasi fără ocrotire părintească. </w:t>
      </w:r>
    </w:p>
    <w:p w14:paraId="67FCDD0B" w14:textId="29369D81" w:rsidR="005C4CDD" w:rsidRPr="0048141B" w:rsidRDefault="005C4CDD" w:rsidP="002379D2">
      <w:pPr>
        <w:jc w:val="both"/>
        <w:rPr>
          <w:lang w:val="ro-RO" w:eastAsia="ro-RO"/>
        </w:rPr>
      </w:pPr>
      <w:r w:rsidRPr="0048141B">
        <w:rPr>
          <w:lang w:val="ro-RO" w:eastAsia="ro-RO"/>
        </w:rPr>
        <w:t xml:space="preserve">            Pe parcursul anului, familia a fost vizitată de mai multe ori. La momentul vizitei camerele în care ei locuiesc erau în ordine, bine amenajate. Se observă respectarea igienei atît a spaţiului locativ, cît şi cea personală. S-a discutat şi cu Directorul gimnaziului din s. Ivanovca referitor la copiii din CCTF Dumbravă. Directorul a menţionat că copiii vin pregătiţi de lecţii, au succese la învăţătură  participă la olimpiadele şcolare şi raionale,  au un comportament adecvat, respectă Regulamentul şcolar. Un copil îşi continuă studiile la scoala profesională din or. Chișinău.</w:t>
      </w:r>
    </w:p>
    <w:p w14:paraId="6AB8CCCE" w14:textId="77777777" w:rsidR="005C4CDD" w:rsidRPr="0048141B" w:rsidRDefault="005C4CDD" w:rsidP="00A12154">
      <w:pPr>
        <w:pStyle w:val="a4"/>
        <w:numPr>
          <w:ilvl w:val="0"/>
          <w:numId w:val="41"/>
        </w:numPr>
        <w:ind w:left="0" w:firstLine="709"/>
        <w:jc w:val="both"/>
        <w:rPr>
          <w:lang w:val="ro-RO" w:eastAsia="ro-RO"/>
        </w:rPr>
      </w:pPr>
      <w:r w:rsidRPr="0048141B">
        <w:rPr>
          <w:lang w:val="ro-RO" w:eastAsia="ro-RO"/>
        </w:rPr>
        <w:t xml:space="preserve"> </w:t>
      </w:r>
      <w:r w:rsidRPr="0048141B">
        <w:rPr>
          <w:b/>
          <w:lang w:val="ro-RO" w:eastAsia="ro-RO"/>
        </w:rPr>
        <w:t>CCTF Chitic Nina din s. Dancu (Dispoziție nr.106-d din 02.11.2007)</w:t>
      </w:r>
      <w:r w:rsidRPr="0048141B">
        <w:rPr>
          <w:lang w:val="ro-RO" w:eastAsia="ro-RO"/>
        </w:rPr>
        <w:t xml:space="preserve"> </w:t>
      </w:r>
      <w:r w:rsidRPr="0048141B">
        <w:rPr>
          <w:b/>
          <w:lang w:val="ro-RO" w:eastAsia="ro-RO"/>
        </w:rPr>
        <w:t xml:space="preserve"> </w:t>
      </w:r>
      <w:r w:rsidRPr="0048141B">
        <w:rPr>
          <w:lang w:val="ro-RO" w:eastAsia="ro-RO"/>
        </w:rPr>
        <w:t>– în această familie sunt plasaţi 4 copii rămași fără îngrijirea părintească.</w:t>
      </w:r>
    </w:p>
    <w:p w14:paraId="4E95E48F" w14:textId="77777777" w:rsidR="005C4CDD" w:rsidRPr="0048141B" w:rsidRDefault="005C4CDD" w:rsidP="002379D2">
      <w:pPr>
        <w:jc w:val="both"/>
        <w:rPr>
          <w:lang w:val="ro-RO" w:eastAsia="ro-RO"/>
        </w:rPr>
      </w:pPr>
      <w:r w:rsidRPr="0048141B">
        <w:rPr>
          <w:lang w:val="ro-RO" w:eastAsia="ro-RO"/>
        </w:rPr>
        <w:t xml:space="preserve">            Pe parcursul anului familia a fost vizitată de mai multe ori. La momentul vizitei camerele în care ei locuiesc erau în ordine. În urma discuţiei cu  pedagogii de la gimnaziul din localitate s-a constatat că copiii frecventează regulat şcoala, vin pregătiţi de lecţii, sunt îngrijiţi. Un copil îşi continuă studiile la scoala profesională din or. Chișinău.</w:t>
      </w:r>
    </w:p>
    <w:p w14:paraId="07DEF288" w14:textId="536B9120" w:rsidR="005C4CDD" w:rsidRPr="0048141B" w:rsidRDefault="005C4CDD" w:rsidP="002379D2">
      <w:pPr>
        <w:jc w:val="both"/>
        <w:rPr>
          <w:b/>
          <w:lang w:val="ro-RO" w:eastAsia="ro-RO"/>
        </w:rPr>
      </w:pPr>
      <w:r w:rsidRPr="0048141B">
        <w:rPr>
          <w:lang w:val="ro-RO" w:eastAsia="ro-RO"/>
        </w:rPr>
        <w:t xml:space="preserve">             Din discuţiile cu copiii am aflat ca ei se simt bine în familia dată.</w:t>
      </w:r>
      <w:r w:rsidRPr="0048141B">
        <w:rPr>
          <w:b/>
          <w:lang w:val="ro-RO" w:eastAsia="ro-RO"/>
        </w:rPr>
        <w:t xml:space="preserve">    </w:t>
      </w:r>
    </w:p>
    <w:p w14:paraId="0F0AF5F8" w14:textId="77777777" w:rsidR="005C4CDD" w:rsidRPr="0048141B" w:rsidRDefault="005C4CDD" w:rsidP="00A12154">
      <w:pPr>
        <w:pStyle w:val="a4"/>
        <w:numPr>
          <w:ilvl w:val="0"/>
          <w:numId w:val="41"/>
        </w:numPr>
        <w:ind w:left="0" w:firstLine="709"/>
        <w:jc w:val="both"/>
        <w:rPr>
          <w:lang w:val="ro-RO" w:eastAsia="ro-RO"/>
        </w:rPr>
      </w:pPr>
      <w:r w:rsidRPr="0048141B">
        <w:rPr>
          <w:b/>
          <w:lang w:val="ro-RO" w:eastAsia="ro-RO"/>
        </w:rPr>
        <w:t xml:space="preserve">CCTF Cornegruţă  din s. Dancu </w:t>
      </w:r>
      <w:r w:rsidRPr="0048141B">
        <w:rPr>
          <w:lang w:val="ro-RO" w:eastAsia="ro-RO"/>
        </w:rPr>
        <w:t>(</w:t>
      </w:r>
      <w:r w:rsidRPr="0048141B">
        <w:rPr>
          <w:b/>
          <w:lang w:val="ro-RO" w:eastAsia="ro-RO"/>
        </w:rPr>
        <w:t>Decizia nr. 03/09 din 07.08.2015 a Cosiliului Raional Hînceşti şi ordinul DASPF Hînceşti nr. 81/AB din 07.09.2015).</w:t>
      </w:r>
      <w:r w:rsidRPr="0048141B">
        <w:rPr>
          <w:lang w:val="ro-RO" w:eastAsia="ro-RO"/>
        </w:rPr>
        <w:t xml:space="preserve">  În această familie sunt plasaţi 4 </w:t>
      </w:r>
      <w:r w:rsidRPr="0048141B">
        <w:rPr>
          <w:b/>
          <w:i/>
          <w:lang w:val="ro-RO" w:eastAsia="ro-RO"/>
        </w:rPr>
        <w:t xml:space="preserve"> </w:t>
      </w:r>
      <w:r w:rsidRPr="0048141B">
        <w:rPr>
          <w:lang w:val="ro-RO" w:eastAsia="ro-RO"/>
        </w:rPr>
        <w:t xml:space="preserve">copii rămași fără ocrotirea părintească, dintre care 3 au grad de dizabilitate.                                  </w:t>
      </w:r>
    </w:p>
    <w:p w14:paraId="15864D55" w14:textId="60AB5DB4" w:rsidR="005C4CDD" w:rsidRPr="0048141B" w:rsidRDefault="005C4CDD" w:rsidP="002379D2">
      <w:pPr>
        <w:jc w:val="both"/>
        <w:rPr>
          <w:lang w:val="ro-RO" w:eastAsia="ro-RO"/>
        </w:rPr>
      </w:pPr>
      <w:r w:rsidRPr="0048141B">
        <w:rPr>
          <w:lang w:val="ro-RO" w:eastAsia="ro-RO"/>
        </w:rPr>
        <w:t xml:space="preserve">    Pe parcursul anului familia a fost vizitată de mai multe ori. La momentul vizitei camerele în care ei locuiesc erau în ordine, bine amenajate. Se observă respectarea igienei, atît a spaţiului locativ, cît şi cea personală. S-a discutat şi cu Directorul gimnaziului din s. Dancu referitor la copiii din CCTF Cornegruţă. Directorul a menţionat că copiii vin pregătiţi de lecţii, au un comportament adecvat, respectă Regulamentul şcolar. Din discuțiile cu Directorul grădiniței s-a constatat că copii vin îngrijiți, bine dispuși.</w:t>
      </w:r>
    </w:p>
    <w:p w14:paraId="5C517DE2" w14:textId="77777777" w:rsidR="005C4CDD" w:rsidRPr="0048141B" w:rsidRDefault="005C4CDD" w:rsidP="00A12154">
      <w:pPr>
        <w:pStyle w:val="a4"/>
        <w:numPr>
          <w:ilvl w:val="0"/>
          <w:numId w:val="41"/>
        </w:numPr>
        <w:ind w:left="0" w:firstLine="709"/>
        <w:jc w:val="both"/>
        <w:rPr>
          <w:lang w:val="ro-RO" w:eastAsia="ro-RO"/>
        </w:rPr>
      </w:pPr>
      <w:r w:rsidRPr="0048141B">
        <w:rPr>
          <w:b/>
          <w:lang w:val="ro-RO" w:eastAsia="ro-RO"/>
        </w:rPr>
        <w:t>CCTF Pîrău Svetlana din s. Horjeşti</w:t>
      </w:r>
      <w:r w:rsidRPr="0048141B">
        <w:rPr>
          <w:lang w:val="ro-RO" w:eastAsia="ro-RO"/>
        </w:rPr>
        <w:t xml:space="preserve"> </w:t>
      </w:r>
      <w:r w:rsidRPr="0048141B">
        <w:rPr>
          <w:b/>
          <w:lang w:val="ro-RO" w:eastAsia="ro-RO"/>
        </w:rPr>
        <w:t xml:space="preserve">şi-a început  activitatea </w:t>
      </w:r>
      <w:r w:rsidRPr="0048141B">
        <w:rPr>
          <w:lang w:val="ro-RO" w:eastAsia="ro-RO"/>
        </w:rPr>
        <w:t xml:space="preserve">în </w:t>
      </w:r>
      <w:r w:rsidRPr="0048141B">
        <w:rPr>
          <w:b/>
          <w:lang w:val="ro-RO" w:eastAsia="ro-RO"/>
        </w:rPr>
        <w:t>baza Deciziei  Consiliului Raional Hînceşti din 10.06.2016</w:t>
      </w:r>
      <w:r w:rsidRPr="0048141B">
        <w:rPr>
          <w:lang w:val="ro-RO" w:eastAsia="ro-RO"/>
        </w:rPr>
        <w:t xml:space="preserve"> ,,Cu privire la creare Casei de copii de tip fanilial </w:t>
      </w:r>
      <w:r w:rsidRPr="0048141B">
        <w:rPr>
          <w:b/>
          <w:i/>
          <w:u w:val="single"/>
          <w:lang w:val="ro-RO" w:eastAsia="ro-RO"/>
        </w:rPr>
        <w:t>Pîrău Svetlana şi Pîrău Vasile</w:t>
      </w:r>
      <w:r w:rsidRPr="0048141B">
        <w:rPr>
          <w:lang w:val="ro-RO" w:eastAsia="ro-RO"/>
        </w:rPr>
        <w:t xml:space="preserve"> din s. Horjeşti”. În  casa CCTF Pîrău sunt plasaţi 8 copii rămași fără ocrotirea părintească. Pînă la momentul plasării în CCTF copiii s-au aflat în Gimnaziul internat Cărpineni. Copiii frecventează Liceul Teoritic ,,Șt. Golban”, din satul Carpineni. Doi copii îşi continuă studiile la scoala profesională din or. Chișinău. </w:t>
      </w:r>
    </w:p>
    <w:p w14:paraId="55CACA5D" w14:textId="0C772FA5" w:rsidR="005C4CDD" w:rsidRPr="0048141B" w:rsidRDefault="005C4CDD" w:rsidP="002379D2">
      <w:pPr>
        <w:jc w:val="both"/>
        <w:rPr>
          <w:lang w:val="ro-RO" w:eastAsia="ro-RO"/>
        </w:rPr>
      </w:pPr>
      <w:r w:rsidRPr="0048141B">
        <w:rPr>
          <w:lang w:val="ro-RO" w:eastAsia="ro-RO"/>
        </w:rPr>
        <w:t xml:space="preserve">     Pe parcursul anului familia a fost vizitată de mai multe ori. La momentul vizitei camerele în care ei locuiesc erau în ordine, bine amenajate. Se observă respectarea igienei, atît a spaţiului locativ, cît şi cea personală. S-a discutat şi cu copiii si cu părinţii: dna Svetlana a menţionat că copiii sunt ascultători, se străduie se înveţe bine.</w:t>
      </w:r>
    </w:p>
    <w:p w14:paraId="5FC239EF" w14:textId="77777777" w:rsidR="005C4CDD" w:rsidRPr="0048141B" w:rsidRDefault="005C4CDD" w:rsidP="00A12154">
      <w:pPr>
        <w:pStyle w:val="a4"/>
        <w:numPr>
          <w:ilvl w:val="0"/>
          <w:numId w:val="41"/>
        </w:numPr>
        <w:ind w:left="0" w:firstLine="709"/>
        <w:jc w:val="both"/>
        <w:rPr>
          <w:lang w:val="ro-RO" w:eastAsia="ro-RO"/>
        </w:rPr>
      </w:pPr>
      <w:r w:rsidRPr="0048141B">
        <w:rPr>
          <w:b/>
          <w:lang w:val="ro-RO" w:eastAsia="ro-RO"/>
        </w:rPr>
        <w:t>CCTF</w:t>
      </w:r>
      <w:r w:rsidRPr="0048141B">
        <w:rPr>
          <w:lang w:val="ro-RO" w:eastAsia="ro-RO"/>
        </w:rPr>
        <w:t xml:space="preserve"> </w:t>
      </w:r>
      <w:r w:rsidRPr="0048141B">
        <w:rPr>
          <w:b/>
          <w:lang w:val="ro-RO" w:eastAsia="ro-RO"/>
        </w:rPr>
        <w:t xml:space="preserve">Chitic Natalia din satul Calmaţui şi-a început  activitatea </w:t>
      </w:r>
      <w:r w:rsidRPr="0048141B">
        <w:rPr>
          <w:lang w:val="ro-RO" w:eastAsia="ro-RO"/>
        </w:rPr>
        <w:t xml:space="preserve">în baza </w:t>
      </w:r>
      <w:r w:rsidRPr="0048141B">
        <w:rPr>
          <w:b/>
          <w:lang w:val="ro-RO" w:eastAsia="ro-RO"/>
        </w:rPr>
        <w:t>Deciziei  Consiliului Raional Hînceşti nr. 02/07 din 24.03.2017</w:t>
      </w:r>
      <w:r w:rsidRPr="0048141B">
        <w:rPr>
          <w:lang w:val="ro-RO" w:eastAsia="ro-RO"/>
        </w:rPr>
        <w:t xml:space="preserve"> ,,Cu privire la creare Casei de copii de tip familial </w:t>
      </w:r>
      <w:r w:rsidRPr="0048141B">
        <w:rPr>
          <w:b/>
          <w:i/>
          <w:u w:val="single"/>
          <w:lang w:val="ro-RO" w:eastAsia="ro-RO"/>
        </w:rPr>
        <w:t>Chitic Natalia şi ChiticMihail</w:t>
      </w:r>
      <w:r w:rsidRPr="0048141B">
        <w:rPr>
          <w:lang w:val="ro-RO" w:eastAsia="ro-RO"/>
        </w:rPr>
        <w:t xml:space="preserve"> din s. Calmaţui”. În casa CCTF Chitic  sunt plasaţi 4 copii rămaşi fără ocrotirea părintească .</w:t>
      </w:r>
    </w:p>
    <w:p w14:paraId="5266EE9D" w14:textId="51678C1E" w:rsidR="005C4CDD" w:rsidRPr="0048141B" w:rsidRDefault="005C4CDD" w:rsidP="002379D2">
      <w:pPr>
        <w:jc w:val="both"/>
        <w:rPr>
          <w:lang w:val="ro-RO" w:eastAsia="ro-RO"/>
        </w:rPr>
      </w:pPr>
      <w:r w:rsidRPr="0048141B">
        <w:rPr>
          <w:lang w:val="ro-RO" w:eastAsia="ro-RO"/>
        </w:rPr>
        <w:t xml:space="preserve">     Pe parcursul anului familia a fost vizitată de mai multe ori. La momentul vizitei camerele în care ei locuiesc erau în ordine, bine amenajate. Se observă respectarea igienei, atît a spaţiului locativ, cît şi cea personală. Din discuţiile cu copiii am aflat că ei se simt bine în familia dată. Copiii  frecventează gradiniţa  și școala din localitate. Copiii au fost vizitați la școala și gradinița.  </w:t>
      </w:r>
    </w:p>
    <w:p w14:paraId="51DCEC74" w14:textId="77777777" w:rsidR="005C4CDD" w:rsidRPr="0048141B" w:rsidRDefault="005C4CDD" w:rsidP="00A12154">
      <w:pPr>
        <w:pStyle w:val="a4"/>
        <w:numPr>
          <w:ilvl w:val="0"/>
          <w:numId w:val="41"/>
        </w:numPr>
        <w:ind w:left="0" w:firstLine="709"/>
        <w:jc w:val="both"/>
        <w:rPr>
          <w:lang w:val="ro-RO" w:eastAsia="ro-RO"/>
        </w:rPr>
      </w:pPr>
      <w:r w:rsidRPr="0048141B">
        <w:rPr>
          <w:b/>
          <w:lang w:val="ro-RO" w:eastAsia="ro-RO"/>
        </w:rPr>
        <w:t>CCTF</w:t>
      </w:r>
      <w:r w:rsidRPr="0048141B">
        <w:rPr>
          <w:lang w:val="ro-RO" w:eastAsia="ro-RO"/>
        </w:rPr>
        <w:t xml:space="preserve"> </w:t>
      </w:r>
      <w:r w:rsidRPr="0048141B">
        <w:rPr>
          <w:b/>
          <w:lang w:val="ro-RO" w:eastAsia="ro-RO"/>
        </w:rPr>
        <w:t>Burlacu Nadejda din satul Pervomaiscoe, activează în baza Deciziei  Consiliului Raional Hînceşti nr. 02/07 din 24.03.2017</w:t>
      </w:r>
      <w:r w:rsidRPr="0048141B">
        <w:rPr>
          <w:lang w:val="ro-RO" w:eastAsia="ro-RO"/>
        </w:rPr>
        <w:t xml:space="preserve"> ,,Cu privire la creare Casei de copii de tip fanilial Burlacu Nadejda şi Burlacu Ion din s. Pervomaiscoe” şi  Avizul Comisiei raionale pentru protecţia copilului aflat în dificultate din 07.02.2017. În Casa CCTF Burlacu sunt plasaţi 3 copii rămaşi fără ocrotirea părintească.</w:t>
      </w:r>
    </w:p>
    <w:p w14:paraId="2367FBCE" w14:textId="77777777" w:rsidR="005C4CDD" w:rsidRPr="0048141B" w:rsidRDefault="005C4CDD" w:rsidP="002379D2">
      <w:pPr>
        <w:jc w:val="both"/>
        <w:rPr>
          <w:lang w:val="ro-RO" w:eastAsia="ro-RO"/>
        </w:rPr>
      </w:pPr>
      <w:r w:rsidRPr="0048141B">
        <w:rPr>
          <w:lang w:val="ro-RO" w:eastAsia="ro-RO"/>
        </w:rPr>
        <w:t xml:space="preserve">           Pe perioada activităţii familia a fost vizitată. La momentul vizitei camerele în care ei locuiesc erau în ordine, bine amenajate. Se observă respectarea igienei, atît a spaţiului locativ, cît şi cea personală.</w:t>
      </w:r>
    </w:p>
    <w:p w14:paraId="47D6A85F" w14:textId="77777777" w:rsidR="005C4CDD" w:rsidRPr="0048141B" w:rsidRDefault="005C4CDD" w:rsidP="00A12154">
      <w:pPr>
        <w:pStyle w:val="a4"/>
        <w:numPr>
          <w:ilvl w:val="0"/>
          <w:numId w:val="41"/>
        </w:numPr>
        <w:ind w:left="0" w:firstLine="709"/>
        <w:jc w:val="both"/>
        <w:rPr>
          <w:b/>
          <w:i/>
          <w:u w:val="single"/>
          <w:lang w:val="ro-RO" w:eastAsia="ro-RO"/>
        </w:rPr>
      </w:pPr>
      <w:r w:rsidRPr="0048141B">
        <w:rPr>
          <w:b/>
          <w:lang w:val="ro-RO" w:eastAsia="ro-RO"/>
        </w:rPr>
        <w:t>CCTF</w:t>
      </w:r>
      <w:r w:rsidRPr="0048141B">
        <w:rPr>
          <w:lang w:val="ro-RO" w:eastAsia="ro-RO"/>
        </w:rPr>
        <w:t xml:space="preserve"> </w:t>
      </w:r>
      <w:r w:rsidRPr="0048141B">
        <w:rPr>
          <w:b/>
          <w:lang w:val="ro-RO" w:eastAsia="ro-RO"/>
        </w:rPr>
        <w:t xml:space="preserve">Burlacu Tatiana din satul Pervomaiscoe, activează  în baza Deciziei  Consiliului Raional Hînceşti nr. 03/06 din 21.06.2018 </w:t>
      </w:r>
      <w:r w:rsidRPr="0048141B">
        <w:rPr>
          <w:lang w:val="ro-RO" w:eastAsia="ro-RO"/>
        </w:rPr>
        <w:t xml:space="preserve">,,Cu privire la crearea Casei de copii de tip fanilial Burlacu Tatiana şi Burlacu Igor din s. Pervomaiscoe”. În baza avizul Comisiei raionale pentru protecţia copilului aflat în dificultate din 26.10.2018. În casa sunt plasaţi 6 copii  rămaşi fără ocrotirea părintească. </w:t>
      </w:r>
    </w:p>
    <w:p w14:paraId="110625D9" w14:textId="77777777" w:rsidR="005C4CDD" w:rsidRPr="0048141B" w:rsidRDefault="005C4CDD" w:rsidP="002379D2">
      <w:pPr>
        <w:jc w:val="both"/>
        <w:rPr>
          <w:b/>
          <w:lang w:val="ro-RO" w:eastAsia="ro-RO"/>
        </w:rPr>
      </w:pPr>
      <w:r w:rsidRPr="0048141B">
        <w:rPr>
          <w:lang w:val="ro-RO" w:eastAsia="ro-RO"/>
        </w:rPr>
        <w:t xml:space="preserve">        Pe perioada activităţii familia a fost vizitată. La momentul vizitei camerele în care ei locuiesc erau în ordine, bine amenajate. Se observă respectarea igienei, atît a spaţiului locativ, cît şi cea personală. S-a discutat şi cu copiii si cu părinţii:</w:t>
      </w:r>
      <w:r w:rsidRPr="0048141B">
        <w:rPr>
          <w:b/>
          <w:lang w:val="ro-RO" w:eastAsia="ro-RO"/>
        </w:rPr>
        <w:t xml:space="preserve">  </w:t>
      </w:r>
      <w:r w:rsidRPr="0048141B">
        <w:rPr>
          <w:lang w:val="ro-RO" w:eastAsia="ro-RO"/>
        </w:rPr>
        <w:t xml:space="preserve">se simt bine în familia dată. Copiii  frecventează gradiniţa  și școala din localitate. </w:t>
      </w:r>
      <w:r w:rsidRPr="0048141B">
        <w:rPr>
          <w:b/>
          <w:lang w:val="ro-RO" w:eastAsia="ro-RO"/>
        </w:rPr>
        <w:t xml:space="preserve">  </w:t>
      </w:r>
    </w:p>
    <w:p w14:paraId="32B2309B" w14:textId="77777777" w:rsidR="005C4CDD" w:rsidRPr="0048141B" w:rsidRDefault="005C4CDD" w:rsidP="00A12154">
      <w:pPr>
        <w:pStyle w:val="a4"/>
        <w:numPr>
          <w:ilvl w:val="0"/>
          <w:numId w:val="41"/>
        </w:numPr>
        <w:ind w:left="0" w:firstLine="709"/>
        <w:jc w:val="both"/>
        <w:rPr>
          <w:b/>
          <w:i/>
          <w:u w:val="single"/>
          <w:lang w:val="ro-RO" w:eastAsia="ro-RO"/>
        </w:rPr>
      </w:pPr>
      <w:r w:rsidRPr="0048141B">
        <w:rPr>
          <w:b/>
          <w:lang w:val="ro-RO" w:eastAsia="ro-RO"/>
        </w:rPr>
        <w:t>CCTF</w:t>
      </w:r>
      <w:r w:rsidRPr="0048141B">
        <w:rPr>
          <w:lang w:val="ro-RO" w:eastAsia="ro-RO"/>
        </w:rPr>
        <w:t xml:space="preserve"> </w:t>
      </w:r>
      <w:r w:rsidRPr="0048141B">
        <w:rPr>
          <w:b/>
          <w:lang w:val="ro-RO" w:eastAsia="ro-RO"/>
        </w:rPr>
        <w:t>Sîrbu Cristina din satul Horjești, activează  în baza Deciziei  Consiliului Raional Hînceşti nr. 07/05 din 11.12.2018</w:t>
      </w:r>
      <w:r w:rsidRPr="0048141B">
        <w:rPr>
          <w:lang w:val="ro-RO" w:eastAsia="ro-RO"/>
        </w:rPr>
        <w:t xml:space="preserve"> ,,Cu privire la crearea Casei de copii de tip familial Sîrbu Cristina și Sîrbu Semion din r. Hîncești, s Horjești. În casa  sunt plasaţi 5 copii  rămaşi fără ocrotirea părintească. </w:t>
      </w:r>
    </w:p>
    <w:p w14:paraId="78FF77A2" w14:textId="77777777" w:rsidR="005C4CDD" w:rsidRPr="0048141B" w:rsidRDefault="005C4CDD" w:rsidP="002379D2">
      <w:pPr>
        <w:jc w:val="both"/>
        <w:rPr>
          <w:lang w:val="ro-RO" w:eastAsia="ro-RO"/>
        </w:rPr>
      </w:pPr>
      <w:r w:rsidRPr="0048141B">
        <w:rPr>
          <w:lang w:val="ro-RO" w:eastAsia="ro-RO"/>
        </w:rPr>
        <w:t xml:space="preserve">            Pe perioada activităţii familia a fost vizitată de mai multe ori. La momentul vizitei camerele în care ei locuiesc  erau în ordine, bine amenajate. Se observă respectarea igienei, atît a spaţiului locativ, cît şi cea personală. </w:t>
      </w:r>
    </w:p>
    <w:p w14:paraId="7B9D6D12" w14:textId="77777777" w:rsidR="005C4CDD" w:rsidRPr="0048141B" w:rsidRDefault="005C4CDD" w:rsidP="002379D2">
      <w:pPr>
        <w:jc w:val="both"/>
        <w:rPr>
          <w:lang w:val="en-US" w:eastAsia="ro-RO"/>
        </w:rPr>
      </w:pPr>
    </w:p>
    <w:p w14:paraId="616E490B" w14:textId="77777777" w:rsidR="005C4CDD" w:rsidRPr="0048141B" w:rsidRDefault="005C4CDD" w:rsidP="00A12154">
      <w:pPr>
        <w:pStyle w:val="a4"/>
        <w:numPr>
          <w:ilvl w:val="0"/>
          <w:numId w:val="41"/>
        </w:numPr>
        <w:ind w:left="0" w:firstLine="709"/>
        <w:jc w:val="both"/>
        <w:rPr>
          <w:b/>
          <w:i/>
          <w:u w:val="single"/>
          <w:lang w:val="ro-RO" w:eastAsia="ro-RO"/>
        </w:rPr>
      </w:pPr>
      <w:r w:rsidRPr="0048141B">
        <w:rPr>
          <w:b/>
          <w:lang w:val="ro-RO" w:eastAsia="ro-RO"/>
        </w:rPr>
        <w:t>CCTF</w:t>
      </w:r>
      <w:r w:rsidRPr="0048141B">
        <w:rPr>
          <w:lang w:val="ro-RO" w:eastAsia="ro-RO"/>
        </w:rPr>
        <w:t xml:space="preserve"> </w:t>
      </w:r>
      <w:r w:rsidRPr="0048141B">
        <w:rPr>
          <w:b/>
          <w:lang w:val="ro-RO" w:eastAsia="ro-RO"/>
        </w:rPr>
        <w:t xml:space="preserve">Fedorcea Olga din satul Crasnoarmeiscoe, activează  în baza Deciziei  Consiliului Raional Hînceşti nr. 07/04 din 11.12.2018 </w:t>
      </w:r>
      <w:r w:rsidRPr="0048141B">
        <w:rPr>
          <w:lang w:val="ro-RO" w:eastAsia="ro-RO"/>
        </w:rPr>
        <w:t xml:space="preserve">,,Cu privire la crearea Casei de copii de tip familial Fedorcea Olga și Fedorcea Iurie din r. Hîncești, s Crasnoarmeiscoe. În casa  sunt plasaţi 5 copii  rămaşi fără ocrotirea părintească. </w:t>
      </w:r>
    </w:p>
    <w:p w14:paraId="5EF50E6D" w14:textId="77777777" w:rsidR="005C4CDD" w:rsidRPr="0048141B" w:rsidRDefault="005C4CDD" w:rsidP="002379D2">
      <w:pPr>
        <w:jc w:val="both"/>
        <w:rPr>
          <w:lang w:val="ro-RO" w:eastAsia="ro-RO"/>
        </w:rPr>
      </w:pPr>
      <w:r w:rsidRPr="0048141B">
        <w:rPr>
          <w:lang w:val="ro-RO" w:eastAsia="ro-RO"/>
        </w:rPr>
        <w:t xml:space="preserve">        Pe perioada activităţii familia a fost vizitată de mai multe ori. La momentul vizitei camerele în care ei locuiesc  erau în ordine, bine amenajate. Se observă respectarea igienei, atît a spaţiului locativ, cît şi cea personală. </w:t>
      </w:r>
    </w:p>
    <w:p w14:paraId="7A3746DB" w14:textId="77777777" w:rsidR="005C4CDD" w:rsidRPr="0048141B" w:rsidRDefault="005C4CDD" w:rsidP="002379D2">
      <w:pPr>
        <w:jc w:val="both"/>
        <w:rPr>
          <w:lang w:val="en-US" w:eastAsia="ro-RO"/>
        </w:rPr>
      </w:pPr>
    </w:p>
    <w:p w14:paraId="35A648E7" w14:textId="77777777" w:rsidR="005C4CDD" w:rsidRPr="0048141B" w:rsidRDefault="005C4CDD" w:rsidP="00A12154">
      <w:pPr>
        <w:pStyle w:val="a4"/>
        <w:numPr>
          <w:ilvl w:val="0"/>
          <w:numId w:val="41"/>
        </w:numPr>
        <w:ind w:left="0" w:firstLine="709"/>
        <w:jc w:val="both"/>
        <w:rPr>
          <w:b/>
          <w:i/>
          <w:u w:val="single"/>
          <w:lang w:val="ro-RO" w:eastAsia="ro-RO"/>
        </w:rPr>
      </w:pPr>
      <w:r w:rsidRPr="0048141B">
        <w:rPr>
          <w:b/>
          <w:lang w:val="ro-RO" w:eastAsia="ro-RO"/>
        </w:rPr>
        <w:t>CCTF</w:t>
      </w:r>
      <w:r w:rsidRPr="0048141B">
        <w:rPr>
          <w:lang w:val="ro-RO" w:eastAsia="ro-RO"/>
        </w:rPr>
        <w:t xml:space="preserve"> </w:t>
      </w:r>
      <w:r w:rsidRPr="0048141B">
        <w:rPr>
          <w:b/>
          <w:lang w:val="ro-RO" w:eastAsia="ro-RO"/>
        </w:rPr>
        <w:t>Egorușcov Lia din satul Horjești, activează  în baza Deciziei  Consiliului Raional Hînceşti nr. 03/06 din 23.08.2018</w:t>
      </w:r>
      <w:r w:rsidRPr="0048141B">
        <w:rPr>
          <w:lang w:val="ro-RO" w:eastAsia="ro-RO"/>
        </w:rPr>
        <w:t xml:space="preserve"> ,,Cu privire la crearea Casei de copii de tip familial Egorușcov Lia și Egorușcov Alexandr din r. Hîncești, s Horjești. În casa sunt plasaţi 4 copii  rămaşi  fără ocrotirea părintească. </w:t>
      </w:r>
    </w:p>
    <w:p w14:paraId="217DEA83" w14:textId="5C53E523" w:rsidR="005C4CDD" w:rsidRPr="0048141B" w:rsidRDefault="005C4CDD" w:rsidP="002379D2">
      <w:pPr>
        <w:jc w:val="both"/>
        <w:rPr>
          <w:lang w:val="ro-RO" w:eastAsia="ro-RO"/>
        </w:rPr>
      </w:pPr>
      <w:r w:rsidRPr="0048141B">
        <w:rPr>
          <w:lang w:val="ro-RO" w:eastAsia="ro-RO"/>
        </w:rPr>
        <w:t xml:space="preserve">        Pe perioada activităţii familia a fost vizitată de mai multe ori. La momentul vizitei camerele în care ei locuiesc  erau în ordine, bine amenajate. Se observă respectarea igienei, atît a spaţiului locativ, cît şi cea personală. </w:t>
      </w:r>
    </w:p>
    <w:p w14:paraId="769A7509" w14:textId="77777777" w:rsidR="005C4CDD" w:rsidRPr="0048141B" w:rsidRDefault="005C4CDD" w:rsidP="00A12154">
      <w:pPr>
        <w:pStyle w:val="a4"/>
        <w:numPr>
          <w:ilvl w:val="0"/>
          <w:numId w:val="41"/>
        </w:numPr>
        <w:ind w:left="0" w:firstLine="709"/>
        <w:jc w:val="both"/>
        <w:rPr>
          <w:b/>
          <w:i/>
          <w:u w:val="single"/>
          <w:lang w:val="ro-RO" w:eastAsia="ro-RO"/>
        </w:rPr>
      </w:pPr>
      <w:r w:rsidRPr="0048141B">
        <w:rPr>
          <w:b/>
          <w:lang w:val="ro-RO" w:eastAsia="ro-RO"/>
        </w:rPr>
        <w:t>CCTF</w:t>
      </w:r>
      <w:r w:rsidRPr="0048141B">
        <w:rPr>
          <w:lang w:val="ro-RO" w:eastAsia="ro-RO"/>
        </w:rPr>
        <w:t xml:space="preserve"> </w:t>
      </w:r>
      <w:r w:rsidRPr="0048141B">
        <w:rPr>
          <w:b/>
          <w:lang w:val="ro-RO" w:eastAsia="ro-RO"/>
        </w:rPr>
        <w:t xml:space="preserve">Colencovschi Galina din satul Crasnoarmeiscoe, activează  </w:t>
      </w:r>
      <w:r w:rsidRPr="0048141B">
        <w:rPr>
          <w:lang w:val="ro-RO" w:eastAsia="ro-RO"/>
        </w:rPr>
        <w:t xml:space="preserve">în baza </w:t>
      </w:r>
      <w:r w:rsidRPr="0048141B">
        <w:rPr>
          <w:b/>
          <w:lang w:val="ro-RO" w:eastAsia="ro-RO"/>
        </w:rPr>
        <w:t>Avizul Comisiei raionale pentru protecţia copilului aflat în dificultate nr.134 din 25.11.2020,</w:t>
      </w:r>
      <w:r w:rsidRPr="0048141B">
        <w:rPr>
          <w:lang w:val="ro-RO" w:eastAsia="ro-RO"/>
        </w:rPr>
        <w:t xml:space="preserve"> cu privire la aprobarea solicitantului la funcția de părinte educator În casa  sunt plasaţi 5 copii  rămaşi fără ocrotirea părintească. </w:t>
      </w:r>
    </w:p>
    <w:p w14:paraId="7FFEEAA2" w14:textId="198A5D0A" w:rsidR="005C4CDD" w:rsidRPr="0048141B" w:rsidRDefault="005C4CDD" w:rsidP="002379D2">
      <w:pPr>
        <w:jc w:val="both"/>
        <w:rPr>
          <w:lang w:val="ro-RO" w:eastAsia="ro-RO"/>
        </w:rPr>
      </w:pPr>
      <w:r w:rsidRPr="0048141B">
        <w:rPr>
          <w:lang w:val="ro-RO" w:eastAsia="ro-RO"/>
        </w:rPr>
        <w:t xml:space="preserve">      Familia a fost vizitată, la momentul vizitei camerele în care ei locuiesc  erau în ordine, bine amenajate. Se observă respectarea igienei, atît a spaţiului locativ, cît şi cea personală. S-a discutat şi cu copiii si cu părinţii: s-a constatat că copiii se simt bine în familia dată. </w:t>
      </w:r>
    </w:p>
    <w:p w14:paraId="717C47C7" w14:textId="77777777" w:rsidR="005C4CDD" w:rsidRPr="0048141B" w:rsidRDefault="005C4CDD" w:rsidP="00A12154">
      <w:pPr>
        <w:pStyle w:val="a4"/>
        <w:numPr>
          <w:ilvl w:val="0"/>
          <w:numId w:val="41"/>
        </w:numPr>
        <w:ind w:left="0" w:firstLine="709"/>
        <w:jc w:val="both"/>
        <w:rPr>
          <w:b/>
          <w:i/>
          <w:u w:val="single"/>
          <w:lang w:val="ro-RO" w:eastAsia="ro-RO"/>
        </w:rPr>
      </w:pPr>
      <w:r w:rsidRPr="0048141B">
        <w:rPr>
          <w:b/>
          <w:lang w:val="ro-RO" w:eastAsia="ro-RO"/>
        </w:rPr>
        <w:t>CCTF</w:t>
      </w:r>
      <w:r w:rsidRPr="0048141B">
        <w:rPr>
          <w:lang w:val="ro-RO" w:eastAsia="ro-RO"/>
        </w:rPr>
        <w:t xml:space="preserve"> </w:t>
      </w:r>
      <w:r w:rsidRPr="0048141B">
        <w:rPr>
          <w:b/>
          <w:lang w:val="ro-RO" w:eastAsia="ro-RO"/>
        </w:rPr>
        <w:t>Scutaru Dina din satul Voinescu, activează  în baza Avizul Comisiei raionale pentru protecţia copilului aflat în dificultate nr.134 din 25.11.2020</w:t>
      </w:r>
      <w:r w:rsidRPr="0048141B">
        <w:rPr>
          <w:lang w:val="ro-RO" w:eastAsia="ro-RO"/>
        </w:rPr>
        <w:t xml:space="preserve"> cu privire la aprobarea solicitantului la funcția de părinte educator. În casa  sunt plasaţi 5 copii  rămaşi fără ocrotire părintească. </w:t>
      </w:r>
    </w:p>
    <w:p w14:paraId="47DA921B" w14:textId="77777777" w:rsidR="005C4CDD" w:rsidRPr="0048141B" w:rsidRDefault="005C4CDD" w:rsidP="002379D2">
      <w:pPr>
        <w:jc w:val="both"/>
        <w:rPr>
          <w:lang w:val="ro-RO" w:eastAsia="ro-RO"/>
        </w:rPr>
      </w:pPr>
      <w:r w:rsidRPr="0048141B">
        <w:rPr>
          <w:lang w:val="ro-RO" w:eastAsia="ro-RO"/>
        </w:rPr>
        <w:t xml:space="preserve">      Familia a fost vizitată, la momentul vizitei camerele în care ei locuiesc  erau în ordine, bine amenajate. Se observă respectarea igienei, atît a spaţiului locativ, cît şi cea personală. S-a discutat şi cu copiii si cu părinţii: dna Dina a menţionat că copiii se simt bine în familia dată. Toți  frecventează  școala din localitate. </w:t>
      </w:r>
    </w:p>
    <w:p w14:paraId="2723F68B" w14:textId="77777777" w:rsidR="005C4CDD" w:rsidRPr="0048141B" w:rsidRDefault="005C4CDD" w:rsidP="002379D2">
      <w:pPr>
        <w:jc w:val="both"/>
        <w:rPr>
          <w:lang w:val="ro-RO" w:eastAsia="ro-RO"/>
        </w:rPr>
      </w:pPr>
      <w:r w:rsidRPr="0048141B">
        <w:rPr>
          <w:lang w:val="ro-RO" w:eastAsia="ro-RO"/>
        </w:rPr>
        <w:t>Pentru asigurarea creșterii și îngrijirii copiilor plasați în serviciul CCTF se stabilesc și se plătesc următoarele tipuri de prestări.</w:t>
      </w:r>
    </w:p>
    <w:p w14:paraId="29B5F915" w14:textId="77777777" w:rsidR="005C4CDD" w:rsidRPr="0048141B" w:rsidRDefault="005C4CDD" w:rsidP="00A12154">
      <w:pPr>
        <w:pStyle w:val="a4"/>
        <w:numPr>
          <w:ilvl w:val="0"/>
          <w:numId w:val="41"/>
        </w:numPr>
        <w:ind w:left="0" w:firstLine="709"/>
        <w:jc w:val="both"/>
        <w:rPr>
          <w:b/>
          <w:i/>
          <w:u w:val="single"/>
          <w:lang w:val="ro-RO" w:eastAsia="ro-RO"/>
        </w:rPr>
      </w:pPr>
      <w:r w:rsidRPr="0048141B">
        <w:rPr>
          <w:b/>
          <w:lang w:val="ro-RO" w:eastAsia="ro-RO"/>
        </w:rPr>
        <w:t>CCTF</w:t>
      </w:r>
      <w:r w:rsidRPr="0048141B">
        <w:rPr>
          <w:lang w:val="ro-RO" w:eastAsia="ro-RO"/>
        </w:rPr>
        <w:t xml:space="preserve"> </w:t>
      </w:r>
      <w:r w:rsidRPr="0048141B">
        <w:rPr>
          <w:b/>
          <w:lang w:val="ro-RO" w:eastAsia="ro-RO"/>
        </w:rPr>
        <w:t xml:space="preserve">Cușcan Tatiana din satul Bozieni, activează  </w:t>
      </w:r>
      <w:r w:rsidRPr="0048141B">
        <w:rPr>
          <w:lang w:val="ro-RO" w:eastAsia="ro-RO"/>
        </w:rPr>
        <w:t xml:space="preserve">în baza </w:t>
      </w:r>
      <w:r w:rsidRPr="0048141B">
        <w:rPr>
          <w:b/>
          <w:lang w:val="ro-RO" w:eastAsia="ro-RO"/>
        </w:rPr>
        <w:t>Avizul Comisiei raionale pentru protecţia copilului aflat în dificultate  din 07.10.2022,</w:t>
      </w:r>
      <w:r w:rsidRPr="0048141B">
        <w:rPr>
          <w:lang w:val="ro-RO" w:eastAsia="ro-RO"/>
        </w:rPr>
        <w:t xml:space="preserve"> cu privire la aprobarea solicitantului la funcția de părinte educator În casa creată a fost plasaţi 6 copii  rămaşi fără ocrotirea părintească. </w:t>
      </w:r>
    </w:p>
    <w:p w14:paraId="45215227" w14:textId="77777777" w:rsidR="005C4CDD" w:rsidRPr="0048141B" w:rsidRDefault="005C4CDD" w:rsidP="002379D2">
      <w:pPr>
        <w:jc w:val="both"/>
        <w:rPr>
          <w:lang w:val="ro-RO" w:eastAsia="ro-RO"/>
        </w:rPr>
      </w:pPr>
      <w:r w:rsidRPr="0048141B">
        <w:rPr>
          <w:lang w:val="ro-RO" w:eastAsia="ro-RO"/>
        </w:rPr>
        <w:t xml:space="preserve">           Familia a fost vizitată, la momentul vizitei camerele în care ei locuiesc  erau în ordine, bine amenajate. Se observă respectarea igienei, atît a spaţiului locativ, cît şi cea personală. S-a discutat şi cu copiii si cu părinţii: dna Tatiana a menţionat că copiii noi plasați s-au adaptat uşor în familie, au fost primiţi de copiii biologici au găsit limbă comună cu ei din prima zi de plasament. </w:t>
      </w:r>
    </w:p>
    <w:p w14:paraId="43A4252B" w14:textId="1668FB54" w:rsidR="005C4CDD" w:rsidRPr="0048141B" w:rsidRDefault="005C4CDD" w:rsidP="00C87133">
      <w:pPr>
        <w:jc w:val="both"/>
        <w:rPr>
          <w:lang w:val="ro-RO" w:eastAsia="ro-RO"/>
        </w:rPr>
      </w:pPr>
      <w:r w:rsidRPr="0048141B">
        <w:rPr>
          <w:lang w:val="ro-RO" w:eastAsia="ro-RO"/>
        </w:rPr>
        <w:t xml:space="preserve">    </w:t>
      </w:r>
      <w:r w:rsidR="00C87133">
        <w:rPr>
          <w:lang w:val="ro-RO" w:eastAsia="ro-RO"/>
        </w:rPr>
        <w:t xml:space="preserve">       </w:t>
      </w:r>
      <w:r w:rsidRPr="0048141B">
        <w:rPr>
          <w:lang w:val="ro-RO" w:eastAsia="ro-RO"/>
        </w:rPr>
        <w:t>Pentru asigurarea creșterii și îngrijirii copiilor plasați în serviciul CCTF se stabilesc și se plătesc următoarele tipuri de prestări:</w:t>
      </w:r>
    </w:p>
    <w:p w14:paraId="0B32C515" w14:textId="77777777" w:rsidR="005C4CDD" w:rsidRPr="0048141B" w:rsidRDefault="005C4CDD" w:rsidP="002379D2">
      <w:pPr>
        <w:jc w:val="both"/>
        <w:rPr>
          <w:lang w:val="en-US" w:eastAsia="ro-RO"/>
        </w:rPr>
      </w:pPr>
      <w:r w:rsidRPr="0048141B">
        <w:rPr>
          <w:lang w:val="en-US" w:eastAsia="ro-RO"/>
        </w:rPr>
        <w:t xml:space="preserve">1. </w:t>
      </w:r>
      <w:r w:rsidRPr="0048141B">
        <w:rPr>
          <w:i/>
          <w:lang w:val="en-US" w:eastAsia="ro-RO"/>
        </w:rPr>
        <w:t>Indemnizație unică la plasament</w:t>
      </w:r>
      <w:r w:rsidRPr="0048141B">
        <w:rPr>
          <w:lang w:val="en-US" w:eastAsia="ro-RO"/>
        </w:rPr>
        <w:t xml:space="preserve"> – 3688,7 lei; copil între 1-3 ani -5533,1 lei; copil sub 1an -7377,4 lei; copil cu dizab. 4795.31 lei;</w:t>
      </w:r>
    </w:p>
    <w:p w14:paraId="35BF5DAB" w14:textId="77777777" w:rsidR="005C4CDD" w:rsidRPr="0048141B" w:rsidRDefault="005C4CDD" w:rsidP="002379D2">
      <w:pPr>
        <w:jc w:val="both"/>
        <w:rPr>
          <w:lang w:val="en-US" w:eastAsia="ro-RO"/>
        </w:rPr>
      </w:pPr>
      <w:r w:rsidRPr="0048141B">
        <w:rPr>
          <w:lang w:val="en-US" w:eastAsia="ro-RO"/>
        </w:rPr>
        <w:t xml:space="preserve">2. </w:t>
      </w:r>
      <w:r w:rsidRPr="0048141B">
        <w:rPr>
          <w:i/>
          <w:lang w:val="en-US" w:eastAsia="ro-RO"/>
        </w:rPr>
        <w:t>Indemnizație lunară</w:t>
      </w:r>
      <w:r w:rsidRPr="0048141B">
        <w:rPr>
          <w:lang w:val="en-US" w:eastAsia="ro-RO"/>
        </w:rPr>
        <w:t xml:space="preserve"> – 1400 lei; copil cu dizab. – 1820 lei lei;</w:t>
      </w:r>
    </w:p>
    <w:p w14:paraId="097934F4" w14:textId="77777777" w:rsidR="005C4CDD" w:rsidRPr="0048141B" w:rsidRDefault="005C4CDD" w:rsidP="002379D2">
      <w:pPr>
        <w:jc w:val="both"/>
        <w:rPr>
          <w:lang w:val="en-US" w:eastAsia="ro-RO"/>
        </w:rPr>
      </w:pPr>
      <w:r w:rsidRPr="0048141B">
        <w:rPr>
          <w:lang w:val="en-US" w:eastAsia="ro-RO"/>
        </w:rPr>
        <w:t xml:space="preserve">3. </w:t>
      </w:r>
      <w:r w:rsidRPr="0048141B">
        <w:rPr>
          <w:i/>
          <w:lang w:val="en-US" w:eastAsia="ro-RO"/>
        </w:rPr>
        <w:t>Indemnizație zilnică cl. V-a -18ani</w:t>
      </w:r>
      <w:r w:rsidRPr="0048141B">
        <w:rPr>
          <w:lang w:val="en-US" w:eastAsia="ro-RO"/>
        </w:rPr>
        <w:t xml:space="preserve"> – 15 lei; Anul nou – 92+15 lei; Crăciun – 80+15 lei; Paște – 92+15 lei; Ziua copilului – 92+15 lei; Zi de naștere – 129+15 lei;</w:t>
      </w:r>
    </w:p>
    <w:p w14:paraId="09F1213A" w14:textId="77777777" w:rsidR="005C4CDD" w:rsidRPr="0048141B" w:rsidRDefault="005C4CDD" w:rsidP="002379D2">
      <w:pPr>
        <w:jc w:val="both"/>
        <w:rPr>
          <w:lang w:val="en-US" w:eastAsia="ro-RO"/>
        </w:rPr>
      </w:pPr>
      <w:r w:rsidRPr="0048141B">
        <w:rPr>
          <w:lang w:val="en-US" w:eastAsia="ro-RO"/>
        </w:rPr>
        <w:t xml:space="preserve">4. </w:t>
      </w:r>
      <w:r w:rsidRPr="0048141B">
        <w:rPr>
          <w:i/>
          <w:lang w:val="en-US" w:eastAsia="ro-RO"/>
        </w:rPr>
        <w:t>Indemnizație unică la împlinirea vîrstei de 18 ani</w:t>
      </w:r>
      <w:r w:rsidRPr="0048141B">
        <w:rPr>
          <w:lang w:val="en-US" w:eastAsia="ro-RO"/>
        </w:rPr>
        <w:t xml:space="preserve"> – 1000 lei;</w:t>
      </w:r>
    </w:p>
    <w:p w14:paraId="02946479" w14:textId="77777777" w:rsidR="005C4CDD" w:rsidRPr="0048141B" w:rsidRDefault="005C4CDD" w:rsidP="002379D2">
      <w:pPr>
        <w:jc w:val="both"/>
        <w:rPr>
          <w:lang w:val="en-US" w:eastAsia="ro-RO"/>
        </w:rPr>
      </w:pPr>
      <w:r w:rsidRPr="0048141B">
        <w:rPr>
          <w:lang w:val="en-US" w:eastAsia="ro-RO"/>
        </w:rPr>
        <w:t xml:space="preserve">5. </w:t>
      </w:r>
      <w:r w:rsidRPr="0048141B">
        <w:rPr>
          <w:i/>
          <w:lang w:val="en-US" w:eastAsia="ro-RO"/>
        </w:rPr>
        <w:t>Suplement financiar lunar,</w:t>
      </w:r>
      <w:r w:rsidRPr="0048141B">
        <w:rPr>
          <w:lang w:val="en-US" w:eastAsia="ro-RO"/>
        </w:rPr>
        <w:t xml:space="preserve"> pe parcursul a 12 luni în marimea 675 lei/ copil și 877/copil cu dizabilități.</w:t>
      </w:r>
    </w:p>
    <w:p w14:paraId="11DF247E" w14:textId="77777777" w:rsidR="005C4CDD" w:rsidRPr="0048141B" w:rsidRDefault="005C4CDD" w:rsidP="002379D2">
      <w:pPr>
        <w:ind w:firstLine="709"/>
        <w:jc w:val="both"/>
        <w:rPr>
          <w:lang w:val="ro-RO" w:eastAsia="ro-RO"/>
        </w:rPr>
      </w:pPr>
      <w:r w:rsidRPr="0048141B">
        <w:rPr>
          <w:lang w:val="en-US" w:eastAsia="ro-RO"/>
        </w:rPr>
        <w:t xml:space="preserve"> </w:t>
      </w:r>
      <w:r w:rsidRPr="0048141B">
        <w:rPr>
          <w:lang w:val="ro-RO" w:eastAsia="ro-RO"/>
        </w:rPr>
        <w:t>Toate  familiile dispun de strictul  necesar pentru creşterea copiilor. Toţi copiii frecventează şcoala și grădinița. Unii din ei au succese la învăţătură, au participat la olimpiadele şcolare şi raionale. Alţi copii studiază  instrumentele muzicale.</w:t>
      </w:r>
    </w:p>
    <w:p w14:paraId="3887A189" w14:textId="77777777" w:rsidR="005C4CDD" w:rsidRPr="0048141B" w:rsidRDefault="005C4CDD" w:rsidP="002379D2">
      <w:pPr>
        <w:ind w:firstLine="708"/>
        <w:jc w:val="both"/>
        <w:rPr>
          <w:b/>
          <w:bCs/>
          <w:color w:val="000000"/>
          <w:lang w:val="ro-RO"/>
        </w:rPr>
      </w:pPr>
      <w:r w:rsidRPr="0048141B">
        <w:rPr>
          <w:lang w:val="ro-RO" w:eastAsia="ro-RO"/>
        </w:rPr>
        <w:t xml:space="preserve"> Pe parcursul anului 2022 părinţii educatori au participat la şedinţe de supervizare de grup mare, ședințe de grup mic și individuale organizate în cadrul  DASPF Hînceşti cu următoarele tematice:</w:t>
      </w:r>
      <w:r w:rsidRPr="0048141B">
        <w:rPr>
          <w:lang w:val="en-US" w:eastAsia="ro-RO"/>
        </w:rPr>
        <w:t xml:space="preserve"> </w:t>
      </w:r>
    </w:p>
    <w:p w14:paraId="464CD23F" w14:textId="46B042D9" w:rsidR="005C4CDD" w:rsidRPr="00150AE0" w:rsidRDefault="005C4CDD" w:rsidP="00150AE0">
      <w:pPr>
        <w:rPr>
          <w:bCs/>
          <w:i/>
          <w:iCs/>
          <w:lang w:val="ro-RO" w:eastAsia="ro-RO"/>
        </w:rPr>
      </w:pPr>
      <w:r w:rsidRPr="00150AE0">
        <w:rPr>
          <w:bCs/>
          <w:i/>
          <w:iCs/>
          <w:lang w:val="ro-RO" w:eastAsia="ro-RO"/>
        </w:rPr>
        <w:t>Gestionarea corecta a mijloacelor financiare pentru întreținerea zilnica a copiilor.</w:t>
      </w:r>
      <w:r w:rsidRPr="00150AE0">
        <w:rPr>
          <w:bCs/>
          <w:i/>
          <w:iCs/>
          <w:lang w:val="ro-RO" w:eastAsia="en-US"/>
        </w:rPr>
        <w:t xml:space="preserve"> </w:t>
      </w:r>
      <w:r w:rsidR="00150AE0" w:rsidRPr="00150AE0">
        <w:rPr>
          <w:bCs/>
          <w:i/>
          <w:iCs/>
          <w:lang w:val="ro-RO" w:eastAsia="en-US"/>
        </w:rPr>
        <w:t xml:space="preserve">                                     </w:t>
      </w:r>
      <w:r w:rsidRPr="00150AE0">
        <w:rPr>
          <w:bCs/>
          <w:i/>
          <w:iCs/>
          <w:lang w:val="ro-RO" w:eastAsia="en-US"/>
        </w:rPr>
        <w:t>Registrul de evidență a indemnizațiilor zilnice acordate.</w:t>
      </w:r>
      <w:r w:rsidRPr="00150AE0">
        <w:rPr>
          <w:rFonts w:eastAsiaTheme="minorHAnsi"/>
          <w:bCs/>
          <w:i/>
          <w:iCs/>
          <w:lang w:val="ro-RO" w:eastAsia="en-US"/>
        </w:rPr>
        <w:t xml:space="preserve"> </w:t>
      </w:r>
      <w:r w:rsidR="00150AE0" w:rsidRPr="00150AE0">
        <w:rPr>
          <w:rFonts w:eastAsiaTheme="minorHAnsi"/>
          <w:bCs/>
          <w:i/>
          <w:iCs/>
          <w:lang w:val="ro-RO" w:eastAsia="en-US"/>
        </w:rPr>
        <w:t xml:space="preserve">                                                                                                       </w:t>
      </w:r>
      <w:r w:rsidRPr="00150AE0">
        <w:rPr>
          <w:rFonts w:eastAsiaTheme="minorHAnsi"/>
          <w:bCs/>
          <w:i/>
          <w:iCs/>
          <w:lang w:val="ro-RO" w:eastAsia="en-US"/>
        </w:rPr>
        <w:t xml:space="preserve">Protecția copilului în pandemia. </w:t>
      </w:r>
      <w:r w:rsidR="00150AE0" w:rsidRPr="00150AE0">
        <w:rPr>
          <w:rFonts w:eastAsiaTheme="minorHAnsi"/>
          <w:bCs/>
          <w:i/>
          <w:iCs/>
          <w:lang w:val="ro-RO" w:eastAsia="en-US"/>
        </w:rPr>
        <w:t xml:space="preserve">                                                                                                                                                       </w:t>
      </w:r>
      <w:r w:rsidRPr="00150AE0">
        <w:rPr>
          <w:rFonts w:eastAsiaTheme="minorHAnsi"/>
          <w:bCs/>
          <w:i/>
          <w:iCs/>
          <w:lang w:val="ro-RO" w:eastAsia="en-US"/>
        </w:rPr>
        <w:t xml:space="preserve"> </w:t>
      </w:r>
      <w:r w:rsidRPr="00150AE0">
        <w:rPr>
          <w:bCs/>
          <w:i/>
          <w:iCs/>
          <w:lang w:val="ro-RO" w:eastAsia="ro-RO"/>
        </w:rPr>
        <w:t xml:space="preserve">Evaluarea necesităților de sanatate ale copilului </w:t>
      </w:r>
      <w:r w:rsidR="00150AE0" w:rsidRPr="00150AE0">
        <w:rPr>
          <w:bCs/>
          <w:i/>
          <w:iCs/>
          <w:lang w:val="ro-RO" w:eastAsia="ro-RO"/>
        </w:rPr>
        <w:t xml:space="preserve">                                                                                                                                </w:t>
      </w:r>
      <w:r w:rsidRPr="00150AE0">
        <w:rPr>
          <w:bCs/>
          <w:i/>
          <w:iCs/>
          <w:lang w:val="ro-RO" w:eastAsia="ro-RO"/>
        </w:rPr>
        <w:t xml:space="preserve"> </w:t>
      </w:r>
      <w:r w:rsidRPr="00150AE0">
        <w:rPr>
          <w:bCs/>
          <w:i/>
          <w:iCs/>
          <w:lang w:val="en-US" w:eastAsia="ro-RO"/>
        </w:rPr>
        <w:t>Contactul cu familia biologică, extinsă a copilului.</w:t>
      </w:r>
      <w:r w:rsidRPr="00150AE0">
        <w:rPr>
          <w:bCs/>
          <w:i/>
          <w:iCs/>
          <w:lang w:val="ro-RO" w:eastAsia="ro-RO"/>
        </w:rPr>
        <w:t xml:space="preserve"> </w:t>
      </w:r>
      <w:r w:rsidR="00150AE0" w:rsidRPr="00150AE0">
        <w:rPr>
          <w:bCs/>
          <w:i/>
          <w:iCs/>
          <w:lang w:val="ro-RO" w:eastAsia="ro-RO"/>
        </w:rPr>
        <w:t xml:space="preserve">                                                                                                                          </w:t>
      </w:r>
      <w:r w:rsidRPr="00150AE0">
        <w:rPr>
          <w:bCs/>
          <w:i/>
          <w:iCs/>
          <w:lang w:val="ro-RO" w:eastAsia="ro-RO"/>
        </w:rPr>
        <w:t>Abuzul și influența lui asupra copilului.</w:t>
      </w:r>
      <w:r w:rsidR="00150AE0" w:rsidRPr="00150AE0">
        <w:rPr>
          <w:bCs/>
          <w:i/>
          <w:iCs/>
          <w:lang w:val="ro-RO" w:eastAsia="ro-RO"/>
        </w:rPr>
        <w:t xml:space="preserve">                                                                                                                                     </w:t>
      </w:r>
      <w:r w:rsidRPr="00150AE0">
        <w:rPr>
          <w:bCs/>
          <w:i/>
          <w:iCs/>
          <w:lang w:val="ro-RO" w:eastAsia="ro-RO"/>
        </w:rPr>
        <w:t xml:space="preserve"> Disciplinarea pozitiva a copilului prin comunicare.</w:t>
      </w:r>
      <w:r w:rsidRPr="00150AE0">
        <w:rPr>
          <w:bCs/>
          <w:i/>
          <w:iCs/>
          <w:lang w:val="en-US" w:eastAsia="ro-RO"/>
        </w:rPr>
        <w:t xml:space="preserve"> </w:t>
      </w:r>
      <w:r w:rsidR="00150AE0" w:rsidRPr="00150AE0">
        <w:rPr>
          <w:bCs/>
          <w:i/>
          <w:iCs/>
          <w:lang w:val="en-US" w:eastAsia="ro-RO"/>
        </w:rPr>
        <w:t xml:space="preserve">                                                                                                                </w:t>
      </w:r>
      <w:r w:rsidRPr="00150AE0">
        <w:rPr>
          <w:bCs/>
          <w:i/>
          <w:iCs/>
          <w:lang w:val="en-US" w:eastAsia="ro-RO"/>
        </w:rPr>
        <w:t>Necesități și drepturi ale copilului.</w:t>
      </w:r>
      <w:r w:rsidRPr="00150AE0">
        <w:rPr>
          <w:bCs/>
          <w:i/>
          <w:iCs/>
          <w:lang w:val="ro-RO" w:eastAsia="ro-RO"/>
        </w:rPr>
        <w:t xml:space="preserve"> </w:t>
      </w:r>
      <w:r w:rsidR="00150AE0" w:rsidRPr="00150AE0">
        <w:rPr>
          <w:bCs/>
          <w:i/>
          <w:iCs/>
          <w:lang w:val="ro-RO" w:eastAsia="ro-RO"/>
        </w:rPr>
        <w:t xml:space="preserve">                                                                                                                                                  </w:t>
      </w:r>
      <w:r w:rsidRPr="00150AE0">
        <w:rPr>
          <w:bCs/>
          <w:i/>
          <w:iCs/>
          <w:lang w:val="ro-RO" w:eastAsia="ro-RO"/>
        </w:rPr>
        <w:t>Legislația. Odihna de vara. Siguranța și protecția copilului.</w:t>
      </w:r>
      <w:r w:rsidR="00150AE0" w:rsidRPr="00150AE0">
        <w:rPr>
          <w:bCs/>
          <w:i/>
          <w:iCs/>
          <w:lang w:val="ro-RO" w:eastAsia="ro-RO"/>
        </w:rPr>
        <w:t xml:space="preserve">                                                                       </w:t>
      </w:r>
      <w:r w:rsidRPr="00150AE0">
        <w:rPr>
          <w:bCs/>
          <w:i/>
          <w:iCs/>
          <w:lang w:val="en-US" w:eastAsia="ro-RO"/>
        </w:rPr>
        <w:t xml:space="preserve"> Identitatea copilului.</w:t>
      </w:r>
      <w:r w:rsidRPr="00150AE0">
        <w:rPr>
          <w:bCs/>
          <w:i/>
          <w:iCs/>
          <w:lang w:val="ro-RO" w:eastAsia="ro-RO"/>
        </w:rPr>
        <w:t xml:space="preserve"> </w:t>
      </w:r>
      <w:r w:rsidR="00150AE0" w:rsidRPr="00150AE0">
        <w:rPr>
          <w:bCs/>
          <w:i/>
          <w:iCs/>
          <w:lang w:val="ro-RO" w:eastAsia="ro-RO"/>
        </w:rPr>
        <w:t>Î</w:t>
      </w:r>
      <w:r w:rsidRPr="00150AE0">
        <w:rPr>
          <w:bCs/>
          <w:i/>
          <w:iCs/>
          <w:lang w:val="ro-RO" w:eastAsia="ro-RO"/>
        </w:rPr>
        <w:t>ngrijirea copilului corespunde necesităților individuale ale acestuia.</w:t>
      </w:r>
    </w:p>
    <w:p w14:paraId="0C2A8DB0" w14:textId="77777777" w:rsidR="005C4CDD" w:rsidRPr="0048141B" w:rsidRDefault="005C4CDD" w:rsidP="002379D2">
      <w:pPr>
        <w:spacing w:after="160"/>
        <w:ind w:firstLine="708"/>
        <w:jc w:val="both"/>
        <w:rPr>
          <w:lang w:val="ro-RO" w:eastAsia="ro-RO"/>
        </w:rPr>
      </w:pPr>
      <w:r w:rsidRPr="0048141B">
        <w:rPr>
          <w:lang w:val="ro-RO" w:eastAsia="ro-RO"/>
        </w:rPr>
        <w:t>În toate familiile s-au organizat şedinţe de revizuire a planului individualizat de asistenţă. Planul individualizat de asistență a copilului prevede rolul părintelui educător în procesul educățional. Planul include atît un program general de viaţă şi ingrijire zilnică cît şi un program pe termen lung de activităţi şi servicii care urmează să fie asigurate. Planul individualizat al tînarului cuprinde activităţile pregătitoare şi sprijinul material pe care tînarul trebuie să-l primească pentru a se integra cu succes în viaţa de adult. Cu absolvenţii ciclului gimnazial din CCTF s-a discutat despre orientarea profesională a lor.</w:t>
      </w:r>
    </w:p>
    <w:p w14:paraId="578A4166" w14:textId="77777777" w:rsidR="005C4CDD" w:rsidRPr="0048141B" w:rsidRDefault="005C4CDD" w:rsidP="002379D2">
      <w:pPr>
        <w:spacing w:after="160"/>
        <w:ind w:firstLine="708"/>
        <w:jc w:val="both"/>
        <w:rPr>
          <w:lang w:val="ro-RO" w:eastAsia="ro-RO"/>
        </w:rPr>
      </w:pPr>
      <w:r w:rsidRPr="0048141B">
        <w:rPr>
          <w:lang w:val="ro-RO" w:eastAsia="ro-RO"/>
        </w:rPr>
        <w:t>Monitorizarea situației copilului în casa de copii de tip familial se realizează de către asistentul social din cadrul Serviciului prin efectuarea vizitelor.    Pe parcursul anului s-a efectuat vizite lunare la fiecare copil în urmă căruia s-au întocmit rapoarte de vizita.</w:t>
      </w:r>
    </w:p>
    <w:p w14:paraId="6DFBC330" w14:textId="77777777" w:rsidR="005C4CDD" w:rsidRPr="0048141B" w:rsidRDefault="005C4CDD" w:rsidP="002379D2">
      <w:pPr>
        <w:spacing w:after="160"/>
        <w:ind w:firstLine="708"/>
        <w:jc w:val="both"/>
        <w:rPr>
          <w:lang w:val="ro-RO" w:eastAsia="ro-RO"/>
        </w:rPr>
      </w:pPr>
      <w:r w:rsidRPr="0048141B">
        <w:rPr>
          <w:lang w:val="ro-RO" w:eastAsia="ro-RO"/>
        </w:rPr>
        <w:t xml:space="preserve">Părintele educător asigură condiții adecvate pentru menținerea sanatății fizice și psihice a copilului. Copii sunt luați la evidență de către medicul de familie. Anual copii și părinții din casele de copii de tip familial trec examenul medical  obligătoriu. </w:t>
      </w:r>
    </w:p>
    <w:p w14:paraId="6E7C002C" w14:textId="77777777" w:rsidR="005C4CDD" w:rsidRPr="0048141B" w:rsidRDefault="005C4CDD" w:rsidP="002379D2">
      <w:pPr>
        <w:ind w:firstLine="708"/>
        <w:jc w:val="both"/>
        <w:rPr>
          <w:lang w:val="ro-RO" w:eastAsia="ro-RO"/>
        </w:rPr>
      </w:pPr>
      <w:r w:rsidRPr="0048141B">
        <w:rPr>
          <w:lang w:val="ro-RO" w:eastAsia="ro-RO"/>
        </w:rPr>
        <w:t>În toate localităţile s-a discutat  cu administraţia şcolii unde învaţă copiii. Din partea şcolii careva obiecţii nu sunt. Copiii vin pregătiţi de lecţii, au un comportament adecvat, respectă Regulamentul şcolar.</w:t>
      </w:r>
    </w:p>
    <w:p w14:paraId="1C65D38C" w14:textId="77777777" w:rsidR="005C4CDD" w:rsidRPr="0048141B" w:rsidRDefault="005C4CDD" w:rsidP="002379D2">
      <w:pPr>
        <w:jc w:val="both"/>
        <w:rPr>
          <w:lang w:val="ro-RO" w:eastAsia="ro-RO"/>
        </w:rPr>
      </w:pPr>
      <w:r w:rsidRPr="0048141B">
        <w:rPr>
          <w:lang w:val="ro-RO" w:eastAsia="ro-RO"/>
        </w:rPr>
        <w:t xml:space="preserve">           Pe parcursul anului 2022 în serviciul CCTF au fost plasaţi 17 copii. Din serviciul CCTF  5 copii au mers la studii,  2 copii reintegrați în familia biologică, 1 copil au fost adoptat, 2 finisarea studiilor,1 atingerea majoratului. </w:t>
      </w:r>
    </w:p>
    <w:p w14:paraId="09715231" w14:textId="77777777" w:rsidR="005C4CDD" w:rsidRPr="00150AE0" w:rsidRDefault="005C4CDD" w:rsidP="002379D2">
      <w:pPr>
        <w:jc w:val="both"/>
        <w:rPr>
          <w:bCs/>
          <w:lang w:val="ro-RO" w:eastAsia="ro-RO"/>
        </w:rPr>
      </w:pPr>
      <w:r w:rsidRPr="0048141B">
        <w:rPr>
          <w:lang w:val="ro-RO" w:eastAsia="ro-RO"/>
        </w:rPr>
        <w:t xml:space="preserve">          </w:t>
      </w:r>
      <w:r w:rsidRPr="00150AE0">
        <w:rPr>
          <w:bCs/>
          <w:lang w:val="ro-RO" w:eastAsia="ro-RO"/>
        </w:rPr>
        <w:t>Din 75 copii plasaţi în CCTF 9 copii sunt cu părinți decedați, iar la ceilalți li s-a stabilit statutul prin decaderea din drepturi părinteşti,  în bază Hotarîrilor de judecată.</w:t>
      </w:r>
    </w:p>
    <w:p w14:paraId="5B6ADB58" w14:textId="77777777" w:rsidR="005C4CDD" w:rsidRPr="0048141B" w:rsidRDefault="005C4CDD" w:rsidP="002379D2">
      <w:pPr>
        <w:jc w:val="both"/>
        <w:rPr>
          <w:lang w:val="ro-RO"/>
        </w:rPr>
      </w:pPr>
      <w:r w:rsidRPr="0048141B">
        <w:rPr>
          <w:b/>
          <w:lang w:val="ro-RO" w:eastAsia="ro-RO"/>
        </w:rPr>
        <w:t xml:space="preserve">          </w:t>
      </w:r>
      <w:r w:rsidRPr="0048141B">
        <w:rPr>
          <w:lang w:val="ro-RO"/>
        </w:rPr>
        <w:t xml:space="preserve">Pentru  perfectarea  actelor, s-au </w:t>
      </w:r>
      <w:r w:rsidRPr="0048141B">
        <w:rPr>
          <w:rFonts w:eastAsia="Calibri"/>
          <w:lang w:val="ro-RO" w:eastAsia="en-US"/>
        </w:rPr>
        <w:t>înaintat demersuri către Oficiul Stării Civile Hînceşti şi din republică cu diverse solicitări (F3NAa ( mame solitare), duplicate actelor de naştere; dublicate ale actelor de deces.</w:t>
      </w:r>
    </w:p>
    <w:p w14:paraId="2D6DABFE" w14:textId="77777777" w:rsidR="005C4CDD" w:rsidRPr="0048141B" w:rsidRDefault="005C4CDD" w:rsidP="002379D2">
      <w:pPr>
        <w:jc w:val="both"/>
        <w:rPr>
          <w:rFonts w:eastAsia="Calibri"/>
          <w:lang w:val="en-US" w:eastAsia="ro-RO"/>
        </w:rPr>
      </w:pPr>
    </w:p>
    <w:p w14:paraId="636BEDC3" w14:textId="77777777" w:rsidR="005C4CDD" w:rsidRPr="0048141B" w:rsidRDefault="005C4CDD" w:rsidP="00A12154">
      <w:pPr>
        <w:pStyle w:val="a4"/>
        <w:numPr>
          <w:ilvl w:val="0"/>
          <w:numId w:val="33"/>
        </w:numPr>
        <w:tabs>
          <w:tab w:val="left" w:pos="993"/>
        </w:tabs>
        <w:rPr>
          <w:b/>
          <w:u w:val="single"/>
          <w:lang w:val="ro-RO"/>
        </w:rPr>
      </w:pPr>
      <w:r w:rsidRPr="0048141B">
        <w:rPr>
          <w:b/>
          <w:u w:val="single"/>
          <w:lang w:val="ro-RO"/>
        </w:rPr>
        <w:t>Asigură stabilirea/retragerea statutului de copil rămas temporar temporar fără ocrotire părintească și de copil rămas fără ocrotire părintească.</w:t>
      </w:r>
    </w:p>
    <w:p w14:paraId="3E8D3E69" w14:textId="77777777" w:rsidR="005C4CDD" w:rsidRPr="0048141B" w:rsidRDefault="005C4CDD" w:rsidP="002379D2">
      <w:pPr>
        <w:tabs>
          <w:tab w:val="left" w:pos="993"/>
        </w:tabs>
        <w:jc w:val="both"/>
        <w:rPr>
          <w:b/>
          <w:lang w:val="ro-RO"/>
        </w:rPr>
      </w:pPr>
    </w:p>
    <w:p w14:paraId="4BA0238D" w14:textId="77777777" w:rsidR="005C4CDD" w:rsidRPr="0048141B" w:rsidRDefault="005C4CDD" w:rsidP="002379D2">
      <w:pPr>
        <w:tabs>
          <w:tab w:val="left" w:pos="1276"/>
        </w:tabs>
        <w:ind w:firstLine="708"/>
        <w:jc w:val="both"/>
        <w:rPr>
          <w:b/>
          <w:lang w:val="ro-RO"/>
        </w:rPr>
      </w:pPr>
      <w:r w:rsidRPr="0048141B">
        <w:rPr>
          <w:lang w:val="ro-RO"/>
        </w:rPr>
        <w:t xml:space="preserve">Pe parcursul anului 2022, în conformitate cu prevederile art.14 (determinarea statutului de copil rămas temporar fără ocrotire părintească) din Legea nr. 140 din 14.06.2013, </w:t>
      </w:r>
      <w:r w:rsidRPr="0048141B">
        <w:rPr>
          <w:b/>
          <w:lang w:val="ro-RO"/>
        </w:rPr>
        <w:t>au fost:</w:t>
      </w:r>
    </w:p>
    <w:p w14:paraId="5980B728" w14:textId="77777777" w:rsidR="005C4CDD" w:rsidRPr="0048141B" w:rsidRDefault="005C4CDD" w:rsidP="00A12154">
      <w:pPr>
        <w:pStyle w:val="a4"/>
        <w:numPr>
          <w:ilvl w:val="0"/>
          <w:numId w:val="42"/>
        </w:numPr>
        <w:tabs>
          <w:tab w:val="left" w:pos="1276"/>
        </w:tabs>
        <w:jc w:val="both"/>
        <w:rPr>
          <w:lang w:val="ro-RO"/>
        </w:rPr>
      </w:pPr>
      <w:r w:rsidRPr="0048141B">
        <w:rPr>
          <w:b/>
          <w:lang w:val="ro-RO"/>
        </w:rPr>
        <w:t>stabilite 17</w:t>
      </w:r>
      <w:r w:rsidRPr="0048141B">
        <w:rPr>
          <w:lang w:val="ro-RO"/>
        </w:rPr>
        <w:t xml:space="preserve"> </w:t>
      </w:r>
      <w:r w:rsidRPr="0048141B">
        <w:rPr>
          <w:b/>
          <w:i/>
          <w:lang w:val="ro-RO"/>
        </w:rPr>
        <w:t>de statuturi de copii rămași temporar fără ocrotire părintească</w:t>
      </w:r>
      <w:r w:rsidRPr="0048141B">
        <w:rPr>
          <w:i/>
          <w:lang w:val="ro-RO"/>
        </w:rPr>
        <w:t>,</w:t>
      </w:r>
      <w:r w:rsidRPr="0048141B">
        <w:rPr>
          <w:lang w:val="ro-RO"/>
        </w:rPr>
        <w:t xml:space="preserve"> din ei:</w:t>
      </w:r>
    </w:p>
    <w:p w14:paraId="39FF58B1" w14:textId="77777777" w:rsidR="005C4CDD" w:rsidRPr="0048141B" w:rsidRDefault="005C4CDD" w:rsidP="00A12154">
      <w:pPr>
        <w:pStyle w:val="a4"/>
        <w:numPr>
          <w:ilvl w:val="0"/>
          <w:numId w:val="37"/>
        </w:numPr>
        <w:tabs>
          <w:tab w:val="left" w:pos="284"/>
        </w:tabs>
        <w:ind w:left="0" w:firstLine="0"/>
        <w:jc w:val="both"/>
        <w:rPr>
          <w:lang w:val="ro-RO"/>
        </w:rPr>
      </w:pPr>
      <w:r w:rsidRPr="0048141B">
        <w:rPr>
          <w:lang w:val="ro-RO"/>
        </w:rPr>
        <w:t>Copiii au fost luați de la părinți fără ca aceștea să fie decăzuți din drepturi părintești – 3 copii;</w:t>
      </w:r>
    </w:p>
    <w:p w14:paraId="13FA4C01" w14:textId="77777777" w:rsidR="005C4CDD" w:rsidRPr="0048141B" w:rsidRDefault="005C4CDD" w:rsidP="00A12154">
      <w:pPr>
        <w:pStyle w:val="a4"/>
        <w:numPr>
          <w:ilvl w:val="0"/>
          <w:numId w:val="37"/>
        </w:numPr>
        <w:tabs>
          <w:tab w:val="left" w:pos="284"/>
        </w:tabs>
        <w:ind w:left="0" w:firstLine="0"/>
        <w:jc w:val="both"/>
        <w:rPr>
          <w:lang w:val="ro-RO"/>
        </w:rPr>
      </w:pPr>
      <w:r w:rsidRPr="0048141B">
        <w:rPr>
          <w:lang w:val="ro-RO"/>
        </w:rPr>
        <w:t>În privința cărora se află în derulare procese judiciare – 14 de copii.</w:t>
      </w:r>
    </w:p>
    <w:p w14:paraId="044283B4" w14:textId="77777777" w:rsidR="005C4CDD" w:rsidRPr="0048141B" w:rsidRDefault="005C4CDD" w:rsidP="00A12154">
      <w:pPr>
        <w:pStyle w:val="a4"/>
        <w:numPr>
          <w:ilvl w:val="0"/>
          <w:numId w:val="42"/>
        </w:numPr>
        <w:tabs>
          <w:tab w:val="left" w:pos="1276"/>
        </w:tabs>
        <w:jc w:val="both"/>
        <w:rPr>
          <w:lang w:val="ro-RO"/>
        </w:rPr>
      </w:pPr>
      <w:r w:rsidRPr="0048141B">
        <w:rPr>
          <w:b/>
          <w:lang w:val="ro-RO"/>
        </w:rPr>
        <w:t>retrase 15</w:t>
      </w:r>
      <w:r w:rsidRPr="0048141B">
        <w:rPr>
          <w:lang w:val="ro-RO"/>
        </w:rPr>
        <w:t xml:space="preserve"> de </w:t>
      </w:r>
      <w:r w:rsidRPr="0048141B">
        <w:rPr>
          <w:b/>
          <w:i/>
          <w:lang w:val="ro-RO"/>
        </w:rPr>
        <w:t>statuturi de copii rămași temporar fără ocrotire părintească</w:t>
      </w:r>
      <w:r w:rsidRPr="0048141B">
        <w:rPr>
          <w:i/>
          <w:lang w:val="ro-RO"/>
        </w:rPr>
        <w:t>,</w:t>
      </w:r>
      <w:r w:rsidRPr="0048141B">
        <w:rPr>
          <w:lang w:val="ro-RO"/>
        </w:rPr>
        <w:t xml:space="preserve"> din ei:</w:t>
      </w:r>
    </w:p>
    <w:p w14:paraId="06C352DB" w14:textId="77777777" w:rsidR="005C4CDD" w:rsidRPr="0048141B" w:rsidRDefault="005C4CDD" w:rsidP="00A12154">
      <w:pPr>
        <w:pStyle w:val="a4"/>
        <w:numPr>
          <w:ilvl w:val="0"/>
          <w:numId w:val="37"/>
        </w:numPr>
        <w:tabs>
          <w:tab w:val="left" w:pos="284"/>
        </w:tabs>
        <w:ind w:left="0" w:firstLine="0"/>
        <w:jc w:val="both"/>
        <w:rPr>
          <w:lang w:val="ro-RO"/>
        </w:rPr>
      </w:pPr>
      <w:r w:rsidRPr="0048141B">
        <w:rPr>
          <w:lang w:val="ro-RO"/>
        </w:rPr>
        <w:t>Copiii au fost luați de la părinți fără ca aceștea să fie decăzuți din drepturi părintești – 4 copii;</w:t>
      </w:r>
    </w:p>
    <w:p w14:paraId="0E4E5375" w14:textId="77777777" w:rsidR="005C4CDD" w:rsidRPr="0048141B" w:rsidRDefault="005C4CDD" w:rsidP="00A12154">
      <w:pPr>
        <w:pStyle w:val="a4"/>
        <w:numPr>
          <w:ilvl w:val="0"/>
          <w:numId w:val="37"/>
        </w:numPr>
        <w:tabs>
          <w:tab w:val="left" w:pos="284"/>
        </w:tabs>
        <w:ind w:left="0" w:firstLine="0"/>
        <w:jc w:val="both"/>
        <w:rPr>
          <w:lang w:val="ro-RO"/>
        </w:rPr>
      </w:pPr>
      <w:r w:rsidRPr="0048141B">
        <w:rPr>
          <w:lang w:val="ro-RO"/>
        </w:rPr>
        <w:t>Părinții au fost pedepsiți cu privațiune de libertate – 3 copii;</w:t>
      </w:r>
    </w:p>
    <w:p w14:paraId="6DE4764F" w14:textId="77777777" w:rsidR="005C4CDD" w:rsidRPr="0048141B" w:rsidRDefault="005C4CDD" w:rsidP="00A12154">
      <w:pPr>
        <w:pStyle w:val="a4"/>
        <w:numPr>
          <w:ilvl w:val="0"/>
          <w:numId w:val="37"/>
        </w:numPr>
        <w:tabs>
          <w:tab w:val="left" w:pos="284"/>
        </w:tabs>
        <w:ind w:left="0" w:firstLine="0"/>
        <w:jc w:val="both"/>
        <w:rPr>
          <w:lang w:val="ro-RO"/>
        </w:rPr>
      </w:pPr>
      <w:r w:rsidRPr="0048141B">
        <w:rPr>
          <w:lang w:val="ro-RO"/>
        </w:rPr>
        <w:t>În privința cărora se află în derulare procese judiciare –  8 de copii.</w:t>
      </w:r>
    </w:p>
    <w:p w14:paraId="709BA77D" w14:textId="77777777" w:rsidR="005C4CDD" w:rsidRPr="0048141B" w:rsidRDefault="005C4CDD" w:rsidP="00A12154">
      <w:pPr>
        <w:pStyle w:val="a4"/>
        <w:numPr>
          <w:ilvl w:val="0"/>
          <w:numId w:val="42"/>
        </w:numPr>
        <w:tabs>
          <w:tab w:val="left" w:pos="1276"/>
        </w:tabs>
        <w:ind w:left="1134" w:hanging="10"/>
        <w:jc w:val="both"/>
        <w:rPr>
          <w:b/>
          <w:lang w:val="ro-RO"/>
        </w:rPr>
      </w:pPr>
      <w:r w:rsidRPr="0048141B">
        <w:rPr>
          <w:b/>
          <w:lang w:val="ro-RO"/>
        </w:rPr>
        <w:t>în evidență</w:t>
      </w:r>
      <w:r w:rsidRPr="0048141B">
        <w:rPr>
          <w:lang w:val="ro-RO"/>
        </w:rPr>
        <w:t xml:space="preserve"> la sfîrșitul anul de gestiune – </w:t>
      </w:r>
      <w:r w:rsidRPr="0048141B">
        <w:rPr>
          <w:b/>
          <w:lang w:val="ro-RO"/>
        </w:rPr>
        <w:t xml:space="preserve"> sunt 19</w:t>
      </w:r>
      <w:r w:rsidRPr="0048141B">
        <w:rPr>
          <w:lang w:val="ro-RO"/>
        </w:rPr>
        <w:t xml:space="preserve"> </w:t>
      </w:r>
      <w:r w:rsidRPr="0048141B">
        <w:rPr>
          <w:b/>
          <w:lang w:val="ro-RO"/>
        </w:rPr>
        <w:t xml:space="preserve">de copii cu </w:t>
      </w:r>
      <w:r w:rsidRPr="0048141B">
        <w:rPr>
          <w:b/>
          <w:i/>
          <w:lang w:val="ro-RO"/>
        </w:rPr>
        <w:t>statut de copii rămași temporar fără ocrotire părintească,</w:t>
      </w:r>
      <w:r w:rsidRPr="0048141B">
        <w:rPr>
          <w:b/>
          <w:lang w:val="ro-RO"/>
        </w:rPr>
        <w:t xml:space="preserve"> din ei:</w:t>
      </w:r>
    </w:p>
    <w:p w14:paraId="1E754ABE" w14:textId="77777777" w:rsidR="005C4CDD" w:rsidRPr="0048141B" w:rsidRDefault="005C4CDD" w:rsidP="002379D2">
      <w:pPr>
        <w:tabs>
          <w:tab w:val="left" w:pos="1276"/>
        </w:tabs>
        <w:jc w:val="both"/>
        <w:rPr>
          <w:lang w:val="ro-RO"/>
        </w:rPr>
      </w:pPr>
      <w:r w:rsidRPr="0048141B">
        <w:rPr>
          <w:lang w:val="ro-RO"/>
        </w:rPr>
        <w:t>-  Părinți țintuiți la pat – 1 copi;</w:t>
      </w:r>
    </w:p>
    <w:p w14:paraId="14C116E5" w14:textId="77777777" w:rsidR="005C4CDD" w:rsidRPr="0048141B" w:rsidRDefault="005C4CDD" w:rsidP="002379D2">
      <w:pPr>
        <w:tabs>
          <w:tab w:val="left" w:pos="1276"/>
        </w:tabs>
        <w:jc w:val="both"/>
        <w:rPr>
          <w:lang w:val="ro-RO"/>
        </w:rPr>
      </w:pPr>
      <w:r w:rsidRPr="0048141B">
        <w:rPr>
          <w:lang w:val="ro-RO"/>
        </w:rPr>
        <w:t>-  Copiii au fost luați de la părinți fără ca aceștea să fie decăzuți din drepturi părintești –3 copii;</w:t>
      </w:r>
    </w:p>
    <w:p w14:paraId="4E9807B0" w14:textId="77777777" w:rsidR="005C4CDD" w:rsidRPr="0048141B" w:rsidRDefault="005C4CDD" w:rsidP="002379D2">
      <w:pPr>
        <w:tabs>
          <w:tab w:val="left" w:pos="1276"/>
        </w:tabs>
        <w:jc w:val="both"/>
        <w:rPr>
          <w:lang w:val="ro-RO"/>
        </w:rPr>
      </w:pPr>
      <w:r w:rsidRPr="0048141B">
        <w:rPr>
          <w:lang w:val="ro-RO"/>
        </w:rPr>
        <w:t>-  Părinții au fost pedepsiți cu privațiune de libertate – 7 copii;</w:t>
      </w:r>
    </w:p>
    <w:p w14:paraId="396BC321" w14:textId="77777777" w:rsidR="005C4CDD" w:rsidRPr="0048141B" w:rsidRDefault="005C4CDD" w:rsidP="002379D2">
      <w:pPr>
        <w:tabs>
          <w:tab w:val="left" w:pos="1276"/>
        </w:tabs>
        <w:jc w:val="both"/>
        <w:rPr>
          <w:lang w:val="ro-RO"/>
        </w:rPr>
      </w:pPr>
      <w:r w:rsidRPr="0048141B">
        <w:rPr>
          <w:lang w:val="ro-RO"/>
        </w:rPr>
        <w:t>-  În privința cărora se află în derulare procese judiciare –  8 de copii.</w:t>
      </w:r>
    </w:p>
    <w:p w14:paraId="3524DE87" w14:textId="77777777" w:rsidR="005C4CDD" w:rsidRPr="0048141B" w:rsidRDefault="005C4CDD" w:rsidP="002379D2">
      <w:pPr>
        <w:tabs>
          <w:tab w:val="left" w:pos="1276"/>
        </w:tabs>
        <w:ind w:firstLine="708"/>
        <w:jc w:val="both"/>
        <w:rPr>
          <w:lang w:val="ro-RO"/>
        </w:rPr>
      </w:pPr>
      <w:r w:rsidRPr="0048141B">
        <w:rPr>
          <w:lang w:val="ro-RO"/>
        </w:rPr>
        <w:t>În anul de gestiune, în conformitate cu prevederile art.15 (determinarea statutului de copil rămas fără ocrotire părintească) din Legea nr. 140 din 14.06.2013, au fost:</w:t>
      </w:r>
    </w:p>
    <w:p w14:paraId="6279A719" w14:textId="77777777" w:rsidR="005C4CDD" w:rsidRPr="0048141B" w:rsidRDefault="005C4CDD" w:rsidP="00A12154">
      <w:pPr>
        <w:pStyle w:val="a4"/>
        <w:numPr>
          <w:ilvl w:val="0"/>
          <w:numId w:val="42"/>
        </w:numPr>
        <w:tabs>
          <w:tab w:val="left" w:pos="1276"/>
        </w:tabs>
        <w:jc w:val="both"/>
        <w:rPr>
          <w:lang w:val="ro-RO"/>
        </w:rPr>
      </w:pPr>
      <w:r w:rsidRPr="0048141B">
        <w:rPr>
          <w:b/>
          <w:lang w:val="ro-RO"/>
        </w:rPr>
        <w:t>stabilite 39</w:t>
      </w:r>
      <w:r w:rsidRPr="0048141B">
        <w:rPr>
          <w:lang w:val="ro-RO"/>
        </w:rPr>
        <w:t xml:space="preserve"> </w:t>
      </w:r>
      <w:r w:rsidRPr="0048141B">
        <w:rPr>
          <w:b/>
          <w:i/>
          <w:lang w:val="ro-RO"/>
        </w:rPr>
        <w:t>de statuturi de copii rămași  fără ocrotire părintească</w:t>
      </w:r>
      <w:r w:rsidRPr="0048141B">
        <w:rPr>
          <w:i/>
          <w:lang w:val="ro-RO"/>
        </w:rPr>
        <w:t>,</w:t>
      </w:r>
      <w:r w:rsidRPr="0048141B">
        <w:rPr>
          <w:lang w:val="ro-RO"/>
        </w:rPr>
        <w:t xml:space="preserve"> din ei:</w:t>
      </w:r>
    </w:p>
    <w:p w14:paraId="700C63EA" w14:textId="77777777" w:rsidR="005C4CDD" w:rsidRPr="0048141B" w:rsidRDefault="005C4CDD" w:rsidP="00A12154">
      <w:pPr>
        <w:pStyle w:val="a4"/>
        <w:numPr>
          <w:ilvl w:val="0"/>
          <w:numId w:val="37"/>
        </w:numPr>
        <w:tabs>
          <w:tab w:val="left" w:pos="284"/>
        </w:tabs>
        <w:ind w:left="0" w:firstLine="0"/>
        <w:jc w:val="both"/>
        <w:rPr>
          <w:lang w:val="ro-RO"/>
        </w:rPr>
      </w:pPr>
      <w:r w:rsidRPr="0048141B">
        <w:rPr>
          <w:lang w:val="ro-RO"/>
        </w:rPr>
        <w:t>Părinții au decedat – 15 copii;</w:t>
      </w:r>
    </w:p>
    <w:p w14:paraId="2661EF30" w14:textId="77777777" w:rsidR="005C4CDD" w:rsidRPr="0048141B" w:rsidRDefault="005C4CDD" w:rsidP="00A12154">
      <w:pPr>
        <w:pStyle w:val="a4"/>
        <w:numPr>
          <w:ilvl w:val="0"/>
          <w:numId w:val="37"/>
        </w:numPr>
        <w:tabs>
          <w:tab w:val="left" w:pos="284"/>
        </w:tabs>
        <w:ind w:left="0" w:firstLine="0"/>
        <w:jc w:val="both"/>
        <w:rPr>
          <w:lang w:val="ro-RO"/>
        </w:rPr>
      </w:pPr>
      <w:r w:rsidRPr="0048141B">
        <w:rPr>
          <w:lang w:val="ro-RO"/>
        </w:rPr>
        <w:t>Părinți decăzuți din drepturile părintești – 24 de copii.</w:t>
      </w:r>
    </w:p>
    <w:p w14:paraId="1621BC90" w14:textId="77777777" w:rsidR="005C4CDD" w:rsidRPr="0048141B" w:rsidRDefault="005C4CDD" w:rsidP="00A12154">
      <w:pPr>
        <w:pStyle w:val="a4"/>
        <w:numPr>
          <w:ilvl w:val="0"/>
          <w:numId w:val="42"/>
        </w:numPr>
        <w:tabs>
          <w:tab w:val="left" w:pos="284"/>
        </w:tabs>
        <w:ind w:left="1276" w:hanging="152"/>
        <w:jc w:val="both"/>
        <w:rPr>
          <w:lang w:val="ro-RO"/>
        </w:rPr>
      </w:pPr>
      <w:r w:rsidRPr="0048141B">
        <w:rPr>
          <w:b/>
          <w:lang w:val="ro-RO"/>
        </w:rPr>
        <w:t>retrase 38</w:t>
      </w:r>
      <w:r w:rsidRPr="0048141B">
        <w:rPr>
          <w:lang w:val="ro-RO"/>
        </w:rPr>
        <w:t xml:space="preserve"> </w:t>
      </w:r>
      <w:r w:rsidRPr="0048141B">
        <w:rPr>
          <w:b/>
          <w:lang w:val="ro-RO"/>
        </w:rPr>
        <w:t xml:space="preserve">de </w:t>
      </w:r>
      <w:r w:rsidRPr="0048141B">
        <w:rPr>
          <w:b/>
          <w:i/>
          <w:lang w:val="ro-RO"/>
        </w:rPr>
        <w:t>statuturi de copii rămași fără ocrotire părintească</w:t>
      </w:r>
      <w:r w:rsidRPr="0048141B">
        <w:rPr>
          <w:i/>
          <w:lang w:val="ro-RO"/>
        </w:rPr>
        <w:t>,</w:t>
      </w:r>
      <w:r w:rsidRPr="0048141B">
        <w:rPr>
          <w:lang w:val="ro-RO"/>
        </w:rPr>
        <w:t xml:space="preserve"> din ei:</w:t>
      </w:r>
    </w:p>
    <w:p w14:paraId="274B95AA" w14:textId="77777777" w:rsidR="005C4CDD" w:rsidRPr="0048141B" w:rsidRDefault="005C4CDD" w:rsidP="00A12154">
      <w:pPr>
        <w:pStyle w:val="a4"/>
        <w:numPr>
          <w:ilvl w:val="0"/>
          <w:numId w:val="37"/>
        </w:numPr>
        <w:tabs>
          <w:tab w:val="left" w:pos="284"/>
        </w:tabs>
        <w:ind w:left="0" w:firstLine="0"/>
        <w:jc w:val="both"/>
        <w:rPr>
          <w:lang w:val="ro-RO"/>
        </w:rPr>
      </w:pPr>
      <w:r w:rsidRPr="0048141B">
        <w:rPr>
          <w:lang w:val="ro-RO"/>
        </w:rPr>
        <w:t>Părinții au decedat – 14 copii;</w:t>
      </w:r>
    </w:p>
    <w:p w14:paraId="19B95AD3" w14:textId="77777777" w:rsidR="005C4CDD" w:rsidRPr="0048141B" w:rsidRDefault="005C4CDD" w:rsidP="00A12154">
      <w:pPr>
        <w:pStyle w:val="a4"/>
        <w:numPr>
          <w:ilvl w:val="0"/>
          <w:numId w:val="37"/>
        </w:numPr>
        <w:tabs>
          <w:tab w:val="left" w:pos="284"/>
        </w:tabs>
        <w:ind w:left="0" w:firstLine="0"/>
        <w:jc w:val="both"/>
        <w:rPr>
          <w:lang w:val="ro-RO"/>
        </w:rPr>
      </w:pPr>
      <w:r w:rsidRPr="0048141B">
        <w:rPr>
          <w:lang w:val="ro-RO"/>
        </w:rPr>
        <w:t>Părinți decăzuți din drepturile părintești – 23 copii;</w:t>
      </w:r>
    </w:p>
    <w:p w14:paraId="76DE0FBD" w14:textId="77777777" w:rsidR="005C4CDD" w:rsidRPr="0048141B" w:rsidRDefault="005C4CDD" w:rsidP="00A12154">
      <w:pPr>
        <w:pStyle w:val="a4"/>
        <w:numPr>
          <w:ilvl w:val="0"/>
          <w:numId w:val="37"/>
        </w:numPr>
        <w:tabs>
          <w:tab w:val="left" w:pos="284"/>
        </w:tabs>
        <w:ind w:left="0" w:firstLine="0"/>
        <w:jc w:val="both"/>
        <w:rPr>
          <w:lang w:val="ro-RO"/>
        </w:rPr>
      </w:pPr>
      <w:r w:rsidRPr="0048141B">
        <w:rPr>
          <w:lang w:val="ro-RO"/>
        </w:rPr>
        <w:t>Părinții au fost declarați dispăruți fără urmă – 1 copil.</w:t>
      </w:r>
    </w:p>
    <w:p w14:paraId="400EC39D" w14:textId="77777777" w:rsidR="005C4CDD" w:rsidRPr="0048141B" w:rsidRDefault="005C4CDD" w:rsidP="00A12154">
      <w:pPr>
        <w:pStyle w:val="a4"/>
        <w:numPr>
          <w:ilvl w:val="0"/>
          <w:numId w:val="42"/>
        </w:numPr>
        <w:tabs>
          <w:tab w:val="left" w:pos="284"/>
        </w:tabs>
        <w:ind w:left="0" w:firstLine="1124"/>
        <w:jc w:val="both"/>
        <w:rPr>
          <w:lang w:val="ro-RO"/>
        </w:rPr>
      </w:pPr>
      <w:r w:rsidRPr="0048141B">
        <w:rPr>
          <w:b/>
          <w:lang w:val="ro-RO"/>
        </w:rPr>
        <w:t xml:space="preserve">în evidență </w:t>
      </w:r>
      <w:r w:rsidRPr="0048141B">
        <w:rPr>
          <w:lang w:val="ro-RO"/>
        </w:rPr>
        <w:t xml:space="preserve">la sfîrșitul anul de gestiune – sunt 191 de copii cu </w:t>
      </w:r>
      <w:r w:rsidRPr="0048141B">
        <w:rPr>
          <w:i/>
          <w:lang w:val="ro-RO"/>
        </w:rPr>
        <w:t>statut de copii rămași  fără ocrotire părintească,</w:t>
      </w:r>
      <w:r w:rsidRPr="0048141B">
        <w:rPr>
          <w:lang w:val="ro-RO"/>
        </w:rPr>
        <w:t xml:space="preserve"> din ei:</w:t>
      </w:r>
    </w:p>
    <w:p w14:paraId="117344EA" w14:textId="77777777" w:rsidR="005C4CDD" w:rsidRPr="0048141B" w:rsidRDefault="005C4CDD" w:rsidP="00A12154">
      <w:pPr>
        <w:pStyle w:val="a4"/>
        <w:numPr>
          <w:ilvl w:val="0"/>
          <w:numId w:val="37"/>
        </w:numPr>
        <w:tabs>
          <w:tab w:val="left" w:pos="284"/>
        </w:tabs>
        <w:ind w:left="0" w:firstLine="0"/>
        <w:rPr>
          <w:lang w:val="ro-RO"/>
        </w:rPr>
      </w:pPr>
      <w:r w:rsidRPr="0048141B">
        <w:rPr>
          <w:lang w:val="ro-RO"/>
        </w:rPr>
        <w:t>Părinții au decedat – 52 copii;</w:t>
      </w:r>
    </w:p>
    <w:p w14:paraId="0E27878C" w14:textId="77777777" w:rsidR="005C4CDD" w:rsidRPr="0048141B" w:rsidRDefault="005C4CDD" w:rsidP="00A12154">
      <w:pPr>
        <w:pStyle w:val="a4"/>
        <w:numPr>
          <w:ilvl w:val="0"/>
          <w:numId w:val="37"/>
        </w:numPr>
        <w:tabs>
          <w:tab w:val="left" w:pos="284"/>
        </w:tabs>
        <w:ind w:left="0" w:firstLine="0"/>
        <w:rPr>
          <w:lang w:val="ro-RO"/>
        </w:rPr>
      </w:pPr>
      <w:r w:rsidRPr="0048141B">
        <w:rPr>
          <w:lang w:val="ro-RO"/>
        </w:rPr>
        <w:t>Părinți decăzuți din drepturile părintești – 139 copii;</w:t>
      </w:r>
    </w:p>
    <w:p w14:paraId="1D87C4BA" w14:textId="77777777" w:rsidR="005C4CDD" w:rsidRPr="0048141B" w:rsidRDefault="005C4CDD" w:rsidP="002379D2">
      <w:pPr>
        <w:tabs>
          <w:tab w:val="left" w:pos="284"/>
        </w:tabs>
        <w:rPr>
          <w:color w:val="2F5496" w:themeColor="accent1" w:themeShade="BF"/>
          <w:lang w:val="ro-RO"/>
        </w:rPr>
      </w:pPr>
    </w:p>
    <w:p w14:paraId="7C92D641" w14:textId="77777777" w:rsidR="005C4CDD" w:rsidRPr="0048141B" w:rsidRDefault="005C4CDD" w:rsidP="00A12154">
      <w:pPr>
        <w:pStyle w:val="a4"/>
        <w:numPr>
          <w:ilvl w:val="0"/>
          <w:numId w:val="33"/>
        </w:numPr>
        <w:tabs>
          <w:tab w:val="left" w:pos="284"/>
        </w:tabs>
        <w:rPr>
          <w:b/>
          <w:u w:val="single"/>
          <w:lang w:val="ro-RO"/>
        </w:rPr>
      </w:pPr>
      <w:r w:rsidRPr="0048141B">
        <w:rPr>
          <w:b/>
          <w:u w:val="single"/>
          <w:lang w:val="ro-RO"/>
        </w:rPr>
        <w:t>Asigură stabilirea statutului de copil adoptabil</w:t>
      </w:r>
    </w:p>
    <w:p w14:paraId="28326EC8" w14:textId="77777777" w:rsidR="005C4CDD" w:rsidRPr="0048141B" w:rsidRDefault="005C4CDD" w:rsidP="002379D2">
      <w:pPr>
        <w:tabs>
          <w:tab w:val="left" w:pos="284"/>
        </w:tabs>
        <w:rPr>
          <w:b/>
          <w:color w:val="FF0000"/>
          <w:u w:val="single"/>
          <w:lang w:val="ro-RO"/>
        </w:rPr>
      </w:pPr>
    </w:p>
    <w:p w14:paraId="31D0A92D" w14:textId="77777777" w:rsidR="005C4CDD" w:rsidRPr="0048141B" w:rsidRDefault="005C4CDD" w:rsidP="002379D2">
      <w:pPr>
        <w:tabs>
          <w:tab w:val="left" w:pos="851"/>
        </w:tabs>
        <w:jc w:val="both"/>
        <w:rPr>
          <w:color w:val="333333"/>
          <w:shd w:val="clear" w:color="auto" w:fill="FFFFFF"/>
          <w:lang w:val="en-US"/>
        </w:rPr>
      </w:pPr>
      <w:r w:rsidRPr="0048141B">
        <w:rPr>
          <w:color w:val="333333"/>
          <w:shd w:val="clear" w:color="auto" w:fill="FFFFFF"/>
          <w:lang w:val="en-US"/>
        </w:rPr>
        <w:tab/>
        <w:t>Conform legii cu privire la regimul juridic al adopţiei, noţiunea de adopţie reprezintă o formă specială de protecţie, aplicată în interesul superior al copilului, prin care se stabileşte filiaţia între copilul adoptat şi adoptator, precum şi legăturile de rudenie între copilul adoptat şi rudele adoptatorului.</w:t>
      </w:r>
    </w:p>
    <w:p w14:paraId="2CF6F7DE" w14:textId="77777777" w:rsidR="005C4CDD" w:rsidRPr="0048141B" w:rsidRDefault="005C4CDD" w:rsidP="002379D2">
      <w:pPr>
        <w:tabs>
          <w:tab w:val="left" w:pos="851"/>
        </w:tabs>
        <w:jc w:val="both"/>
        <w:rPr>
          <w:b/>
          <w:color w:val="333333"/>
          <w:shd w:val="clear" w:color="auto" w:fill="FFFFFF"/>
          <w:lang w:val="en-US"/>
        </w:rPr>
      </w:pPr>
      <w:r w:rsidRPr="0048141B">
        <w:rPr>
          <w:b/>
          <w:color w:val="333333"/>
          <w:shd w:val="clear" w:color="auto" w:fill="FFFFFF"/>
          <w:lang w:val="en-US"/>
        </w:rPr>
        <w:tab/>
        <w:t>Adopția poate fi:</w:t>
      </w:r>
    </w:p>
    <w:p w14:paraId="198FD54B" w14:textId="77777777" w:rsidR="005C4CDD" w:rsidRPr="0048141B" w:rsidRDefault="005C4CDD" w:rsidP="003265E7">
      <w:pPr>
        <w:tabs>
          <w:tab w:val="left" w:pos="851"/>
        </w:tabs>
        <w:rPr>
          <w:shd w:val="clear" w:color="auto" w:fill="FFFFFF"/>
          <w:lang w:val="en-US"/>
        </w:rPr>
      </w:pPr>
      <w:r w:rsidRPr="0048141B">
        <w:rPr>
          <w:color w:val="333333"/>
          <w:shd w:val="clear" w:color="auto" w:fill="FFFFFF"/>
          <w:lang w:val="en-US"/>
        </w:rPr>
        <w:t xml:space="preserve">1.   </w:t>
      </w:r>
      <w:r w:rsidRPr="0048141B">
        <w:rPr>
          <w:b/>
          <w:color w:val="333333"/>
          <w:shd w:val="clear" w:color="auto" w:fill="FFFFFF"/>
          <w:lang w:val="en-US"/>
        </w:rPr>
        <w:t> naţională</w:t>
      </w:r>
      <w:r w:rsidRPr="0048141B">
        <w:rPr>
          <w:color w:val="333333"/>
          <w:shd w:val="clear" w:color="auto" w:fill="FFFFFF"/>
          <w:lang w:val="en-US"/>
        </w:rPr>
        <w:t xml:space="preserve"> – adopţie în care atît copilul adoptat, cît şi adoptatorul sau familia adoptatoare au domiciliul în Republica Moldova;</w:t>
      </w:r>
      <w:r w:rsidRPr="0048141B">
        <w:rPr>
          <w:color w:val="333333"/>
          <w:lang w:val="en-US"/>
        </w:rPr>
        <w:br/>
      </w:r>
      <w:r w:rsidRPr="0048141B">
        <w:rPr>
          <w:color w:val="333333"/>
          <w:shd w:val="clear" w:color="auto" w:fill="FFFFFF"/>
          <w:lang w:val="en-US"/>
        </w:rPr>
        <w:t>2.    </w:t>
      </w:r>
      <w:r w:rsidRPr="0048141B">
        <w:rPr>
          <w:b/>
          <w:color w:val="333333"/>
          <w:shd w:val="clear" w:color="auto" w:fill="FFFFFF"/>
          <w:lang w:val="en-US"/>
        </w:rPr>
        <w:t>internaţională</w:t>
      </w:r>
      <w:r w:rsidRPr="0048141B">
        <w:rPr>
          <w:color w:val="333333"/>
          <w:shd w:val="clear" w:color="auto" w:fill="FFFFFF"/>
          <w:lang w:val="en-US"/>
        </w:rPr>
        <w:t xml:space="preserve"> – adopţie în care copilul adoptat are domiciliul în Republica Moldova, iar adoptatorul sau familia adoptatoare au domiciliul în străinătate, ori adopţie în care copilul adoptat are domiciliul în străinătate, iar adoptatorul sau familia adoptatoare au domiciliul în Republica Moldova.</w:t>
      </w:r>
    </w:p>
    <w:p w14:paraId="1D3B97B0" w14:textId="647CAA39" w:rsidR="005C4CDD" w:rsidRPr="007074FC" w:rsidRDefault="005C4CDD" w:rsidP="008227F4">
      <w:pPr>
        <w:jc w:val="both"/>
        <w:rPr>
          <w:b/>
          <w:bCs/>
          <w:lang w:val="en-US"/>
        </w:rPr>
      </w:pPr>
      <w:r w:rsidRPr="0048141B">
        <w:rPr>
          <w:lang w:val="en-GB"/>
        </w:rPr>
        <w:tab/>
      </w:r>
      <w:r w:rsidRPr="007074FC">
        <w:rPr>
          <w:lang w:val="en-US"/>
        </w:rPr>
        <w:t xml:space="preserve"> În conformitate cu procedura prevăzută în Legea nr.99 din 28.05.2010 privind regimul juricic al adopţiei, în registrul de evidenţă a Autorităţii Tutelare teritoriale Hînceşti pentru perioada ianuarie-martie curent au fost luate în evidenţă solicitanţi/solicitant  cu statut de adoptatori în felul următor:</w:t>
      </w:r>
    </w:p>
    <w:p w14:paraId="12370C17" w14:textId="77777777" w:rsidR="005C4CDD" w:rsidRPr="0048141B" w:rsidRDefault="005C4CDD" w:rsidP="002379D2">
      <w:pPr>
        <w:pStyle w:val="af7"/>
        <w:jc w:val="both"/>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1493"/>
        <w:gridCol w:w="1476"/>
        <w:gridCol w:w="1462"/>
        <w:gridCol w:w="1784"/>
        <w:gridCol w:w="1979"/>
      </w:tblGrid>
      <w:tr w:rsidR="005C4CDD" w:rsidRPr="0048141B" w14:paraId="599CCA07" w14:textId="77777777" w:rsidTr="005C4CDD">
        <w:trPr>
          <w:trHeight w:val="1607"/>
        </w:trPr>
        <w:tc>
          <w:tcPr>
            <w:tcW w:w="1632" w:type="dxa"/>
            <w:tcBorders>
              <w:top w:val="single" w:sz="4" w:space="0" w:color="auto"/>
              <w:left w:val="single" w:sz="4" w:space="0" w:color="auto"/>
              <w:bottom w:val="single" w:sz="4" w:space="0" w:color="auto"/>
              <w:right w:val="single" w:sz="4" w:space="0" w:color="auto"/>
            </w:tcBorders>
            <w:hideMark/>
          </w:tcPr>
          <w:p w14:paraId="64D776F7" w14:textId="77777777" w:rsidR="005C4CDD" w:rsidRPr="0048141B" w:rsidRDefault="005C4CDD" w:rsidP="002379D2">
            <w:pPr>
              <w:jc w:val="center"/>
              <w:rPr>
                <w:lang w:val="en-US" w:eastAsia="en-US"/>
              </w:rPr>
            </w:pPr>
            <w:r w:rsidRPr="0048141B">
              <w:rPr>
                <w:lang w:val="en-US" w:eastAsia="en-US"/>
              </w:rPr>
              <w:t>Nr. atestatelor</w:t>
            </w:r>
          </w:p>
          <w:p w14:paraId="38FBCCCE" w14:textId="77777777" w:rsidR="005C4CDD" w:rsidRPr="0048141B" w:rsidRDefault="005C4CDD" w:rsidP="002379D2">
            <w:pPr>
              <w:jc w:val="center"/>
              <w:rPr>
                <w:lang w:val="en-US" w:eastAsia="en-US"/>
              </w:rPr>
            </w:pPr>
            <w:r w:rsidRPr="0048141B">
              <w:rPr>
                <w:lang w:val="en-US" w:eastAsia="en-US"/>
              </w:rPr>
              <w:t>eliberate</w:t>
            </w:r>
          </w:p>
          <w:p w14:paraId="2EECC3F8" w14:textId="77777777" w:rsidR="005C4CDD" w:rsidRPr="0048141B" w:rsidRDefault="005C4CDD" w:rsidP="002379D2">
            <w:pPr>
              <w:jc w:val="center"/>
              <w:rPr>
                <w:lang w:val="ro-RO" w:eastAsia="en-US"/>
              </w:rPr>
            </w:pPr>
            <w:r w:rsidRPr="0048141B">
              <w:rPr>
                <w:lang w:val="en-US" w:eastAsia="en-US"/>
              </w:rPr>
              <w:t>solicitanţ</w:t>
            </w:r>
            <w:r w:rsidRPr="0048141B">
              <w:rPr>
                <w:lang w:val="ro-RO" w:eastAsia="en-US"/>
              </w:rPr>
              <w:t>ilor</w:t>
            </w:r>
          </w:p>
          <w:p w14:paraId="4C26BF5C" w14:textId="77777777" w:rsidR="005C4CDD" w:rsidRPr="0048141B" w:rsidRDefault="005C4CDD" w:rsidP="002379D2">
            <w:pPr>
              <w:jc w:val="center"/>
              <w:rPr>
                <w:lang w:val="ro-RO" w:eastAsia="en-US"/>
              </w:rPr>
            </w:pPr>
            <w:r w:rsidRPr="0048141B">
              <w:rPr>
                <w:lang w:val="ro-RO" w:eastAsia="en-US"/>
              </w:rPr>
              <w:t>la adopţie</w:t>
            </w:r>
          </w:p>
        </w:tc>
        <w:tc>
          <w:tcPr>
            <w:tcW w:w="1493" w:type="dxa"/>
            <w:tcBorders>
              <w:top w:val="single" w:sz="4" w:space="0" w:color="auto"/>
              <w:left w:val="single" w:sz="4" w:space="0" w:color="auto"/>
              <w:bottom w:val="single" w:sz="4" w:space="0" w:color="auto"/>
              <w:right w:val="single" w:sz="4" w:space="0" w:color="auto"/>
            </w:tcBorders>
            <w:hideMark/>
          </w:tcPr>
          <w:p w14:paraId="05880418" w14:textId="77777777" w:rsidR="005C4CDD" w:rsidRPr="0048141B" w:rsidRDefault="005C4CDD" w:rsidP="002379D2">
            <w:pPr>
              <w:jc w:val="center"/>
              <w:rPr>
                <w:lang w:val="ro-RO" w:eastAsia="en-US"/>
              </w:rPr>
            </w:pPr>
            <w:r w:rsidRPr="0048141B">
              <w:rPr>
                <w:lang w:val="ro-RO" w:eastAsia="en-US"/>
              </w:rPr>
              <w:t>Nr. copiilor</w:t>
            </w:r>
          </w:p>
          <w:p w14:paraId="4E11ADC3" w14:textId="77777777" w:rsidR="005C4CDD" w:rsidRPr="0048141B" w:rsidRDefault="005C4CDD" w:rsidP="002379D2">
            <w:pPr>
              <w:jc w:val="center"/>
              <w:rPr>
                <w:lang w:val="ro-RO" w:eastAsia="en-US"/>
              </w:rPr>
            </w:pPr>
            <w:r w:rsidRPr="0048141B">
              <w:rPr>
                <w:lang w:val="ro-RO" w:eastAsia="en-US"/>
              </w:rPr>
              <w:t>cărora le-a</w:t>
            </w:r>
          </w:p>
          <w:p w14:paraId="1743EFA7" w14:textId="77777777" w:rsidR="005C4CDD" w:rsidRPr="0048141B" w:rsidRDefault="005C4CDD" w:rsidP="002379D2">
            <w:pPr>
              <w:jc w:val="center"/>
              <w:rPr>
                <w:lang w:val="ro-RO" w:eastAsia="en-US"/>
              </w:rPr>
            </w:pPr>
            <w:r w:rsidRPr="0048141B">
              <w:rPr>
                <w:lang w:val="ro-RO" w:eastAsia="en-US"/>
              </w:rPr>
              <w:t>fost stabilit</w:t>
            </w:r>
          </w:p>
          <w:p w14:paraId="244D9D08" w14:textId="77777777" w:rsidR="005C4CDD" w:rsidRPr="0048141B" w:rsidRDefault="005C4CDD" w:rsidP="002379D2">
            <w:pPr>
              <w:jc w:val="center"/>
              <w:rPr>
                <w:lang w:val="ro-RO" w:eastAsia="en-US"/>
              </w:rPr>
            </w:pPr>
            <w:r w:rsidRPr="0048141B">
              <w:rPr>
                <w:lang w:val="ro-RO" w:eastAsia="en-US"/>
              </w:rPr>
              <w:t>statutul de copil adoptabil</w:t>
            </w:r>
          </w:p>
        </w:tc>
        <w:tc>
          <w:tcPr>
            <w:tcW w:w="1476" w:type="dxa"/>
            <w:tcBorders>
              <w:top w:val="single" w:sz="4" w:space="0" w:color="auto"/>
              <w:left w:val="single" w:sz="4" w:space="0" w:color="auto"/>
              <w:bottom w:val="single" w:sz="4" w:space="0" w:color="auto"/>
              <w:right w:val="single" w:sz="4" w:space="0" w:color="auto"/>
            </w:tcBorders>
            <w:hideMark/>
          </w:tcPr>
          <w:p w14:paraId="508DFAB2" w14:textId="77777777" w:rsidR="005C4CDD" w:rsidRPr="0048141B" w:rsidRDefault="005C4CDD" w:rsidP="002379D2">
            <w:pPr>
              <w:jc w:val="center"/>
              <w:rPr>
                <w:lang w:val="ro-RO" w:eastAsia="en-US"/>
              </w:rPr>
            </w:pPr>
            <w:r w:rsidRPr="0048141B">
              <w:rPr>
                <w:lang w:val="ro-RO" w:eastAsia="en-US"/>
              </w:rPr>
              <w:t>Nr. copiilor</w:t>
            </w:r>
          </w:p>
          <w:p w14:paraId="71D760BE" w14:textId="77777777" w:rsidR="005C4CDD" w:rsidRPr="0048141B" w:rsidRDefault="005C4CDD" w:rsidP="002379D2">
            <w:pPr>
              <w:jc w:val="center"/>
              <w:rPr>
                <w:lang w:val="ro-RO" w:eastAsia="en-US"/>
              </w:rPr>
            </w:pPr>
            <w:r w:rsidRPr="0048141B">
              <w:rPr>
                <w:lang w:val="ro-RO" w:eastAsia="en-US"/>
              </w:rPr>
              <w:t>în proces de</w:t>
            </w:r>
          </w:p>
          <w:p w14:paraId="6EA7504F" w14:textId="77777777" w:rsidR="005C4CDD" w:rsidRPr="0048141B" w:rsidRDefault="005C4CDD" w:rsidP="002379D2">
            <w:pPr>
              <w:jc w:val="center"/>
              <w:rPr>
                <w:lang w:val="ro-RO" w:eastAsia="en-US"/>
              </w:rPr>
            </w:pPr>
            <w:r w:rsidRPr="0048141B">
              <w:rPr>
                <w:lang w:val="ro-RO" w:eastAsia="en-US"/>
              </w:rPr>
              <w:t>potrivire</w:t>
            </w:r>
          </w:p>
        </w:tc>
        <w:tc>
          <w:tcPr>
            <w:tcW w:w="1462" w:type="dxa"/>
            <w:tcBorders>
              <w:top w:val="single" w:sz="4" w:space="0" w:color="auto"/>
              <w:left w:val="single" w:sz="4" w:space="0" w:color="auto"/>
              <w:bottom w:val="single" w:sz="4" w:space="0" w:color="auto"/>
              <w:right w:val="single" w:sz="4" w:space="0" w:color="auto"/>
            </w:tcBorders>
            <w:hideMark/>
          </w:tcPr>
          <w:p w14:paraId="23C0C722" w14:textId="77777777" w:rsidR="005C4CDD" w:rsidRPr="0048141B" w:rsidRDefault="005C4CDD" w:rsidP="002379D2">
            <w:pPr>
              <w:jc w:val="center"/>
              <w:rPr>
                <w:lang w:val="ro-RO" w:eastAsia="en-US"/>
              </w:rPr>
            </w:pPr>
            <w:r w:rsidRPr="0048141B">
              <w:rPr>
                <w:lang w:val="ro-RO" w:eastAsia="en-US"/>
              </w:rPr>
              <w:t>Nr. copiilor adoptaţi</w:t>
            </w:r>
          </w:p>
        </w:tc>
        <w:tc>
          <w:tcPr>
            <w:tcW w:w="1785" w:type="dxa"/>
            <w:tcBorders>
              <w:top w:val="single" w:sz="4" w:space="0" w:color="auto"/>
              <w:left w:val="single" w:sz="4" w:space="0" w:color="auto"/>
              <w:bottom w:val="single" w:sz="4" w:space="0" w:color="auto"/>
              <w:right w:val="single" w:sz="4" w:space="0" w:color="auto"/>
            </w:tcBorders>
            <w:hideMark/>
          </w:tcPr>
          <w:p w14:paraId="35A43480" w14:textId="77777777" w:rsidR="005C4CDD" w:rsidRPr="0048141B" w:rsidRDefault="005C4CDD" w:rsidP="002379D2">
            <w:pPr>
              <w:jc w:val="center"/>
              <w:rPr>
                <w:lang w:val="ro-RO" w:eastAsia="en-US"/>
              </w:rPr>
            </w:pPr>
            <w:r w:rsidRPr="0048141B">
              <w:rPr>
                <w:lang w:val="ro-RO" w:eastAsia="en-US"/>
              </w:rPr>
              <w:t>Nr. copiilor adoptaţi de către cel de-al doilea soţ</w:t>
            </w:r>
          </w:p>
        </w:tc>
        <w:tc>
          <w:tcPr>
            <w:tcW w:w="1980" w:type="dxa"/>
            <w:tcBorders>
              <w:top w:val="single" w:sz="4" w:space="0" w:color="auto"/>
              <w:left w:val="single" w:sz="4" w:space="0" w:color="auto"/>
              <w:bottom w:val="single" w:sz="4" w:space="0" w:color="auto"/>
              <w:right w:val="single" w:sz="4" w:space="0" w:color="auto"/>
            </w:tcBorders>
            <w:hideMark/>
          </w:tcPr>
          <w:p w14:paraId="777EE179" w14:textId="77777777" w:rsidR="005C4CDD" w:rsidRPr="0048141B" w:rsidRDefault="005C4CDD" w:rsidP="002379D2">
            <w:pPr>
              <w:jc w:val="center"/>
              <w:rPr>
                <w:lang w:val="ro-RO" w:eastAsia="en-US"/>
              </w:rPr>
            </w:pPr>
            <w:r w:rsidRPr="0048141B">
              <w:rPr>
                <w:lang w:val="ro-RO" w:eastAsia="en-US"/>
              </w:rPr>
              <w:t>Nr. adopţiilor încetate/desfăcute</w:t>
            </w:r>
          </w:p>
        </w:tc>
      </w:tr>
      <w:tr w:rsidR="005C4CDD" w:rsidRPr="0048141B" w14:paraId="0DFF467C" w14:textId="77777777" w:rsidTr="005C4CDD">
        <w:tc>
          <w:tcPr>
            <w:tcW w:w="1632" w:type="dxa"/>
            <w:tcBorders>
              <w:top w:val="single" w:sz="4" w:space="0" w:color="auto"/>
              <w:left w:val="single" w:sz="4" w:space="0" w:color="auto"/>
              <w:bottom w:val="single" w:sz="4" w:space="0" w:color="auto"/>
              <w:right w:val="single" w:sz="4" w:space="0" w:color="auto"/>
            </w:tcBorders>
            <w:hideMark/>
          </w:tcPr>
          <w:p w14:paraId="6EFF5E1C" w14:textId="77777777" w:rsidR="005C4CDD" w:rsidRPr="0048141B" w:rsidRDefault="005C4CDD" w:rsidP="002379D2">
            <w:pPr>
              <w:jc w:val="center"/>
              <w:rPr>
                <w:lang w:val="ro-RO" w:eastAsia="en-US"/>
              </w:rPr>
            </w:pPr>
            <w:r w:rsidRPr="0048141B">
              <w:rPr>
                <w:lang w:val="ro-RO" w:eastAsia="en-US"/>
              </w:rPr>
              <w:t>2</w:t>
            </w:r>
          </w:p>
        </w:tc>
        <w:tc>
          <w:tcPr>
            <w:tcW w:w="1493" w:type="dxa"/>
            <w:tcBorders>
              <w:top w:val="single" w:sz="4" w:space="0" w:color="auto"/>
              <w:left w:val="single" w:sz="4" w:space="0" w:color="auto"/>
              <w:bottom w:val="single" w:sz="4" w:space="0" w:color="auto"/>
              <w:right w:val="single" w:sz="4" w:space="0" w:color="auto"/>
            </w:tcBorders>
            <w:hideMark/>
          </w:tcPr>
          <w:p w14:paraId="55CA43C5" w14:textId="77777777" w:rsidR="005C4CDD" w:rsidRPr="0048141B" w:rsidRDefault="005C4CDD" w:rsidP="002379D2">
            <w:pPr>
              <w:jc w:val="center"/>
              <w:rPr>
                <w:lang w:val="ro-RO" w:eastAsia="en-US"/>
              </w:rPr>
            </w:pPr>
            <w:r w:rsidRPr="0048141B">
              <w:rPr>
                <w:lang w:val="ro-RO" w:eastAsia="en-US"/>
              </w:rPr>
              <w:t>4</w:t>
            </w:r>
          </w:p>
        </w:tc>
        <w:tc>
          <w:tcPr>
            <w:tcW w:w="1476" w:type="dxa"/>
            <w:tcBorders>
              <w:top w:val="single" w:sz="4" w:space="0" w:color="auto"/>
              <w:left w:val="single" w:sz="4" w:space="0" w:color="auto"/>
              <w:bottom w:val="single" w:sz="4" w:space="0" w:color="auto"/>
              <w:right w:val="single" w:sz="4" w:space="0" w:color="auto"/>
            </w:tcBorders>
            <w:hideMark/>
          </w:tcPr>
          <w:p w14:paraId="4B96B01C" w14:textId="77777777" w:rsidR="005C4CDD" w:rsidRPr="0048141B" w:rsidRDefault="005C4CDD" w:rsidP="002379D2">
            <w:pPr>
              <w:jc w:val="center"/>
              <w:rPr>
                <w:lang w:val="ro-RO" w:eastAsia="en-US"/>
              </w:rPr>
            </w:pPr>
            <w:r w:rsidRPr="0048141B">
              <w:rPr>
                <w:lang w:val="ro-RO" w:eastAsia="en-US"/>
              </w:rPr>
              <w:t>-</w:t>
            </w:r>
          </w:p>
        </w:tc>
        <w:tc>
          <w:tcPr>
            <w:tcW w:w="1462" w:type="dxa"/>
            <w:tcBorders>
              <w:top w:val="single" w:sz="4" w:space="0" w:color="auto"/>
              <w:left w:val="single" w:sz="4" w:space="0" w:color="auto"/>
              <w:bottom w:val="single" w:sz="4" w:space="0" w:color="auto"/>
              <w:right w:val="single" w:sz="4" w:space="0" w:color="auto"/>
            </w:tcBorders>
            <w:hideMark/>
          </w:tcPr>
          <w:p w14:paraId="6EEF1050" w14:textId="77777777" w:rsidR="005C4CDD" w:rsidRPr="0048141B" w:rsidRDefault="005C4CDD" w:rsidP="002379D2">
            <w:pPr>
              <w:jc w:val="center"/>
              <w:rPr>
                <w:lang w:val="ro-RO" w:eastAsia="en-US"/>
              </w:rPr>
            </w:pPr>
            <w:r w:rsidRPr="0048141B">
              <w:rPr>
                <w:lang w:val="ro-RO" w:eastAsia="en-US"/>
              </w:rPr>
              <w:t>1</w:t>
            </w:r>
          </w:p>
        </w:tc>
        <w:tc>
          <w:tcPr>
            <w:tcW w:w="1785" w:type="dxa"/>
            <w:tcBorders>
              <w:top w:val="single" w:sz="4" w:space="0" w:color="auto"/>
              <w:left w:val="single" w:sz="4" w:space="0" w:color="auto"/>
              <w:bottom w:val="single" w:sz="4" w:space="0" w:color="auto"/>
              <w:right w:val="single" w:sz="4" w:space="0" w:color="auto"/>
            </w:tcBorders>
            <w:hideMark/>
          </w:tcPr>
          <w:p w14:paraId="6451CDB6" w14:textId="77777777" w:rsidR="005C4CDD" w:rsidRPr="0048141B" w:rsidRDefault="005C4CDD" w:rsidP="002379D2">
            <w:pPr>
              <w:jc w:val="center"/>
              <w:rPr>
                <w:lang w:val="ro-RO" w:eastAsia="en-US"/>
              </w:rPr>
            </w:pPr>
            <w:r w:rsidRPr="0048141B">
              <w:rPr>
                <w:lang w:val="ro-RO" w:eastAsia="en-US"/>
              </w:rPr>
              <w:t>1</w:t>
            </w:r>
          </w:p>
        </w:tc>
        <w:tc>
          <w:tcPr>
            <w:tcW w:w="1980" w:type="dxa"/>
            <w:tcBorders>
              <w:top w:val="single" w:sz="4" w:space="0" w:color="auto"/>
              <w:left w:val="single" w:sz="4" w:space="0" w:color="auto"/>
              <w:bottom w:val="single" w:sz="4" w:space="0" w:color="auto"/>
              <w:right w:val="single" w:sz="4" w:space="0" w:color="auto"/>
            </w:tcBorders>
            <w:hideMark/>
          </w:tcPr>
          <w:p w14:paraId="314DBAAD" w14:textId="77777777" w:rsidR="005C4CDD" w:rsidRPr="0048141B" w:rsidRDefault="005C4CDD" w:rsidP="002379D2">
            <w:pPr>
              <w:jc w:val="center"/>
              <w:rPr>
                <w:lang w:val="ro-RO" w:eastAsia="en-US"/>
              </w:rPr>
            </w:pPr>
            <w:r w:rsidRPr="0048141B">
              <w:rPr>
                <w:lang w:val="ro-RO" w:eastAsia="en-US"/>
              </w:rPr>
              <w:t>-</w:t>
            </w:r>
          </w:p>
        </w:tc>
      </w:tr>
    </w:tbl>
    <w:p w14:paraId="153FA90A" w14:textId="77777777" w:rsidR="005C4CDD" w:rsidRPr="0048141B" w:rsidRDefault="005C4CDD" w:rsidP="002379D2">
      <w:pPr>
        <w:pStyle w:val="aa"/>
        <w:spacing w:before="0" w:beforeAutospacing="0" w:after="0" w:afterAutospacing="0"/>
        <w:ind w:firstLine="567"/>
        <w:rPr>
          <w:color w:val="3A3A3A"/>
          <w:lang w:val="ro-RO"/>
        </w:rPr>
      </w:pPr>
    </w:p>
    <w:p w14:paraId="46449BA1" w14:textId="77777777" w:rsidR="005C4CDD" w:rsidRPr="0048141B" w:rsidRDefault="005C4CDD" w:rsidP="002379D2">
      <w:pPr>
        <w:pStyle w:val="aa"/>
        <w:spacing w:before="0" w:beforeAutospacing="0" w:after="0" w:afterAutospacing="0"/>
        <w:jc w:val="both"/>
        <w:rPr>
          <w:lang w:val="ro-RO"/>
        </w:rPr>
      </w:pPr>
      <w:r w:rsidRPr="0048141B">
        <w:rPr>
          <w:lang w:val="ro-RO"/>
        </w:rPr>
        <w:t xml:space="preserve">          La fel în perioada dată s-au întocmit 12 rapoarte de evaluare postadopţie cu privire la situaţia copiilor adoptaţi, care ulterior au fost transmise Ministerului Muncii şi Protecţiei Sociale al R.Moldova.</w:t>
      </w:r>
    </w:p>
    <w:p w14:paraId="511355C4" w14:textId="77777777" w:rsidR="005C4CDD" w:rsidRPr="0048141B" w:rsidRDefault="005C4CDD" w:rsidP="002379D2">
      <w:pPr>
        <w:jc w:val="both"/>
        <w:rPr>
          <w:lang w:val="ro-RO"/>
        </w:rPr>
      </w:pPr>
      <w:r w:rsidRPr="0048141B">
        <w:rPr>
          <w:lang w:val="en-US"/>
        </w:rPr>
        <w:t xml:space="preserve">         Reprezentarea drepturilor copilului </w:t>
      </w:r>
      <w:r w:rsidRPr="0048141B">
        <w:rPr>
          <w:lang w:val="ro-RO"/>
        </w:rPr>
        <w:t>în instanţă de judecată de către specialistul în protecţia drepturilor copilului în perioada octombrie - decembrie</w:t>
      </w:r>
      <w:r w:rsidRPr="0048141B">
        <w:rPr>
          <w:lang w:val="en-GB"/>
        </w:rPr>
        <w:t xml:space="preserve"> </w:t>
      </w:r>
      <w:smartTag w:uri="urn:schemas-microsoft-com:office:smarttags" w:element="metricconverter">
        <w:smartTagPr>
          <w:attr w:name="ProductID" w:val="2022 a"/>
        </w:smartTagPr>
        <w:r w:rsidRPr="0048141B">
          <w:rPr>
            <w:lang w:val="en-GB"/>
          </w:rPr>
          <w:t xml:space="preserve">2022 </w:t>
        </w:r>
        <w:r w:rsidRPr="0048141B">
          <w:rPr>
            <w:lang w:val="ro-RO"/>
          </w:rPr>
          <w:t>a</w:t>
        </w:r>
      </w:smartTag>
      <w:r w:rsidRPr="0048141B">
        <w:rPr>
          <w:lang w:val="ro-RO"/>
        </w:rPr>
        <w:t xml:space="preserve"> apărat drepturile la 8 copii în - 8 şedinţe de judecată.</w:t>
      </w:r>
    </w:p>
    <w:p w14:paraId="0F1A85D2" w14:textId="1C4A03E7" w:rsidR="005C4CDD" w:rsidRPr="0048141B" w:rsidRDefault="005C4CDD" w:rsidP="007074FC">
      <w:pPr>
        <w:pStyle w:val="af7"/>
        <w:jc w:val="left"/>
        <w:rPr>
          <w:color w:val="1D2129"/>
          <w:shd w:val="clear" w:color="auto" w:fill="FFFFFF"/>
          <w:lang w:val="en-GB"/>
        </w:rPr>
      </w:pPr>
      <w:r w:rsidRPr="0048141B">
        <w:rPr>
          <w:color w:val="1D2129"/>
          <w:shd w:val="clear" w:color="auto" w:fill="FFFFFF"/>
          <w:lang w:val="en-GB"/>
        </w:rPr>
        <w:t xml:space="preserve">        </w:t>
      </w:r>
      <w:r w:rsidRPr="0048141B">
        <w:rPr>
          <w:lang w:val="en-GB"/>
        </w:rPr>
        <w:t xml:space="preserve">          </w:t>
      </w:r>
    </w:p>
    <w:p w14:paraId="078C70DB" w14:textId="77777777" w:rsidR="005C4CDD" w:rsidRPr="0048141B" w:rsidRDefault="005C4CDD" w:rsidP="00A12154">
      <w:pPr>
        <w:pStyle w:val="a4"/>
        <w:numPr>
          <w:ilvl w:val="0"/>
          <w:numId w:val="33"/>
        </w:numPr>
        <w:tabs>
          <w:tab w:val="left" w:pos="284"/>
        </w:tabs>
        <w:ind w:left="0" w:firstLine="426"/>
        <w:rPr>
          <w:b/>
          <w:color w:val="FF0000"/>
          <w:u w:val="single"/>
          <w:lang w:val="ro-RO"/>
        </w:rPr>
      </w:pPr>
      <w:r w:rsidRPr="0048141B">
        <w:rPr>
          <w:b/>
          <w:u w:val="single"/>
          <w:lang w:val="ro-RO"/>
        </w:rPr>
        <w:t>Asigură reprezentarea intereselor și a drepturilor copiilor în instanța de judecată.</w:t>
      </w:r>
    </w:p>
    <w:p w14:paraId="31D23170" w14:textId="77777777" w:rsidR="005C4CDD" w:rsidRPr="0048141B" w:rsidRDefault="005C4CDD" w:rsidP="002379D2">
      <w:pPr>
        <w:pStyle w:val="a4"/>
        <w:tabs>
          <w:tab w:val="left" w:pos="284"/>
        </w:tabs>
        <w:ind w:left="786"/>
        <w:jc w:val="both"/>
        <w:rPr>
          <w:b/>
          <w:color w:val="FF0000"/>
          <w:lang w:val="en-US"/>
        </w:rPr>
      </w:pPr>
    </w:p>
    <w:p w14:paraId="67BF7226" w14:textId="77777777" w:rsidR="005C4CDD" w:rsidRPr="0048141B" w:rsidRDefault="005C4CDD" w:rsidP="002379D2">
      <w:pPr>
        <w:pStyle w:val="Default"/>
        <w:ind w:firstLine="708"/>
        <w:jc w:val="both"/>
        <w:rPr>
          <w:lang w:val="en-US"/>
        </w:rPr>
      </w:pPr>
      <w:r w:rsidRPr="0048141B">
        <w:rPr>
          <w:lang w:val="en-US"/>
        </w:rPr>
        <w:t xml:space="preserve">În conformitate cu prevederile Codului Familiei, adoptat prin Legea nr. 1316-XIV din 26.10.2000 în cazul litigiilor între părinți sau reprezentanți legali pe aspecte ce vizează în mod direct sau indirect copiii, apărarea drepturilor și intereselor legitime ale acestora în instanța de judecată este exercitată de către autoritățile tutelare, indiferent de calitatea procesuală: </w:t>
      </w:r>
      <w:r w:rsidRPr="0048141B">
        <w:rPr>
          <w:i/>
          <w:iCs/>
          <w:lang w:val="en-US"/>
        </w:rPr>
        <w:t>reclamant</w:t>
      </w:r>
      <w:r w:rsidRPr="0048141B">
        <w:rPr>
          <w:lang w:val="en-US"/>
        </w:rPr>
        <w:t xml:space="preserve">, </w:t>
      </w:r>
      <w:r w:rsidRPr="0048141B">
        <w:rPr>
          <w:i/>
          <w:iCs/>
          <w:lang w:val="en-US"/>
        </w:rPr>
        <w:t xml:space="preserve">pârât </w:t>
      </w:r>
      <w:r w:rsidRPr="0048141B">
        <w:rPr>
          <w:lang w:val="en-US"/>
        </w:rPr>
        <w:t xml:space="preserve">sau </w:t>
      </w:r>
      <w:r w:rsidRPr="0048141B">
        <w:rPr>
          <w:i/>
          <w:iCs/>
          <w:lang w:val="en-US"/>
        </w:rPr>
        <w:t>intervenient accesoriu</w:t>
      </w:r>
      <w:r w:rsidRPr="0048141B">
        <w:rPr>
          <w:lang w:val="en-US"/>
        </w:rPr>
        <w:t xml:space="preserve">. </w:t>
      </w:r>
    </w:p>
    <w:p w14:paraId="368AFB30" w14:textId="6F1B5563" w:rsidR="005C4CDD" w:rsidRPr="0048141B" w:rsidRDefault="005C4CDD" w:rsidP="002379D2">
      <w:pPr>
        <w:pStyle w:val="Default"/>
        <w:ind w:firstLine="708"/>
        <w:jc w:val="both"/>
        <w:rPr>
          <w:b/>
          <w:bCs/>
          <w:i/>
          <w:iCs/>
          <w:lang w:val="en-US"/>
        </w:rPr>
      </w:pPr>
      <w:r w:rsidRPr="0048141B">
        <w:rPr>
          <w:lang w:val="en-US"/>
        </w:rPr>
        <w:t>Pe parcursul anului 202</w:t>
      </w:r>
      <w:r w:rsidR="003265E7">
        <w:rPr>
          <w:lang w:val="en-US"/>
        </w:rPr>
        <w:t>2</w:t>
      </w:r>
      <w:r w:rsidRPr="0048141B">
        <w:rPr>
          <w:lang w:val="en-US"/>
        </w:rPr>
        <w:t xml:space="preserve">, specialiștii Direcției </w:t>
      </w:r>
      <w:r w:rsidRPr="0048141B">
        <w:rPr>
          <w:b/>
          <w:lang w:val="en-US"/>
        </w:rPr>
        <w:t>au reprezentat interesele a 291 de copii</w:t>
      </w:r>
      <w:r w:rsidRPr="0048141B">
        <w:rPr>
          <w:lang w:val="en-US"/>
        </w:rPr>
        <w:t xml:space="preserve"> în instanțele de judecată, dintre care, în calitate de reclamant -  pentru </w:t>
      </w:r>
      <w:r w:rsidRPr="0048141B">
        <w:rPr>
          <w:b/>
          <w:lang w:val="en-US"/>
        </w:rPr>
        <w:t xml:space="preserve">5 copii, </w:t>
      </w:r>
      <w:r w:rsidRPr="0048141B">
        <w:rPr>
          <w:lang w:val="en-US"/>
        </w:rPr>
        <w:t xml:space="preserve">în calitate de pîrît -  pentru </w:t>
      </w:r>
      <w:r w:rsidRPr="0048141B">
        <w:rPr>
          <w:b/>
          <w:lang w:val="en-US"/>
        </w:rPr>
        <w:t>2 copii</w:t>
      </w:r>
      <w:r w:rsidRPr="0048141B">
        <w:rPr>
          <w:lang w:val="en-US"/>
        </w:rPr>
        <w:t xml:space="preserve"> și în calitate de intervenient accesoriu pentru </w:t>
      </w:r>
      <w:r w:rsidRPr="0048141B">
        <w:rPr>
          <w:b/>
          <w:lang w:val="en-US"/>
        </w:rPr>
        <w:t>284 de copii</w:t>
      </w:r>
      <w:r w:rsidRPr="0048141B">
        <w:rPr>
          <w:lang w:val="en-US"/>
        </w:rPr>
        <w:t>.</w:t>
      </w:r>
    </w:p>
    <w:p w14:paraId="0CD3430C" w14:textId="77777777" w:rsidR="005C4CDD" w:rsidRPr="0048141B" w:rsidRDefault="005C4CDD" w:rsidP="002379D2">
      <w:pPr>
        <w:pStyle w:val="Default"/>
        <w:rPr>
          <w:b/>
          <w:bCs/>
          <w:i/>
          <w:iCs/>
          <w:lang w:val="en-US"/>
        </w:rPr>
      </w:pPr>
    </w:p>
    <w:tbl>
      <w:tblPr>
        <w:tblW w:w="0" w:type="auto"/>
        <w:tblLook w:val="04A0" w:firstRow="1" w:lastRow="0" w:firstColumn="1" w:lastColumn="0" w:noHBand="0" w:noVBand="1"/>
      </w:tblPr>
      <w:tblGrid>
        <w:gridCol w:w="4074"/>
        <w:gridCol w:w="1276"/>
        <w:gridCol w:w="1128"/>
        <w:gridCol w:w="1463"/>
        <w:gridCol w:w="1404"/>
      </w:tblGrid>
      <w:tr w:rsidR="005C4CDD" w:rsidRPr="0048141B" w14:paraId="311BE1D6" w14:textId="77777777" w:rsidTr="005C4CDD">
        <w:tc>
          <w:tcPr>
            <w:tcW w:w="4074" w:type="dxa"/>
            <w:tcBorders>
              <w:top w:val="single" w:sz="4" w:space="0" w:color="auto"/>
              <w:left w:val="single" w:sz="4" w:space="0" w:color="auto"/>
              <w:bottom w:val="single" w:sz="4" w:space="0" w:color="auto"/>
              <w:right w:val="single" w:sz="4" w:space="0" w:color="auto"/>
            </w:tcBorders>
            <w:hideMark/>
          </w:tcPr>
          <w:p w14:paraId="1FBFD856" w14:textId="77777777" w:rsidR="005C4CDD" w:rsidRPr="0048141B" w:rsidRDefault="005C4CDD" w:rsidP="002379D2">
            <w:pPr>
              <w:pStyle w:val="Default"/>
              <w:rPr>
                <w:b/>
                <w:bCs/>
                <w:i/>
                <w:iCs/>
                <w:lang w:val="en-US"/>
              </w:rPr>
            </w:pPr>
            <w:r w:rsidRPr="0048141B">
              <w:rPr>
                <w:b/>
                <w:bCs/>
              </w:rPr>
              <w:t>Denumirea indicatorilor</w:t>
            </w:r>
          </w:p>
        </w:tc>
        <w:tc>
          <w:tcPr>
            <w:tcW w:w="3867" w:type="dxa"/>
            <w:gridSpan w:val="3"/>
            <w:tcBorders>
              <w:top w:val="single" w:sz="4" w:space="0" w:color="auto"/>
              <w:left w:val="single" w:sz="4" w:space="0" w:color="auto"/>
              <w:bottom w:val="single" w:sz="4" w:space="0" w:color="auto"/>
              <w:right w:val="single" w:sz="4" w:space="0" w:color="auto"/>
            </w:tcBorders>
            <w:vAlign w:val="center"/>
            <w:hideMark/>
          </w:tcPr>
          <w:p w14:paraId="1DDB1ED4" w14:textId="77777777" w:rsidR="005C4CDD" w:rsidRPr="0048141B" w:rsidRDefault="005C4CDD" w:rsidP="002379D2">
            <w:pPr>
              <w:jc w:val="center"/>
              <w:rPr>
                <w:b/>
                <w:bCs/>
                <w:color w:val="000000"/>
                <w:lang w:val="en-US" w:eastAsia="en-US"/>
              </w:rPr>
            </w:pPr>
            <w:r w:rsidRPr="0048141B">
              <w:rPr>
                <w:b/>
                <w:bCs/>
                <w:color w:val="000000"/>
                <w:lang w:val="en-US" w:eastAsia="en-US"/>
              </w:rPr>
              <w:t>Calitatea procesuală a autorității tutelare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A3A7EB5" w14:textId="77777777" w:rsidR="005C4CDD" w:rsidRPr="0048141B" w:rsidRDefault="005C4CDD" w:rsidP="002379D2">
            <w:pPr>
              <w:jc w:val="center"/>
              <w:rPr>
                <w:b/>
                <w:bCs/>
                <w:color w:val="000000"/>
                <w:lang w:eastAsia="en-US"/>
              </w:rPr>
            </w:pPr>
            <w:r w:rsidRPr="0048141B">
              <w:rPr>
                <w:b/>
                <w:bCs/>
                <w:color w:val="000000"/>
                <w:lang w:eastAsia="en-US"/>
              </w:rPr>
              <w:t>Total pe an</w:t>
            </w:r>
          </w:p>
        </w:tc>
      </w:tr>
      <w:tr w:rsidR="005C4CDD" w:rsidRPr="0048141B" w14:paraId="653744AD" w14:textId="77777777" w:rsidTr="005C4CDD">
        <w:tc>
          <w:tcPr>
            <w:tcW w:w="4074" w:type="dxa"/>
            <w:tcBorders>
              <w:top w:val="single" w:sz="4" w:space="0" w:color="auto"/>
              <w:left w:val="single" w:sz="4" w:space="0" w:color="auto"/>
              <w:bottom w:val="single" w:sz="4" w:space="0" w:color="auto"/>
              <w:right w:val="single" w:sz="4" w:space="0" w:color="auto"/>
            </w:tcBorders>
          </w:tcPr>
          <w:p w14:paraId="15B3A0CB" w14:textId="77777777" w:rsidR="005C4CDD" w:rsidRPr="0048141B" w:rsidRDefault="005C4CDD" w:rsidP="002379D2">
            <w:pPr>
              <w:pStyle w:val="Default"/>
              <w:rPr>
                <w:b/>
                <w:bCs/>
                <w:i/>
                <w:iCs/>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72C3B41" w14:textId="77777777" w:rsidR="005C4CDD" w:rsidRPr="0048141B" w:rsidRDefault="005C4CDD" w:rsidP="002379D2">
            <w:pPr>
              <w:jc w:val="center"/>
              <w:rPr>
                <w:b/>
                <w:bCs/>
                <w:color w:val="000000"/>
                <w:lang w:eastAsia="en-US"/>
              </w:rPr>
            </w:pPr>
            <w:r w:rsidRPr="0048141B">
              <w:rPr>
                <w:b/>
                <w:bCs/>
                <w:color w:val="000000"/>
                <w:lang w:eastAsia="en-US"/>
              </w:rPr>
              <w:t>reclamant</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6E9E63B" w14:textId="77777777" w:rsidR="005C4CDD" w:rsidRPr="0048141B" w:rsidRDefault="005C4CDD" w:rsidP="002379D2">
            <w:pPr>
              <w:jc w:val="center"/>
              <w:rPr>
                <w:b/>
                <w:bCs/>
                <w:color w:val="000000"/>
                <w:lang w:eastAsia="en-US"/>
              </w:rPr>
            </w:pPr>
            <w:r w:rsidRPr="0048141B">
              <w:rPr>
                <w:b/>
                <w:bCs/>
                <w:color w:val="000000"/>
                <w:lang w:eastAsia="en-US"/>
              </w:rPr>
              <w:t>pîrît</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632596C" w14:textId="77777777" w:rsidR="005C4CDD" w:rsidRPr="0048141B" w:rsidRDefault="005C4CDD" w:rsidP="002379D2">
            <w:pPr>
              <w:jc w:val="center"/>
              <w:rPr>
                <w:b/>
                <w:bCs/>
                <w:color w:val="000000"/>
                <w:lang w:eastAsia="en-US"/>
              </w:rPr>
            </w:pPr>
            <w:r w:rsidRPr="0048141B">
              <w:rPr>
                <w:b/>
                <w:bCs/>
                <w:color w:val="000000"/>
                <w:lang w:eastAsia="en-US"/>
              </w:rPr>
              <w:t>intervenient accesoriu</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49D64F8" w14:textId="77777777" w:rsidR="005C4CDD" w:rsidRPr="0048141B" w:rsidRDefault="005C4CDD" w:rsidP="002379D2">
            <w:pPr>
              <w:rPr>
                <w:color w:val="000000"/>
                <w:lang w:eastAsia="en-US"/>
              </w:rPr>
            </w:pPr>
            <w:r w:rsidRPr="0048141B">
              <w:rPr>
                <w:color w:val="000000"/>
                <w:lang w:eastAsia="en-US"/>
              </w:rPr>
              <w:t> </w:t>
            </w:r>
          </w:p>
        </w:tc>
      </w:tr>
      <w:tr w:rsidR="005C4CDD" w:rsidRPr="0048141B" w14:paraId="3CCC0BFD"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14527EBC" w14:textId="77777777" w:rsidR="005C4CDD" w:rsidRPr="0048141B" w:rsidRDefault="005C4CDD" w:rsidP="002379D2">
            <w:pPr>
              <w:jc w:val="center"/>
              <w:rPr>
                <w:b/>
                <w:bCs/>
                <w:color w:val="000000"/>
                <w:lang w:eastAsia="en-US"/>
              </w:rPr>
            </w:pPr>
            <w:r w:rsidRPr="0048141B">
              <w:rPr>
                <w:b/>
                <w:bCs/>
                <w:color w:val="000000"/>
                <w:lang w:eastAsia="en-US"/>
              </w:rPr>
              <w:t>1</w:t>
            </w:r>
          </w:p>
        </w:tc>
        <w:tc>
          <w:tcPr>
            <w:tcW w:w="3867" w:type="dxa"/>
            <w:gridSpan w:val="3"/>
            <w:tcBorders>
              <w:top w:val="single" w:sz="4" w:space="0" w:color="auto"/>
              <w:left w:val="single" w:sz="4" w:space="0" w:color="auto"/>
              <w:bottom w:val="single" w:sz="4" w:space="0" w:color="auto"/>
              <w:right w:val="single" w:sz="4" w:space="0" w:color="auto"/>
            </w:tcBorders>
            <w:vAlign w:val="center"/>
            <w:hideMark/>
          </w:tcPr>
          <w:p w14:paraId="3BD4BCA0" w14:textId="77777777" w:rsidR="005C4CDD" w:rsidRPr="0048141B" w:rsidRDefault="005C4CDD" w:rsidP="002379D2">
            <w:pPr>
              <w:jc w:val="center"/>
              <w:rPr>
                <w:b/>
                <w:bCs/>
                <w:color w:val="000000"/>
                <w:lang w:eastAsia="en-US"/>
              </w:rPr>
            </w:pPr>
            <w:r w:rsidRPr="0048141B">
              <w:rPr>
                <w:b/>
                <w:bCs/>
                <w:color w:val="000000"/>
                <w:lang w:eastAsia="en-US"/>
              </w:rPr>
              <w:t>2</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B552728" w14:textId="77777777" w:rsidR="005C4CDD" w:rsidRPr="0048141B" w:rsidRDefault="005C4CDD" w:rsidP="002379D2">
            <w:pPr>
              <w:jc w:val="center"/>
              <w:rPr>
                <w:b/>
                <w:bCs/>
                <w:color w:val="000000"/>
                <w:lang w:eastAsia="en-US"/>
              </w:rPr>
            </w:pPr>
            <w:r w:rsidRPr="0048141B">
              <w:rPr>
                <w:b/>
                <w:bCs/>
                <w:color w:val="000000"/>
                <w:lang w:eastAsia="en-US"/>
              </w:rPr>
              <w:t>3</w:t>
            </w:r>
          </w:p>
        </w:tc>
      </w:tr>
      <w:tr w:rsidR="005C4CDD" w:rsidRPr="0048141B" w14:paraId="3494C43F"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7AF4B675" w14:textId="77777777" w:rsidR="005C4CDD" w:rsidRPr="0048141B" w:rsidRDefault="005C4CDD" w:rsidP="002379D2">
            <w:pPr>
              <w:rPr>
                <w:color w:val="000000"/>
                <w:lang w:val="en-US" w:eastAsia="en-US"/>
              </w:rPr>
            </w:pPr>
            <w:r w:rsidRPr="0048141B">
              <w:rPr>
                <w:color w:val="000000"/>
                <w:lang w:val="en-US" w:eastAsia="en-US"/>
              </w:rPr>
              <w:t>Numărul copiilor asistați în domeniul protecției drepturilor copiilor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08A6A2"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BED5FB4" w14:textId="77777777" w:rsidR="005C4CDD" w:rsidRPr="0048141B" w:rsidRDefault="005C4CDD" w:rsidP="002379D2">
            <w:pPr>
              <w:jc w:val="center"/>
              <w:rPr>
                <w:color w:val="000000"/>
                <w:lang w:val="en-US" w:eastAsia="en-US"/>
              </w:rPr>
            </w:pPr>
            <w:r w:rsidRPr="0048141B">
              <w:rPr>
                <w:color w:val="000000"/>
                <w:lang w:val="en-US" w:eastAsia="en-US"/>
              </w:rPr>
              <w:t>1</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C7D67D6" w14:textId="77777777" w:rsidR="005C4CDD" w:rsidRPr="0048141B" w:rsidRDefault="005C4CDD" w:rsidP="002379D2">
            <w:pPr>
              <w:jc w:val="center"/>
              <w:rPr>
                <w:color w:val="000000"/>
                <w:lang w:val="en-US" w:eastAsia="en-US"/>
              </w:rPr>
            </w:pPr>
            <w:r w:rsidRPr="0048141B">
              <w:rPr>
                <w:color w:val="000000"/>
                <w:lang w:val="en-US" w:eastAsia="en-US"/>
              </w:rPr>
              <w:t>207</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20568DD" w14:textId="77777777" w:rsidR="005C4CDD" w:rsidRPr="0048141B" w:rsidRDefault="005C4CDD" w:rsidP="002379D2">
            <w:pPr>
              <w:jc w:val="center"/>
              <w:rPr>
                <w:color w:val="000000"/>
                <w:lang w:val="en-US" w:eastAsia="en-US"/>
              </w:rPr>
            </w:pPr>
            <w:r w:rsidRPr="0048141B">
              <w:rPr>
                <w:color w:val="000000"/>
                <w:lang w:val="en-US" w:eastAsia="en-US"/>
              </w:rPr>
              <w:t>208</w:t>
            </w:r>
          </w:p>
        </w:tc>
      </w:tr>
      <w:tr w:rsidR="005C4CDD" w:rsidRPr="0048141B" w14:paraId="6C8913DD"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4A39762F" w14:textId="77777777" w:rsidR="005C4CDD" w:rsidRPr="0048141B" w:rsidRDefault="005C4CDD" w:rsidP="002379D2">
            <w:pPr>
              <w:rPr>
                <w:color w:val="000000"/>
                <w:lang w:eastAsia="en-US"/>
              </w:rPr>
            </w:pPr>
            <w:r w:rsidRPr="0048141B">
              <w:rPr>
                <w:color w:val="000000"/>
                <w:lang w:eastAsia="en-US"/>
              </w:rPr>
              <w:t xml:space="preserve">Numărul ședințelor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77C5FD"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2F33761" w14:textId="77777777" w:rsidR="005C4CDD" w:rsidRPr="0048141B" w:rsidRDefault="005C4CDD" w:rsidP="002379D2">
            <w:pPr>
              <w:jc w:val="center"/>
              <w:rPr>
                <w:color w:val="000000"/>
                <w:lang w:val="en-US" w:eastAsia="en-US"/>
              </w:rPr>
            </w:pPr>
            <w:r w:rsidRPr="0048141B">
              <w:rPr>
                <w:color w:val="000000"/>
                <w:lang w:val="en-US" w:eastAsia="en-US"/>
              </w:rPr>
              <w:t>4</w:t>
            </w:r>
          </w:p>
        </w:tc>
        <w:tc>
          <w:tcPr>
            <w:tcW w:w="1463" w:type="dxa"/>
            <w:tcBorders>
              <w:top w:val="single" w:sz="4" w:space="0" w:color="auto"/>
              <w:left w:val="single" w:sz="4" w:space="0" w:color="auto"/>
              <w:bottom w:val="single" w:sz="4" w:space="0" w:color="auto"/>
              <w:right w:val="single" w:sz="4" w:space="0" w:color="auto"/>
            </w:tcBorders>
            <w:vAlign w:val="center"/>
            <w:hideMark/>
          </w:tcPr>
          <w:p w14:paraId="67A04E1E" w14:textId="77777777" w:rsidR="005C4CDD" w:rsidRPr="0048141B" w:rsidRDefault="005C4CDD" w:rsidP="002379D2">
            <w:pPr>
              <w:jc w:val="center"/>
              <w:rPr>
                <w:color w:val="000000"/>
                <w:lang w:val="en-US" w:eastAsia="en-US"/>
              </w:rPr>
            </w:pPr>
            <w:r w:rsidRPr="0048141B">
              <w:rPr>
                <w:color w:val="000000"/>
                <w:lang w:val="en-US" w:eastAsia="en-US"/>
              </w:rPr>
              <w:t>365</w:t>
            </w:r>
          </w:p>
        </w:tc>
        <w:tc>
          <w:tcPr>
            <w:tcW w:w="1404" w:type="dxa"/>
            <w:tcBorders>
              <w:top w:val="single" w:sz="4" w:space="0" w:color="auto"/>
              <w:left w:val="single" w:sz="4" w:space="0" w:color="auto"/>
              <w:bottom w:val="single" w:sz="4" w:space="0" w:color="auto"/>
              <w:right w:val="single" w:sz="4" w:space="0" w:color="auto"/>
            </w:tcBorders>
            <w:vAlign w:val="center"/>
            <w:hideMark/>
          </w:tcPr>
          <w:p w14:paraId="0BE1B27D" w14:textId="77777777" w:rsidR="005C4CDD" w:rsidRPr="0048141B" w:rsidRDefault="005C4CDD" w:rsidP="002379D2">
            <w:pPr>
              <w:jc w:val="center"/>
              <w:rPr>
                <w:color w:val="000000"/>
                <w:lang w:val="en-US" w:eastAsia="en-US"/>
              </w:rPr>
            </w:pPr>
            <w:r w:rsidRPr="0048141B">
              <w:rPr>
                <w:color w:val="000000"/>
                <w:lang w:val="en-US" w:eastAsia="en-US"/>
              </w:rPr>
              <w:t>369</w:t>
            </w:r>
          </w:p>
        </w:tc>
      </w:tr>
      <w:tr w:rsidR="005C4CDD" w:rsidRPr="0048141B" w14:paraId="4B90736F"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61CBF6CD" w14:textId="77777777" w:rsidR="005C4CDD" w:rsidRPr="0048141B" w:rsidRDefault="005C4CDD" w:rsidP="002379D2">
            <w:pPr>
              <w:rPr>
                <w:color w:val="000000"/>
                <w:lang w:eastAsia="en-US"/>
              </w:rPr>
            </w:pPr>
            <w:r w:rsidRPr="0048141B">
              <w:rPr>
                <w:color w:val="000000"/>
                <w:lang w:eastAsia="en-US"/>
              </w:rPr>
              <w:t xml:space="preserve">                     inclusiv / </w:t>
            </w:r>
            <w:r w:rsidRPr="0048141B">
              <w:rPr>
                <w:i/>
                <w:iCs/>
                <w:color w:val="000000"/>
                <w:lang w:eastAsia="en-US"/>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68C7F781" w14:textId="77777777" w:rsidR="005C4CDD" w:rsidRPr="0048141B" w:rsidRDefault="005C4CDD" w:rsidP="002379D2">
            <w:pPr>
              <w:jc w:val="center"/>
              <w:rPr>
                <w:color w:val="000000"/>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14:paraId="5A6EF251" w14:textId="77777777" w:rsidR="005C4CDD" w:rsidRPr="0048141B" w:rsidRDefault="005C4CDD" w:rsidP="002379D2">
            <w:pPr>
              <w:jc w:val="center"/>
              <w:rPr>
                <w:color w:val="000000"/>
                <w:lang w:eastAsia="en-US"/>
              </w:rPr>
            </w:pPr>
          </w:p>
        </w:tc>
        <w:tc>
          <w:tcPr>
            <w:tcW w:w="1463" w:type="dxa"/>
            <w:tcBorders>
              <w:top w:val="single" w:sz="4" w:space="0" w:color="auto"/>
              <w:left w:val="single" w:sz="4" w:space="0" w:color="auto"/>
              <w:bottom w:val="single" w:sz="4" w:space="0" w:color="auto"/>
              <w:right w:val="single" w:sz="4" w:space="0" w:color="auto"/>
            </w:tcBorders>
            <w:vAlign w:val="center"/>
          </w:tcPr>
          <w:p w14:paraId="6D530130" w14:textId="77777777" w:rsidR="005C4CDD" w:rsidRPr="0048141B" w:rsidRDefault="005C4CDD" w:rsidP="002379D2">
            <w:pPr>
              <w:jc w:val="center"/>
              <w:rPr>
                <w:color w:val="000000"/>
                <w:lang w:eastAsia="en-US"/>
              </w:rPr>
            </w:pPr>
          </w:p>
        </w:tc>
        <w:tc>
          <w:tcPr>
            <w:tcW w:w="1404" w:type="dxa"/>
            <w:tcBorders>
              <w:top w:val="single" w:sz="4" w:space="0" w:color="auto"/>
              <w:left w:val="single" w:sz="4" w:space="0" w:color="auto"/>
              <w:bottom w:val="single" w:sz="4" w:space="0" w:color="auto"/>
              <w:right w:val="single" w:sz="4" w:space="0" w:color="auto"/>
            </w:tcBorders>
            <w:vAlign w:val="center"/>
          </w:tcPr>
          <w:p w14:paraId="246180A1" w14:textId="77777777" w:rsidR="005C4CDD" w:rsidRPr="0048141B" w:rsidRDefault="005C4CDD" w:rsidP="002379D2">
            <w:pPr>
              <w:jc w:val="center"/>
              <w:rPr>
                <w:color w:val="000000"/>
                <w:lang w:eastAsia="en-US"/>
              </w:rPr>
            </w:pPr>
          </w:p>
        </w:tc>
      </w:tr>
      <w:tr w:rsidR="005C4CDD" w:rsidRPr="0048141B" w14:paraId="35CE7C71"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7FA94615" w14:textId="77777777" w:rsidR="005C4CDD" w:rsidRPr="0048141B" w:rsidRDefault="005C4CDD" w:rsidP="002379D2">
            <w:pPr>
              <w:rPr>
                <w:color w:val="000000"/>
                <w:lang w:val="en-US" w:eastAsia="en-US"/>
              </w:rPr>
            </w:pPr>
            <w:r w:rsidRPr="0048141B">
              <w:rPr>
                <w:color w:val="000000"/>
                <w:lang w:val="en-US" w:eastAsia="en-US"/>
              </w:rPr>
              <w:t xml:space="preserve">Luați de la părinții cu decădere din drepturi părintești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F28EE3"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43606CA9"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65357332" w14:textId="77777777" w:rsidR="005C4CDD" w:rsidRPr="0048141B" w:rsidRDefault="005C4CDD" w:rsidP="002379D2">
            <w:pPr>
              <w:jc w:val="center"/>
              <w:rPr>
                <w:color w:val="000000"/>
                <w:lang w:val="en-US" w:eastAsia="en-US"/>
              </w:rPr>
            </w:pPr>
            <w:r w:rsidRPr="0048141B">
              <w:rPr>
                <w:color w:val="000000"/>
                <w:lang w:val="en-US" w:eastAsia="en-US"/>
              </w:rPr>
              <w:t>8</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E914345" w14:textId="77777777" w:rsidR="005C4CDD" w:rsidRPr="0048141B" w:rsidRDefault="005C4CDD" w:rsidP="002379D2">
            <w:pPr>
              <w:jc w:val="center"/>
              <w:rPr>
                <w:color w:val="000000"/>
                <w:lang w:val="en-US" w:eastAsia="en-US"/>
              </w:rPr>
            </w:pPr>
            <w:r w:rsidRPr="0048141B">
              <w:rPr>
                <w:color w:val="000000"/>
                <w:lang w:val="en-US" w:eastAsia="en-US"/>
              </w:rPr>
              <w:t>8</w:t>
            </w:r>
          </w:p>
        </w:tc>
      </w:tr>
      <w:tr w:rsidR="005C4CDD" w:rsidRPr="0048141B" w14:paraId="278BF646"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4D88D4BD" w14:textId="77777777" w:rsidR="005C4CDD" w:rsidRPr="0048141B" w:rsidRDefault="005C4CDD" w:rsidP="002379D2">
            <w:pPr>
              <w:rPr>
                <w:color w:val="000000"/>
                <w:lang w:eastAsia="en-US"/>
              </w:rPr>
            </w:pPr>
            <w:r w:rsidRPr="0048141B">
              <w:rPr>
                <w:color w:val="000000"/>
                <w:lang w:val="ro-RO" w:eastAsia="en-US"/>
              </w:rPr>
              <w:t xml:space="preserve">                     </w:t>
            </w:r>
            <w:r w:rsidRPr="0048141B">
              <w:rPr>
                <w:color w:val="000000"/>
                <w:lang w:eastAsia="en-US"/>
              </w:rPr>
              <w:t xml:space="preserve">Numărul ședințelor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55640C3"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28FF341C"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617EE3A5" w14:textId="77777777" w:rsidR="005C4CDD" w:rsidRPr="0048141B" w:rsidRDefault="005C4CDD" w:rsidP="002379D2">
            <w:pPr>
              <w:jc w:val="center"/>
              <w:rPr>
                <w:color w:val="000000"/>
                <w:lang w:val="en-US" w:eastAsia="en-US"/>
              </w:rPr>
            </w:pPr>
            <w:r w:rsidRPr="0048141B">
              <w:rPr>
                <w:color w:val="000000"/>
                <w:lang w:val="en-US" w:eastAsia="en-US"/>
              </w:rPr>
              <w:t>4</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BF02A19" w14:textId="77777777" w:rsidR="005C4CDD" w:rsidRPr="0048141B" w:rsidRDefault="005C4CDD" w:rsidP="002379D2">
            <w:pPr>
              <w:jc w:val="center"/>
              <w:rPr>
                <w:color w:val="000000"/>
                <w:lang w:val="en-US" w:eastAsia="en-US"/>
              </w:rPr>
            </w:pPr>
            <w:r w:rsidRPr="0048141B">
              <w:rPr>
                <w:color w:val="000000"/>
                <w:lang w:val="en-US" w:eastAsia="en-US"/>
              </w:rPr>
              <w:t>4</w:t>
            </w:r>
          </w:p>
        </w:tc>
      </w:tr>
      <w:tr w:rsidR="005C4CDD" w:rsidRPr="0048141B" w14:paraId="085183B4"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3F739234" w14:textId="77777777" w:rsidR="005C4CDD" w:rsidRPr="0048141B" w:rsidRDefault="005C4CDD" w:rsidP="002379D2">
            <w:pPr>
              <w:rPr>
                <w:color w:val="000000"/>
                <w:lang w:val="en-US" w:eastAsia="en-US"/>
              </w:rPr>
            </w:pPr>
            <w:r w:rsidRPr="0048141B">
              <w:rPr>
                <w:color w:val="000000"/>
                <w:lang w:val="en-US" w:eastAsia="en-US"/>
              </w:rPr>
              <w:t xml:space="preserve">Luați de la părinții fără decădere din drepturi părintești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FBCA643"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13433C39"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156A0F0E" w14:textId="77777777" w:rsidR="005C4CDD" w:rsidRPr="0048141B" w:rsidRDefault="005C4CDD" w:rsidP="002379D2">
            <w:pPr>
              <w:jc w:val="center"/>
              <w:rPr>
                <w:color w:val="000000"/>
                <w:lang w:val="en-US" w:eastAsia="en-US"/>
              </w:rPr>
            </w:pPr>
            <w:r w:rsidRPr="0048141B">
              <w:rPr>
                <w:color w:val="000000"/>
                <w:lang w:val="en-US" w:eastAsia="en-US"/>
              </w:rPr>
              <w:t>4</w:t>
            </w:r>
          </w:p>
        </w:tc>
        <w:tc>
          <w:tcPr>
            <w:tcW w:w="1404" w:type="dxa"/>
            <w:tcBorders>
              <w:top w:val="single" w:sz="4" w:space="0" w:color="auto"/>
              <w:left w:val="single" w:sz="4" w:space="0" w:color="auto"/>
              <w:bottom w:val="single" w:sz="4" w:space="0" w:color="auto"/>
              <w:right w:val="single" w:sz="4" w:space="0" w:color="auto"/>
            </w:tcBorders>
            <w:vAlign w:val="center"/>
          </w:tcPr>
          <w:p w14:paraId="20D05658" w14:textId="77777777" w:rsidR="005C4CDD" w:rsidRPr="0048141B" w:rsidRDefault="005C4CDD" w:rsidP="002379D2">
            <w:pPr>
              <w:jc w:val="center"/>
              <w:rPr>
                <w:color w:val="000000"/>
                <w:lang w:val="en-US" w:eastAsia="en-US"/>
              </w:rPr>
            </w:pPr>
          </w:p>
          <w:p w14:paraId="738D21AB" w14:textId="77777777" w:rsidR="005C4CDD" w:rsidRPr="0048141B" w:rsidRDefault="005C4CDD" w:rsidP="002379D2">
            <w:pPr>
              <w:jc w:val="center"/>
              <w:rPr>
                <w:color w:val="000000"/>
                <w:lang w:val="en-US" w:eastAsia="en-US"/>
              </w:rPr>
            </w:pPr>
            <w:r w:rsidRPr="0048141B">
              <w:rPr>
                <w:color w:val="000000"/>
                <w:lang w:val="en-US" w:eastAsia="en-US"/>
              </w:rPr>
              <w:t>4</w:t>
            </w:r>
          </w:p>
        </w:tc>
      </w:tr>
      <w:tr w:rsidR="005C4CDD" w:rsidRPr="0048141B" w14:paraId="066B6370"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3A363721" w14:textId="77777777" w:rsidR="005C4CDD" w:rsidRPr="0048141B" w:rsidRDefault="005C4CDD" w:rsidP="002379D2">
            <w:pPr>
              <w:rPr>
                <w:color w:val="000000"/>
                <w:lang w:eastAsia="en-US"/>
              </w:rPr>
            </w:pPr>
            <w:r w:rsidRPr="0048141B">
              <w:rPr>
                <w:color w:val="000000"/>
                <w:lang w:val="ro-RO" w:eastAsia="en-US"/>
              </w:rPr>
              <w:t xml:space="preserve">                    </w:t>
            </w:r>
            <w:r w:rsidRPr="0048141B">
              <w:rPr>
                <w:color w:val="000000"/>
                <w:lang w:eastAsia="en-US"/>
              </w:rPr>
              <w:t xml:space="preserve">Numărul ședințelor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CEDC34E"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586A6AC4"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058EBC78" w14:textId="77777777" w:rsidR="005C4CDD" w:rsidRPr="0048141B" w:rsidRDefault="005C4CDD" w:rsidP="002379D2">
            <w:pPr>
              <w:jc w:val="center"/>
              <w:rPr>
                <w:color w:val="000000"/>
                <w:lang w:val="en-US" w:eastAsia="en-US"/>
              </w:rPr>
            </w:pPr>
            <w:r w:rsidRPr="0048141B">
              <w:rPr>
                <w:color w:val="000000"/>
                <w:lang w:val="en-US" w:eastAsia="en-US"/>
              </w:rPr>
              <w:t>2</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FE10436" w14:textId="77777777" w:rsidR="005C4CDD" w:rsidRPr="0048141B" w:rsidRDefault="005C4CDD" w:rsidP="002379D2">
            <w:pPr>
              <w:jc w:val="center"/>
              <w:rPr>
                <w:color w:val="000000"/>
                <w:lang w:val="en-US" w:eastAsia="en-US"/>
              </w:rPr>
            </w:pPr>
            <w:r w:rsidRPr="0048141B">
              <w:rPr>
                <w:color w:val="000000"/>
                <w:lang w:val="en-US" w:eastAsia="en-US"/>
              </w:rPr>
              <w:t>2</w:t>
            </w:r>
          </w:p>
        </w:tc>
      </w:tr>
      <w:tr w:rsidR="005C4CDD" w:rsidRPr="0048141B" w14:paraId="0557BC81"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60D26EAA" w14:textId="77777777" w:rsidR="005C4CDD" w:rsidRPr="0048141B" w:rsidRDefault="005C4CDD" w:rsidP="002379D2">
            <w:pPr>
              <w:rPr>
                <w:color w:val="000000"/>
                <w:lang w:val="ro-RO" w:eastAsia="en-US"/>
              </w:rPr>
            </w:pPr>
            <w:r w:rsidRPr="0048141B">
              <w:rPr>
                <w:color w:val="000000"/>
                <w:lang w:val="ro-RO" w:eastAsia="en-US"/>
              </w:rPr>
              <w:t>Restabilirea în drepturile părintești</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3EC6BB1"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1FEC296A"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41FD7F41" w14:textId="77777777" w:rsidR="005C4CDD" w:rsidRPr="0048141B" w:rsidRDefault="005C4CDD" w:rsidP="002379D2">
            <w:pPr>
              <w:jc w:val="center"/>
              <w:rPr>
                <w:color w:val="000000"/>
                <w:lang w:val="en-US" w:eastAsia="en-US"/>
              </w:rPr>
            </w:pPr>
            <w:r w:rsidRPr="0048141B">
              <w:rPr>
                <w:color w:val="000000"/>
                <w:lang w:val="en-US" w:eastAsia="en-US"/>
              </w:rPr>
              <w:t>6</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507BFD9" w14:textId="77777777" w:rsidR="005C4CDD" w:rsidRPr="0048141B" w:rsidRDefault="005C4CDD" w:rsidP="002379D2">
            <w:pPr>
              <w:jc w:val="center"/>
              <w:rPr>
                <w:color w:val="000000"/>
                <w:lang w:val="en-US" w:eastAsia="en-US"/>
              </w:rPr>
            </w:pPr>
            <w:r w:rsidRPr="0048141B">
              <w:rPr>
                <w:color w:val="000000"/>
                <w:lang w:val="en-US" w:eastAsia="en-US"/>
              </w:rPr>
              <w:t>6</w:t>
            </w:r>
          </w:p>
        </w:tc>
      </w:tr>
      <w:tr w:rsidR="005C4CDD" w:rsidRPr="0048141B" w14:paraId="6ECB5146"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11E75E15" w14:textId="77777777" w:rsidR="005C4CDD" w:rsidRPr="0048141B" w:rsidRDefault="005C4CDD" w:rsidP="002379D2">
            <w:pPr>
              <w:jc w:val="center"/>
              <w:rPr>
                <w:color w:val="000000"/>
                <w:lang w:val="ro-RO" w:eastAsia="en-US"/>
              </w:rPr>
            </w:pPr>
            <w:r w:rsidRPr="0048141B">
              <w:rPr>
                <w:color w:val="000000"/>
                <w:lang w:eastAsia="en-US"/>
              </w:rPr>
              <w:t>Numărul ședințelor</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4110E76"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4D64C5F8"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2E0B93BC" w14:textId="77777777" w:rsidR="005C4CDD" w:rsidRPr="0048141B" w:rsidRDefault="005C4CDD" w:rsidP="002379D2">
            <w:pPr>
              <w:jc w:val="center"/>
              <w:rPr>
                <w:color w:val="000000"/>
                <w:lang w:val="en-US" w:eastAsia="en-US"/>
              </w:rPr>
            </w:pPr>
            <w:r w:rsidRPr="0048141B">
              <w:rPr>
                <w:color w:val="000000"/>
                <w:lang w:val="en-US" w:eastAsia="en-US"/>
              </w:rPr>
              <w:t>8</w:t>
            </w:r>
          </w:p>
        </w:tc>
        <w:tc>
          <w:tcPr>
            <w:tcW w:w="1404" w:type="dxa"/>
            <w:tcBorders>
              <w:top w:val="single" w:sz="4" w:space="0" w:color="auto"/>
              <w:left w:val="single" w:sz="4" w:space="0" w:color="auto"/>
              <w:bottom w:val="single" w:sz="4" w:space="0" w:color="auto"/>
              <w:right w:val="single" w:sz="4" w:space="0" w:color="auto"/>
            </w:tcBorders>
            <w:vAlign w:val="center"/>
            <w:hideMark/>
          </w:tcPr>
          <w:p w14:paraId="0D2F6892" w14:textId="77777777" w:rsidR="005C4CDD" w:rsidRPr="0048141B" w:rsidRDefault="005C4CDD" w:rsidP="002379D2">
            <w:pPr>
              <w:jc w:val="center"/>
              <w:rPr>
                <w:color w:val="000000"/>
                <w:lang w:val="en-US" w:eastAsia="en-US"/>
              </w:rPr>
            </w:pPr>
            <w:r w:rsidRPr="0048141B">
              <w:rPr>
                <w:color w:val="000000"/>
                <w:lang w:val="en-US" w:eastAsia="en-US"/>
              </w:rPr>
              <w:t>8</w:t>
            </w:r>
          </w:p>
        </w:tc>
      </w:tr>
      <w:tr w:rsidR="005C4CDD" w:rsidRPr="0048141B" w14:paraId="37D28DC0"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08F9D907" w14:textId="77777777" w:rsidR="005C4CDD" w:rsidRPr="0048141B" w:rsidRDefault="005C4CDD" w:rsidP="002379D2">
            <w:pPr>
              <w:rPr>
                <w:color w:val="000000"/>
                <w:lang w:val="en-US" w:eastAsia="en-US"/>
              </w:rPr>
            </w:pPr>
            <w:r w:rsidRPr="0048141B">
              <w:rPr>
                <w:color w:val="000000"/>
                <w:lang w:val="en-US" w:eastAsia="en-US"/>
              </w:rPr>
              <w:t>Litigii cu privire la stabilirea domiciliului copilului</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40798EA"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62822BC3"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36D5C144" w14:textId="77777777" w:rsidR="005C4CDD" w:rsidRPr="0048141B" w:rsidRDefault="005C4CDD" w:rsidP="002379D2">
            <w:pPr>
              <w:jc w:val="center"/>
              <w:rPr>
                <w:color w:val="000000"/>
                <w:lang w:val="en-US" w:eastAsia="en-US"/>
              </w:rPr>
            </w:pPr>
            <w:r w:rsidRPr="0048141B">
              <w:rPr>
                <w:color w:val="000000"/>
                <w:lang w:val="en-US" w:eastAsia="en-US"/>
              </w:rPr>
              <w:t>159</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16416FC" w14:textId="77777777" w:rsidR="005C4CDD" w:rsidRPr="0048141B" w:rsidRDefault="005C4CDD" w:rsidP="002379D2">
            <w:pPr>
              <w:jc w:val="center"/>
              <w:rPr>
                <w:color w:val="000000"/>
                <w:lang w:val="en-US" w:eastAsia="en-US"/>
              </w:rPr>
            </w:pPr>
            <w:r w:rsidRPr="0048141B">
              <w:rPr>
                <w:color w:val="000000"/>
                <w:lang w:val="en-US" w:eastAsia="en-US"/>
              </w:rPr>
              <w:t>159</w:t>
            </w:r>
          </w:p>
        </w:tc>
      </w:tr>
      <w:tr w:rsidR="005C4CDD" w:rsidRPr="0048141B" w14:paraId="5B5308CD"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2394CE2D" w14:textId="77777777" w:rsidR="005C4CDD" w:rsidRPr="0048141B" w:rsidRDefault="005C4CDD" w:rsidP="002379D2">
            <w:pPr>
              <w:rPr>
                <w:color w:val="000000"/>
                <w:lang w:eastAsia="en-US"/>
              </w:rPr>
            </w:pPr>
            <w:r w:rsidRPr="0048141B">
              <w:rPr>
                <w:color w:val="000000"/>
                <w:lang w:val="ro-RO" w:eastAsia="en-US"/>
              </w:rPr>
              <w:t xml:space="preserve">                     </w:t>
            </w:r>
            <w:r w:rsidRPr="0048141B">
              <w:rPr>
                <w:color w:val="000000"/>
                <w:lang w:eastAsia="en-US"/>
              </w:rPr>
              <w:t xml:space="preserve">Numărul ședințelor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EB65C82"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550797A1"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1F50E25E" w14:textId="77777777" w:rsidR="005C4CDD" w:rsidRPr="0048141B" w:rsidRDefault="005C4CDD" w:rsidP="002379D2">
            <w:pPr>
              <w:jc w:val="center"/>
              <w:rPr>
                <w:color w:val="000000"/>
                <w:lang w:val="en-US" w:eastAsia="en-US"/>
              </w:rPr>
            </w:pPr>
            <w:r w:rsidRPr="0048141B">
              <w:rPr>
                <w:color w:val="000000"/>
                <w:lang w:val="en-US" w:eastAsia="en-US"/>
              </w:rPr>
              <w:t>302</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D08F2AE" w14:textId="77777777" w:rsidR="005C4CDD" w:rsidRPr="0048141B" w:rsidRDefault="005C4CDD" w:rsidP="002379D2">
            <w:pPr>
              <w:jc w:val="center"/>
              <w:rPr>
                <w:color w:val="000000"/>
                <w:lang w:val="en-US" w:eastAsia="en-US"/>
              </w:rPr>
            </w:pPr>
            <w:r w:rsidRPr="0048141B">
              <w:rPr>
                <w:color w:val="000000"/>
                <w:lang w:val="en-US" w:eastAsia="en-US"/>
              </w:rPr>
              <w:t>302</w:t>
            </w:r>
          </w:p>
        </w:tc>
      </w:tr>
      <w:tr w:rsidR="005C4CDD" w:rsidRPr="0048141B" w14:paraId="6FE4ABDE"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1B858999" w14:textId="77777777" w:rsidR="005C4CDD" w:rsidRPr="0048141B" w:rsidRDefault="005C4CDD" w:rsidP="002379D2">
            <w:pPr>
              <w:rPr>
                <w:color w:val="000000"/>
                <w:lang w:val="en-US" w:eastAsia="en-US"/>
              </w:rPr>
            </w:pPr>
            <w:r w:rsidRPr="0048141B">
              <w:rPr>
                <w:color w:val="000000"/>
                <w:lang w:val="en-US" w:eastAsia="en-US"/>
              </w:rPr>
              <w:t xml:space="preserve">Litigii dintre părinți cu privire la participarea în educația copiilor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CFC8659"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2EBB0762" w14:textId="77777777" w:rsidR="005C4CDD" w:rsidRPr="0048141B" w:rsidRDefault="005C4CDD" w:rsidP="002379D2">
            <w:pPr>
              <w:jc w:val="center"/>
              <w:rPr>
                <w:color w:val="000000"/>
                <w:lang w:val="en-US" w:eastAsia="en-US"/>
              </w:rPr>
            </w:pPr>
            <w:r w:rsidRPr="0048141B">
              <w:rPr>
                <w:color w:val="000000"/>
                <w:lang w:val="en-US" w:eastAsia="en-US"/>
              </w:rPr>
              <w:t>1</w:t>
            </w:r>
          </w:p>
        </w:tc>
        <w:tc>
          <w:tcPr>
            <w:tcW w:w="1463" w:type="dxa"/>
            <w:tcBorders>
              <w:top w:val="single" w:sz="4" w:space="0" w:color="auto"/>
              <w:left w:val="single" w:sz="4" w:space="0" w:color="auto"/>
              <w:bottom w:val="single" w:sz="4" w:space="0" w:color="auto"/>
              <w:right w:val="single" w:sz="4" w:space="0" w:color="auto"/>
            </w:tcBorders>
            <w:vAlign w:val="bottom"/>
            <w:hideMark/>
          </w:tcPr>
          <w:p w14:paraId="5817089A" w14:textId="77777777" w:rsidR="005C4CDD" w:rsidRPr="0048141B" w:rsidRDefault="005C4CDD" w:rsidP="002379D2">
            <w:pPr>
              <w:jc w:val="center"/>
              <w:rPr>
                <w:color w:val="000000"/>
                <w:lang w:val="ro-RO" w:eastAsia="en-US"/>
              </w:rPr>
            </w:pPr>
            <w:r w:rsidRPr="0048141B">
              <w:rPr>
                <w:color w:val="000000"/>
                <w:lang w:val="ro-RO" w:eastAsia="en-US"/>
              </w:rPr>
              <w:t>2</w:t>
            </w:r>
          </w:p>
        </w:tc>
        <w:tc>
          <w:tcPr>
            <w:tcW w:w="1404" w:type="dxa"/>
            <w:tcBorders>
              <w:top w:val="single" w:sz="4" w:space="0" w:color="auto"/>
              <w:left w:val="single" w:sz="4" w:space="0" w:color="auto"/>
              <w:bottom w:val="single" w:sz="4" w:space="0" w:color="auto"/>
              <w:right w:val="single" w:sz="4" w:space="0" w:color="auto"/>
            </w:tcBorders>
            <w:vAlign w:val="center"/>
            <w:hideMark/>
          </w:tcPr>
          <w:p w14:paraId="06B1D929" w14:textId="77777777" w:rsidR="005C4CDD" w:rsidRPr="0048141B" w:rsidRDefault="005C4CDD" w:rsidP="002379D2">
            <w:pPr>
              <w:jc w:val="center"/>
              <w:rPr>
                <w:color w:val="000000"/>
                <w:lang w:val="en-US" w:eastAsia="en-US"/>
              </w:rPr>
            </w:pPr>
            <w:r w:rsidRPr="0048141B">
              <w:rPr>
                <w:color w:val="000000"/>
                <w:lang w:val="en-US" w:eastAsia="en-US"/>
              </w:rPr>
              <w:t>3</w:t>
            </w:r>
          </w:p>
        </w:tc>
      </w:tr>
      <w:tr w:rsidR="005C4CDD" w:rsidRPr="0048141B" w14:paraId="1C02D22D"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32A269C5" w14:textId="77777777" w:rsidR="005C4CDD" w:rsidRPr="0048141B" w:rsidRDefault="005C4CDD" w:rsidP="002379D2">
            <w:pPr>
              <w:rPr>
                <w:color w:val="000000"/>
                <w:lang w:eastAsia="en-US"/>
              </w:rPr>
            </w:pPr>
            <w:r w:rsidRPr="0048141B">
              <w:rPr>
                <w:color w:val="000000"/>
                <w:lang w:val="ro-RO" w:eastAsia="en-US"/>
              </w:rPr>
              <w:t xml:space="preserve">                     </w:t>
            </w:r>
            <w:r w:rsidRPr="0048141B">
              <w:rPr>
                <w:color w:val="000000"/>
                <w:lang w:eastAsia="en-US"/>
              </w:rPr>
              <w:t xml:space="preserve">Numărul ședințelor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C089CE"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44735224" w14:textId="77777777" w:rsidR="005C4CDD" w:rsidRPr="0048141B" w:rsidRDefault="005C4CDD" w:rsidP="002379D2">
            <w:pPr>
              <w:jc w:val="center"/>
              <w:rPr>
                <w:color w:val="000000"/>
                <w:lang w:val="en-US" w:eastAsia="en-US"/>
              </w:rPr>
            </w:pPr>
            <w:r w:rsidRPr="0048141B">
              <w:rPr>
                <w:color w:val="000000"/>
                <w:lang w:val="en-US" w:eastAsia="en-US"/>
              </w:rPr>
              <w:t>4</w:t>
            </w:r>
          </w:p>
        </w:tc>
        <w:tc>
          <w:tcPr>
            <w:tcW w:w="1463" w:type="dxa"/>
            <w:tcBorders>
              <w:top w:val="single" w:sz="4" w:space="0" w:color="auto"/>
              <w:left w:val="single" w:sz="4" w:space="0" w:color="auto"/>
              <w:bottom w:val="single" w:sz="4" w:space="0" w:color="auto"/>
              <w:right w:val="single" w:sz="4" w:space="0" w:color="auto"/>
            </w:tcBorders>
            <w:vAlign w:val="bottom"/>
            <w:hideMark/>
          </w:tcPr>
          <w:p w14:paraId="172312A9" w14:textId="77777777" w:rsidR="005C4CDD" w:rsidRPr="0048141B" w:rsidRDefault="005C4CDD" w:rsidP="002379D2">
            <w:pPr>
              <w:jc w:val="center"/>
              <w:rPr>
                <w:color w:val="000000"/>
                <w:lang w:val="ro-RO" w:eastAsia="en-US"/>
              </w:rPr>
            </w:pPr>
            <w:r w:rsidRPr="0048141B">
              <w:rPr>
                <w:color w:val="000000"/>
                <w:lang w:val="ro-RO" w:eastAsia="en-US"/>
              </w:rPr>
              <w:t>2</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78FA03B" w14:textId="77777777" w:rsidR="005C4CDD" w:rsidRPr="0048141B" w:rsidRDefault="005C4CDD" w:rsidP="002379D2">
            <w:pPr>
              <w:jc w:val="center"/>
              <w:rPr>
                <w:color w:val="000000"/>
                <w:lang w:val="en-US" w:eastAsia="en-US"/>
              </w:rPr>
            </w:pPr>
            <w:r w:rsidRPr="0048141B">
              <w:rPr>
                <w:color w:val="000000"/>
                <w:lang w:val="en-US" w:eastAsia="en-US"/>
              </w:rPr>
              <w:t>6</w:t>
            </w:r>
          </w:p>
        </w:tc>
      </w:tr>
      <w:tr w:rsidR="005C4CDD" w:rsidRPr="0048141B" w14:paraId="0A853389"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3345BA8D" w14:textId="77777777" w:rsidR="005C4CDD" w:rsidRPr="0048141B" w:rsidRDefault="005C4CDD" w:rsidP="002379D2">
            <w:pPr>
              <w:rPr>
                <w:color w:val="000000"/>
                <w:lang w:val="ro-RO" w:eastAsia="en-US"/>
              </w:rPr>
            </w:pPr>
            <w:r w:rsidRPr="0048141B">
              <w:rPr>
                <w:color w:val="000000"/>
                <w:lang w:val="ro-RO" w:eastAsia="en-US"/>
              </w:rPr>
              <w:t>Litigii cu privire la participarea în educația copiilor a bunicilor, fraților și surorilor</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5128187"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01FFC468"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4C1E6B46" w14:textId="77777777" w:rsidR="005C4CDD" w:rsidRPr="0048141B" w:rsidRDefault="005C4CDD" w:rsidP="002379D2">
            <w:pPr>
              <w:jc w:val="center"/>
              <w:rPr>
                <w:color w:val="000000"/>
                <w:lang w:val="ro-RO" w:eastAsia="en-US"/>
              </w:rPr>
            </w:pPr>
            <w:r w:rsidRPr="0048141B">
              <w:rPr>
                <w:color w:val="000000"/>
                <w:lang w:val="ro-RO" w:eastAsia="en-US"/>
              </w:rPr>
              <w:t>1</w:t>
            </w:r>
          </w:p>
        </w:tc>
        <w:tc>
          <w:tcPr>
            <w:tcW w:w="1404" w:type="dxa"/>
            <w:tcBorders>
              <w:top w:val="single" w:sz="4" w:space="0" w:color="auto"/>
              <w:left w:val="single" w:sz="4" w:space="0" w:color="auto"/>
              <w:bottom w:val="single" w:sz="4" w:space="0" w:color="auto"/>
              <w:right w:val="single" w:sz="4" w:space="0" w:color="auto"/>
            </w:tcBorders>
            <w:vAlign w:val="center"/>
          </w:tcPr>
          <w:p w14:paraId="46063DB0" w14:textId="77777777" w:rsidR="005C4CDD" w:rsidRPr="0048141B" w:rsidRDefault="005C4CDD" w:rsidP="002379D2">
            <w:pPr>
              <w:jc w:val="center"/>
              <w:rPr>
                <w:color w:val="000000"/>
                <w:lang w:val="en-US" w:eastAsia="en-US"/>
              </w:rPr>
            </w:pPr>
          </w:p>
          <w:p w14:paraId="787970EF" w14:textId="77777777" w:rsidR="005C4CDD" w:rsidRPr="0048141B" w:rsidRDefault="005C4CDD" w:rsidP="002379D2">
            <w:pPr>
              <w:jc w:val="center"/>
              <w:rPr>
                <w:color w:val="000000"/>
                <w:lang w:val="en-US" w:eastAsia="en-US"/>
              </w:rPr>
            </w:pPr>
          </w:p>
          <w:p w14:paraId="65EE8585" w14:textId="77777777" w:rsidR="005C4CDD" w:rsidRPr="0048141B" w:rsidRDefault="005C4CDD" w:rsidP="002379D2">
            <w:pPr>
              <w:jc w:val="center"/>
              <w:rPr>
                <w:color w:val="000000"/>
                <w:lang w:val="en-US" w:eastAsia="en-US"/>
              </w:rPr>
            </w:pPr>
            <w:r w:rsidRPr="0048141B">
              <w:rPr>
                <w:color w:val="000000"/>
                <w:lang w:val="en-US" w:eastAsia="en-US"/>
              </w:rPr>
              <w:t>1</w:t>
            </w:r>
          </w:p>
        </w:tc>
      </w:tr>
      <w:tr w:rsidR="005C4CDD" w:rsidRPr="0048141B" w14:paraId="05933386"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3316B7AE" w14:textId="77777777" w:rsidR="005C4CDD" w:rsidRPr="0048141B" w:rsidRDefault="005C4CDD" w:rsidP="002379D2">
            <w:pPr>
              <w:jc w:val="center"/>
              <w:rPr>
                <w:color w:val="000000"/>
                <w:lang w:val="ro-RO" w:eastAsia="en-US"/>
              </w:rPr>
            </w:pPr>
            <w:r w:rsidRPr="0048141B">
              <w:rPr>
                <w:color w:val="000000"/>
                <w:lang w:eastAsia="en-US"/>
              </w:rPr>
              <w:t>Numărul ședințelor</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9916ECC"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2B5440C2"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5A45123D" w14:textId="77777777" w:rsidR="005C4CDD" w:rsidRPr="0048141B" w:rsidRDefault="005C4CDD" w:rsidP="002379D2">
            <w:pPr>
              <w:jc w:val="center"/>
              <w:rPr>
                <w:color w:val="000000"/>
                <w:lang w:val="ro-RO" w:eastAsia="en-US"/>
              </w:rPr>
            </w:pPr>
            <w:r w:rsidRPr="0048141B">
              <w:rPr>
                <w:color w:val="000000"/>
                <w:lang w:val="ro-RO" w:eastAsia="en-US"/>
              </w:rPr>
              <w:t>1</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6D99E1B" w14:textId="77777777" w:rsidR="005C4CDD" w:rsidRPr="0048141B" w:rsidRDefault="005C4CDD" w:rsidP="002379D2">
            <w:pPr>
              <w:jc w:val="center"/>
              <w:rPr>
                <w:color w:val="000000"/>
                <w:lang w:val="en-US" w:eastAsia="en-US"/>
              </w:rPr>
            </w:pPr>
            <w:r w:rsidRPr="0048141B">
              <w:rPr>
                <w:color w:val="000000"/>
                <w:lang w:val="en-US" w:eastAsia="en-US"/>
              </w:rPr>
              <w:t>0</w:t>
            </w:r>
          </w:p>
        </w:tc>
      </w:tr>
      <w:tr w:rsidR="005C4CDD" w:rsidRPr="0048141B" w14:paraId="1B635F5B"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7B2C5A9E" w14:textId="77777777" w:rsidR="005C4CDD" w:rsidRPr="0048141B" w:rsidRDefault="005C4CDD" w:rsidP="002379D2">
            <w:pPr>
              <w:rPr>
                <w:color w:val="000000"/>
                <w:lang w:eastAsia="en-US"/>
              </w:rPr>
            </w:pPr>
            <w:r w:rsidRPr="0048141B">
              <w:rPr>
                <w:color w:val="000000"/>
                <w:lang w:eastAsia="en-US"/>
              </w:rPr>
              <w:t xml:space="preserve">Stabilirea/recunoașterea/contestarea paternității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F9D4F6A"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00FC84A1"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7278D659" w14:textId="77777777" w:rsidR="005C4CDD" w:rsidRPr="0048141B" w:rsidRDefault="005C4CDD" w:rsidP="002379D2">
            <w:pPr>
              <w:jc w:val="center"/>
              <w:rPr>
                <w:color w:val="000000"/>
                <w:lang w:val="en-US" w:eastAsia="en-US"/>
              </w:rPr>
            </w:pPr>
            <w:r w:rsidRPr="0048141B">
              <w:rPr>
                <w:color w:val="000000"/>
                <w:lang w:val="en-US" w:eastAsia="en-US"/>
              </w:rPr>
              <w:t>6</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0C40793" w14:textId="77777777" w:rsidR="005C4CDD" w:rsidRPr="0048141B" w:rsidRDefault="005C4CDD" w:rsidP="002379D2">
            <w:pPr>
              <w:jc w:val="center"/>
              <w:rPr>
                <w:color w:val="000000"/>
                <w:lang w:val="en-US" w:eastAsia="en-US"/>
              </w:rPr>
            </w:pPr>
            <w:r w:rsidRPr="0048141B">
              <w:rPr>
                <w:color w:val="000000"/>
                <w:lang w:val="en-US" w:eastAsia="en-US"/>
              </w:rPr>
              <w:t>6</w:t>
            </w:r>
          </w:p>
        </w:tc>
      </w:tr>
      <w:tr w:rsidR="005C4CDD" w:rsidRPr="0048141B" w14:paraId="12C2BFAF"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4E4DEE70" w14:textId="77777777" w:rsidR="005C4CDD" w:rsidRPr="0048141B" w:rsidRDefault="005C4CDD" w:rsidP="002379D2">
            <w:pPr>
              <w:rPr>
                <w:color w:val="000000"/>
                <w:lang w:eastAsia="en-US"/>
              </w:rPr>
            </w:pPr>
            <w:r w:rsidRPr="0048141B">
              <w:rPr>
                <w:color w:val="000000"/>
                <w:lang w:val="ro-RO" w:eastAsia="en-US"/>
              </w:rPr>
              <w:t xml:space="preserve">                     </w:t>
            </w:r>
            <w:r w:rsidRPr="0048141B">
              <w:rPr>
                <w:color w:val="000000"/>
                <w:lang w:eastAsia="en-US"/>
              </w:rPr>
              <w:t xml:space="preserve">Numărul ședințelor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EC12A5D"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7382E5EF"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7FBBEBD8" w14:textId="77777777" w:rsidR="005C4CDD" w:rsidRPr="0048141B" w:rsidRDefault="005C4CDD" w:rsidP="002379D2">
            <w:pPr>
              <w:jc w:val="center"/>
              <w:rPr>
                <w:color w:val="000000"/>
                <w:lang w:val="en-US" w:eastAsia="en-US"/>
              </w:rPr>
            </w:pPr>
            <w:r w:rsidRPr="0048141B">
              <w:rPr>
                <w:color w:val="000000"/>
                <w:lang w:val="en-US" w:eastAsia="en-US"/>
              </w:rPr>
              <w:t>9</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753BE91" w14:textId="77777777" w:rsidR="005C4CDD" w:rsidRPr="0048141B" w:rsidRDefault="005C4CDD" w:rsidP="002379D2">
            <w:pPr>
              <w:jc w:val="center"/>
              <w:rPr>
                <w:color w:val="000000"/>
                <w:lang w:val="en-US" w:eastAsia="en-US"/>
              </w:rPr>
            </w:pPr>
            <w:r w:rsidRPr="0048141B">
              <w:rPr>
                <w:color w:val="000000"/>
                <w:lang w:val="en-US" w:eastAsia="en-US"/>
              </w:rPr>
              <w:t>9</w:t>
            </w:r>
          </w:p>
        </w:tc>
      </w:tr>
      <w:tr w:rsidR="005C4CDD" w:rsidRPr="0048141B" w14:paraId="0D27ABC0"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54404B7A" w14:textId="77777777" w:rsidR="005C4CDD" w:rsidRPr="0048141B" w:rsidRDefault="005C4CDD" w:rsidP="002379D2">
            <w:pPr>
              <w:rPr>
                <w:color w:val="000000"/>
                <w:lang w:val="en-US" w:eastAsia="en-US"/>
              </w:rPr>
            </w:pPr>
            <w:r w:rsidRPr="0048141B">
              <w:rPr>
                <w:color w:val="000000"/>
                <w:lang w:val="en-US" w:eastAsia="en-US"/>
              </w:rPr>
              <w:t xml:space="preserve">Apărarea drepturilor patrimoniale ale copilului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19C7C49"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2B58C4C1"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0780D77D" w14:textId="77777777" w:rsidR="005C4CDD" w:rsidRPr="0048141B" w:rsidRDefault="005C4CDD" w:rsidP="002379D2">
            <w:pPr>
              <w:jc w:val="center"/>
              <w:rPr>
                <w:color w:val="000000"/>
                <w:lang w:val="en-US" w:eastAsia="en-US"/>
              </w:rPr>
            </w:pPr>
            <w:r w:rsidRPr="0048141B">
              <w:rPr>
                <w:color w:val="000000"/>
                <w:lang w:val="en-US" w:eastAsia="en-US"/>
              </w:rPr>
              <w:t>1</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4D792CD" w14:textId="77777777" w:rsidR="005C4CDD" w:rsidRPr="0048141B" w:rsidRDefault="005C4CDD" w:rsidP="002379D2">
            <w:pPr>
              <w:jc w:val="center"/>
              <w:rPr>
                <w:color w:val="000000"/>
                <w:lang w:val="en-US" w:eastAsia="en-US"/>
              </w:rPr>
            </w:pPr>
            <w:r w:rsidRPr="0048141B">
              <w:rPr>
                <w:color w:val="000000"/>
                <w:lang w:val="en-US" w:eastAsia="en-US"/>
              </w:rPr>
              <w:t>1</w:t>
            </w:r>
          </w:p>
        </w:tc>
      </w:tr>
      <w:tr w:rsidR="005C4CDD" w:rsidRPr="0048141B" w14:paraId="6C5B2EC8"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45F4A02B" w14:textId="77777777" w:rsidR="005C4CDD" w:rsidRPr="0048141B" w:rsidRDefault="005C4CDD" w:rsidP="002379D2">
            <w:pPr>
              <w:rPr>
                <w:color w:val="000000"/>
                <w:lang w:eastAsia="en-US"/>
              </w:rPr>
            </w:pPr>
            <w:r w:rsidRPr="0048141B">
              <w:rPr>
                <w:color w:val="000000"/>
                <w:lang w:val="ro-RO" w:eastAsia="en-US"/>
              </w:rPr>
              <w:t xml:space="preserve">                  </w:t>
            </w:r>
            <w:r w:rsidRPr="0048141B">
              <w:rPr>
                <w:color w:val="000000"/>
                <w:lang w:eastAsia="en-US"/>
              </w:rPr>
              <w:t xml:space="preserve">Numărul ședințelor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4B16D08"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35B0BCD3"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5848BA3A" w14:textId="77777777" w:rsidR="005C4CDD" w:rsidRPr="0048141B" w:rsidRDefault="005C4CDD" w:rsidP="002379D2">
            <w:pPr>
              <w:jc w:val="center"/>
              <w:rPr>
                <w:color w:val="000000"/>
                <w:lang w:val="en-US" w:eastAsia="en-US"/>
              </w:rPr>
            </w:pPr>
            <w:r w:rsidRPr="0048141B">
              <w:rPr>
                <w:color w:val="000000"/>
                <w:lang w:val="en-US" w:eastAsia="en-US"/>
              </w:rPr>
              <w:t>3</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91D1929" w14:textId="77777777" w:rsidR="005C4CDD" w:rsidRPr="0048141B" w:rsidRDefault="005C4CDD" w:rsidP="002379D2">
            <w:pPr>
              <w:jc w:val="center"/>
              <w:rPr>
                <w:color w:val="000000"/>
                <w:lang w:val="en-US" w:eastAsia="en-US"/>
              </w:rPr>
            </w:pPr>
            <w:r w:rsidRPr="0048141B">
              <w:rPr>
                <w:color w:val="000000"/>
                <w:lang w:val="en-US" w:eastAsia="en-US"/>
              </w:rPr>
              <w:t>3</w:t>
            </w:r>
          </w:p>
        </w:tc>
      </w:tr>
      <w:tr w:rsidR="005C4CDD" w:rsidRPr="0048141B" w14:paraId="078A72E4"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011E9649" w14:textId="77777777" w:rsidR="005C4CDD" w:rsidRPr="0048141B" w:rsidRDefault="005C4CDD" w:rsidP="002379D2">
            <w:pPr>
              <w:rPr>
                <w:color w:val="000000"/>
                <w:lang w:val="en-US" w:eastAsia="en-US"/>
              </w:rPr>
            </w:pPr>
            <w:r w:rsidRPr="0048141B">
              <w:rPr>
                <w:color w:val="000000"/>
                <w:lang w:val="en-US" w:eastAsia="en-US"/>
              </w:rPr>
              <w:t xml:space="preserve">Litigii cu privire la ieșirea din țară a copilului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D782A17"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55F37757"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783638C7"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32D2FAA" w14:textId="77777777" w:rsidR="005C4CDD" w:rsidRPr="0048141B" w:rsidRDefault="005C4CDD" w:rsidP="002379D2">
            <w:pPr>
              <w:jc w:val="center"/>
              <w:rPr>
                <w:color w:val="000000"/>
                <w:lang w:val="en-US" w:eastAsia="en-US"/>
              </w:rPr>
            </w:pPr>
            <w:r w:rsidRPr="0048141B">
              <w:rPr>
                <w:color w:val="000000"/>
                <w:lang w:val="en-US" w:eastAsia="en-US"/>
              </w:rPr>
              <w:t>0</w:t>
            </w:r>
          </w:p>
        </w:tc>
      </w:tr>
      <w:tr w:rsidR="005C4CDD" w:rsidRPr="0048141B" w14:paraId="6E7E5663"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6566380B" w14:textId="77777777" w:rsidR="005C4CDD" w:rsidRPr="0048141B" w:rsidRDefault="005C4CDD" w:rsidP="002379D2">
            <w:pPr>
              <w:rPr>
                <w:color w:val="000000"/>
                <w:lang w:eastAsia="en-US"/>
              </w:rPr>
            </w:pPr>
            <w:r w:rsidRPr="0048141B">
              <w:rPr>
                <w:color w:val="000000"/>
                <w:lang w:val="ro-RO" w:eastAsia="en-US"/>
              </w:rPr>
              <w:t xml:space="preserve">                 </w:t>
            </w:r>
            <w:r w:rsidRPr="0048141B">
              <w:rPr>
                <w:color w:val="000000"/>
                <w:lang w:eastAsia="en-US"/>
              </w:rPr>
              <w:t xml:space="preserve">Numărul ședințelor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D80E613"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750725D7"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2E439920"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2562961" w14:textId="77777777" w:rsidR="005C4CDD" w:rsidRPr="0048141B" w:rsidRDefault="005C4CDD" w:rsidP="002379D2">
            <w:pPr>
              <w:jc w:val="center"/>
              <w:rPr>
                <w:color w:val="000000"/>
                <w:lang w:val="en-US" w:eastAsia="en-US"/>
              </w:rPr>
            </w:pPr>
            <w:r w:rsidRPr="0048141B">
              <w:rPr>
                <w:color w:val="000000"/>
                <w:lang w:val="en-US" w:eastAsia="en-US"/>
              </w:rPr>
              <w:t>0</w:t>
            </w:r>
          </w:p>
        </w:tc>
      </w:tr>
      <w:tr w:rsidR="005C4CDD" w:rsidRPr="0048141B" w14:paraId="686E130E"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7FC50062" w14:textId="77777777" w:rsidR="005C4CDD" w:rsidRPr="0048141B" w:rsidRDefault="005C4CDD" w:rsidP="002379D2">
            <w:pPr>
              <w:rPr>
                <w:color w:val="000000"/>
                <w:lang w:val="en-US" w:eastAsia="en-US"/>
              </w:rPr>
            </w:pPr>
            <w:r w:rsidRPr="0048141B">
              <w:rPr>
                <w:color w:val="000000"/>
                <w:lang w:val="en-US" w:eastAsia="en-US"/>
              </w:rPr>
              <w:t xml:space="preserve">Reprezentarea intereselor şi a drepturilor copiilor în calitate de reprezentant legal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3ACA983"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51EFCE72"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77CFCCAB" w14:textId="77777777" w:rsidR="005C4CDD" w:rsidRPr="0048141B" w:rsidRDefault="005C4CDD" w:rsidP="002379D2">
            <w:pPr>
              <w:jc w:val="center"/>
              <w:rPr>
                <w:color w:val="000000"/>
                <w:lang w:val="en-US" w:eastAsia="en-US"/>
              </w:rPr>
            </w:pPr>
            <w:r w:rsidRPr="0048141B">
              <w:rPr>
                <w:color w:val="000000"/>
                <w:lang w:val="en-US" w:eastAsia="en-US"/>
              </w:rPr>
              <w:t>10</w:t>
            </w:r>
          </w:p>
        </w:tc>
        <w:tc>
          <w:tcPr>
            <w:tcW w:w="1404" w:type="dxa"/>
            <w:tcBorders>
              <w:top w:val="single" w:sz="4" w:space="0" w:color="auto"/>
              <w:left w:val="single" w:sz="4" w:space="0" w:color="auto"/>
              <w:bottom w:val="single" w:sz="4" w:space="0" w:color="auto"/>
              <w:right w:val="single" w:sz="4" w:space="0" w:color="auto"/>
            </w:tcBorders>
            <w:vAlign w:val="center"/>
          </w:tcPr>
          <w:p w14:paraId="79EBB37B" w14:textId="77777777" w:rsidR="005C4CDD" w:rsidRPr="0048141B" w:rsidRDefault="005C4CDD" w:rsidP="002379D2">
            <w:pPr>
              <w:jc w:val="center"/>
              <w:rPr>
                <w:color w:val="000000"/>
                <w:lang w:val="en-US" w:eastAsia="en-US"/>
              </w:rPr>
            </w:pPr>
          </w:p>
          <w:p w14:paraId="62515D28" w14:textId="77777777" w:rsidR="005C4CDD" w:rsidRPr="0048141B" w:rsidRDefault="005C4CDD" w:rsidP="002379D2">
            <w:pPr>
              <w:jc w:val="center"/>
              <w:rPr>
                <w:color w:val="000000"/>
                <w:lang w:val="en-US" w:eastAsia="en-US"/>
              </w:rPr>
            </w:pPr>
          </w:p>
          <w:p w14:paraId="666FC1E3" w14:textId="77777777" w:rsidR="005C4CDD" w:rsidRPr="0048141B" w:rsidRDefault="005C4CDD" w:rsidP="002379D2">
            <w:pPr>
              <w:jc w:val="center"/>
              <w:rPr>
                <w:color w:val="000000"/>
                <w:lang w:val="en-US" w:eastAsia="en-US"/>
              </w:rPr>
            </w:pPr>
            <w:r w:rsidRPr="0048141B">
              <w:rPr>
                <w:color w:val="000000"/>
                <w:lang w:val="en-US" w:eastAsia="en-US"/>
              </w:rPr>
              <w:t>10</w:t>
            </w:r>
          </w:p>
        </w:tc>
      </w:tr>
      <w:tr w:rsidR="005C4CDD" w:rsidRPr="0048141B" w14:paraId="5AF7E3D3"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61DDE802" w14:textId="77777777" w:rsidR="005C4CDD" w:rsidRPr="0048141B" w:rsidRDefault="005C4CDD" w:rsidP="002379D2">
            <w:pPr>
              <w:rPr>
                <w:color w:val="000000"/>
                <w:lang w:eastAsia="en-US"/>
              </w:rPr>
            </w:pPr>
            <w:r w:rsidRPr="0048141B">
              <w:rPr>
                <w:color w:val="000000"/>
                <w:lang w:val="ro-RO" w:eastAsia="en-US"/>
              </w:rPr>
              <w:t xml:space="preserve">                 </w:t>
            </w:r>
            <w:r w:rsidRPr="0048141B">
              <w:rPr>
                <w:color w:val="000000"/>
                <w:lang w:eastAsia="en-US"/>
              </w:rPr>
              <w:t xml:space="preserve">Numărul ședințelor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91A9275"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2B716467" w14:textId="77777777" w:rsidR="005C4CDD" w:rsidRPr="0048141B" w:rsidRDefault="005C4CDD" w:rsidP="002379D2">
            <w:pPr>
              <w:jc w:val="center"/>
              <w:rPr>
                <w:color w:val="000000"/>
                <w:lang w:val="ro-RO" w:eastAsia="en-US"/>
              </w:rPr>
            </w:pPr>
            <w:r w:rsidRPr="0048141B">
              <w:rPr>
                <w:color w:val="000000"/>
                <w:lang w:val="ro-RO"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38258B5A" w14:textId="77777777" w:rsidR="005C4CDD" w:rsidRPr="0048141B" w:rsidRDefault="005C4CDD" w:rsidP="002379D2">
            <w:pPr>
              <w:jc w:val="center"/>
              <w:rPr>
                <w:color w:val="000000"/>
                <w:lang w:val="en-US" w:eastAsia="en-US"/>
              </w:rPr>
            </w:pPr>
            <w:r w:rsidRPr="0048141B">
              <w:rPr>
                <w:color w:val="000000"/>
                <w:lang w:val="en-US" w:eastAsia="en-US"/>
              </w:rPr>
              <w:t>19</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35FBD8F" w14:textId="77777777" w:rsidR="005C4CDD" w:rsidRPr="0048141B" w:rsidRDefault="005C4CDD" w:rsidP="002379D2">
            <w:pPr>
              <w:jc w:val="center"/>
              <w:rPr>
                <w:color w:val="000000"/>
                <w:lang w:val="en-US" w:eastAsia="en-US"/>
              </w:rPr>
            </w:pPr>
            <w:r w:rsidRPr="0048141B">
              <w:rPr>
                <w:color w:val="000000"/>
                <w:lang w:val="en-US" w:eastAsia="en-US"/>
              </w:rPr>
              <w:t>19</w:t>
            </w:r>
          </w:p>
        </w:tc>
      </w:tr>
      <w:tr w:rsidR="005C4CDD" w:rsidRPr="0048141B" w14:paraId="6599D140"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72EBFD6D" w14:textId="77777777" w:rsidR="005C4CDD" w:rsidRPr="0048141B" w:rsidRDefault="005C4CDD" w:rsidP="002379D2">
            <w:pPr>
              <w:rPr>
                <w:color w:val="000000"/>
                <w:lang w:val="en-US" w:eastAsia="en-US"/>
              </w:rPr>
            </w:pPr>
            <w:r w:rsidRPr="0048141B">
              <w:rPr>
                <w:color w:val="000000"/>
                <w:lang w:val="en-US" w:eastAsia="en-US"/>
              </w:rPr>
              <w:t xml:space="preserve"> În privința cărora au fost examinate alte litigii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2662E64"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128" w:type="dxa"/>
            <w:tcBorders>
              <w:top w:val="single" w:sz="4" w:space="0" w:color="auto"/>
              <w:left w:val="single" w:sz="4" w:space="0" w:color="auto"/>
              <w:bottom w:val="single" w:sz="4" w:space="0" w:color="auto"/>
              <w:right w:val="single" w:sz="4" w:space="0" w:color="auto"/>
            </w:tcBorders>
            <w:vAlign w:val="bottom"/>
            <w:hideMark/>
          </w:tcPr>
          <w:p w14:paraId="050E8C79" w14:textId="77777777" w:rsidR="005C4CDD" w:rsidRPr="0048141B" w:rsidRDefault="005C4CDD" w:rsidP="002379D2">
            <w:pPr>
              <w:jc w:val="center"/>
              <w:rPr>
                <w:color w:val="000000"/>
                <w:lang w:val="en-US" w:eastAsia="en-US"/>
              </w:rPr>
            </w:pPr>
            <w:r w:rsidRPr="0048141B">
              <w:rPr>
                <w:color w:val="000000"/>
                <w:lang w:val="en-US" w:eastAsia="en-US"/>
              </w:rPr>
              <w:t>0</w:t>
            </w:r>
          </w:p>
        </w:tc>
        <w:tc>
          <w:tcPr>
            <w:tcW w:w="1463" w:type="dxa"/>
            <w:tcBorders>
              <w:top w:val="single" w:sz="4" w:space="0" w:color="auto"/>
              <w:left w:val="single" w:sz="4" w:space="0" w:color="auto"/>
              <w:bottom w:val="single" w:sz="4" w:space="0" w:color="auto"/>
              <w:right w:val="single" w:sz="4" w:space="0" w:color="auto"/>
            </w:tcBorders>
            <w:vAlign w:val="bottom"/>
            <w:hideMark/>
          </w:tcPr>
          <w:p w14:paraId="1A2F9EC7" w14:textId="77777777" w:rsidR="005C4CDD" w:rsidRPr="0048141B" w:rsidRDefault="005C4CDD" w:rsidP="002379D2">
            <w:pPr>
              <w:jc w:val="center"/>
              <w:rPr>
                <w:color w:val="000000"/>
                <w:lang w:val="en-US" w:eastAsia="en-US"/>
              </w:rPr>
            </w:pPr>
            <w:r w:rsidRPr="0048141B">
              <w:rPr>
                <w:color w:val="000000"/>
                <w:lang w:val="en-US" w:eastAsia="en-US"/>
              </w:rPr>
              <w:t>10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FEB0133" w14:textId="77777777" w:rsidR="005C4CDD" w:rsidRPr="0048141B" w:rsidRDefault="005C4CDD" w:rsidP="002379D2">
            <w:pPr>
              <w:jc w:val="center"/>
              <w:rPr>
                <w:color w:val="000000"/>
                <w:lang w:val="en-US" w:eastAsia="en-US"/>
              </w:rPr>
            </w:pPr>
            <w:r w:rsidRPr="0048141B">
              <w:rPr>
                <w:color w:val="000000"/>
                <w:lang w:val="en-US" w:eastAsia="en-US"/>
              </w:rPr>
              <w:t>10</w:t>
            </w:r>
          </w:p>
        </w:tc>
      </w:tr>
      <w:tr w:rsidR="005C4CDD" w:rsidRPr="0048141B" w14:paraId="11FA7F94" w14:textId="77777777" w:rsidTr="005C4CDD">
        <w:tc>
          <w:tcPr>
            <w:tcW w:w="4074" w:type="dxa"/>
            <w:tcBorders>
              <w:top w:val="single" w:sz="4" w:space="0" w:color="auto"/>
              <w:left w:val="single" w:sz="4" w:space="0" w:color="auto"/>
              <w:bottom w:val="single" w:sz="4" w:space="0" w:color="auto"/>
              <w:right w:val="single" w:sz="4" w:space="0" w:color="auto"/>
            </w:tcBorders>
            <w:vAlign w:val="center"/>
            <w:hideMark/>
          </w:tcPr>
          <w:p w14:paraId="58FD6847" w14:textId="77777777" w:rsidR="005C4CDD" w:rsidRPr="0048141B" w:rsidRDefault="005C4CDD" w:rsidP="002379D2">
            <w:pPr>
              <w:rPr>
                <w:bCs/>
                <w:color w:val="000000"/>
                <w:lang w:eastAsia="en-US"/>
              </w:rPr>
            </w:pPr>
            <w:r w:rsidRPr="0048141B">
              <w:rPr>
                <w:bCs/>
                <w:color w:val="000000"/>
                <w:lang w:val="ro-RO" w:eastAsia="en-US"/>
              </w:rPr>
              <w:t xml:space="preserve">                 </w:t>
            </w:r>
            <w:r w:rsidRPr="0048141B">
              <w:rPr>
                <w:bCs/>
                <w:color w:val="000000"/>
                <w:lang w:eastAsia="en-US"/>
              </w:rPr>
              <w:t xml:space="preserve">Numărul ședințelor </w:t>
            </w:r>
          </w:p>
        </w:tc>
        <w:tc>
          <w:tcPr>
            <w:tcW w:w="1276" w:type="dxa"/>
            <w:tcBorders>
              <w:top w:val="single" w:sz="4" w:space="0" w:color="auto"/>
              <w:left w:val="single" w:sz="4" w:space="0" w:color="auto"/>
              <w:bottom w:val="single" w:sz="4" w:space="0" w:color="auto"/>
              <w:right w:val="single" w:sz="4" w:space="0" w:color="auto"/>
            </w:tcBorders>
            <w:vAlign w:val="bottom"/>
          </w:tcPr>
          <w:p w14:paraId="0C965871" w14:textId="77777777" w:rsidR="005C4CDD" w:rsidRPr="0048141B" w:rsidRDefault="005C4CDD" w:rsidP="002379D2">
            <w:pPr>
              <w:jc w:val="center"/>
              <w:rPr>
                <w:color w:val="000000"/>
                <w:lang w:eastAsia="en-US"/>
              </w:rPr>
            </w:pPr>
          </w:p>
        </w:tc>
        <w:tc>
          <w:tcPr>
            <w:tcW w:w="1128" w:type="dxa"/>
            <w:tcBorders>
              <w:top w:val="single" w:sz="4" w:space="0" w:color="auto"/>
              <w:left w:val="single" w:sz="4" w:space="0" w:color="auto"/>
              <w:bottom w:val="single" w:sz="4" w:space="0" w:color="auto"/>
              <w:right w:val="single" w:sz="4" w:space="0" w:color="auto"/>
            </w:tcBorders>
            <w:vAlign w:val="bottom"/>
          </w:tcPr>
          <w:p w14:paraId="7ECBA90F" w14:textId="77777777" w:rsidR="005C4CDD" w:rsidRPr="0048141B" w:rsidRDefault="005C4CDD" w:rsidP="002379D2">
            <w:pPr>
              <w:jc w:val="center"/>
              <w:rPr>
                <w:color w:val="000000"/>
                <w:lang w:eastAsia="en-US"/>
              </w:rPr>
            </w:pPr>
          </w:p>
        </w:tc>
        <w:tc>
          <w:tcPr>
            <w:tcW w:w="1463" w:type="dxa"/>
            <w:tcBorders>
              <w:top w:val="single" w:sz="4" w:space="0" w:color="auto"/>
              <w:left w:val="single" w:sz="4" w:space="0" w:color="auto"/>
              <w:bottom w:val="single" w:sz="4" w:space="0" w:color="auto"/>
              <w:right w:val="single" w:sz="4" w:space="0" w:color="auto"/>
            </w:tcBorders>
            <w:vAlign w:val="bottom"/>
            <w:hideMark/>
          </w:tcPr>
          <w:p w14:paraId="6621A5A0" w14:textId="77777777" w:rsidR="005C4CDD" w:rsidRPr="0048141B" w:rsidRDefault="005C4CDD" w:rsidP="002379D2">
            <w:pPr>
              <w:jc w:val="center"/>
              <w:rPr>
                <w:color w:val="000000"/>
                <w:lang w:val="en-US" w:eastAsia="en-US"/>
              </w:rPr>
            </w:pPr>
            <w:r w:rsidRPr="0048141B">
              <w:rPr>
                <w:color w:val="000000"/>
                <w:lang w:val="en-US" w:eastAsia="en-US"/>
              </w:rPr>
              <w:t>15</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3DBCAA9" w14:textId="77777777" w:rsidR="005C4CDD" w:rsidRPr="0048141B" w:rsidRDefault="005C4CDD" w:rsidP="002379D2">
            <w:pPr>
              <w:jc w:val="center"/>
              <w:rPr>
                <w:bCs/>
                <w:color w:val="000000"/>
                <w:lang w:val="en-US" w:eastAsia="en-US"/>
              </w:rPr>
            </w:pPr>
            <w:r w:rsidRPr="0048141B">
              <w:rPr>
                <w:bCs/>
                <w:color w:val="000000"/>
                <w:lang w:val="en-US" w:eastAsia="en-US"/>
              </w:rPr>
              <w:t>15</w:t>
            </w:r>
          </w:p>
        </w:tc>
      </w:tr>
    </w:tbl>
    <w:p w14:paraId="51FCFD7F" w14:textId="77777777" w:rsidR="005C4CDD" w:rsidRPr="0048141B" w:rsidRDefault="005C4CDD" w:rsidP="002379D2">
      <w:pPr>
        <w:pStyle w:val="Default"/>
        <w:jc w:val="both"/>
        <w:rPr>
          <w:rFonts w:eastAsiaTheme="minorHAnsi"/>
          <w:b/>
          <w:bCs/>
          <w:color w:val="auto"/>
          <w:u w:val="single"/>
          <w:lang w:val="en-US"/>
        </w:rPr>
      </w:pPr>
    </w:p>
    <w:p w14:paraId="7195DBD5" w14:textId="77777777" w:rsidR="005C4CDD" w:rsidRPr="0048141B" w:rsidRDefault="005C4CDD" w:rsidP="002379D2">
      <w:pPr>
        <w:pStyle w:val="Default"/>
        <w:jc w:val="both"/>
        <w:rPr>
          <w:bCs/>
          <w:color w:val="auto"/>
          <w:lang w:val="en-US"/>
        </w:rPr>
      </w:pPr>
      <w:r w:rsidRPr="0048141B">
        <w:rPr>
          <w:bCs/>
          <w:color w:val="auto"/>
          <w:lang w:val="en-US"/>
        </w:rPr>
        <w:tab/>
        <w:t>Deasemenea, reprezentanții Direcției:</w:t>
      </w:r>
    </w:p>
    <w:p w14:paraId="1D1F6D65" w14:textId="77777777" w:rsidR="005C4CDD" w:rsidRPr="0048141B" w:rsidRDefault="005C4CDD" w:rsidP="00A12154">
      <w:pPr>
        <w:pStyle w:val="Default"/>
        <w:numPr>
          <w:ilvl w:val="0"/>
          <w:numId w:val="37"/>
        </w:numPr>
        <w:jc w:val="both"/>
        <w:rPr>
          <w:bCs/>
          <w:color w:val="auto"/>
          <w:lang w:val="en-US"/>
        </w:rPr>
      </w:pPr>
      <w:r w:rsidRPr="0048141B">
        <w:rPr>
          <w:bCs/>
          <w:color w:val="auto"/>
          <w:lang w:val="en-US"/>
        </w:rPr>
        <w:t xml:space="preserve"> au asistat 4 minorii martori, bănuiți, învinuiți și inculpați pe parcursul desfășurării urmăririi penale;</w:t>
      </w:r>
    </w:p>
    <w:p w14:paraId="59B48EA3" w14:textId="77777777" w:rsidR="005C4CDD" w:rsidRPr="0048141B" w:rsidRDefault="005C4CDD" w:rsidP="00A12154">
      <w:pPr>
        <w:pStyle w:val="Default"/>
        <w:numPr>
          <w:ilvl w:val="0"/>
          <w:numId w:val="37"/>
        </w:numPr>
        <w:jc w:val="both"/>
        <w:rPr>
          <w:bCs/>
          <w:color w:val="auto"/>
          <w:lang w:val="en-US"/>
        </w:rPr>
      </w:pPr>
      <w:r w:rsidRPr="0048141B">
        <w:rPr>
          <w:bCs/>
          <w:color w:val="auto"/>
          <w:lang w:val="en-US"/>
        </w:rPr>
        <w:t xml:space="preserve">au participat în cadrul unui proces de judecată în calitate de succesor legal al părții vătămate. </w:t>
      </w:r>
    </w:p>
    <w:p w14:paraId="7ED0DFF9" w14:textId="77777777" w:rsidR="005C4CDD" w:rsidRPr="0048141B" w:rsidRDefault="005C4CDD" w:rsidP="002379D2">
      <w:pPr>
        <w:pStyle w:val="Default"/>
        <w:jc w:val="both"/>
        <w:rPr>
          <w:bCs/>
          <w:color w:val="auto"/>
          <w:lang w:val="en-US"/>
        </w:rPr>
      </w:pPr>
    </w:p>
    <w:p w14:paraId="2E2D4EB7" w14:textId="77777777" w:rsidR="005C4CDD" w:rsidRPr="0048141B" w:rsidRDefault="005C4CDD" w:rsidP="00A12154">
      <w:pPr>
        <w:pStyle w:val="a4"/>
        <w:numPr>
          <w:ilvl w:val="0"/>
          <w:numId w:val="33"/>
        </w:numPr>
        <w:tabs>
          <w:tab w:val="left" w:pos="284"/>
        </w:tabs>
        <w:jc w:val="center"/>
        <w:rPr>
          <w:b/>
          <w:u w:val="single"/>
          <w:lang w:val="ro-RO"/>
        </w:rPr>
      </w:pPr>
      <w:r w:rsidRPr="0048141B">
        <w:rPr>
          <w:b/>
          <w:u w:val="single"/>
          <w:lang w:val="ro-RO"/>
        </w:rPr>
        <w:t>Evaluarea și monitorizarea serviciilor alternative din cadrul raionului destinate familiilor cu copii în situație de risc.</w:t>
      </w:r>
    </w:p>
    <w:p w14:paraId="1B3194AE" w14:textId="77777777" w:rsidR="005C4CDD" w:rsidRPr="0048141B" w:rsidRDefault="005C4CDD" w:rsidP="002379D2">
      <w:pPr>
        <w:pStyle w:val="Default"/>
        <w:ind w:left="786"/>
        <w:jc w:val="both"/>
        <w:rPr>
          <w:b/>
          <w:bCs/>
          <w:color w:val="auto"/>
          <w:u w:val="single"/>
          <w:lang w:val="en-US"/>
        </w:rPr>
      </w:pPr>
    </w:p>
    <w:p w14:paraId="582194A7" w14:textId="77777777" w:rsidR="005C4CDD" w:rsidRPr="0048141B" w:rsidRDefault="005C4CDD" w:rsidP="002379D2">
      <w:pPr>
        <w:pStyle w:val="Default"/>
        <w:ind w:firstLine="708"/>
        <w:jc w:val="both"/>
        <w:rPr>
          <w:lang w:val="en-US"/>
        </w:rPr>
      </w:pPr>
      <w:r w:rsidRPr="0048141B">
        <w:rPr>
          <w:lang w:val="en-US"/>
        </w:rPr>
        <w:t>Legea nr. 123 din 18 iunie 2010 cu privire la serviciile sociale reglementează tipurile de servicii sociale, organele abilitate în prestarea serviciilor, drepturile beneficiarilor de servicii sociale, procedura de acordare a serviciilor sociale, inspecţia serviciilor sociale, monitorizarea şi evaluarea serviciilor sociale şi  finanţarea serviciilor sociale.</w:t>
      </w:r>
    </w:p>
    <w:p w14:paraId="1B50A269" w14:textId="77777777" w:rsidR="005C4CDD" w:rsidRPr="0048141B" w:rsidRDefault="005C4CDD" w:rsidP="002379D2">
      <w:pPr>
        <w:pStyle w:val="Default"/>
        <w:ind w:firstLine="708"/>
        <w:jc w:val="both"/>
        <w:rPr>
          <w:lang w:val="en-US"/>
        </w:rPr>
      </w:pPr>
      <w:r w:rsidRPr="0048141B">
        <w:rPr>
          <w:lang w:val="en-US"/>
        </w:rPr>
        <w:t>În conformitate cu prevederile Legii sus menționate, serviciile sociale se clasifică în următoarele tipuri:</w:t>
      </w:r>
    </w:p>
    <w:p w14:paraId="7F736484" w14:textId="77777777" w:rsidR="005C4CDD" w:rsidRPr="0048141B" w:rsidRDefault="005C4CDD" w:rsidP="002379D2">
      <w:pPr>
        <w:pStyle w:val="Default"/>
        <w:jc w:val="both"/>
        <w:rPr>
          <w:lang w:val="en-US"/>
        </w:rPr>
      </w:pPr>
      <w:r w:rsidRPr="0048141B">
        <w:rPr>
          <w:lang w:val="en-US"/>
        </w:rPr>
        <w:t xml:space="preserve">a) servicii sociale primare; </w:t>
      </w:r>
    </w:p>
    <w:p w14:paraId="08E41C02" w14:textId="77777777" w:rsidR="005C4CDD" w:rsidRPr="0048141B" w:rsidRDefault="005C4CDD" w:rsidP="002379D2">
      <w:pPr>
        <w:pStyle w:val="Default"/>
        <w:jc w:val="both"/>
        <w:rPr>
          <w:lang w:val="en-US"/>
        </w:rPr>
      </w:pPr>
      <w:r w:rsidRPr="0048141B">
        <w:rPr>
          <w:lang w:val="en-US"/>
        </w:rPr>
        <w:t xml:space="preserve">b) servicii sociale specializate; </w:t>
      </w:r>
    </w:p>
    <w:p w14:paraId="32133C8A" w14:textId="77777777" w:rsidR="005C4CDD" w:rsidRPr="0048141B" w:rsidRDefault="005C4CDD" w:rsidP="002379D2">
      <w:pPr>
        <w:pStyle w:val="Default"/>
        <w:jc w:val="both"/>
        <w:rPr>
          <w:lang w:val="en-US"/>
        </w:rPr>
      </w:pPr>
      <w:r w:rsidRPr="0048141B">
        <w:rPr>
          <w:lang w:val="en-US"/>
        </w:rPr>
        <w:t xml:space="preserve">c) servicii sociale cu specializare înaltă. </w:t>
      </w:r>
    </w:p>
    <w:p w14:paraId="78EE04D1" w14:textId="77777777" w:rsidR="005C4CDD" w:rsidRPr="0048141B" w:rsidRDefault="005C4CDD" w:rsidP="00A12154">
      <w:pPr>
        <w:pStyle w:val="Default"/>
        <w:numPr>
          <w:ilvl w:val="0"/>
          <w:numId w:val="43"/>
        </w:numPr>
        <w:jc w:val="both"/>
        <w:rPr>
          <w:lang w:val="en-US"/>
        </w:rPr>
      </w:pPr>
      <w:r w:rsidRPr="0048141B">
        <w:rPr>
          <w:b/>
          <w:bCs/>
          <w:lang w:val="en-US"/>
        </w:rPr>
        <w:t xml:space="preserve">Serviciile sociale primare </w:t>
      </w:r>
    </w:p>
    <w:p w14:paraId="5E3BB797" w14:textId="77777777" w:rsidR="005C4CDD" w:rsidRPr="0048141B" w:rsidRDefault="005C4CDD" w:rsidP="002379D2">
      <w:pPr>
        <w:pStyle w:val="Default"/>
        <w:jc w:val="both"/>
        <w:rPr>
          <w:lang w:val="en-US"/>
        </w:rPr>
      </w:pPr>
      <w:r w:rsidRPr="0048141B">
        <w:rPr>
          <w:i/>
          <w:lang w:val="en-US"/>
        </w:rPr>
        <w:t>Serviciile sociale primare</w:t>
      </w:r>
      <w:r w:rsidRPr="0048141B">
        <w:rPr>
          <w:lang w:val="en-US"/>
        </w:rPr>
        <w:t xml:space="preserve"> sunt serviciile care se acordă la nivel de comunitate tuturor beneficiarilor şi au drept scop prevenirea sau limitarea unor situaţii de dificultate care pot cauza marginalizarea sau excluziunea socială. Dezvoltarea și prestarea acestor servicii sunt în responsabilitatea autorităților locale de nivel I. Acestea trebuie să asigure evaluarea nevoilor, planificarea dezvoltării acestor servicii pe baza nevoilor identificate, inclusiv a resurselor financiare necesare și prestarea serviciilor. </w:t>
      </w:r>
    </w:p>
    <w:p w14:paraId="33FF0AD3" w14:textId="77777777" w:rsidR="005C4CDD" w:rsidRPr="0048141B" w:rsidRDefault="005C4CDD" w:rsidP="002379D2">
      <w:pPr>
        <w:pStyle w:val="Default"/>
        <w:ind w:firstLine="708"/>
        <w:jc w:val="both"/>
        <w:rPr>
          <w:lang w:val="en-US"/>
        </w:rPr>
      </w:pPr>
      <w:r w:rsidRPr="0048141B">
        <w:rPr>
          <w:lang w:val="en-US"/>
        </w:rPr>
        <w:t>Actualmente, familiile cu copii și copiii aflați în dificultate sau în situație de risc din raionul Hîncești beneficiază de următoarele servicii sociale primare:</w:t>
      </w:r>
    </w:p>
    <w:p w14:paraId="5A4F1ADD" w14:textId="77777777" w:rsidR="005C4CDD" w:rsidRPr="0048141B" w:rsidRDefault="005C4CDD" w:rsidP="002379D2">
      <w:pPr>
        <w:pStyle w:val="Default"/>
        <w:ind w:firstLine="708"/>
        <w:jc w:val="both"/>
        <w:rPr>
          <w:lang w:val="en-US"/>
        </w:rPr>
      </w:pPr>
      <w:r w:rsidRPr="0048141B">
        <w:rPr>
          <w:lang w:val="en-US"/>
        </w:rPr>
        <w:t>- asistență socială comunitară;</w:t>
      </w:r>
    </w:p>
    <w:p w14:paraId="27C684CD" w14:textId="77777777" w:rsidR="005C4CDD" w:rsidRPr="0048141B" w:rsidRDefault="005C4CDD" w:rsidP="002379D2">
      <w:pPr>
        <w:pStyle w:val="Default"/>
        <w:ind w:firstLine="708"/>
        <w:jc w:val="both"/>
        <w:rPr>
          <w:lang w:val="en-US"/>
        </w:rPr>
      </w:pPr>
      <w:r w:rsidRPr="0048141B">
        <w:rPr>
          <w:lang w:val="en-US"/>
        </w:rPr>
        <w:t>- cantine de ajutor social;</w:t>
      </w:r>
    </w:p>
    <w:p w14:paraId="05E17143" w14:textId="77777777" w:rsidR="005C4CDD" w:rsidRPr="0048141B" w:rsidRDefault="005C4CDD" w:rsidP="002379D2">
      <w:pPr>
        <w:pStyle w:val="Default"/>
        <w:ind w:firstLine="708"/>
        <w:jc w:val="both"/>
        <w:rPr>
          <w:lang w:val="en-US"/>
        </w:rPr>
      </w:pPr>
      <w:r w:rsidRPr="0048141B">
        <w:rPr>
          <w:lang w:val="en-US"/>
        </w:rPr>
        <w:t xml:space="preserve">- centru comunitar. </w:t>
      </w:r>
    </w:p>
    <w:p w14:paraId="34C2C113" w14:textId="6AF7A0EC" w:rsidR="005C4CDD" w:rsidRPr="0048141B" w:rsidRDefault="00120E85" w:rsidP="002379D2">
      <w:pPr>
        <w:pStyle w:val="Default"/>
        <w:ind w:firstLine="786"/>
        <w:jc w:val="both"/>
        <w:rPr>
          <w:lang w:val="ro-RO"/>
        </w:rPr>
      </w:pPr>
      <w:r>
        <w:rPr>
          <w:bCs/>
          <w:color w:val="auto"/>
          <w:lang w:val="en-US"/>
        </w:rPr>
        <w:t>Pentru anul 2022</w:t>
      </w:r>
      <w:r w:rsidR="005C4CDD" w:rsidRPr="0048141B">
        <w:rPr>
          <w:bCs/>
          <w:color w:val="auto"/>
          <w:lang w:val="en-US"/>
        </w:rPr>
        <w:t xml:space="preserve"> a fost întocmit un raport privind evaluarea și monitorizarea </w:t>
      </w:r>
      <w:r w:rsidR="005C4CDD" w:rsidRPr="0048141B">
        <w:rPr>
          <w:lang w:val="ro-RO"/>
        </w:rPr>
        <w:t>serviciilor alternative din cadrul raionului destinate familiilor cu copii în situație de risc (raportul se anexează).</w:t>
      </w:r>
    </w:p>
    <w:p w14:paraId="79AF522F" w14:textId="77777777" w:rsidR="005C4CDD" w:rsidRPr="0048141B" w:rsidRDefault="005C4CDD" w:rsidP="002379D2">
      <w:pPr>
        <w:pStyle w:val="Default"/>
        <w:ind w:firstLine="786"/>
        <w:jc w:val="both"/>
        <w:rPr>
          <w:lang w:val="ro-RO"/>
        </w:rPr>
      </w:pPr>
    </w:p>
    <w:p w14:paraId="55F0BF52" w14:textId="77777777" w:rsidR="005C4CDD" w:rsidRPr="0048141B" w:rsidRDefault="005C4CDD" w:rsidP="00A12154">
      <w:pPr>
        <w:pStyle w:val="Default"/>
        <w:numPr>
          <w:ilvl w:val="0"/>
          <w:numId w:val="33"/>
        </w:numPr>
        <w:jc w:val="center"/>
        <w:rPr>
          <w:b/>
          <w:bCs/>
          <w:u w:val="single"/>
          <w:lang w:val="en-US"/>
        </w:rPr>
      </w:pPr>
      <w:r w:rsidRPr="0048141B">
        <w:rPr>
          <w:b/>
          <w:bCs/>
          <w:u w:val="single"/>
          <w:lang w:val="en-US"/>
        </w:rPr>
        <w:t>Mecanismul de colaborare intersectorială în domeniul medico-social în vederea prevenirii și reducerii ratei mortalității infantile și a copiilor cu vîrsta de pînă la 5 ani la domiciliu</w:t>
      </w:r>
    </w:p>
    <w:p w14:paraId="0FE89C83" w14:textId="77777777" w:rsidR="005C4CDD" w:rsidRPr="0048141B" w:rsidRDefault="005C4CDD" w:rsidP="002379D2">
      <w:pPr>
        <w:pStyle w:val="Default"/>
        <w:jc w:val="both"/>
        <w:rPr>
          <w:i/>
          <w:u w:val="single"/>
          <w:lang w:val="en-US"/>
        </w:rPr>
      </w:pPr>
    </w:p>
    <w:p w14:paraId="69C8FA65" w14:textId="77777777" w:rsidR="005C4CDD" w:rsidRPr="0048141B" w:rsidRDefault="005C4CDD" w:rsidP="002379D2">
      <w:pPr>
        <w:pStyle w:val="Default"/>
        <w:ind w:firstLine="708"/>
        <w:jc w:val="both"/>
        <w:rPr>
          <w:lang w:val="en-US"/>
        </w:rPr>
      </w:pPr>
      <w:r w:rsidRPr="0048141B">
        <w:rPr>
          <w:lang w:val="en-US"/>
        </w:rPr>
        <w:t xml:space="preserve">Prin Hotărîrea Guvernului nr. 1182 din 22 decembrie 2010 a fost aprobat Regulamentul privind mecanismul de colaborare intersectorială în domeniul medico-social în vederea prevenirii și reducerii ratei mortalității infantile și a copiilor cu vîrsta de pînă la 5 ani la domiciliu. </w:t>
      </w:r>
    </w:p>
    <w:p w14:paraId="5E3AE65B" w14:textId="77777777" w:rsidR="005C4CDD" w:rsidRPr="0048141B" w:rsidRDefault="005C4CDD" w:rsidP="002379D2">
      <w:pPr>
        <w:pStyle w:val="Default"/>
        <w:ind w:firstLine="708"/>
        <w:jc w:val="both"/>
        <w:rPr>
          <w:lang w:val="en-US"/>
        </w:rPr>
      </w:pPr>
      <w:r w:rsidRPr="0048141B">
        <w:rPr>
          <w:b/>
          <w:lang w:val="en-US"/>
        </w:rPr>
        <w:t>Scopul</w:t>
      </w:r>
      <w:r w:rsidRPr="0048141B">
        <w:rPr>
          <w:lang w:val="en-US"/>
        </w:rPr>
        <w:t xml:space="preserve"> mecanismului de colaborare intersectorială rezidă în instituirea şi dezvoltarea unui parteneriat durabil şi eficient în domeniul medico-social, pentru prevenirea şi reducerea ratei mortalităţii materne, infantile şi a copiilor cu vîrsta de pînă la 5 ani la domiciliu. </w:t>
      </w:r>
    </w:p>
    <w:p w14:paraId="14A41FF5" w14:textId="77777777" w:rsidR="005C4CDD" w:rsidRPr="0048141B" w:rsidRDefault="005C4CDD" w:rsidP="002379D2">
      <w:pPr>
        <w:pStyle w:val="Default"/>
        <w:ind w:firstLine="708"/>
        <w:jc w:val="both"/>
        <w:rPr>
          <w:lang w:val="en-US"/>
        </w:rPr>
      </w:pPr>
      <w:r w:rsidRPr="0048141B">
        <w:rPr>
          <w:b/>
          <w:lang w:val="en-US"/>
        </w:rPr>
        <w:t>Obiectivele</w:t>
      </w:r>
      <w:r w:rsidRPr="0048141B">
        <w:rPr>
          <w:lang w:val="en-US"/>
        </w:rPr>
        <w:t xml:space="preserve"> mecanismului de colaborare intersectorială sînt următoarele: </w:t>
      </w:r>
    </w:p>
    <w:p w14:paraId="776AA6E2" w14:textId="77777777" w:rsidR="005C4CDD" w:rsidRPr="0048141B" w:rsidRDefault="005C4CDD" w:rsidP="002379D2">
      <w:pPr>
        <w:pStyle w:val="Default"/>
        <w:jc w:val="both"/>
        <w:rPr>
          <w:lang w:val="en-US"/>
        </w:rPr>
      </w:pPr>
      <w:r w:rsidRPr="0048141B">
        <w:rPr>
          <w:lang w:val="en-US"/>
        </w:rPr>
        <w:t xml:space="preserve">1) stabilirea responsabilităţilor şi standardizarea procesului de coordonare şi cooperare intersectorială privind prevenirea mortalităţii materne, infantile şi a copiilor cu vîrsta de pînă la 5 ani la domiciliu; </w:t>
      </w:r>
    </w:p>
    <w:p w14:paraId="519124BC" w14:textId="77777777" w:rsidR="005C4CDD" w:rsidRPr="0048141B" w:rsidRDefault="005C4CDD" w:rsidP="002379D2">
      <w:pPr>
        <w:pStyle w:val="Default"/>
        <w:jc w:val="both"/>
        <w:rPr>
          <w:lang w:val="en-US"/>
        </w:rPr>
      </w:pPr>
      <w:r w:rsidRPr="0048141B">
        <w:rPr>
          <w:lang w:val="en-US"/>
        </w:rPr>
        <w:t xml:space="preserve">2) dezvoltarea parteneriatului intersectorial în cadrul instituţiilor publice şi private în soluţionarea problemelor familiilor şi copiilor în situaţie de risc. </w:t>
      </w:r>
    </w:p>
    <w:p w14:paraId="483B2B38" w14:textId="77777777" w:rsidR="005C4CDD" w:rsidRPr="0048141B" w:rsidRDefault="005C4CDD" w:rsidP="002379D2">
      <w:pPr>
        <w:pStyle w:val="Default"/>
        <w:ind w:firstLine="708"/>
        <w:jc w:val="both"/>
        <w:rPr>
          <w:lang w:val="en-US"/>
        </w:rPr>
      </w:pPr>
      <w:r w:rsidRPr="0048141B">
        <w:rPr>
          <w:lang w:val="en-US"/>
        </w:rPr>
        <w:t>În anul 2022:</w:t>
      </w:r>
    </w:p>
    <w:p w14:paraId="20F5E4E7" w14:textId="77777777" w:rsidR="005C4CDD" w:rsidRPr="0048141B" w:rsidRDefault="005C4CDD" w:rsidP="002379D2">
      <w:pPr>
        <w:pStyle w:val="Default"/>
        <w:ind w:firstLine="708"/>
        <w:jc w:val="both"/>
        <w:rPr>
          <w:lang w:val="en-US"/>
        </w:rPr>
      </w:pPr>
      <w:r w:rsidRPr="0048141B">
        <w:rPr>
          <w:lang w:val="en-US"/>
        </w:rPr>
        <w:t xml:space="preserve">-  în evidența autorității tutelare se află </w:t>
      </w:r>
      <w:r w:rsidRPr="0048141B">
        <w:rPr>
          <w:b/>
          <w:lang w:val="en-US"/>
        </w:rPr>
        <w:t xml:space="preserve">113 </w:t>
      </w:r>
      <w:r w:rsidRPr="0048141B">
        <w:rPr>
          <w:lang w:val="en-US"/>
        </w:rPr>
        <w:t xml:space="preserve">familii cu copii cu vârsta de până la 5 ani în situație de risc. În aceste familii cresc și se educă </w:t>
      </w:r>
      <w:r w:rsidRPr="0048141B">
        <w:rPr>
          <w:b/>
          <w:lang w:val="en-US"/>
        </w:rPr>
        <w:t xml:space="preserve">145 </w:t>
      </w:r>
      <w:r w:rsidRPr="0048141B">
        <w:rPr>
          <w:lang w:val="en-US"/>
        </w:rPr>
        <w:t xml:space="preserve">de copii cu vîrsta de 0- 5 ani, dintre care 25 de copii cu vîrsta 0-12 luni. </w:t>
      </w:r>
    </w:p>
    <w:p w14:paraId="145B386E" w14:textId="77777777" w:rsidR="005C4CDD" w:rsidRPr="0048141B" w:rsidRDefault="005C4CDD" w:rsidP="002379D2">
      <w:pPr>
        <w:pStyle w:val="Default"/>
        <w:ind w:firstLine="708"/>
        <w:jc w:val="both"/>
        <w:rPr>
          <w:lang w:val="en-US"/>
        </w:rPr>
      </w:pPr>
      <w:r w:rsidRPr="0048141B">
        <w:rPr>
          <w:lang w:val="en-US"/>
        </w:rPr>
        <w:t>-pe parcursul anului 2022 au fost luate în evidență 67 de familii (în care cresc 88 de copii de 0-5 ani, dintre care 19 copii de pînă la un an);</w:t>
      </w:r>
    </w:p>
    <w:p w14:paraId="0A908485" w14:textId="77777777" w:rsidR="005C4CDD" w:rsidRPr="0048141B" w:rsidRDefault="005C4CDD" w:rsidP="002379D2">
      <w:pPr>
        <w:pStyle w:val="Default"/>
        <w:ind w:firstLine="708"/>
        <w:jc w:val="both"/>
        <w:rPr>
          <w:lang w:val="en-US"/>
        </w:rPr>
      </w:pPr>
      <w:r w:rsidRPr="0048141B">
        <w:rPr>
          <w:lang w:val="en-US"/>
        </w:rPr>
        <w:t xml:space="preserve">- au fost scoase din evidență </w:t>
      </w:r>
      <w:r w:rsidRPr="0048141B">
        <w:rPr>
          <w:b/>
          <w:lang w:val="en-US"/>
        </w:rPr>
        <w:t>29</w:t>
      </w:r>
      <w:r w:rsidRPr="0048141B">
        <w:rPr>
          <w:lang w:val="en-US"/>
        </w:rPr>
        <w:t xml:space="preserve"> familii (în care cresc 34 copii de 0-5 ani, dintre care 3 copii pînă la un an). </w:t>
      </w:r>
    </w:p>
    <w:p w14:paraId="65388A67" w14:textId="77777777" w:rsidR="005C4CDD" w:rsidRPr="0048141B" w:rsidRDefault="005C4CDD" w:rsidP="002379D2">
      <w:pPr>
        <w:pStyle w:val="Default"/>
        <w:ind w:firstLine="708"/>
        <w:jc w:val="both"/>
        <w:rPr>
          <w:lang w:val="en-US"/>
        </w:rPr>
      </w:pPr>
      <w:r w:rsidRPr="0048141B">
        <w:rPr>
          <w:lang w:val="en-US"/>
        </w:rPr>
        <w:t>Dintre familiile scoase din evidența:</w:t>
      </w:r>
    </w:p>
    <w:p w14:paraId="45227213" w14:textId="77777777" w:rsidR="005C4CDD" w:rsidRPr="0048141B" w:rsidRDefault="005C4CDD" w:rsidP="00A12154">
      <w:pPr>
        <w:pStyle w:val="Default"/>
        <w:numPr>
          <w:ilvl w:val="0"/>
          <w:numId w:val="37"/>
        </w:numPr>
        <w:jc w:val="both"/>
        <w:rPr>
          <w:lang w:val="en-US"/>
        </w:rPr>
      </w:pPr>
      <w:r w:rsidRPr="0048141B">
        <w:rPr>
          <w:lang w:val="en-US"/>
        </w:rPr>
        <w:t xml:space="preserve"> 5 familii cu 6 copii au fost scoase din cauza depășirii vîrstei de 5 ani a copilului; </w:t>
      </w:r>
    </w:p>
    <w:p w14:paraId="557F28E1" w14:textId="77777777" w:rsidR="005C4CDD" w:rsidRPr="0048141B" w:rsidRDefault="005C4CDD" w:rsidP="00A12154">
      <w:pPr>
        <w:pStyle w:val="Default"/>
        <w:numPr>
          <w:ilvl w:val="0"/>
          <w:numId w:val="37"/>
        </w:numPr>
        <w:jc w:val="both"/>
        <w:rPr>
          <w:lang w:val="en-US"/>
        </w:rPr>
      </w:pPr>
      <w:r w:rsidRPr="0048141B">
        <w:rPr>
          <w:lang w:val="en-US"/>
        </w:rPr>
        <w:t xml:space="preserve">8 familii cu 12 copii - din cauza schimbării domiciliului; </w:t>
      </w:r>
    </w:p>
    <w:p w14:paraId="0A5021C0" w14:textId="77777777" w:rsidR="005C4CDD" w:rsidRPr="0048141B" w:rsidRDefault="005C4CDD" w:rsidP="00A12154">
      <w:pPr>
        <w:pStyle w:val="Default"/>
        <w:numPr>
          <w:ilvl w:val="0"/>
          <w:numId w:val="37"/>
        </w:numPr>
        <w:jc w:val="both"/>
        <w:rPr>
          <w:lang w:val="en-US"/>
        </w:rPr>
      </w:pPr>
      <w:r w:rsidRPr="0048141B">
        <w:rPr>
          <w:lang w:val="en-US"/>
        </w:rPr>
        <w:t xml:space="preserve">16 familii cu 16 copii din cauza depășirii situației de risc. </w:t>
      </w:r>
    </w:p>
    <w:p w14:paraId="7F01FC28" w14:textId="77777777" w:rsidR="005C4CDD" w:rsidRPr="0048141B" w:rsidRDefault="005C4CDD" w:rsidP="002379D2">
      <w:pPr>
        <w:pStyle w:val="Default"/>
        <w:ind w:firstLine="708"/>
        <w:jc w:val="both"/>
        <w:rPr>
          <w:lang w:val="en-US"/>
        </w:rPr>
      </w:pPr>
      <w:r w:rsidRPr="0048141B">
        <w:rPr>
          <w:lang w:val="en-US"/>
        </w:rPr>
        <w:t xml:space="preserve">Deasemenea, în perioada raportată au fost </w:t>
      </w:r>
      <w:r w:rsidRPr="0048141B">
        <w:rPr>
          <w:b/>
          <w:lang w:val="en-US"/>
        </w:rPr>
        <w:t xml:space="preserve">7 </w:t>
      </w:r>
      <w:r w:rsidRPr="0048141B">
        <w:rPr>
          <w:lang w:val="en-US"/>
        </w:rPr>
        <w:t xml:space="preserve">copii cu vîrsta de pînă la 5 ani în situație de risc </w:t>
      </w:r>
      <w:r w:rsidRPr="0048141B">
        <w:rPr>
          <w:b/>
          <w:lang w:val="en-US"/>
        </w:rPr>
        <w:t>separate de părinți</w:t>
      </w:r>
      <w:r w:rsidRPr="0048141B">
        <w:rPr>
          <w:lang w:val="en-US"/>
        </w:rPr>
        <w:t>, dintre care:</w:t>
      </w:r>
    </w:p>
    <w:p w14:paraId="0A338199" w14:textId="77777777" w:rsidR="005C4CDD" w:rsidRPr="0048141B" w:rsidRDefault="005C4CDD" w:rsidP="00A12154">
      <w:pPr>
        <w:pStyle w:val="Default"/>
        <w:numPr>
          <w:ilvl w:val="0"/>
          <w:numId w:val="37"/>
        </w:numPr>
        <w:jc w:val="both"/>
        <w:rPr>
          <w:lang w:val="en-US"/>
        </w:rPr>
      </w:pPr>
      <w:r w:rsidRPr="0048141B">
        <w:rPr>
          <w:lang w:val="en-US"/>
        </w:rPr>
        <w:t>3 copii - plasați în familia extinsă;</w:t>
      </w:r>
    </w:p>
    <w:p w14:paraId="74FF6FD2" w14:textId="77777777" w:rsidR="005C4CDD" w:rsidRPr="0048141B" w:rsidRDefault="005C4CDD" w:rsidP="00A12154">
      <w:pPr>
        <w:pStyle w:val="Default"/>
        <w:numPr>
          <w:ilvl w:val="0"/>
          <w:numId w:val="37"/>
        </w:numPr>
        <w:jc w:val="both"/>
        <w:rPr>
          <w:lang w:val="en-US"/>
        </w:rPr>
      </w:pPr>
      <w:r w:rsidRPr="0048141B">
        <w:rPr>
          <w:lang w:val="en-US"/>
        </w:rPr>
        <w:t>1 copil plasat în familia persoanelor terțe;</w:t>
      </w:r>
    </w:p>
    <w:p w14:paraId="0671AFB2" w14:textId="77777777" w:rsidR="005C4CDD" w:rsidRPr="0048141B" w:rsidRDefault="005C4CDD" w:rsidP="00A12154">
      <w:pPr>
        <w:pStyle w:val="Default"/>
        <w:numPr>
          <w:ilvl w:val="0"/>
          <w:numId w:val="37"/>
        </w:numPr>
        <w:jc w:val="both"/>
        <w:rPr>
          <w:lang w:val="en-US"/>
        </w:rPr>
      </w:pPr>
      <w:r w:rsidRPr="0048141B">
        <w:rPr>
          <w:lang w:val="en-US"/>
        </w:rPr>
        <w:t>1 copil a fost plasat în CCTF;</w:t>
      </w:r>
    </w:p>
    <w:p w14:paraId="526E026D" w14:textId="77777777" w:rsidR="005C4CDD" w:rsidRPr="0048141B" w:rsidRDefault="005C4CDD" w:rsidP="00A12154">
      <w:pPr>
        <w:pStyle w:val="Default"/>
        <w:numPr>
          <w:ilvl w:val="0"/>
          <w:numId w:val="37"/>
        </w:numPr>
        <w:jc w:val="both"/>
        <w:rPr>
          <w:lang w:val="en-US"/>
        </w:rPr>
      </w:pPr>
      <w:r w:rsidRPr="0048141B">
        <w:rPr>
          <w:lang w:val="en-US"/>
        </w:rPr>
        <w:t xml:space="preserve">2 copii au fost plasați în servicii rezidențiale. </w:t>
      </w:r>
    </w:p>
    <w:p w14:paraId="36A269D6" w14:textId="6D051130" w:rsidR="005C4CDD" w:rsidRPr="0048141B" w:rsidRDefault="005C4CDD" w:rsidP="002379D2">
      <w:pPr>
        <w:pStyle w:val="Default"/>
        <w:ind w:firstLine="708"/>
        <w:jc w:val="both"/>
        <w:rPr>
          <w:b/>
          <w:bCs/>
          <w:i/>
          <w:iCs/>
          <w:lang w:val="en-US"/>
        </w:rPr>
      </w:pPr>
      <w:r w:rsidRPr="0048141B">
        <w:rPr>
          <w:lang w:val="en-US"/>
        </w:rPr>
        <w:t xml:space="preserve">În anul </w:t>
      </w:r>
      <w:r w:rsidR="006C45B9">
        <w:rPr>
          <w:lang w:val="en-US"/>
        </w:rPr>
        <w:t>2022</w:t>
      </w:r>
      <w:r w:rsidRPr="0048141B">
        <w:rPr>
          <w:lang w:val="en-US"/>
        </w:rPr>
        <w:t xml:space="preserve"> de către asistenții sociali au fost realizate </w:t>
      </w:r>
      <w:r w:rsidRPr="0048141B">
        <w:rPr>
          <w:b/>
          <w:lang w:val="en-US"/>
        </w:rPr>
        <w:t>67 de evaluări inițiale</w:t>
      </w:r>
      <w:r w:rsidRPr="0048141B">
        <w:rPr>
          <w:lang w:val="en-US"/>
        </w:rPr>
        <w:t xml:space="preserve"> și </w:t>
      </w:r>
      <w:r w:rsidRPr="0048141B">
        <w:rPr>
          <w:b/>
          <w:lang w:val="en-US"/>
        </w:rPr>
        <w:t xml:space="preserve">67 evaluări complexe </w:t>
      </w:r>
      <w:r w:rsidRPr="0048141B">
        <w:rPr>
          <w:lang w:val="en-US"/>
        </w:rPr>
        <w:t xml:space="preserve">ale familiilor cu copii cu vîrsta de pînă la 5 ani, în situaţie de risc. De asemenea, au fost elaborate </w:t>
      </w:r>
      <w:r w:rsidRPr="0048141B">
        <w:rPr>
          <w:b/>
          <w:lang w:val="en-US"/>
        </w:rPr>
        <w:t>88</w:t>
      </w:r>
      <w:r w:rsidRPr="0048141B">
        <w:rPr>
          <w:lang w:val="en-US"/>
        </w:rPr>
        <w:t xml:space="preserve"> planuri individualizate de asistenţă a</w:t>
      </w:r>
      <w:r w:rsidRPr="0048141B">
        <w:rPr>
          <w:b/>
          <w:bCs/>
          <w:i/>
          <w:iCs/>
          <w:lang w:val="en-US"/>
        </w:rPr>
        <w:t xml:space="preserve"> </w:t>
      </w:r>
      <w:r w:rsidRPr="0048141B">
        <w:rPr>
          <w:lang w:val="en-US"/>
        </w:rPr>
        <w:t xml:space="preserve">copiilor cu vîrsta de pînă la 5 ani în situație de risc, </w:t>
      </w:r>
      <w:r w:rsidRPr="0048141B">
        <w:rPr>
          <w:b/>
          <w:lang w:val="en-US"/>
        </w:rPr>
        <w:t>53</w:t>
      </w:r>
      <w:r w:rsidRPr="0048141B">
        <w:rPr>
          <w:lang w:val="en-US"/>
        </w:rPr>
        <w:t xml:space="preserve"> dintre care au fost implementate, restul fiind în proces de implementare. </w:t>
      </w:r>
    </w:p>
    <w:p w14:paraId="0FC304AC" w14:textId="77777777" w:rsidR="005C4CDD" w:rsidRPr="0048141B" w:rsidRDefault="005C4CDD" w:rsidP="002379D2">
      <w:pPr>
        <w:pStyle w:val="Default"/>
        <w:ind w:firstLine="708"/>
        <w:jc w:val="both"/>
        <w:rPr>
          <w:lang w:val="en-US"/>
        </w:rPr>
      </w:pPr>
      <w:r w:rsidRPr="0048141B">
        <w:rPr>
          <w:lang w:val="en-US"/>
        </w:rPr>
        <w:t xml:space="preserve">În perioada de raportare către asistenții sociali au parvenit </w:t>
      </w:r>
      <w:r w:rsidRPr="0048141B">
        <w:rPr>
          <w:b/>
          <w:lang w:val="en-US"/>
        </w:rPr>
        <w:t>16 de sesizări</w:t>
      </w:r>
      <w:r w:rsidRPr="0048141B">
        <w:rPr>
          <w:lang w:val="en-US"/>
        </w:rPr>
        <w:t xml:space="preserve"> ale cazurilor suspecte de violență, neglijare, exploatare și trafic a copiilor cu vîrsta de 0-5 ani. Ca rezultat a examinării sesizărilor au fost înaintate în instanța de judecată - </w:t>
      </w:r>
      <w:r w:rsidRPr="0048141B">
        <w:rPr>
          <w:b/>
          <w:lang w:val="en-US"/>
        </w:rPr>
        <w:t>1 acțiune</w:t>
      </w:r>
      <w:r w:rsidRPr="0048141B">
        <w:rPr>
          <w:lang w:val="en-US"/>
        </w:rPr>
        <w:t xml:space="preserve"> privind decăderea din drepturi părintești și – </w:t>
      </w:r>
      <w:r w:rsidRPr="0048141B">
        <w:rPr>
          <w:b/>
          <w:lang w:val="en-US"/>
        </w:rPr>
        <w:t>1 acțiune</w:t>
      </w:r>
      <w:r w:rsidRPr="0048141B">
        <w:rPr>
          <w:lang w:val="en-US"/>
        </w:rPr>
        <w:t xml:space="preserve"> privind luarea copilului cu vîrsta de pînă la 5 ani din familie. </w:t>
      </w:r>
    </w:p>
    <w:p w14:paraId="4796EA5D" w14:textId="77777777" w:rsidR="005C4CDD" w:rsidRPr="0048141B" w:rsidRDefault="005C4CDD" w:rsidP="002379D2">
      <w:pPr>
        <w:pStyle w:val="Default"/>
        <w:ind w:firstLine="708"/>
        <w:jc w:val="both"/>
        <w:rPr>
          <w:lang w:val="en-US"/>
        </w:rPr>
      </w:pPr>
      <w:r w:rsidRPr="0048141B">
        <w:rPr>
          <w:lang w:val="en-US"/>
        </w:rPr>
        <w:t xml:space="preserve">Pentru prevenirea ratei mortalității infantile și a copiilor cu vîrsta de pînă la 5 ani la domiciliu în evidența în anul 2022 au fost luate 6 femei de vîrstă reproductivă (15-49 ani) în situație de risc. </w:t>
      </w:r>
    </w:p>
    <w:p w14:paraId="03A9CE40" w14:textId="77777777" w:rsidR="005C4CDD" w:rsidRPr="0048141B" w:rsidRDefault="005C4CDD" w:rsidP="002379D2">
      <w:pPr>
        <w:pStyle w:val="Default"/>
        <w:ind w:firstLine="708"/>
        <w:jc w:val="both"/>
        <w:rPr>
          <w:lang w:val="en-US"/>
        </w:rPr>
      </w:pPr>
      <w:r w:rsidRPr="0048141B">
        <w:rPr>
          <w:b/>
          <w:lang w:val="en-US"/>
        </w:rPr>
        <w:t>Total în evidență</w:t>
      </w:r>
      <w:r w:rsidRPr="0048141B">
        <w:rPr>
          <w:lang w:val="en-US"/>
        </w:rPr>
        <w:t xml:space="preserve"> femei de vărstă reproductive în situație de risc sunt – </w:t>
      </w:r>
      <w:r w:rsidRPr="0048141B">
        <w:rPr>
          <w:b/>
          <w:lang w:val="en-US"/>
        </w:rPr>
        <w:t>62</w:t>
      </w:r>
      <w:r w:rsidRPr="0048141B">
        <w:rPr>
          <w:lang w:val="en-US"/>
        </w:rPr>
        <w:t xml:space="preserve"> femei.</w:t>
      </w:r>
    </w:p>
    <w:p w14:paraId="245A2646" w14:textId="77777777" w:rsidR="005C4CDD" w:rsidRPr="0048141B" w:rsidRDefault="005C4CDD" w:rsidP="002379D2">
      <w:pPr>
        <w:pStyle w:val="Default"/>
        <w:ind w:firstLine="708"/>
        <w:jc w:val="both"/>
        <w:rPr>
          <w:lang w:val="en-US"/>
        </w:rPr>
      </w:pPr>
      <w:r w:rsidRPr="0048141B">
        <w:rPr>
          <w:lang w:val="en-US"/>
        </w:rPr>
        <w:t xml:space="preserve">Totodată, la completarea rapoartelor vizate, au fost elucidate problemele existente în cadrul mecanismului de colaborare intersectorială și prezentate propuneri întru depășirea acestora. </w:t>
      </w:r>
    </w:p>
    <w:p w14:paraId="317B07AC" w14:textId="77777777" w:rsidR="005C4CDD" w:rsidRPr="0048141B" w:rsidRDefault="005C4CDD" w:rsidP="002379D2">
      <w:pPr>
        <w:pStyle w:val="Default"/>
        <w:ind w:firstLine="708"/>
        <w:jc w:val="both"/>
        <w:rPr>
          <w:lang w:val="en-US"/>
        </w:rPr>
      </w:pPr>
      <w:r w:rsidRPr="0048141B">
        <w:rPr>
          <w:lang w:val="en-US"/>
        </w:rPr>
        <w:t xml:space="preserve">Astfel, printre problemele frecvent indicate în rapoartele prezentate, specialiștii s-au referit la prezența patologiilor sociale ale familiilor (abuzul de alcool, droguri, violență în familie), indiferența și incapacitatea părinților de a crește și educa copiii în condiții adecvate, lipsa sau insuficiența serviciilor sociale primare și specializate, lipsa metodelor de constrîngere și pedeapsă a părinților nedisciplinați, conlucrarea slabă, precum și discrepanța de opinii între membrii echipelor multidisciplinare în procesul de soluționare a problemelor familiilor cu copii în situație de risc, lipsa procedurii de identificare și managementul de caz a femeilor de vîrstă reproductivă în situații de risc, dependența de prestațiile sociale. </w:t>
      </w:r>
    </w:p>
    <w:p w14:paraId="6FEF0F45" w14:textId="77777777" w:rsidR="005C4CDD" w:rsidRPr="0048141B" w:rsidRDefault="005C4CDD" w:rsidP="002379D2">
      <w:pPr>
        <w:pStyle w:val="Default"/>
        <w:ind w:firstLine="786"/>
        <w:jc w:val="both"/>
        <w:rPr>
          <w:lang w:val="ro-RO"/>
        </w:rPr>
      </w:pPr>
    </w:p>
    <w:p w14:paraId="4129ACF9" w14:textId="77777777" w:rsidR="005C4CDD" w:rsidRPr="0048141B" w:rsidRDefault="005C4CDD" w:rsidP="00A12154">
      <w:pPr>
        <w:pStyle w:val="Default"/>
        <w:numPr>
          <w:ilvl w:val="0"/>
          <w:numId w:val="44"/>
        </w:numPr>
        <w:rPr>
          <w:b/>
          <w:bCs/>
          <w:u w:val="single"/>
          <w:lang w:val="en-US"/>
        </w:rPr>
      </w:pPr>
      <w:r w:rsidRPr="0048141B">
        <w:rPr>
          <w:b/>
          <w:bCs/>
          <w:u w:val="single"/>
          <w:lang w:val="en-US"/>
        </w:rPr>
        <w:t>Prevenirea și combaterea violenței și traficului de ființe umane</w:t>
      </w:r>
    </w:p>
    <w:p w14:paraId="76DD9D4D" w14:textId="77777777" w:rsidR="005C4CDD" w:rsidRPr="0048141B" w:rsidRDefault="005C4CDD" w:rsidP="002379D2">
      <w:pPr>
        <w:pStyle w:val="Default"/>
        <w:ind w:left="786"/>
        <w:rPr>
          <w:lang w:val="ro-MD"/>
        </w:rPr>
      </w:pPr>
    </w:p>
    <w:p w14:paraId="2EE892CD" w14:textId="77777777" w:rsidR="005C4CDD" w:rsidRPr="0048141B" w:rsidRDefault="005C4CDD" w:rsidP="002379D2">
      <w:pPr>
        <w:ind w:firstLine="708"/>
        <w:jc w:val="both"/>
        <w:rPr>
          <w:lang w:val="ro-RO"/>
        </w:rPr>
      </w:pPr>
      <w:r w:rsidRPr="0048141B">
        <w:rPr>
          <w:lang w:val="ro-RO"/>
        </w:rPr>
        <w:t>În contextul implementării politicilor sociale naţionale de prevenire şi combatere a traficului de fiinţe umane este dezvoltat şi extins pe teritoriul republicii Sistemul Naţional de Referire în domeniul protecţiei şi asistenţei victimelor şi potenţialelor victime ale traficului de fiinţe umane (SNR). Actualmente, proiectul se implementează în 16 raioane din Moldova, inclusiv în raionul Hînceşti.</w:t>
      </w:r>
    </w:p>
    <w:p w14:paraId="2B5497D1" w14:textId="77777777" w:rsidR="005C4CDD" w:rsidRPr="0048141B" w:rsidRDefault="005C4CDD" w:rsidP="002379D2">
      <w:pPr>
        <w:jc w:val="both"/>
        <w:rPr>
          <w:lang w:val="ro-RO"/>
        </w:rPr>
      </w:pPr>
      <w:r w:rsidRPr="0048141B">
        <w:rPr>
          <w:lang w:val="ro-RO"/>
        </w:rPr>
        <w:tab/>
        <w:t>În cadrul SNR se dezvoltă sistemul de colectare a datelor, privind asistarea victimelor şi potenţialelor victime ale traficului de fiinţe umane şi violenţei în familie, respectînd principiul confidenţialităţii datelor personale.</w:t>
      </w:r>
    </w:p>
    <w:p w14:paraId="6751027E" w14:textId="77777777" w:rsidR="005C4CDD" w:rsidRPr="0048141B" w:rsidRDefault="005C4CDD" w:rsidP="002379D2">
      <w:pPr>
        <w:ind w:firstLine="708"/>
        <w:jc w:val="both"/>
        <w:rPr>
          <w:lang w:val="ro-RO"/>
        </w:rPr>
      </w:pPr>
      <w:r w:rsidRPr="0048141B">
        <w:rPr>
          <w:lang w:val="ro-RO"/>
        </w:rPr>
        <w:t>Conform Legii nr. 241 – XVI din 20.10.2005 privind prevenirea şi combaterea traficului de fiinţe umane, Ordinului nr. 33 din 13.01.2006 a  Ministerului Protecţiei Sociale a Familiei şi Copilului „Cu privire la implementarea Legii nr. 241 – XVI din 20.10.2005 privind prevenirea şi combaterea traficului de fiinţe umane”şi Legii nr. 45 cu privire la violenţa în familie - la nivel de raion activează echipa multidisciplinară pentru protecţia şi asistenţa socială a victimelor şi potenţialelor victime ale traficului de fiinţe umane şi violenţei în familie.</w:t>
      </w:r>
    </w:p>
    <w:p w14:paraId="29D98640" w14:textId="77777777" w:rsidR="005C4CDD" w:rsidRPr="0048141B" w:rsidRDefault="005C4CDD" w:rsidP="002379D2">
      <w:pPr>
        <w:ind w:firstLine="708"/>
        <w:jc w:val="both"/>
        <w:rPr>
          <w:lang w:val="ro-RO"/>
        </w:rPr>
      </w:pPr>
      <w:r w:rsidRPr="0048141B">
        <w:rPr>
          <w:lang w:val="ro-RO"/>
        </w:rPr>
        <w:t xml:space="preserve">Activitatea echipelor multidisciplinare și numărul cazurilor examinate sunt reflectate în raportul anul pentru anul 2022 (raportul se anexează). </w:t>
      </w:r>
    </w:p>
    <w:p w14:paraId="18FFFD00" w14:textId="77777777" w:rsidR="005C4CDD" w:rsidRPr="0048141B" w:rsidRDefault="005C4CDD" w:rsidP="002379D2">
      <w:pPr>
        <w:ind w:firstLine="708"/>
        <w:jc w:val="both"/>
        <w:rPr>
          <w:lang w:val="ro-RO"/>
        </w:rPr>
      </w:pPr>
    </w:p>
    <w:p w14:paraId="64712895" w14:textId="77777777" w:rsidR="005C4CDD" w:rsidRPr="0048141B" w:rsidRDefault="005C4CDD" w:rsidP="00A12154">
      <w:pPr>
        <w:pStyle w:val="Default"/>
        <w:numPr>
          <w:ilvl w:val="0"/>
          <w:numId w:val="44"/>
        </w:numPr>
        <w:jc w:val="both"/>
        <w:rPr>
          <w:b/>
          <w:bCs/>
          <w:color w:val="auto"/>
          <w:u w:val="single"/>
          <w:lang w:val="en-US"/>
        </w:rPr>
      </w:pPr>
      <w:r w:rsidRPr="0048141B">
        <w:rPr>
          <w:b/>
          <w:bCs/>
          <w:color w:val="auto"/>
          <w:u w:val="single"/>
          <w:lang w:val="en-US"/>
        </w:rPr>
        <w:t>Alte activități</w:t>
      </w:r>
      <w:r w:rsidRPr="0048141B">
        <w:rPr>
          <w:b/>
          <w:bCs/>
          <w:color w:val="auto"/>
          <w:u w:val="single"/>
        </w:rPr>
        <w:t>:</w:t>
      </w:r>
    </w:p>
    <w:p w14:paraId="642EB6DD" w14:textId="77777777" w:rsidR="005C4CDD" w:rsidRPr="0048141B" w:rsidRDefault="005C4CDD" w:rsidP="002379D2">
      <w:pPr>
        <w:pStyle w:val="Default"/>
        <w:ind w:left="786"/>
        <w:jc w:val="both"/>
        <w:rPr>
          <w:b/>
          <w:bCs/>
          <w:color w:val="auto"/>
          <w:u w:val="single"/>
          <w:lang w:val="en-US"/>
        </w:rPr>
      </w:pPr>
    </w:p>
    <w:p w14:paraId="6F2A3B36" w14:textId="0ECE6198" w:rsidR="005C4CDD" w:rsidRPr="0048141B" w:rsidRDefault="005C4CDD" w:rsidP="003265E7">
      <w:pPr>
        <w:pStyle w:val="Default"/>
        <w:ind w:left="1068"/>
        <w:jc w:val="center"/>
        <w:rPr>
          <w:b/>
          <w:bCs/>
          <w:color w:val="auto"/>
          <w:u w:val="single"/>
          <w:lang w:val="en-US"/>
        </w:rPr>
      </w:pPr>
      <w:r w:rsidRPr="0048141B">
        <w:rPr>
          <w:b/>
          <w:bCs/>
          <w:color w:val="auto"/>
          <w:u w:val="single"/>
          <w:lang w:val="en-US"/>
        </w:rPr>
        <w:t>Întocmirea graficului de întrevederi</w:t>
      </w:r>
    </w:p>
    <w:p w14:paraId="422E7B48" w14:textId="77777777" w:rsidR="005C4CDD" w:rsidRPr="0048141B" w:rsidRDefault="005C4CDD" w:rsidP="002379D2">
      <w:pPr>
        <w:pStyle w:val="Default"/>
        <w:jc w:val="both"/>
        <w:rPr>
          <w:b/>
          <w:lang w:val="en-US"/>
        </w:rPr>
      </w:pPr>
    </w:p>
    <w:p w14:paraId="0C3C4BF5" w14:textId="77777777" w:rsidR="005C4CDD" w:rsidRPr="0048141B" w:rsidRDefault="005C4CDD" w:rsidP="002379D2">
      <w:pPr>
        <w:pStyle w:val="Default"/>
        <w:ind w:firstLine="708"/>
        <w:jc w:val="both"/>
        <w:rPr>
          <w:bCs/>
          <w:i/>
          <w:iCs/>
          <w:lang w:val="en-US"/>
        </w:rPr>
      </w:pPr>
      <w:r w:rsidRPr="0048141B">
        <w:rPr>
          <w:lang w:val="en-US"/>
        </w:rPr>
        <w:t>În conformitate cu Codul Familiei, părinţii au drepturi şi obligaţii egale faţă de copii, indiferent de faptul dacă copiii sunt născuţi în căsătorie sau în afara ei, dacă locuiesc împreună cu părinţii sau separat. Părinţii sunt obligaţi să-şi întreţină copiii minori şi copiii majori inapţi de muncă care necesită sprijin material. Părinţii au dreptul şi sunt obligaţi să-şi educe copiii conform propriilor convingeri, indiferent de faptul dacă locuiesc împreună sau separat.</w:t>
      </w:r>
    </w:p>
    <w:p w14:paraId="003A9E78" w14:textId="77777777" w:rsidR="005C4CDD" w:rsidRPr="0048141B" w:rsidRDefault="005C4CDD" w:rsidP="002379D2">
      <w:pPr>
        <w:pStyle w:val="Default"/>
        <w:ind w:firstLine="708"/>
        <w:jc w:val="both"/>
        <w:rPr>
          <w:lang w:val="en-US"/>
        </w:rPr>
      </w:pPr>
      <w:r w:rsidRPr="0048141B">
        <w:rPr>
          <w:lang w:val="en-US"/>
        </w:rPr>
        <w:t xml:space="preserve">Copilul are dreptul să comunice cu ambii părinţi, cu buneii, fraţii, surorile şi cu celelalte rude. Desfacerea căsătoriei părinţilor, nulitatea ei sau traiul separat al acestora nu afectează drepturile copilului. În cazul când părinţii au domiciliul separat, copilul are dreptul să comunice cu fiecare dintre ei. Părintele care locuieşte împreună cu copilul nu are dreptul să împiedice contactul dintre copil şi celălalt părinte care locuieşte separat, cu excepţia cazurilor când comportamentul acestuia din urmă este în detrimentul intereselor copilului sau prezintă pericol pentru starea lui fizică şi psihică. </w:t>
      </w:r>
    </w:p>
    <w:p w14:paraId="63DE185D" w14:textId="77777777" w:rsidR="005C4CDD" w:rsidRPr="0048141B" w:rsidRDefault="005C4CDD" w:rsidP="002379D2">
      <w:pPr>
        <w:pStyle w:val="Default"/>
        <w:ind w:firstLine="708"/>
        <w:jc w:val="both"/>
        <w:rPr>
          <w:lang w:val="en-US"/>
        </w:rPr>
      </w:pPr>
      <w:r w:rsidRPr="0048141B">
        <w:rPr>
          <w:lang w:val="en-US"/>
        </w:rPr>
        <w:t xml:space="preserve">Astfel, la cererea unuia dintre părinți, autoritatea tutelară elaborează un grafic de întrevederi cu părintele care nu locuiește împreună cu copilul. De altfel, este posibilă întocmirea unui asemenea grafic și pentru perioada procesului de divorț, oferind posibilitatea părintelui care lipsește să nu întrerupă legătura sa cu copilul. </w:t>
      </w:r>
    </w:p>
    <w:p w14:paraId="5A599F85" w14:textId="77777777" w:rsidR="005C4CDD" w:rsidRPr="0048141B" w:rsidRDefault="005C4CDD" w:rsidP="002379D2">
      <w:pPr>
        <w:pStyle w:val="Default"/>
        <w:ind w:firstLine="708"/>
        <w:jc w:val="both"/>
        <w:rPr>
          <w:lang w:val="en-US"/>
        </w:rPr>
      </w:pPr>
      <w:r w:rsidRPr="0048141B">
        <w:rPr>
          <w:lang w:val="en-US"/>
        </w:rPr>
        <w:t xml:space="preserve">Pe parcursul </w:t>
      </w:r>
      <w:r w:rsidRPr="0048141B">
        <w:rPr>
          <w:b/>
          <w:lang w:val="en-US"/>
        </w:rPr>
        <w:t xml:space="preserve">anului 2022 au fost examinate 40 de cereri, dintre care:  au fost întocmite – 23 de </w:t>
      </w:r>
      <w:r w:rsidRPr="0048141B">
        <w:rPr>
          <w:b/>
          <w:color w:val="auto"/>
          <w:lang w:val="en-US"/>
        </w:rPr>
        <w:t>grafice</w:t>
      </w:r>
      <w:r w:rsidRPr="0048141B">
        <w:rPr>
          <w:color w:val="FF0000"/>
          <w:lang w:val="en-US"/>
        </w:rPr>
        <w:t xml:space="preserve"> </w:t>
      </w:r>
      <w:r w:rsidRPr="0048141B">
        <w:rPr>
          <w:lang w:val="en-US"/>
        </w:rPr>
        <w:t xml:space="preserve">de întrevederi și au fost expediate </w:t>
      </w:r>
      <w:r w:rsidRPr="0048141B">
        <w:rPr>
          <w:b/>
          <w:lang w:val="en-US"/>
        </w:rPr>
        <w:t>17 răspunsuri</w:t>
      </w:r>
      <w:r w:rsidRPr="0048141B">
        <w:rPr>
          <w:lang w:val="en-US"/>
        </w:rPr>
        <w:t xml:space="preserve"> legate de diferite situații. </w:t>
      </w:r>
    </w:p>
    <w:p w14:paraId="3B49A395" w14:textId="77777777" w:rsidR="005C4CDD" w:rsidRPr="0048141B" w:rsidRDefault="005C4CDD" w:rsidP="002379D2">
      <w:pPr>
        <w:pStyle w:val="Default"/>
        <w:ind w:firstLine="708"/>
        <w:jc w:val="both"/>
        <w:rPr>
          <w:lang w:val="en-US"/>
        </w:rPr>
      </w:pPr>
    </w:p>
    <w:p w14:paraId="1315650C" w14:textId="77777777" w:rsidR="005C4CDD" w:rsidRPr="0048141B" w:rsidRDefault="005C4CDD" w:rsidP="003265E7">
      <w:pPr>
        <w:pStyle w:val="Default"/>
        <w:ind w:left="1068"/>
        <w:jc w:val="center"/>
        <w:rPr>
          <w:b/>
          <w:u w:val="single"/>
          <w:lang w:val="en-US"/>
        </w:rPr>
      </w:pPr>
      <w:r w:rsidRPr="0048141B">
        <w:rPr>
          <w:b/>
          <w:u w:val="single"/>
          <w:lang w:val="ro-RO"/>
        </w:rPr>
        <w:t>Întocmirea rapoartelor</w:t>
      </w:r>
    </w:p>
    <w:p w14:paraId="36D22FA3" w14:textId="77777777" w:rsidR="005C4CDD" w:rsidRPr="0048141B" w:rsidRDefault="005C4CDD" w:rsidP="002379D2">
      <w:pPr>
        <w:pStyle w:val="Default"/>
        <w:jc w:val="both"/>
        <w:rPr>
          <w:b/>
          <w:u w:val="single"/>
          <w:lang w:val="ro-RO"/>
        </w:rPr>
      </w:pPr>
    </w:p>
    <w:p w14:paraId="387A557C" w14:textId="77777777" w:rsidR="005C4CDD" w:rsidRPr="0048141B" w:rsidRDefault="005C4CDD" w:rsidP="002379D2">
      <w:pPr>
        <w:pStyle w:val="Default"/>
        <w:ind w:left="708"/>
        <w:jc w:val="both"/>
        <w:rPr>
          <w:lang w:val="ro-RO"/>
        </w:rPr>
      </w:pPr>
      <w:r w:rsidRPr="0048141B">
        <w:rPr>
          <w:lang w:val="ro-RO"/>
        </w:rPr>
        <w:t>În perioada lunilor ianuarie – februarie 2022 au fost întocmite:</w:t>
      </w:r>
    </w:p>
    <w:p w14:paraId="482E44A5" w14:textId="77777777" w:rsidR="005C4CDD" w:rsidRPr="0048141B" w:rsidRDefault="005C4CDD" w:rsidP="00A12154">
      <w:pPr>
        <w:pStyle w:val="Default"/>
        <w:numPr>
          <w:ilvl w:val="0"/>
          <w:numId w:val="37"/>
        </w:numPr>
        <w:ind w:left="0" w:firstLine="708"/>
        <w:jc w:val="both"/>
        <w:rPr>
          <w:lang w:val="en-US"/>
        </w:rPr>
      </w:pPr>
      <w:r w:rsidRPr="0048141B">
        <w:rPr>
          <w:lang w:val="ro-RO"/>
        </w:rPr>
        <w:t xml:space="preserve">raportul statistic anual nr. 103 </w:t>
      </w:r>
      <w:r w:rsidRPr="0048141B">
        <w:rPr>
          <w:lang w:val="en-US"/>
        </w:rPr>
        <w:t>“</w:t>
      </w:r>
      <w:r w:rsidRPr="0048141B">
        <w:rPr>
          <w:lang w:val="ro-RO"/>
        </w:rPr>
        <w:t>Copii în situație de risc și copii separați de părinți</w:t>
      </w:r>
      <w:r w:rsidRPr="0048141B">
        <w:rPr>
          <w:lang w:val="en-US"/>
        </w:rPr>
        <w:t>”, prezentat MSMPS (anexa nr.1);</w:t>
      </w:r>
    </w:p>
    <w:p w14:paraId="320C5C89" w14:textId="77777777" w:rsidR="005C4CDD" w:rsidRPr="0048141B" w:rsidRDefault="005C4CDD" w:rsidP="00A12154">
      <w:pPr>
        <w:pStyle w:val="Default"/>
        <w:numPr>
          <w:ilvl w:val="0"/>
          <w:numId w:val="37"/>
        </w:numPr>
        <w:ind w:left="0" w:firstLine="708"/>
        <w:jc w:val="both"/>
        <w:rPr>
          <w:lang w:val="en-US"/>
        </w:rPr>
      </w:pPr>
      <w:r w:rsidRPr="0048141B">
        <w:rPr>
          <w:lang w:val="ro-RO"/>
        </w:rPr>
        <w:t xml:space="preserve">raportul statistic anual nr. 103 A </w:t>
      </w:r>
      <w:r w:rsidRPr="0048141B">
        <w:rPr>
          <w:lang w:val="en-US"/>
        </w:rPr>
        <w:t>“</w:t>
      </w:r>
      <w:r w:rsidRPr="0048141B">
        <w:rPr>
          <w:lang w:val="ro-RO"/>
        </w:rPr>
        <w:t>Copii din sistemul rezidențial</w:t>
      </w:r>
      <w:r w:rsidRPr="0048141B">
        <w:rPr>
          <w:lang w:val="en-US"/>
        </w:rPr>
        <w:t>”, prezentat MSMPS (anexa nr. 2);</w:t>
      </w:r>
    </w:p>
    <w:p w14:paraId="1F46D182" w14:textId="77777777" w:rsidR="005C4CDD" w:rsidRPr="0048141B" w:rsidRDefault="005C4CDD" w:rsidP="00A12154">
      <w:pPr>
        <w:pStyle w:val="Default"/>
        <w:numPr>
          <w:ilvl w:val="0"/>
          <w:numId w:val="37"/>
        </w:numPr>
        <w:jc w:val="both"/>
        <w:rPr>
          <w:lang w:val="en-US"/>
        </w:rPr>
      </w:pPr>
      <w:r w:rsidRPr="0048141B">
        <w:rPr>
          <w:lang w:val="en-US"/>
        </w:rPr>
        <w:t>raport social (statistic), prezentat ANAS (anexa nr.3);</w:t>
      </w:r>
    </w:p>
    <w:p w14:paraId="7AE0249E" w14:textId="77777777" w:rsidR="005C4CDD" w:rsidRPr="0048141B" w:rsidRDefault="005C4CDD" w:rsidP="00A12154">
      <w:pPr>
        <w:pStyle w:val="Default"/>
        <w:numPr>
          <w:ilvl w:val="0"/>
          <w:numId w:val="37"/>
        </w:numPr>
        <w:jc w:val="both"/>
        <w:rPr>
          <w:lang w:val="en-US"/>
        </w:rPr>
      </w:pPr>
      <w:r w:rsidRPr="0048141B">
        <w:rPr>
          <w:lang w:val="en-US"/>
        </w:rPr>
        <w:t>Formular de colectare a datelor privind serviciile sociale, prezentat ANAS (anexa nr. 4);</w:t>
      </w:r>
    </w:p>
    <w:p w14:paraId="03E9AAAD" w14:textId="77777777" w:rsidR="005C4CDD" w:rsidRPr="0048141B" w:rsidRDefault="005C4CDD" w:rsidP="00A12154">
      <w:pPr>
        <w:pStyle w:val="Default"/>
        <w:numPr>
          <w:ilvl w:val="0"/>
          <w:numId w:val="37"/>
        </w:numPr>
        <w:ind w:left="0" w:firstLine="708"/>
        <w:jc w:val="both"/>
        <w:rPr>
          <w:lang w:val="en-US"/>
        </w:rPr>
      </w:pPr>
      <w:r w:rsidRPr="0048141B">
        <w:rPr>
          <w:lang w:val="en-US"/>
        </w:rPr>
        <w:t>informație statistică cu privire la implimentarea Instrucțiunilor privind mecanismul intersectorial de cooperare pentru identificarea, evaluarea, referirea, asistența și monitorizarea copiilor victim și potențiale victim ale violenței, neglijării, exploatării și traficului (HG 270/2014), prezentat MSMPS (anexa nr.5);</w:t>
      </w:r>
    </w:p>
    <w:p w14:paraId="36456A44" w14:textId="77777777" w:rsidR="005C4CDD" w:rsidRPr="0048141B" w:rsidRDefault="005C4CDD" w:rsidP="00A12154">
      <w:pPr>
        <w:pStyle w:val="Default"/>
        <w:numPr>
          <w:ilvl w:val="0"/>
          <w:numId w:val="37"/>
        </w:numPr>
        <w:ind w:left="0" w:firstLine="708"/>
        <w:jc w:val="both"/>
        <w:rPr>
          <w:lang w:val="en-US"/>
        </w:rPr>
      </w:pPr>
      <w:r w:rsidRPr="0048141B">
        <w:rPr>
          <w:lang w:val="en-US"/>
        </w:rPr>
        <w:t>raportul privind măsurile întreprinse în vederea prevenirii și reducerii mortalității materne, infantile și a copiilor cu vîrsta de pînă la 5 ani la domiciliu, prezentat MSMPS (anexa nr.6);</w:t>
      </w:r>
    </w:p>
    <w:p w14:paraId="200A8E1E" w14:textId="77777777" w:rsidR="005C4CDD" w:rsidRPr="0048141B" w:rsidRDefault="005C4CDD" w:rsidP="00A12154">
      <w:pPr>
        <w:pStyle w:val="Default"/>
        <w:numPr>
          <w:ilvl w:val="0"/>
          <w:numId w:val="37"/>
        </w:numPr>
        <w:ind w:left="0" w:firstLine="708"/>
        <w:jc w:val="both"/>
        <w:rPr>
          <w:lang w:val="en-US"/>
        </w:rPr>
      </w:pPr>
      <w:r w:rsidRPr="0048141B">
        <w:rPr>
          <w:lang w:val="en-US"/>
        </w:rPr>
        <w:t xml:space="preserve">raport </w:t>
      </w:r>
      <w:r w:rsidRPr="0048141B">
        <w:rPr>
          <w:lang w:val="ro-RO"/>
        </w:rPr>
        <w:t xml:space="preserve">privind prevenirea şi combaterea traficului de fiinţe umane (Conform Legii nr. 241 – XVI din 20.10.2005), </w:t>
      </w:r>
      <w:r w:rsidRPr="0048141B">
        <w:rPr>
          <w:lang w:val="en-US"/>
        </w:rPr>
        <w:t>prezentat MSMPS (anexa nr.7).</w:t>
      </w:r>
    </w:p>
    <w:p w14:paraId="4FFADF74" w14:textId="77777777" w:rsidR="005C4CDD" w:rsidRPr="0048141B" w:rsidRDefault="005C4CDD" w:rsidP="002379D2">
      <w:pPr>
        <w:pStyle w:val="Default"/>
        <w:ind w:left="1068"/>
        <w:jc w:val="both"/>
        <w:rPr>
          <w:lang w:val="en-US"/>
        </w:rPr>
      </w:pPr>
    </w:p>
    <w:p w14:paraId="665B34B6" w14:textId="70B03B2F" w:rsidR="005C4CDD" w:rsidRPr="0048141B" w:rsidRDefault="005C4CDD" w:rsidP="003265E7">
      <w:pPr>
        <w:spacing w:after="160"/>
        <w:ind w:left="1068"/>
        <w:contextualSpacing/>
        <w:jc w:val="center"/>
        <w:rPr>
          <w:b/>
          <w:color w:val="000000"/>
          <w:u w:val="single"/>
          <w:lang w:val="en-US"/>
        </w:rPr>
      </w:pPr>
      <w:r w:rsidRPr="0048141B">
        <w:rPr>
          <w:b/>
          <w:color w:val="000000"/>
          <w:u w:val="single"/>
          <w:lang w:val="en-US"/>
        </w:rPr>
        <w:t>Eliberarea certificatelor</w:t>
      </w:r>
    </w:p>
    <w:p w14:paraId="54022692" w14:textId="77777777" w:rsidR="005C4CDD" w:rsidRPr="0048141B" w:rsidRDefault="005C4CDD" w:rsidP="002379D2">
      <w:pPr>
        <w:ind w:left="1068"/>
        <w:contextualSpacing/>
        <w:jc w:val="both"/>
        <w:rPr>
          <w:b/>
          <w:color w:val="000000"/>
          <w:u w:val="single"/>
          <w:lang w:val="en-US"/>
        </w:rPr>
      </w:pPr>
    </w:p>
    <w:p w14:paraId="718EA3ED" w14:textId="77777777" w:rsidR="005C4CDD" w:rsidRPr="0048141B" w:rsidRDefault="005C4CDD" w:rsidP="002379D2">
      <w:pPr>
        <w:suppressAutoHyphens/>
        <w:autoSpaceDN w:val="0"/>
        <w:spacing w:after="160"/>
        <w:ind w:firstLine="708"/>
        <w:jc w:val="both"/>
        <w:textAlignment w:val="baseline"/>
        <w:rPr>
          <w:rFonts w:eastAsiaTheme="minorHAnsi"/>
          <w:color w:val="000000" w:themeColor="text1"/>
          <w:lang w:val="ro-RO" w:eastAsia="en-US"/>
        </w:rPr>
      </w:pPr>
      <w:r w:rsidRPr="0048141B">
        <w:rPr>
          <w:rFonts w:eastAsiaTheme="minorHAnsi"/>
          <w:color w:val="000000" w:themeColor="text1"/>
          <w:lang w:val="ro-RO" w:eastAsia="en-US"/>
        </w:rPr>
        <w:t>Au fost eliberate 78</w:t>
      </w:r>
      <w:r w:rsidRPr="0048141B">
        <w:rPr>
          <w:rFonts w:eastAsiaTheme="minorHAnsi"/>
          <w:b/>
          <w:color w:val="000000" w:themeColor="text1"/>
          <w:lang w:val="ro-RO" w:eastAsia="en-US"/>
        </w:rPr>
        <w:t xml:space="preserve"> certificate</w:t>
      </w:r>
      <w:r w:rsidRPr="0048141B">
        <w:rPr>
          <w:rFonts w:eastAsiaTheme="minorHAnsi"/>
          <w:color w:val="000000" w:themeColor="text1"/>
          <w:lang w:val="ro-RO" w:eastAsia="en-US"/>
        </w:rPr>
        <w:t xml:space="preserve"> pentru copii privind alocațiile sociale de stat, și anume: </w:t>
      </w:r>
      <w:r w:rsidRPr="0048141B">
        <w:rPr>
          <w:rFonts w:eastAsiaTheme="minorHAnsi"/>
          <w:b/>
          <w:color w:val="000000" w:themeColor="text1"/>
          <w:lang w:val="ro-RO" w:eastAsia="en-US"/>
        </w:rPr>
        <w:t>60 certificate</w:t>
      </w:r>
      <w:r w:rsidRPr="0048141B">
        <w:rPr>
          <w:rFonts w:eastAsiaTheme="minorHAnsi"/>
          <w:color w:val="000000" w:themeColor="text1"/>
          <w:lang w:val="ro-RO" w:eastAsia="en-US"/>
        </w:rPr>
        <w:t xml:space="preserve"> – privind stabilirea alocației sociale de stat copiilor cu dizabilități severe, accentuate și medii în vîrstă de pînă la 18 ani și </w:t>
      </w:r>
      <w:r w:rsidRPr="0048141B">
        <w:rPr>
          <w:rFonts w:eastAsiaTheme="minorHAnsi"/>
          <w:b/>
          <w:color w:val="000000" w:themeColor="text1"/>
          <w:lang w:val="ro-RO" w:eastAsia="en-US"/>
        </w:rPr>
        <w:t>18 certificate</w:t>
      </w:r>
      <w:r w:rsidRPr="0048141B">
        <w:rPr>
          <w:rFonts w:eastAsiaTheme="minorHAnsi"/>
          <w:color w:val="000000" w:themeColor="text1"/>
          <w:lang w:val="ro-RO" w:eastAsia="en-US"/>
        </w:rPr>
        <w:t xml:space="preserve"> – privind stabilirea alocației de stat copiilor care au pierdut întreținătorul pentru a fi prezentate Casei teritoriale de Asigurări Sociale Hîncești.</w:t>
      </w:r>
    </w:p>
    <w:p w14:paraId="0833A2BA" w14:textId="7631D473" w:rsidR="005C4CDD" w:rsidRPr="003265E7" w:rsidRDefault="005C4CDD" w:rsidP="003265E7">
      <w:pPr>
        <w:pStyle w:val="a4"/>
        <w:suppressAutoHyphens/>
        <w:autoSpaceDN w:val="0"/>
        <w:spacing w:after="160"/>
        <w:ind w:left="709"/>
        <w:jc w:val="center"/>
        <w:textAlignment w:val="baseline"/>
        <w:rPr>
          <w:rFonts w:eastAsiaTheme="minorHAnsi"/>
          <w:b/>
          <w:color w:val="000000" w:themeColor="text1"/>
          <w:u w:val="single"/>
          <w:lang w:val="ro-RO" w:eastAsia="en-US"/>
        </w:rPr>
      </w:pPr>
      <w:r w:rsidRPr="003265E7">
        <w:rPr>
          <w:rFonts w:eastAsiaTheme="minorHAnsi"/>
          <w:b/>
          <w:color w:val="000000" w:themeColor="text1"/>
          <w:u w:val="single"/>
          <w:lang w:val="ro-RO" w:eastAsia="en-US"/>
        </w:rPr>
        <w:t>Documentarea copiilor minori separați de părinți</w:t>
      </w:r>
    </w:p>
    <w:p w14:paraId="3FF67523" w14:textId="77777777" w:rsidR="005C4CDD" w:rsidRPr="0048141B" w:rsidRDefault="005C4CDD" w:rsidP="002379D2">
      <w:pPr>
        <w:ind w:firstLine="851"/>
        <w:jc w:val="both"/>
        <w:rPr>
          <w:rFonts w:eastAsiaTheme="minorHAnsi"/>
          <w:lang w:val="ro-RO" w:eastAsia="en-US"/>
        </w:rPr>
      </w:pPr>
      <w:r w:rsidRPr="0048141B">
        <w:rPr>
          <w:rFonts w:eastAsiaTheme="minorHAnsi"/>
          <w:color w:val="000000"/>
          <w:lang w:val="en-US" w:eastAsia="en-US"/>
        </w:rPr>
        <w:t>Prin </w:t>
      </w:r>
      <w:r w:rsidRPr="0048141B">
        <w:rPr>
          <w:rFonts w:eastAsiaTheme="minorHAnsi"/>
          <w:color w:val="000000"/>
          <w:lang w:val="ro-RO" w:eastAsia="en-US"/>
        </w:rPr>
        <w:t>Legea nr. 112 din 09.07.20, în vigoare din data de 14.08.20 </w:t>
      </w:r>
      <w:r w:rsidRPr="0048141B">
        <w:rPr>
          <w:rFonts w:eastAsiaTheme="minorHAnsi"/>
          <w:color w:val="000000"/>
          <w:lang w:val="en-US" w:eastAsia="en-US"/>
        </w:rPr>
        <w:t>au fost operate modificări și completări la Legea nr. 140/2013 privind protecţia specială a copiilor aflaţi în situaţie de risc şi a copiilor separaţi de părinţi, referitor la</w:t>
      </w:r>
      <w:r w:rsidRPr="0048141B">
        <w:rPr>
          <w:rFonts w:eastAsiaTheme="minorHAnsi"/>
          <w:lang w:val="en-US" w:eastAsia="en-US"/>
        </w:rPr>
        <w:t xml:space="preserve"> instituirea custodiei, ca formă de protecție instituită asupra copiilor minori separați de părinți </w:t>
      </w:r>
      <w:r w:rsidRPr="0048141B">
        <w:rPr>
          <w:rFonts w:eastAsiaTheme="minorHAnsi"/>
          <w:shd w:val="clear" w:color="auto" w:fill="FFFFFF"/>
          <w:lang w:val="en-US" w:eastAsia="en-US"/>
        </w:rPr>
        <w:t xml:space="preserve">din cauza aflării temporare a părinților/unicului părinte pentru o perioadă mai mare de două luni în altă localitate din țară sau de peste hotare. </w:t>
      </w:r>
      <w:r w:rsidRPr="0048141B">
        <w:rPr>
          <w:rFonts w:eastAsiaTheme="minorHAnsi"/>
          <w:lang w:val="ro-RO" w:eastAsia="en-US"/>
        </w:rPr>
        <w:t xml:space="preserve">Direcția Asistență Socială și Protecție a Familiei Hâncești, în calitate de Autoritate Tutelară Teritorială, a fost sesizată de către Autăritățile Tutelare Locale din teritoriu precum și de către custozi, despre imposibilitatea documentării (perfectării buletinului de identitate) copiilor plasați în custodie. În legătură cu situația epidemiologică părinții minorilor nu poteau reveni în țară cu scopul de a înainta cererea pentru eliberarea actului de identitate al minorilor, iar cei din urmă necesitau prezentul act în contextul absolvirii studiilor gimnaziale. </w:t>
      </w:r>
    </w:p>
    <w:p w14:paraId="6CF8A910" w14:textId="77777777" w:rsidR="005C4CDD" w:rsidRPr="0048141B" w:rsidRDefault="005C4CDD" w:rsidP="002379D2">
      <w:pPr>
        <w:ind w:firstLine="851"/>
        <w:jc w:val="both"/>
        <w:rPr>
          <w:rFonts w:eastAsiaTheme="minorHAnsi"/>
          <w:bCs/>
          <w:u w:val="single"/>
          <w:lang w:val="ro-RO" w:eastAsia="en-US"/>
        </w:rPr>
      </w:pPr>
      <w:r w:rsidRPr="0048141B">
        <w:rPr>
          <w:rFonts w:eastAsiaTheme="minorHAnsi"/>
          <w:bCs/>
          <w:u w:val="single"/>
          <w:lang w:val="ro-RO" w:eastAsia="en-US"/>
        </w:rPr>
        <w:t>În scopul asigurării respectării interesului superior al copiilor separați de părinți și plasați în custodie DASPF Hîncești a colaborat cu Agenția Servicii Publice, atrăgînd atenția la prevederile legislative care ar permite documentarea minorilor separați de părinți, prin depunerea cererii privind eliberarea actului de identitate de către autoritatea tutelară. Drept urmare a recomandărilor făcute de către reprezentantul DASPF Hîncești, Agenția Servicii Publice a elaborat un mecanism aplicat pe întreg teritoriul Republicii Moldova, care prevede modalitate în care la moment sunt documentați minorii separați de părinți.</w:t>
      </w:r>
    </w:p>
    <w:p w14:paraId="1A7AB37D" w14:textId="16786ACC" w:rsidR="005C4CDD" w:rsidRDefault="005C4CDD" w:rsidP="002379D2">
      <w:pPr>
        <w:pStyle w:val="a4"/>
        <w:suppressAutoHyphens/>
        <w:autoSpaceDN w:val="0"/>
        <w:spacing w:after="160"/>
        <w:ind w:left="709"/>
        <w:jc w:val="both"/>
        <w:textAlignment w:val="baseline"/>
        <w:rPr>
          <w:rFonts w:eastAsiaTheme="minorHAnsi"/>
          <w:color w:val="000000" w:themeColor="text1"/>
          <w:lang w:val="ro-RO" w:eastAsia="en-US"/>
        </w:rPr>
      </w:pPr>
      <w:r w:rsidRPr="0048141B">
        <w:rPr>
          <w:rFonts w:eastAsiaTheme="minorHAnsi"/>
          <w:color w:val="000000" w:themeColor="text1"/>
          <w:lang w:val="ro-RO" w:eastAsia="en-US"/>
        </w:rPr>
        <w:t xml:space="preserve"> În anul 2022 au fost asistați și documentați – </w:t>
      </w:r>
      <w:r w:rsidRPr="0048141B">
        <w:rPr>
          <w:rFonts w:eastAsiaTheme="minorHAnsi"/>
          <w:b/>
          <w:color w:val="000000" w:themeColor="text1"/>
          <w:lang w:val="ro-RO" w:eastAsia="en-US"/>
        </w:rPr>
        <w:t>47 de copii</w:t>
      </w:r>
      <w:r w:rsidRPr="0048141B">
        <w:rPr>
          <w:rFonts w:eastAsiaTheme="minorHAnsi"/>
          <w:color w:val="000000" w:themeColor="text1"/>
          <w:lang w:val="ro-RO" w:eastAsia="en-US"/>
        </w:rPr>
        <w:t xml:space="preserve"> separați de părinți.</w:t>
      </w:r>
    </w:p>
    <w:p w14:paraId="24A5C3D7" w14:textId="0656DDA2" w:rsidR="00760E9A" w:rsidRDefault="00760E9A" w:rsidP="002379D2">
      <w:pPr>
        <w:pStyle w:val="a4"/>
        <w:suppressAutoHyphens/>
        <w:autoSpaceDN w:val="0"/>
        <w:spacing w:after="160"/>
        <w:ind w:left="709"/>
        <w:jc w:val="both"/>
        <w:textAlignment w:val="baseline"/>
        <w:rPr>
          <w:rFonts w:eastAsiaTheme="minorHAnsi"/>
          <w:color w:val="000000" w:themeColor="text1"/>
          <w:lang w:val="ro-RO" w:eastAsia="en-US"/>
        </w:rPr>
      </w:pPr>
    </w:p>
    <w:p w14:paraId="175DAAE7" w14:textId="77777777" w:rsidR="00760E9A" w:rsidRPr="00760E9A" w:rsidRDefault="00760E9A" w:rsidP="00760E9A">
      <w:pPr>
        <w:pStyle w:val="1a"/>
        <w:spacing w:before="0" w:beforeAutospacing="0" w:after="0"/>
        <w:ind w:firstLine="851"/>
        <w:jc w:val="center"/>
        <w:rPr>
          <w:rFonts w:ascii="Times New Roman" w:hAnsi="Times New Roman"/>
          <w:b/>
          <w:sz w:val="24"/>
          <w:szCs w:val="24"/>
        </w:rPr>
      </w:pPr>
      <w:r w:rsidRPr="00760E9A">
        <w:rPr>
          <w:rFonts w:ascii="Times New Roman" w:hAnsi="Times New Roman"/>
          <w:b/>
          <w:sz w:val="24"/>
          <w:szCs w:val="24"/>
        </w:rPr>
        <w:t>Proiectele desfășurate în raionul Hîncești în parteneriat cu Asociației The Moldova Project în perioada anului 2022</w:t>
      </w:r>
    </w:p>
    <w:p w14:paraId="7F7219D6" w14:textId="77777777" w:rsidR="00760E9A" w:rsidRPr="00760E9A" w:rsidRDefault="00760E9A" w:rsidP="00760E9A">
      <w:pPr>
        <w:pStyle w:val="1a"/>
        <w:spacing w:before="0" w:beforeAutospacing="0" w:after="0"/>
        <w:ind w:firstLine="851"/>
        <w:jc w:val="center"/>
        <w:rPr>
          <w:rFonts w:ascii="Times New Roman" w:hAnsi="Times New Roman"/>
          <w:b/>
          <w:sz w:val="24"/>
          <w:szCs w:val="24"/>
        </w:rPr>
      </w:pPr>
    </w:p>
    <w:p w14:paraId="5756103D" w14:textId="77777777" w:rsidR="00760E9A" w:rsidRPr="00760E9A" w:rsidRDefault="00760E9A" w:rsidP="00760E9A">
      <w:pPr>
        <w:pStyle w:val="1a"/>
        <w:spacing w:before="0" w:beforeAutospacing="0" w:after="0"/>
        <w:ind w:firstLine="851"/>
        <w:jc w:val="both"/>
        <w:rPr>
          <w:rFonts w:ascii="Times New Roman" w:hAnsi="Times New Roman"/>
          <w:sz w:val="24"/>
          <w:szCs w:val="24"/>
        </w:rPr>
      </w:pPr>
      <w:r w:rsidRPr="00760E9A">
        <w:rPr>
          <w:rFonts w:ascii="Times New Roman" w:hAnsi="Times New Roman"/>
          <w:sz w:val="24"/>
          <w:szCs w:val="24"/>
        </w:rPr>
        <w:t>În perioada 2022, DASPF Hîncești în parteneriat cu echipa Asociației The Moldova Project, a avut luni foarte productive. Războiul din țara vecină, inflația și pandemia nu ne-au împiedicat să ne atingem obiectivele propuse. A fost un an cu diverse activități și intervenții multidisciplinare: au fost create trei săli de joacă pentru copiii refugiați, precum și pentru comunitățile gazdă, în localitățile: Logănești, Hâncești, Sărata Galbenă; au fost realizate multe deplasări în sate; au fost reparate case vechi; au fost pregătiți copii pentru școală, au fost organizate activități distractive pentru copii la parcul acvatic și multe altele.</w:t>
      </w:r>
    </w:p>
    <w:p w14:paraId="1BB9EAC6" w14:textId="77777777" w:rsidR="00760E9A" w:rsidRPr="00760E9A" w:rsidRDefault="00760E9A" w:rsidP="00760E9A">
      <w:pPr>
        <w:pStyle w:val="1a"/>
        <w:spacing w:before="0" w:beforeAutospacing="0" w:after="0"/>
        <w:ind w:firstLine="851"/>
        <w:jc w:val="both"/>
        <w:rPr>
          <w:rFonts w:ascii="Times New Roman" w:hAnsi="Times New Roman"/>
          <w:b/>
          <w:i/>
          <w:sz w:val="24"/>
          <w:szCs w:val="24"/>
        </w:rPr>
      </w:pPr>
      <w:r w:rsidRPr="00760E9A">
        <w:rPr>
          <w:rFonts w:ascii="Times New Roman" w:hAnsi="Times New Roman"/>
          <w:b/>
          <w:i/>
          <w:sz w:val="24"/>
          <w:szCs w:val="24"/>
        </w:rPr>
        <w:t>Suport familial</w:t>
      </w:r>
    </w:p>
    <w:p w14:paraId="46707603" w14:textId="77777777" w:rsidR="00760E9A" w:rsidRPr="00760E9A" w:rsidRDefault="00760E9A" w:rsidP="00760E9A">
      <w:pPr>
        <w:pStyle w:val="1a"/>
        <w:spacing w:before="0" w:beforeAutospacing="0" w:after="0"/>
        <w:ind w:firstLine="851"/>
        <w:jc w:val="both"/>
        <w:rPr>
          <w:rFonts w:ascii="Times New Roman" w:hAnsi="Times New Roman"/>
          <w:sz w:val="24"/>
          <w:szCs w:val="24"/>
        </w:rPr>
      </w:pPr>
      <w:r w:rsidRPr="00760E9A">
        <w:rPr>
          <w:rFonts w:ascii="Times New Roman" w:hAnsi="Times New Roman"/>
          <w:sz w:val="24"/>
          <w:szCs w:val="24"/>
        </w:rPr>
        <w:t>Moldova se confruntă în prezent cu o criză economică foarte gravă. Rata inflației este de aproximativ 33%, iar prețurile au crescut semnificativ mai mult decât în ​​alte țări.</w:t>
      </w:r>
    </w:p>
    <w:p w14:paraId="636C20E3" w14:textId="77777777" w:rsidR="00760E9A" w:rsidRPr="00760E9A" w:rsidRDefault="00760E9A" w:rsidP="00760E9A">
      <w:pPr>
        <w:pStyle w:val="1a"/>
        <w:spacing w:before="0" w:beforeAutospacing="0" w:after="0"/>
        <w:ind w:firstLine="851"/>
        <w:jc w:val="both"/>
        <w:rPr>
          <w:rFonts w:ascii="Times New Roman" w:hAnsi="Times New Roman"/>
          <w:sz w:val="24"/>
          <w:szCs w:val="24"/>
        </w:rPr>
      </w:pPr>
      <w:r w:rsidRPr="00760E9A">
        <w:rPr>
          <w:rFonts w:ascii="Times New Roman" w:hAnsi="Times New Roman"/>
          <w:sz w:val="24"/>
          <w:szCs w:val="24"/>
        </w:rPr>
        <w:t>Pe parcursul anului raportat au fost furnizate pachetele lunare de produse alimentare și de igienă, haine și încălțăminte pentru 50 de familii social-vulnerabile din raion. La necesitate au fost oferite cărucioare, mâncare pentru copii și scutece. De asemenea 800 de copii au beneficiat de rechizite și rucsacuri școlare.</w:t>
      </w:r>
    </w:p>
    <w:p w14:paraId="46368F76" w14:textId="740FE45F" w:rsidR="00760E9A" w:rsidRDefault="00760E9A" w:rsidP="00760E9A">
      <w:pPr>
        <w:pStyle w:val="1a"/>
        <w:spacing w:before="0" w:beforeAutospacing="0" w:after="0"/>
        <w:ind w:firstLine="851"/>
        <w:jc w:val="both"/>
        <w:rPr>
          <w:rFonts w:ascii="Times New Roman" w:hAnsi="Times New Roman"/>
          <w:sz w:val="24"/>
          <w:szCs w:val="24"/>
        </w:rPr>
      </w:pPr>
      <w:r w:rsidRPr="00760E9A">
        <w:rPr>
          <w:rFonts w:ascii="Times New Roman" w:hAnsi="Times New Roman"/>
          <w:sz w:val="24"/>
          <w:szCs w:val="24"/>
        </w:rPr>
        <w:t xml:space="preserve">La capitolul rezultate putem enunța: </w:t>
      </w:r>
      <w:r w:rsidRPr="00760E9A">
        <w:rPr>
          <w:rFonts w:ascii="Times New Roman" w:hAnsi="Times New Roman"/>
          <w:sz w:val="24"/>
          <w:szCs w:val="24"/>
          <w:u w:val="single"/>
        </w:rPr>
        <w:t>6 familii au depășit vulnerabilitatea și au devenit autosuficiente</w:t>
      </w:r>
      <w:r w:rsidRPr="00760E9A">
        <w:rPr>
          <w:rFonts w:ascii="Times New Roman" w:hAnsi="Times New Roman"/>
          <w:sz w:val="24"/>
          <w:szCs w:val="24"/>
        </w:rPr>
        <w:t xml:space="preserve"> și independente. În plus, în proiect au fost acceptate </w:t>
      </w:r>
      <w:r w:rsidRPr="00760E9A">
        <w:rPr>
          <w:rFonts w:ascii="Times New Roman" w:hAnsi="Times New Roman"/>
          <w:sz w:val="24"/>
          <w:szCs w:val="24"/>
          <w:u w:val="single"/>
        </w:rPr>
        <w:t>13 familii noi</w:t>
      </w:r>
      <w:r w:rsidRPr="00760E9A">
        <w:rPr>
          <w:rFonts w:ascii="Times New Roman" w:hAnsi="Times New Roman"/>
          <w:sz w:val="24"/>
          <w:szCs w:val="24"/>
        </w:rPr>
        <w:t xml:space="preserve"> cu care se lucrează intensiv pentru obținere aceluiași rezultat în timp.</w:t>
      </w:r>
    </w:p>
    <w:p w14:paraId="20B8FCA3" w14:textId="77777777" w:rsidR="00760E9A" w:rsidRPr="00760E9A" w:rsidRDefault="00760E9A" w:rsidP="00760E9A">
      <w:pPr>
        <w:pStyle w:val="1a"/>
        <w:spacing w:before="0" w:beforeAutospacing="0" w:after="0"/>
        <w:ind w:firstLine="851"/>
        <w:jc w:val="both"/>
        <w:rPr>
          <w:rFonts w:ascii="Times New Roman" w:hAnsi="Times New Roman"/>
          <w:sz w:val="24"/>
          <w:szCs w:val="24"/>
        </w:rPr>
      </w:pPr>
    </w:p>
    <w:p w14:paraId="362A8A65" w14:textId="77777777" w:rsidR="00760E9A" w:rsidRPr="00760E9A" w:rsidRDefault="00760E9A" w:rsidP="00760E9A">
      <w:pPr>
        <w:pStyle w:val="1a"/>
        <w:spacing w:before="0" w:beforeAutospacing="0" w:after="0"/>
        <w:ind w:firstLine="851"/>
        <w:jc w:val="both"/>
        <w:rPr>
          <w:rFonts w:ascii="Times New Roman" w:hAnsi="Times New Roman"/>
          <w:b/>
          <w:i/>
          <w:sz w:val="24"/>
          <w:szCs w:val="24"/>
        </w:rPr>
      </w:pPr>
      <w:r w:rsidRPr="00760E9A">
        <w:rPr>
          <w:rFonts w:ascii="Times New Roman" w:hAnsi="Times New Roman"/>
          <w:b/>
          <w:i/>
          <w:sz w:val="24"/>
          <w:szCs w:val="24"/>
        </w:rPr>
        <w:t>Proiect de vară</w:t>
      </w:r>
    </w:p>
    <w:p w14:paraId="190C0715" w14:textId="77777777" w:rsidR="00760E9A" w:rsidRPr="00760E9A" w:rsidRDefault="00760E9A" w:rsidP="00760E9A">
      <w:pPr>
        <w:pStyle w:val="1a"/>
        <w:spacing w:before="0" w:beforeAutospacing="0" w:after="0"/>
        <w:ind w:firstLine="851"/>
        <w:jc w:val="both"/>
        <w:rPr>
          <w:rFonts w:ascii="Times New Roman" w:hAnsi="Times New Roman"/>
          <w:sz w:val="24"/>
          <w:szCs w:val="24"/>
        </w:rPr>
      </w:pPr>
      <w:r w:rsidRPr="00760E9A">
        <w:rPr>
          <w:rFonts w:ascii="Times New Roman" w:hAnsi="Times New Roman"/>
          <w:sz w:val="24"/>
          <w:szCs w:val="24"/>
        </w:rPr>
        <w:t>În cadrul proiectului de vară, ajuns la cea de-a 10-a ediție, peste 200 dintre copiii din raionul Hîncești și ucraineni s-au bucurat de o zi de odihnă la aquapark. În cadrul activității a fost asigurat transportul, accesul la piscine și topogane, masă completă, dulciuri și băuturi răcoritoare.</w:t>
      </w:r>
    </w:p>
    <w:p w14:paraId="7D78618E" w14:textId="77777777" w:rsidR="00760E9A" w:rsidRPr="00760E9A" w:rsidRDefault="00760E9A" w:rsidP="00760E9A">
      <w:pPr>
        <w:pStyle w:val="1a"/>
        <w:spacing w:before="0" w:beforeAutospacing="0" w:after="0"/>
        <w:ind w:firstLine="851"/>
        <w:jc w:val="both"/>
        <w:rPr>
          <w:rFonts w:ascii="Times New Roman" w:hAnsi="Times New Roman"/>
          <w:b/>
          <w:i/>
          <w:sz w:val="24"/>
          <w:szCs w:val="24"/>
        </w:rPr>
      </w:pPr>
      <w:r w:rsidRPr="00760E9A">
        <w:rPr>
          <w:rFonts w:ascii="Times New Roman" w:hAnsi="Times New Roman"/>
          <w:b/>
          <w:i/>
          <w:sz w:val="24"/>
          <w:szCs w:val="24"/>
        </w:rPr>
        <w:t>Proiectul de construcție</w:t>
      </w:r>
    </w:p>
    <w:p w14:paraId="0E4375E2" w14:textId="77777777" w:rsidR="00760E9A" w:rsidRPr="00760E9A" w:rsidRDefault="00760E9A" w:rsidP="00760E9A">
      <w:pPr>
        <w:pStyle w:val="1a"/>
        <w:spacing w:before="0" w:beforeAutospacing="0" w:after="0"/>
        <w:ind w:firstLine="851"/>
        <w:jc w:val="both"/>
        <w:rPr>
          <w:rFonts w:ascii="Times New Roman" w:hAnsi="Times New Roman"/>
          <w:sz w:val="24"/>
          <w:szCs w:val="24"/>
        </w:rPr>
      </w:pPr>
      <w:r w:rsidRPr="00760E9A">
        <w:rPr>
          <w:rFonts w:ascii="Times New Roman" w:hAnsi="Times New Roman"/>
          <w:sz w:val="24"/>
          <w:szCs w:val="24"/>
        </w:rPr>
        <w:t>În anul 2022 prin intermediul proiectului au fost</w:t>
      </w:r>
      <w:r w:rsidRPr="00760E9A">
        <w:rPr>
          <w:rFonts w:ascii="Times New Roman" w:hAnsi="Times New Roman"/>
          <w:sz w:val="24"/>
          <w:szCs w:val="24"/>
          <w:u w:val="single"/>
        </w:rPr>
        <w:t xml:space="preserve"> reabilitate șase locuințe</w:t>
      </w:r>
      <w:r w:rsidRPr="00760E9A">
        <w:rPr>
          <w:rFonts w:ascii="Times New Roman" w:hAnsi="Times New Roman"/>
          <w:sz w:val="24"/>
          <w:szCs w:val="24"/>
        </w:rPr>
        <w:t>. Familiile au beneficiat de înlocuirea ferestrelor și ușilor, care erau puternic deteriorate, au fost efectuate lucrări de consolidare a casei, reparații interioare, sobe noi, unele au beneficiat chiar și de mobilier nou etc.  Condițiile de trai s-au îmbunătățit considerabil, iar cheltuielile pentru încălzirea spațiilor de locuit s-au redus.</w:t>
      </w:r>
    </w:p>
    <w:p w14:paraId="4D0E04CA" w14:textId="77777777" w:rsidR="00760E9A" w:rsidRPr="00760E9A" w:rsidRDefault="00760E9A" w:rsidP="00760E9A">
      <w:pPr>
        <w:pStyle w:val="1a"/>
        <w:spacing w:before="0" w:beforeAutospacing="0" w:after="0"/>
        <w:ind w:firstLine="851"/>
        <w:jc w:val="both"/>
        <w:rPr>
          <w:rFonts w:ascii="Times New Roman" w:hAnsi="Times New Roman"/>
          <w:b/>
          <w:i/>
          <w:sz w:val="24"/>
          <w:szCs w:val="24"/>
        </w:rPr>
      </w:pPr>
      <w:r w:rsidRPr="00760E9A">
        <w:rPr>
          <w:rFonts w:ascii="Times New Roman" w:hAnsi="Times New Roman"/>
          <w:b/>
          <w:i/>
          <w:sz w:val="24"/>
          <w:szCs w:val="24"/>
        </w:rPr>
        <w:t>Sănătate</w:t>
      </w:r>
    </w:p>
    <w:p w14:paraId="2DDAA13C" w14:textId="77777777" w:rsidR="00760E9A" w:rsidRPr="00760E9A" w:rsidRDefault="00760E9A" w:rsidP="00760E9A">
      <w:pPr>
        <w:pStyle w:val="1a"/>
        <w:spacing w:before="0" w:beforeAutospacing="0" w:after="0"/>
        <w:ind w:firstLine="851"/>
        <w:jc w:val="both"/>
        <w:rPr>
          <w:rFonts w:ascii="Times New Roman" w:hAnsi="Times New Roman"/>
          <w:sz w:val="24"/>
          <w:szCs w:val="24"/>
        </w:rPr>
      </w:pPr>
      <w:r w:rsidRPr="00760E9A">
        <w:rPr>
          <w:rFonts w:ascii="Times New Roman" w:hAnsi="Times New Roman"/>
          <w:sz w:val="24"/>
          <w:szCs w:val="24"/>
        </w:rPr>
        <w:t>Asigurarea medicală în Republica Moldova nu acoperă tratamentele stomatologice sau intervențiile chirurgicale, inclusiv cele pentru copiii diagnosticați cu paralizie cerebrală. Furnizarea de servicii medicale de calitate și la timp este crucială, astfel încât șansele de recuperare timpurie sunt mult mai mari.</w:t>
      </w:r>
    </w:p>
    <w:p w14:paraId="37684B32" w14:textId="77777777" w:rsidR="00760E9A" w:rsidRPr="00760E9A" w:rsidRDefault="00760E9A" w:rsidP="00760E9A">
      <w:pPr>
        <w:pStyle w:val="1a"/>
        <w:spacing w:before="0" w:beforeAutospacing="0" w:after="0"/>
        <w:ind w:firstLine="851"/>
        <w:jc w:val="both"/>
        <w:rPr>
          <w:rFonts w:ascii="Times New Roman" w:hAnsi="Times New Roman"/>
          <w:sz w:val="24"/>
          <w:szCs w:val="24"/>
        </w:rPr>
      </w:pPr>
      <w:r w:rsidRPr="00760E9A">
        <w:rPr>
          <w:rFonts w:ascii="Times New Roman" w:hAnsi="Times New Roman"/>
          <w:sz w:val="24"/>
          <w:szCs w:val="24"/>
        </w:rPr>
        <w:t xml:space="preserve">În anul 2022 au avut loc 158 de intervenții cu beneficiarii din raion, inclusiv tratamente stomatologice, vizite la medicul ginecolog, dermatolog, ortoped, două intervenții chirurgicale pentru doi copii cu paralizie cerebrală (PC) și reabilitare postoperatorie. Au fost înregistrate progrese ale stării sănătății și o sporire a calității vieții. </w:t>
      </w:r>
    </w:p>
    <w:p w14:paraId="3719932F" w14:textId="77777777" w:rsidR="00760E9A" w:rsidRPr="00760E9A" w:rsidRDefault="00760E9A" w:rsidP="00760E9A">
      <w:pPr>
        <w:pStyle w:val="1a"/>
        <w:spacing w:before="0" w:beforeAutospacing="0" w:after="0"/>
        <w:ind w:firstLine="851"/>
        <w:jc w:val="both"/>
        <w:rPr>
          <w:rFonts w:ascii="Times New Roman" w:hAnsi="Times New Roman"/>
          <w:b/>
          <w:i/>
          <w:sz w:val="24"/>
          <w:szCs w:val="24"/>
        </w:rPr>
      </w:pPr>
      <w:r w:rsidRPr="00760E9A">
        <w:rPr>
          <w:rFonts w:ascii="Times New Roman" w:hAnsi="Times New Roman"/>
          <w:b/>
          <w:i/>
          <w:sz w:val="24"/>
          <w:szCs w:val="24"/>
        </w:rPr>
        <w:t>Susținerea refugiaților ucraineni</w:t>
      </w:r>
    </w:p>
    <w:p w14:paraId="6B3039A1" w14:textId="77777777" w:rsidR="00760E9A" w:rsidRPr="00760E9A" w:rsidRDefault="00760E9A" w:rsidP="00760E9A">
      <w:pPr>
        <w:pStyle w:val="1a"/>
        <w:spacing w:before="0" w:beforeAutospacing="0" w:after="0"/>
        <w:ind w:firstLine="851"/>
        <w:jc w:val="both"/>
        <w:rPr>
          <w:rFonts w:ascii="Times New Roman" w:hAnsi="Times New Roman"/>
          <w:sz w:val="24"/>
          <w:szCs w:val="24"/>
        </w:rPr>
      </w:pPr>
      <w:r w:rsidRPr="00760E9A">
        <w:rPr>
          <w:rFonts w:ascii="Times New Roman" w:hAnsi="Times New Roman"/>
          <w:sz w:val="24"/>
          <w:szCs w:val="24"/>
        </w:rPr>
        <w:t>În perioada în care se desfășoară ostilitățile militare din Ucraina, peste 580.000 de cetățeni ucraineni au tranzitat teritoriul Republicii Moldova, iar peste 89.000 se află în prezent în Moldova.</w:t>
      </w:r>
    </w:p>
    <w:p w14:paraId="341FC13C" w14:textId="77777777" w:rsidR="00760E9A" w:rsidRPr="00760E9A" w:rsidRDefault="00760E9A" w:rsidP="00760E9A">
      <w:pPr>
        <w:pStyle w:val="1a"/>
        <w:spacing w:before="0" w:beforeAutospacing="0" w:after="0"/>
        <w:ind w:firstLine="851"/>
        <w:jc w:val="both"/>
        <w:rPr>
          <w:rFonts w:ascii="Times New Roman" w:hAnsi="Times New Roman"/>
          <w:sz w:val="24"/>
          <w:szCs w:val="24"/>
        </w:rPr>
      </w:pPr>
      <w:r w:rsidRPr="00760E9A">
        <w:rPr>
          <w:rFonts w:ascii="Times New Roman" w:hAnsi="Times New Roman"/>
          <w:sz w:val="24"/>
          <w:szCs w:val="24"/>
        </w:rPr>
        <w:t xml:space="preserve">În această perioadă au continuat activitățile săptămânale în cantina socială din Hîncești, și în cadrul Centrului Sarepta (Sărata Galbenă). Au fost efectuate </w:t>
      </w:r>
      <w:r w:rsidRPr="00760E9A">
        <w:rPr>
          <w:rFonts w:ascii="Times New Roman" w:hAnsi="Times New Roman"/>
          <w:sz w:val="24"/>
          <w:szCs w:val="24"/>
          <w:u w:val="single"/>
        </w:rPr>
        <w:t xml:space="preserve">80 de ședințe de terapie </w:t>
      </w:r>
      <w:r w:rsidRPr="00760E9A">
        <w:rPr>
          <w:rFonts w:ascii="Times New Roman" w:hAnsi="Times New Roman"/>
          <w:sz w:val="24"/>
          <w:szCs w:val="24"/>
        </w:rPr>
        <w:t xml:space="preserve">prin artă și </w:t>
      </w:r>
      <w:r w:rsidRPr="00760E9A">
        <w:rPr>
          <w:rFonts w:ascii="Times New Roman" w:hAnsi="Times New Roman"/>
          <w:sz w:val="24"/>
          <w:szCs w:val="24"/>
          <w:u w:val="single"/>
        </w:rPr>
        <w:t>95 de activități de grup</w:t>
      </w:r>
      <w:r w:rsidRPr="00760E9A">
        <w:rPr>
          <w:rFonts w:ascii="Times New Roman" w:hAnsi="Times New Roman"/>
          <w:sz w:val="24"/>
          <w:szCs w:val="24"/>
        </w:rPr>
        <w:t xml:space="preserve"> socio-educative, </w:t>
      </w:r>
      <w:r w:rsidRPr="00760E9A">
        <w:rPr>
          <w:rFonts w:ascii="Times New Roman" w:hAnsi="Times New Roman"/>
          <w:sz w:val="24"/>
          <w:szCs w:val="24"/>
          <w:u w:val="single"/>
        </w:rPr>
        <w:t>135 de persoane</w:t>
      </w:r>
      <w:r w:rsidRPr="00760E9A">
        <w:rPr>
          <w:rFonts w:ascii="Times New Roman" w:hAnsi="Times New Roman"/>
          <w:sz w:val="24"/>
          <w:szCs w:val="24"/>
        </w:rPr>
        <w:t xml:space="preserve"> au beneficiat de consilieri și consultații psihologice. Au fost deschise </w:t>
      </w:r>
      <w:r w:rsidRPr="00760E9A">
        <w:rPr>
          <w:rFonts w:ascii="Times New Roman" w:hAnsi="Times New Roman"/>
          <w:sz w:val="24"/>
          <w:szCs w:val="24"/>
          <w:u w:val="single"/>
        </w:rPr>
        <w:t xml:space="preserve">trei săli de joacă </w:t>
      </w:r>
      <w:r w:rsidRPr="00760E9A">
        <w:rPr>
          <w:rFonts w:ascii="Times New Roman" w:hAnsi="Times New Roman"/>
          <w:sz w:val="24"/>
          <w:szCs w:val="24"/>
        </w:rPr>
        <w:t>în care copiii refugiați din centrele de plasament temporar și din comunitățile învecinate pot veni să petreacă timpul liber. Aceste Ludoteci au avut peste 2000 de frecvențe.</w:t>
      </w:r>
    </w:p>
    <w:p w14:paraId="4144FC6E" w14:textId="77777777" w:rsidR="00760E9A" w:rsidRPr="00760E9A" w:rsidRDefault="00760E9A" w:rsidP="00760E9A">
      <w:pPr>
        <w:pStyle w:val="1a"/>
        <w:spacing w:before="0" w:beforeAutospacing="0" w:after="0"/>
        <w:ind w:firstLine="851"/>
        <w:jc w:val="both"/>
        <w:rPr>
          <w:rFonts w:ascii="Times New Roman" w:hAnsi="Times New Roman"/>
          <w:sz w:val="24"/>
          <w:szCs w:val="24"/>
        </w:rPr>
      </w:pPr>
      <w:r w:rsidRPr="00760E9A">
        <w:rPr>
          <w:rFonts w:ascii="Times New Roman" w:hAnsi="Times New Roman"/>
          <w:sz w:val="24"/>
          <w:szCs w:val="24"/>
        </w:rPr>
        <w:t xml:space="preserve">Pe parcursul anului, au fost oferite peste </w:t>
      </w:r>
      <w:r w:rsidRPr="00760E9A">
        <w:rPr>
          <w:rFonts w:ascii="Times New Roman" w:hAnsi="Times New Roman"/>
          <w:sz w:val="24"/>
          <w:szCs w:val="24"/>
          <w:u w:val="single"/>
        </w:rPr>
        <w:t xml:space="preserve">1000 de pachete </w:t>
      </w:r>
      <w:r w:rsidRPr="00760E9A">
        <w:rPr>
          <w:rFonts w:ascii="Times New Roman" w:hAnsi="Times New Roman"/>
          <w:sz w:val="24"/>
          <w:szCs w:val="24"/>
        </w:rPr>
        <w:t xml:space="preserve">de produse alimentare și produse de igienă. De asemenea, au fost oferite ghiozdane și rechizite elevilor/elevilor, care s-au înmatriculat în școlile din Moldova, și care și-au continuar lecțiile online cu profesorii din Ucraina. Au fost oferite </w:t>
      </w:r>
      <w:r w:rsidRPr="00760E9A">
        <w:rPr>
          <w:rFonts w:ascii="Times New Roman" w:hAnsi="Times New Roman"/>
          <w:sz w:val="24"/>
          <w:szCs w:val="24"/>
          <w:u w:val="single"/>
        </w:rPr>
        <w:t>un total de 300</w:t>
      </w:r>
      <w:r w:rsidRPr="00760E9A">
        <w:rPr>
          <w:rFonts w:ascii="Times New Roman" w:hAnsi="Times New Roman"/>
          <w:sz w:val="24"/>
          <w:szCs w:val="24"/>
        </w:rPr>
        <w:t xml:space="preserve"> de rucsacuri cu rechizite necesare.</w:t>
      </w:r>
    </w:p>
    <w:p w14:paraId="0E94D571" w14:textId="77777777" w:rsidR="00760E9A" w:rsidRPr="00760E9A" w:rsidRDefault="00760E9A" w:rsidP="00760E9A">
      <w:pPr>
        <w:pStyle w:val="1a"/>
        <w:spacing w:before="0" w:beforeAutospacing="0" w:after="0"/>
        <w:ind w:firstLine="851"/>
        <w:jc w:val="both"/>
        <w:rPr>
          <w:rFonts w:ascii="Times New Roman" w:hAnsi="Times New Roman"/>
          <w:b/>
          <w:i/>
          <w:sz w:val="24"/>
          <w:szCs w:val="24"/>
        </w:rPr>
      </w:pPr>
      <w:r w:rsidRPr="00760E9A">
        <w:rPr>
          <w:rFonts w:ascii="Times New Roman" w:hAnsi="Times New Roman"/>
          <w:b/>
          <w:i/>
          <w:sz w:val="24"/>
          <w:szCs w:val="24"/>
        </w:rPr>
        <w:t>Suport psihologic și terapie prin joc</w:t>
      </w:r>
    </w:p>
    <w:p w14:paraId="7ECCFC7B" w14:textId="77777777" w:rsidR="00760E9A" w:rsidRPr="00760E9A" w:rsidRDefault="00760E9A" w:rsidP="00760E9A">
      <w:pPr>
        <w:pStyle w:val="1a"/>
        <w:spacing w:before="0" w:beforeAutospacing="0" w:after="0"/>
        <w:ind w:firstLine="851"/>
        <w:jc w:val="both"/>
        <w:rPr>
          <w:rFonts w:ascii="Times New Roman" w:hAnsi="Times New Roman"/>
          <w:sz w:val="24"/>
          <w:szCs w:val="24"/>
        </w:rPr>
      </w:pPr>
      <w:r w:rsidRPr="00760E9A">
        <w:rPr>
          <w:rFonts w:ascii="Times New Roman" w:hAnsi="Times New Roman"/>
          <w:sz w:val="24"/>
          <w:szCs w:val="24"/>
        </w:rPr>
        <w:t xml:space="preserve">În acest an, au fost desfășurate peste 140 de ședințe de terapie prin artă și peste 100 de activități de terapie prin joc în cadrul vizitelor familiilor beneficiare. Au fost aplicate diverse tehnici: „Portret pozitiv”, „Mâna stimei de sine”, „Autobiografie în culori”, colaj, desen, stil de ștanțare, pictură pe folie de aluminiu și, de asemenea, mișcare, joc de rol și jocuri muzicale. Aceste activități au ca scop îmbunătățirea stării emoționale, mentale și fizice a copilului, reducerea problemelor cu care se confruntă copiii și adolescenții în cadrul proiectului și identificarea problemelor de sănătate care necesită intervenție urgentă. </w:t>
      </w:r>
    </w:p>
    <w:p w14:paraId="18FEEFE0" w14:textId="77777777" w:rsidR="00760E9A" w:rsidRPr="00760E9A" w:rsidRDefault="00760E9A" w:rsidP="00760E9A">
      <w:pPr>
        <w:pStyle w:val="1a"/>
        <w:spacing w:before="0" w:beforeAutospacing="0" w:after="0"/>
        <w:ind w:firstLine="851"/>
        <w:jc w:val="both"/>
        <w:rPr>
          <w:rFonts w:ascii="Times New Roman" w:hAnsi="Times New Roman"/>
          <w:sz w:val="24"/>
          <w:szCs w:val="24"/>
        </w:rPr>
      </w:pPr>
      <w:r w:rsidRPr="00760E9A">
        <w:rPr>
          <w:rFonts w:ascii="Times New Roman" w:hAnsi="Times New Roman"/>
          <w:sz w:val="24"/>
          <w:szCs w:val="24"/>
        </w:rPr>
        <w:t xml:space="preserve">În acest an s-au desfășurat peste 200 de ședințe de consiliere și suport psihologic cu adulți și copii. </w:t>
      </w:r>
    </w:p>
    <w:p w14:paraId="07451B27" w14:textId="77777777" w:rsidR="00760E9A" w:rsidRPr="00760E9A" w:rsidRDefault="00760E9A" w:rsidP="00760E9A">
      <w:pPr>
        <w:ind w:firstLine="851"/>
        <w:jc w:val="center"/>
        <w:rPr>
          <w:b/>
          <w:lang w:val="en-US"/>
        </w:rPr>
      </w:pPr>
    </w:p>
    <w:p w14:paraId="012F522E" w14:textId="77777777" w:rsidR="00760E9A" w:rsidRPr="00760E9A" w:rsidRDefault="00760E9A" w:rsidP="00760E9A">
      <w:pPr>
        <w:ind w:firstLine="851"/>
        <w:jc w:val="center"/>
        <w:rPr>
          <w:b/>
          <w:lang w:val="en-US"/>
        </w:rPr>
      </w:pPr>
      <w:r w:rsidRPr="00760E9A">
        <w:rPr>
          <w:b/>
          <w:lang w:val="en-US"/>
        </w:rPr>
        <w:t>Asigurarea protecției copiilor în situație de risc, veniți de pe teritoriul Ucrainei în perioada declarării stăriii de război în Ucraina</w:t>
      </w:r>
    </w:p>
    <w:p w14:paraId="0F706C3B" w14:textId="77777777" w:rsidR="00760E9A" w:rsidRPr="00760E9A" w:rsidRDefault="00760E9A" w:rsidP="00760E9A">
      <w:pPr>
        <w:ind w:firstLine="851"/>
        <w:jc w:val="center"/>
        <w:rPr>
          <w:b/>
          <w:sz w:val="28"/>
          <w:szCs w:val="28"/>
          <w:lang w:val="en-US"/>
        </w:rPr>
      </w:pPr>
    </w:p>
    <w:p w14:paraId="66F4CBC7" w14:textId="77777777" w:rsidR="00760E9A" w:rsidRPr="00760E9A" w:rsidRDefault="00760E9A" w:rsidP="00760E9A">
      <w:pPr>
        <w:ind w:firstLine="851"/>
        <w:jc w:val="both"/>
        <w:rPr>
          <w:lang w:val="en-US"/>
        </w:rPr>
      </w:pPr>
      <w:r w:rsidRPr="00760E9A">
        <w:rPr>
          <w:lang w:val="en-US"/>
        </w:rPr>
        <w:t xml:space="preserve">În Conformitate cu prevederile </w:t>
      </w:r>
      <w:r w:rsidRPr="00760E9A">
        <w:rPr>
          <w:i/>
          <w:lang w:val="en-US"/>
        </w:rPr>
        <w:t>Regulamentul privind instituirea mecanismului intersectorial de cooperare pentru identificarea, asistența și monitorizarea copiilor în situație de risc, veniți de pe teritoriul Ucrainei în perioada declarării stăriii de război în Ucraina</w:t>
      </w:r>
      <w:r w:rsidRPr="00760E9A">
        <w:rPr>
          <w:lang w:val="en-US"/>
        </w:rPr>
        <w:t xml:space="preserve">, aprobat prin dispoziția Comisiei pentru situații Excepționale a Republicii Moldova nr.14 din 14.04.2022, specialiștii din cadrul DASPF Hîncești au asigurat: </w:t>
      </w:r>
    </w:p>
    <w:p w14:paraId="583A8D69" w14:textId="77777777" w:rsidR="00760E9A" w:rsidRPr="00760E9A" w:rsidRDefault="00760E9A" w:rsidP="00760E9A">
      <w:pPr>
        <w:pStyle w:val="a4"/>
        <w:numPr>
          <w:ilvl w:val="0"/>
          <w:numId w:val="47"/>
        </w:numPr>
        <w:ind w:left="0" w:firstLine="851"/>
        <w:jc w:val="both"/>
        <w:rPr>
          <w:lang w:val="en-US"/>
        </w:rPr>
      </w:pPr>
      <w:r w:rsidRPr="00760E9A">
        <w:rPr>
          <w:lang w:val="en-US"/>
        </w:rPr>
        <w:t xml:space="preserve">preluarea, în baza actului de predare-primire, de la reprezentanții Poliției de Frontieră a copiilor neînsoțiți sau însoțiți de un însoțitor neautorizat-80 de copii; </w:t>
      </w:r>
    </w:p>
    <w:p w14:paraId="594FDDE5" w14:textId="77777777" w:rsidR="00760E9A" w:rsidRPr="00760E9A" w:rsidRDefault="00760E9A" w:rsidP="00760E9A">
      <w:pPr>
        <w:pStyle w:val="a4"/>
        <w:numPr>
          <w:ilvl w:val="0"/>
          <w:numId w:val="47"/>
        </w:numPr>
        <w:ind w:left="0" w:firstLine="851"/>
        <w:jc w:val="both"/>
        <w:rPr>
          <w:lang w:val="en-US"/>
        </w:rPr>
      </w:pPr>
      <w:r w:rsidRPr="00760E9A">
        <w:rPr>
          <w:lang w:val="en-US"/>
        </w:rPr>
        <w:t xml:space="preserve">pentru 69 dintre copii a fost efectuată evaluarea rapidă a interesului superior a copilului, </w:t>
      </w:r>
    </w:p>
    <w:p w14:paraId="6800717B" w14:textId="77777777" w:rsidR="00760E9A" w:rsidRPr="00760E9A" w:rsidRDefault="00760E9A" w:rsidP="00760E9A">
      <w:pPr>
        <w:pStyle w:val="a4"/>
        <w:numPr>
          <w:ilvl w:val="0"/>
          <w:numId w:val="47"/>
        </w:numPr>
        <w:ind w:left="0" w:firstLine="851"/>
        <w:jc w:val="both"/>
        <w:rPr>
          <w:lang w:val="en-US"/>
        </w:rPr>
      </w:pPr>
      <w:r w:rsidRPr="00760E9A">
        <w:rPr>
          <w:lang w:val="en-US"/>
        </w:rPr>
        <w:t>pentru 14 minori a fost asigurată plasarea în Centrul de plasament Temporar pentru Refugiați din s.Cărpineni;</w:t>
      </w:r>
    </w:p>
    <w:p w14:paraId="740E6CF9" w14:textId="77777777" w:rsidR="00760E9A" w:rsidRPr="00760E9A" w:rsidRDefault="00760E9A" w:rsidP="00760E9A">
      <w:pPr>
        <w:pStyle w:val="a4"/>
        <w:numPr>
          <w:ilvl w:val="0"/>
          <w:numId w:val="47"/>
        </w:numPr>
        <w:ind w:left="0" w:firstLine="851"/>
        <w:jc w:val="both"/>
        <w:rPr>
          <w:lang w:val="en-US"/>
        </w:rPr>
      </w:pPr>
      <w:r w:rsidRPr="00760E9A">
        <w:rPr>
          <w:lang w:val="en-US"/>
        </w:rPr>
        <w:t>au fost luați în evidență 28 de copii neînsoțiți sau însoțiți de către un însoțitor neautorizat.;</w:t>
      </w:r>
    </w:p>
    <w:p w14:paraId="68777EDF" w14:textId="77777777" w:rsidR="00760E9A" w:rsidRPr="00760E9A" w:rsidRDefault="00760E9A" w:rsidP="00760E9A">
      <w:pPr>
        <w:pStyle w:val="a4"/>
        <w:numPr>
          <w:ilvl w:val="0"/>
          <w:numId w:val="47"/>
        </w:numPr>
        <w:ind w:left="0" w:firstLine="851"/>
        <w:jc w:val="both"/>
        <w:rPr>
          <w:lang w:val="en-US"/>
        </w:rPr>
      </w:pPr>
      <w:r w:rsidRPr="00760E9A">
        <w:rPr>
          <w:lang w:val="en-US"/>
        </w:rPr>
        <w:t>au fost monitorizați în teritoriu cei 28 de copii aflați în evidență;</w:t>
      </w:r>
    </w:p>
    <w:p w14:paraId="4B4B18F0" w14:textId="77777777" w:rsidR="00760E9A" w:rsidRPr="00760E9A" w:rsidRDefault="00760E9A" w:rsidP="00760E9A">
      <w:pPr>
        <w:pStyle w:val="a4"/>
        <w:numPr>
          <w:ilvl w:val="0"/>
          <w:numId w:val="47"/>
        </w:numPr>
        <w:ind w:left="0" w:firstLine="851"/>
        <w:jc w:val="both"/>
        <w:rPr>
          <w:lang w:val="en-US"/>
        </w:rPr>
      </w:pPr>
      <w:r w:rsidRPr="00760E9A">
        <w:rPr>
          <w:lang w:val="en-US"/>
        </w:rPr>
        <w:t>pentru 43 de copii au fost perfectate acte pentru autorizarea trecerii peste frontiera de stat a Republicii Moldova pe sensul de ieșire.</w:t>
      </w:r>
    </w:p>
    <w:p w14:paraId="1B08868E" w14:textId="77777777" w:rsidR="00760E9A" w:rsidRPr="00760E9A" w:rsidRDefault="00760E9A" w:rsidP="00760E9A">
      <w:pPr>
        <w:jc w:val="both"/>
        <w:rPr>
          <w:lang w:val="en-US"/>
        </w:rPr>
      </w:pPr>
    </w:p>
    <w:p w14:paraId="311EC77C" w14:textId="77777777" w:rsidR="00760E9A" w:rsidRPr="00760E9A" w:rsidRDefault="00760E9A" w:rsidP="00760E9A">
      <w:pPr>
        <w:jc w:val="center"/>
        <w:rPr>
          <w:b/>
          <w:lang w:val="en-US"/>
        </w:rPr>
      </w:pPr>
      <w:r w:rsidRPr="00760E9A">
        <w:rPr>
          <w:b/>
          <w:lang w:val="en-US"/>
        </w:rPr>
        <w:t>Măsuri de asistență socială destinate refugiaților ucraineni veniți</w:t>
      </w:r>
    </w:p>
    <w:p w14:paraId="04D7A7FB" w14:textId="77777777" w:rsidR="00760E9A" w:rsidRPr="00760E9A" w:rsidRDefault="00760E9A" w:rsidP="00760E9A">
      <w:pPr>
        <w:jc w:val="center"/>
        <w:rPr>
          <w:b/>
        </w:rPr>
      </w:pPr>
      <w:r w:rsidRPr="00760E9A">
        <w:rPr>
          <w:b/>
        </w:rPr>
        <w:t>în teritoriul raionului Hîncești</w:t>
      </w:r>
    </w:p>
    <w:tbl>
      <w:tblPr>
        <w:tblpPr w:leftFromText="180" w:rightFromText="180" w:bottomFromText="160" w:vertAnchor="text" w:horzAnchor="margin" w:tblpXSpec="center" w:tblpY="486"/>
        <w:tblW w:w="98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3"/>
        <w:gridCol w:w="2893"/>
        <w:gridCol w:w="6470"/>
      </w:tblGrid>
      <w:tr w:rsidR="00760E9A" w:rsidRPr="00333B91" w14:paraId="25F454D6" w14:textId="77777777" w:rsidTr="00760E9A">
        <w:trPr>
          <w:trHeight w:val="837"/>
        </w:trPr>
        <w:tc>
          <w:tcPr>
            <w:tcW w:w="533" w:type="dxa"/>
            <w:tcBorders>
              <w:top w:val="dotted" w:sz="4" w:space="0" w:color="auto"/>
              <w:left w:val="dotted" w:sz="4" w:space="0" w:color="auto"/>
              <w:bottom w:val="dotted" w:sz="4" w:space="0" w:color="auto"/>
              <w:right w:val="dotted" w:sz="4" w:space="0" w:color="auto"/>
            </w:tcBorders>
            <w:hideMark/>
          </w:tcPr>
          <w:p w14:paraId="60540A0B" w14:textId="77777777" w:rsidR="00760E9A" w:rsidRDefault="00760E9A">
            <w:pPr>
              <w:spacing w:line="256" w:lineRule="auto"/>
              <w:jc w:val="center"/>
              <w:rPr>
                <w:rFonts w:eastAsia="Calibri"/>
                <w:kern w:val="2"/>
                <w:lang w:val="ro-RO" w:eastAsia="en-US"/>
              </w:rPr>
            </w:pPr>
            <w:r>
              <w:rPr>
                <w:rFonts w:eastAsia="Calibri"/>
                <w:kern w:val="2"/>
                <w:lang w:val="ro-RO" w:eastAsia="en-US"/>
              </w:rPr>
              <w:t>1.</w:t>
            </w:r>
          </w:p>
        </w:tc>
        <w:tc>
          <w:tcPr>
            <w:tcW w:w="2893" w:type="dxa"/>
            <w:tcBorders>
              <w:top w:val="dotted" w:sz="4" w:space="0" w:color="auto"/>
              <w:left w:val="dotted" w:sz="4" w:space="0" w:color="auto"/>
              <w:bottom w:val="dotted" w:sz="4" w:space="0" w:color="auto"/>
              <w:right w:val="dotted" w:sz="4" w:space="0" w:color="auto"/>
            </w:tcBorders>
            <w:hideMark/>
          </w:tcPr>
          <w:p w14:paraId="13123B3D" w14:textId="77777777" w:rsidR="00760E9A" w:rsidRDefault="00760E9A">
            <w:pPr>
              <w:spacing w:line="256" w:lineRule="auto"/>
              <w:rPr>
                <w:rFonts w:eastAsia="Calibri"/>
                <w:kern w:val="2"/>
                <w:lang w:val="ro-MD" w:eastAsia="en-US"/>
              </w:rPr>
            </w:pPr>
            <w:r>
              <w:rPr>
                <w:rFonts w:eastAsia="Calibri"/>
                <w:kern w:val="2"/>
                <w:lang w:val="ro-RO" w:eastAsia="en-US"/>
              </w:rPr>
              <w:t>Denumirea activității</w:t>
            </w:r>
          </w:p>
        </w:tc>
        <w:tc>
          <w:tcPr>
            <w:tcW w:w="6470" w:type="dxa"/>
            <w:tcBorders>
              <w:top w:val="dotted" w:sz="4" w:space="0" w:color="auto"/>
              <w:left w:val="dotted" w:sz="4" w:space="0" w:color="auto"/>
              <w:bottom w:val="dotted" w:sz="4" w:space="0" w:color="auto"/>
              <w:right w:val="dotted" w:sz="4" w:space="0" w:color="auto"/>
            </w:tcBorders>
            <w:hideMark/>
          </w:tcPr>
          <w:p w14:paraId="3D775493" w14:textId="77777777" w:rsidR="00760E9A" w:rsidRDefault="00760E9A">
            <w:pPr>
              <w:spacing w:line="256" w:lineRule="auto"/>
              <w:rPr>
                <w:rFonts w:eastAsia="Calibri"/>
                <w:kern w:val="2"/>
                <w:lang w:val="ro-RO" w:eastAsia="en-US"/>
              </w:rPr>
            </w:pPr>
            <w:r>
              <w:rPr>
                <w:lang w:val="ro-MD" w:eastAsia="en-US"/>
              </w:rPr>
              <w:t xml:space="preserve"> Direcția Asistență Socială și Protecție a Familiei a</w:t>
            </w:r>
            <w:r>
              <w:rPr>
                <w:lang w:val="ro-RO" w:eastAsia="en-US"/>
              </w:rPr>
              <w:t xml:space="preserve"> acordat </w:t>
            </w:r>
            <w:r>
              <w:rPr>
                <w:rFonts w:eastAsia="Calibri"/>
                <w:kern w:val="2"/>
                <w:lang w:val="ro-RO" w:eastAsia="en-US"/>
              </w:rPr>
              <w:t>servicii de asistență socială și psihologică persoanelor refugiate în localitățile din raion precum și din cadrul Centrelor create temporar pentru refugiați din com.Cărpineni, Sărata-Galbenă, r-nl Hîncești</w:t>
            </w:r>
            <w:r>
              <w:rPr>
                <w:rFonts w:eastAsia="Calibri"/>
                <w:bCs/>
                <w:kern w:val="2"/>
                <w:lang w:val="ro-RO" w:eastAsia="en-US"/>
              </w:rPr>
              <w:t>.</w:t>
            </w:r>
          </w:p>
        </w:tc>
      </w:tr>
      <w:tr w:rsidR="00760E9A" w:rsidRPr="00333B91" w14:paraId="65E1020F" w14:textId="77777777" w:rsidTr="00760E9A">
        <w:trPr>
          <w:trHeight w:val="837"/>
        </w:trPr>
        <w:tc>
          <w:tcPr>
            <w:tcW w:w="533" w:type="dxa"/>
            <w:tcBorders>
              <w:top w:val="dotted" w:sz="4" w:space="0" w:color="auto"/>
              <w:left w:val="dotted" w:sz="4" w:space="0" w:color="auto"/>
              <w:bottom w:val="dotted" w:sz="4" w:space="0" w:color="auto"/>
              <w:right w:val="dotted" w:sz="4" w:space="0" w:color="auto"/>
            </w:tcBorders>
            <w:hideMark/>
          </w:tcPr>
          <w:p w14:paraId="29674985" w14:textId="77777777" w:rsidR="00760E9A" w:rsidRDefault="00760E9A">
            <w:pPr>
              <w:spacing w:line="256" w:lineRule="auto"/>
              <w:jc w:val="center"/>
              <w:rPr>
                <w:rFonts w:eastAsia="Calibri"/>
                <w:kern w:val="2"/>
                <w:lang w:val="ro-RO" w:eastAsia="en-US"/>
              </w:rPr>
            </w:pPr>
            <w:r>
              <w:rPr>
                <w:rFonts w:eastAsia="Calibri"/>
                <w:kern w:val="2"/>
                <w:lang w:val="ro-RO" w:eastAsia="en-US"/>
              </w:rPr>
              <w:t>2</w:t>
            </w:r>
          </w:p>
        </w:tc>
        <w:tc>
          <w:tcPr>
            <w:tcW w:w="2893" w:type="dxa"/>
            <w:tcBorders>
              <w:top w:val="dotted" w:sz="4" w:space="0" w:color="auto"/>
              <w:left w:val="dotted" w:sz="4" w:space="0" w:color="auto"/>
              <w:bottom w:val="dotted" w:sz="4" w:space="0" w:color="auto"/>
              <w:right w:val="dotted" w:sz="4" w:space="0" w:color="auto"/>
            </w:tcBorders>
            <w:hideMark/>
          </w:tcPr>
          <w:p w14:paraId="7A7C3A7F" w14:textId="77777777" w:rsidR="00760E9A" w:rsidRDefault="00760E9A">
            <w:pPr>
              <w:spacing w:line="256" w:lineRule="auto"/>
              <w:rPr>
                <w:rFonts w:eastAsia="Calibri"/>
                <w:kern w:val="2"/>
                <w:lang w:val="ro-RO" w:eastAsia="en-US"/>
              </w:rPr>
            </w:pPr>
            <w:r>
              <w:rPr>
                <w:rFonts w:eastAsia="Calibri"/>
                <w:kern w:val="2"/>
                <w:lang w:val="ro-RO" w:eastAsia="en-US"/>
              </w:rPr>
              <w:t>Acțiuni interprinse</w:t>
            </w:r>
          </w:p>
          <w:p w14:paraId="0ADD0969" w14:textId="77777777" w:rsidR="00760E9A" w:rsidRDefault="00760E9A">
            <w:pPr>
              <w:spacing w:line="256" w:lineRule="auto"/>
              <w:rPr>
                <w:rFonts w:eastAsia="Calibri"/>
                <w:kern w:val="2"/>
                <w:lang w:val="ro-RO" w:eastAsia="en-US"/>
              </w:rPr>
            </w:pPr>
            <w:r>
              <w:rPr>
                <w:rFonts w:eastAsia="Calibri"/>
                <w:kern w:val="2"/>
                <w:lang w:val="ro-RO" w:eastAsia="en-US"/>
              </w:rPr>
              <w:t>(descriptiv)</w:t>
            </w:r>
          </w:p>
        </w:tc>
        <w:tc>
          <w:tcPr>
            <w:tcW w:w="6470" w:type="dxa"/>
            <w:tcBorders>
              <w:top w:val="dotted" w:sz="4" w:space="0" w:color="auto"/>
              <w:left w:val="dotted" w:sz="4" w:space="0" w:color="auto"/>
              <w:bottom w:val="dotted" w:sz="4" w:space="0" w:color="auto"/>
              <w:right w:val="dotted" w:sz="4" w:space="0" w:color="auto"/>
            </w:tcBorders>
            <w:hideMark/>
          </w:tcPr>
          <w:p w14:paraId="5CBEAA94" w14:textId="77777777" w:rsidR="00760E9A" w:rsidRDefault="00760E9A" w:rsidP="00760E9A">
            <w:pPr>
              <w:pStyle w:val="a4"/>
              <w:numPr>
                <w:ilvl w:val="0"/>
                <w:numId w:val="48"/>
              </w:numPr>
              <w:spacing w:line="256" w:lineRule="auto"/>
              <w:ind w:left="429"/>
              <w:jc w:val="both"/>
              <w:rPr>
                <w:rFonts w:eastAsia="Calibri"/>
                <w:kern w:val="2"/>
                <w:lang w:val="ro-RO" w:eastAsia="en-US"/>
              </w:rPr>
            </w:pPr>
            <w:r>
              <w:rPr>
                <w:rFonts w:eastAsia="Calibri"/>
                <w:kern w:val="2"/>
                <w:lang w:val="ro-RO" w:eastAsia="en-US"/>
              </w:rPr>
              <w:t>În procesul de evaluare a necesităților persoanelor refugiate în localitățile raionului precum și în Centrele de plasament teporar pentru refugiați ( Cărpineni, Sărata-Galbenă ) au fost colecate, în limitele confidențialității, date generale despre refugiat/familia refugiatului, perioada de ședere în RM, necesitatea aplicării la azil politic în RM, dispune de acte sau nu, necesitatea documentării, țara spre care se îndreaptă, iar în cazul copiilor minori neînsoțiți sau cu însoțitor neautorizat date despre locul aflării părinților/reprezentanților legali.</w:t>
            </w:r>
          </w:p>
          <w:p w14:paraId="19A2DAC4" w14:textId="77777777" w:rsidR="00760E9A" w:rsidRDefault="00760E9A" w:rsidP="00760E9A">
            <w:pPr>
              <w:pStyle w:val="a4"/>
              <w:numPr>
                <w:ilvl w:val="0"/>
                <w:numId w:val="48"/>
              </w:numPr>
              <w:spacing w:line="256" w:lineRule="auto"/>
              <w:ind w:left="429"/>
              <w:jc w:val="both"/>
              <w:rPr>
                <w:rFonts w:eastAsia="Calibri"/>
                <w:kern w:val="2"/>
                <w:lang w:val="ro-RO" w:eastAsia="en-US"/>
              </w:rPr>
            </w:pPr>
            <w:r>
              <w:rPr>
                <w:rFonts w:eastAsia="Calibri"/>
                <w:kern w:val="2"/>
                <w:lang w:val="ro-RO" w:eastAsia="en-US"/>
              </w:rPr>
              <w:t>Identificarea reprezentantului legal al copiilor neînsoțiți sau cu însoțitor neautorizat în procesul de traversare al frontierei cu transmiterea copiilor neînsoțiți în grija reprezentanților legali/persoanelor autorizate.</w:t>
            </w:r>
          </w:p>
          <w:p w14:paraId="17AF535E" w14:textId="77777777" w:rsidR="00760E9A" w:rsidRDefault="00760E9A" w:rsidP="00760E9A">
            <w:pPr>
              <w:pStyle w:val="a4"/>
              <w:numPr>
                <w:ilvl w:val="0"/>
                <w:numId w:val="48"/>
              </w:numPr>
              <w:spacing w:line="256" w:lineRule="auto"/>
              <w:ind w:left="429"/>
              <w:jc w:val="both"/>
              <w:rPr>
                <w:rFonts w:eastAsia="Calibri"/>
                <w:kern w:val="2"/>
                <w:lang w:val="ro-RO" w:eastAsia="en-US"/>
              </w:rPr>
            </w:pPr>
            <w:r>
              <w:rPr>
                <w:rFonts w:eastAsia="Calibri"/>
                <w:kern w:val="2"/>
                <w:lang w:val="ro-RO" w:eastAsia="en-US"/>
              </w:rPr>
              <w:t>Persoanele refugiate au fost informate despre rețeaua  serviciilor sociale, medicale, educaționale, juridice și psihologice și în limita disponibilității acestora de-a accesa unul dintre servicii, le-a fost explicată procedura și facilitat accesul la serviciul necesar. (înregistrarea pe site dopomoga.gov.md pentru a beneficia de asistență financiară, ghidarea refugiaților în vederea depunerii dosarului la Ambasada Ucrainei din RM pentru obținerea pașapoartelor, altor acte de identitate, explicarea procedurii de depunere a dosarului la Biroul de Migrație Și Azil în cazul în care optează pentru statutul de azil politic, orientarea persoanelor care necesită tratament .</w:t>
            </w:r>
          </w:p>
          <w:p w14:paraId="3C1DFF89" w14:textId="77777777" w:rsidR="00760E9A" w:rsidRDefault="00760E9A" w:rsidP="00760E9A">
            <w:pPr>
              <w:pStyle w:val="a4"/>
              <w:numPr>
                <w:ilvl w:val="0"/>
                <w:numId w:val="48"/>
              </w:numPr>
              <w:spacing w:line="256" w:lineRule="auto"/>
              <w:ind w:left="430"/>
              <w:rPr>
                <w:lang w:val="ro-MD" w:eastAsia="en-US"/>
              </w:rPr>
            </w:pPr>
            <w:r>
              <w:rPr>
                <w:rFonts w:eastAsia="Calibri"/>
                <w:kern w:val="2"/>
                <w:lang w:val="ro-RO" w:eastAsia="en-US"/>
              </w:rPr>
              <w:t>Evaluarea familiilor cu copii în situație si referirea acestora către serviciul de sprijin bănesc destinat familiilor cu copii în situație de risc.</w:t>
            </w:r>
          </w:p>
        </w:tc>
      </w:tr>
      <w:tr w:rsidR="00760E9A" w:rsidRPr="00333B91" w14:paraId="5532378E" w14:textId="77777777" w:rsidTr="00760E9A">
        <w:trPr>
          <w:trHeight w:val="4277"/>
        </w:trPr>
        <w:tc>
          <w:tcPr>
            <w:tcW w:w="533" w:type="dxa"/>
            <w:tcBorders>
              <w:top w:val="dotted" w:sz="4" w:space="0" w:color="auto"/>
              <w:left w:val="dotted" w:sz="4" w:space="0" w:color="auto"/>
              <w:bottom w:val="dotted" w:sz="4" w:space="0" w:color="auto"/>
              <w:right w:val="dotted" w:sz="4" w:space="0" w:color="auto"/>
            </w:tcBorders>
            <w:hideMark/>
          </w:tcPr>
          <w:p w14:paraId="0418EABF" w14:textId="77777777" w:rsidR="00760E9A" w:rsidRDefault="00760E9A">
            <w:pPr>
              <w:spacing w:line="256" w:lineRule="auto"/>
              <w:jc w:val="center"/>
              <w:rPr>
                <w:rFonts w:eastAsia="Calibri"/>
                <w:kern w:val="2"/>
                <w:lang w:val="ro-RO" w:eastAsia="en-US"/>
              </w:rPr>
            </w:pPr>
            <w:r>
              <w:rPr>
                <w:rFonts w:eastAsia="Calibri"/>
                <w:kern w:val="2"/>
                <w:lang w:val="ro-RO" w:eastAsia="en-US"/>
              </w:rPr>
              <w:t>4.</w:t>
            </w:r>
          </w:p>
        </w:tc>
        <w:tc>
          <w:tcPr>
            <w:tcW w:w="2893" w:type="dxa"/>
            <w:tcBorders>
              <w:top w:val="dotted" w:sz="4" w:space="0" w:color="auto"/>
              <w:left w:val="dotted" w:sz="4" w:space="0" w:color="auto"/>
              <w:bottom w:val="dotted" w:sz="4" w:space="0" w:color="auto"/>
              <w:right w:val="dotted" w:sz="4" w:space="0" w:color="auto"/>
            </w:tcBorders>
            <w:hideMark/>
          </w:tcPr>
          <w:p w14:paraId="4AF24713" w14:textId="77777777" w:rsidR="00760E9A" w:rsidRDefault="00760E9A">
            <w:pPr>
              <w:spacing w:line="256" w:lineRule="auto"/>
              <w:rPr>
                <w:rFonts w:eastAsia="Calibri"/>
                <w:kern w:val="2"/>
                <w:lang w:val="ro-RO" w:eastAsia="en-US"/>
              </w:rPr>
            </w:pPr>
            <w:r>
              <w:rPr>
                <w:rFonts w:eastAsia="Calibri"/>
                <w:kern w:val="2"/>
                <w:lang w:val="ro-RO" w:eastAsia="en-US"/>
              </w:rPr>
              <w:t>Descrierea activității (procesului de realizare):</w:t>
            </w:r>
          </w:p>
        </w:tc>
        <w:tc>
          <w:tcPr>
            <w:tcW w:w="6470" w:type="dxa"/>
            <w:tcBorders>
              <w:top w:val="dotted" w:sz="4" w:space="0" w:color="auto"/>
              <w:left w:val="dotted" w:sz="4" w:space="0" w:color="auto"/>
              <w:bottom w:val="dotted" w:sz="4" w:space="0" w:color="auto"/>
              <w:right w:val="dotted" w:sz="4" w:space="0" w:color="auto"/>
            </w:tcBorders>
            <w:hideMark/>
          </w:tcPr>
          <w:p w14:paraId="4B9D8BC1" w14:textId="77777777" w:rsidR="00760E9A" w:rsidRDefault="00760E9A" w:rsidP="00760E9A">
            <w:pPr>
              <w:numPr>
                <w:ilvl w:val="0"/>
                <w:numId w:val="49"/>
              </w:numPr>
              <w:spacing w:line="256" w:lineRule="auto"/>
              <w:ind w:left="430"/>
              <w:rPr>
                <w:rFonts w:eastAsia="Calibri"/>
                <w:kern w:val="2"/>
                <w:lang w:val="ro-RO" w:eastAsia="en-US"/>
              </w:rPr>
            </w:pPr>
            <w:r>
              <w:rPr>
                <w:rFonts w:eastAsia="Calibri"/>
                <w:kern w:val="2"/>
                <w:lang w:val="ro-RO" w:eastAsia="en-US"/>
              </w:rPr>
              <w:t>Crearea și completarea bazei de date a beneficiarilor Centrului de Plasament pentru Relugiați din s.Cărpineni (2 Centre)  și Centrului de Plasament pentru Relugiați din s. Sărata-Galbenă (1 Centru)</w:t>
            </w:r>
          </w:p>
          <w:p w14:paraId="76073B82" w14:textId="77777777" w:rsidR="00760E9A" w:rsidRDefault="00760E9A" w:rsidP="00760E9A">
            <w:pPr>
              <w:numPr>
                <w:ilvl w:val="0"/>
                <w:numId w:val="49"/>
              </w:numPr>
              <w:spacing w:line="256" w:lineRule="auto"/>
              <w:ind w:left="430"/>
              <w:rPr>
                <w:color w:val="202020"/>
                <w:lang w:val="en-AU" w:eastAsia="en-US"/>
              </w:rPr>
            </w:pPr>
            <w:r>
              <w:rPr>
                <w:rFonts w:eastAsia="Calibri"/>
                <w:kern w:val="2"/>
                <w:lang w:val="ro-RO" w:eastAsia="en-US"/>
              </w:rPr>
              <w:t>Ședințe de informare cu beneficiarii Centrului referitor la conștientizarea cu privire la potențialele riscuri pentru adulți și copiii refugiați, serviciile care ajută la depășirea situațiilor de criză.</w:t>
            </w:r>
          </w:p>
          <w:p w14:paraId="0E82E69C" w14:textId="77777777" w:rsidR="00760E9A" w:rsidRDefault="00760E9A" w:rsidP="00760E9A">
            <w:pPr>
              <w:numPr>
                <w:ilvl w:val="0"/>
                <w:numId w:val="49"/>
              </w:numPr>
              <w:spacing w:line="256" w:lineRule="auto"/>
              <w:ind w:left="430"/>
              <w:rPr>
                <w:rFonts w:eastAsia="Calibri"/>
                <w:kern w:val="2"/>
                <w:lang w:val="ro-RO" w:eastAsia="en-US"/>
              </w:rPr>
            </w:pPr>
            <w:r>
              <w:rPr>
                <w:rFonts w:eastAsia="Calibri"/>
                <w:kern w:val="2"/>
                <w:lang w:val="ro-RO" w:eastAsia="en-US"/>
              </w:rPr>
              <w:t>53 Ședințe de consultanță juridică pentru 57 maturi.</w:t>
            </w:r>
          </w:p>
          <w:p w14:paraId="4ED5B63A" w14:textId="77777777" w:rsidR="00760E9A" w:rsidRDefault="00760E9A" w:rsidP="00760E9A">
            <w:pPr>
              <w:numPr>
                <w:ilvl w:val="0"/>
                <w:numId w:val="49"/>
              </w:numPr>
              <w:spacing w:line="256" w:lineRule="auto"/>
              <w:ind w:left="430"/>
              <w:rPr>
                <w:rFonts w:eastAsia="Calibri"/>
                <w:kern w:val="2"/>
                <w:lang w:val="ro-RO" w:eastAsia="en-US"/>
              </w:rPr>
            </w:pPr>
            <w:r>
              <w:rPr>
                <w:rFonts w:eastAsia="Calibri"/>
                <w:kern w:val="2"/>
                <w:lang w:val="ro-RO" w:eastAsia="en-US"/>
              </w:rPr>
              <w:t>30 Ședințe de consultanță juridică pentru 34 copii.</w:t>
            </w:r>
          </w:p>
          <w:p w14:paraId="77BCBAD0" w14:textId="77777777" w:rsidR="00760E9A" w:rsidRDefault="00760E9A" w:rsidP="00760E9A">
            <w:pPr>
              <w:numPr>
                <w:ilvl w:val="0"/>
                <w:numId w:val="49"/>
              </w:numPr>
              <w:spacing w:line="256" w:lineRule="auto"/>
              <w:ind w:left="430"/>
              <w:rPr>
                <w:rFonts w:eastAsia="Calibri"/>
                <w:kern w:val="2"/>
                <w:lang w:val="ro-RO" w:eastAsia="en-US"/>
              </w:rPr>
            </w:pPr>
            <w:r>
              <w:rPr>
                <w:rFonts w:eastAsia="Calibri"/>
                <w:kern w:val="2"/>
                <w:lang w:val="ro-RO" w:eastAsia="en-US"/>
              </w:rPr>
              <w:t>Completarea/perfectarea dosarelor pentru 56 de beneficiari.</w:t>
            </w:r>
          </w:p>
          <w:p w14:paraId="1E57C569" w14:textId="77777777" w:rsidR="00760E9A" w:rsidRDefault="00760E9A" w:rsidP="00760E9A">
            <w:pPr>
              <w:numPr>
                <w:ilvl w:val="0"/>
                <w:numId w:val="49"/>
              </w:numPr>
              <w:spacing w:line="256" w:lineRule="auto"/>
              <w:ind w:left="430"/>
              <w:rPr>
                <w:rFonts w:eastAsia="Calibri"/>
                <w:kern w:val="2"/>
                <w:lang w:val="ro-RO" w:eastAsia="en-US"/>
              </w:rPr>
            </w:pPr>
            <w:r>
              <w:rPr>
                <w:rFonts w:eastAsia="Calibri"/>
                <w:kern w:val="2"/>
                <w:lang w:val="ro-RO" w:eastAsia="en-US"/>
              </w:rPr>
              <w:t>Suport în reîntregirea familiei-5 familii;</w:t>
            </w:r>
          </w:p>
          <w:p w14:paraId="283D0CC3" w14:textId="77777777" w:rsidR="00760E9A" w:rsidRDefault="00760E9A" w:rsidP="00760E9A">
            <w:pPr>
              <w:numPr>
                <w:ilvl w:val="0"/>
                <w:numId w:val="49"/>
              </w:numPr>
              <w:spacing w:line="256" w:lineRule="auto"/>
              <w:ind w:left="430"/>
              <w:rPr>
                <w:rFonts w:eastAsia="Calibri"/>
                <w:kern w:val="2"/>
                <w:lang w:val="ro-RO" w:eastAsia="en-US"/>
              </w:rPr>
            </w:pPr>
            <w:r>
              <w:rPr>
                <w:rFonts w:eastAsia="Calibri"/>
                <w:kern w:val="2"/>
                <w:lang w:val="ro-RO" w:eastAsia="en-US"/>
              </w:rPr>
              <w:t>Transmiterea copiilor neînsoțiți în grija reprezentanților legali/persoanelor autorizate-8 copii.</w:t>
            </w:r>
          </w:p>
          <w:p w14:paraId="491F507C" w14:textId="77777777" w:rsidR="00760E9A" w:rsidRDefault="00760E9A" w:rsidP="00760E9A">
            <w:pPr>
              <w:numPr>
                <w:ilvl w:val="0"/>
                <w:numId w:val="49"/>
              </w:numPr>
              <w:spacing w:line="256" w:lineRule="auto"/>
              <w:ind w:left="430"/>
              <w:rPr>
                <w:color w:val="202020"/>
                <w:lang w:val="en-AU" w:eastAsia="en-US"/>
              </w:rPr>
            </w:pPr>
            <w:r>
              <w:rPr>
                <w:rFonts w:eastAsia="Calibri"/>
                <w:kern w:val="2"/>
                <w:lang w:val="ro-RO" w:eastAsia="en-US"/>
              </w:rPr>
              <w:t>Facilitarea accesării serviciilor:</w:t>
            </w:r>
            <w:r>
              <w:rPr>
                <w:color w:val="202020"/>
                <w:lang w:val="ro-RO" w:eastAsia="en-US"/>
              </w:rPr>
              <w:t xml:space="preserve"> </w:t>
            </w:r>
          </w:p>
          <w:p w14:paraId="515F6F00" w14:textId="77777777" w:rsidR="00760E9A" w:rsidRDefault="00760E9A" w:rsidP="00760E9A">
            <w:pPr>
              <w:numPr>
                <w:ilvl w:val="0"/>
                <w:numId w:val="49"/>
              </w:numPr>
              <w:spacing w:line="256" w:lineRule="auto"/>
              <w:ind w:left="430"/>
              <w:rPr>
                <w:rFonts w:eastAsia="Calibri"/>
                <w:kern w:val="2"/>
                <w:lang w:val="ro-RO" w:eastAsia="en-US"/>
              </w:rPr>
            </w:pPr>
            <w:r w:rsidRPr="00760E9A">
              <w:rPr>
                <w:color w:val="202020"/>
                <w:lang w:val="en-US" w:eastAsia="en-US"/>
              </w:rPr>
              <w:t>Programul de asistenta financiara pentru refugiatii din Moldova-28 beneficiari</w:t>
            </w:r>
          </w:p>
        </w:tc>
      </w:tr>
      <w:tr w:rsidR="00760E9A" w:rsidRPr="00333B91" w14:paraId="1B84230C" w14:textId="77777777" w:rsidTr="00760E9A">
        <w:trPr>
          <w:trHeight w:val="2222"/>
        </w:trPr>
        <w:tc>
          <w:tcPr>
            <w:tcW w:w="533" w:type="dxa"/>
            <w:tcBorders>
              <w:top w:val="dotted" w:sz="4" w:space="0" w:color="auto"/>
              <w:left w:val="dotted" w:sz="4" w:space="0" w:color="auto"/>
              <w:bottom w:val="dotted" w:sz="4" w:space="0" w:color="auto"/>
              <w:right w:val="dotted" w:sz="4" w:space="0" w:color="auto"/>
            </w:tcBorders>
            <w:hideMark/>
          </w:tcPr>
          <w:p w14:paraId="028A134A" w14:textId="77777777" w:rsidR="00760E9A" w:rsidRDefault="00760E9A">
            <w:pPr>
              <w:spacing w:line="256" w:lineRule="auto"/>
              <w:jc w:val="center"/>
              <w:rPr>
                <w:rFonts w:eastAsia="Calibri"/>
                <w:kern w:val="2"/>
                <w:lang w:val="ro-RO" w:eastAsia="en-US"/>
              </w:rPr>
            </w:pPr>
            <w:r>
              <w:rPr>
                <w:rFonts w:eastAsia="Calibri"/>
                <w:kern w:val="2"/>
                <w:lang w:val="ro-RO" w:eastAsia="en-US"/>
              </w:rPr>
              <w:t>5.</w:t>
            </w:r>
          </w:p>
        </w:tc>
        <w:tc>
          <w:tcPr>
            <w:tcW w:w="2893" w:type="dxa"/>
            <w:tcBorders>
              <w:top w:val="dotted" w:sz="4" w:space="0" w:color="auto"/>
              <w:left w:val="dotted" w:sz="4" w:space="0" w:color="auto"/>
              <w:bottom w:val="dotted" w:sz="4" w:space="0" w:color="auto"/>
              <w:right w:val="dotted" w:sz="4" w:space="0" w:color="auto"/>
            </w:tcBorders>
            <w:hideMark/>
          </w:tcPr>
          <w:p w14:paraId="0612A30D" w14:textId="77777777" w:rsidR="00760E9A" w:rsidRDefault="00760E9A">
            <w:pPr>
              <w:spacing w:line="256" w:lineRule="auto"/>
              <w:rPr>
                <w:rFonts w:eastAsia="Calibri"/>
                <w:kern w:val="2"/>
                <w:lang w:val="ro-RO" w:eastAsia="en-US"/>
              </w:rPr>
            </w:pPr>
            <w:r>
              <w:rPr>
                <w:rFonts w:eastAsia="Calibri"/>
                <w:kern w:val="2"/>
                <w:lang w:val="ro-RO" w:eastAsia="en-US"/>
              </w:rPr>
              <w:t xml:space="preserve">Rezultatele atinse: </w:t>
            </w:r>
          </w:p>
        </w:tc>
        <w:tc>
          <w:tcPr>
            <w:tcW w:w="6470" w:type="dxa"/>
            <w:tcBorders>
              <w:top w:val="dotted" w:sz="4" w:space="0" w:color="auto"/>
              <w:left w:val="dotted" w:sz="4" w:space="0" w:color="auto"/>
              <w:bottom w:val="dotted" w:sz="4" w:space="0" w:color="auto"/>
              <w:right w:val="dotted" w:sz="4" w:space="0" w:color="auto"/>
            </w:tcBorders>
          </w:tcPr>
          <w:p w14:paraId="1405E0CD" w14:textId="77777777" w:rsidR="00760E9A" w:rsidRDefault="00760E9A">
            <w:pPr>
              <w:spacing w:line="256" w:lineRule="auto"/>
              <w:rPr>
                <w:rFonts w:eastAsia="Calibri"/>
                <w:kern w:val="2"/>
                <w:lang w:val="ro-RO" w:eastAsia="en-US"/>
              </w:rPr>
            </w:pPr>
          </w:p>
          <w:p w14:paraId="408DCFFC" w14:textId="77777777" w:rsidR="00760E9A" w:rsidRDefault="00760E9A" w:rsidP="00760E9A">
            <w:pPr>
              <w:pStyle w:val="a4"/>
              <w:numPr>
                <w:ilvl w:val="0"/>
                <w:numId w:val="50"/>
              </w:numPr>
              <w:spacing w:line="256" w:lineRule="auto"/>
              <w:ind w:left="317"/>
              <w:rPr>
                <w:rFonts w:eastAsia="Calibri"/>
                <w:kern w:val="2"/>
                <w:lang w:val="ro-RO" w:eastAsia="en-US"/>
              </w:rPr>
            </w:pPr>
            <w:r>
              <w:rPr>
                <w:rFonts w:eastAsia="Calibri"/>
                <w:kern w:val="2"/>
                <w:lang w:val="ro-RO" w:eastAsia="en-US"/>
              </w:rPr>
              <w:t>Cartografierea serviciilor disponibile (sociale, medicale, educaționale, psihologice) din raza administrativ-teritoarială a raionului Hîncești destinate asistenței persoanelor refugiate.</w:t>
            </w:r>
          </w:p>
          <w:p w14:paraId="1B70D7FE" w14:textId="77777777" w:rsidR="00760E9A" w:rsidRDefault="00760E9A" w:rsidP="00760E9A">
            <w:pPr>
              <w:pStyle w:val="a4"/>
              <w:numPr>
                <w:ilvl w:val="0"/>
                <w:numId w:val="50"/>
              </w:numPr>
              <w:spacing w:line="256" w:lineRule="auto"/>
              <w:ind w:left="289"/>
              <w:rPr>
                <w:rFonts w:eastAsia="Calibri"/>
                <w:kern w:val="2"/>
                <w:lang w:val="ro-RO" w:eastAsia="en-US"/>
              </w:rPr>
            </w:pPr>
            <w:r>
              <w:rPr>
                <w:rFonts w:eastAsia="Calibri"/>
                <w:kern w:val="2"/>
                <w:lang w:val="ro-RO" w:eastAsia="en-US"/>
              </w:rPr>
              <w:t>57 beneficiari informați cu privire la prevederile legale referitor la: statutul de refugiat, azil politic, documentare, reguli de traversare a frontierii ș.a.</w:t>
            </w:r>
          </w:p>
          <w:p w14:paraId="531AFA8C" w14:textId="77777777" w:rsidR="00760E9A" w:rsidRDefault="00760E9A" w:rsidP="00760E9A">
            <w:pPr>
              <w:pStyle w:val="a4"/>
              <w:numPr>
                <w:ilvl w:val="0"/>
                <w:numId w:val="50"/>
              </w:numPr>
              <w:spacing w:line="256" w:lineRule="auto"/>
              <w:ind w:left="317"/>
              <w:rPr>
                <w:rFonts w:eastAsia="Calibri"/>
                <w:kern w:val="2"/>
                <w:lang w:val="ro-RO" w:eastAsia="en-US"/>
              </w:rPr>
            </w:pPr>
            <w:r>
              <w:rPr>
                <w:rFonts w:eastAsia="Calibri"/>
                <w:kern w:val="2"/>
                <w:lang w:val="ro-RO" w:eastAsia="en-US"/>
              </w:rPr>
              <w:t>Accesarea serviciilor destinate refugiaților pe teritoriul Republicii Moldova -57 beneficiari.</w:t>
            </w:r>
          </w:p>
          <w:p w14:paraId="4D0AAD71" w14:textId="77777777" w:rsidR="00760E9A" w:rsidRDefault="00760E9A" w:rsidP="00760E9A">
            <w:pPr>
              <w:pStyle w:val="a4"/>
              <w:numPr>
                <w:ilvl w:val="0"/>
                <w:numId w:val="50"/>
              </w:numPr>
              <w:spacing w:line="256" w:lineRule="auto"/>
              <w:ind w:left="317"/>
              <w:rPr>
                <w:rFonts w:eastAsia="Calibri"/>
                <w:kern w:val="2"/>
                <w:lang w:val="ro-RO" w:eastAsia="en-US"/>
              </w:rPr>
            </w:pPr>
            <w:r>
              <w:rPr>
                <w:rFonts w:eastAsia="Calibri"/>
                <w:kern w:val="2"/>
                <w:lang w:val="ro-RO" w:eastAsia="en-US"/>
              </w:rPr>
              <w:t>Reîntregirea a 5 familii.</w:t>
            </w:r>
          </w:p>
          <w:p w14:paraId="2DACA710" w14:textId="77777777" w:rsidR="00760E9A" w:rsidRDefault="00760E9A" w:rsidP="00760E9A">
            <w:pPr>
              <w:pStyle w:val="a4"/>
              <w:numPr>
                <w:ilvl w:val="0"/>
                <w:numId w:val="50"/>
              </w:numPr>
              <w:spacing w:line="256" w:lineRule="auto"/>
              <w:ind w:left="317"/>
              <w:rPr>
                <w:rFonts w:eastAsia="Calibri"/>
                <w:kern w:val="2"/>
                <w:lang w:val="ro-RO" w:eastAsia="en-US"/>
              </w:rPr>
            </w:pPr>
            <w:r>
              <w:rPr>
                <w:rFonts w:eastAsia="Calibri"/>
                <w:kern w:val="2"/>
                <w:lang w:val="ro-RO" w:eastAsia="en-US"/>
              </w:rPr>
              <w:t>Întoarcerea a 8 minori neînsoțiți în grija reprezentanților legali</w:t>
            </w:r>
          </w:p>
          <w:p w14:paraId="5391D093" w14:textId="77777777" w:rsidR="00760E9A" w:rsidRDefault="00760E9A">
            <w:pPr>
              <w:spacing w:line="256" w:lineRule="auto"/>
              <w:rPr>
                <w:rFonts w:eastAsia="Calibri"/>
                <w:kern w:val="2"/>
                <w:lang w:val="ro-RO" w:eastAsia="en-US"/>
              </w:rPr>
            </w:pPr>
          </w:p>
          <w:p w14:paraId="1BFB8759" w14:textId="77777777" w:rsidR="00760E9A" w:rsidRDefault="00760E9A">
            <w:pPr>
              <w:spacing w:line="256" w:lineRule="auto"/>
              <w:rPr>
                <w:rFonts w:eastAsia="Calibri"/>
                <w:kern w:val="2"/>
                <w:lang w:val="ro-RO" w:eastAsia="en-US"/>
              </w:rPr>
            </w:pPr>
          </w:p>
        </w:tc>
      </w:tr>
    </w:tbl>
    <w:p w14:paraId="735CA131" w14:textId="43A0D7C7" w:rsidR="0034606E" w:rsidRDefault="0034606E" w:rsidP="002379D2">
      <w:pPr>
        <w:pStyle w:val="a4"/>
        <w:suppressAutoHyphens/>
        <w:autoSpaceDN w:val="0"/>
        <w:spacing w:after="160"/>
        <w:ind w:left="709"/>
        <w:jc w:val="both"/>
        <w:textAlignment w:val="baseline"/>
        <w:rPr>
          <w:rFonts w:eastAsiaTheme="minorHAnsi"/>
          <w:color w:val="000000" w:themeColor="text1"/>
          <w:lang w:val="ro-RO" w:eastAsia="en-US"/>
        </w:rPr>
      </w:pPr>
    </w:p>
    <w:p w14:paraId="0C82B441" w14:textId="3CE954C5" w:rsidR="0034606E" w:rsidRPr="0034606E" w:rsidRDefault="0034606E" w:rsidP="0034606E">
      <w:pPr>
        <w:pStyle w:val="a4"/>
        <w:suppressAutoHyphens/>
        <w:autoSpaceDN w:val="0"/>
        <w:spacing w:after="160"/>
        <w:ind w:left="709"/>
        <w:jc w:val="center"/>
        <w:textAlignment w:val="baseline"/>
        <w:rPr>
          <w:rFonts w:eastAsiaTheme="minorHAnsi"/>
          <w:b/>
          <w:bCs/>
          <w:color w:val="000000" w:themeColor="text1"/>
          <w:lang w:val="ro-RO" w:eastAsia="en-US"/>
        </w:rPr>
      </w:pPr>
      <w:r w:rsidRPr="0034606E">
        <w:rPr>
          <w:rFonts w:eastAsiaTheme="minorHAnsi"/>
          <w:b/>
          <w:bCs/>
          <w:color w:val="000000" w:themeColor="text1"/>
          <w:lang w:val="ro-RO" w:eastAsia="en-US"/>
        </w:rPr>
        <w:t>SUBDIVIZIUNEA RESURSE UMANE</w:t>
      </w:r>
    </w:p>
    <w:p w14:paraId="5E65F011" w14:textId="07B7A89A" w:rsidR="0034606E" w:rsidRDefault="0034606E" w:rsidP="0034606E">
      <w:pPr>
        <w:pStyle w:val="a4"/>
        <w:suppressAutoHyphens/>
        <w:autoSpaceDN w:val="0"/>
        <w:spacing w:after="160"/>
        <w:ind w:left="709"/>
        <w:jc w:val="center"/>
        <w:textAlignment w:val="baseline"/>
        <w:rPr>
          <w:rFonts w:eastAsiaTheme="minorHAnsi"/>
          <w:b/>
          <w:bCs/>
          <w:color w:val="000000" w:themeColor="text1"/>
          <w:lang w:val="ro-RO" w:eastAsia="en-US"/>
        </w:rPr>
      </w:pPr>
    </w:p>
    <w:p w14:paraId="58E20779" w14:textId="77777777" w:rsidR="0034606E" w:rsidRPr="000F4BC2" w:rsidRDefault="0034606E" w:rsidP="0034606E">
      <w:pPr>
        <w:ind w:firstLine="708"/>
        <w:jc w:val="both"/>
        <w:rPr>
          <w:b/>
          <w:lang w:val="en-US"/>
        </w:rPr>
      </w:pPr>
      <w:r w:rsidRPr="000F4BC2">
        <w:rPr>
          <w:lang w:val="en-US"/>
        </w:rPr>
        <w:t>Subdiviziunea resurse umane este responsabilă pentru respectarea strictă, la elaborarea proiectelor de acte administrative, confom Legii nr.158 din 04.07.2008  cu privire la funcția publică și statutul funcționarului public, Legea Asistenței sociale nr.547-XV din  25.12.2003 și alte acte legislative din autoritatea publică.</w:t>
      </w:r>
    </w:p>
    <w:p w14:paraId="72459794" w14:textId="77777777" w:rsidR="0034606E" w:rsidRPr="000F4BC2" w:rsidRDefault="0034606E" w:rsidP="0034606E">
      <w:pPr>
        <w:ind w:firstLine="708"/>
        <w:jc w:val="both"/>
        <w:rPr>
          <w:lang w:val="en-US"/>
        </w:rPr>
      </w:pPr>
      <w:r w:rsidRPr="000F4BC2">
        <w:rPr>
          <w:lang w:val="en-US" w:eastAsia="en-US"/>
        </w:rPr>
        <w:t>Studierea, sintetizarea și promovarea implementării legislației în vigoare și aplicarea corectă a procedurilor operaționale privind evidența resurselor umane,</w:t>
      </w:r>
      <w:r w:rsidRPr="000F4BC2">
        <w:rPr>
          <w:lang w:val="en-US"/>
        </w:rPr>
        <w:t xml:space="preserve"> a legislaţiei muncii, a altor acte normative ce reglementează lucrul cu personalul.</w:t>
      </w:r>
    </w:p>
    <w:p w14:paraId="6EC0A6B4" w14:textId="77777777" w:rsidR="0034606E" w:rsidRPr="000F4BC2" w:rsidRDefault="0034606E" w:rsidP="0034606E">
      <w:pPr>
        <w:jc w:val="both"/>
        <w:rPr>
          <w:b/>
          <w:lang w:val="en-US"/>
        </w:rPr>
      </w:pPr>
      <w:r w:rsidRPr="000F4BC2">
        <w:rPr>
          <w:b/>
          <w:lang w:val="en-US"/>
        </w:rPr>
        <w:t>Subdiviziunea resurse umane are următoarele funcţii de bază:</w:t>
      </w:r>
    </w:p>
    <w:p w14:paraId="6D1F95A0" w14:textId="77777777" w:rsidR="0034606E" w:rsidRPr="000F4BC2" w:rsidRDefault="0034606E" w:rsidP="0034606E">
      <w:pPr>
        <w:jc w:val="both"/>
        <w:rPr>
          <w:lang w:val="en-US"/>
        </w:rPr>
      </w:pPr>
      <w:r w:rsidRPr="000F4BC2">
        <w:rPr>
          <w:lang w:val="en-US"/>
        </w:rPr>
        <w:t>a) proiectarea şi organizarea funcţiilor/posturilor;</w:t>
      </w:r>
    </w:p>
    <w:p w14:paraId="6FBC0525" w14:textId="77777777" w:rsidR="0034606E" w:rsidRPr="000F4BC2" w:rsidRDefault="0034606E" w:rsidP="0034606E">
      <w:pPr>
        <w:jc w:val="both"/>
        <w:rPr>
          <w:lang w:val="en-US"/>
        </w:rPr>
      </w:pPr>
      <w:r w:rsidRPr="000F4BC2">
        <w:rPr>
          <w:lang w:val="en-US"/>
        </w:rPr>
        <w:t xml:space="preserve">b) asigurarea necesarului de personal; </w:t>
      </w:r>
    </w:p>
    <w:p w14:paraId="1B1E5D8C" w14:textId="77777777" w:rsidR="0034606E" w:rsidRPr="000F4BC2" w:rsidRDefault="0034606E" w:rsidP="0034606E">
      <w:pPr>
        <w:jc w:val="both"/>
        <w:rPr>
          <w:lang w:val="en-US"/>
        </w:rPr>
      </w:pPr>
      <w:r w:rsidRPr="000F4BC2">
        <w:rPr>
          <w:lang w:val="en-US"/>
        </w:rPr>
        <w:t>c) dezvoltarea profesională a personalului;</w:t>
      </w:r>
    </w:p>
    <w:p w14:paraId="76F77622" w14:textId="77777777" w:rsidR="0034606E" w:rsidRPr="000F4BC2" w:rsidRDefault="0034606E" w:rsidP="0034606E">
      <w:pPr>
        <w:jc w:val="both"/>
        <w:rPr>
          <w:lang w:val="en-US"/>
        </w:rPr>
      </w:pPr>
      <w:r w:rsidRPr="000F4BC2">
        <w:rPr>
          <w:lang w:val="en-US"/>
        </w:rPr>
        <w:t xml:space="preserve">d) motivarea şi menţinerea personalului; </w:t>
      </w:r>
    </w:p>
    <w:p w14:paraId="0E7BF1FD" w14:textId="77777777" w:rsidR="0034606E" w:rsidRPr="000F4BC2" w:rsidRDefault="0034606E" w:rsidP="0034606E">
      <w:pPr>
        <w:jc w:val="both"/>
        <w:rPr>
          <w:lang w:val="en-US"/>
        </w:rPr>
      </w:pPr>
      <w:r w:rsidRPr="000F4BC2">
        <w:rPr>
          <w:lang w:val="en-US"/>
        </w:rPr>
        <w:t xml:space="preserve">e) sănătatea în muncă; </w:t>
      </w:r>
    </w:p>
    <w:p w14:paraId="43FF1F4C" w14:textId="77777777" w:rsidR="0034606E" w:rsidRPr="000F4BC2" w:rsidRDefault="0034606E" w:rsidP="0034606E">
      <w:pPr>
        <w:jc w:val="both"/>
        <w:rPr>
          <w:lang w:val="en-US"/>
        </w:rPr>
      </w:pPr>
      <w:r w:rsidRPr="000F4BC2">
        <w:rPr>
          <w:lang w:val="en-US"/>
        </w:rPr>
        <w:t xml:space="preserve">f) acordarea asistenţei informaţionale şi metodologice în domeniu; </w:t>
      </w:r>
    </w:p>
    <w:p w14:paraId="2D607CC7" w14:textId="77777777" w:rsidR="0034606E" w:rsidRPr="000F4BC2" w:rsidRDefault="0034606E" w:rsidP="0034606E">
      <w:pPr>
        <w:jc w:val="both"/>
        <w:rPr>
          <w:lang w:val="en-US"/>
        </w:rPr>
      </w:pPr>
      <w:r w:rsidRPr="000F4BC2">
        <w:rPr>
          <w:lang w:val="en-US"/>
        </w:rPr>
        <w:t>g) evidenţa datelor şi documentelor cu privire la personal.</w:t>
      </w:r>
    </w:p>
    <w:p w14:paraId="3E973BE9" w14:textId="64CBF1C4" w:rsidR="0034606E" w:rsidRPr="000F4BC2" w:rsidRDefault="0034606E" w:rsidP="0034606E">
      <w:pPr>
        <w:pStyle w:val="af7"/>
        <w:ind w:firstLine="708"/>
        <w:jc w:val="both"/>
        <w:rPr>
          <w:b w:val="0"/>
        </w:rPr>
      </w:pPr>
      <w:r w:rsidRPr="000F4BC2">
        <w:rPr>
          <w:b w:val="0"/>
        </w:rPr>
        <w:t>Subdiviziunea resurse umane  are misiunea de a contribui la realizarea obiectivelor strategice, prin promovarea şi implementarea unui management eficient al resurselor umane în cadrul respectivei autorităţii.</w:t>
      </w:r>
    </w:p>
    <w:p w14:paraId="639E850D" w14:textId="4419F75E" w:rsidR="0034606E" w:rsidRPr="000F4BC2" w:rsidRDefault="0034606E" w:rsidP="0034606E">
      <w:pPr>
        <w:pStyle w:val="af7"/>
        <w:jc w:val="both"/>
        <w:rPr>
          <w:lang w:val="en-US"/>
        </w:rPr>
      </w:pPr>
      <w:r w:rsidRPr="000F4BC2">
        <w:rPr>
          <w:b w:val="0"/>
          <w:shd w:val="clear" w:color="auto" w:fill="FFFFFF"/>
        </w:rPr>
        <w:t xml:space="preserve">           </w:t>
      </w:r>
      <w:r w:rsidRPr="000F4BC2">
        <w:rPr>
          <w:b w:val="0"/>
          <w:lang w:val="en-US"/>
        </w:rPr>
        <w:t>În termeni specifici, angajații resurselor umane consistă din numeroase</w:t>
      </w:r>
      <w:r w:rsidRPr="000F4BC2">
        <w:rPr>
          <w:lang w:val="en-US"/>
        </w:rPr>
        <w:t xml:space="preserve"> activităţi, care includ printre altele, următoarele  sarcini  de bază: </w:t>
      </w:r>
    </w:p>
    <w:p w14:paraId="20FE1A9C" w14:textId="77777777" w:rsidR="0034606E" w:rsidRPr="000F4BC2" w:rsidRDefault="0034606E" w:rsidP="0034606E">
      <w:pPr>
        <w:ind w:firstLine="708"/>
        <w:jc w:val="both"/>
        <w:rPr>
          <w:lang w:val="en-US"/>
        </w:rPr>
      </w:pPr>
      <w:r w:rsidRPr="000F4BC2">
        <w:rPr>
          <w:lang w:val="en-US"/>
        </w:rPr>
        <w:t xml:space="preserve">• </w:t>
      </w:r>
      <w:r w:rsidRPr="000F4BC2">
        <w:rPr>
          <w:lang w:val="ro-RO" w:eastAsia="en-US"/>
        </w:rPr>
        <w:t>Asigurarea necesarului de personal</w:t>
      </w:r>
      <w:r w:rsidRPr="000F4BC2">
        <w:rPr>
          <w:lang w:val="en-US"/>
        </w:rPr>
        <w:t>;</w:t>
      </w:r>
    </w:p>
    <w:p w14:paraId="4F4F98A7" w14:textId="77777777" w:rsidR="0034606E" w:rsidRPr="000F4BC2" w:rsidRDefault="0034606E" w:rsidP="0034606E">
      <w:pPr>
        <w:ind w:firstLine="708"/>
        <w:jc w:val="both"/>
        <w:rPr>
          <w:lang w:val="en-US"/>
        </w:rPr>
      </w:pPr>
      <w:r w:rsidRPr="000F4BC2">
        <w:rPr>
          <w:lang w:val="en-US"/>
        </w:rPr>
        <w:t>• Elaborarea și completarea dosarelor personale;</w:t>
      </w:r>
    </w:p>
    <w:p w14:paraId="3BA03189" w14:textId="77777777" w:rsidR="0034606E" w:rsidRPr="000F4BC2" w:rsidRDefault="0034606E" w:rsidP="0034606E">
      <w:pPr>
        <w:ind w:firstLine="708"/>
        <w:jc w:val="both"/>
        <w:rPr>
          <w:lang w:val="en-US"/>
        </w:rPr>
      </w:pPr>
      <w:r w:rsidRPr="000F4BC2">
        <w:rPr>
          <w:lang w:val="en-US"/>
        </w:rPr>
        <w:t xml:space="preserve">• Elaborarea fişelor de post, </w:t>
      </w:r>
    </w:p>
    <w:p w14:paraId="0B9919B5" w14:textId="77777777" w:rsidR="0034606E" w:rsidRPr="000F4BC2" w:rsidRDefault="0034606E" w:rsidP="0034606E">
      <w:pPr>
        <w:ind w:firstLine="708"/>
        <w:jc w:val="both"/>
        <w:rPr>
          <w:lang w:val="en-US"/>
        </w:rPr>
      </w:pPr>
      <w:r w:rsidRPr="000F4BC2">
        <w:rPr>
          <w:lang w:val="en-US"/>
        </w:rPr>
        <w:t>• Evidența contractelor individuale de muncă;</w:t>
      </w:r>
    </w:p>
    <w:p w14:paraId="0B7BEC6E" w14:textId="77777777" w:rsidR="0034606E" w:rsidRPr="000F4BC2" w:rsidRDefault="0034606E" w:rsidP="0034606E">
      <w:pPr>
        <w:ind w:firstLine="708"/>
        <w:jc w:val="both"/>
        <w:rPr>
          <w:lang w:val="en-US"/>
        </w:rPr>
      </w:pPr>
      <w:r w:rsidRPr="000F4BC2">
        <w:rPr>
          <w:lang w:val="en-US"/>
        </w:rPr>
        <w:t xml:space="preserve">• Selectarea şi orientarea personalului la concurs; </w:t>
      </w:r>
    </w:p>
    <w:p w14:paraId="2C29E9DD" w14:textId="77777777" w:rsidR="0034606E" w:rsidRPr="000F4BC2" w:rsidRDefault="0034606E" w:rsidP="0034606E">
      <w:pPr>
        <w:ind w:firstLine="708"/>
        <w:jc w:val="both"/>
        <w:rPr>
          <w:lang w:val="en-US"/>
        </w:rPr>
      </w:pPr>
      <w:r w:rsidRPr="000F4BC2">
        <w:rPr>
          <w:lang w:val="en-US"/>
        </w:rPr>
        <w:t xml:space="preserve">• Evaluarea performanţelor individuale şi colective; </w:t>
      </w:r>
    </w:p>
    <w:p w14:paraId="5EFD9C13" w14:textId="40C9FD93" w:rsidR="0034606E" w:rsidRPr="000F4BC2" w:rsidRDefault="0034606E" w:rsidP="0034606E">
      <w:pPr>
        <w:jc w:val="both"/>
        <w:rPr>
          <w:lang w:val="en-US"/>
        </w:rPr>
      </w:pPr>
      <w:r w:rsidRPr="000F4BC2">
        <w:rPr>
          <w:lang w:val="en-US"/>
        </w:rPr>
        <w:t xml:space="preserve">      </w:t>
      </w:r>
      <w:r w:rsidR="007440DA">
        <w:rPr>
          <w:lang w:val="en-US"/>
        </w:rPr>
        <w:t xml:space="preserve">  </w:t>
      </w:r>
      <w:r w:rsidRPr="000F4BC2">
        <w:rPr>
          <w:lang w:val="en-US"/>
        </w:rPr>
        <w:t xml:space="preserve">    • Planificarea concediilor anuale a personalului; </w:t>
      </w:r>
    </w:p>
    <w:p w14:paraId="4259681C" w14:textId="71DA33EF" w:rsidR="0034606E" w:rsidRPr="000F4BC2" w:rsidRDefault="0034606E" w:rsidP="0034606E">
      <w:pPr>
        <w:ind w:firstLine="708"/>
        <w:jc w:val="both"/>
        <w:rPr>
          <w:lang w:val="en-US"/>
        </w:rPr>
      </w:pPr>
      <w:r w:rsidRPr="000F4BC2">
        <w:rPr>
          <w:lang w:val="en-US"/>
        </w:rPr>
        <w:t xml:space="preserve">• Confirmarea vechimii în muncă în domeniu; </w:t>
      </w:r>
    </w:p>
    <w:p w14:paraId="7AFBC087" w14:textId="77777777" w:rsidR="0034606E" w:rsidRPr="000F4BC2" w:rsidRDefault="0034606E" w:rsidP="0034606E">
      <w:pPr>
        <w:ind w:firstLine="708"/>
        <w:jc w:val="both"/>
        <w:rPr>
          <w:lang w:val="en-US"/>
        </w:rPr>
      </w:pPr>
    </w:p>
    <w:p w14:paraId="2715EA63" w14:textId="77777777" w:rsidR="0034606E" w:rsidRPr="000F4BC2" w:rsidRDefault="0034606E" w:rsidP="0034606E">
      <w:pPr>
        <w:jc w:val="both"/>
        <w:rPr>
          <w:lang w:val="en-US"/>
        </w:rPr>
      </w:pPr>
      <w:r w:rsidRPr="000F4BC2">
        <w:rPr>
          <w:lang w:val="en-US"/>
        </w:rPr>
        <w:t xml:space="preserve">            Pe parcursul  an.2022 în  DASPF Hîncești au fost angajați  la serviciu  </w:t>
      </w:r>
      <w:r w:rsidRPr="000F4BC2">
        <w:rPr>
          <w:u w:val="single"/>
          <w:lang w:val="en-US"/>
        </w:rPr>
        <w:t xml:space="preserve">105 persoane (inclusiv  Centrul de plasament temporar pentru refugiați din s.Cărpineni 10 persoane, 19 persoane din Mijloace speciale (D.M.S.), Memorandum -14 persoane), </w:t>
      </w:r>
      <w:r w:rsidRPr="000F4BC2">
        <w:rPr>
          <w:lang w:val="en-US"/>
        </w:rPr>
        <w:t xml:space="preserve"> concediaţi în aceeași perioadă </w:t>
      </w:r>
      <w:r w:rsidRPr="000F4BC2">
        <w:rPr>
          <w:u w:val="single"/>
          <w:lang w:val="en-US"/>
        </w:rPr>
        <w:t xml:space="preserve">83 </w:t>
      </w:r>
      <w:r w:rsidRPr="000F4BC2">
        <w:rPr>
          <w:lang w:val="en-US"/>
        </w:rPr>
        <w:t xml:space="preserve"> persoane;</w:t>
      </w:r>
    </w:p>
    <w:p w14:paraId="0ECDAECF" w14:textId="77777777" w:rsidR="0034606E" w:rsidRPr="000F4BC2" w:rsidRDefault="0034606E" w:rsidP="00A12154">
      <w:pPr>
        <w:pStyle w:val="a4"/>
        <w:numPr>
          <w:ilvl w:val="0"/>
          <w:numId w:val="20"/>
        </w:numPr>
        <w:jc w:val="both"/>
        <w:rPr>
          <w:lang w:val="en-US"/>
        </w:rPr>
      </w:pPr>
      <w:r w:rsidRPr="000F4BC2">
        <w:rPr>
          <w:lang w:val="en-US"/>
        </w:rPr>
        <w:t>au fost întocmite şi actualizate 105 dosare personale a noilor angajați;</w:t>
      </w:r>
    </w:p>
    <w:p w14:paraId="03B802AF" w14:textId="5301B9AD" w:rsidR="0034606E" w:rsidRPr="000F4BC2" w:rsidRDefault="00E6529E" w:rsidP="00A12154">
      <w:pPr>
        <w:pStyle w:val="a4"/>
        <w:numPr>
          <w:ilvl w:val="0"/>
          <w:numId w:val="20"/>
        </w:numPr>
        <w:jc w:val="both"/>
        <w:rPr>
          <w:lang w:val="en-US"/>
        </w:rPr>
      </w:pPr>
      <w:r>
        <w:rPr>
          <w:lang w:val="en-US"/>
        </w:rPr>
        <w:t>întocmite</w:t>
      </w:r>
      <w:r w:rsidR="0034606E" w:rsidRPr="000F4BC2">
        <w:rPr>
          <w:lang w:val="en-US"/>
        </w:rPr>
        <w:t xml:space="preserve">  </w:t>
      </w:r>
      <w:r w:rsidR="0034606E" w:rsidRPr="000F4BC2">
        <w:rPr>
          <w:u w:val="single"/>
          <w:lang w:val="en-US"/>
        </w:rPr>
        <w:t>703</w:t>
      </w:r>
      <w:r w:rsidR="0034606E" w:rsidRPr="000F4BC2">
        <w:rPr>
          <w:lang w:val="en-US"/>
        </w:rPr>
        <w:t xml:space="preserve"> ordine de personal,  cu privire la angajări, transferări;  </w:t>
      </w:r>
    </w:p>
    <w:p w14:paraId="03F81C84" w14:textId="67A1CEF7" w:rsidR="0034606E" w:rsidRPr="0034606E" w:rsidRDefault="0034606E" w:rsidP="00A12154">
      <w:pPr>
        <w:pStyle w:val="a4"/>
        <w:numPr>
          <w:ilvl w:val="0"/>
          <w:numId w:val="20"/>
        </w:numPr>
        <w:jc w:val="both"/>
        <w:rPr>
          <w:lang w:val="en-US"/>
        </w:rPr>
      </w:pPr>
      <w:r w:rsidRPr="0034606E">
        <w:rPr>
          <w:lang w:val="en-US"/>
        </w:rPr>
        <w:t>concedii anuale, concedii din cont propriu, concedii de îngrijire al copilului;</w:t>
      </w:r>
    </w:p>
    <w:p w14:paraId="606AB31E" w14:textId="05964B62" w:rsidR="0034606E" w:rsidRPr="000F4BC2" w:rsidRDefault="00E6529E" w:rsidP="00A12154">
      <w:pPr>
        <w:pStyle w:val="a4"/>
        <w:numPr>
          <w:ilvl w:val="0"/>
          <w:numId w:val="20"/>
        </w:numPr>
        <w:jc w:val="both"/>
        <w:rPr>
          <w:lang w:val="en-US"/>
        </w:rPr>
      </w:pPr>
      <w:r>
        <w:rPr>
          <w:lang w:val="en-US"/>
        </w:rPr>
        <w:t>întocmite</w:t>
      </w:r>
      <w:r w:rsidR="0034606E" w:rsidRPr="000F4BC2">
        <w:rPr>
          <w:lang w:val="en-US"/>
        </w:rPr>
        <w:t xml:space="preserve">  </w:t>
      </w:r>
      <w:r w:rsidR="0034606E" w:rsidRPr="000F4BC2">
        <w:rPr>
          <w:u w:val="single"/>
          <w:lang w:val="en-US"/>
        </w:rPr>
        <w:t>103</w:t>
      </w:r>
      <w:r w:rsidR="0034606E" w:rsidRPr="000F4BC2">
        <w:rPr>
          <w:lang w:val="en-US"/>
        </w:rPr>
        <w:t xml:space="preserve"> ordine de bază din cadrul DASPF Hîncești;  </w:t>
      </w:r>
    </w:p>
    <w:p w14:paraId="0B28BF30" w14:textId="5CA8F09A" w:rsidR="0034606E" w:rsidRPr="0034606E" w:rsidRDefault="0034606E" w:rsidP="00A12154">
      <w:pPr>
        <w:pStyle w:val="a4"/>
        <w:numPr>
          <w:ilvl w:val="0"/>
          <w:numId w:val="20"/>
        </w:numPr>
        <w:jc w:val="both"/>
        <w:rPr>
          <w:lang w:val="en-US"/>
        </w:rPr>
      </w:pPr>
      <w:r w:rsidRPr="0034606E">
        <w:rPr>
          <w:lang w:val="en-US"/>
        </w:rPr>
        <w:t xml:space="preserve">evidența tabelului   a timpului de muncă a specialistilor din cadrul DASPF Hîncești; </w:t>
      </w:r>
    </w:p>
    <w:p w14:paraId="3F8A5EF0" w14:textId="479FFC96" w:rsidR="0034606E" w:rsidRPr="0034606E" w:rsidRDefault="0034606E" w:rsidP="00A12154">
      <w:pPr>
        <w:pStyle w:val="a4"/>
        <w:numPr>
          <w:ilvl w:val="0"/>
          <w:numId w:val="20"/>
        </w:numPr>
        <w:jc w:val="both"/>
        <w:rPr>
          <w:lang w:val="en-US"/>
        </w:rPr>
      </w:pPr>
      <w:r w:rsidRPr="0034606E">
        <w:rPr>
          <w:lang w:val="en-US"/>
        </w:rPr>
        <w:t>a fost confirmată vechimea în muncă conform legii nr.270 din 23.11.2018;</w:t>
      </w:r>
    </w:p>
    <w:p w14:paraId="665E2A49" w14:textId="55FF3943" w:rsidR="0034606E" w:rsidRPr="0034606E" w:rsidRDefault="0034606E" w:rsidP="00A12154">
      <w:pPr>
        <w:pStyle w:val="a4"/>
        <w:numPr>
          <w:ilvl w:val="0"/>
          <w:numId w:val="20"/>
        </w:numPr>
        <w:jc w:val="both"/>
        <w:rPr>
          <w:lang w:val="en-US"/>
        </w:rPr>
      </w:pPr>
      <w:r w:rsidRPr="0034606E">
        <w:rPr>
          <w:lang w:val="en-US"/>
        </w:rPr>
        <w:t xml:space="preserve">au fost acordate </w:t>
      </w:r>
      <w:r w:rsidRPr="0034606E">
        <w:rPr>
          <w:lang w:val="ro-RO"/>
        </w:rPr>
        <w:t xml:space="preserve">  </w:t>
      </w:r>
      <w:r w:rsidRPr="0034606E">
        <w:rPr>
          <w:u w:val="single"/>
          <w:lang w:val="ro-RO"/>
        </w:rPr>
        <w:t>394 de concedii</w:t>
      </w:r>
      <w:r w:rsidRPr="0034606E">
        <w:rPr>
          <w:lang w:val="ro-RO"/>
        </w:rPr>
        <w:t xml:space="preserve"> </w:t>
      </w:r>
      <w:r w:rsidRPr="0034606E">
        <w:rPr>
          <w:lang w:val="en-US"/>
        </w:rPr>
        <w:t xml:space="preserve"> de odihnă anual   (respectării Graficul de concediu );</w:t>
      </w:r>
    </w:p>
    <w:p w14:paraId="36A32BF9" w14:textId="63C10066" w:rsidR="0034606E" w:rsidRPr="0034606E" w:rsidRDefault="0034606E" w:rsidP="00A12154">
      <w:pPr>
        <w:pStyle w:val="a4"/>
        <w:numPr>
          <w:ilvl w:val="0"/>
          <w:numId w:val="20"/>
        </w:numPr>
        <w:jc w:val="both"/>
        <w:rPr>
          <w:lang w:val="en-US"/>
        </w:rPr>
      </w:pPr>
      <w:r w:rsidRPr="0034606E">
        <w:rPr>
          <w:lang w:val="en-US"/>
        </w:rPr>
        <w:t xml:space="preserve">a fost </w:t>
      </w:r>
      <w:r w:rsidRPr="0034606E">
        <w:rPr>
          <w:lang w:val="ro-RO"/>
        </w:rPr>
        <w:t>întocmit Graficul de acordare a concediilor anuale a angajaților pentru anul 2023;</w:t>
      </w:r>
    </w:p>
    <w:p w14:paraId="77327021" w14:textId="5C7A690B" w:rsidR="0034606E" w:rsidRPr="0034606E" w:rsidRDefault="00E6529E" w:rsidP="00A12154">
      <w:pPr>
        <w:pStyle w:val="a4"/>
        <w:numPr>
          <w:ilvl w:val="0"/>
          <w:numId w:val="20"/>
        </w:numPr>
        <w:jc w:val="both"/>
        <w:rPr>
          <w:lang w:val="en-US"/>
        </w:rPr>
      </w:pPr>
      <w:r>
        <w:rPr>
          <w:lang w:val="en-US"/>
        </w:rPr>
        <w:t xml:space="preserve">întocmite </w:t>
      </w:r>
      <w:r w:rsidR="0034606E" w:rsidRPr="0034606E">
        <w:rPr>
          <w:u w:val="single"/>
          <w:lang w:val="en-US"/>
        </w:rPr>
        <w:t xml:space="preserve"> 23</w:t>
      </w:r>
      <w:r w:rsidR="0034606E" w:rsidRPr="0034606E">
        <w:rPr>
          <w:lang w:val="en-US"/>
        </w:rPr>
        <w:t xml:space="preserve"> Acorduri suplimentare persoanelor angajate cu vîrsta de pensionare;</w:t>
      </w:r>
    </w:p>
    <w:p w14:paraId="7A42AC69" w14:textId="2E480140" w:rsidR="0034606E" w:rsidRPr="0034606E" w:rsidRDefault="0034606E" w:rsidP="00A12154">
      <w:pPr>
        <w:pStyle w:val="a4"/>
        <w:numPr>
          <w:ilvl w:val="0"/>
          <w:numId w:val="20"/>
        </w:numPr>
        <w:jc w:val="both"/>
        <w:rPr>
          <w:lang w:val="en-US"/>
        </w:rPr>
      </w:pPr>
      <w:r w:rsidRPr="0034606E">
        <w:rPr>
          <w:lang w:val="en-US"/>
        </w:rPr>
        <w:t xml:space="preserve">au fost </w:t>
      </w:r>
      <w:r w:rsidR="00E6529E">
        <w:rPr>
          <w:lang w:val="en-US"/>
        </w:rPr>
        <w:t>întocmite</w:t>
      </w:r>
      <w:r w:rsidRPr="0034606E">
        <w:rPr>
          <w:lang w:val="en-US"/>
        </w:rPr>
        <w:t xml:space="preserve">  </w:t>
      </w:r>
      <w:r w:rsidRPr="0034606E">
        <w:rPr>
          <w:u w:val="single"/>
          <w:lang w:val="en-US"/>
        </w:rPr>
        <w:t xml:space="preserve">10 </w:t>
      </w:r>
      <w:r w:rsidRPr="0034606E">
        <w:rPr>
          <w:lang w:val="en-US"/>
        </w:rPr>
        <w:t xml:space="preserve"> Procese verbale cu privire la stabilirea vechimii în muncă   a angajaților din cadrul subdiviziunilor DASPF  pe perioada anului 2022, inclusive Fișele de evaluare.</w:t>
      </w:r>
    </w:p>
    <w:p w14:paraId="6ADD3CC4" w14:textId="77777777" w:rsidR="0034606E" w:rsidRPr="000F4BC2" w:rsidRDefault="0034606E" w:rsidP="0034606E">
      <w:pPr>
        <w:pStyle w:val="2"/>
        <w:spacing w:line="240" w:lineRule="auto"/>
        <w:ind w:firstLine="708"/>
        <w:rPr>
          <w:b w:val="0"/>
          <w:i/>
          <w:szCs w:val="24"/>
          <w:lang w:val="ro-RO"/>
        </w:rPr>
      </w:pPr>
      <w:r w:rsidRPr="000F4BC2">
        <w:rPr>
          <w:b w:val="0"/>
          <w:szCs w:val="24"/>
          <w:lang w:val="en-US"/>
        </w:rPr>
        <w:t xml:space="preserve">Pe tot parcursul perioadei de raportare s-a conlucrat cu organelle APL -1 în vederea selectării corecte a persoanelor la angajare în serviciu conform concursului  </w:t>
      </w:r>
      <w:r w:rsidRPr="000F4BC2">
        <w:rPr>
          <w:b w:val="0"/>
          <w:szCs w:val="24"/>
          <w:lang w:val="ro-RO"/>
        </w:rPr>
        <w:t xml:space="preserve"> pentru ocuparea   funcţiilor   vacante,  (specialisti, asistenți sociali, lucrători sociali, asistenți personali);</w:t>
      </w:r>
    </w:p>
    <w:p w14:paraId="37E8CDE1" w14:textId="792F12D1" w:rsidR="00003348" w:rsidRDefault="00003348"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1DF1D337" w14:textId="61409F0C" w:rsidR="00003348" w:rsidRDefault="00003348"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072286CD" w14:textId="529A081D" w:rsidR="00003348" w:rsidRDefault="00003348"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7A362FBA" w14:textId="0BD1E1B1" w:rsidR="00003348" w:rsidRDefault="00003348"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0DCC052B" w14:textId="45375A2D" w:rsidR="00003348" w:rsidRDefault="00003348"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778B46D0" w14:textId="35288AEE" w:rsidR="008D0389" w:rsidRDefault="008D0389"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6F669F8E" w14:textId="5E84847E" w:rsidR="008D0389" w:rsidRDefault="008D0389"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1CDBABDE" w14:textId="325D322D" w:rsidR="007074FC" w:rsidRDefault="007074FC"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3C5AA99C" w14:textId="7D29A786" w:rsidR="007074FC" w:rsidRDefault="007074FC"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420CC86D" w14:textId="7F71C41A" w:rsidR="007074FC" w:rsidRDefault="007074FC"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4A7D16BA" w14:textId="3BDDAC05" w:rsidR="007074FC" w:rsidRDefault="007074FC"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421D1C79" w14:textId="77777777" w:rsidR="007074FC" w:rsidRDefault="007074FC"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65E5BE2B" w14:textId="5B0739D4" w:rsidR="008D0389" w:rsidRDefault="008D0389"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3F426A55" w14:textId="71F6236E" w:rsidR="007074FC" w:rsidRDefault="007074FC"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0ABA2A07" w14:textId="083AEB20" w:rsidR="007074FC" w:rsidRDefault="007074FC"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575AE571" w14:textId="55211071" w:rsidR="00662C5F" w:rsidRDefault="00662C5F"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7080AA92" w14:textId="77777777" w:rsidR="00662C5F" w:rsidRDefault="00662C5F"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339F575A" w14:textId="02E6F0B7" w:rsidR="008D0389" w:rsidRDefault="008D0389" w:rsidP="0034606E">
      <w:pPr>
        <w:pStyle w:val="a4"/>
        <w:suppressAutoHyphens/>
        <w:autoSpaceDN w:val="0"/>
        <w:spacing w:after="160"/>
        <w:ind w:left="709"/>
        <w:jc w:val="center"/>
        <w:textAlignment w:val="baseline"/>
        <w:rPr>
          <w:rFonts w:eastAsiaTheme="minorHAnsi"/>
          <w:b/>
          <w:bCs/>
          <w:color w:val="000000" w:themeColor="text1"/>
          <w:lang w:val="en-US" w:eastAsia="en-US"/>
        </w:rPr>
      </w:pPr>
    </w:p>
    <w:p w14:paraId="4AC6CF4D" w14:textId="5F1CB505" w:rsidR="005C4CDD" w:rsidRPr="0048141B" w:rsidRDefault="005C4CDD" w:rsidP="002379D2">
      <w:pPr>
        <w:rPr>
          <w:b/>
          <w:lang w:val="ro-RO"/>
        </w:rPr>
      </w:pPr>
      <w:r w:rsidRPr="0048141B">
        <w:rPr>
          <w:b/>
          <w:lang w:val="ro-RO"/>
        </w:rPr>
        <w:t xml:space="preserve">                                                  </w:t>
      </w:r>
    </w:p>
    <w:p w14:paraId="2B31B90C" w14:textId="1E283BB5" w:rsidR="0048141B" w:rsidRPr="0048141B" w:rsidRDefault="00605AFC" w:rsidP="0048141B">
      <w:pPr>
        <w:jc w:val="center"/>
        <w:rPr>
          <w:b/>
          <w:bCs/>
          <w:lang w:val="ro-RO"/>
        </w:rPr>
      </w:pPr>
      <w:r>
        <w:rPr>
          <w:b/>
          <w:bCs/>
          <w:lang w:val="ro-RO"/>
        </w:rPr>
        <w:t>CONCLUZII</w:t>
      </w:r>
      <w:r w:rsidR="00662C5F">
        <w:rPr>
          <w:b/>
          <w:bCs/>
          <w:lang w:val="ro-RO"/>
        </w:rPr>
        <w:t xml:space="preserve"> </w:t>
      </w:r>
      <w:r>
        <w:rPr>
          <w:b/>
          <w:bCs/>
          <w:lang w:val="ro-RO"/>
        </w:rPr>
        <w:t xml:space="preserve"> </w:t>
      </w:r>
      <w:r w:rsidR="00662C5F">
        <w:rPr>
          <w:b/>
          <w:bCs/>
          <w:lang w:val="ro-RO"/>
        </w:rPr>
        <w:t>Ș</w:t>
      </w:r>
      <w:r>
        <w:rPr>
          <w:b/>
          <w:bCs/>
          <w:lang w:val="ro-RO"/>
        </w:rPr>
        <w:t xml:space="preserve">I </w:t>
      </w:r>
      <w:r w:rsidR="00662C5F">
        <w:rPr>
          <w:b/>
          <w:bCs/>
          <w:lang w:val="ro-RO"/>
        </w:rPr>
        <w:t xml:space="preserve"> </w:t>
      </w:r>
      <w:r>
        <w:rPr>
          <w:b/>
          <w:bCs/>
          <w:lang w:val="ro-RO"/>
        </w:rPr>
        <w:t>PROPUNERI</w:t>
      </w:r>
      <w:r w:rsidR="0048141B" w:rsidRPr="0048141B">
        <w:rPr>
          <w:b/>
          <w:bCs/>
          <w:lang w:val="ro-RO"/>
        </w:rPr>
        <w:t>:</w:t>
      </w:r>
    </w:p>
    <w:p w14:paraId="483C91F2" w14:textId="56B7CA01" w:rsidR="009B5BD5" w:rsidRPr="0048141B" w:rsidRDefault="009B5BD5" w:rsidP="002379D2">
      <w:pPr>
        <w:ind w:firstLine="708"/>
        <w:jc w:val="both"/>
        <w:rPr>
          <w:lang w:val="ro-RO"/>
        </w:rPr>
      </w:pPr>
    </w:p>
    <w:p w14:paraId="53A27954" w14:textId="77777777" w:rsidR="00E8709F" w:rsidRPr="0048141B" w:rsidRDefault="00E8709F" w:rsidP="002379D2">
      <w:pPr>
        <w:ind w:left="360"/>
        <w:jc w:val="both"/>
        <w:rPr>
          <w:lang w:val="ro-RO"/>
        </w:rPr>
      </w:pPr>
    </w:p>
    <w:p w14:paraId="2750B33B" w14:textId="5EFCA469" w:rsidR="009B5BD5" w:rsidRPr="0048141B" w:rsidRDefault="009B5BD5" w:rsidP="002379D2">
      <w:pPr>
        <w:jc w:val="center"/>
        <w:rPr>
          <w:b/>
          <w:lang w:val="ro-RO"/>
        </w:rPr>
      </w:pPr>
      <w:r w:rsidRPr="0048141B">
        <w:rPr>
          <w:b/>
          <w:lang w:val="it-IT"/>
        </w:rPr>
        <w:t>SUBDIVIZIUNEA</w:t>
      </w:r>
      <w:r w:rsidR="00662C5F">
        <w:rPr>
          <w:b/>
          <w:lang w:val="it-IT"/>
        </w:rPr>
        <w:t xml:space="preserve"> </w:t>
      </w:r>
      <w:r w:rsidRPr="0048141B">
        <w:rPr>
          <w:b/>
          <w:lang w:val="it-IT"/>
        </w:rPr>
        <w:t xml:space="preserve"> PROTECŢIA</w:t>
      </w:r>
      <w:r w:rsidR="00662C5F">
        <w:rPr>
          <w:b/>
          <w:lang w:val="it-IT"/>
        </w:rPr>
        <w:t xml:space="preserve"> </w:t>
      </w:r>
      <w:r w:rsidRPr="0048141B">
        <w:rPr>
          <w:b/>
          <w:lang w:val="it-IT"/>
        </w:rPr>
        <w:t xml:space="preserve"> SOCIALĂ A PERSOANELOR  ÎN VÂRSTĂ ŞI  PERSOANELOR </w:t>
      </w:r>
      <w:r w:rsidR="00662C5F">
        <w:rPr>
          <w:b/>
          <w:lang w:val="it-IT"/>
        </w:rPr>
        <w:t xml:space="preserve"> </w:t>
      </w:r>
      <w:r w:rsidRPr="0048141B">
        <w:rPr>
          <w:b/>
          <w:lang w:val="it-IT"/>
        </w:rPr>
        <w:t>CU</w:t>
      </w:r>
      <w:r w:rsidR="00662C5F">
        <w:rPr>
          <w:b/>
          <w:lang w:val="it-IT"/>
        </w:rPr>
        <w:t xml:space="preserve"> </w:t>
      </w:r>
      <w:r w:rsidRPr="0048141B">
        <w:rPr>
          <w:b/>
          <w:lang w:val="it-IT"/>
        </w:rPr>
        <w:t xml:space="preserve"> DIZABILITĂŢI</w:t>
      </w:r>
    </w:p>
    <w:p w14:paraId="5DF8A11E" w14:textId="77777777" w:rsidR="009B5BD5" w:rsidRPr="0048141B" w:rsidRDefault="009B5BD5" w:rsidP="002379D2">
      <w:pPr>
        <w:jc w:val="center"/>
        <w:rPr>
          <w:b/>
          <w:lang w:val="ro-RO"/>
        </w:rPr>
      </w:pPr>
    </w:p>
    <w:p w14:paraId="0B5B68D9" w14:textId="77777777" w:rsidR="000C390F" w:rsidRPr="0048141B" w:rsidRDefault="000C390F" w:rsidP="000C390F">
      <w:pPr>
        <w:jc w:val="center"/>
        <w:rPr>
          <w:lang w:val="ro-RO"/>
        </w:rPr>
      </w:pPr>
    </w:p>
    <w:p w14:paraId="28603536" w14:textId="77777777" w:rsidR="000C390F" w:rsidRPr="0048141B" w:rsidRDefault="000C390F" w:rsidP="00A12154">
      <w:pPr>
        <w:pStyle w:val="a4"/>
        <w:numPr>
          <w:ilvl w:val="0"/>
          <w:numId w:val="42"/>
        </w:numPr>
        <w:ind w:left="709"/>
        <w:jc w:val="both"/>
        <w:rPr>
          <w:lang w:val="ro-RO"/>
        </w:rPr>
      </w:pPr>
      <w:r w:rsidRPr="0048141B">
        <w:rPr>
          <w:lang w:val="ro-RO"/>
        </w:rPr>
        <w:t>Crearea unui Centru de plasament şi reabilitare pentru persoane cu boli psihoneurologice şi psihocronice, în vederea asigurării protecţiei sociale a acestora şi îngrijirii necesare.</w:t>
      </w:r>
    </w:p>
    <w:p w14:paraId="4F509089" w14:textId="10F5A714" w:rsidR="000C390F" w:rsidRPr="0048141B" w:rsidRDefault="000C390F" w:rsidP="00A12154">
      <w:pPr>
        <w:pStyle w:val="a4"/>
        <w:numPr>
          <w:ilvl w:val="0"/>
          <w:numId w:val="42"/>
        </w:numPr>
        <w:ind w:left="709"/>
        <w:jc w:val="both"/>
        <w:rPr>
          <w:lang w:val="ro-RO"/>
        </w:rPr>
      </w:pPr>
      <w:r w:rsidRPr="0048141B">
        <w:rPr>
          <w:lang w:val="ro-RO"/>
        </w:rPr>
        <w:t>Compensaţiile pentru serviciile de transport să fie majorate şi achitate persoanelor cu dizabilităţi, reieşind din mărirea preţului de cost la produsele petroliere, bilete de călătorie în mijloacele de transport (Hotărîrea Guvernului nr. 1413 din 27.12.2006).</w:t>
      </w:r>
    </w:p>
    <w:p w14:paraId="70E7F865" w14:textId="61E917CE" w:rsidR="000C390F" w:rsidRPr="0048141B" w:rsidRDefault="000C390F" w:rsidP="00A12154">
      <w:pPr>
        <w:pStyle w:val="a4"/>
        <w:numPr>
          <w:ilvl w:val="0"/>
          <w:numId w:val="42"/>
        </w:numPr>
        <w:ind w:left="709"/>
        <w:jc w:val="both"/>
        <w:rPr>
          <w:lang w:val="ro-RO"/>
        </w:rPr>
      </w:pPr>
      <w:r w:rsidRPr="0048141B">
        <w:rPr>
          <w:lang w:val="ro-RO"/>
        </w:rPr>
        <w:t>Întreprinderea în continuare a măsurilor concrete privind incluziunea socială a persoanelor cu dizabilități, în vederea implementării prevederilor Convenției ONU privind drepturile persoanelor cu dizabilități.</w:t>
      </w:r>
    </w:p>
    <w:p w14:paraId="1168380C" w14:textId="03F1B840" w:rsidR="000C390F" w:rsidRDefault="000C390F" w:rsidP="00A12154">
      <w:pPr>
        <w:pStyle w:val="a4"/>
        <w:numPr>
          <w:ilvl w:val="0"/>
          <w:numId w:val="42"/>
        </w:numPr>
        <w:ind w:left="709"/>
        <w:jc w:val="both"/>
        <w:rPr>
          <w:lang w:val="ro-RO"/>
        </w:rPr>
      </w:pPr>
      <w:r w:rsidRPr="0048141B">
        <w:rPr>
          <w:lang w:val="ro-RO"/>
        </w:rPr>
        <w:t>Elaborarea unui mecanism de îngrijire a beneficiarilor Serviciului de îngrijire la domiciliu, care cu anii devin imobilizați și necesită atenție sporită zilnică, ceea ce lucrătorul social din cadrul Serviciului nu poate să ofere.</w:t>
      </w:r>
    </w:p>
    <w:p w14:paraId="60C5AB3D" w14:textId="7DBF522C" w:rsidR="000C390F" w:rsidRDefault="000C390F" w:rsidP="00A12154">
      <w:pPr>
        <w:pStyle w:val="a4"/>
        <w:numPr>
          <w:ilvl w:val="0"/>
          <w:numId w:val="42"/>
        </w:numPr>
        <w:ind w:left="709"/>
        <w:jc w:val="both"/>
        <w:rPr>
          <w:lang w:val="ro-RO"/>
        </w:rPr>
      </w:pPr>
      <w:r w:rsidRPr="0048141B">
        <w:rPr>
          <w:lang w:val="ro-RO"/>
        </w:rPr>
        <w:t xml:space="preserve">Calcularea salariilor șefilor Serviciului social îngrijire la domiciliu cu studii superioare în alte domenii, fără diminuarea </w:t>
      </w:r>
      <w:r w:rsidR="00AC6DDE">
        <w:rPr>
          <w:lang w:val="ro-RO"/>
        </w:rPr>
        <w:t>a</w:t>
      </w:r>
      <w:r w:rsidRPr="0048141B">
        <w:rPr>
          <w:lang w:val="ro-RO"/>
        </w:rPr>
        <w:t xml:space="preserve"> 5 clase de salarizare (Legea 270/2018).</w:t>
      </w:r>
    </w:p>
    <w:p w14:paraId="1FAADAC5" w14:textId="34165F19" w:rsidR="00852C50" w:rsidRPr="00852C50" w:rsidRDefault="00D402A9" w:rsidP="00A12154">
      <w:pPr>
        <w:pStyle w:val="a4"/>
        <w:numPr>
          <w:ilvl w:val="0"/>
          <w:numId w:val="42"/>
        </w:numPr>
        <w:ind w:left="709"/>
        <w:jc w:val="both"/>
        <w:rPr>
          <w:lang w:val="ro-RO"/>
        </w:rPr>
      </w:pPr>
      <w:r w:rsidRPr="00D402A9">
        <w:rPr>
          <w:lang w:val="ro-RO"/>
        </w:rPr>
        <w:t>Conlucrarea mai eficientă cu CEMV pentru depistarea persoanelor ce necesită servicii de protezare şi ortopedie</w:t>
      </w:r>
      <w:r w:rsidR="00852C50" w:rsidRPr="00852C50">
        <w:rPr>
          <w:lang w:val="ro-RO"/>
        </w:rPr>
        <w:t>;</w:t>
      </w:r>
    </w:p>
    <w:p w14:paraId="7897766E" w14:textId="1437B5FB" w:rsidR="00852C50" w:rsidRPr="00852C50" w:rsidRDefault="00852C50" w:rsidP="00A12154">
      <w:pPr>
        <w:pStyle w:val="a4"/>
        <w:numPr>
          <w:ilvl w:val="0"/>
          <w:numId w:val="42"/>
        </w:numPr>
        <w:ind w:left="709"/>
        <w:jc w:val="both"/>
        <w:rPr>
          <w:lang w:val="ro-RO"/>
        </w:rPr>
      </w:pPr>
      <w:r w:rsidRPr="00852C50">
        <w:rPr>
          <w:lang w:val="ro-RO"/>
        </w:rPr>
        <w:t>Asigurarea mai operativa a beneficiarilor din raion cu cărucioare fotolii pliante şi încălţăminte ortopedică după necesităţi;</w:t>
      </w:r>
    </w:p>
    <w:p w14:paraId="65A74302" w14:textId="2959E19F" w:rsidR="00852C50" w:rsidRPr="00852C50" w:rsidRDefault="00852C50" w:rsidP="00A12154">
      <w:pPr>
        <w:pStyle w:val="a4"/>
        <w:numPr>
          <w:ilvl w:val="0"/>
          <w:numId w:val="42"/>
        </w:numPr>
        <w:ind w:left="709"/>
        <w:jc w:val="both"/>
        <w:rPr>
          <w:lang w:val="ro-RO"/>
        </w:rPr>
      </w:pPr>
      <w:r w:rsidRPr="00852C50">
        <w:rPr>
          <w:lang w:val="ro-RO"/>
        </w:rPr>
        <w:t>Confecţionarea protezelor pentru beneficiari în termen cît mai scurt posibil;</w:t>
      </w:r>
    </w:p>
    <w:p w14:paraId="2FC052C1" w14:textId="4D2C2576" w:rsidR="00852C50" w:rsidRDefault="00852C50" w:rsidP="00A12154">
      <w:pPr>
        <w:pStyle w:val="a4"/>
        <w:numPr>
          <w:ilvl w:val="0"/>
          <w:numId w:val="42"/>
        </w:numPr>
        <w:ind w:left="709"/>
        <w:jc w:val="both"/>
        <w:rPr>
          <w:lang w:val="ro-RO"/>
        </w:rPr>
      </w:pPr>
      <w:r w:rsidRPr="00852C50">
        <w:rPr>
          <w:lang w:val="ro-RO"/>
        </w:rPr>
        <w:t>Deplasarea mai frecventă în teritoriu a echipei de medici de la CREPOR.</w:t>
      </w:r>
    </w:p>
    <w:p w14:paraId="739452DB" w14:textId="77777777" w:rsidR="009B5BD5" w:rsidRPr="0048141B" w:rsidRDefault="009B5BD5" w:rsidP="002379D2">
      <w:pPr>
        <w:jc w:val="center"/>
        <w:rPr>
          <w:b/>
          <w:lang w:val="ro-RO"/>
        </w:rPr>
      </w:pPr>
    </w:p>
    <w:p w14:paraId="3CE552C9" w14:textId="72ED781B" w:rsidR="009B5BD5" w:rsidRPr="0048141B" w:rsidRDefault="009B5BD5" w:rsidP="002379D2">
      <w:pPr>
        <w:jc w:val="center"/>
        <w:rPr>
          <w:b/>
          <w:lang w:val="ro-RO"/>
        </w:rPr>
      </w:pPr>
      <w:r w:rsidRPr="0048141B">
        <w:rPr>
          <w:b/>
          <w:lang w:val="ro-RO"/>
        </w:rPr>
        <w:t>Serviciul social Asistență personală</w:t>
      </w:r>
    </w:p>
    <w:p w14:paraId="44A5C51B" w14:textId="77777777" w:rsidR="009B5BD5" w:rsidRPr="0048141B" w:rsidRDefault="009B5BD5" w:rsidP="002379D2">
      <w:pPr>
        <w:jc w:val="center"/>
        <w:rPr>
          <w:lang w:val="ro-RO"/>
        </w:rPr>
      </w:pPr>
    </w:p>
    <w:p w14:paraId="4EF7FD4C" w14:textId="52B68D07" w:rsidR="008570A3" w:rsidRPr="008570A3" w:rsidRDefault="008570A3" w:rsidP="00A41EBD">
      <w:pPr>
        <w:pStyle w:val="a4"/>
        <w:jc w:val="both"/>
        <w:rPr>
          <w:lang w:val="ro-RO"/>
        </w:rPr>
      </w:pPr>
      <w:r w:rsidRPr="008570A3">
        <w:rPr>
          <w:lang w:val="ro-RO"/>
        </w:rPr>
        <w:t xml:space="preserve">Din analiza legislației și practicilor de organizare și prestare a serviciului „Asistența personală”, putem identifica următoarele probleme existente în domeniu: </w:t>
      </w:r>
    </w:p>
    <w:p w14:paraId="1ABD1DAF" w14:textId="77777777" w:rsidR="008570A3" w:rsidRPr="008570A3" w:rsidRDefault="008570A3" w:rsidP="00A41EBD">
      <w:pPr>
        <w:pStyle w:val="a4"/>
        <w:jc w:val="both"/>
        <w:rPr>
          <w:lang w:val="ro-RO"/>
        </w:rPr>
      </w:pPr>
      <w:r w:rsidRPr="008570A3">
        <w:rPr>
          <w:lang w:val="ro-RO"/>
        </w:rPr>
        <w:t>- accesibilitatea redusă a serviciului;</w:t>
      </w:r>
    </w:p>
    <w:p w14:paraId="64288A94" w14:textId="22EAF3C9" w:rsidR="008570A3" w:rsidRPr="008570A3" w:rsidRDefault="008570A3" w:rsidP="00A41EBD">
      <w:pPr>
        <w:pStyle w:val="a4"/>
        <w:jc w:val="both"/>
        <w:rPr>
          <w:lang w:val="ro-RO"/>
        </w:rPr>
      </w:pPr>
      <w:r w:rsidRPr="008570A3">
        <w:rPr>
          <w:lang w:val="ro-RO"/>
        </w:rPr>
        <w:t>- lipsa resurselor financiare</w:t>
      </w:r>
      <w:r w:rsidR="007074FC">
        <w:rPr>
          <w:lang w:val="ro-RO"/>
        </w:rPr>
        <w:t xml:space="preserve"> </w:t>
      </w:r>
      <w:r w:rsidR="00C876A1">
        <w:rPr>
          <w:lang w:val="ro-RO"/>
        </w:rPr>
        <w:t>din pachetul minim de servicii</w:t>
      </w:r>
      <w:r w:rsidRPr="008570A3">
        <w:rPr>
          <w:lang w:val="ro-RO"/>
        </w:rPr>
        <w:t xml:space="preserve"> pentru întreținerea Serviciului social ,,Asistență personală”;</w:t>
      </w:r>
    </w:p>
    <w:p w14:paraId="02593EF7" w14:textId="77777777" w:rsidR="008570A3" w:rsidRPr="008570A3" w:rsidRDefault="008570A3" w:rsidP="00A41EBD">
      <w:pPr>
        <w:pStyle w:val="a4"/>
        <w:jc w:val="both"/>
        <w:rPr>
          <w:lang w:val="ro-RO"/>
        </w:rPr>
      </w:pPr>
      <w:r w:rsidRPr="008570A3">
        <w:rPr>
          <w:lang w:val="ro-RO"/>
        </w:rPr>
        <w:t>- abordarea contradictorie a beneficiarilor serviciului „Asistența personală” și beneficiarilor alocației sociale pentru îngrijire și supraveghere;</w:t>
      </w:r>
    </w:p>
    <w:p w14:paraId="34D12C20" w14:textId="77777777" w:rsidR="008570A3" w:rsidRPr="008570A3" w:rsidRDefault="008570A3" w:rsidP="00A41EBD">
      <w:pPr>
        <w:pStyle w:val="a4"/>
        <w:jc w:val="both"/>
        <w:rPr>
          <w:lang w:val="ro-RO"/>
        </w:rPr>
      </w:pPr>
      <w:r w:rsidRPr="008570A3">
        <w:rPr>
          <w:lang w:val="ro-RO"/>
        </w:rPr>
        <w:t>- lipsa garanțiilor privind continuitatea serviciului;</w:t>
      </w:r>
    </w:p>
    <w:p w14:paraId="5796896A" w14:textId="77777777" w:rsidR="008570A3" w:rsidRPr="008570A3" w:rsidRDefault="008570A3" w:rsidP="00A41EBD">
      <w:pPr>
        <w:pStyle w:val="a4"/>
        <w:jc w:val="both"/>
        <w:rPr>
          <w:lang w:val="ro-RO"/>
        </w:rPr>
      </w:pPr>
      <w:r w:rsidRPr="008570A3">
        <w:rPr>
          <w:lang w:val="ro-RO"/>
        </w:rPr>
        <w:t>- reglementări rigide privind regimul de muncă și de odihnă a asistenților personali.</w:t>
      </w:r>
    </w:p>
    <w:p w14:paraId="2D06A020" w14:textId="2A972410" w:rsidR="008D0389" w:rsidRDefault="008570A3" w:rsidP="00A41EBD">
      <w:pPr>
        <w:pStyle w:val="a4"/>
        <w:jc w:val="both"/>
        <w:rPr>
          <w:lang w:val="ro-RO"/>
        </w:rPr>
      </w:pPr>
      <w:r w:rsidRPr="008570A3">
        <w:rPr>
          <w:lang w:val="ro-RO"/>
        </w:rPr>
        <w:t xml:space="preserve">     </w:t>
      </w:r>
      <w:r>
        <w:rPr>
          <w:lang w:val="ro-RO"/>
        </w:rPr>
        <w:tab/>
      </w:r>
    </w:p>
    <w:p w14:paraId="6C468AA8" w14:textId="77777777" w:rsidR="008570A3" w:rsidRDefault="008570A3" w:rsidP="002379D2">
      <w:pPr>
        <w:ind w:left="-993" w:hanging="141"/>
        <w:jc w:val="center"/>
        <w:rPr>
          <w:b/>
          <w:bCs/>
          <w:lang w:val="en-US"/>
        </w:rPr>
      </w:pPr>
    </w:p>
    <w:p w14:paraId="75C20C3A" w14:textId="42BDDA9D" w:rsidR="000D38CC" w:rsidRDefault="008570A3" w:rsidP="002379D2">
      <w:pPr>
        <w:ind w:left="-993" w:hanging="141"/>
        <w:jc w:val="center"/>
        <w:rPr>
          <w:b/>
          <w:bCs/>
          <w:lang w:val="ro-RO"/>
        </w:rPr>
      </w:pPr>
      <w:r>
        <w:rPr>
          <w:b/>
          <w:bCs/>
          <w:lang w:val="en-US"/>
        </w:rPr>
        <w:t xml:space="preserve">                                  </w:t>
      </w:r>
      <w:r w:rsidR="000D38CC" w:rsidRPr="0048141B">
        <w:rPr>
          <w:b/>
          <w:bCs/>
          <w:lang w:val="en-US"/>
        </w:rPr>
        <w:t>SUBDIVIZIUNEA ASISTEN</w:t>
      </w:r>
      <w:r w:rsidR="000D38CC" w:rsidRPr="0048141B">
        <w:rPr>
          <w:b/>
          <w:bCs/>
          <w:lang w:val="ro-RO"/>
        </w:rPr>
        <w:t>ȚĂ SOCIALĂ COMUNITARĂ</w:t>
      </w:r>
    </w:p>
    <w:p w14:paraId="08789B0C" w14:textId="77777777" w:rsidR="00A32C3C" w:rsidRDefault="00A32C3C" w:rsidP="002379D2">
      <w:pPr>
        <w:ind w:left="-993" w:hanging="141"/>
        <w:jc w:val="center"/>
        <w:rPr>
          <w:b/>
          <w:bCs/>
          <w:lang w:val="ro-RO"/>
        </w:rPr>
      </w:pPr>
    </w:p>
    <w:p w14:paraId="14F242B6" w14:textId="065D50C5" w:rsidR="003453C9" w:rsidRPr="003453C9" w:rsidRDefault="00C876A1" w:rsidP="003453C9">
      <w:pPr>
        <w:ind w:left="142" w:hanging="141"/>
        <w:jc w:val="both"/>
        <w:rPr>
          <w:lang w:val="ro-RO"/>
        </w:rPr>
      </w:pPr>
      <w:r w:rsidRPr="00C876A1">
        <w:rPr>
          <w:b/>
          <w:bCs/>
          <w:lang w:val="ro-RO"/>
        </w:rPr>
        <w:t>PROPUNERI</w:t>
      </w:r>
      <w:r>
        <w:rPr>
          <w:lang w:val="ro-MD"/>
        </w:rPr>
        <w:t xml:space="preserve">: </w:t>
      </w:r>
      <w:r w:rsidR="003453C9" w:rsidRPr="003453C9">
        <w:rPr>
          <w:lang w:val="ro-RO"/>
        </w:rPr>
        <w:t>pentru îmbunătățirea și optimizarea  activității asistentului social comunitar este  nevoie ca în fiecare primărie să activeze un specialist în protecția drepturilor  copilului.</w:t>
      </w:r>
    </w:p>
    <w:p w14:paraId="5664C8F4" w14:textId="6700B661" w:rsidR="000D38CC" w:rsidRPr="0048141B" w:rsidRDefault="000D38CC" w:rsidP="002379D2">
      <w:pPr>
        <w:tabs>
          <w:tab w:val="left" w:pos="1956"/>
        </w:tabs>
        <w:rPr>
          <w:b/>
          <w:bCs/>
          <w:lang w:val="en-US"/>
        </w:rPr>
      </w:pPr>
    </w:p>
    <w:p w14:paraId="4586B6A4" w14:textId="47219D80" w:rsidR="000D38CC" w:rsidRPr="0048141B" w:rsidRDefault="000D38CC" w:rsidP="00A12154">
      <w:pPr>
        <w:pStyle w:val="a4"/>
        <w:numPr>
          <w:ilvl w:val="1"/>
          <w:numId w:val="46"/>
        </w:numPr>
        <w:tabs>
          <w:tab w:val="left" w:pos="996"/>
        </w:tabs>
        <w:ind w:left="709"/>
        <w:jc w:val="both"/>
        <w:rPr>
          <w:lang w:val="ro-RO"/>
        </w:rPr>
      </w:pPr>
      <w:r w:rsidRPr="0048141B">
        <w:rPr>
          <w:bCs/>
          <w:lang w:val="en-US"/>
        </w:rPr>
        <w:t>M</w:t>
      </w:r>
      <w:r w:rsidRPr="0048141B">
        <w:rPr>
          <w:lang w:val="ro-RO"/>
        </w:rPr>
        <w:t>odificarea și completarea Regulamentului - cadru de activitate al Serviciului de asistență socială comunitară, aprobat prin Ordinul Ministrului Protecției Sociale, Familiei și Copilului nr. 54 din 10 iunie 2009 după  cum urmează:</w:t>
      </w:r>
    </w:p>
    <w:p w14:paraId="5C1992E9" w14:textId="1B38FE2E" w:rsidR="000D38CC" w:rsidRPr="0048141B" w:rsidRDefault="000D38CC" w:rsidP="00A12154">
      <w:pPr>
        <w:pStyle w:val="a9"/>
        <w:numPr>
          <w:ilvl w:val="1"/>
          <w:numId w:val="46"/>
        </w:numPr>
        <w:ind w:left="709"/>
        <w:jc w:val="both"/>
        <w:rPr>
          <w:rFonts w:ascii="Times New Roman" w:hAnsi="Times New Roman"/>
          <w:sz w:val="24"/>
          <w:szCs w:val="24"/>
          <w:lang w:val="ro-RO"/>
        </w:rPr>
      </w:pPr>
      <w:r w:rsidRPr="0048141B">
        <w:rPr>
          <w:rFonts w:ascii="Times New Roman" w:hAnsi="Times New Roman"/>
          <w:sz w:val="24"/>
          <w:szCs w:val="24"/>
          <w:lang w:val="ro-RO"/>
        </w:rPr>
        <w:t>capitolul 7 punctul 17  sintagma ,,plan lunar”  de activitate să se substituie cu  sintagma ,,plan anual” și sintagma ,,plan lunar” să se înscrie la sfîrșitul frazei.</w:t>
      </w:r>
    </w:p>
    <w:p w14:paraId="5C25CC9C" w14:textId="64503A7E" w:rsidR="000D38CC" w:rsidRPr="0048141B" w:rsidRDefault="000D38CC" w:rsidP="00A12154">
      <w:pPr>
        <w:pStyle w:val="a9"/>
        <w:numPr>
          <w:ilvl w:val="1"/>
          <w:numId w:val="46"/>
        </w:numPr>
        <w:ind w:left="709"/>
        <w:jc w:val="both"/>
        <w:rPr>
          <w:rFonts w:ascii="Times New Roman" w:hAnsi="Times New Roman"/>
          <w:bCs/>
          <w:sz w:val="24"/>
          <w:szCs w:val="24"/>
          <w:lang w:val="ro-RO"/>
        </w:rPr>
      </w:pPr>
      <w:r w:rsidRPr="0048141B">
        <w:rPr>
          <w:rFonts w:ascii="Times New Roman" w:hAnsi="Times New Roman"/>
          <w:bCs/>
          <w:sz w:val="24"/>
          <w:szCs w:val="24"/>
          <w:lang w:val="ro-RO"/>
        </w:rPr>
        <w:t>elaborarea Formularului de monitorizare și evaluare a Serviciului de asistență socială comunitară, deoarece nu se regăsește în lista formularelor emise la data creării Serviciului de asistență socială comunitară</w:t>
      </w:r>
    </w:p>
    <w:p w14:paraId="4E98E0F7" w14:textId="707EC338" w:rsidR="000D38CC" w:rsidRPr="0048141B" w:rsidRDefault="000D38CC" w:rsidP="00A12154">
      <w:pPr>
        <w:pStyle w:val="a9"/>
        <w:numPr>
          <w:ilvl w:val="0"/>
          <w:numId w:val="45"/>
        </w:numPr>
        <w:jc w:val="both"/>
        <w:rPr>
          <w:rFonts w:ascii="Times New Roman" w:hAnsi="Times New Roman"/>
          <w:bCs/>
          <w:sz w:val="24"/>
          <w:szCs w:val="24"/>
          <w:lang w:val="ro-RO"/>
        </w:rPr>
      </w:pPr>
      <w:r w:rsidRPr="0048141B">
        <w:rPr>
          <w:rFonts w:ascii="Times New Roman" w:hAnsi="Times New Roman"/>
          <w:bCs/>
          <w:sz w:val="24"/>
          <w:szCs w:val="24"/>
          <w:lang w:val="ro-RO"/>
        </w:rPr>
        <w:t>Modificări la Legea nr.270 / 2018 privind sistemul unitar de salarizare după cum urmează:</w:t>
      </w:r>
    </w:p>
    <w:p w14:paraId="59FB4EF4" w14:textId="77777777" w:rsidR="000D38CC" w:rsidRPr="0048141B" w:rsidRDefault="000D38CC" w:rsidP="002379D2">
      <w:pPr>
        <w:pStyle w:val="a9"/>
        <w:jc w:val="both"/>
        <w:rPr>
          <w:rFonts w:ascii="Times New Roman" w:hAnsi="Times New Roman"/>
          <w:bCs/>
          <w:sz w:val="24"/>
          <w:szCs w:val="24"/>
          <w:lang w:val="ro-RO"/>
        </w:rPr>
      </w:pPr>
      <w:r w:rsidRPr="0048141B">
        <w:rPr>
          <w:rFonts w:ascii="Times New Roman" w:hAnsi="Times New Roman"/>
          <w:bCs/>
          <w:sz w:val="24"/>
          <w:szCs w:val="24"/>
          <w:lang w:val="ro-RO"/>
        </w:rPr>
        <w:t xml:space="preserve">      a) Majorarea salariilor în general la angajații Serviciului (asistenții sociali comunitari, șefi de Serviciu)</w:t>
      </w:r>
    </w:p>
    <w:p w14:paraId="1910BDB6" w14:textId="677DA51D" w:rsidR="000D38CC" w:rsidRPr="0048141B" w:rsidRDefault="000D38CC" w:rsidP="002379D2">
      <w:pPr>
        <w:pStyle w:val="a9"/>
        <w:jc w:val="both"/>
        <w:rPr>
          <w:rFonts w:ascii="Times New Roman" w:hAnsi="Times New Roman"/>
          <w:bCs/>
          <w:sz w:val="24"/>
          <w:szCs w:val="24"/>
          <w:lang w:val="ro-RO"/>
        </w:rPr>
      </w:pPr>
      <w:r w:rsidRPr="0048141B">
        <w:rPr>
          <w:rFonts w:ascii="Times New Roman" w:hAnsi="Times New Roman"/>
          <w:bCs/>
          <w:sz w:val="24"/>
          <w:szCs w:val="24"/>
          <w:lang w:val="ro-RO"/>
        </w:rPr>
        <w:t xml:space="preserve">      b) </w:t>
      </w:r>
      <w:r w:rsidR="002C104E">
        <w:rPr>
          <w:rFonts w:ascii="Times New Roman" w:hAnsi="Times New Roman"/>
          <w:bCs/>
          <w:sz w:val="24"/>
          <w:szCs w:val="24"/>
          <w:lang w:val="ro-RO"/>
        </w:rPr>
        <w:t>Calcularea</w:t>
      </w:r>
      <w:r w:rsidRPr="0048141B">
        <w:rPr>
          <w:rFonts w:ascii="Times New Roman" w:hAnsi="Times New Roman"/>
          <w:bCs/>
          <w:sz w:val="24"/>
          <w:szCs w:val="24"/>
          <w:lang w:val="ro-RO"/>
        </w:rPr>
        <w:t xml:space="preserve"> salariilor asistenților sociali cu studii superioare în alte domenii fără a scoate 5 clase de salarizare.</w:t>
      </w:r>
    </w:p>
    <w:p w14:paraId="324AA524" w14:textId="77777777" w:rsidR="000D38CC" w:rsidRPr="0048141B" w:rsidRDefault="000D38CC" w:rsidP="002379D2">
      <w:pPr>
        <w:pStyle w:val="a9"/>
        <w:jc w:val="both"/>
        <w:rPr>
          <w:rFonts w:ascii="Times New Roman" w:hAnsi="Times New Roman"/>
          <w:sz w:val="24"/>
          <w:szCs w:val="24"/>
          <w:lang w:val="ro-RO"/>
        </w:rPr>
      </w:pPr>
      <w:r w:rsidRPr="0048141B">
        <w:rPr>
          <w:rFonts w:ascii="Times New Roman" w:hAnsi="Times New Roman"/>
          <w:bCs/>
          <w:sz w:val="24"/>
          <w:szCs w:val="24"/>
          <w:lang w:val="ro-RO"/>
        </w:rPr>
        <w:t xml:space="preserve">      c) Majorarea salariilor asistenților sociali cu studii medii speciale în domeniu  (asitență socială, medicină, pedagogie) cu atribuirea unei clase  salarizare mai mari.</w:t>
      </w:r>
    </w:p>
    <w:p w14:paraId="593A7E80" w14:textId="3CB2F1BC" w:rsidR="000D38CC" w:rsidRPr="0048141B" w:rsidRDefault="000D38CC" w:rsidP="002379D2">
      <w:pPr>
        <w:jc w:val="both"/>
        <w:rPr>
          <w:b/>
          <w:bCs/>
          <w:lang w:val="ro-RO"/>
        </w:rPr>
      </w:pPr>
      <w:r w:rsidRPr="0048141B">
        <w:rPr>
          <w:bCs/>
          <w:lang w:val="ro-RO"/>
        </w:rPr>
        <w:t xml:space="preserve">  </w:t>
      </w:r>
      <w:r w:rsidRPr="0048141B">
        <w:rPr>
          <w:b/>
          <w:bCs/>
          <w:lang w:val="ro-RO"/>
        </w:rPr>
        <w:t>PROBLEME</w:t>
      </w:r>
      <w:r w:rsidR="00C876A1">
        <w:rPr>
          <w:b/>
          <w:bCs/>
          <w:lang w:val="ro-RO"/>
        </w:rPr>
        <w:t>:</w:t>
      </w:r>
    </w:p>
    <w:p w14:paraId="3413CF8A" w14:textId="678C321F" w:rsidR="000D38CC" w:rsidRPr="0048141B" w:rsidRDefault="000D38CC" w:rsidP="002379D2">
      <w:pPr>
        <w:jc w:val="both"/>
        <w:rPr>
          <w:b/>
          <w:bCs/>
          <w:lang w:val="ro-RO"/>
        </w:rPr>
      </w:pPr>
      <w:r w:rsidRPr="0048141B">
        <w:rPr>
          <w:b/>
          <w:bCs/>
          <w:lang w:val="ro-RO"/>
        </w:rPr>
        <w:t xml:space="preserve">-  </w:t>
      </w:r>
      <w:r w:rsidR="00CD61FB" w:rsidRPr="0048141B">
        <w:rPr>
          <w:b/>
          <w:bCs/>
          <w:lang w:val="ro-RO"/>
        </w:rPr>
        <w:t xml:space="preserve">  </w:t>
      </w:r>
      <w:r w:rsidRPr="0048141B">
        <w:rPr>
          <w:bCs/>
          <w:lang w:val="ro-RO"/>
        </w:rPr>
        <w:t>fluctuația mare a cadrelor</w:t>
      </w:r>
    </w:p>
    <w:p w14:paraId="6307686E" w14:textId="263E0A24" w:rsidR="000D38CC" w:rsidRPr="0048141B" w:rsidRDefault="000D38CC" w:rsidP="002379D2">
      <w:pPr>
        <w:pStyle w:val="a9"/>
        <w:rPr>
          <w:rFonts w:ascii="Times New Roman" w:hAnsi="Times New Roman"/>
          <w:sz w:val="24"/>
          <w:szCs w:val="24"/>
          <w:lang w:val="ro-RO"/>
        </w:rPr>
      </w:pPr>
      <w:r w:rsidRPr="0048141B">
        <w:rPr>
          <w:rFonts w:ascii="Times New Roman" w:hAnsi="Times New Roman"/>
          <w:b/>
          <w:sz w:val="24"/>
          <w:szCs w:val="24"/>
          <w:lang w:val="ro-RO"/>
        </w:rPr>
        <w:t xml:space="preserve">-    </w:t>
      </w:r>
      <w:r w:rsidRPr="0048141B">
        <w:rPr>
          <w:rFonts w:ascii="Times New Roman" w:hAnsi="Times New Roman"/>
          <w:sz w:val="24"/>
          <w:szCs w:val="24"/>
          <w:lang w:val="ro-RO"/>
        </w:rPr>
        <w:t xml:space="preserve">lipsa specialiștilor cu studii în domeniu ( angajarea asistenților sociali fără  studii  )  </w:t>
      </w:r>
    </w:p>
    <w:p w14:paraId="24F51A80" w14:textId="527138A5" w:rsidR="000D38CC" w:rsidRPr="0048141B" w:rsidRDefault="000D38CC" w:rsidP="002C104E">
      <w:pPr>
        <w:pStyle w:val="a9"/>
        <w:jc w:val="both"/>
        <w:rPr>
          <w:rFonts w:ascii="Times New Roman" w:hAnsi="Times New Roman"/>
          <w:sz w:val="24"/>
          <w:szCs w:val="24"/>
          <w:lang w:val="ro-RO"/>
        </w:rPr>
      </w:pPr>
      <w:r w:rsidRPr="0048141B">
        <w:rPr>
          <w:rFonts w:ascii="Times New Roman" w:hAnsi="Times New Roman"/>
          <w:sz w:val="24"/>
          <w:szCs w:val="24"/>
          <w:lang w:val="ro-RO"/>
        </w:rPr>
        <w:t xml:space="preserve">-    comportamentul neadecvat a unor beneficiari, care pun în pericol viața și securitatea </w:t>
      </w:r>
      <w:r w:rsidR="002C104E">
        <w:rPr>
          <w:rFonts w:ascii="Times New Roman" w:hAnsi="Times New Roman"/>
          <w:sz w:val="24"/>
          <w:szCs w:val="24"/>
          <w:lang w:val="ro-RO"/>
        </w:rPr>
        <w:t>a</w:t>
      </w:r>
      <w:r w:rsidRPr="0048141B">
        <w:rPr>
          <w:rFonts w:ascii="Times New Roman" w:hAnsi="Times New Roman"/>
          <w:sz w:val="24"/>
          <w:szCs w:val="24"/>
          <w:lang w:val="ro-RO"/>
        </w:rPr>
        <w:t>sistentului social.</w:t>
      </w:r>
    </w:p>
    <w:p w14:paraId="1534316B" w14:textId="7239B5A7" w:rsidR="000D38CC" w:rsidRDefault="000D38CC" w:rsidP="002379D2">
      <w:pPr>
        <w:pStyle w:val="a9"/>
        <w:rPr>
          <w:rFonts w:ascii="Times New Roman" w:hAnsi="Times New Roman"/>
          <w:sz w:val="24"/>
          <w:szCs w:val="24"/>
          <w:lang w:val="ro-RO"/>
        </w:rPr>
      </w:pPr>
      <w:r w:rsidRPr="0048141B">
        <w:rPr>
          <w:rFonts w:ascii="Times New Roman" w:hAnsi="Times New Roman"/>
          <w:sz w:val="24"/>
          <w:szCs w:val="24"/>
          <w:lang w:val="ro-RO"/>
        </w:rPr>
        <w:t xml:space="preserve"> -    lipsa mecanismului de lucru a asistenților sociali cu copiii cu comportament delicvent și copii în conflict cu legea.  </w:t>
      </w:r>
    </w:p>
    <w:p w14:paraId="0E5899AF" w14:textId="77777777" w:rsidR="000D38CC" w:rsidRPr="0048141B" w:rsidRDefault="000D38CC" w:rsidP="002379D2">
      <w:pPr>
        <w:rPr>
          <w:bCs/>
          <w:lang w:val="en-US"/>
        </w:rPr>
      </w:pPr>
      <w:r w:rsidRPr="0048141B">
        <w:rPr>
          <w:bCs/>
          <w:lang w:val="ro-RO"/>
        </w:rPr>
        <w:t xml:space="preserve">        </w:t>
      </w:r>
    </w:p>
    <w:p w14:paraId="143DB043" w14:textId="4EFBE623" w:rsidR="009B5BD5" w:rsidRPr="0048141B" w:rsidRDefault="00C57168" w:rsidP="002379D2">
      <w:pPr>
        <w:autoSpaceDE w:val="0"/>
        <w:autoSpaceDN w:val="0"/>
        <w:adjustRightInd w:val="0"/>
        <w:jc w:val="center"/>
        <w:rPr>
          <w:rFonts w:eastAsia="Calibri"/>
          <w:b/>
          <w:color w:val="000000"/>
          <w:u w:val="single"/>
          <w:lang w:val="ro-RO" w:eastAsia="en-US"/>
        </w:rPr>
      </w:pPr>
      <w:r w:rsidRPr="0048141B">
        <w:rPr>
          <w:rFonts w:eastAsia="Calibri"/>
          <w:b/>
          <w:color w:val="000000"/>
          <w:u w:val="single"/>
          <w:lang w:val="ro-RO" w:eastAsia="en-US"/>
        </w:rPr>
        <w:t>SUBDIVIZIUNEA PRESTAȚII SOCIALE</w:t>
      </w:r>
    </w:p>
    <w:p w14:paraId="6D8B4703" w14:textId="0E2D1662" w:rsidR="00C57168" w:rsidRPr="0048141B" w:rsidRDefault="00C57168" w:rsidP="002379D2">
      <w:pPr>
        <w:autoSpaceDE w:val="0"/>
        <w:autoSpaceDN w:val="0"/>
        <w:adjustRightInd w:val="0"/>
        <w:jc w:val="center"/>
        <w:rPr>
          <w:rFonts w:eastAsia="Calibri"/>
          <w:b/>
          <w:color w:val="000000"/>
          <w:u w:val="single"/>
          <w:lang w:val="ro-RO" w:eastAsia="en-US"/>
        </w:rPr>
      </w:pPr>
      <w:r w:rsidRPr="0048141B">
        <w:rPr>
          <w:rFonts w:eastAsia="Calibri"/>
          <w:b/>
          <w:color w:val="000000"/>
          <w:u w:val="single"/>
          <w:lang w:val="ro-RO" w:eastAsia="en-US"/>
        </w:rPr>
        <w:t>AJUTORUL SOCIAL:</w:t>
      </w:r>
    </w:p>
    <w:p w14:paraId="72C05D07" w14:textId="77777777" w:rsidR="00C57168" w:rsidRPr="0048141B" w:rsidRDefault="00C57168" w:rsidP="002379D2">
      <w:pPr>
        <w:autoSpaceDE w:val="0"/>
        <w:autoSpaceDN w:val="0"/>
        <w:adjustRightInd w:val="0"/>
        <w:jc w:val="center"/>
        <w:rPr>
          <w:rFonts w:eastAsia="Calibri"/>
          <w:b/>
          <w:color w:val="000000"/>
          <w:u w:val="single"/>
          <w:lang w:val="ro-RO" w:eastAsia="en-US"/>
        </w:rPr>
      </w:pPr>
    </w:p>
    <w:p w14:paraId="2E648996" w14:textId="77777777" w:rsidR="006A5B58" w:rsidRPr="006A5B58" w:rsidRDefault="006A5B58" w:rsidP="006A5B58">
      <w:pPr>
        <w:pStyle w:val="a9"/>
        <w:jc w:val="both"/>
        <w:rPr>
          <w:rFonts w:ascii="Times New Roman" w:hAnsi="Times New Roman"/>
          <w:sz w:val="24"/>
          <w:szCs w:val="24"/>
          <w:lang w:val="en-US"/>
        </w:rPr>
      </w:pPr>
      <w:bookmarkStart w:id="5" w:name="_Hlk90391071"/>
      <w:r w:rsidRPr="006A5B58">
        <w:rPr>
          <w:rFonts w:ascii="Times New Roman" w:hAnsi="Times New Roman"/>
          <w:sz w:val="24"/>
          <w:szCs w:val="24"/>
          <w:lang w:val="en-US"/>
        </w:rPr>
        <w:t>- reevaluarea de către Ministerul MunciiProtecției Sociale a indicatorilor de bunăstare, stabiliți la Anexa nr.5 la Regulamentul 1167/2008 prin racordarea acestora la condițiile reale.</w:t>
      </w:r>
    </w:p>
    <w:p w14:paraId="61FF0F4A" w14:textId="77777777" w:rsidR="006A5B58" w:rsidRPr="006A5B58" w:rsidRDefault="006A5B58" w:rsidP="006A5B58">
      <w:pPr>
        <w:pStyle w:val="a9"/>
        <w:jc w:val="both"/>
        <w:rPr>
          <w:rFonts w:ascii="Times New Roman" w:hAnsi="Times New Roman"/>
          <w:sz w:val="24"/>
          <w:szCs w:val="24"/>
          <w:lang w:val="en-US"/>
        </w:rPr>
      </w:pPr>
      <w:r w:rsidRPr="006A5B58">
        <w:rPr>
          <w:rFonts w:ascii="Times New Roman" w:hAnsi="Times New Roman"/>
          <w:sz w:val="24"/>
          <w:szCs w:val="24"/>
          <w:lang w:val="en-US"/>
        </w:rPr>
        <w:t>- organizarea și promovarea seminarelor de instruire continuă întru dezvoltarea și consolidarea competențelor profesionale ale asistenţilor sociali în vederea prestării serviciilor de calitate.</w:t>
      </w:r>
    </w:p>
    <w:p w14:paraId="10FA74E2" w14:textId="123F1C84" w:rsidR="006A5B58" w:rsidRPr="006A5B58" w:rsidRDefault="006A5B58" w:rsidP="006A5B58">
      <w:pPr>
        <w:pStyle w:val="a9"/>
        <w:jc w:val="both"/>
        <w:rPr>
          <w:rFonts w:ascii="Times New Roman" w:hAnsi="Times New Roman"/>
          <w:sz w:val="24"/>
          <w:szCs w:val="24"/>
          <w:lang w:val="en-US"/>
        </w:rPr>
      </w:pPr>
      <w:r w:rsidRPr="006A5B58">
        <w:rPr>
          <w:rFonts w:ascii="Times New Roman" w:hAnsi="Times New Roman"/>
          <w:sz w:val="24"/>
          <w:szCs w:val="24"/>
          <w:lang w:val="en-US"/>
        </w:rPr>
        <w:t>-separarea prestației ajutor social de ajutor pentru perioada rece a anului</w:t>
      </w:r>
      <w:r w:rsidR="00647F91">
        <w:rPr>
          <w:rFonts w:ascii="Times New Roman" w:hAnsi="Times New Roman"/>
          <w:sz w:val="24"/>
          <w:szCs w:val="24"/>
          <w:lang w:val="en-US"/>
        </w:rPr>
        <w:t xml:space="preserve"> </w:t>
      </w:r>
      <w:r w:rsidRPr="006A5B58">
        <w:rPr>
          <w:rFonts w:ascii="Times New Roman" w:hAnsi="Times New Roman"/>
          <w:sz w:val="24"/>
          <w:szCs w:val="24"/>
          <w:lang w:val="en-US"/>
        </w:rPr>
        <w:t>APRA să fie ca o compensație pentru pensionari,</w:t>
      </w:r>
      <w:r w:rsidR="00647F91">
        <w:rPr>
          <w:rFonts w:ascii="Times New Roman" w:hAnsi="Times New Roman"/>
          <w:sz w:val="24"/>
          <w:szCs w:val="24"/>
          <w:lang w:val="en-US"/>
        </w:rPr>
        <w:t xml:space="preserve"> </w:t>
      </w:r>
      <w:r w:rsidRPr="006A5B58">
        <w:rPr>
          <w:rFonts w:ascii="Times New Roman" w:hAnsi="Times New Roman"/>
          <w:sz w:val="24"/>
          <w:szCs w:val="24"/>
          <w:lang w:val="en-US"/>
        </w:rPr>
        <w:t>persoane cu dizabilități și familiile beneficiare de ajutor social.</w:t>
      </w:r>
    </w:p>
    <w:p w14:paraId="5CCCEDC4" w14:textId="034F3C94" w:rsidR="007B1F82" w:rsidRPr="0048141B" w:rsidRDefault="007B1F82" w:rsidP="007B1F82">
      <w:pPr>
        <w:pStyle w:val="a9"/>
        <w:jc w:val="both"/>
        <w:rPr>
          <w:rFonts w:ascii="Times New Roman" w:hAnsi="Times New Roman"/>
          <w:sz w:val="24"/>
          <w:szCs w:val="24"/>
          <w:lang w:val="en-US"/>
        </w:rPr>
      </w:pPr>
    </w:p>
    <w:p w14:paraId="0C685D18" w14:textId="01B71858" w:rsidR="007B1F82" w:rsidRPr="0048141B" w:rsidRDefault="007B1F82" w:rsidP="007B1F82">
      <w:pPr>
        <w:pStyle w:val="a9"/>
        <w:jc w:val="center"/>
        <w:rPr>
          <w:rFonts w:ascii="Times New Roman" w:hAnsi="Times New Roman"/>
          <w:b/>
          <w:bCs/>
          <w:sz w:val="24"/>
          <w:szCs w:val="24"/>
          <w:lang w:val="en-US"/>
        </w:rPr>
      </w:pPr>
      <w:r w:rsidRPr="0048141B">
        <w:rPr>
          <w:rFonts w:ascii="Times New Roman" w:hAnsi="Times New Roman"/>
          <w:b/>
          <w:bCs/>
          <w:sz w:val="24"/>
          <w:szCs w:val="24"/>
          <w:lang w:val="en-US"/>
        </w:rPr>
        <w:t>SUBDIVIZIUNEA PROTECȚIA COPILULUI ȘI FAMILIEI PROPUNERI:</w:t>
      </w:r>
    </w:p>
    <w:p w14:paraId="682D9CCB" w14:textId="77777777" w:rsidR="007B1F82" w:rsidRPr="0048141B" w:rsidRDefault="007B1F82" w:rsidP="007B1F82">
      <w:pPr>
        <w:pStyle w:val="a9"/>
        <w:jc w:val="center"/>
        <w:rPr>
          <w:rFonts w:ascii="Times New Roman" w:hAnsi="Times New Roman"/>
          <w:b/>
          <w:bCs/>
          <w:sz w:val="24"/>
          <w:szCs w:val="24"/>
          <w:lang w:val="en-US"/>
        </w:rPr>
      </w:pPr>
    </w:p>
    <w:p w14:paraId="1AC82B4D"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 xml:space="preserve">         Unele examinări în domeniu arată că situaţia social-economică face ca familia şi copilul să  rămînă cele mai vulnerabile grupuri supuse riscurilor sociale. De aceea este necesar ca Consiliul raional, să planifice şi să aloce surse financiare disponibile pentru implimentarea unor programe de asistenţă socială, fie implimentată Legea nr.140 din 14.06.2013 privind protecţia specială a copiilor aflaţi în situaţie de risc şi a copiilor separaţi de părinţi privind drepturile copilulu cu numirea în funcţie a specialistului în protecţia drepturilor copilului în toate primăriile din raion sau în cele mai mari primării. </w:t>
      </w:r>
    </w:p>
    <w:p w14:paraId="0C31EAB0"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 xml:space="preserve">         - cu numirea în funcţie a specialistului în protecţia drepturilor copilului în toate primăriile din raion sau macar în cele mai mari primării; </w:t>
      </w:r>
    </w:p>
    <w:p w14:paraId="720520E0"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 xml:space="preserve">         -  crearea unei structuri unice locale în domeniul protecţiei drepturilor copilului, care pînă la momet rămîne doar declarativă;</w:t>
      </w:r>
    </w:p>
    <w:p w14:paraId="49CB2164"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 xml:space="preserve">         -  crearea şi dezvoltarea serviciilor sociale destinate copiilor: delicvenţi, care au probleme de comportament; cu dizabilităţi severe ş.a.</w:t>
      </w:r>
    </w:p>
    <w:p w14:paraId="10CCE873" w14:textId="06712932"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Elaborarea unui regulament</w:t>
      </w:r>
      <w:r w:rsidR="00F715BC">
        <w:rPr>
          <w:rFonts w:ascii="Times New Roman" w:hAnsi="Times New Roman"/>
          <w:sz w:val="24"/>
          <w:szCs w:val="24"/>
          <w:lang w:val="en-US"/>
        </w:rPr>
        <w:t>-</w:t>
      </w:r>
      <w:r w:rsidRPr="0048141B">
        <w:rPr>
          <w:rFonts w:ascii="Times New Roman" w:hAnsi="Times New Roman"/>
          <w:sz w:val="24"/>
          <w:szCs w:val="24"/>
          <w:lang w:val="en-US"/>
        </w:rPr>
        <w:t>cadru al serviciului social tutelă/curatelă, care ar specifica conținutul dosarului de tutelă, termenii și pașii concreți în procesul de instituire.</w:t>
      </w:r>
    </w:p>
    <w:p w14:paraId="6840ED06" w14:textId="36D4C26E"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Majorarea prestațiilor destinate creșteriii și îngrijirii copiilor plasați în servicii de îngrijire alternativă instituționalizării(Tutelă și Curatelă, Case de Copii de Tip Familial);</w:t>
      </w:r>
    </w:p>
    <w:p w14:paraId="19BB413F" w14:textId="2ABFD0B2"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Elaborarea unei instrucțiuni cu privire la modalitatea de înregistrare și examinare a cererilor privind întocmirea graficului de întrevederi dintre părinți și copii;</w:t>
      </w:r>
    </w:p>
    <w:p w14:paraId="3FC2C350"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Crearea unui serviciu la nivel republican sau zonal pentru minorii cu comportament deviant;</w:t>
      </w:r>
    </w:p>
    <w:p w14:paraId="2DCB9B19" w14:textId="4401DCA5" w:rsidR="007B1F82"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Crearea unui serviciu la nivel republican sau zonal pentru minorii cu tulburări din spectrul autism;</w:t>
      </w:r>
    </w:p>
    <w:p w14:paraId="08C946F1" w14:textId="6E8AD791" w:rsidR="00587CD3" w:rsidRPr="00587CD3" w:rsidRDefault="00587CD3" w:rsidP="00587CD3">
      <w:pPr>
        <w:pStyle w:val="a9"/>
        <w:numPr>
          <w:ilvl w:val="0"/>
          <w:numId w:val="53"/>
        </w:numPr>
        <w:jc w:val="both"/>
        <w:rPr>
          <w:rFonts w:ascii="Times New Roman" w:hAnsi="Times New Roman"/>
          <w:sz w:val="24"/>
          <w:szCs w:val="24"/>
          <w:lang w:val="en-US"/>
        </w:rPr>
      </w:pPr>
      <w:r w:rsidRPr="00587CD3">
        <w:rPr>
          <w:rFonts w:ascii="Times New Roman" w:hAnsi="Times New Roman"/>
          <w:sz w:val="24"/>
          <w:szCs w:val="24"/>
          <w:lang w:val="en-US"/>
        </w:rPr>
        <w:t xml:space="preserve">monitorizarea continuă a familiilor cu copii în situație de risc; </w:t>
      </w:r>
    </w:p>
    <w:p w14:paraId="2CB34F23" w14:textId="5F7CD547" w:rsidR="00587CD3" w:rsidRPr="00587CD3" w:rsidRDefault="00587CD3" w:rsidP="00587CD3">
      <w:pPr>
        <w:pStyle w:val="a9"/>
        <w:numPr>
          <w:ilvl w:val="0"/>
          <w:numId w:val="53"/>
        </w:numPr>
        <w:jc w:val="both"/>
        <w:rPr>
          <w:rFonts w:ascii="Times New Roman" w:hAnsi="Times New Roman"/>
          <w:sz w:val="24"/>
          <w:szCs w:val="24"/>
          <w:lang w:val="en-US"/>
        </w:rPr>
      </w:pPr>
      <w:r w:rsidRPr="00587CD3">
        <w:rPr>
          <w:rFonts w:ascii="Times New Roman" w:hAnsi="Times New Roman"/>
          <w:sz w:val="24"/>
          <w:szCs w:val="24"/>
          <w:lang w:val="en-US"/>
        </w:rPr>
        <w:t xml:space="preserve">consolidarea competenţelor parentale şi sensibilizarea comunităţii în scopul prevenirii timpurii a riscurilor posibile și depășirea situațiilor dificile; </w:t>
      </w:r>
    </w:p>
    <w:p w14:paraId="75EFC568" w14:textId="530EEB85" w:rsidR="00587CD3" w:rsidRPr="00587CD3" w:rsidRDefault="00587CD3" w:rsidP="00587CD3">
      <w:pPr>
        <w:pStyle w:val="a9"/>
        <w:numPr>
          <w:ilvl w:val="0"/>
          <w:numId w:val="53"/>
        </w:numPr>
        <w:jc w:val="both"/>
        <w:rPr>
          <w:rFonts w:ascii="Times New Roman" w:hAnsi="Times New Roman"/>
          <w:sz w:val="24"/>
          <w:szCs w:val="24"/>
          <w:lang w:val="en-US"/>
        </w:rPr>
      </w:pPr>
      <w:r w:rsidRPr="00587CD3">
        <w:rPr>
          <w:rFonts w:ascii="Times New Roman" w:hAnsi="Times New Roman"/>
          <w:sz w:val="24"/>
          <w:szCs w:val="24"/>
          <w:lang w:val="en-US"/>
        </w:rPr>
        <w:t xml:space="preserve">susţinerea familiei în vederea diminuării factorilor care afectează sănătatea şi dezvoltarea copilului, precum și prevenirea separării copilului de familie; </w:t>
      </w:r>
    </w:p>
    <w:p w14:paraId="0A7522DE" w14:textId="7E6E2847" w:rsidR="00587CD3" w:rsidRPr="00587CD3" w:rsidRDefault="00587CD3" w:rsidP="00587CD3">
      <w:pPr>
        <w:pStyle w:val="a9"/>
        <w:numPr>
          <w:ilvl w:val="0"/>
          <w:numId w:val="53"/>
        </w:numPr>
        <w:jc w:val="both"/>
        <w:rPr>
          <w:rFonts w:ascii="Times New Roman" w:hAnsi="Times New Roman"/>
          <w:sz w:val="24"/>
          <w:szCs w:val="24"/>
          <w:lang w:val="en-US"/>
        </w:rPr>
      </w:pPr>
      <w:r w:rsidRPr="00587CD3">
        <w:rPr>
          <w:rFonts w:ascii="Times New Roman" w:hAnsi="Times New Roman"/>
          <w:sz w:val="24"/>
          <w:szCs w:val="24"/>
          <w:lang w:val="en-US"/>
        </w:rPr>
        <w:t xml:space="preserve">asigurarea accesului familiei cu copii la resursele, programele, serviciile din comunitate, în conlucrare cu specialiştii din cadrul instituţiilor de asistenţă medicală primară, de educaţie, de menţinere a ordinii publice, cu reprezentanţii administraţiei publice locale, reprezentanţii societăţii civile; </w:t>
      </w:r>
    </w:p>
    <w:p w14:paraId="4AC74A55" w14:textId="630C1943" w:rsidR="00587CD3" w:rsidRPr="00587CD3" w:rsidRDefault="00587CD3" w:rsidP="00587CD3">
      <w:pPr>
        <w:pStyle w:val="a9"/>
        <w:numPr>
          <w:ilvl w:val="0"/>
          <w:numId w:val="53"/>
        </w:numPr>
        <w:jc w:val="both"/>
        <w:rPr>
          <w:rFonts w:ascii="Times New Roman" w:hAnsi="Times New Roman"/>
          <w:sz w:val="24"/>
          <w:szCs w:val="24"/>
          <w:lang w:val="en-US"/>
        </w:rPr>
      </w:pPr>
      <w:r w:rsidRPr="00587CD3">
        <w:rPr>
          <w:rFonts w:ascii="Times New Roman" w:hAnsi="Times New Roman"/>
          <w:sz w:val="24"/>
          <w:szCs w:val="24"/>
          <w:lang w:val="en-US"/>
        </w:rPr>
        <w:t xml:space="preserve">dezvoltarea serviciilor sociale la nivel de comunitate; </w:t>
      </w:r>
    </w:p>
    <w:p w14:paraId="5A7B74BF" w14:textId="623207B7" w:rsidR="00587CD3" w:rsidRPr="00587CD3" w:rsidRDefault="00587CD3" w:rsidP="00587CD3">
      <w:pPr>
        <w:pStyle w:val="a9"/>
        <w:numPr>
          <w:ilvl w:val="0"/>
          <w:numId w:val="53"/>
        </w:numPr>
        <w:jc w:val="both"/>
        <w:rPr>
          <w:rFonts w:ascii="Times New Roman" w:hAnsi="Times New Roman"/>
          <w:sz w:val="24"/>
          <w:szCs w:val="24"/>
          <w:lang w:val="en-US"/>
        </w:rPr>
      </w:pPr>
      <w:r w:rsidRPr="00587CD3">
        <w:rPr>
          <w:rFonts w:ascii="Times New Roman" w:hAnsi="Times New Roman"/>
          <w:sz w:val="24"/>
          <w:szCs w:val="24"/>
          <w:lang w:val="en-US"/>
        </w:rPr>
        <w:t xml:space="preserve">instruirea continuă a membrilor echipelor multidisciplinare și organizarea unei conlucrări mai eficiente între actorii implicați în mecanismul vizat; </w:t>
      </w:r>
    </w:p>
    <w:p w14:paraId="4D3AA35F" w14:textId="345ED24B" w:rsidR="00587CD3" w:rsidRPr="00587CD3" w:rsidRDefault="00587CD3" w:rsidP="00587CD3">
      <w:pPr>
        <w:pStyle w:val="a9"/>
        <w:numPr>
          <w:ilvl w:val="0"/>
          <w:numId w:val="53"/>
        </w:numPr>
        <w:jc w:val="both"/>
        <w:rPr>
          <w:rFonts w:ascii="Times New Roman" w:hAnsi="Times New Roman"/>
          <w:sz w:val="24"/>
          <w:szCs w:val="24"/>
          <w:lang w:val="en-US"/>
        </w:rPr>
      </w:pPr>
      <w:r w:rsidRPr="00587CD3">
        <w:rPr>
          <w:rFonts w:ascii="Times New Roman" w:hAnsi="Times New Roman"/>
          <w:sz w:val="24"/>
          <w:szCs w:val="24"/>
          <w:lang w:val="en-US"/>
        </w:rPr>
        <w:t xml:space="preserve">stabilirea procedurii de identificare și evidență a femeilor de vârstă reproductivă în situație de risc; </w:t>
      </w:r>
    </w:p>
    <w:p w14:paraId="772C8D88" w14:textId="29B92AB6" w:rsidR="00587CD3" w:rsidRPr="0048141B" w:rsidRDefault="00587CD3" w:rsidP="00A076C1">
      <w:pPr>
        <w:pStyle w:val="a9"/>
        <w:numPr>
          <w:ilvl w:val="0"/>
          <w:numId w:val="53"/>
        </w:numPr>
        <w:jc w:val="both"/>
        <w:rPr>
          <w:rFonts w:ascii="Times New Roman" w:hAnsi="Times New Roman"/>
          <w:sz w:val="24"/>
          <w:szCs w:val="24"/>
          <w:lang w:val="en-US"/>
        </w:rPr>
      </w:pPr>
      <w:r w:rsidRPr="00587CD3">
        <w:rPr>
          <w:rFonts w:ascii="Times New Roman" w:hAnsi="Times New Roman"/>
          <w:sz w:val="24"/>
          <w:szCs w:val="24"/>
          <w:lang w:val="en-US"/>
        </w:rPr>
        <w:t xml:space="preserve">informarea mai activă a populației despre metodele de sesizare privind cazurile de încălcare a drepturilor copilului; </w:t>
      </w:r>
    </w:p>
    <w:p w14:paraId="7709C90C" w14:textId="77777777" w:rsidR="007B1F82" w:rsidRPr="0048141B" w:rsidRDefault="007B1F82" w:rsidP="007B1F82">
      <w:pPr>
        <w:pStyle w:val="a9"/>
        <w:jc w:val="center"/>
        <w:rPr>
          <w:rFonts w:ascii="Times New Roman" w:hAnsi="Times New Roman"/>
          <w:i/>
          <w:iCs/>
          <w:sz w:val="24"/>
          <w:szCs w:val="24"/>
          <w:lang w:val="en-US"/>
        </w:rPr>
      </w:pPr>
      <w:r w:rsidRPr="0048141B">
        <w:rPr>
          <w:rFonts w:ascii="Times New Roman" w:hAnsi="Times New Roman"/>
          <w:i/>
          <w:iCs/>
          <w:sz w:val="24"/>
          <w:szCs w:val="24"/>
          <w:lang w:val="en-US"/>
        </w:rPr>
        <w:t>La Hotărârea de Guvern 378</w:t>
      </w:r>
    </w:p>
    <w:p w14:paraId="4D72CFB0" w14:textId="77777777" w:rsidR="007B1F82" w:rsidRPr="0048141B" w:rsidRDefault="007B1F82" w:rsidP="007B1F82">
      <w:pPr>
        <w:pStyle w:val="a9"/>
        <w:jc w:val="center"/>
        <w:rPr>
          <w:rFonts w:ascii="Times New Roman" w:hAnsi="Times New Roman"/>
          <w:i/>
          <w:iCs/>
          <w:sz w:val="24"/>
          <w:szCs w:val="24"/>
          <w:lang w:val="en-US"/>
        </w:rPr>
      </w:pPr>
      <w:r w:rsidRPr="0048141B">
        <w:rPr>
          <w:rFonts w:ascii="Times New Roman" w:hAnsi="Times New Roman"/>
          <w:i/>
          <w:iCs/>
          <w:sz w:val="24"/>
          <w:szCs w:val="24"/>
          <w:lang w:val="en-US"/>
        </w:rPr>
        <w:t>la stabilirea și plata indemnizației zilnice pentru copii</w:t>
      </w:r>
    </w:p>
    <w:p w14:paraId="4896765E" w14:textId="77777777" w:rsidR="007B1F82" w:rsidRPr="0048141B" w:rsidRDefault="007B1F82" w:rsidP="007B1F82">
      <w:pPr>
        <w:pStyle w:val="a9"/>
        <w:jc w:val="both"/>
        <w:rPr>
          <w:rFonts w:ascii="Times New Roman" w:hAnsi="Times New Roman"/>
          <w:sz w:val="24"/>
          <w:szCs w:val="24"/>
          <w:lang w:val="en-US"/>
        </w:rPr>
      </w:pPr>
    </w:p>
    <w:p w14:paraId="4F47CF69"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Includerea în categoriile de beneficiari ai indemnizației zilnice pe toți minorii care dețin statut statut de copil rămas temporar fără ocrotire părintească sau de copil rămas fără ocrotire părintească, și sunt plasați în orice tip de serviciu (ex: centre maternale);</w:t>
      </w:r>
    </w:p>
    <w:p w14:paraId="10ECD221" w14:textId="77777777" w:rsidR="007B1F82" w:rsidRPr="0048141B" w:rsidRDefault="007B1F82" w:rsidP="007B1F82">
      <w:pPr>
        <w:pStyle w:val="a9"/>
        <w:jc w:val="center"/>
        <w:rPr>
          <w:rFonts w:ascii="Times New Roman" w:hAnsi="Times New Roman"/>
          <w:i/>
          <w:iCs/>
          <w:sz w:val="24"/>
          <w:szCs w:val="24"/>
          <w:lang w:val="en-US"/>
        </w:rPr>
      </w:pPr>
      <w:r w:rsidRPr="0048141B">
        <w:rPr>
          <w:rFonts w:ascii="Times New Roman" w:hAnsi="Times New Roman"/>
          <w:i/>
          <w:iCs/>
          <w:sz w:val="24"/>
          <w:szCs w:val="24"/>
          <w:lang w:val="en-US"/>
        </w:rPr>
        <w:t>La Legea 140 din 14-06-2013</w:t>
      </w:r>
    </w:p>
    <w:p w14:paraId="6845ED70" w14:textId="77777777" w:rsidR="007B1F82" w:rsidRPr="0048141B" w:rsidRDefault="007B1F82" w:rsidP="007B1F82">
      <w:pPr>
        <w:pStyle w:val="a9"/>
        <w:jc w:val="center"/>
        <w:rPr>
          <w:rFonts w:ascii="Times New Roman" w:hAnsi="Times New Roman"/>
          <w:i/>
          <w:iCs/>
          <w:sz w:val="24"/>
          <w:szCs w:val="24"/>
          <w:lang w:val="en-US"/>
        </w:rPr>
      </w:pPr>
      <w:r w:rsidRPr="0048141B">
        <w:rPr>
          <w:rFonts w:ascii="Times New Roman" w:hAnsi="Times New Roman"/>
          <w:i/>
          <w:iCs/>
          <w:sz w:val="24"/>
          <w:szCs w:val="24"/>
          <w:lang w:val="en-US"/>
        </w:rPr>
        <w:t>privind protecţia specială a copiilor aflaţi</w:t>
      </w:r>
    </w:p>
    <w:p w14:paraId="5DB2DD65" w14:textId="77777777" w:rsidR="007B1F82" w:rsidRPr="0048141B" w:rsidRDefault="007B1F82" w:rsidP="007B1F82">
      <w:pPr>
        <w:pStyle w:val="a9"/>
        <w:jc w:val="center"/>
        <w:rPr>
          <w:rFonts w:ascii="Times New Roman" w:hAnsi="Times New Roman"/>
          <w:i/>
          <w:iCs/>
          <w:sz w:val="24"/>
          <w:szCs w:val="24"/>
          <w:lang w:val="en-US"/>
        </w:rPr>
      </w:pPr>
      <w:r w:rsidRPr="0048141B">
        <w:rPr>
          <w:rFonts w:ascii="Times New Roman" w:hAnsi="Times New Roman"/>
          <w:i/>
          <w:iCs/>
          <w:sz w:val="24"/>
          <w:szCs w:val="24"/>
          <w:lang w:val="en-US"/>
        </w:rPr>
        <w:t>în situaţie de risc şi a copiilor separaţi de părinţi</w:t>
      </w:r>
    </w:p>
    <w:p w14:paraId="31E44143"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A se specifica care Autoritate Tutelară Teritorială ține evidența statutului și plasamentului copiilor minori în cazuri migrării acestora în alt raion/țară;</w:t>
      </w:r>
    </w:p>
    <w:p w14:paraId="1CA86B74"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 xml:space="preserve">Introducerea unui nou temei pentru stabilirea statutului de copil rămas temporar fără ocrotire părintească, în cazul copiilor ai căror părinți suferă de o maladiei psihică, avînd discernămînt psihic abolit în totalitate, fapt confirmat printr-o expertiză extrajudiciară, însă pentru care nu este posibilă instituirea unei măsuri de ocrotire judiciară în legătură cu lipsa unui ocrotitor. </w:t>
      </w:r>
    </w:p>
    <w:p w14:paraId="042EF8E4" w14:textId="77777777" w:rsidR="007B1F82" w:rsidRPr="0048141B" w:rsidRDefault="007B1F82" w:rsidP="007B1F82">
      <w:pPr>
        <w:pStyle w:val="a9"/>
        <w:jc w:val="both"/>
        <w:rPr>
          <w:rFonts w:ascii="Times New Roman" w:hAnsi="Times New Roman"/>
          <w:sz w:val="24"/>
          <w:szCs w:val="24"/>
          <w:lang w:val="en-US"/>
        </w:rPr>
      </w:pPr>
    </w:p>
    <w:p w14:paraId="190EFBB4" w14:textId="77777777" w:rsidR="007B1F82" w:rsidRPr="0048141B" w:rsidRDefault="007B1F82" w:rsidP="007B1F82">
      <w:pPr>
        <w:pStyle w:val="a9"/>
        <w:jc w:val="center"/>
        <w:rPr>
          <w:rFonts w:ascii="Times New Roman" w:hAnsi="Times New Roman"/>
          <w:i/>
          <w:iCs/>
          <w:sz w:val="24"/>
          <w:szCs w:val="24"/>
          <w:lang w:val="en-US"/>
        </w:rPr>
      </w:pPr>
      <w:r w:rsidRPr="0048141B">
        <w:rPr>
          <w:rFonts w:ascii="Times New Roman" w:hAnsi="Times New Roman"/>
          <w:i/>
          <w:iCs/>
          <w:sz w:val="24"/>
          <w:szCs w:val="24"/>
          <w:lang w:val="en-US"/>
        </w:rPr>
        <w:t>La Hotărârea de Guvern 132</w:t>
      </w:r>
    </w:p>
    <w:p w14:paraId="6EDAD6B2" w14:textId="3D023826" w:rsidR="007B1F82" w:rsidRPr="0048141B" w:rsidRDefault="007B1F82" w:rsidP="007B1F82">
      <w:pPr>
        <w:pStyle w:val="a9"/>
        <w:jc w:val="center"/>
        <w:rPr>
          <w:rFonts w:ascii="Times New Roman" w:hAnsi="Times New Roman"/>
          <w:i/>
          <w:iCs/>
          <w:sz w:val="24"/>
          <w:szCs w:val="24"/>
          <w:lang w:val="en-US"/>
        </w:rPr>
      </w:pPr>
      <w:r w:rsidRPr="0048141B">
        <w:rPr>
          <w:rFonts w:ascii="Times New Roman" w:hAnsi="Times New Roman"/>
          <w:i/>
          <w:iCs/>
          <w:sz w:val="24"/>
          <w:szCs w:val="24"/>
          <w:lang w:val="en-US"/>
        </w:rPr>
        <w:t>pentru aprobarea Regulamentului cu privire</w:t>
      </w:r>
    </w:p>
    <w:p w14:paraId="5C6B4E3E" w14:textId="1930D70F" w:rsidR="007B1F82" w:rsidRPr="0048141B" w:rsidRDefault="007B1F82" w:rsidP="007B1F82">
      <w:pPr>
        <w:pStyle w:val="a9"/>
        <w:jc w:val="center"/>
        <w:rPr>
          <w:rFonts w:ascii="Times New Roman" w:hAnsi="Times New Roman"/>
          <w:i/>
          <w:iCs/>
          <w:sz w:val="24"/>
          <w:szCs w:val="24"/>
          <w:lang w:val="en-US"/>
        </w:rPr>
      </w:pPr>
      <w:r w:rsidRPr="0048141B">
        <w:rPr>
          <w:rFonts w:ascii="Times New Roman" w:hAnsi="Times New Roman"/>
          <w:i/>
          <w:iCs/>
          <w:sz w:val="24"/>
          <w:szCs w:val="24"/>
          <w:lang w:val="en-US"/>
        </w:rPr>
        <w:t>la modul de stabilire și plată a indemnizațiilor</w:t>
      </w:r>
    </w:p>
    <w:p w14:paraId="1BA589CD" w14:textId="77777777" w:rsidR="007B1F82" w:rsidRPr="0048141B" w:rsidRDefault="007B1F82" w:rsidP="007B1F82">
      <w:pPr>
        <w:pStyle w:val="a9"/>
        <w:jc w:val="center"/>
        <w:rPr>
          <w:rFonts w:ascii="Times New Roman" w:hAnsi="Times New Roman"/>
          <w:i/>
          <w:iCs/>
          <w:sz w:val="24"/>
          <w:szCs w:val="24"/>
          <w:lang w:val="en-US"/>
        </w:rPr>
      </w:pPr>
      <w:r w:rsidRPr="0048141B">
        <w:rPr>
          <w:rFonts w:ascii="Times New Roman" w:hAnsi="Times New Roman"/>
          <w:i/>
          <w:iCs/>
          <w:sz w:val="24"/>
          <w:szCs w:val="24"/>
          <w:lang w:val="en-US"/>
        </w:rPr>
        <w:t>pentru unele categorii de copii și tineri</w:t>
      </w:r>
    </w:p>
    <w:p w14:paraId="38A438D1"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A se specifica care Autoritate Tutelară Teritorială stabilește și achită plata indemnizațiiilor (ATT care a stabilit statutul, ATT în evidența căreea se află minorul sau ATT în evidența căreea se afla beneficiarul la momentul atingerii majoratului-în cazurile migrării minorilor în alt raion.), atfel se creează premise pentru achitarea plăților unui beneficiar de către mai multe ATT simultan (ex: Ștrășeni-Hîncești);</w:t>
      </w:r>
    </w:p>
    <w:p w14:paraId="0F247E60" w14:textId="77777777" w:rsidR="007B1F82" w:rsidRPr="0048141B" w:rsidRDefault="007B1F82" w:rsidP="007B1F82">
      <w:pPr>
        <w:pStyle w:val="a9"/>
        <w:jc w:val="both"/>
        <w:rPr>
          <w:rFonts w:ascii="Times New Roman" w:hAnsi="Times New Roman"/>
          <w:sz w:val="24"/>
          <w:szCs w:val="24"/>
          <w:lang w:val="en-US"/>
        </w:rPr>
      </w:pPr>
    </w:p>
    <w:p w14:paraId="0610D131" w14:textId="77777777" w:rsidR="007B1F82" w:rsidRPr="0048141B" w:rsidRDefault="007B1F82" w:rsidP="0048141B">
      <w:pPr>
        <w:pStyle w:val="a9"/>
        <w:jc w:val="center"/>
        <w:rPr>
          <w:rFonts w:ascii="Times New Roman" w:hAnsi="Times New Roman"/>
          <w:i/>
          <w:iCs/>
          <w:sz w:val="24"/>
          <w:szCs w:val="24"/>
          <w:lang w:val="en-US"/>
        </w:rPr>
      </w:pPr>
      <w:r w:rsidRPr="0048141B">
        <w:rPr>
          <w:rFonts w:ascii="Times New Roman" w:hAnsi="Times New Roman"/>
          <w:i/>
          <w:iCs/>
          <w:sz w:val="24"/>
          <w:szCs w:val="24"/>
          <w:lang w:val="en-US"/>
        </w:rPr>
        <w:t>La Serviciul Casă de Copii de Tip Familial</w:t>
      </w:r>
    </w:p>
    <w:p w14:paraId="4E35EDA3"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Elaborarea manualului operațional pentru Serviciului social “Casa de copii de tip familial;</w:t>
      </w:r>
    </w:p>
    <w:p w14:paraId="05EA5FD5"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Asigurarea beneficiarilor cu locuinţe sociale, conform necesităţilor individuale, la ieşirea din serviciu.</w:t>
      </w:r>
    </w:p>
    <w:p w14:paraId="29631032"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1.</w:t>
      </w:r>
      <w:r w:rsidRPr="0048141B">
        <w:rPr>
          <w:rFonts w:ascii="Times New Roman" w:hAnsi="Times New Roman"/>
          <w:sz w:val="24"/>
          <w:szCs w:val="24"/>
          <w:lang w:val="en-US"/>
        </w:rPr>
        <w:tab/>
        <w:t>În scopul asigurării unui trai decent şi respectării drepturilor copilului eforturile urmează a fi focusate în continuare pe asigurarea măsurilor de protecţie şi de monitorizare a copiilor atlaţi in situaţie de dificultate, prin:</w:t>
      </w:r>
    </w:p>
    <w:p w14:paraId="58711B44"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elaborarea şi promovarea cadrului normativ;</w:t>
      </w:r>
    </w:p>
    <w:p w14:paraId="062FD606"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promovarea cadrului de monitorizare şi colectare a datelor privind implementarea politicilor în domeniul protecției familiei şi copilului;</w:t>
      </w:r>
    </w:p>
    <w:p w14:paraId="7432613E"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repatrierea şi asistenţa copiilor identificaţi fără insoţitori legali pe teritoriile altor state;</w:t>
      </w:r>
    </w:p>
    <w:p w14:paraId="4BC98926"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consolidarea capacităţilor profesionale ale autorităţilor administraţiei publice locale (primărilor) în domeniul protecţiei drepturilor copilului, în special în ce priveşte exercitarea funcţiilor autorităţii tutelare în contextul identiticării, protecției, monitorizării şi evidenţei copiilor în situații de dificultate;</w:t>
      </w:r>
    </w:p>
    <w:p w14:paraId="0D9F59F0"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intensificarea acţiunilor de prevenire a instituţionalizării copiilor şi de dezinstituţionalizare a lor;</w:t>
      </w:r>
    </w:p>
    <w:p w14:paraId="354A0B94"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dezvoltarea programelor de consolidare a abilităţilor parentale în cresterea şi educaţia copiiior;</w:t>
      </w:r>
    </w:p>
    <w:p w14:paraId="74AAF9DD" w14:textId="77777777" w:rsidR="007B1F82" w:rsidRPr="0048141B" w:rsidRDefault="007B1F82" w:rsidP="007B1F82">
      <w:pPr>
        <w:pStyle w:val="a9"/>
        <w:jc w:val="both"/>
        <w:rPr>
          <w:rFonts w:ascii="Times New Roman" w:hAnsi="Times New Roman"/>
          <w:sz w:val="24"/>
          <w:szCs w:val="24"/>
          <w:lang w:val="en-US"/>
        </w:rPr>
      </w:pPr>
      <w:r w:rsidRPr="0048141B">
        <w:rPr>
          <w:rFonts w:ascii="Times New Roman" w:hAnsi="Times New Roman"/>
          <w:sz w:val="24"/>
          <w:szCs w:val="24"/>
          <w:lang w:val="en-US"/>
        </w:rPr>
        <w:t>-</w:t>
      </w:r>
      <w:r w:rsidRPr="0048141B">
        <w:rPr>
          <w:rFonts w:ascii="Times New Roman" w:hAnsi="Times New Roman"/>
          <w:sz w:val="24"/>
          <w:szCs w:val="24"/>
          <w:lang w:val="en-US"/>
        </w:rPr>
        <w:tab/>
        <w:t>eficientizarea sistemului de stabilire şi plată a prestaţiilor sociale familiilor cu copii şi copiilor în situaţii de dificultate;</w:t>
      </w:r>
    </w:p>
    <w:bookmarkEnd w:id="5"/>
    <w:p w14:paraId="6EA08712" w14:textId="77777777" w:rsidR="00B639C6" w:rsidRPr="0048141B" w:rsidRDefault="00B639C6" w:rsidP="002379D2">
      <w:pPr>
        <w:pStyle w:val="a9"/>
        <w:ind w:left="720"/>
        <w:jc w:val="both"/>
        <w:rPr>
          <w:rFonts w:ascii="Times New Roman" w:hAnsi="Times New Roman"/>
          <w:sz w:val="24"/>
          <w:szCs w:val="24"/>
          <w:lang w:val="en-US"/>
        </w:rPr>
      </w:pPr>
    </w:p>
    <w:p w14:paraId="3133924B" w14:textId="77777777" w:rsidR="00086C8E" w:rsidRDefault="00086C8E" w:rsidP="002379D2">
      <w:pPr>
        <w:ind w:left="720"/>
        <w:jc w:val="center"/>
        <w:rPr>
          <w:b/>
          <w:u w:val="single"/>
          <w:lang w:val="ro-RO"/>
        </w:rPr>
      </w:pPr>
    </w:p>
    <w:p w14:paraId="0343CD3F" w14:textId="45463387" w:rsidR="00E8709F" w:rsidRPr="0048141B" w:rsidRDefault="00E8709F" w:rsidP="002379D2">
      <w:pPr>
        <w:ind w:left="720"/>
        <w:jc w:val="center"/>
        <w:rPr>
          <w:b/>
          <w:u w:val="single"/>
          <w:lang w:val="ro-RO"/>
        </w:rPr>
      </w:pPr>
      <w:r w:rsidRPr="0048141B">
        <w:rPr>
          <w:b/>
          <w:u w:val="single"/>
          <w:lang w:val="ro-RO"/>
        </w:rPr>
        <w:t>OBIECTIVELE</w:t>
      </w:r>
      <w:r w:rsidR="00E3093C" w:rsidRPr="0048141B">
        <w:rPr>
          <w:b/>
          <w:u w:val="single"/>
          <w:lang w:val="ro-RO"/>
        </w:rPr>
        <w:t xml:space="preserve"> </w:t>
      </w:r>
      <w:r w:rsidRPr="0048141B">
        <w:rPr>
          <w:b/>
          <w:u w:val="single"/>
          <w:lang w:val="ro-RO"/>
        </w:rPr>
        <w:t xml:space="preserve"> DASPF </w:t>
      </w:r>
      <w:r w:rsidR="00E3093C" w:rsidRPr="0048141B">
        <w:rPr>
          <w:b/>
          <w:u w:val="single"/>
          <w:lang w:val="ro-RO"/>
        </w:rPr>
        <w:t xml:space="preserve"> </w:t>
      </w:r>
      <w:r w:rsidRPr="0048141B">
        <w:rPr>
          <w:b/>
          <w:u w:val="single"/>
          <w:lang w:val="ro-RO"/>
        </w:rPr>
        <w:t>Hîncești</w:t>
      </w:r>
      <w:r w:rsidR="00E3093C" w:rsidRPr="0048141B">
        <w:rPr>
          <w:b/>
          <w:u w:val="single"/>
          <w:lang w:val="ro-RO"/>
        </w:rPr>
        <w:t xml:space="preserve">  pentru  anul  202</w:t>
      </w:r>
      <w:r w:rsidR="007629D5" w:rsidRPr="0048141B">
        <w:rPr>
          <w:b/>
          <w:u w:val="single"/>
          <w:lang w:val="ro-RO"/>
        </w:rPr>
        <w:t>3</w:t>
      </w:r>
      <w:r w:rsidRPr="0048141B">
        <w:rPr>
          <w:b/>
          <w:u w:val="single"/>
          <w:lang w:val="ro-RO"/>
        </w:rPr>
        <w:t>:</w:t>
      </w:r>
    </w:p>
    <w:p w14:paraId="5B25986A" w14:textId="77777777" w:rsidR="00E8709F" w:rsidRPr="0048141B" w:rsidRDefault="00E8709F" w:rsidP="002379D2">
      <w:pPr>
        <w:ind w:left="720"/>
        <w:jc w:val="center"/>
        <w:rPr>
          <w:lang w:val="ro-RO"/>
        </w:rPr>
      </w:pPr>
    </w:p>
    <w:p w14:paraId="4C5512FF" w14:textId="39C36C51" w:rsidR="00E8709F" w:rsidRPr="0048141B" w:rsidRDefault="00E8709F" w:rsidP="002379D2">
      <w:pPr>
        <w:jc w:val="both"/>
        <w:rPr>
          <w:lang w:val="ro-RO"/>
        </w:rPr>
      </w:pPr>
      <w:r w:rsidRPr="0048141B">
        <w:rPr>
          <w:b/>
          <w:u w:val="single"/>
          <w:lang w:val="ro-RO"/>
        </w:rPr>
        <w:t>Obiectiv 1</w:t>
      </w:r>
      <w:r w:rsidRPr="0048141B">
        <w:rPr>
          <w:b/>
          <w:lang w:val="ro-RO"/>
        </w:rPr>
        <w:t>.</w:t>
      </w:r>
      <w:r w:rsidRPr="0048141B">
        <w:rPr>
          <w:lang w:val="ro-RO"/>
        </w:rPr>
        <w:t xml:space="preserve"> Creşterea gradului de conştientizare şi de înţelegere în rândul populaţiei a reformelor în sistemele de asistenţă socială şi de bunăstare socială.</w:t>
      </w:r>
    </w:p>
    <w:p w14:paraId="191F36F2" w14:textId="77777777" w:rsidR="007629D5" w:rsidRPr="0048141B" w:rsidRDefault="007629D5" w:rsidP="002379D2">
      <w:pPr>
        <w:jc w:val="both"/>
        <w:rPr>
          <w:lang w:val="ro-RO"/>
        </w:rPr>
      </w:pPr>
    </w:p>
    <w:p w14:paraId="1668D7BE" w14:textId="59DFDEEB" w:rsidR="007629D5" w:rsidRPr="0048141B" w:rsidRDefault="007629D5" w:rsidP="002379D2">
      <w:pPr>
        <w:jc w:val="both"/>
        <w:rPr>
          <w:lang w:val="ro-RO"/>
        </w:rPr>
      </w:pPr>
      <w:r w:rsidRPr="0048141B">
        <w:rPr>
          <w:b/>
          <w:u w:val="single"/>
          <w:lang w:val="ro-RO"/>
        </w:rPr>
        <w:t>Obiectiv 2</w:t>
      </w:r>
      <w:r w:rsidRPr="0048141B">
        <w:rPr>
          <w:b/>
          <w:lang w:val="ro-RO"/>
        </w:rPr>
        <w:t xml:space="preserve">. </w:t>
      </w:r>
      <w:r w:rsidRPr="0048141B">
        <w:rPr>
          <w:lang w:val="ro-RO"/>
        </w:rPr>
        <w:t>Îmbunătăţirea şi promovarea imagimii DASPF şi a serviciilor prin contractarea percepţiilor greşite sau chiar negative existente în mass-media.</w:t>
      </w:r>
    </w:p>
    <w:p w14:paraId="7C77C6CB" w14:textId="77777777" w:rsidR="007629D5" w:rsidRPr="0048141B" w:rsidRDefault="007629D5" w:rsidP="002379D2">
      <w:pPr>
        <w:jc w:val="both"/>
        <w:rPr>
          <w:lang w:val="ro-RO"/>
        </w:rPr>
      </w:pPr>
    </w:p>
    <w:p w14:paraId="3A46C155" w14:textId="5D8BB263" w:rsidR="00E8709F" w:rsidRPr="0048141B" w:rsidRDefault="00E8709F" w:rsidP="002379D2">
      <w:pPr>
        <w:jc w:val="both"/>
        <w:rPr>
          <w:lang w:val="ro-RO"/>
        </w:rPr>
      </w:pPr>
      <w:r w:rsidRPr="0048141B">
        <w:rPr>
          <w:b/>
          <w:u w:val="single"/>
          <w:lang w:val="ro-RO"/>
        </w:rPr>
        <w:t xml:space="preserve">Obiectiv </w:t>
      </w:r>
      <w:r w:rsidR="007629D5" w:rsidRPr="0048141B">
        <w:rPr>
          <w:b/>
          <w:u w:val="single"/>
          <w:lang w:val="ro-RO"/>
        </w:rPr>
        <w:t>3</w:t>
      </w:r>
      <w:r w:rsidRPr="0048141B">
        <w:rPr>
          <w:b/>
          <w:lang w:val="ro-RO"/>
        </w:rPr>
        <w:t xml:space="preserve">. </w:t>
      </w:r>
      <w:r w:rsidRPr="0048141B">
        <w:rPr>
          <w:lang w:val="ro-RO"/>
        </w:rPr>
        <w:t>Creşterea vizibilităţii activităţii DASPF şi a serviciilor de protecţie a populaţiei.</w:t>
      </w:r>
    </w:p>
    <w:p w14:paraId="53475CF3" w14:textId="77777777" w:rsidR="007629D5" w:rsidRPr="0048141B" w:rsidRDefault="007629D5" w:rsidP="002379D2">
      <w:pPr>
        <w:jc w:val="both"/>
        <w:rPr>
          <w:lang w:val="ro-RO"/>
        </w:rPr>
      </w:pPr>
    </w:p>
    <w:p w14:paraId="48D97810" w14:textId="77777777" w:rsidR="007629D5" w:rsidRPr="0048141B" w:rsidRDefault="007629D5" w:rsidP="002379D2">
      <w:pPr>
        <w:jc w:val="both"/>
        <w:rPr>
          <w:lang w:val="ro-RO"/>
        </w:rPr>
      </w:pPr>
      <w:r w:rsidRPr="0048141B">
        <w:rPr>
          <w:b/>
          <w:u w:val="single"/>
          <w:lang w:val="ro-RO"/>
        </w:rPr>
        <w:t>Obiectiv 4</w:t>
      </w:r>
      <w:r w:rsidRPr="0048141B">
        <w:rPr>
          <w:lang w:val="ro-RO"/>
        </w:rPr>
        <w:t>. Asigurarea cetăţenilor, partenerilor/donatorilor de respectarea transparenţei în activitatea desfăşurată.</w:t>
      </w:r>
    </w:p>
    <w:p w14:paraId="1B02AA14" w14:textId="77777777" w:rsidR="007629D5" w:rsidRPr="0048141B" w:rsidRDefault="007629D5" w:rsidP="002379D2">
      <w:pPr>
        <w:jc w:val="both"/>
        <w:rPr>
          <w:b/>
          <w:u w:val="single"/>
          <w:lang w:val="ro-RO"/>
        </w:rPr>
      </w:pPr>
    </w:p>
    <w:p w14:paraId="7EF9C096" w14:textId="26475E8A" w:rsidR="00E8709F" w:rsidRPr="0048141B" w:rsidRDefault="00E8709F" w:rsidP="002379D2">
      <w:pPr>
        <w:jc w:val="both"/>
        <w:rPr>
          <w:lang w:val="ro-RO"/>
        </w:rPr>
      </w:pPr>
      <w:r w:rsidRPr="0048141B">
        <w:rPr>
          <w:b/>
          <w:u w:val="single"/>
          <w:lang w:val="ro-RO"/>
        </w:rPr>
        <w:t xml:space="preserve">Obiectiv </w:t>
      </w:r>
      <w:r w:rsidR="007629D5" w:rsidRPr="0048141B">
        <w:rPr>
          <w:b/>
          <w:u w:val="single"/>
          <w:lang w:val="ro-RO"/>
        </w:rPr>
        <w:t>5</w:t>
      </w:r>
      <w:r w:rsidRPr="0048141B">
        <w:rPr>
          <w:lang w:val="ro-RO"/>
        </w:rPr>
        <w:t>. Informarea, în timp util, prin intermediul mass-media, a grupurilor-ţintă şi a cetăţenilor despre noutăţile în domenii, succesele, dar şi problemele existente;</w:t>
      </w:r>
    </w:p>
    <w:p w14:paraId="4E5E3C0B" w14:textId="77777777" w:rsidR="00E8709F" w:rsidRPr="0048141B" w:rsidRDefault="00E8709F" w:rsidP="002379D2">
      <w:pPr>
        <w:jc w:val="both"/>
        <w:rPr>
          <w:lang w:val="ro-RO"/>
        </w:rPr>
      </w:pPr>
    </w:p>
    <w:p w14:paraId="5E397E9E" w14:textId="77777777" w:rsidR="00E8709F" w:rsidRPr="0048141B" w:rsidRDefault="00E8709F" w:rsidP="002379D2">
      <w:pPr>
        <w:jc w:val="both"/>
        <w:rPr>
          <w:lang w:val="ro-RO"/>
        </w:rPr>
      </w:pPr>
      <w:r w:rsidRPr="0048141B">
        <w:rPr>
          <w:b/>
          <w:u w:val="single"/>
          <w:lang w:val="ro-RO"/>
        </w:rPr>
        <w:t>Obiectiv 6.</w:t>
      </w:r>
      <w:r w:rsidRPr="0048141B">
        <w:rPr>
          <w:lang w:val="ro-RO"/>
        </w:rPr>
        <w:t xml:space="preserve">  Fortificarea unui parteneriat eficient cu APL în promovarea serviciilor de asistenţă şi protecţie socială.</w:t>
      </w:r>
    </w:p>
    <w:p w14:paraId="5EBB4CF0" w14:textId="77777777" w:rsidR="00E8709F" w:rsidRPr="0048141B" w:rsidRDefault="00E8709F" w:rsidP="002379D2">
      <w:pPr>
        <w:jc w:val="both"/>
        <w:rPr>
          <w:lang w:val="ro-RO"/>
        </w:rPr>
      </w:pPr>
    </w:p>
    <w:p w14:paraId="52836F59" w14:textId="77777777" w:rsidR="00E8709F" w:rsidRPr="0048141B" w:rsidRDefault="00E8709F" w:rsidP="002379D2">
      <w:pPr>
        <w:tabs>
          <w:tab w:val="center" w:pos="5218"/>
        </w:tabs>
        <w:ind w:firstLine="851"/>
        <w:jc w:val="both"/>
        <w:rPr>
          <w:lang w:val="ro-RO"/>
        </w:rPr>
      </w:pPr>
    </w:p>
    <w:sectPr w:rsidR="00E8709F" w:rsidRPr="0048141B" w:rsidSect="000D7EB1">
      <w:footerReference w:type="default" r:id="rId22"/>
      <w:pgSz w:w="11906" w:h="16838"/>
      <w:pgMar w:top="709"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B537" w14:textId="77777777" w:rsidR="00F02A6E" w:rsidRDefault="00F02A6E" w:rsidP="00EA66B8">
      <w:r>
        <w:separator/>
      </w:r>
    </w:p>
  </w:endnote>
  <w:endnote w:type="continuationSeparator" w:id="0">
    <w:p w14:paraId="72B01097" w14:textId="77777777" w:rsidR="00F02A6E" w:rsidRDefault="00F02A6E" w:rsidP="00EA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6C909" w14:textId="56874EC4" w:rsidR="00914B92" w:rsidRDefault="00914B92">
    <w:pPr>
      <w:pStyle w:val="a7"/>
      <w:jc w:val="right"/>
    </w:pPr>
    <w:r>
      <w:fldChar w:fldCharType="begin"/>
    </w:r>
    <w:r>
      <w:instrText>PAGE   \* MERGEFORMAT</w:instrText>
    </w:r>
    <w:r>
      <w:fldChar w:fldCharType="separate"/>
    </w:r>
    <w:r w:rsidR="005B50C2">
      <w:rPr>
        <w:noProof/>
      </w:rPr>
      <w:t>2</w:t>
    </w:r>
    <w:r>
      <w:fldChar w:fldCharType="end"/>
    </w:r>
  </w:p>
  <w:p w14:paraId="7D0B2DFD" w14:textId="77777777" w:rsidR="00914B92" w:rsidRDefault="00914B9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225AF" w14:textId="77777777" w:rsidR="00F02A6E" w:rsidRDefault="00F02A6E" w:rsidP="00EA66B8">
      <w:r>
        <w:separator/>
      </w:r>
    </w:p>
  </w:footnote>
  <w:footnote w:type="continuationSeparator" w:id="0">
    <w:p w14:paraId="23C0F2E6" w14:textId="77777777" w:rsidR="00F02A6E" w:rsidRDefault="00F02A6E" w:rsidP="00EA66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25E1226"/>
    <w:multiLevelType w:val="hybridMultilevel"/>
    <w:tmpl w:val="CA025DC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D53101"/>
    <w:multiLevelType w:val="hybridMultilevel"/>
    <w:tmpl w:val="5A34F79E"/>
    <w:lvl w:ilvl="0" w:tplc="0419000B">
      <w:start w:val="1"/>
      <w:numFmt w:val="bullet"/>
      <w:lvlText w:val=""/>
      <w:lvlJc w:val="left"/>
      <w:pPr>
        <w:ind w:left="836" w:hanging="360"/>
      </w:pPr>
      <w:rPr>
        <w:rFonts w:ascii="Wingdings" w:hAnsi="Wingdings"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3" w15:restartNumberingAfterBreak="0">
    <w:nsid w:val="066D3058"/>
    <w:multiLevelType w:val="hybridMultilevel"/>
    <w:tmpl w:val="8196C6F0"/>
    <w:lvl w:ilvl="0" w:tplc="A19C4B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B706E"/>
    <w:multiLevelType w:val="hybridMultilevel"/>
    <w:tmpl w:val="4F3E96B0"/>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5" w15:restartNumberingAfterBreak="0">
    <w:nsid w:val="0C147DDD"/>
    <w:multiLevelType w:val="hybridMultilevel"/>
    <w:tmpl w:val="4FD2B91E"/>
    <w:lvl w:ilvl="0" w:tplc="AFD61E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2EF0882"/>
    <w:multiLevelType w:val="hybridMultilevel"/>
    <w:tmpl w:val="AF9C76A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C102C7"/>
    <w:multiLevelType w:val="hybridMultilevel"/>
    <w:tmpl w:val="561E52C6"/>
    <w:lvl w:ilvl="0" w:tplc="C4CECF9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A6145A"/>
    <w:multiLevelType w:val="hybridMultilevel"/>
    <w:tmpl w:val="01CA0F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8397E0E"/>
    <w:multiLevelType w:val="hybridMultilevel"/>
    <w:tmpl w:val="928EBA9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19F91334"/>
    <w:multiLevelType w:val="hybridMultilevel"/>
    <w:tmpl w:val="E3DC244A"/>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15:restartNumberingAfterBreak="0">
    <w:nsid w:val="1F12210D"/>
    <w:multiLevelType w:val="hybridMultilevel"/>
    <w:tmpl w:val="1F627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5D5752"/>
    <w:multiLevelType w:val="hybridMultilevel"/>
    <w:tmpl w:val="4426B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F9A7C7A"/>
    <w:multiLevelType w:val="hybridMultilevel"/>
    <w:tmpl w:val="69CC552E"/>
    <w:lvl w:ilvl="0" w:tplc="4FC0CD08">
      <w:start w:val="1"/>
      <w:numFmt w:val="decimal"/>
      <w:lvlText w:val="%1."/>
      <w:lvlJc w:val="left"/>
      <w:pPr>
        <w:ind w:left="786" w:hanging="360"/>
      </w:pPr>
      <w:rPr>
        <w:rFonts w:ascii="Times New Roman" w:eastAsia="Times New Roman" w:hAnsi="Times New Roman" w:cs="Times New Roman"/>
        <w:color w:val="212529"/>
        <w:sz w:val="24"/>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1FB92B07"/>
    <w:multiLevelType w:val="hybridMultilevel"/>
    <w:tmpl w:val="AAD41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0DB2BA9"/>
    <w:multiLevelType w:val="hybridMultilevel"/>
    <w:tmpl w:val="4F7EF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FD77F5"/>
    <w:multiLevelType w:val="hybridMultilevel"/>
    <w:tmpl w:val="60865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571619"/>
    <w:multiLevelType w:val="hybridMultilevel"/>
    <w:tmpl w:val="EC46CC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896856"/>
    <w:multiLevelType w:val="hybridMultilevel"/>
    <w:tmpl w:val="C6FA03D4"/>
    <w:lvl w:ilvl="0" w:tplc="08562ED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500762"/>
    <w:multiLevelType w:val="hybridMultilevel"/>
    <w:tmpl w:val="D7EAEE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75F58"/>
    <w:multiLevelType w:val="hybridMultilevel"/>
    <w:tmpl w:val="1F9ACD26"/>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15:restartNumberingAfterBreak="0">
    <w:nsid w:val="301B38B6"/>
    <w:multiLevelType w:val="hybridMultilevel"/>
    <w:tmpl w:val="B798E060"/>
    <w:lvl w:ilvl="0" w:tplc="04190001">
      <w:start w:val="1"/>
      <w:numFmt w:val="bullet"/>
      <w:lvlText w:val=""/>
      <w:lvlJc w:val="left"/>
      <w:pPr>
        <w:ind w:left="1484" w:hanging="360"/>
      </w:pPr>
      <w:rPr>
        <w:rFonts w:ascii="Symbol" w:hAnsi="Symbol" w:hint="default"/>
      </w:rPr>
    </w:lvl>
    <w:lvl w:ilvl="1" w:tplc="04190003">
      <w:start w:val="1"/>
      <w:numFmt w:val="bullet"/>
      <w:lvlText w:val="o"/>
      <w:lvlJc w:val="left"/>
      <w:pPr>
        <w:ind w:left="2204" w:hanging="360"/>
      </w:pPr>
      <w:rPr>
        <w:rFonts w:ascii="Courier New" w:hAnsi="Courier New" w:cs="Courier New" w:hint="default"/>
      </w:rPr>
    </w:lvl>
    <w:lvl w:ilvl="2" w:tplc="04190005">
      <w:start w:val="1"/>
      <w:numFmt w:val="bullet"/>
      <w:lvlText w:val=""/>
      <w:lvlJc w:val="left"/>
      <w:pPr>
        <w:ind w:left="2924" w:hanging="360"/>
      </w:pPr>
      <w:rPr>
        <w:rFonts w:ascii="Wingdings" w:hAnsi="Wingdings" w:hint="default"/>
      </w:rPr>
    </w:lvl>
    <w:lvl w:ilvl="3" w:tplc="04190001">
      <w:start w:val="1"/>
      <w:numFmt w:val="bullet"/>
      <w:lvlText w:val=""/>
      <w:lvlJc w:val="left"/>
      <w:pPr>
        <w:ind w:left="3644" w:hanging="360"/>
      </w:pPr>
      <w:rPr>
        <w:rFonts w:ascii="Symbol" w:hAnsi="Symbol" w:hint="default"/>
      </w:rPr>
    </w:lvl>
    <w:lvl w:ilvl="4" w:tplc="04190003">
      <w:start w:val="1"/>
      <w:numFmt w:val="bullet"/>
      <w:lvlText w:val="o"/>
      <w:lvlJc w:val="left"/>
      <w:pPr>
        <w:ind w:left="4364" w:hanging="360"/>
      </w:pPr>
      <w:rPr>
        <w:rFonts w:ascii="Courier New" w:hAnsi="Courier New" w:cs="Courier New" w:hint="default"/>
      </w:rPr>
    </w:lvl>
    <w:lvl w:ilvl="5" w:tplc="04190005">
      <w:start w:val="1"/>
      <w:numFmt w:val="bullet"/>
      <w:lvlText w:val=""/>
      <w:lvlJc w:val="left"/>
      <w:pPr>
        <w:ind w:left="5084" w:hanging="360"/>
      </w:pPr>
      <w:rPr>
        <w:rFonts w:ascii="Wingdings" w:hAnsi="Wingdings" w:hint="default"/>
      </w:rPr>
    </w:lvl>
    <w:lvl w:ilvl="6" w:tplc="04190001">
      <w:start w:val="1"/>
      <w:numFmt w:val="bullet"/>
      <w:lvlText w:val=""/>
      <w:lvlJc w:val="left"/>
      <w:pPr>
        <w:ind w:left="5804" w:hanging="360"/>
      </w:pPr>
      <w:rPr>
        <w:rFonts w:ascii="Symbol" w:hAnsi="Symbol" w:hint="default"/>
      </w:rPr>
    </w:lvl>
    <w:lvl w:ilvl="7" w:tplc="04190003">
      <w:start w:val="1"/>
      <w:numFmt w:val="bullet"/>
      <w:lvlText w:val="o"/>
      <w:lvlJc w:val="left"/>
      <w:pPr>
        <w:ind w:left="6524" w:hanging="360"/>
      </w:pPr>
      <w:rPr>
        <w:rFonts w:ascii="Courier New" w:hAnsi="Courier New" w:cs="Courier New" w:hint="default"/>
      </w:rPr>
    </w:lvl>
    <w:lvl w:ilvl="8" w:tplc="04190005">
      <w:start w:val="1"/>
      <w:numFmt w:val="bullet"/>
      <w:lvlText w:val=""/>
      <w:lvlJc w:val="left"/>
      <w:pPr>
        <w:ind w:left="7244" w:hanging="360"/>
      </w:pPr>
      <w:rPr>
        <w:rFonts w:ascii="Wingdings" w:hAnsi="Wingdings" w:hint="default"/>
      </w:rPr>
    </w:lvl>
  </w:abstractNum>
  <w:abstractNum w:abstractNumId="22" w15:restartNumberingAfterBreak="0">
    <w:nsid w:val="3C3F7B78"/>
    <w:multiLevelType w:val="hybridMultilevel"/>
    <w:tmpl w:val="F840716A"/>
    <w:lvl w:ilvl="0" w:tplc="9DFC776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D0E04EC"/>
    <w:multiLevelType w:val="hybridMultilevel"/>
    <w:tmpl w:val="628025D0"/>
    <w:lvl w:ilvl="0" w:tplc="CEF2ACCA">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4" w15:restartNumberingAfterBreak="0">
    <w:nsid w:val="410A4F1C"/>
    <w:multiLevelType w:val="hybridMultilevel"/>
    <w:tmpl w:val="354E6FA4"/>
    <w:lvl w:ilvl="0" w:tplc="B1E8ABA4">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32E7325"/>
    <w:multiLevelType w:val="hybridMultilevel"/>
    <w:tmpl w:val="5378B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2217B9"/>
    <w:multiLevelType w:val="hybridMultilevel"/>
    <w:tmpl w:val="6D1E723A"/>
    <w:lvl w:ilvl="0" w:tplc="08562ED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946EDD"/>
    <w:multiLevelType w:val="hybridMultilevel"/>
    <w:tmpl w:val="DFF20CCC"/>
    <w:lvl w:ilvl="0" w:tplc="09C89A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EC45E6"/>
    <w:multiLevelType w:val="hybridMultilevel"/>
    <w:tmpl w:val="9A7E47DA"/>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9" w15:restartNumberingAfterBreak="0">
    <w:nsid w:val="4A6C4A99"/>
    <w:multiLevelType w:val="hybridMultilevel"/>
    <w:tmpl w:val="30E2C3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295360"/>
    <w:multiLevelType w:val="hybridMultilevel"/>
    <w:tmpl w:val="A484E4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4F524EAE"/>
    <w:multiLevelType w:val="hybridMultilevel"/>
    <w:tmpl w:val="64268CB8"/>
    <w:lvl w:ilvl="0" w:tplc="08562EDA">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61DBC"/>
    <w:multiLevelType w:val="hybridMultilevel"/>
    <w:tmpl w:val="0144C48A"/>
    <w:lvl w:ilvl="0" w:tplc="9C842132">
      <w:numFmt w:val="bullet"/>
      <w:lvlText w:val="-"/>
      <w:lvlJc w:val="left"/>
      <w:pPr>
        <w:tabs>
          <w:tab w:val="num" w:pos="960"/>
        </w:tabs>
        <w:ind w:left="960" w:hanging="360"/>
      </w:pPr>
      <w:rPr>
        <w:rFonts w:ascii="Arial Narrow" w:eastAsia="SimSun" w:hAnsi="Arial Narro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27C1951"/>
    <w:multiLevelType w:val="hybridMultilevel"/>
    <w:tmpl w:val="1092225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15:restartNumberingAfterBreak="0">
    <w:nsid w:val="56B471B0"/>
    <w:multiLevelType w:val="hybridMultilevel"/>
    <w:tmpl w:val="6756D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4F78EA"/>
    <w:multiLevelType w:val="hybridMultilevel"/>
    <w:tmpl w:val="0D886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B204D6"/>
    <w:multiLevelType w:val="hybridMultilevel"/>
    <w:tmpl w:val="F8C67B9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15:restartNumberingAfterBreak="0">
    <w:nsid w:val="5CF14910"/>
    <w:multiLevelType w:val="hybridMultilevel"/>
    <w:tmpl w:val="81F65376"/>
    <w:lvl w:ilvl="0" w:tplc="04190011">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F2E2205"/>
    <w:multiLevelType w:val="hybridMultilevel"/>
    <w:tmpl w:val="B122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306F26"/>
    <w:multiLevelType w:val="hybridMultilevel"/>
    <w:tmpl w:val="2B0E02EC"/>
    <w:lvl w:ilvl="0" w:tplc="FAB0BB54">
      <w:start w:val="11"/>
      <w:numFmt w:val="decimal"/>
      <w:lvlText w:val="%1."/>
      <w:lvlJc w:val="left"/>
      <w:pPr>
        <w:ind w:left="801" w:hanging="37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15:restartNumberingAfterBreak="0">
    <w:nsid w:val="60AF5AA3"/>
    <w:multiLevelType w:val="hybridMultilevel"/>
    <w:tmpl w:val="91BC43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9C14A9"/>
    <w:multiLevelType w:val="hybridMultilevel"/>
    <w:tmpl w:val="B79A43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255217"/>
    <w:multiLevelType w:val="hybridMultilevel"/>
    <w:tmpl w:val="71C87BC4"/>
    <w:lvl w:ilvl="0" w:tplc="A5B48E7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7D64DC6"/>
    <w:multiLevelType w:val="hybridMultilevel"/>
    <w:tmpl w:val="86AA9368"/>
    <w:lvl w:ilvl="0" w:tplc="AB9AB006">
      <w:start w:val="1"/>
      <w:numFmt w:val="decimal"/>
      <w:lvlText w:val="%1)"/>
      <w:lvlJc w:val="left"/>
      <w:pPr>
        <w:tabs>
          <w:tab w:val="num" w:pos="659"/>
        </w:tabs>
        <w:ind w:left="659" w:hanging="375"/>
      </w:pPr>
      <w:rPr>
        <w:rFonts w:ascii="Times New Roman" w:eastAsia="Calibri" w:hAnsi="Times New Roman" w:cs="Times New Roman"/>
        <w:b w:val="0"/>
        <w:sz w:val="24"/>
        <w:szCs w:val="24"/>
        <w:lang w:val="ro-RO"/>
      </w:rPr>
    </w:lvl>
    <w:lvl w:ilvl="1" w:tplc="04090001">
      <w:start w:val="1"/>
      <w:numFmt w:val="bullet"/>
      <w:lvlText w:val=""/>
      <w:lvlJc w:val="left"/>
      <w:pPr>
        <w:tabs>
          <w:tab w:val="num" w:pos="900"/>
        </w:tabs>
        <w:ind w:left="900" w:hanging="360"/>
      </w:pPr>
      <w:rPr>
        <w:rFonts w:ascii="Symbol" w:hAnsi="Symbol" w:hint="default"/>
      </w:rPr>
    </w:lvl>
    <w:lvl w:ilvl="2" w:tplc="04190011">
      <w:start w:val="1"/>
      <w:numFmt w:val="decimal"/>
      <w:lvlText w:val="%3)"/>
      <w:lvlJc w:val="left"/>
      <w:pPr>
        <w:tabs>
          <w:tab w:val="num" w:pos="1815"/>
        </w:tabs>
        <w:ind w:left="1815" w:hanging="375"/>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DE6637E"/>
    <w:multiLevelType w:val="hybridMultilevel"/>
    <w:tmpl w:val="522850DA"/>
    <w:lvl w:ilvl="0" w:tplc="2576970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6F770600"/>
    <w:multiLevelType w:val="hybridMultilevel"/>
    <w:tmpl w:val="759C41C2"/>
    <w:lvl w:ilvl="0" w:tplc="3F4A8526">
      <w:start w:val="3"/>
      <w:numFmt w:val="bullet"/>
      <w:lvlText w:val="-"/>
      <w:lvlJc w:val="left"/>
      <w:pPr>
        <w:tabs>
          <w:tab w:val="num" w:pos="720"/>
        </w:tabs>
        <w:ind w:left="720" w:hanging="360"/>
      </w:pPr>
      <w:rPr>
        <w:rFonts w:ascii="Times New Roman" w:eastAsia="Calibri"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882B5A"/>
    <w:multiLevelType w:val="hybridMultilevel"/>
    <w:tmpl w:val="B5782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2F85892"/>
    <w:multiLevelType w:val="hybridMultilevel"/>
    <w:tmpl w:val="F5C4E6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EB5A9F"/>
    <w:multiLevelType w:val="hybridMultilevel"/>
    <w:tmpl w:val="74A43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D06D01"/>
    <w:multiLevelType w:val="hybridMultilevel"/>
    <w:tmpl w:val="24FE9BE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773A49CF"/>
    <w:multiLevelType w:val="hybridMultilevel"/>
    <w:tmpl w:val="866EA328"/>
    <w:lvl w:ilvl="0" w:tplc="0F4A0F84">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1"/>
  </w:num>
  <w:num w:numId="8">
    <w:abstractNumId w:val="26"/>
  </w:num>
  <w:num w:numId="9">
    <w:abstractNumId w:val="0"/>
  </w:num>
  <w:num w:numId="10">
    <w:abstractNumId w:val="28"/>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5"/>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42"/>
  </w:num>
  <w:num w:numId="18">
    <w:abstractNumId w:val="29"/>
  </w:num>
  <w:num w:numId="19">
    <w:abstractNumId w:val="47"/>
  </w:num>
  <w:num w:numId="20">
    <w:abstractNumId w:val="50"/>
  </w:num>
  <w:num w:numId="21">
    <w:abstractNumId w:val="5"/>
  </w:num>
  <w:num w:numId="22">
    <w:abstractNumId w:val="40"/>
  </w:num>
  <w:num w:numId="23">
    <w:abstractNumId w:val="38"/>
  </w:num>
  <w:num w:numId="2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7"/>
  </w:num>
  <w:num w:numId="27">
    <w:abstractNumId w:val="25"/>
  </w:num>
  <w:num w:numId="28">
    <w:abstractNumId w:val="19"/>
  </w:num>
  <w:num w:numId="29">
    <w:abstractNumId w:val="2"/>
  </w:num>
  <w:num w:numId="30">
    <w:abstractNumId w:val="46"/>
  </w:num>
  <w:num w:numId="31">
    <w:abstractNumId w:val="35"/>
  </w:num>
  <w:num w:numId="32">
    <w:abstractNumId w:val="22"/>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3"/>
  </w:num>
  <w:num w:numId="35">
    <w:abstractNumId w:val="27"/>
  </w:num>
  <w:num w:numId="36">
    <w:abstractNumId w:val="3"/>
  </w:num>
  <w:num w:numId="37">
    <w:abstractNumId w:val="44"/>
  </w:num>
  <w:num w:numId="38">
    <w:abstractNumId w:val="15"/>
  </w:num>
  <w:num w:numId="39">
    <w:abstractNumId w:val="10"/>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1"/>
  </w:num>
  <w:num w:numId="43">
    <w:abstractNumId w:val="36"/>
  </w:num>
  <w:num w:numId="44">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37"/>
  </w:num>
  <w:num w:numId="53">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B5"/>
    <w:rsid w:val="0000022A"/>
    <w:rsid w:val="00003348"/>
    <w:rsid w:val="000049F7"/>
    <w:rsid w:val="000079B1"/>
    <w:rsid w:val="00011C9E"/>
    <w:rsid w:val="00015EDF"/>
    <w:rsid w:val="00023722"/>
    <w:rsid w:val="00025EBB"/>
    <w:rsid w:val="00037CAE"/>
    <w:rsid w:val="00041574"/>
    <w:rsid w:val="0004772B"/>
    <w:rsid w:val="00053005"/>
    <w:rsid w:val="000763C3"/>
    <w:rsid w:val="00086C8E"/>
    <w:rsid w:val="00093C08"/>
    <w:rsid w:val="000A3857"/>
    <w:rsid w:val="000A7045"/>
    <w:rsid w:val="000B0062"/>
    <w:rsid w:val="000B5A4B"/>
    <w:rsid w:val="000B6214"/>
    <w:rsid w:val="000C390F"/>
    <w:rsid w:val="000D38CC"/>
    <w:rsid w:val="000D7B99"/>
    <w:rsid w:val="000D7DD2"/>
    <w:rsid w:val="000D7EB1"/>
    <w:rsid w:val="000E0129"/>
    <w:rsid w:val="000E6C4A"/>
    <w:rsid w:val="000F05C9"/>
    <w:rsid w:val="000F0966"/>
    <w:rsid w:val="000F25AE"/>
    <w:rsid w:val="001025A3"/>
    <w:rsid w:val="00120E85"/>
    <w:rsid w:val="001218A8"/>
    <w:rsid w:val="00132EA8"/>
    <w:rsid w:val="00133C63"/>
    <w:rsid w:val="00150AE0"/>
    <w:rsid w:val="00163397"/>
    <w:rsid w:val="00166A3F"/>
    <w:rsid w:val="0016728D"/>
    <w:rsid w:val="001823AA"/>
    <w:rsid w:val="00183969"/>
    <w:rsid w:val="00185C92"/>
    <w:rsid w:val="001A4714"/>
    <w:rsid w:val="001E15BE"/>
    <w:rsid w:val="001E4B4C"/>
    <w:rsid w:val="001E6EC3"/>
    <w:rsid w:val="002058CE"/>
    <w:rsid w:val="002073A3"/>
    <w:rsid w:val="00207ABE"/>
    <w:rsid w:val="0021074B"/>
    <w:rsid w:val="00222B7C"/>
    <w:rsid w:val="002237C3"/>
    <w:rsid w:val="0022647B"/>
    <w:rsid w:val="00236327"/>
    <w:rsid w:val="002379D2"/>
    <w:rsid w:val="00241F55"/>
    <w:rsid w:val="00242E5C"/>
    <w:rsid w:val="00253719"/>
    <w:rsid w:val="002635AB"/>
    <w:rsid w:val="00272FC3"/>
    <w:rsid w:val="00286740"/>
    <w:rsid w:val="00286B26"/>
    <w:rsid w:val="002902F3"/>
    <w:rsid w:val="00297847"/>
    <w:rsid w:val="002A5A0C"/>
    <w:rsid w:val="002C104E"/>
    <w:rsid w:val="002D01C8"/>
    <w:rsid w:val="002D42F0"/>
    <w:rsid w:val="002D64EF"/>
    <w:rsid w:val="0030023D"/>
    <w:rsid w:val="00316E54"/>
    <w:rsid w:val="00325E26"/>
    <w:rsid w:val="003265E7"/>
    <w:rsid w:val="00333B91"/>
    <w:rsid w:val="00335536"/>
    <w:rsid w:val="00335A4A"/>
    <w:rsid w:val="003453C9"/>
    <w:rsid w:val="0034606E"/>
    <w:rsid w:val="00356ABE"/>
    <w:rsid w:val="00361C80"/>
    <w:rsid w:val="003621B2"/>
    <w:rsid w:val="00375299"/>
    <w:rsid w:val="003848CC"/>
    <w:rsid w:val="00391224"/>
    <w:rsid w:val="003931EB"/>
    <w:rsid w:val="00395975"/>
    <w:rsid w:val="00397815"/>
    <w:rsid w:val="003A5126"/>
    <w:rsid w:val="003B3F24"/>
    <w:rsid w:val="003B4B1F"/>
    <w:rsid w:val="003B5F39"/>
    <w:rsid w:val="003C02C1"/>
    <w:rsid w:val="003C74EF"/>
    <w:rsid w:val="003F0A8C"/>
    <w:rsid w:val="003F3267"/>
    <w:rsid w:val="004076B2"/>
    <w:rsid w:val="0042280B"/>
    <w:rsid w:val="004259B1"/>
    <w:rsid w:val="00436F0D"/>
    <w:rsid w:val="0044630C"/>
    <w:rsid w:val="0045461B"/>
    <w:rsid w:val="0048141B"/>
    <w:rsid w:val="004A7E72"/>
    <w:rsid w:val="004B52E0"/>
    <w:rsid w:val="004C2215"/>
    <w:rsid w:val="004E75D4"/>
    <w:rsid w:val="004E76BE"/>
    <w:rsid w:val="004F733D"/>
    <w:rsid w:val="005017AC"/>
    <w:rsid w:val="00502B57"/>
    <w:rsid w:val="00506722"/>
    <w:rsid w:val="00506BFC"/>
    <w:rsid w:val="0051280E"/>
    <w:rsid w:val="00525AD9"/>
    <w:rsid w:val="00530843"/>
    <w:rsid w:val="005329E1"/>
    <w:rsid w:val="00537FB9"/>
    <w:rsid w:val="00544B39"/>
    <w:rsid w:val="005460A9"/>
    <w:rsid w:val="00550B78"/>
    <w:rsid w:val="00553FD5"/>
    <w:rsid w:val="00560EAD"/>
    <w:rsid w:val="00563D4D"/>
    <w:rsid w:val="005671FC"/>
    <w:rsid w:val="00570542"/>
    <w:rsid w:val="005733F5"/>
    <w:rsid w:val="0057340D"/>
    <w:rsid w:val="0057519F"/>
    <w:rsid w:val="00580A8C"/>
    <w:rsid w:val="00587CD3"/>
    <w:rsid w:val="005963C8"/>
    <w:rsid w:val="005A1C50"/>
    <w:rsid w:val="005B50C2"/>
    <w:rsid w:val="005B7CA9"/>
    <w:rsid w:val="005C02FC"/>
    <w:rsid w:val="005C4B1F"/>
    <w:rsid w:val="005C4CDD"/>
    <w:rsid w:val="005D0EA3"/>
    <w:rsid w:val="005D0F0D"/>
    <w:rsid w:val="005D2BD8"/>
    <w:rsid w:val="005D6C39"/>
    <w:rsid w:val="005E36BA"/>
    <w:rsid w:val="005E5D6F"/>
    <w:rsid w:val="005F393A"/>
    <w:rsid w:val="00605AFC"/>
    <w:rsid w:val="006176DA"/>
    <w:rsid w:val="00621E02"/>
    <w:rsid w:val="00624B6B"/>
    <w:rsid w:val="006271EF"/>
    <w:rsid w:val="00631D49"/>
    <w:rsid w:val="00640858"/>
    <w:rsid w:val="006409CA"/>
    <w:rsid w:val="00647F91"/>
    <w:rsid w:val="00654D1C"/>
    <w:rsid w:val="00662C5F"/>
    <w:rsid w:val="006653CF"/>
    <w:rsid w:val="0066680A"/>
    <w:rsid w:val="006672F8"/>
    <w:rsid w:val="00672804"/>
    <w:rsid w:val="00673A1F"/>
    <w:rsid w:val="00674D65"/>
    <w:rsid w:val="00681EC7"/>
    <w:rsid w:val="0068641F"/>
    <w:rsid w:val="006909B5"/>
    <w:rsid w:val="006955C3"/>
    <w:rsid w:val="006A47B3"/>
    <w:rsid w:val="006A5B58"/>
    <w:rsid w:val="006B18B3"/>
    <w:rsid w:val="006B68A6"/>
    <w:rsid w:val="006C1B94"/>
    <w:rsid w:val="006C45B9"/>
    <w:rsid w:val="006D6E56"/>
    <w:rsid w:val="006E6091"/>
    <w:rsid w:val="007074FC"/>
    <w:rsid w:val="00711CE5"/>
    <w:rsid w:val="00712091"/>
    <w:rsid w:val="00713DFB"/>
    <w:rsid w:val="00714B78"/>
    <w:rsid w:val="00722696"/>
    <w:rsid w:val="00726BC7"/>
    <w:rsid w:val="00733FA5"/>
    <w:rsid w:val="007363D1"/>
    <w:rsid w:val="00741E6B"/>
    <w:rsid w:val="007440DA"/>
    <w:rsid w:val="00747A11"/>
    <w:rsid w:val="00753AC8"/>
    <w:rsid w:val="00753BE1"/>
    <w:rsid w:val="00760E9A"/>
    <w:rsid w:val="007629D5"/>
    <w:rsid w:val="00762C8D"/>
    <w:rsid w:val="00771AF4"/>
    <w:rsid w:val="00772437"/>
    <w:rsid w:val="00773B20"/>
    <w:rsid w:val="007778DA"/>
    <w:rsid w:val="007946F1"/>
    <w:rsid w:val="00796B81"/>
    <w:rsid w:val="007B0F50"/>
    <w:rsid w:val="007B1F82"/>
    <w:rsid w:val="007D13E7"/>
    <w:rsid w:val="007F13A7"/>
    <w:rsid w:val="007F6FFF"/>
    <w:rsid w:val="0080216A"/>
    <w:rsid w:val="00815145"/>
    <w:rsid w:val="008227F4"/>
    <w:rsid w:val="00823FA3"/>
    <w:rsid w:val="008278AB"/>
    <w:rsid w:val="00842A4F"/>
    <w:rsid w:val="00847E10"/>
    <w:rsid w:val="008525C5"/>
    <w:rsid w:val="00852C50"/>
    <w:rsid w:val="0085302D"/>
    <w:rsid w:val="00853C02"/>
    <w:rsid w:val="008570A3"/>
    <w:rsid w:val="00857147"/>
    <w:rsid w:val="008648E6"/>
    <w:rsid w:val="008667E5"/>
    <w:rsid w:val="00873183"/>
    <w:rsid w:val="00876597"/>
    <w:rsid w:val="00876D6E"/>
    <w:rsid w:val="0088555A"/>
    <w:rsid w:val="00890FF9"/>
    <w:rsid w:val="00891567"/>
    <w:rsid w:val="00894A73"/>
    <w:rsid w:val="00897BBE"/>
    <w:rsid w:val="008A7DB8"/>
    <w:rsid w:val="008B5CDE"/>
    <w:rsid w:val="008D0389"/>
    <w:rsid w:val="008D0706"/>
    <w:rsid w:val="008E497B"/>
    <w:rsid w:val="008E4D0C"/>
    <w:rsid w:val="0090795A"/>
    <w:rsid w:val="009120BF"/>
    <w:rsid w:val="00912EB2"/>
    <w:rsid w:val="00914B90"/>
    <w:rsid w:val="00914B92"/>
    <w:rsid w:val="00931707"/>
    <w:rsid w:val="0093240F"/>
    <w:rsid w:val="00932474"/>
    <w:rsid w:val="009505AA"/>
    <w:rsid w:val="00955752"/>
    <w:rsid w:val="00975743"/>
    <w:rsid w:val="009A3F70"/>
    <w:rsid w:val="009B2808"/>
    <w:rsid w:val="009B4DC6"/>
    <w:rsid w:val="009B5B94"/>
    <w:rsid w:val="009B5BD5"/>
    <w:rsid w:val="009C585E"/>
    <w:rsid w:val="009D0610"/>
    <w:rsid w:val="009D242D"/>
    <w:rsid w:val="009D284D"/>
    <w:rsid w:val="009F12BB"/>
    <w:rsid w:val="009F5896"/>
    <w:rsid w:val="00A05ACA"/>
    <w:rsid w:val="00A076C1"/>
    <w:rsid w:val="00A07F66"/>
    <w:rsid w:val="00A12154"/>
    <w:rsid w:val="00A16EAC"/>
    <w:rsid w:val="00A2248D"/>
    <w:rsid w:val="00A32C3C"/>
    <w:rsid w:val="00A36A24"/>
    <w:rsid w:val="00A40518"/>
    <w:rsid w:val="00A41EBD"/>
    <w:rsid w:val="00A47600"/>
    <w:rsid w:val="00A50470"/>
    <w:rsid w:val="00A565FC"/>
    <w:rsid w:val="00A56E1D"/>
    <w:rsid w:val="00A717B7"/>
    <w:rsid w:val="00A71BD2"/>
    <w:rsid w:val="00A73238"/>
    <w:rsid w:val="00A743BA"/>
    <w:rsid w:val="00A76318"/>
    <w:rsid w:val="00A7653C"/>
    <w:rsid w:val="00A877A1"/>
    <w:rsid w:val="00A91B0C"/>
    <w:rsid w:val="00AC0326"/>
    <w:rsid w:val="00AC0705"/>
    <w:rsid w:val="00AC6DDE"/>
    <w:rsid w:val="00AE469B"/>
    <w:rsid w:val="00AF3F87"/>
    <w:rsid w:val="00B11641"/>
    <w:rsid w:val="00B218C1"/>
    <w:rsid w:val="00B35F3C"/>
    <w:rsid w:val="00B42974"/>
    <w:rsid w:val="00B441EC"/>
    <w:rsid w:val="00B639C6"/>
    <w:rsid w:val="00B855B0"/>
    <w:rsid w:val="00B86B5A"/>
    <w:rsid w:val="00B945A1"/>
    <w:rsid w:val="00B9465F"/>
    <w:rsid w:val="00BA3A61"/>
    <w:rsid w:val="00BC1352"/>
    <w:rsid w:val="00BC4277"/>
    <w:rsid w:val="00BC7870"/>
    <w:rsid w:val="00BD3359"/>
    <w:rsid w:val="00BD5BAC"/>
    <w:rsid w:val="00BF4206"/>
    <w:rsid w:val="00BF615F"/>
    <w:rsid w:val="00C078ED"/>
    <w:rsid w:val="00C131A2"/>
    <w:rsid w:val="00C35188"/>
    <w:rsid w:val="00C40E45"/>
    <w:rsid w:val="00C40F71"/>
    <w:rsid w:val="00C55021"/>
    <w:rsid w:val="00C57168"/>
    <w:rsid w:val="00C60ED9"/>
    <w:rsid w:val="00C6353C"/>
    <w:rsid w:val="00C732C8"/>
    <w:rsid w:val="00C816CA"/>
    <w:rsid w:val="00C87133"/>
    <w:rsid w:val="00C876A1"/>
    <w:rsid w:val="00C93495"/>
    <w:rsid w:val="00CA5E3B"/>
    <w:rsid w:val="00CB35C8"/>
    <w:rsid w:val="00CB3C51"/>
    <w:rsid w:val="00CB66B4"/>
    <w:rsid w:val="00CD61FB"/>
    <w:rsid w:val="00CF1D44"/>
    <w:rsid w:val="00CF57A7"/>
    <w:rsid w:val="00D029C3"/>
    <w:rsid w:val="00D04B91"/>
    <w:rsid w:val="00D0682B"/>
    <w:rsid w:val="00D20377"/>
    <w:rsid w:val="00D27A98"/>
    <w:rsid w:val="00D402A9"/>
    <w:rsid w:val="00D40990"/>
    <w:rsid w:val="00D42AAB"/>
    <w:rsid w:val="00D438F1"/>
    <w:rsid w:val="00D445F1"/>
    <w:rsid w:val="00D44F9B"/>
    <w:rsid w:val="00D61B9A"/>
    <w:rsid w:val="00D6202F"/>
    <w:rsid w:val="00D6422A"/>
    <w:rsid w:val="00D675DC"/>
    <w:rsid w:val="00D77A93"/>
    <w:rsid w:val="00D940DC"/>
    <w:rsid w:val="00DA41E1"/>
    <w:rsid w:val="00DB0670"/>
    <w:rsid w:val="00DC5C7C"/>
    <w:rsid w:val="00DC65AF"/>
    <w:rsid w:val="00DC6E9A"/>
    <w:rsid w:val="00DC798F"/>
    <w:rsid w:val="00DD64B3"/>
    <w:rsid w:val="00DE1D44"/>
    <w:rsid w:val="00E13D3C"/>
    <w:rsid w:val="00E1487A"/>
    <w:rsid w:val="00E14E33"/>
    <w:rsid w:val="00E21936"/>
    <w:rsid w:val="00E27C80"/>
    <w:rsid w:val="00E3093C"/>
    <w:rsid w:val="00E455E1"/>
    <w:rsid w:val="00E53314"/>
    <w:rsid w:val="00E600F0"/>
    <w:rsid w:val="00E603A0"/>
    <w:rsid w:val="00E60A30"/>
    <w:rsid w:val="00E6529E"/>
    <w:rsid w:val="00E6577E"/>
    <w:rsid w:val="00E70233"/>
    <w:rsid w:val="00E70365"/>
    <w:rsid w:val="00E719CE"/>
    <w:rsid w:val="00E74E01"/>
    <w:rsid w:val="00E8709F"/>
    <w:rsid w:val="00E920DA"/>
    <w:rsid w:val="00E97C10"/>
    <w:rsid w:val="00EA2887"/>
    <w:rsid w:val="00EA66B8"/>
    <w:rsid w:val="00EB0ED8"/>
    <w:rsid w:val="00EB1991"/>
    <w:rsid w:val="00EB745A"/>
    <w:rsid w:val="00EC29D8"/>
    <w:rsid w:val="00EC3606"/>
    <w:rsid w:val="00EC448C"/>
    <w:rsid w:val="00EC6DD6"/>
    <w:rsid w:val="00ED56D5"/>
    <w:rsid w:val="00EE24C4"/>
    <w:rsid w:val="00EE57F5"/>
    <w:rsid w:val="00EE72C7"/>
    <w:rsid w:val="00EF103E"/>
    <w:rsid w:val="00EF3BA5"/>
    <w:rsid w:val="00EF6CEC"/>
    <w:rsid w:val="00F008A2"/>
    <w:rsid w:val="00F017DB"/>
    <w:rsid w:val="00F01F7F"/>
    <w:rsid w:val="00F02A6E"/>
    <w:rsid w:val="00F052E4"/>
    <w:rsid w:val="00F17D0F"/>
    <w:rsid w:val="00F355AD"/>
    <w:rsid w:val="00F359AE"/>
    <w:rsid w:val="00F574BA"/>
    <w:rsid w:val="00F60DAA"/>
    <w:rsid w:val="00F715BC"/>
    <w:rsid w:val="00F71F5B"/>
    <w:rsid w:val="00F77B27"/>
    <w:rsid w:val="00F80A5D"/>
    <w:rsid w:val="00F824DA"/>
    <w:rsid w:val="00F8313C"/>
    <w:rsid w:val="00F87A78"/>
    <w:rsid w:val="00F97DD1"/>
    <w:rsid w:val="00FA5719"/>
    <w:rsid w:val="00FB7628"/>
    <w:rsid w:val="00FC58EC"/>
    <w:rsid w:val="00FC61BD"/>
    <w:rsid w:val="00FD2511"/>
    <w:rsid w:val="00FE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0538A2"/>
  <w15:chartTrackingRefBased/>
  <w15:docId w15:val="{5C81649B-52C4-418D-A5D5-32734A66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E26"/>
    <w:rPr>
      <w:rFonts w:ascii="Times New Roman" w:eastAsia="Times New Roman" w:hAnsi="Times New Roman"/>
      <w:sz w:val="24"/>
      <w:szCs w:val="24"/>
    </w:rPr>
  </w:style>
  <w:style w:type="paragraph" w:styleId="1">
    <w:name w:val="heading 1"/>
    <w:next w:val="a"/>
    <w:link w:val="10"/>
    <w:uiPriority w:val="9"/>
    <w:qFormat/>
    <w:rsid w:val="00741E6B"/>
    <w:pPr>
      <w:keepNext/>
      <w:keepLines/>
      <w:spacing w:after="201" w:line="269" w:lineRule="auto"/>
      <w:ind w:left="10" w:hanging="10"/>
      <w:jc w:val="both"/>
      <w:outlineLvl w:val="0"/>
    </w:pPr>
    <w:rPr>
      <w:rFonts w:ascii="Times New Roman" w:eastAsia="Times New Roman" w:hAnsi="Times New Roman"/>
      <w:b/>
      <w:color w:val="000000"/>
      <w:sz w:val="24"/>
      <w:szCs w:val="22"/>
    </w:rPr>
  </w:style>
  <w:style w:type="paragraph" w:styleId="2">
    <w:name w:val="heading 2"/>
    <w:next w:val="a"/>
    <w:link w:val="20"/>
    <w:uiPriority w:val="9"/>
    <w:unhideWhenUsed/>
    <w:qFormat/>
    <w:rsid w:val="00741E6B"/>
    <w:pPr>
      <w:keepNext/>
      <w:keepLines/>
      <w:spacing w:after="201" w:line="269" w:lineRule="auto"/>
      <w:ind w:left="10" w:hanging="10"/>
      <w:jc w:val="both"/>
      <w:outlineLvl w:val="1"/>
    </w:pPr>
    <w:rPr>
      <w:rFonts w:ascii="Times New Roman" w:eastAsia="Times New Roman" w:hAnsi="Times New Roman"/>
      <w:b/>
      <w:color w:val="000000"/>
      <w:sz w:val="24"/>
      <w:szCs w:val="22"/>
    </w:rPr>
  </w:style>
  <w:style w:type="paragraph" w:styleId="3">
    <w:name w:val="heading 3"/>
    <w:next w:val="a"/>
    <w:link w:val="30"/>
    <w:uiPriority w:val="9"/>
    <w:unhideWhenUsed/>
    <w:qFormat/>
    <w:rsid w:val="00741E6B"/>
    <w:pPr>
      <w:keepNext/>
      <w:keepLines/>
      <w:spacing w:after="2" w:line="270" w:lineRule="auto"/>
      <w:ind w:left="10" w:right="65" w:hanging="10"/>
      <w:jc w:val="center"/>
      <w:outlineLvl w:val="2"/>
    </w:pPr>
    <w:rPr>
      <w:rFonts w:ascii="Times New Roman" w:eastAsia="Times New Roman" w:hAnsi="Times New Roman"/>
      <w:b/>
      <w:i/>
      <w:color w:val="000000"/>
      <w:szCs w:val="22"/>
    </w:rPr>
  </w:style>
  <w:style w:type="paragraph" w:styleId="4">
    <w:name w:val="heading 4"/>
    <w:next w:val="a"/>
    <w:link w:val="40"/>
    <w:uiPriority w:val="9"/>
    <w:unhideWhenUsed/>
    <w:qFormat/>
    <w:rsid w:val="00741E6B"/>
    <w:pPr>
      <w:keepNext/>
      <w:keepLines/>
      <w:spacing w:after="2" w:line="270" w:lineRule="auto"/>
      <w:ind w:left="10" w:right="65" w:hanging="10"/>
      <w:jc w:val="center"/>
      <w:outlineLvl w:val="3"/>
    </w:pPr>
    <w:rPr>
      <w:rFonts w:ascii="Times New Roman" w:eastAsia="Times New Roman" w:hAnsi="Times New Roman"/>
      <w:b/>
      <w:i/>
      <w:color w:val="000000"/>
      <w:szCs w:val="22"/>
    </w:rPr>
  </w:style>
  <w:style w:type="paragraph" w:styleId="5">
    <w:name w:val="heading 5"/>
    <w:next w:val="a"/>
    <w:link w:val="50"/>
    <w:uiPriority w:val="9"/>
    <w:unhideWhenUsed/>
    <w:qFormat/>
    <w:rsid w:val="00741E6B"/>
    <w:pPr>
      <w:keepNext/>
      <w:keepLines/>
      <w:spacing w:after="2" w:line="270" w:lineRule="auto"/>
      <w:ind w:left="10" w:right="65" w:hanging="10"/>
      <w:jc w:val="center"/>
      <w:outlineLvl w:val="4"/>
    </w:pPr>
    <w:rPr>
      <w:rFonts w:ascii="Times New Roman" w:eastAsia="Times New Roman" w:hAnsi="Times New Roman"/>
      <w:b/>
      <w:i/>
      <w:color w:val="000000"/>
      <w:szCs w:val="22"/>
    </w:rPr>
  </w:style>
  <w:style w:type="paragraph" w:styleId="6">
    <w:name w:val="heading 6"/>
    <w:next w:val="a"/>
    <w:link w:val="60"/>
    <w:uiPriority w:val="9"/>
    <w:unhideWhenUsed/>
    <w:qFormat/>
    <w:rsid w:val="00741E6B"/>
    <w:pPr>
      <w:keepNext/>
      <w:keepLines/>
      <w:spacing w:after="2" w:line="270" w:lineRule="auto"/>
      <w:ind w:left="10" w:right="65" w:hanging="10"/>
      <w:jc w:val="center"/>
      <w:outlineLvl w:val="5"/>
    </w:pPr>
    <w:rPr>
      <w:rFonts w:ascii="Times New Roman" w:eastAsia="Times New Roman" w:hAnsi="Times New Roman"/>
      <w:b/>
      <w:i/>
      <w:color w:val="000000"/>
      <w:szCs w:val="22"/>
    </w:rPr>
  </w:style>
  <w:style w:type="paragraph" w:styleId="7">
    <w:name w:val="heading 7"/>
    <w:next w:val="a"/>
    <w:link w:val="70"/>
    <w:uiPriority w:val="9"/>
    <w:unhideWhenUsed/>
    <w:qFormat/>
    <w:rsid w:val="00741E6B"/>
    <w:pPr>
      <w:keepNext/>
      <w:keepLines/>
      <w:spacing w:after="2" w:line="270" w:lineRule="auto"/>
      <w:ind w:left="10" w:right="65" w:hanging="10"/>
      <w:jc w:val="center"/>
      <w:outlineLvl w:val="6"/>
    </w:pPr>
    <w:rPr>
      <w:rFonts w:ascii="Times New Roman" w:eastAsia="Times New Roman" w:hAnsi="Times New Roman"/>
      <w:b/>
      <w:i/>
      <w:color w:val="000000"/>
      <w:szCs w:val="22"/>
    </w:rPr>
  </w:style>
  <w:style w:type="paragraph" w:styleId="8">
    <w:name w:val="heading 8"/>
    <w:next w:val="a"/>
    <w:link w:val="80"/>
    <w:uiPriority w:val="9"/>
    <w:unhideWhenUsed/>
    <w:qFormat/>
    <w:rsid w:val="00741E6B"/>
    <w:pPr>
      <w:keepNext/>
      <w:keepLines/>
      <w:spacing w:after="2" w:line="270" w:lineRule="auto"/>
      <w:ind w:left="10" w:right="65" w:hanging="10"/>
      <w:jc w:val="center"/>
      <w:outlineLvl w:val="7"/>
    </w:pPr>
    <w:rPr>
      <w:rFonts w:ascii="Times New Roman" w:eastAsia="Times New Roman" w:hAnsi="Times New Roman"/>
      <w:b/>
      <w:i/>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E36BA"/>
    <w:pPr>
      <w:spacing w:after="200" w:line="276" w:lineRule="auto"/>
      <w:ind w:left="720"/>
      <w:contextualSpacing/>
    </w:pPr>
    <w:rPr>
      <w:rFonts w:ascii="Calibri" w:hAnsi="Calibri"/>
      <w:sz w:val="22"/>
      <w:szCs w:val="22"/>
      <w:lang w:eastAsia="en-US"/>
    </w:rPr>
  </w:style>
  <w:style w:type="table" w:styleId="a3">
    <w:name w:val="Table Grid"/>
    <w:basedOn w:val="a1"/>
    <w:uiPriority w:val="59"/>
    <w:rsid w:val="005E36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36BA"/>
    <w:pPr>
      <w:ind w:left="720"/>
      <w:contextualSpacing/>
    </w:pPr>
  </w:style>
  <w:style w:type="paragraph" w:styleId="a5">
    <w:name w:val="header"/>
    <w:basedOn w:val="a"/>
    <w:link w:val="a6"/>
    <w:uiPriority w:val="99"/>
    <w:unhideWhenUsed/>
    <w:rsid w:val="005E36BA"/>
    <w:pPr>
      <w:tabs>
        <w:tab w:val="center" w:pos="4677"/>
        <w:tab w:val="right" w:pos="9355"/>
      </w:tabs>
    </w:pPr>
  </w:style>
  <w:style w:type="character" w:customStyle="1" w:styleId="a6">
    <w:name w:val="Верхний колонтитул Знак"/>
    <w:link w:val="a5"/>
    <w:uiPriority w:val="99"/>
    <w:rsid w:val="005E36B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E36BA"/>
    <w:pPr>
      <w:tabs>
        <w:tab w:val="center" w:pos="4677"/>
        <w:tab w:val="right" w:pos="9355"/>
      </w:tabs>
    </w:pPr>
  </w:style>
  <w:style w:type="character" w:customStyle="1" w:styleId="a8">
    <w:name w:val="Нижний колонтитул Знак"/>
    <w:link w:val="a7"/>
    <w:uiPriority w:val="99"/>
    <w:rsid w:val="005E36BA"/>
    <w:rPr>
      <w:rFonts w:ascii="Times New Roman" w:eastAsia="Times New Roman" w:hAnsi="Times New Roman" w:cs="Times New Roman"/>
      <w:sz w:val="24"/>
      <w:szCs w:val="24"/>
      <w:lang w:eastAsia="ru-RU"/>
    </w:rPr>
  </w:style>
  <w:style w:type="paragraph" w:styleId="a9">
    <w:name w:val="No Spacing"/>
    <w:uiPriority w:val="1"/>
    <w:qFormat/>
    <w:rsid w:val="005E36BA"/>
    <w:rPr>
      <w:sz w:val="22"/>
      <w:szCs w:val="22"/>
      <w:lang w:eastAsia="en-US"/>
    </w:rPr>
  </w:style>
  <w:style w:type="paragraph" w:styleId="aa">
    <w:name w:val="Normal (Web)"/>
    <w:basedOn w:val="a"/>
    <w:rsid w:val="005E36BA"/>
    <w:pPr>
      <w:spacing w:before="100" w:beforeAutospacing="1" w:after="100" w:afterAutospacing="1"/>
    </w:pPr>
  </w:style>
  <w:style w:type="paragraph" w:styleId="ab">
    <w:name w:val="Balloon Text"/>
    <w:basedOn w:val="a"/>
    <w:link w:val="ac"/>
    <w:uiPriority w:val="99"/>
    <w:semiHidden/>
    <w:unhideWhenUsed/>
    <w:rsid w:val="005E36BA"/>
    <w:rPr>
      <w:rFonts w:ascii="Tahoma" w:hAnsi="Tahoma" w:cs="Tahoma"/>
      <w:sz w:val="16"/>
      <w:szCs w:val="16"/>
    </w:rPr>
  </w:style>
  <w:style w:type="character" w:customStyle="1" w:styleId="ac">
    <w:name w:val="Текст выноски Знак"/>
    <w:link w:val="ab"/>
    <w:uiPriority w:val="99"/>
    <w:semiHidden/>
    <w:rsid w:val="005E36BA"/>
    <w:rPr>
      <w:rFonts w:ascii="Tahoma" w:eastAsia="Times New Roman" w:hAnsi="Tahoma" w:cs="Tahoma"/>
      <w:sz w:val="16"/>
      <w:szCs w:val="16"/>
      <w:lang w:eastAsia="ru-RU"/>
    </w:rPr>
  </w:style>
  <w:style w:type="paragraph" w:customStyle="1" w:styleId="CVNormal">
    <w:name w:val="CV Normal"/>
    <w:basedOn w:val="a"/>
    <w:rsid w:val="005E36BA"/>
    <w:pPr>
      <w:suppressAutoHyphens/>
      <w:ind w:left="113" w:right="113"/>
    </w:pPr>
    <w:rPr>
      <w:rFonts w:ascii="Arial Narrow" w:hAnsi="Arial Narrow"/>
      <w:sz w:val="20"/>
      <w:szCs w:val="20"/>
      <w:lang w:val="ro-RO" w:eastAsia="ar-SA"/>
    </w:rPr>
  </w:style>
  <w:style w:type="paragraph" w:customStyle="1" w:styleId="21">
    <w:name w:val="Абзац списка2"/>
    <w:basedOn w:val="a"/>
    <w:qFormat/>
    <w:rsid w:val="005E36BA"/>
    <w:pPr>
      <w:spacing w:after="200" w:line="276" w:lineRule="auto"/>
      <w:ind w:left="720"/>
      <w:contextualSpacing/>
    </w:pPr>
    <w:rPr>
      <w:rFonts w:ascii="Calibri" w:eastAsia="Calibri" w:hAnsi="Calibri"/>
      <w:sz w:val="22"/>
      <w:szCs w:val="22"/>
      <w:lang w:val="ro-RO" w:eastAsia="en-US"/>
    </w:rPr>
  </w:style>
  <w:style w:type="paragraph" w:customStyle="1" w:styleId="Default">
    <w:name w:val="Default"/>
    <w:rsid w:val="005E36BA"/>
    <w:pPr>
      <w:autoSpaceDE w:val="0"/>
      <w:autoSpaceDN w:val="0"/>
      <w:adjustRightInd w:val="0"/>
    </w:pPr>
    <w:rPr>
      <w:rFonts w:ascii="Times New Roman" w:hAnsi="Times New Roman"/>
      <w:color w:val="000000"/>
      <w:sz w:val="24"/>
      <w:szCs w:val="24"/>
      <w:lang w:eastAsia="en-US"/>
    </w:rPr>
  </w:style>
  <w:style w:type="table" w:customStyle="1" w:styleId="12">
    <w:name w:val="Сетка таблицы1"/>
    <w:basedOn w:val="a1"/>
    <w:next w:val="a3"/>
    <w:uiPriority w:val="59"/>
    <w:rsid w:val="00C1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34"/>
    <w:qFormat/>
    <w:rsid w:val="00B86B5A"/>
    <w:pPr>
      <w:spacing w:after="200" w:line="276" w:lineRule="auto"/>
      <w:ind w:left="720"/>
      <w:contextualSpacing/>
    </w:pPr>
    <w:rPr>
      <w:rFonts w:ascii="Calibri" w:hAnsi="Calibri"/>
      <w:sz w:val="22"/>
      <w:szCs w:val="22"/>
    </w:rPr>
  </w:style>
  <w:style w:type="character" w:customStyle="1" w:styleId="fontstyle01">
    <w:name w:val="fontstyle01"/>
    <w:rsid w:val="00BF4206"/>
    <w:rPr>
      <w:rFonts w:ascii="Times New Roman" w:hAnsi="Times New Roman" w:cs="Times New Roman" w:hint="default"/>
      <w:b w:val="0"/>
      <w:bCs w:val="0"/>
      <w:i w:val="0"/>
      <w:iCs w:val="0"/>
      <w:color w:val="000000"/>
      <w:sz w:val="24"/>
      <w:szCs w:val="24"/>
    </w:rPr>
  </w:style>
  <w:style w:type="character" w:customStyle="1" w:styleId="fontstyle21">
    <w:name w:val="fontstyle21"/>
    <w:rsid w:val="00BF4206"/>
    <w:rPr>
      <w:rFonts w:ascii="Times New Roman" w:hAnsi="Times New Roman" w:cs="Times New Roman" w:hint="default"/>
      <w:b w:val="0"/>
      <w:bCs w:val="0"/>
      <w:i w:val="0"/>
      <w:iCs w:val="0"/>
      <w:color w:val="000000"/>
      <w:sz w:val="24"/>
      <w:szCs w:val="24"/>
    </w:rPr>
  </w:style>
  <w:style w:type="character" w:customStyle="1" w:styleId="fontstyle31">
    <w:name w:val="fontstyle31"/>
    <w:rsid w:val="00BF4206"/>
    <w:rPr>
      <w:rFonts w:ascii="Times New Roman" w:hAnsi="Times New Roman" w:cs="Times New Roman" w:hint="default"/>
      <w:b w:val="0"/>
      <w:bCs w:val="0"/>
      <w:i/>
      <w:iCs/>
      <w:color w:val="000000"/>
      <w:sz w:val="24"/>
      <w:szCs w:val="24"/>
    </w:rPr>
  </w:style>
  <w:style w:type="numbering" w:customStyle="1" w:styleId="13">
    <w:name w:val="Нет списка1"/>
    <w:next w:val="a2"/>
    <w:uiPriority w:val="99"/>
    <w:semiHidden/>
    <w:unhideWhenUsed/>
    <w:rsid w:val="00914B90"/>
  </w:style>
  <w:style w:type="paragraph" w:styleId="ad">
    <w:name w:val="caption"/>
    <w:basedOn w:val="a"/>
    <w:uiPriority w:val="99"/>
    <w:semiHidden/>
    <w:unhideWhenUsed/>
    <w:qFormat/>
    <w:rsid w:val="00914B90"/>
    <w:pPr>
      <w:suppressLineNumbers/>
      <w:suppressAutoHyphens/>
      <w:spacing w:before="120" w:after="120"/>
    </w:pPr>
    <w:rPr>
      <w:rFonts w:eastAsia="Calibri" w:cs="Mangal"/>
      <w:i/>
      <w:iCs/>
      <w:lang w:eastAsia="zh-CN"/>
    </w:rPr>
  </w:style>
  <w:style w:type="paragraph" w:styleId="ae">
    <w:name w:val="Body Text"/>
    <w:basedOn w:val="a"/>
    <w:link w:val="af"/>
    <w:uiPriority w:val="99"/>
    <w:semiHidden/>
    <w:unhideWhenUsed/>
    <w:rsid w:val="00914B90"/>
    <w:pPr>
      <w:suppressAutoHyphens/>
      <w:spacing w:after="120"/>
    </w:pPr>
    <w:rPr>
      <w:rFonts w:eastAsia="Calibri"/>
      <w:lang w:eastAsia="zh-CN"/>
    </w:rPr>
  </w:style>
  <w:style w:type="character" w:customStyle="1" w:styleId="af">
    <w:name w:val="Основной текст Знак"/>
    <w:link w:val="ae"/>
    <w:uiPriority w:val="99"/>
    <w:semiHidden/>
    <w:rsid w:val="00914B90"/>
    <w:rPr>
      <w:rFonts w:ascii="Times New Roman" w:eastAsia="Calibri" w:hAnsi="Times New Roman" w:cs="Times New Roman"/>
      <w:sz w:val="24"/>
      <w:szCs w:val="24"/>
      <w:lang w:eastAsia="zh-CN"/>
    </w:rPr>
  </w:style>
  <w:style w:type="paragraph" w:styleId="af0">
    <w:name w:val="List"/>
    <w:basedOn w:val="ae"/>
    <w:uiPriority w:val="99"/>
    <w:semiHidden/>
    <w:unhideWhenUsed/>
    <w:rsid w:val="00914B90"/>
    <w:rPr>
      <w:rFonts w:cs="Mangal"/>
    </w:rPr>
  </w:style>
  <w:style w:type="paragraph" w:customStyle="1" w:styleId="Titlu">
    <w:name w:val="Titlu"/>
    <w:basedOn w:val="a"/>
    <w:next w:val="ae"/>
    <w:uiPriority w:val="99"/>
    <w:rsid w:val="00914B90"/>
    <w:pPr>
      <w:keepNext/>
      <w:suppressAutoHyphens/>
      <w:spacing w:before="240" w:after="120"/>
    </w:pPr>
    <w:rPr>
      <w:rFonts w:ascii="Arial" w:eastAsia="Microsoft YaHei" w:hAnsi="Arial" w:cs="Mangal"/>
      <w:sz w:val="28"/>
      <w:szCs w:val="28"/>
      <w:lang w:eastAsia="zh-CN"/>
    </w:rPr>
  </w:style>
  <w:style w:type="paragraph" w:customStyle="1" w:styleId="Index">
    <w:name w:val="Index"/>
    <w:basedOn w:val="a"/>
    <w:uiPriority w:val="99"/>
    <w:rsid w:val="00914B90"/>
    <w:pPr>
      <w:suppressLineNumbers/>
      <w:suppressAutoHyphens/>
    </w:pPr>
    <w:rPr>
      <w:rFonts w:eastAsia="Calibri" w:cs="Mangal"/>
      <w:lang w:eastAsia="zh-CN"/>
    </w:rPr>
  </w:style>
  <w:style w:type="character" w:customStyle="1" w:styleId="WW8Num1z0">
    <w:name w:val="WW8Num1z0"/>
    <w:rsid w:val="00914B90"/>
    <w:rPr>
      <w:rFonts w:ascii="Times New Roman" w:hAnsi="Times New Roman" w:cs="Times New Roman" w:hint="default"/>
    </w:rPr>
  </w:style>
  <w:style w:type="character" w:customStyle="1" w:styleId="14">
    <w:name w:val="Основной шрифт абзаца1"/>
    <w:rsid w:val="00914B90"/>
  </w:style>
  <w:style w:type="character" w:customStyle="1" w:styleId="Bodytext">
    <w:name w:val="Body text_"/>
    <w:link w:val="Bodytext1"/>
    <w:uiPriority w:val="99"/>
    <w:locked/>
    <w:rsid w:val="007946F1"/>
    <w:rPr>
      <w:rFonts w:ascii="Times New Roman" w:hAnsi="Times New Roman" w:cs="Times New Roman"/>
      <w:sz w:val="27"/>
      <w:szCs w:val="27"/>
      <w:shd w:val="clear" w:color="auto" w:fill="FFFFFF"/>
    </w:rPr>
  </w:style>
  <w:style w:type="paragraph" w:customStyle="1" w:styleId="Bodytext1">
    <w:name w:val="Body text1"/>
    <w:basedOn w:val="a"/>
    <w:link w:val="Bodytext"/>
    <w:uiPriority w:val="99"/>
    <w:rsid w:val="007946F1"/>
    <w:pPr>
      <w:shd w:val="clear" w:color="auto" w:fill="FFFFFF"/>
      <w:spacing w:line="322" w:lineRule="exact"/>
      <w:ind w:hanging="700"/>
      <w:jc w:val="both"/>
    </w:pPr>
    <w:rPr>
      <w:rFonts w:eastAsia="Calibri"/>
      <w:sz w:val="27"/>
      <w:szCs w:val="27"/>
      <w:lang w:eastAsia="en-US"/>
    </w:rPr>
  </w:style>
  <w:style w:type="character" w:customStyle="1" w:styleId="Heading2">
    <w:name w:val="Heading #2_"/>
    <w:link w:val="Heading21"/>
    <w:uiPriority w:val="99"/>
    <w:locked/>
    <w:rsid w:val="007946F1"/>
    <w:rPr>
      <w:rFonts w:ascii="Times New Roman" w:hAnsi="Times New Roman" w:cs="Times New Roman"/>
      <w:b/>
      <w:bCs/>
      <w:sz w:val="30"/>
      <w:szCs w:val="30"/>
      <w:shd w:val="clear" w:color="auto" w:fill="FFFFFF"/>
    </w:rPr>
  </w:style>
  <w:style w:type="character" w:customStyle="1" w:styleId="Heading20">
    <w:name w:val="Heading #2"/>
    <w:uiPriority w:val="99"/>
    <w:rsid w:val="007946F1"/>
    <w:rPr>
      <w:rFonts w:ascii="Times New Roman" w:hAnsi="Times New Roman" w:cs="Times New Roman"/>
      <w:b/>
      <w:bCs/>
      <w:sz w:val="30"/>
      <w:szCs w:val="30"/>
      <w:shd w:val="clear" w:color="auto" w:fill="FFFFFF"/>
    </w:rPr>
  </w:style>
  <w:style w:type="paragraph" w:customStyle="1" w:styleId="Heading21">
    <w:name w:val="Heading #21"/>
    <w:basedOn w:val="a"/>
    <w:link w:val="Heading2"/>
    <w:uiPriority w:val="99"/>
    <w:rsid w:val="007946F1"/>
    <w:pPr>
      <w:shd w:val="clear" w:color="auto" w:fill="FFFFFF"/>
      <w:spacing w:after="420" w:line="240" w:lineRule="atLeast"/>
      <w:outlineLvl w:val="1"/>
    </w:pPr>
    <w:rPr>
      <w:rFonts w:eastAsia="Calibri"/>
      <w:b/>
      <w:bCs/>
      <w:sz w:val="30"/>
      <w:szCs w:val="30"/>
      <w:lang w:eastAsia="en-US"/>
    </w:rPr>
  </w:style>
  <w:style w:type="character" w:customStyle="1" w:styleId="docbody1">
    <w:name w:val="doc_body1"/>
    <w:rsid w:val="007946F1"/>
    <w:rPr>
      <w:rFonts w:ascii="Times New Roman" w:hAnsi="Times New Roman" w:cs="Times New Roman" w:hint="default"/>
      <w:color w:val="000000"/>
      <w:sz w:val="24"/>
      <w:szCs w:val="24"/>
    </w:rPr>
  </w:style>
  <w:style w:type="character" w:customStyle="1" w:styleId="af1">
    <w:name w:val="Текст сноски Знак"/>
    <w:aliases w:val="Fußnotentext Char Знак,Caracter Знак,Caracter Char Знак,Footnote Text Char1 Знак,Footnote Text Char Char Знак,Footnote Text Char2 Char Char Знак,Footnote Text Char Char1 Char Char Знак,Footnote Text Char1 Char Char Char Char Знак"/>
    <w:link w:val="af2"/>
    <w:locked/>
    <w:rsid w:val="007946F1"/>
    <w:rPr>
      <w:lang w:val="en-GB" w:eastAsia="en-GB"/>
    </w:rPr>
  </w:style>
  <w:style w:type="paragraph" w:styleId="af2">
    <w:name w:val="footnote text"/>
    <w:aliases w:val="Fußnotentext Char,Caracter,Caracter Char,Footnote Text Char1,Footnote Text Char Char,Footnote Text Char2 Char Char,Footnote Text Char Char1 Char Char,Footnote Text Char1 Char Char Char Char,Footnote Text Char Char Char Char Char Char"/>
    <w:basedOn w:val="a"/>
    <w:link w:val="af1"/>
    <w:unhideWhenUsed/>
    <w:rsid w:val="007946F1"/>
    <w:rPr>
      <w:rFonts w:ascii="Calibri" w:eastAsia="Calibri" w:hAnsi="Calibri"/>
      <w:sz w:val="22"/>
      <w:szCs w:val="22"/>
      <w:lang w:val="en-GB" w:eastAsia="en-GB"/>
    </w:rPr>
  </w:style>
  <w:style w:type="character" w:customStyle="1" w:styleId="15">
    <w:name w:val="Текст сноски Знак1"/>
    <w:aliases w:val="Fußnotentext Char Знак1,Caracter Знак1,Caracter Char Знак1,Footnote Text Char1 Знак1,Footnote Text Char Char Знак1,Footnote Text Char2 Char Char Знак1,Footnote Text Char Char1 Char Char Знак1"/>
    <w:uiPriority w:val="99"/>
    <w:semiHidden/>
    <w:rsid w:val="007946F1"/>
    <w:rPr>
      <w:rFonts w:ascii="Times New Roman" w:eastAsia="Times New Roman" w:hAnsi="Times New Roman" w:cs="Times New Roman"/>
      <w:sz w:val="20"/>
      <w:szCs w:val="20"/>
      <w:lang w:eastAsia="ru-RU"/>
    </w:rPr>
  </w:style>
  <w:style w:type="table" w:customStyle="1" w:styleId="110">
    <w:name w:val="Сетка таблицы11"/>
    <w:basedOn w:val="a1"/>
    <w:next w:val="a3"/>
    <w:uiPriority w:val="59"/>
    <w:rsid w:val="00C73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741E6B"/>
    <w:rPr>
      <w:rFonts w:ascii="Times New Roman" w:eastAsia="Times New Roman" w:hAnsi="Times New Roman"/>
      <w:b/>
      <w:color w:val="000000"/>
      <w:sz w:val="24"/>
      <w:szCs w:val="22"/>
    </w:rPr>
  </w:style>
  <w:style w:type="character" w:customStyle="1" w:styleId="20">
    <w:name w:val="Заголовок 2 Знак"/>
    <w:link w:val="2"/>
    <w:uiPriority w:val="9"/>
    <w:rsid w:val="00741E6B"/>
    <w:rPr>
      <w:rFonts w:ascii="Times New Roman" w:eastAsia="Times New Roman" w:hAnsi="Times New Roman"/>
      <w:b/>
      <w:color w:val="000000"/>
      <w:sz w:val="24"/>
      <w:szCs w:val="22"/>
    </w:rPr>
  </w:style>
  <w:style w:type="character" w:customStyle="1" w:styleId="30">
    <w:name w:val="Заголовок 3 Знак"/>
    <w:link w:val="3"/>
    <w:uiPriority w:val="9"/>
    <w:rsid w:val="00741E6B"/>
    <w:rPr>
      <w:rFonts w:ascii="Times New Roman" w:eastAsia="Times New Roman" w:hAnsi="Times New Roman"/>
      <w:b/>
      <w:i/>
      <w:color w:val="000000"/>
      <w:szCs w:val="22"/>
    </w:rPr>
  </w:style>
  <w:style w:type="character" w:customStyle="1" w:styleId="40">
    <w:name w:val="Заголовок 4 Знак"/>
    <w:link w:val="4"/>
    <w:uiPriority w:val="9"/>
    <w:rsid w:val="00741E6B"/>
    <w:rPr>
      <w:rFonts w:ascii="Times New Roman" w:eastAsia="Times New Roman" w:hAnsi="Times New Roman"/>
      <w:b/>
      <w:i/>
      <w:color w:val="000000"/>
      <w:szCs w:val="22"/>
    </w:rPr>
  </w:style>
  <w:style w:type="character" w:customStyle="1" w:styleId="50">
    <w:name w:val="Заголовок 5 Знак"/>
    <w:link w:val="5"/>
    <w:uiPriority w:val="9"/>
    <w:rsid w:val="00741E6B"/>
    <w:rPr>
      <w:rFonts w:ascii="Times New Roman" w:eastAsia="Times New Roman" w:hAnsi="Times New Roman"/>
      <w:b/>
      <w:i/>
      <w:color w:val="000000"/>
      <w:szCs w:val="22"/>
    </w:rPr>
  </w:style>
  <w:style w:type="character" w:customStyle="1" w:styleId="60">
    <w:name w:val="Заголовок 6 Знак"/>
    <w:link w:val="6"/>
    <w:uiPriority w:val="9"/>
    <w:rsid w:val="00741E6B"/>
    <w:rPr>
      <w:rFonts w:ascii="Times New Roman" w:eastAsia="Times New Roman" w:hAnsi="Times New Roman"/>
      <w:b/>
      <w:i/>
      <w:color w:val="000000"/>
      <w:szCs w:val="22"/>
    </w:rPr>
  </w:style>
  <w:style w:type="character" w:customStyle="1" w:styleId="70">
    <w:name w:val="Заголовок 7 Знак"/>
    <w:link w:val="7"/>
    <w:uiPriority w:val="9"/>
    <w:rsid w:val="00741E6B"/>
    <w:rPr>
      <w:rFonts w:ascii="Times New Roman" w:eastAsia="Times New Roman" w:hAnsi="Times New Roman"/>
      <w:b/>
      <w:i/>
      <w:color w:val="000000"/>
      <w:szCs w:val="22"/>
    </w:rPr>
  </w:style>
  <w:style w:type="character" w:customStyle="1" w:styleId="80">
    <w:name w:val="Заголовок 8 Знак"/>
    <w:link w:val="8"/>
    <w:uiPriority w:val="9"/>
    <w:rsid w:val="00741E6B"/>
    <w:rPr>
      <w:rFonts w:ascii="Times New Roman" w:eastAsia="Times New Roman" w:hAnsi="Times New Roman"/>
      <w:b/>
      <w:i/>
      <w:color w:val="000000"/>
      <w:szCs w:val="22"/>
    </w:rPr>
  </w:style>
  <w:style w:type="numbering" w:customStyle="1" w:styleId="22">
    <w:name w:val="Нет списка2"/>
    <w:next w:val="a2"/>
    <w:uiPriority w:val="99"/>
    <w:semiHidden/>
    <w:unhideWhenUsed/>
    <w:rsid w:val="00741E6B"/>
  </w:style>
  <w:style w:type="paragraph" w:customStyle="1" w:styleId="footnotedescription">
    <w:name w:val="footnote description"/>
    <w:next w:val="a"/>
    <w:link w:val="footnotedescriptionChar"/>
    <w:hidden/>
    <w:rsid w:val="00741E6B"/>
    <w:pPr>
      <w:spacing w:line="259" w:lineRule="auto"/>
      <w:ind w:left="10"/>
    </w:pPr>
    <w:rPr>
      <w:rFonts w:ascii="Times New Roman" w:eastAsia="Times New Roman" w:hAnsi="Times New Roman"/>
      <w:color w:val="000000"/>
      <w:szCs w:val="22"/>
    </w:rPr>
  </w:style>
  <w:style w:type="character" w:customStyle="1" w:styleId="footnotedescriptionChar">
    <w:name w:val="footnote description Char"/>
    <w:link w:val="footnotedescription"/>
    <w:rsid w:val="00741E6B"/>
    <w:rPr>
      <w:rFonts w:ascii="Times New Roman" w:eastAsia="Times New Roman" w:hAnsi="Times New Roman"/>
      <w:color w:val="000000"/>
      <w:szCs w:val="22"/>
    </w:rPr>
  </w:style>
  <w:style w:type="paragraph" w:styleId="16">
    <w:name w:val="toc 1"/>
    <w:hidden/>
    <w:uiPriority w:val="99"/>
    <w:rsid w:val="00741E6B"/>
    <w:pPr>
      <w:spacing w:after="4" w:line="249" w:lineRule="auto"/>
      <w:ind w:left="227" w:right="368" w:hanging="10"/>
      <w:jc w:val="both"/>
    </w:pPr>
    <w:rPr>
      <w:rFonts w:ascii="Times New Roman" w:eastAsia="Times New Roman" w:hAnsi="Times New Roman"/>
      <w:color w:val="000000"/>
      <w:szCs w:val="22"/>
    </w:rPr>
  </w:style>
  <w:style w:type="paragraph" w:styleId="23">
    <w:name w:val="toc 2"/>
    <w:hidden/>
    <w:uiPriority w:val="99"/>
    <w:rsid w:val="00741E6B"/>
    <w:pPr>
      <w:spacing w:after="4" w:line="249" w:lineRule="auto"/>
      <w:ind w:left="423" w:right="378" w:hanging="10"/>
      <w:jc w:val="both"/>
    </w:pPr>
    <w:rPr>
      <w:rFonts w:ascii="Times New Roman" w:eastAsia="Times New Roman" w:hAnsi="Times New Roman"/>
      <w:color w:val="000000"/>
      <w:szCs w:val="22"/>
    </w:rPr>
  </w:style>
  <w:style w:type="paragraph" w:styleId="31">
    <w:name w:val="toc 3"/>
    <w:hidden/>
    <w:uiPriority w:val="99"/>
    <w:rsid w:val="00741E6B"/>
    <w:pPr>
      <w:spacing w:after="4" w:line="249" w:lineRule="auto"/>
      <w:ind w:left="423" w:right="378" w:hanging="10"/>
      <w:jc w:val="both"/>
    </w:pPr>
    <w:rPr>
      <w:rFonts w:ascii="Times New Roman" w:eastAsia="Times New Roman" w:hAnsi="Times New Roman"/>
      <w:i/>
      <w:color w:val="000000"/>
      <w:szCs w:val="22"/>
    </w:rPr>
  </w:style>
  <w:style w:type="paragraph" w:styleId="41">
    <w:name w:val="toc 4"/>
    <w:hidden/>
    <w:uiPriority w:val="99"/>
    <w:rsid w:val="00741E6B"/>
    <w:pPr>
      <w:spacing w:after="9" w:line="249" w:lineRule="auto"/>
      <w:ind w:left="408" w:right="368" w:hanging="10"/>
      <w:jc w:val="both"/>
    </w:pPr>
    <w:rPr>
      <w:rFonts w:ascii="Times New Roman" w:eastAsia="Times New Roman" w:hAnsi="Times New Roman"/>
      <w:i/>
      <w:color w:val="000000"/>
      <w:szCs w:val="22"/>
    </w:rPr>
  </w:style>
  <w:style w:type="character" w:customStyle="1" w:styleId="footnotemark">
    <w:name w:val="footnote mark"/>
    <w:hidden/>
    <w:rsid w:val="00741E6B"/>
    <w:rPr>
      <w:rFonts w:ascii="Times New Roman" w:eastAsia="Times New Roman" w:hAnsi="Times New Roman" w:cs="Times New Roman"/>
      <w:color w:val="000000"/>
      <w:sz w:val="20"/>
      <w:vertAlign w:val="superscript"/>
    </w:rPr>
  </w:style>
  <w:style w:type="table" w:customStyle="1" w:styleId="TableGrid">
    <w:name w:val="TableGrid"/>
    <w:rsid w:val="00741E6B"/>
    <w:rPr>
      <w:rFonts w:eastAsia="Times New Roman"/>
      <w:sz w:val="22"/>
      <w:szCs w:val="22"/>
    </w:rPr>
    <w:tblPr>
      <w:tblCellMar>
        <w:top w:w="0" w:type="dxa"/>
        <w:left w:w="0" w:type="dxa"/>
        <w:bottom w:w="0" w:type="dxa"/>
        <w:right w:w="0" w:type="dxa"/>
      </w:tblCellMar>
    </w:tblPr>
  </w:style>
  <w:style w:type="character" w:customStyle="1" w:styleId="af3">
    <w:name w:val="Основной текст_"/>
    <w:link w:val="17"/>
    <w:rsid w:val="00741E6B"/>
    <w:rPr>
      <w:rFonts w:ascii="Times New Roman" w:eastAsia="Times New Roman" w:hAnsi="Times New Roman"/>
      <w:i/>
      <w:iCs/>
    </w:rPr>
  </w:style>
  <w:style w:type="paragraph" w:customStyle="1" w:styleId="17">
    <w:name w:val="Основной текст1"/>
    <w:basedOn w:val="a"/>
    <w:link w:val="af3"/>
    <w:rsid w:val="00741E6B"/>
    <w:pPr>
      <w:widowControl w:val="0"/>
      <w:spacing w:after="180" w:line="276" w:lineRule="auto"/>
    </w:pPr>
    <w:rPr>
      <w:i/>
      <w:iCs/>
      <w:sz w:val="20"/>
      <w:szCs w:val="20"/>
    </w:rPr>
  </w:style>
  <w:style w:type="numbering" w:customStyle="1" w:styleId="111">
    <w:name w:val="Нет списка11"/>
    <w:next w:val="a2"/>
    <w:uiPriority w:val="99"/>
    <w:semiHidden/>
    <w:unhideWhenUsed/>
    <w:rsid w:val="00741E6B"/>
  </w:style>
  <w:style w:type="table" w:customStyle="1" w:styleId="24">
    <w:name w:val="Сетка таблицы2"/>
    <w:basedOn w:val="a1"/>
    <w:next w:val="a3"/>
    <w:rsid w:val="00741E6B"/>
    <w:rPr>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41E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semiHidden/>
    <w:unhideWhenUsed/>
    <w:rsid w:val="00741E6B"/>
    <w:pPr>
      <w:spacing w:after="120" w:line="480" w:lineRule="auto"/>
      <w:ind w:left="283" w:right="66" w:firstLine="557"/>
      <w:jc w:val="both"/>
    </w:pPr>
    <w:rPr>
      <w:color w:val="000000"/>
      <w:szCs w:val="22"/>
    </w:rPr>
  </w:style>
  <w:style w:type="character" w:customStyle="1" w:styleId="26">
    <w:name w:val="Основной текст с отступом 2 Знак"/>
    <w:link w:val="25"/>
    <w:uiPriority w:val="99"/>
    <w:semiHidden/>
    <w:rsid w:val="00741E6B"/>
    <w:rPr>
      <w:rFonts w:ascii="Times New Roman" w:eastAsia="Times New Roman" w:hAnsi="Times New Roman"/>
      <w:color w:val="000000"/>
      <w:sz w:val="24"/>
      <w:szCs w:val="22"/>
    </w:rPr>
  </w:style>
  <w:style w:type="character" w:customStyle="1" w:styleId="27">
    <w:name w:val="Основной текст (2)_"/>
    <w:link w:val="28"/>
    <w:locked/>
    <w:rsid w:val="00741E6B"/>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741E6B"/>
    <w:pPr>
      <w:widowControl w:val="0"/>
      <w:shd w:val="clear" w:color="auto" w:fill="FFFFFF"/>
      <w:spacing w:line="317" w:lineRule="exact"/>
      <w:ind w:hanging="340"/>
      <w:jc w:val="both"/>
    </w:pPr>
    <w:rPr>
      <w:sz w:val="28"/>
      <w:szCs w:val="28"/>
    </w:rPr>
  </w:style>
  <w:style w:type="table" w:customStyle="1" w:styleId="32">
    <w:name w:val="Сетка таблицы3"/>
    <w:basedOn w:val="a1"/>
    <w:next w:val="a3"/>
    <w:rsid w:val="0042280B"/>
    <w:rPr>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
    <w:name w:val="Heading #3"/>
    <w:uiPriority w:val="99"/>
    <w:rsid w:val="00356ABE"/>
    <w:rPr>
      <w:rFonts w:ascii="Times New Roman" w:hAnsi="Times New Roman" w:cs="Times New Roman"/>
      <w:b/>
      <w:bCs/>
      <w:sz w:val="27"/>
      <w:szCs w:val="27"/>
      <w:shd w:val="clear" w:color="auto" w:fill="FFFFFF"/>
    </w:rPr>
  </w:style>
  <w:style w:type="paragraph" w:customStyle="1" w:styleId="af4">
    <w:name w:val="Название"/>
    <w:basedOn w:val="a"/>
    <w:link w:val="af5"/>
    <w:qFormat/>
    <w:rsid w:val="007778DA"/>
    <w:pPr>
      <w:jc w:val="center"/>
    </w:pPr>
    <w:rPr>
      <w:sz w:val="48"/>
      <w:szCs w:val="20"/>
      <w:lang w:val="ro-RO"/>
    </w:rPr>
  </w:style>
  <w:style w:type="character" w:customStyle="1" w:styleId="af5">
    <w:name w:val="Название Знак"/>
    <w:link w:val="af4"/>
    <w:rsid w:val="007778DA"/>
    <w:rPr>
      <w:rFonts w:ascii="Times New Roman" w:eastAsia="Times New Roman" w:hAnsi="Times New Roman"/>
      <w:sz w:val="48"/>
      <w:lang w:val="ro-RO"/>
    </w:rPr>
  </w:style>
  <w:style w:type="paragraph" w:customStyle="1" w:styleId="33">
    <w:name w:val="Абзац списка3"/>
    <w:basedOn w:val="a"/>
    <w:semiHidden/>
    <w:rsid w:val="007778DA"/>
    <w:pPr>
      <w:spacing w:after="200" w:line="276" w:lineRule="auto"/>
      <w:ind w:left="720"/>
      <w:contextualSpacing/>
    </w:pPr>
    <w:rPr>
      <w:rFonts w:ascii="Calibri" w:hAnsi="Calibri"/>
      <w:sz w:val="22"/>
      <w:szCs w:val="22"/>
      <w:lang w:eastAsia="en-US"/>
    </w:rPr>
  </w:style>
  <w:style w:type="character" w:styleId="af6">
    <w:name w:val="Strong"/>
    <w:basedOn w:val="a0"/>
    <w:uiPriority w:val="22"/>
    <w:qFormat/>
    <w:rsid w:val="009B5BD5"/>
    <w:rPr>
      <w:b/>
      <w:bCs/>
    </w:rPr>
  </w:style>
  <w:style w:type="paragraph" w:styleId="af7">
    <w:name w:val="Title"/>
    <w:basedOn w:val="a"/>
    <w:link w:val="af8"/>
    <w:qFormat/>
    <w:rsid w:val="0066680A"/>
    <w:pPr>
      <w:jc w:val="center"/>
    </w:pPr>
    <w:rPr>
      <w:b/>
      <w:bCs/>
      <w:lang w:val="ro-RO"/>
    </w:rPr>
  </w:style>
  <w:style w:type="character" w:customStyle="1" w:styleId="af8">
    <w:name w:val="Заголовок Знак"/>
    <w:basedOn w:val="a0"/>
    <w:link w:val="af7"/>
    <w:rsid w:val="0066680A"/>
    <w:rPr>
      <w:rFonts w:ascii="Times New Roman" w:eastAsia="Times New Roman" w:hAnsi="Times New Roman"/>
      <w:b/>
      <w:bCs/>
      <w:sz w:val="24"/>
      <w:szCs w:val="24"/>
      <w:lang w:val="ro-RO"/>
    </w:rPr>
  </w:style>
  <w:style w:type="paragraph" w:customStyle="1" w:styleId="msonormal0">
    <w:name w:val="msonormal"/>
    <w:basedOn w:val="a"/>
    <w:rsid w:val="005C4CDD"/>
    <w:pPr>
      <w:spacing w:before="100" w:beforeAutospacing="1" w:after="100" w:afterAutospacing="1"/>
    </w:pPr>
  </w:style>
  <w:style w:type="paragraph" w:customStyle="1" w:styleId="18">
    <w:name w:val="Название1"/>
    <w:basedOn w:val="a"/>
    <w:qFormat/>
    <w:rsid w:val="005C4CDD"/>
    <w:pPr>
      <w:jc w:val="center"/>
    </w:pPr>
    <w:rPr>
      <w:sz w:val="48"/>
      <w:szCs w:val="20"/>
      <w:lang w:val="ro-RO"/>
    </w:rPr>
  </w:style>
  <w:style w:type="paragraph" w:customStyle="1" w:styleId="42">
    <w:name w:val="Абзац списка4"/>
    <w:basedOn w:val="a"/>
    <w:semiHidden/>
    <w:rsid w:val="005C4CDD"/>
    <w:pPr>
      <w:spacing w:after="200" w:line="276" w:lineRule="auto"/>
      <w:ind w:left="720"/>
      <w:contextualSpacing/>
    </w:pPr>
    <w:rPr>
      <w:rFonts w:ascii="Calibri" w:hAnsi="Calibri"/>
      <w:sz w:val="22"/>
      <w:szCs w:val="22"/>
      <w:lang w:eastAsia="en-US"/>
    </w:rPr>
  </w:style>
  <w:style w:type="character" w:customStyle="1" w:styleId="19">
    <w:name w:val="Название Знак1"/>
    <w:basedOn w:val="a0"/>
    <w:rsid w:val="005C4CDD"/>
    <w:rPr>
      <w:rFonts w:ascii="Times New Roman" w:eastAsia="Times New Roman" w:hAnsi="Times New Roman" w:cs="Times New Roman" w:hint="default"/>
      <w:b/>
      <w:bCs/>
      <w:sz w:val="24"/>
      <w:szCs w:val="24"/>
      <w:lang w:val="ro-RO"/>
    </w:rPr>
  </w:style>
  <w:style w:type="table" w:styleId="af9">
    <w:name w:val="Grid Table Light"/>
    <w:basedOn w:val="a1"/>
    <w:uiPriority w:val="40"/>
    <w:rsid w:val="005C4CDD"/>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a">
    <w:name w:val="Обычный1"/>
    <w:rsid w:val="00760E9A"/>
    <w:pPr>
      <w:spacing w:before="100" w:beforeAutospacing="1" w:after="160" w:line="254" w:lineRule="auto"/>
    </w:pPr>
    <w:rPr>
      <w:rFonts w:eastAsia="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550">
      <w:bodyDiv w:val="1"/>
      <w:marLeft w:val="0"/>
      <w:marRight w:val="0"/>
      <w:marTop w:val="0"/>
      <w:marBottom w:val="0"/>
      <w:divBdr>
        <w:top w:val="none" w:sz="0" w:space="0" w:color="auto"/>
        <w:left w:val="none" w:sz="0" w:space="0" w:color="auto"/>
        <w:bottom w:val="none" w:sz="0" w:space="0" w:color="auto"/>
        <w:right w:val="none" w:sz="0" w:space="0" w:color="auto"/>
      </w:divBdr>
    </w:div>
    <w:div w:id="79060391">
      <w:bodyDiv w:val="1"/>
      <w:marLeft w:val="0"/>
      <w:marRight w:val="0"/>
      <w:marTop w:val="0"/>
      <w:marBottom w:val="0"/>
      <w:divBdr>
        <w:top w:val="none" w:sz="0" w:space="0" w:color="auto"/>
        <w:left w:val="none" w:sz="0" w:space="0" w:color="auto"/>
        <w:bottom w:val="none" w:sz="0" w:space="0" w:color="auto"/>
        <w:right w:val="none" w:sz="0" w:space="0" w:color="auto"/>
      </w:divBdr>
    </w:div>
    <w:div w:id="242028037">
      <w:bodyDiv w:val="1"/>
      <w:marLeft w:val="0"/>
      <w:marRight w:val="0"/>
      <w:marTop w:val="0"/>
      <w:marBottom w:val="0"/>
      <w:divBdr>
        <w:top w:val="none" w:sz="0" w:space="0" w:color="auto"/>
        <w:left w:val="none" w:sz="0" w:space="0" w:color="auto"/>
        <w:bottom w:val="none" w:sz="0" w:space="0" w:color="auto"/>
        <w:right w:val="none" w:sz="0" w:space="0" w:color="auto"/>
      </w:divBdr>
    </w:div>
    <w:div w:id="475101451">
      <w:bodyDiv w:val="1"/>
      <w:marLeft w:val="0"/>
      <w:marRight w:val="0"/>
      <w:marTop w:val="0"/>
      <w:marBottom w:val="0"/>
      <w:divBdr>
        <w:top w:val="none" w:sz="0" w:space="0" w:color="auto"/>
        <w:left w:val="none" w:sz="0" w:space="0" w:color="auto"/>
        <w:bottom w:val="none" w:sz="0" w:space="0" w:color="auto"/>
        <w:right w:val="none" w:sz="0" w:space="0" w:color="auto"/>
      </w:divBdr>
    </w:div>
    <w:div w:id="504058435">
      <w:bodyDiv w:val="1"/>
      <w:marLeft w:val="0"/>
      <w:marRight w:val="0"/>
      <w:marTop w:val="0"/>
      <w:marBottom w:val="0"/>
      <w:divBdr>
        <w:top w:val="none" w:sz="0" w:space="0" w:color="auto"/>
        <w:left w:val="none" w:sz="0" w:space="0" w:color="auto"/>
        <w:bottom w:val="none" w:sz="0" w:space="0" w:color="auto"/>
        <w:right w:val="none" w:sz="0" w:space="0" w:color="auto"/>
      </w:divBdr>
    </w:div>
    <w:div w:id="508175820">
      <w:bodyDiv w:val="1"/>
      <w:marLeft w:val="0"/>
      <w:marRight w:val="0"/>
      <w:marTop w:val="0"/>
      <w:marBottom w:val="0"/>
      <w:divBdr>
        <w:top w:val="none" w:sz="0" w:space="0" w:color="auto"/>
        <w:left w:val="none" w:sz="0" w:space="0" w:color="auto"/>
        <w:bottom w:val="none" w:sz="0" w:space="0" w:color="auto"/>
        <w:right w:val="none" w:sz="0" w:space="0" w:color="auto"/>
      </w:divBdr>
    </w:div>
    <w:div w:id="518004506">
      <w:bodyDiv w:val="1"/>
      <w:marLeft w:val="0"/>
      <w:marRight w:val="0"/>
      <w:marTop w:val="0"/>
      <w:marBottom w:val="0"/>
      <w:divBdr>
        <w:top w:val="none" w:sz="0" w:space="0" w:color="auto"/>
        <w:left w:val="none" w:sz="0" w:space="0" w:color="auto"/>
        <w:bottom w:val="none" w:sz="0" w:space="0" w:color="auto"/>
        <w:right w:val="none" w:sz="0" w:space="0" w:color="auto"/>
      </w:divBdr>
    </w:div>
    <w:div w:id="542836477">
      <w:bodyDiv w:val="1"/>
      <w:marLeft w:val="0"/>
      <w:marRight w:val="0"/>
      <w:marTop w:val="0"/>
      <w:marBottom w:val="0"/>
      <w:divBdr>
        <w:top w:val="none" w:sz="0" w:space="0" w:color="auto"/>
        <w:left w:val="none" w:sz="0" w:space="0" w:color="auto"/>
        <w:bottom w:val="none" w:sz="0" w:space="0" w:color="auto"/>
        <w:right w:val="none" w:sz="0" w:space="0" w:color="auto"/>
      </w:divBdr>
    </w:div>
    <w:div w:id="554510411">
      <w:bodyDiv w:val="1"/>
      <w:marLeft w:val="0"/>
      <w:marRight w:val="0"/>
      <w:marTop w:val="0"/>
      <w:marBottom w:val="0"/>
      <w:divBdr>
        <w:top w:val="none" w:sz="0" w:space="0" w:color="auto"/>
        <w:left w:val="none" w:sz="0" w:space="0" w:color="auto"/>
        <w:bottom w:val="none" w:sz="0" w:space="0" w:color="auto"/>
        <w:right w:val="none" w:sz="0" w:space="0" w:color="auto"/>
      </w:divBdr>
    </w:div>
    <w:div w:id="963120253">
      <w:bodyDiv w:val="1"/>
      <w:marLeft w:val="0"/>
      <w:marRight w:val="0"/>
      <w:marTop w:val="0"/>
      <w:marBottom w:val="0"/>
      <w:divBdr>
        <w:top w:val="none" w:sz="0" w:space="0" w:color="auto"/>
        <w:left w:val="none" w:sz="0" w:space="0" w:color="auto"/>
        <w:bottom w:val="none" w:sz="0" w:space="0" w:color="auto"/>
        <w:right w:val="none" w:sz="0" w:space="0" w:color="auto"/>
      </w:divBdr>
    </w:div>
    <w:div w:id="1179195734">
      <w:bodyDiv w:val="1"/>
      <w:marLeft w:val="0"/>
      <w:marRight w:val="0"/>
      <w:marTop w:val="0"/>
      <w:marBottom w:val="0"/>
      <w:divBdr>
        <w:top w:val="none" w:sz="0" w:space="0" w:color="auto"/>
        <w:left w:val="none" w:sz="0" w:space="0" w:color="auto"/>
        <w:bottom w:val="none" w:sz="0" w:space="0" w:color="auto"/>
        <w:right w:val="none" w:sz="0" w:space="0" w:color="auto"/>
      </w:divBdr>
    </w:div>
    <w:div w:id="1197502749">
      <w:bodyDiv w:val="1"/>
      <w:marLeft w:val="0"/>
      <w:marRight w:val="0"/>
      <w:marTop w:val="0"/>
      <w:marBottom w:val="0"/>
      <w:divBdr>
        <w:top w:val="none" w:sz="0" w:space="0" w:color="auto"/>
        <w:left w:val="none" w:sz="0" w:space="0" w:color="auto"/>
        <w:bottom w:val="none" w:sz="0" w:space="0" w:color="auto"/>
        <w:right w:val="none" w:sz="0" w:space="0" w:color="auto"/>
      </w:divBdr>
    </w:div>
    <w:div w:id="1218056748">
      <w:bodyDiv w:val="1"/>
      <w:marLeft w:val="0"/>
      <w:marRight w:val="0"/>
      <w:marTop w:val="0"/>
      <w:marBottom w:val="0"/>
      <w:divBdr>
        <w:top w:val="none" w:sz="0" w:space="0" w:color="auto"/>
        <w:left w:val="none" w:sz="0" w:space="0" w:color="auto"/>
        <w:bottom w:val="none" w:sz="0" w:space="0" w:color="auto"/>
        <w:right w:val="none" w:sz="0" w:space="0" w:color="auto"/>
      </w:divBdr>
    </w:div>
    <w:div w:id="1754547481">
      <w:bodyDiv w:val="1"/>
      <w:marLeft w:val="0"/>
      <w:marRight w:val="0"/>
      <w:marTop w:val="0"/>
      <w:marBottom w:val="0"/>
      <w:divBdr>
        <w:top w:val="none" w:sz="0" w:space="0" w:color="auto"/>
        <w:left w:val="none" w:sz="0" w:space="0" w:color="auto"/>
        <w:bottom w:val="none" w:sz="0" w:space="0" w:color="auto"/>
        <w:right w:val="none" w:sz="0" w:space="0" w:color="auto"/>
      </w:divBdr>
    </w:div>
    <w:div w:id="1767456382">
      <w:bodyDiv w:val="1"/>
      <w:marLeft w:val="0"/>
      <w:marRight w:val="0"/>
      <w:marTop w:val="0"/>
      <w:marBottom w:val="0"/>
      <w:divBdr>
        <w:top w:val="none" w:sz="0" w:space="0" w:color="auto"/>
        <w:left w:val="none" w:sz="0" w:space="0" w:color="auto"/>
        <w:bottom w:val="none" w:sz="0" w:space="0" w:color="auto"/>
        <w:right w:val="none" w:sz="0" w:space="0" w:color="auto"/>
      </w:divBdr>
    </w:div>
    <w:div w:id="20979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38 de cazuri închise pe parcursul anului 2022</a:t>
            </a:r>
            <a:endParaRPr lang="ru-RU"/>
          </a:p>
        </c:rich>
      </c:tx>
      <c:layout>
        <c:manualLayout>
          <c:xMode val="edge"/>
          <c:yMode val="edge"/>
          <c:x val="0.1130753138075314"/>
          <c:y val="2.71812992661049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9A7-4179-86C7-BEE8ED553E8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9A7-4179-86C7-BEE8ED553E8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9A7-4179-86C7-BEE8ED553E8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9A7-4179-86C7-BEE8ED553E86}"/>
              </c:ext>
            </c:extLst>
          </c:dPt>
          <c:dLbls>
            <c:dLbl>
              <c:idx val="3"/>
              <c:delete val="1"/>
              <c:extLst>
                <c:ext xmlns:c15="http://schemas.microsoft.com/office/drawing/2012/chart" uri="{CE6537A1-D6FC-4f65-9D91-7224C49458BB}"/>
                <c:ext xmlns:c16="http://schemas.microsoft.com/office/drawing/2014/chart" uri="{C3380CC4-5D6E-409C-BE32-E72D297353CC}">
                  <c16:uniqueId val="{00000007-B9A7-4179-86C7-BEE8ED553E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Decedați</c:v>
                </c:pt>
                <c:pt idx="1">
                  <c:v>Dorință proprie</c:v>
                </c:pt>
                <c:pt idx="2">
                  <c:v>Perioada aflării beneficiarului în Serviciu a expirat</c:v>
                </c:pt>
              </c:strCache>
            </c:strRef>
          </c:cat>
          <c:val>
            <c:numRef>
              <c:f>Лист1!$B$2:$B$5</c:f>
              <c:numCache>
                <c:formatCode>General</c:formatCode>
                <c:ptCount val="4"/>
                <c:pt idx="0">
                  <c:v>9</c:v>
                </c:pt>
                <c:pt idx="1">
                  <c:v>9</c:v>
                </c:pt>
                <c:pt idx="2">
                  <c:v>20</c:v>
                </c:pt>
                <c:pt idx="3">
                  <c:v>0</c:v>
                </c:pt>
              </c:numCache>
            </c:numRef>
          </c:val>
          <c:extLst>
            <c:ext xmlns:c16="http://schemas.microsoft.com/office/drawing/2014/chart" uri="{C3380CC4-5D6E-409C-BE32-E72D297353CC}">
              <c16:uniqueId val="{00000008-B9A7-4179-86C7-BEE8ED553E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manualLayout>
          <c:xMode val="edge"/>
          <c:yMode val="edge"/>
          <c:x val="0.71122421746264874"/>
          <c:y val="0.28972623666779163"/>
          <c:w val="0.28877578253735126"/>
          <c:h val="0.422270903684592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itle>
    <c:autoTitleDeleted val="0"/>
    <c:plotArea>
      <c:layout/>
      <c:barChart>
        <c:barDir val="col"/>
        <c:grouping val="clustered"/>
        <c:varyColors val="0"/>
        <c:ser>
          <c:idx val="0"/>
          <c:order val="0"/>
          <c:tx>
            <c:strRef>
              <c:f>Лист1!$B$1</c:f>
              <c:strCache>
                <c:ptCount val="1"/>
                <c:pt idx="0">
                  <c:v>Total cereri depuse</c:v>
                </c:pt>
              </c:strCache>
            </c:strRef>
          </c:tx>
          <c:invertIfNegative val="0"/>
          <c:cat>
            <c:strRef>
              <c:f>Лист1!$A$2:$A$13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Лист1!$B$2:$B$13</c:f>
              <c:numCache>
                <c:formatCode>General</c:formatCode>
                <c:ptCount val="12"/>
                <c:pt idx="0">
                  <c:v>915</c:v>
                </c:pt>
                <c:pt idx="1">
                  <c:v>1012</c:v>
                </c:pt>
                <c:pt idx="2">
                  <c:v>319</c:v>
                </c:pt>
                <c:pt idx="3">
                  <c:v>119</c:v>
                </c:pt>
                <c:pt idx="4">
                  <c:v>126</c:v>
                </c:pt>
                <c:pt idx="5">
                  <c:v>147</c:v>
                </c:pt>
                <c:pt idx="6">
                  <c:v>120</c:v>
                </c:pt>
                <c:pt idx="7">
                  <c:v>152</c:v>
                </c:pt>
                <c:pt idx="8">
                  <c:v>674</c:v>
                </c:pt>
                <c:pt idx="9">
                  <c:v>873</c:v>
                </c:pt>
                <c:pt idx="10">
                  <c:v>2886</c:v>
                </c:pt>
                <c:pt idx="11">
                  <c:v>1313</c:v>
                </c:pt>
              </c:numCache>
            </c:numRef>
          </c:val>
          <c:extLst>
            <c:ext xmlns:c16="http://schemas.microsoft.com/office/drawing/2014/chart" uri="{C3380CC4-5D6E-409C-BE32-E72D297353CC}">
              <c16:uniqueId val="{00000000-8B74-4F71-A8F6-530F47ABB82B}"/>
            </c:ext>
          </c:extLst>
        </c:ser>
        <c:dLbls>
          <c:showLegendKey val="0"/>
          <c:showVal val="0"/>
          <c:showCatName val="0"/>
          <c:showSerName val="0"/>
          <c:showPercent val="0"/>
          <c:showBubbleSize val="0"/>
        </c:dLbls>
        <c:gapWidth val="75"/>
        <c:overlap val="-25"/>
        <c:axId val="108662144"/>
        <c:axId val="152241664"/>
      </c:barChart>
      <c:catAx>
        <c:axId val="108662144"/>
        <c:scaling>
          <c:orientation val="minMax"/>
        </c:scaling>
        <c:delete val="0"/>
        <c:axPos val="b"/>
        <c:numFmt formatCode="General" sourceLinked="0"/>
        <c:majorTickMark val="none"/>
        <c:minorTickMark val="none"/>
        <c:tickLblPos val="nextTo"/>
        <c:crossAx val="152241664"/>
        <c:crosses val="autoZero"/>
        <c:auto val="1"/>
        <c:lblAlgn val="ctr"/>
        <c:lblOffset val="100"/>
        <c:noMultiLvlLbl val="0"/>
      </c:catAx>
      <c:valAx>
        <c:axId val="152241664"/>
        <c:scaling>
          <c:orientation val="minMax"/>
        </c:scaling>
        <c:delete val="0"/>
        <c:axPos val="l"/>
        <c:majorGridlines/>
        <c:numFmt formatCode="General" sourceLinked="1"/>
        <c:majorTickMark val="none"/>
        <c:minorTickMark val="none"/>
        <c:tickLblPos val="nextTo"/>
        <c:spPr>
          <a:ln w="9525">
            <a:noFill/>
          </a:ln>
        </c:spPr>
        <c:crossAx val="10866214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Numar de beneficiari</c:v>
                </c:pt>
              </c:strCache>
            </c:strRef>
          </c:tx>
          <c:invertIfNegative val="0"/>
          <c:cat>
            <c:numRef>
              <c:f>Лист1!$A$2:$A$4</c:f>
              <c:numCache>
                <c:formatCode>General</c:formatCode>
                <c:ptCount val="3"/>
                <c:pt idx="0">
                  <c:v>2020</c:v>
                </c:pt>
                <c:pt idx="1">
                  <c:v>2021</c:v>
                </c:pt>
                <c:pt idx="2">
                  <c:v>2022</c:v>
                </c:pt>
              </c:numCache>
            </c:numRef>
          </c:cat>
          <c:val>
            <c:numRef>
              <c:f>Лист1!$B$2:$B$4</c:f>
              <c:numCache>
                <c:formatCode>#,##0</c:formatCode>
                <c:ptCount val="3"/>
                <c:pt idx="0">
                  <c:v>20774</c:v>
                </c:pt>
                <c:pt idx="1">
                  <c:v>21098</c:v>
                </c:pt>
                <c:pt idx="2">
                  <c:v>17270</c:v>
                </c:pt>
              </c:numCache>
            </c:numRef>
          </c:val>
          <c:extLst>
            <c:ext xmlns:c16="http://schemas.microsoft.com/office/drawing/2014/chart" uri="{C3380CC4-5D6E-409C-BE32-E72D297353CC}">
              <c16:uniqueId val="{00000000-203C-4BC5-9A2B-907C5A940509}"/>
            </c:ext>
          </c:extLst>
        </c:ser>
        <c:dLbls>
          <c:showLegendKey val="0"/>
          <c:showVal val="0"/>
          <c:showCatName val="0"/>
          <c:showSerName val="0"/>
          <c:showPercent val="0"/>
          <c:showBubbleSize val="0"/>
        </c:dLbls>
        <c:gapWidth val="150"/>
        <c:shape val="cylinder"/>
        <c:axId val="108745856"/>
        <c:axId val="108747392"/>
        <c:axId val="0"/>
      </c:bar3DChart>
      <c:catAx>
        <c:axId val="108745856"/>
        <c:scaling>
          <c:orientation val="minMax"/>
        </c:scaling>
        <c:delete val="0"/>
        <c:axPos val="b"/>
        <c:numFmt formatCode="General" sourceLinked="1"/>
        <c:majorTickMark val="out"/>
        <c:minorTickMark val="none"/>
        <c:tickLblPos val="nextTo"/>
        <c:crossAx val="108747392"/>
        <c:crosses val="autoZero"/>
        <c:auto val="1"/>
        <c:lblAlgn val="ctr"/>
        <c:lblOffset val="100"/>
        <c:noMultiLvlLbl val="0"/>
      </c:catAx>
      <c:valAx>
        <c:axId val="108747392"/>
        <c:scaling>
          <c:orientation val="minMax"/>
        </c:scaling>
        <c:delete val="0"/>
        <c:axPos val="l"/>
        <c:majorGridlines/>
        <c:numFmt formatCode="#,##0" sourceLinked="1"/>
        <c:majorTickMark val="out"/>
        <c:minorTickMark val="none"/>
        <c:tickLblPos val="nextTo"/>
        <c:crossAx val="1087458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Suma</c:v>
                </c:pt>
              </c:strCache>
            </c:strRef>
          </c:tx>
          <c:invertIfNegative val="0"/>
          <c:cat>
            <c:numRef>
              <c:f>Лист1!$A$2:$A$4</c:f>
              <c:numCache>
                <c:formatCode>General</c:formatCode>
                <c:ptCount val="3"/>
                <c:pt idx="0">
                  <c:v>2020</c:v>
                </c:pt>
                <c:pt idx="1">
                  <c:v>2021</c:v>
                </c:pt>
                <c:pt idx="2">
                  <c:v>2022</c:v>
                </c:pt>
              </c:numCache>
            </c:numRef>
          </c:cat>
          <c:val>
            <c:numRef>
              <c:f>Лист1!$B$2:$B$4</c:f>
              <c:numCache>
                <c:formatCode>#,##0</c:formatCode>
                <c:ptCount val="3"/>
                <c:pt idx="0">
                  <c:v>21061121</c:v>
                </c:pt>
                <c:pt idx="1">
                  <c:v>25463619</c:v>
                </c:pt>
                <c:pt idx="2">
                  <c:v>25903678</c:v>
                </c:pt>
              </c:numCache>
            </c:numRef>
          </c:val>
          <c:extLst>
            <c:ext xmlns:c16="http://schemas.microsoft.com/office/drawing/2014/chart" uri="{C3380CC4-5D6E-409C-BE32-E72D297353CC}">
              <c16:uniqueId val="{00000000-0C6A-4796-82AB-087212C4FC52}"/>
            </c:ext>
          </c:extLst>
        </c:ser>
        <c:dLbls>
          <c:showLegendKey val="0"/>
          <c:showVal val="0"/>
          <c:showCatName val="0"/>
          <c:showSerName val="0"/>
          <c:showPercent val="0"/>
          <c:showBubbleSize val="0"/>
        </c:dLbls>
        <c:gapWidth val="150"/>
        <c:shape val="cylinder"/>
        <c:axId val="112540288"/>
        <c:axId val="152256896"/>
        <c:axId val="0"/>
      </c:bar3DChart>
      <c:catAx>
        <c:axId val="112540288"/>
        <c:scaling>
          <c:orientation val="minMax"/>
        </c:scaling>
        <c:delete val="0"/>
        <c:axPos val="b"/>
        <c:numFmt formatCode="General" sourceLinked="1"/>
        <c:majorTickMark val="out"/>
        <c:minorTickMark val="none"/>
        <c:tickLblPos val="nextTo"/>
        <c:crossAx val="152256896"/>
        <c:crosses val="autoZero"/>
        <c:auto val="1"/>
        <c:lblAlgn val="ctr"/>
        <c:lblOffset val="100"/>
        <c:noMultiLvlLbl val="0"/>
      </c:catAx>
      <c:valAx>
        <c:axId val="152256896"/>
        <c:scaling>
          <c:orientation val="minMax"/>
        </c:scaling>
        <c:delete val="0"/>
        <c:axPos val="l"/>
        <c:majorGridlines/>
        <c:numFmt formatCode="#,##0" sourceLinked="1"/>
        <c:majorTickMark val="out"/>
        <c:minorTickMark val="none"/>
        <c:tickLblPos val="nextTo"/>
        <c:crossAx val="1125402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Numar de beneficiari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#,##0</c:formatCode>
                <c:ptCount val="3"/>
                <c:pt idx="0">
                  <c:v>40173</c:v>
                </c:pt>
                <c:pt idx="1">
                  <c:v>44701</c:v>
                </c:pt>
                <c:pt idx="2">
                  <c:v>46278</c:v>
                </c:pt>
              </c:numCache>
            </c:numRef>
          </c:val>
          <c:extLst>
            <c:ext xmlns:c16="http://schemas.microsoft.com/office/drawing/2014/chart" uri="{C3380CC4-5D6E-409C-BE32-E72D297353CC}">
              <c16:uniqueId val="{00000000-7D2E-4BE3-BBCC-995CF249E5AE}"/>
            </c:ext>
          </c:extLst>
        </c:ser>
        <c:dLbls>
          <c:showLegendKey val="0"/>
          <c:showVal val="1"/>
          <c:showCatName val="0"/>
          <c:showSerName val="0"/>
          <c:showPercent val="0"/>
          <c:showBubbleSize val="0"/>
        </c:dLbls>
        <c:gapWidth val="75"/>
        <c:shape val="cylinder"/>
        <c:axId val="152261760"/>
        <c:axId val="152263296"/>
        <c:axId val="0"/>
      </c:bar3DChart>
      <c:catAx>
        <c:axId val="152261760"/>
        <c:scaling>
          <c:orientation val="minMax"/>
        </c:scaling>
        <c:delete val="0"/>
        <c:axPos val="b"/>
        <c:numFmt formatCode="General" sourceLinked="1"/>
        <c:majorTickMark val="none"/>
        <c:minorTickMark val="none"/>
        <c:tickLblPos val="nextTo"/>
        <c:crossAx val="152263296"/>
        <c:crosses val="autoZero"/>
        <c:auto val="1"/>
        <c:lblAlgn val="ctr"/>
        <c:lblOffset val="100"/>
        <c:noMultiLvlLbl val="0"/>
      </c:catAx>
      <c:valAx>
        <c:axId val="152263296"/>
        <c:scaling>
          <c:orientation val="minMax"/>
        </c:scaling>
        <c:delete val="0"/>
        <c:axPos val="l"/>
        <c:numFmt formatCode="#,##0" sourceLinked="1"/>
        <c:majorTickMark val="none"/>
        <c:minorTickMark val="none"/>
        <c:tickLblPos val="nextTo"/>
        <c:crossAx val="15226176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Suma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#,##0</c:formatCode>
                <c:ptCount val="3"/>
                <c:pt idx="0">
                  <c:v>21832300</c:v>
                </c:pt>
                <c:pt idx="1">
                  <c:v>26629500</c:v>
                </c:pt>
                <c:pt idx="2">
                  <c:v>33662950</c:v>
                </c:pt>
              </c:numCache>
            </c:numRef>
          </c:val>
          <c:extLst>
            <c:ext xmlns:c16="http://schemas.microsoft.com/office/drawing/2014/chart" uri="{C3380CC4-5D6E-409C-BE32-E72D297353CC}">
              <c16:uniqueId val="{00000000-8405-49C8-8F60-223585BF30CE}"/>
            </c:ext>
          </c:extLst>
        </c:ser>
        <c:dLbls>
          <c:showLegendKey val="0"/>
          <c:showVal val="1"/>
          <c:showCatName val="0"/>
          <c:showSerName val="0"/>
          <c:showPercent val="0"/>
          <c:showBubbleSize val="0"/>
        </c:dLbls>
        <c:gapWidth val="75"/>
        <c:shape val="cylinder"/>
        <c:axId val="152271872"/>
        <c:axId val="152507136"/>
        <c:axId val="0"/>
      </c:bar3DChart>
      <c:catAx>
        <c:axId val="152271872"/>
        <c:scaling>
          <c:orientation val="minMax"/>
        </c:scaling>
        <c:delete val="0"/>
        <c:axPos val="b"/>
        <c:numFmt formatCode="General" sourceLinked="1"/>
        <c:majorTickMark val="none"/>
        <c:minorTickMark val="none"/>
        <c:tickLblPos val="nextTo"/>
        <c:crossAx val="152507136"/>
        <c:crosses val="autoZero"/>
        <c:auto val="1"/>
        <c:lblAlgn val="ctr"/>
        <c:lblOffset val="100"/>
        <c:noMultiLvlLbl val="0"/>
      </c:catAx>
      <c:valAx>
        <c:axId val="152507136"/>
        <c:scaling>
          <c:orientation val="minMax"/>
        </c:scaling>
        <c:delete val="0"/>
        <c:axPos val="l"/>
        <c:numFmt formatCode="#,##0" sourceLinked="1"/>
        <c:majorTickMark val="none"/>
        <c:minorTickMark val="none"/>
        <c:tickLblPos val="nextTo"/>
        <c:crossAx val="152271872"/>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AS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#,##0</c:formatCode>
                <c:ptCount val="3"/>
                <c:pt idx="0">
                  <c:v>21061121</c:v>
                </c:pt>
                <c:pt idx="1">
                  <c:v>25463619</c:v>
                </c:pt>
                <c:pt idx="2">
                  <c:v>25903678</c:v>
                </c:pt>
              </c:numCache>
            </c:numRef>
          </c:val>
          <c:extLst>
            <c:ext xmlns:c16="http://schemas.microsoft.com/office/drawing/2014/chart" uri="{C3380CC4-5D6E-409C-BE32-E72D297353CC}">
              <c16:uniqueId val="{00000000-E9D9-4194-8336-367A6842787B}"/>
            </c:ext>
          </c:extLst>
        </c:ser>
        <c:ser>
          <c:idx val="1"/>
          <c:order val="1"/>
          <c:tx>
            <c:strRef>
              <c:f>Лист1!$C$1</c:f>
              <c:strCache>
                <c:ptCount val="1"/>
                <c:pt idx="0">
                  <c:v>APRA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Лист1!$C$2:$C$4</c:f>
              <c:numCache>
                <c:formatCode>#,##0</c:formatCode>
                <c:ptCount val="3"/>
                <c:pt idx="0">
                  <c:v>21832300</c:v>
                </c:pt>
                <c:pt idx="1">
                  <c:v>26629500</c:v>
                </c:pt>
                <c:pt idx="2">
                  <c:v>33662950</c:v>
                </c:pt>
              </c:numCache>
            </c:numRef>
          </c:val>
          <c:extLst>
            <c:ext xmlns:c16="http://schemas.microsoft.com/office/drawing/2014/chart" uri="{C3380CC4-5D6E-409C-BE32-E72D297353CC}">
              <c16:uniqueId val="{00000001-E9D9-4194-8336-367A6842787B}"/>
            </c:ext>
          </c:extLst>
        </c:ser>
        <c:dLbls>
          <c:showLegendKey val="0"/>
          <c:showVal val="1"/>
          <c:showCatName val="0"/>
          <c:showSerName val="0"/>
          <c:showPercent val="0"/>
          <c:showBubbleSize val="0"/>
        </c:dLbls>
        <c:gapWidth val="75"/>
        <c:axId val="152525056"/>
        <c:axId val="152530944"/>
      </c:barChart>
      <c:catAx>
        <c:axId val="152525056"/>
        <c:scaling>
          <c:orientation val="minMax"/>
        </c:scaling>
        <c:delete val="0"/>
        <c:axPos val="b"/>
        <c:numFmt formatCode="General" sourceLinked="1"/>
        <c:majorTickMark val="none"/>
        <c:minorTickMark val="none"/>
        <c:tickLblPos val="nextTo"/>
        <c:crossAx val="152530944"/>
        <c:crosses val="autoZero"/>
        <c:auto val="1"/>
        <c:lblAlgn val="ctr"/>
        <c:lblOffset val="100"/>
        <c:noMultiLvlLbl val="0"/>
      </c:catAx>
      <c:valAx>
        <c:axId val="152530944"/>
        <c:scaling>
          <c:orientation val="minMax"/>
        </c:scaling>
        <c:delete val="0"/>
        <c:axPos val="l"/>
        <c:numFmt formatCode="#,##0" sourceLinked="1"/>
        <c:majorTickMark val="none"/>
        <c:minorTickMark val="none"/>
        <c:tickLblPos val="nextTo"/>
        <c:crossAx val="152525056"/>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Evolu</a:t>
            </a:r>
            <a:r>
              <a:rPr lang="ro-RO" sz="1200" b="1">
                <a:latin typeface="Times New Roman" panose="02020603050405020304" pitchFamily="18" charset="0"/>
                <a:cs typeface="Times New Roman" panose="02020603050405020304" pitchFamily="18" charset="0"/>
              </a:rPr>
              <a:t>ția Serviciului social de sprijin pentru familiile cu copii, </a:t>
            </a:r>
          </a:p>
          <a:p>
            <a:pPr>
              <a:defRPr sz="1200" b="0" i="0" u="none" strike="noStrike" kern="1200" spc="0" baseline="0">
                <a:solidFill>
                  <a:schemeClr val="tx1">
                    <a:lumMod val="65000"/>
                    <a:lumOff val="35000"/>
                  </a:schemeClr>
                </a:solidFill>
                <a:latin typeface="+mn-lt"/>
                <a:ea typeface="+mn-ea"/>
                <a:cs typeface="+mn-cs"/>
              </a:defRPr>
            </a:pPr>
            <a:r>
              <a:rPr lang="ro-RO" sz="1200" b="1">
                <a:latin typeface="Times New Roman" panose="02020603050405020304" pitchFamily="18" charset="0"/>
                <a:cs typeface="Times New Roman" panose="02020603050405020304" pitchFamily="18" charset="0"/>
              </a:rPr>
              <a:t>anii 2019-20</a:t>
            </a:r>
            <a:r>
              <a:rPr lang="en-US" sz="1200" b="1">
                <a:latin typeface="Times New Roman" panose="02020603050405020304" pitchFamily="18" charset="0"/>
                <a:cs typeface="Times New Roman" panose="02020603050405020304" pitchFamily="18" charset="0"/>
              </a:rPr>
              <a:t>2</a:t>
            </a:r>
            <a:r>
              <a:rPr lang="ro-RO" sz="1200" b="1">
                <a:latin typeface="Times New Roman" panose="02020603050405020304" pitchFamily="18" charset="0"/>
                <a:cs typeface="Times New Roman" panose="02020603050405020304" pitchFamily="18" charset="0"/>
              </a:rPr>
              <a:t>2</a:t>
            </a:r>
            <a:r>
              <a:rPr lang="en-US" sz="1200" b="1" baseline="0">
                <a:latin typeface="Times New Roman" panose="02020603050405020304" pitchFamily="18" charset="0"/>
                <a:cs typeface="Times New Roman" panose="02020603050405020304" pitchFamily="18" charset="0"/>
              </a:rPr>
              <a:t>  </a:t>
            </a:r>
            <a:endParaRPr lang="ru-RU" sz="1200" b="1">
              <a:latin typeface="Times New Roman" panose="02020603050405020304" pitchFamily="18" charset="0"/>
              <a:cs typeface="Times New Roman" panose="02020603050405020304" pitchFamily="18" charset="0"/>
            </a:endParaRPr>
          </a:p>
        </c:rich>
      </c:tx>
      <c:layout>
        <c:manualLayout>
          <c:xMode val="edge"/>
          <c:yMode val="edge"/>
          <c:x val="0.10226268591426071"/>
          <c:y val="2.380952380952380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Suma,mii lei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anul 2019</c:v>
                </c:pt>
                <c:pt idx="1">
                  <c:v>anul 2020</c:v>
                </c:pt>
                <c:pt idx="2">
                  <c:v>anul 2021</c:v>
                </c:pt>
                <c:pt idx="3">
                  <c:v>anul 2022</c:v>
                </c:pt>
              </c:strCache>
            </c:strRef>
          </c:cat>
          <c:val>
            <c:numRef>
              <c:f>Лист1!$B$2:$B$5</c:f>
              <c:numCache>
                <c:formatCode>0.00</c:formatCode>
                <c:ptCount val="4"/>
                <c:pt idx="0">
                  <c:v>1328.3</c:v>
                </c:pt>
                <c:pt idx="1">
                  <c:v>372</c:v>
                </c:pt>
                <c:pt idx="2">
                  <c:v>434.9</c:v>
                </c:pt>
                <c:pt idx="3" formatCode="General">
                  <c:v>2377</c:v>
                </c:pt>
              </c:numCache>
            </c:numRef>
          </c:val>
          <c:extLst>
            <c:ext xmlns:c16="http://schemas.microsoft.com/office/drawing/2014/chart" uri="{C3380CC4-5D6E-409C-BE32-E72D297353CC}">
              <c16:uniqueId val="{00000000-9DAE-4D77-A44C-D766CB336E75}"/>
            </c:ext>
          </c:extLst>
        </c:ser>
        <c:ser>
          <c:idx val="1"/>
          <c:order val="1"/>
          <c:tx>
            <c:strRef>
              <c:f>Лист1!$C$1</c:f>
              <c:strCache>
                <c:ptCount val="1"/>
                <c:pt idx="0">
                  <c:v>numărul copiilor </c:v>
                </c:pt>
              </c:strCache>
            </c:strRef>
          </c:tx>
          <c:spPr>
            <a:solidFill>
              <a:schemeClr val="accent2"/>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anul 2019</c:v>
                </c:pt>
                <c:pt idx="1">
                  <c:v>anul 2020</c:v>
                </c:pt>
                <c:pt idx="2">
                  <c:v>anul 2021</c:v>
                </c:pt>
                <c:pt idx="3">
                  <c:v>anul 2022</c:v>
                </c:pt>
              </c:strCache>
            </c:strRef>
          </c:cat>
          <c:val>
            <c:numRef>
              <c:f>Лист1!$C$2:$C$5</c:f>
              <c:numCache>
                <c:formatCode>General</c:formatCode>
                <c:ptCount val="4"/>
                <c:pt idx="0">
                  <c:v>334</c:v>
                </c:pt>
                <c:pt idx="1">
                  <c:v>93</c:v>
                </c:pt>
                <c:pt idx="2">
                  <c:v>119</c:v>
                </c:pt>
                <c:pt idx="3">
                  <c:v>596</c:v>
                </c:pt>
              </c:numCache>
            </c:numRef>
          </c:val>
          <c:extLst>
            <c:ext xmlns:c16="http://schemas.microsoft.com/office/drawing/2014/chart" uri="{C3380CC4-5D6E-409C-BE32-E72D297353CC}">
              <c16:uniqueId val="{00000001-9DAE-4D77-A44C-D766CB336E75}"/>
            </c:ext>
          </c:extLst>
        </c:ser>
        <c:ser>
          <c:idx val="2"/>
          <c:order val="2"/>
          <c:tx>
            <c:strRef>
              <c:f>Лист1!$D$1</c:f>
              <c:strCache>
                <c:ptCount val="1"/>
                <c:pt idx="0">
                  <c:v>numarul familiilor</c:v>
                </c:pt>
              </c:strCache>
            </c:strRef>
          </c:tx>
          <c:spPr>
            <a:solidFill>
              <a:schemeClr val="accent3"/>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anul 2019</c:v>
                </c:pt>
                <c:pt idx="1">
                  <c:v>anul 2020</c:v>
                </c:pt>
                <c:pt idx="2">
                  <c:v>anul 2021</c:v>
                </c:pt>
                <c:pt idx="3">
                  <c:v>anul 2022</c:v>
                </c:pt>
              </c:strCache>
            </c:strRef>
          </c:cat>
          <c:val>
            <c:numRef>
              <c:f>Лист1!$D$2:$D$5</c:f>
              <c:numCache>
                <c:formatCode>General</c:formatCode>
                <c:ptCount val="4"/>
                <c:pt idx="0">
                  <c:v>112</c:v>
                </c:pt>
                <c:pt idx="1">
                  <c:v>36</c:v>
                </c:pt>
                <c:pt idx="2">
                  <c:v>31</c:v>
                </c:pt>
                <c:pt idx="3">
                  <c:v>195</c:v>
                </c:pt>
              </c:numCache>
            </c:numRef>
          </c:val>
          <c:extLst>
            <c:ext xmlns:c16="http://schemas.microsoft.com/office/drawing/2014/chart" uri="{C3380CC4-5D6E-409C-BE32-E72D297353CC}">
              <c16:uniqueId val="{00000002-9DAE-4D77-A44C-D766CB336E75}"/>
            </c:ext>
          </c:extLst>
        </c:ser>
        <c:dLbls>
          <c:dLblPos val="outEnd"/>
          <c:showLegendKey val="0"/>
          <c:showVal val="1"/>
          <c:showCatName val="0"/>
          <c:showSerName val="0"/>
          <c:showPercent val="0"/>
          <c:showBubbleSize val="0"/>
        </c:dLbls>
        <c:gapWidth val="219"/>
        <c:overlap val="-27"/>
        <c:axId val="271546624"/>
        <c:axId val="271547184"/>
      </c:barChart>
      <c:catAx>
        <c:axId val="27154662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71547184"/>
        <c:crosses val="autoZero"/>
        <c:auto val="1"/>
        <c:lblAlgn val="ctr"/>
        <c:lblOffset val="100"/>
        <c:noMultiLvlLbl val="0"/>
      </c:catAx>
      <c:valAx>
        <c:axId val="2715471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7154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b="1">
                <a:solidFill>
                  <a:sysClr val="windowText" lastClr="000000"/>
                </a:solidFill>
              </a:rPr>
              <a:t>Dinamica numărului de copii plasați în tutelă/curatelă </a:t>
            </a:r>
          </a:p>
          <a:p>
            <a:pPr>
              <a:defRPr/>
            </a:pPr>
            <a:r>
              <a:rPr lang="ro-RO" b="1">
                <a:solidFill>
                  <a:sysClr val="windowText" lastClr="000000"/>
                </a:solidFill>
              </a:rPr>
              <a:t>pe ani și pe sexe</a:t>
            </a:r>
          </a:p>
          <a:p>
            <a:pPr>
              <a:defRPr/>
            </a:pP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Лист1!$B$1</c:f>
              <c:strCache>
                <c:ptCount val="1"/>
                <c:pt idx="0">
                  <c:v>Băieți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21</c:v>
                </c:pt>
                <c:pt idx="1">
                  <c:v>15</c:v>
                </c:pt>
                <c:pt idx="2">
                  <c:v>22</c:v>
                </c:pt>
                <c:pt idx="3">
                  <c:v>12</c:v>
                </c:pt>
              </c:numCache>
            </c:numRef>
          </c:val>
          <c:extLst>
            <c:ext xmlns:c16="http://schemas.microsoft.com/office/drawing/2014/chart" uri="{C3380CC4-5D6E-409C-BE32-E72D297353CC}">
              <c16:uniqueId val="{00000000-5868-424C-BE60-B9C003900117}"/>
            </c:ext>
          </c:extLst>
        </c:ser>
        <c:ser>
          <c:idx val="1"/>
          <c:order val="1"/>
          <c:tx>
            <c:strRef>
              <c:f>Лист1!$C$1</c:f>
              <c:strCache>
                <c:ptCount val="1"/>
                <c:pt idx="0">
                  <c:v>Fete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20</c:v>
                </c:pt>
                <c:pt idx="1">
                  <c:v>16</c:v>
                </c:pt>
                <c:pt idx="2">
                  <c:v>21</c:v>
                </c:pt>
                <c:pt idx="3">
                  <c:v>6</c:v>
                </c:pt>
              </c:numCache>
            </c:numRef>
          </c:val>
          <c:extLst>
            <c:ext xmlns:c16="http://schemas.microsoft.com/office/drawing/2014/chart" uri="{C3380CC4-5D6E-409C-BE32-E72D297353CC}">
              <c16:uniqueId val="{00000001-5868-424C-BE60-B9C003900117}"/>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Лист1!$D$2:$D$5</c:f>
              <c:numCache>
                <c:formatCode>General</c:formatCode>
                <c:ptCount val="4"/>
              </c:numCache>
            </c:numRef>
          </c:val>
          <c:extLst>
            <c:ext xmlns:c16="http://schemas.microsoft.com/office/drawing/2014/chart" uri="{C3380CC4-5D6E-409C-BE32-E72D297353CC}">
              <c16:uniqueId val="{00000002-5868-424C-BE60-B9C003900117}"/>
            </c:ext>
          </c:extLst>
        </c:ser>
        <c:dLbls>
          <c:dLblPos val="outEnd"/>
          <c:showLegendKey val="0"/>
          <c:showVal val="1"/>
          <c:showCatName val="0"/>
          <c:showSerName val="0"/>
          <c:showPercent val="0"/>
          <c:showBubbleSize val="0"/>
        </c:dLbls>
        <c:gapWidth val="219"/>
        <c:overlap val="-27"/>
        <c:axId val="271550544"/>
        <c:axId val="271551104"/>
      </c:barChart>
      <c:catAx>
        <c:axId val="27155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71551104"/>
        <c:crosses val="autoZero"/>
        <c:auto val="1"/>
        <c:lblAlgn val="ctr"/>
        <c:lblOffset val="100"/>
        <c:noMultiLvlLbl val="0"/>
      </c:catAx>
      <c:valAx>
        <c:axId val="27155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7155054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6B53AB-E1CC-414A-B6AD-44F4FDEF695C}" type="doc">
      <dgm:prSet loTypeId="urn:microsoft.com/office/officeart/2005/8/layout/orgChart1" loCatId="hierarchy" qsTypeId="urn:microsoft.com/office/officeart/2005/8/quickstyle/simple1" qsCatId="simple" csTypeId="urn:microsoft.com/office/officeart/2005/8/colors/accent1_2" csCatId="accent1" phldr="1"/>
      <dgm:spPr/>
    </dgm:pt>
    <dgm:pt modelId="{2C3756B6-382B-4B30-99AE-D8EC23837952}">
      <dgm:prSet custT="1"/>
      <dgm:spPr>
        <a:xfrm>
          <a:off x="1821320" y="381641"/>
          <a:ext cx="2419110" cy="14891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o-RO" sz="1200" b="1" i="0" u="none" strike="noStrike" baseline="0">
            <a:solidFill>
              <a:sysClr val="window" lastClr="FFFFFF"/>
            </a:solidFill>
            <a:latin typeface="Times New Roman"/>
            <a:ea typeface="+mn-ea"/>
            <a:cs typeface="+mn-cs"/>
          </a:endParaRPr>
        </a:p>
        <a:p>
          <a:pPr marR="0" algn="ctr" rtl="0"/>
          <a:r>
            <a:rPr lang="ro-RO" sz="1200" b="1" i="0" u="none" strike="noStrike" baseline="0">
              <a:solidFill>
                <a:sysClr val="window" lastClr="FFFFFF"/>
              </a:solidFill>
              <a:latin typeface="Times New Roman" panose="02020603050405020304" pitchFamily="18" charset="0"/>
              <a:ea typeface="+mn-ea"/>
              <a:cs typeface="Times New Roman" panose="02020603050405020304" pitchFamily="18" charset="0"/>
            </a:rPr>
            <a:t>1</a:t>
          </a:r>
          <a:r>
            <a:rPr lang="en-US" sz="1200" b="1" i="0" u="none" strike="noStrike" baseline="0">
              <a:solidFill>
                <a:sysClr val="window" lastClr="FFFFFF"/>
              </a:solidFill>
              <a:latin typeface="Times New Roman" panose="02020603050405020304" pitchFamily="18" charset="0"/>
              <a:ea typeface="+mn-ea"/>
              <a:cs typeface="Times New Roman" panose="02020603050405020304" pitchFamily="18" charset="0"/>
            </a:rPr>
            <a:t>70</a:t>
          </a:r>
          <a:r>
            <a:rPr lang="ro-RO" sz="1200" b="1" i="0" u="none" strike="noStrike" baseline="0">
              <a:solidFill>
                <a:sysClr val="window" lastClr="FFFFFF"/>
              </a:solidFill>
              <a:latin typeface="Times New Roman" panose="02020603050405020304" pitchFamily="18" charset="0"/>
              <a:ea typeface="+mn-ea"/>
              <a:cs typeface="Times New Roman" panose="02020603050405020304" pitchFamily="18" charset="0"/>
            </a:rPr>
            <a:t> de persoane </a:t>
          </a:r>
          <a:r>
            <a:rPr lang="ro-RO" sz="1200" b="1" i="0" u="none" strike="noStrike" baseline="0">
              <a:solidFill>
                <a:schemeClr val="bg1"/>
              </a:solidFill>
              <a:latin typeface="Times New Roman" panose="02020603050405020304" pitchFamily="18" charset="0"/>
              <a:ea typeface="+mn-ea"/>
              <a:cs typeface="Times New Roman" panose="02020603050405020304" pitchFamily="18" charset="0"/>
            </a:rPr>
            <a:t>au</a:t>
          </a:r>
          <a:r>
            <a:rPr lang="ro-RO" sz="1200" b="1" i="0" u="none" strike="noStrike" baseline="0">
              <a:solidFill>
                <a:sysClr val="window" lastClr="FFFFFF"/>
              </a:solidFill>
              <a:latin typeface="Times New Roman" panose="02020603050405020304" pitchFamily="18" charset="0"/>
              <a:ea typeface="+mn-ea"/>
              <a:cs typeface="Times New Roman" panose="02020603050405020304" pitchFamily="18" charset="0"/>
            </a:rPr>
            <a:t> beneficiat de </a:t>
          </a:r>
        </a:p>
        <a:p>
          <a:pPr marR="0" algn="ctr" rtl="0"/>
          <a:r>
            <a:rPr lang="vi-VN" sz="1200" b="1" i="0" u="none" strike="noStrike" baseline="0">
              <a:solidFill>
                <a:sysClr val="window" lastClr="FFFFFF"/>
              </a:solidFill>
              <a:latin typeface="Times New Roman" panose="02020603050405020304" pitchFamily="18" charset="0"/>
              <a:ea typeface="+mn-ea"/>
              <a:cs typeface="Times New Roman" panose="02020603050405020304" pitchFamily="18" charset="0"/>
            </a:rPr>
            <a:t>Serviciul Social „Asistenţă Personală”</a:t>
          </a:r>
        </a:p>
        <a:p>
          <a:pPr marR="0" algn="ctr" rtl="0"/>
          <a:r>
            <a:rPr lang="ro-RO" sz="1200" b="1" i="0" u="none" strike="noStrike" baseline="0">
              <a:solidFill>
                <a:sysClr val="window" lastClr="FFFFFF"/>
              </a:solidFill>
              <a:latin typeface="Times New Roman" panose="02020603050405020304" pitchFamily="18" charset="0"/>
              <a:ea typeface="+mn-ea"/>
              <a:cs typeface="Times New Roman" panose="02020603050405020304" pitchFamily="18" charset="0"/>
            </a:rPr>
            <a:t>în perioada anului 202</a:t>
          </a:r>
          <a:r>
            <a:rPr lang="en-US" sz="1200" b="1" i="0" u="none" strike="noStrike" baseline="0">
              <a:solidFill>
                <a:sysClr val="window" lastClr="FFFFFF"/>
              </a:solidFill>
              <a:latin typeface="Times New Roman" panose="02020603050405020304" pitchFamily="18" charset="0"/>
              <a:ea typeface="+mn-ea"/>
              <a:cs typeface="Times New Roman" panose="02020603050405020304" pitchFamily="18" charset="0"/>
            </a:rPr>
            <a:t>2</a:t>
          </a:r>
          <a:endParaRPr lang="ro-RO" sz="1200" b="1" i="0" u="none" strike="noStrike" baseline="0">
            <a:solidFill>
              <a:sysClr val="window" lastClr="FFFFFF"/>
            </a:solidFill>
            <a:latin typeface="Times New Roman" panose="02020603050405020304" pitchFamily="18" charset="0"/>
            <a:ea typeface="+mn-ea"/>
            <a:cs typeface="Times New Roman" panose="02020603050405020304" pitchFamily="18" charset="0"/>
          </a:endParaRPr>
        </a:p>
        <a:p>
          <a:pPr marR="0" algn="ctr" rtl="0"/>
          <a:endParaRPr lang="it-IT" sz="1200" b="0" i="0" u="none" strike="noStrike" baseline="0">
            <a:solidFill>
              <a:sysClr val="window" lastClr="FFFFFF"/>
            </a:solidFill>
            <a:latin typeface="Times New Roman"/>
            <a:ea typeface="+mn-ea"/>
            <a:cs typeface="+mn-cs"/>
          </a:endParaRPr>
        </a:p>
      </dgm:t>
    </dgm:pt>
    <dgm:pt modelId="{72C5E953-2374-42FE-9775-1062370CA1BE}" type="parTrans" cxnId="{9EC7D854-D8E3-42F0-BABA-4568C49F26E5}">
      <dgm:prSet/>
      <dgm:spPr/>
      <dgm:t>
        <a:bodyPr/>
        <a:lstStyle/>
        <a:p>
          <a:endParaRPr lang="ru-RU"/>
        </a:p>
      </dgm:t>
    </dgm:pt>
    <dgm:pt modelId="{4C503FF9-D422-42E0-980B-3A0BEB4D13E8}" type="sibTrans" cxnId="{9EC7D854-D8E3-42F0-BABA-4568C49F26E5}">
      <dgm:prSet/>
      <dgm:spPr/>
      <dgm:t>
        <a:bodyPr/>
        <a:lstStyle/>
        <a:p>
          <a:endParaRPr lang="ru-RU"/>
        </a:p>
      </dgm:t>
    </dgm:pt>
    <dgm:pt modelId="{99592079-565C-461A-A255-049E1AB46592}">
      <dgm:prSet custT="1"/>
      <dgm:spPr>
        <a:xfrm>
          <a:off x="2815611" y="2398465"/>
          <a:ext cx="3246140" cy="29029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o-RO" sz="700" b="0" i="0" u="none" strike="noStrike" baseline="0">
            <a:solidFill>
              <a:sysClr val="window" lastClr="FFFFFF"/>
            </a:solidFill>
            <a:latin typeface="Times New Roman"/>
            <a:ea typeface="+mn-ea"/>
            <a:cs typeface="+mn-cs"/>
          </a:endParaRPr>
        </a:p>
        <a:p>
          <a:pPr marR="0" algn="ctr" rtl="0"/>
          <a:r>
            <a:rPr lang="ro-RO" sz="700" b="1" i="0" u="none" strike="noStrike" baseline="0">
              <a:solidFill>
                <a:sysClr val="window" lastClr="FFFFFF"/>
              </a:solidFill>
              <a:latin typeface="Calibri"/>
              <a:ea typeface="+mn-ea"/>
              <a:cs typeface="+mn-cs"/>
            </a:rPr>
            <a:t>  </a:t>
          </a:r>
          <a:endParaRPr lang="en-US" sz="700" b="1" i="0" u="none" strike="noStrike" baseline="0">
            <a:solidFill>
              <a:sysClr val="window" lastClr="FFFFFF"/>
            </a:solidFill>
            <a:latin typeface="Calibri"/>
            <a:ea typeface="+mn-ea"/>
            <a:cs typeface="+mn-cs"/>
          </a:endParaRPr>
        </a:p>
        <a:p>
          <a:pPr marR="0" algn="ctr" rtl="0"/>
          <a:r>
            <a:rPr lang="ro-RO" sz="700" b="1" i="0" u="none" strike="noStrike" baseline="0">
              <a:solidFill>
                <a:sysClr val="window" lastClr="FFFFFF"/>
              </a:solidFill>
              <a:latin typeface="Calibri"/>
              <a:ea typeface="+mn-ea"/>
              <a:cs typeface="+mn-cs"/>
            </a:rPr>
            <a:t>  </a:t>
          </a:r>
          <a:endParaRPr lang="en-US" sz="700" b="1" i="0" u="none" strike="noStrike" baseline="0">
            <a:solidFill>
              <a:sysClr val="window" lastClr="FFFFFF"/>
            </a:solidFill>
            <a:latin typeface="Calibri"/>
            <a:ea typeface="+mn-ea"/>
            <a:cs typeface="+mn-cs"/>
          </a:endParaRPr>
        </a:p>
        <a:p>
          <a:pPr marR="0" algn="ctr" rtl="0"/>
          <a:endParaRPr lang="en-US" sz="700" b="1" i="0" u="none" strike="noStrike" baseline="0">
            <a:solidFill>
              <a:sysClr val="window" lastClr="FFFFFF"/>
            </a:solidFill>
            <a:latin typeface="Calibri"/>
            <a:ea typeface="+mn-ea"/>
            <a:cs typeface="+mn-cs"/>
          </a:endParaRPr>
        </a:p>
        <a:p>
          <a:pPr marR="0" algn="ctr" rtl="0"/>
          <a:endParaRPr lang="en-US" sz="700" b="1" i="0" u="none" strike="noStrike" baseline="0">
            <a:solidFill>
              <a:sysClr val="window" lastClr="FFFFFF"/>
            </a:solidFill>
            <a:latin typeface="Calibri"/>
            <a:ea typeface="+mn-ea"/>
            <a:cs typeface="+mn-cs"/>
          </a:endParaRPr>
        </a:p>
        <a:p>
          <a:pPr marR="0" algn="ctr" rtl="0"/>
          <a:r>
            <a:rPr lang="ro-RO"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Persoane angajate în funcţia de asistent personal  în anul 202</a:t>
          </a:r>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2</a:t>
          </a:r>
        </a:p>
        <a:p>
          <a:pPr marR="0"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februarie -5</a:t>
          </a:r>
        </a:p>
        <a:p>
          <a:pPr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martie-2</a:t>
          </a:r>
        </a:p>
        <a:p>
          <a:pPr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mai-3</a:t>
          </a:r>
        </a:p>
        <a:p>
          <a:pPr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iunie-21</a:t>
          </a:r>
        </a:p>
        <a:p>
          <a:pPr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iulie-2</a:t>
          </a:r>
        </a:p>
        <a:p>
          <a:pPr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septembrie-15</a:t>
          </a:r>
        </a:p>
        <a:p>
          <a:pPr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octombrie-2</a:t>
          </a:r>
        </a:p>
        <a:p>
          <a:pPr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noiembrie-2</a:t>
          </a:r>
        </a:p>
        <a:p>
          <a:pPr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decembrie-1</a:t>
          </a:r>
          <a:endParaRPr lang="ro-RO" sz="1100" b="0" i="0" u="none" strike="noStrike" baseline="0">
            <a:solidFill>
              <a:sysClr val="window" lastClr="FFFFFF"/>
            </a:solidFill>
            <a:latin typeface="Times New Roman" panose="02020603050405020304" pitchFamily="18" charset="0"/>
            <a:ea typeface="+mn-ea"/>
            <a:cs typeface="Times New Roman" panose="02020603050405020304" pitchFamily="18" charset="0"/>
          </a:endParaRPr>
        </a:p>
        <a:p>
          <a:pPr marR="0" algn="l" rtl="0"/>
          <a:r>
            <a:rPr lang="ro-RO" sz="1100" b="0" i="0" u="none" strike="noStrike" baseline="0">
              <a:solidFill>
                <a:sysClr val="window" lastClr="FFFFFF"/>
              </a:solidFill>
              <a:latin typeface="Times New Roman" panose="02020603050405020304" pitchFamily="18" charset="0"/>
              <a:ea typeface="+mn-ea"/>
              <a:cs typeface="Times New Roman" panose="02020603050405020304" pitchFamily="18" charset="0"/>
            </a:rPr>
            <a:t>                              </a:t>
          </a:r>
          <a:r>
            <a:rPr lang="ro-RO"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Total -  </a:t>
          </a:r>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53</a:t>
          </a:r>
          <a:r>
            <a:rPr lang="ro-RO"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 angajaţi noi</a:t>
          </a:r>
        </a:p>
        <a:p>
          <a:pPr marR="0" algn="l" rtl="0"/>
          <a:endParaRPr lang="ro-RO" sz="1000" b="0" i="0" u="none" strike="noStrike" baseline="0">
            <a:solidFill>
              <a:sysClr val="window" lastClr="FFFFFF"/>
            </a:solidFill>
            <a:latin typeface="Times New Roman"/>
            <a:ea typeface="+mn-ea"/>
            <a:cs typeface="+mn-cs"/>
          </a:endParaRPr>
        </a:p>
        <a:p>
          <a:pPr marR="0" algn="l" rtl="0"/>
          <a:endParaRPr lang="ro-RO" sz="1000" b="0" i="0" u="none" strike="noStrike" baseline="0">
            <a:solidFill>
              <a:sysClr val="window" lastClr="FFFFFF"/>
            </a:solidFill>
            <a:latin typeface="Times New Roman"/>
            <a:ea typeface="+mn-ea"/>
            <a:cs typeface="+mn-cs"/>
          </a:endParaRPr>
        </a:p>
        <a:p>
          <a:pPr marR="0" algn="l" rtl="0"/>
          <a:r>
            <a:rPr lang="ro-RO" sz="1000" b="0" i="0" u="none" strike="noStrike" baseline="0">
              <a:solidFill>
                <a:sysClr val="window" lastClr="FFFFFF"/>
              </a:solidFill>
              <a:latin typeface="Calibri"/>
              <a:ea typeface="+mn-ea"/>
              <a:cs typeface="+mn-cs"/>
            </a:rPr>
            <a:t>                                        </a:t>
          </a:r>
          <a:endParaRPr lang="ro-RO" sz="1000" b="1" i="0" u="none" strike="noStrike" baseline="0">
            <a:solidFill>
              <a:sysClr val="window" lastClr="FFFFFF"/>
            </a:solidFill>
            <a:latin typeface="Calibri"/>
            <a:ea typeface="+mn-ea"/>
            <a:cs typeface="+mn-cs"/>
          </a:endParaRPr>
        </a:p>
        <a:p>
          <a:pPr marR="0" algn="l" rtl="0"/>
          <a:r>
            <a:rPr lang="ro-RO" sz="1000" b="0" i="0" u="none" strike="noStrike" baseline="0">
              <a:solidFill>
                <a:sysClr val="window" lastClr="FFFFFF"/>
              </a:solidFill>
              <a:latin typeface="Calibri"/>
              <a:ea typeface="+mn-ea"/>
              <a:cs typeface="+mn-cs"/>
            </a:rPr>
            <a:t>                                        </a:t>
          </a:r>
          <a:endParaRPr lang="ro-RO" sz="1000" b="0" i="0" u="none" strike="noStrike" baseline="0">
            <a:solidFill>
              <a:sysClr val="window" lastClr="FFFFFF"/>
            </a:solidFill>
            <a:latin typeface="Times New Roman"/>
            <a:ea typeface="+mn-ea"/>
            <a:cs typeface="+mn-cs"/>
          </a:endParaRPr>
        </a:p>
      </dgm:t>
    </dgm:pt>
    <dgm:pt modelId="{87ADDE04-7071-453E-B5AB-D91BEE84F7E5}" type="parTrans" cxnId="{9A36FDA5-0C85-4D21-8BC8-8907B20B399D}">
      <dgm:prSet/>
      <dgm:spPr>
        <a:xfrm>
          <a:off x="3030875" y="1870756"/>
          <a:ext cx="1407805" cy="527709"/>
        </a:xfrm>
        <a:custGeom>
          <a:avLst/>
          <a:gdLst/>
          <a:ahLst/>
          <a:cxnLst/>
          <a:rect l="0" t="0" r="0" b="0"/>
          <a:pathLst>
            <a:path>
              <a:moveTo>
                <a:pt x="0" y="0"/>
              </a:moveTo>
              <a:lnTo>
                <a:pt x="0" y="272753"/>
              </a:lnTo>
              <a:lnTo>
                <a:pt x="1571577" y="272753"/>
              </a:lnTo>
              <a:lnTo>
                <a:pt x="1571577" y="54550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FDC9E62-F921-4A88-843D-B2074ADF07E7}" type="sibTrans" cxnId="{9A36FDA5-0C85-4D21-8BC8-8907B20B399D}">
      <dgm:prSet/>
      <dgm:spPr/>
      <dgm:t>
        <a:bodyPr/>
        <a:lstStyle/>
        <a:p>
          <a:endParaRPr lang="ru-RU"/>
        </a:p>
      </dgm:t>
    </dgm:pt>
    <dgm:pt modelId="{A72DE4A8-0CBC-4158-864E-B1EF3C18AFAB}">
      <dgm:prSet custT="1"/>
      <dgm:spPr>
        <a:xfrm>
          <a:off x="0" y="2480657"/>
          <a:ext cx="2664949" cy="219422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o-RO"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Persoane selectate în anul 202</a:t>
          </a:r>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2</a:t>
          </a:r>
        </a:p>
        <a:p>
          <a:pPr marR="0"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februarie -5</a:t>
          </a:r>
        </a:p>
        <a:p>
          <a:pPr marR="0"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martie-2</a:t>
          </a:r>
        </a:p>
        <a:p>
          <a:pPr marR="0"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mai-3</a:t>
          </a:r>
        </a:p>
        <a:p>
          <a:pPr marR="0"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iunie-21</a:t>
          </a:r>
        </a:p>
        <a:p>
          <a:pPr marR="0"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iulie-2</a:t>
          </a:r>
        </a:p>
        <a:p>
          <a:pPr marR="0"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septembrie-15</a:t>
          </a:r>
        </a:p>
        <a:p>
          <a:pPr marR="0"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octombrie-3</a:t>
          </a:r>
        </a:p>
        <a:p>
          <a:pPr marR="0"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noiembrie-3</a:t>
          </a:r>
        </a:p>
        <a:p>
          <a:pPr marR="0" algn="ctr" rtl="0"/>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decembrie-2</a:t>
          </a:r>
          <a:endParaRPr lang="en-US" sz="1100" b="0" i="0" u="none" strike="noStrike" baseline="0">
            <a:solidFill>
              <a:sysClr val="window" lastClr="FFFFFF"/>
            </a:solidFill>
            <a:latin typeface="Times New Roman" panose="02020603050405020304" pitchFamily="18" charset="0"/>
            <a:ea typeface="+mn-ea"/>
            <a:cs typeface="Times New Roman" panose="02020603050405020304" pitchFamily="18" charset="0"/>
          </a:endParaRPr>
        </a:p>
        <a:p>
          <a:pPr marR="0" algn="l" rtl="0"/>
          <a:r>
            <a:rPr lang="ro-RO" sz="1100" b="0" i="0" u="none" strike="noStrike" baseline="0">
              <a:solidFill>
                <a:sysClr val="window" lastClr="FFFFFF"/>
              </a:solidFill>
              <a:latin typeface="Times New Roman" panose="02020603050405020304" pitchFamily="18" charset="0"/>
              <a:ea typeface="+mn-ea"/>
              <a:cs typeface="Times New Roman" panose="02020603050405020304" pitchFamily="18" charset="0"/>
            </a:rPr>
            <a:t>     </a:t>
          </a:r>
        </a:p>
        <a:p>
          <a:pPr marR="0" algn="l" rtl="0"/>
          <a:r>
            <a:rPr lang="ro-RO" sz="1100" b="0" i="0" u="none" strike="noStrike" baseline="0">
              <a:solidFill>
                <a:sysClr val="window" lastClr="FFFFFF"/>
              </a:solidFill>
              <a:latin typeface="Times New Roman" panose="02020603050405020304" pitchFamily="18" charset="0"/>
              <a:ea typeface="+mn-ea"/>
              <a:cs typeface="Times New Roman" panose="02020603050405020304" pitchFamily="18" charset="0"/>
            </a:rPr>
            <a:t>             </a:t>
          </a:r>
          <a:r>
            <a:rPr lang="ro-RO"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Total - </a:t>
          </a:r>
          <a:r>
            <a:rPr lang="en-US"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56</a:t>
          </a:r>
          <a:r>
            <a:rPr lang="ro-RO" sz="1100" b="1" i="0" u="none" strike="noStrike" baseline="0">
              <a:solidFill>
                <a:sysClr val="window" lastClr="FFFFFF"/>
              </a:solidFill>
              <a:latin typeface="Times New Roman" panose="02020603050405020304" pitchFamily="18" charset="0"/>
              <a:ea typeface="+mn-ea"/>
              <a:cs typeface="Times New Roman" panose="02020603050405020304" pitchFamily="18" charset="0"/>
            </a:rPr>
            <a:t> beneficiari noi</a:t>
          </a:r>
        </a:p>
      </dgm:t>
    </dgm:pt>
    <dgm:pt modelId="{9D223DB7-F0C4-4B22-AADC-88F7A5443A09}" type="sibTrans" cxnId="{33D3C5F5-4D5A-401F-9236-5B4E546A9DE2}">
      <dgm:prSet/>
      <dgm:spPr/>
      <dgm:t>
        <a:bodyPr/>
        <a:lstStyle/>
        <a:p>
          <a:endParaRPr lang="ru-RU"/>
        </a:p>
      </dgm:t>
    </dgm:pt>
    <dgm:pt modelId="{149B37AD-5A43-4661-BE3E-DED633963587}" type="parTrans" cxnId="{33D3C5F5-4D5A-401F-9236-5B4E546A9DE2}">
      <dgm:prSet/>
      <dgm:spPr>
        <a:xfrm>
          <a:off x="1332474" y="1870756"/>
          <a:ext cx="1698401" cy="609900"/>
        </a:xfrm>
        <a:custGeom>
          <a:avLst/>
          <a:gdLst/>
          <a:ahLst/>
          <a:cxnLst/>
          <a:rect l="0" t="0" r="0" b="0"/>
          <a:pathLst>
            <a:path>
              <a:moveTo>
                <a:pt x="1571577" y="0"/>
              </a:moveTo>
              <a:lnTo>
                <a:pt x="1571577" y="272753"/>
              </a:lnTo>
              <a:lnTo>
                <a:pt x="0" y="272753"/>
              </a:lnTo>
              <a:lnTo>
                <a:pt x="0" y="54550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D129312-7EFD-4941-B28E-B82FFEFC8C4B}" type="pres">
      <dgm:prSet presAssocID="{AC6B53AB-E1CC-414A-B6AD-44F4FDEF695C}" presName="hierChild1" presStyleCnt="0">
        <dgm:presLayoutVars>
          <dgm:orgChart val="1"/>
          <dgm:chPref val="1"/>
          <dgm:dir/>
          <dgm:animOne val="branch"/>
          <dgm:animLvl val="lvl"/>
          <dgm:resizeHandles/>
        </dgm:presLayoutVars>
      </dgm:prSet>
      <dgm:spPr/>
    </dgm:pt>
    <dgm:pt modelId="{500E526F-375A-4E18-8CDA-B7C1EA1C6C72}" type="pres">
      <dgm:prSet presAssocID="{2C3756B6-382B-4B30-99AE-D8EC23837952}" presName="hierRoot1" presStyleCnt="0">
        <dgm:presLayoutVars>
          <dgm:hierBranch/>
        </dgm:presLayoutVars>
      </dgm:prSet>
      <dgm:spPr/>
    </dgm:pt>
    <dgm:pt modelId="{1896427B-B33B-4AC3-901A-EE5F71DC324C}" type="pres">
      <dgm:prSet presAssocID="{2C3756B6-382B-4B30-99AE-D8EC23837952}" presName="rootComposite1" presStyleCnt="0"/>
      <dgm:spPr/>
    </dgm:pt>
    <dgm:pt modelId="{F6FDBBA4-EC99-4ACB-9AAD-C7C14D50CC0F}" type="pres">
      <dgm:prSet presAssocID="{2C3756B6-382B-4B30-99AE-D8EC23837952}" presName="rootText1" presStyleLbl="node0" presStyleIdx="0" presStyleCnt="1" custScaleX="347792" custScaleY="428176">
        <dgm:presLayoutVars>
          <dgm:chPref val="3"/>
        </dgm:presLayoutVars>
      </dgm:prSet>
      <dgm:spPr>
        <a:prstGeom prst="rect">
          <a:avLst/>
        </a:prstGeom>
      </dgm:spPr>
      <dgm:t>
        <a:bodyPr/>
        <a:lstStyle/>
        <a:p>
          <a:endParaRPr lang="ru-RU"/>
        </a:p>
      </dgm:t>
    </dgm:pt>
    <dgm:pt modelId="{AFCC8540-BF7C-4665-A84C-4F33C2465CB4}" type="pres">
      <dgm:prSet presAssocID="{2C3756B6-382B-4B30-99AE-D8EC23837952}" presName="rootConnector1" presStyleLbl="node1" presStyleIdx="0" presStyleCnt="0"/>
      <dgm:spPr/>
      <dgm:t>
        <a:bodyPr/>
        <a:lstStyle/>
        <a:p>
          <a:endParaRPr lang="ru-RU"/>
        </a:p>
      </dgm:t>
    </dgm:pt>
    <dgm:pt modelId="{EEBE9C6A-E8B7-44F8-86FB-B979D52C326B}" type="pres">
      <dgm:prSet presAssocID="{2C3756B6-382B-4B30-99AE-D8EC23837952}" presName="hierChild2" presStyleCnt="0"/>
      <dgm:spPr/>
    </dgm:pt>
    <dgm:pt modelId="{BF7AE1E0-77F9-4152-97B9-D45A8E36D9E1}" type="pres">
      <dgm:prSet presAssocID="{149B37AD-5A43-4661-BE3E-DED633963587}" presName="Name35" presStyleLbl="parChTrans1D2" presStyleIdx="0" presStyleCnt="2"/>
      <dgm:spPr>
        <a:custGeom>
          <a:avLst/>
          <a:gdLst/>
          <a:ahLst/>
          <a:cxnLst/>
          <a:rect l="0" t="0" r="0" b="0"/>
          <a:pathLst>
            <a:path>
              <a:moveTo>
                <a:pt x="1571577" y="0"/>
              </a:moveTo>
              <a:lnTo>
                <a:pt x="1571577" y="272753"/>
              </a:lnTo>
              <a:lnTo>
                <a:pt x="0" y="272753"/>
              </a:lnTo>
              <a:lnTo>
                <a:pt x="0" y="545506"/>
              </a:lnTo>
            </a:path>
          </a:pathLst>
        </a:custGeom>
      </dgm:spPr>
      <dgm:t>
        <a:bodyPr/>
        <a:lstStyle/>
        <a:p>
          <a:endParaRPr lang="ru-RU"/>
        </a:p>
      </dgm:t>
    </dgm:pt>
    <dgm:pt modelId="{18219E6E-D18A-45BA-ACFB-C71ED7F6EA47}" type="pres">
      <dgm:prSet presAssocID="{A72DE4A8-0CBC-4158-864E-B1EF3C18AFAB}" presName="hierRoot2" presStyleCnt="0">
        <dgm:presLayoutVars>
          <dgm:hierBranch/>
        </dgm:presLayoutVars>
      </dgm:prSet>
      <dgm:spPr/>
    </dgm:pt>
    <dgm:pt modelId="{29C14C15-BA37-4241-A3F3-980591D73EFB}" type="pres">
      <dgm:prSet presAssocID="{A72DE4A8-0CBC-4158-864E-B1EF3C18AFAB}" presName="rootComposite" presStyleCnt="0"/>
      <dgm:spPr/>
    </dgm:pt>
    <dgm:pt modelId="{4B020BAA-FEC1-43EF-827A-B680EE0101ED}" type="pres">
      <dgm:prSet presAssocID="{A72DE4A8-0CBC-4158-864E-B1EF3C18AFAB}" presName="rootText" presStyleLbl="node2" presStyleIdx="0" presStyleCnt="2" custScaleX="378605" custScaleY="786717" custLinFactY="60771" custLinFactNeighborX="-330" custLinFactNeighborY="100000">
        <dgm:presLayoutVars>
          <dgm:chPref val="3"/>
        </dgm:presLayoutVars>
      </dgm:prSet>
      <dgm:spPr>
        <a:prstGeom prst="rect">
          <a:avLst/>
        </a:prstGeom>
      </dgm:spPr>
      <dgm:t>
        <a:bodyPr/>
        <a:lstStyle/>
        <a:p>
          <a:endParaRPr lang="ru-RU"/>
        </a:p>
      </dgm:t>
    </dgm:pt>
    <dgm:pt modelId="{0A10BB12-5798-4CF1-8D6C-1F28546F00FF}" type="pres">
      <dgm:prSet presAssocID="{A72DE4A8-0CBC-4158-864E-B1EF3C18AFAB}" presName="rootConnector" presStyleLbl="node2" presStyleIdx="0" presStyleCnt="2"/>
      <dgm:spPr/>
      <dgm:t>
        <a:bodyPr/>
        <a:lstStyle/>
        <a:p>
          <a:endParaRPr lang="ru-RU"/>
        </a:p>
      </dgm:t>
    </dgm:pt>
    <dgm:pt modelId="{C13E8AB4-722E-41C5-A926-07C6845D5F09}" type="pres">
      <dgm:prSet presAssocID="{A72DE4A8-0CBC-4158-864E-B1EF3C18AFAB}" presName="hierChild4" presStyleCnt="0"/>
      <dgm:spPr/>
    </dgm:pt>
    <dgm:pt modelId="{926B756F-F023-455B-818A-F5650127D212}" type="pres">
      <dgm:prSet presAssocID="{A72DE4A8-0CBC-4158-864E-B1EF3C18AFAB}" presName="hierChild5" presStyleCnt="0"/>
      <dgm:spPr/>
    </dgm:pt>
    <dgm:pt modelId="{6EF239E7-37DA-46DD-994B-E134CC6C48B4}" type="pres">
      <dgm:prSet presAssocID="{87ADDE04-7071-453E-B5AB-D91BEE84F7E5}" presName="Name35" presStyleLbl="parChTrans1D2" presStyleIdx="1" presStyleCnt="2"/>
      <dgm:spPr>
        <a:custGeom>
          <a:avLst/>
          <a:gdLst/>
          <a:ahLst/>
          <a:cxnLst/>
          <a:rect l="0" t="0" r="0" b="0"/>
          <a:pathLst>
            <a:path>
              <a:moveTo>
                <a:pt x="0" y="0"/>
              </a:moveTo>
              <a:lnTo>
                <a:pt x="0" y="272753"/>
              </a:lnTo>
              <a:lnTo>
                <a:pt x="1571577" y="272753"/>
              </a:lnTo>
              <a:lnTo>
                <a:pt x="1571577" y="545506"/>
              </a:lnTo>
            </a:path>
          </a:pathLst>
        </a:custGeom>
      </dgm:spPr>
      <dgm:t>
        <a:bodyPr/>
        <a:lstStyle/>
        <a:p>
          <a:endParaRPr lang="ru-RU"/>
        </a:p>
      </dgm:t>
    </dgm:pt>
    <dgm:pt modelId="{5FC613E2-4EE0-4FAD-B30B-DF2A2EF6F76D}" type="pres">
      <dgm:prSet presAssocID="{99592079-565C-461A-A255-049E1AB46592}" presName="hierRoot2" presStyleCnt="0">
        <dgm:presLayoutVars>
          <dgm:hierBranch/>
        </dgm:presLayoutVars>
      </dgm:prSet>
      <dgm:spPr/>
    </dgm:pt>
    <dgm:pt modelId="{A332EC89-5496-4212-8CED-77C12C4FEF02}" type="pres">
      <dgm:prSet presAssocID="{99592079-565C-461A-A255-049E1AB46592}" presName="rootComposite" presStyleCnt="0"/>
      <dgm:spPr/>
    </dgm:pt>
    <dgm:pt modelId="{9D42D536-C008-44F6-A8B3-06106EB22568}" type="pres">
      <dgm:prSet presAssocID="{99592079-565C-461A-A255-049E1AB46592}" presName="rootText" presStyleLbl="node2" presStyleIdx="1" presStyleCnt="2" custScaleX="380036" custScaleY="785461" custLinFactY="12475" custLinFactNeighborX="404" custLinFactNeighborY="100000">
        <dgm:presLayoutVars>
          <dgm:chPref val="3"/>
        </dgm:presLayoutVars>
      </dgm:prSet>
      <dgm:spPr>
        <a:prstGeom prst="rect">
          <a:avLst/>
        </a:prstGeom>
      </dgm:spPr>
      <dgm:t>
        <a:bodyPr/>
        <a:lstStyle/>
        <a:p>
          <a:endParaRPr lang="ru-RU"/>
        </a:p>
      </dgm:t>
    </dgm:pt>
    <dgm:pt modelId="{C28B71B7-CB8B-4A3D-8A46-2EF987262247}" type="pres">
      <dgm:prSet presAssocID="{99592079-565C-461A-A255-049E1AB46592}" presName="rootConnector" presStyleLbl="node2" presStyleIdx="1" presStyleCnt="2"/>
      <dgm:spPr/>
      <dgm:t>
        <a:bodyPr/>
        <a:lstStyle/>
        <a:p>
          <a:endParaRPr lang="ru-RU"/>
        </a:p>
      </dgm:t>
    </dgm:pt>
    <dgm:pt modelId="{DD2CA6E3-9861-46FA-8D07-24B7921BF138}" type="pres">
      <dgm:prSet presAssocID="{99592079-565C-461A-A255-049E1AB46592}" presName="hierChild4" presStyleCnt="0"/>
      <dgm:spPr/>
    </dgm:pt>
    <dgm:pt modelId="{A054ED35-79FE-4CB5-8140-07819CEB80D7}" type="pres">
      <dgm:prSet presAssocID="{99592079-565C-461A-A255-049E1AB46592}" presName="hierChild5" presStyleCnt="0"/>
      <dgm:spPr/>
    </dgm:pt>
    <dgm:pt modelId="{0D98FB78-2D4B-49B7-8069-4268D727E317}" type="pres">
      <dgm:prSet presAssocID="{2C3756B6-382B-4B30-99AE-D8EC23837952}" presName="hierChild3" presStyleCnt="0"/>
      <dgm:spPr/>
    </dgm:pt>
  </dgm:ptLst>
  <dgm:cxnLst>
    <dgm:cxn modelId="{FABD405E-657D-46AE-A5D8-D3B7E4C7F25B}" type="presOf" srcId="{2C3756B6-382B-4B30-99AE-D8EC23837952}" destId="{F6FDBBA4-EC99-4ACB-9AAD-C7C14D50CC0F}" srcOrd="0" destOrd="0" presId="urn:microsoft.com/office/officeart/2005/8/layout/orgChart1"/>
    <dgm:cxn modelId="{33D3C5F5-4D5A-401F-9236-5B4E546A9DE2}" srcId="{2C3756B6-382B-4B30-99AE-D8EC23837952}" destId="{A72DE4A8-0CBC-4158-864E-B1EF3C18AFAB}" srcOrd="0" destOrd="0" parTransId="{149B37AD-5A43-4661-BE3E-DED633963587}" sibTransId="{9D223DB7-F0C4-4B22-AADC-88F7A5443A09}"/>
    <dgm:cxn modelId="{A0268DFE-0277-4A7E-A48F-CB672ACC8677}" type="presOf" srcId="{87ADDE04-7071-453E-B5AB-D91BEE84F7E5}" destId="{6EF239E7-37DA-46DD-994B-E134CC6C48B4}" srcOrd="0" destOrd="0" presId="urn:microsoft.com/office/officeart/2005/8/layout/orgChart1"/>
    <dgm:cxn modelId="{00FB914A-721F-4AAE-82A5-8FC87FB6D6FB}" type="presOf" srcId="{2C3756B6-382B-4B30-99AE-D8EC23837952}" destId="{AFCC8540-BF7C-4665-A84C-4F33C2465CB4}" srcOrd="1" destOrd="0" presId="urn:microsoft.com/office/officeart/2005/8/layout/orgChart1"/>
    <dgm:cxn modelId="{9A36FDA5-0C85-4D21-8BC8-8907B20B399D}" srcId="{2C3756B6-382B-4B30-99AE-D8EC23837952}" destId="{99592079-565C-461A-A255-049E1AB46592}" srcOrd="1" destOrd="0" parTransId="{87ADDE04-7071-453E-B5AB-D91BEE84F7E5}" sibTransId="{3FDC9E62-F921-4A88-843D-B2074ADF07E7}"/>
    <dgm:cxn modelId="{2EC6CC41-DDD4-428E-90FD-DF59884D6ADA}" type="presOf" srcId="{A72DE4A8-0CBC-4158-864E-B1EF3C18AFAB}" destId="{4B020BAA-FEC1-43EF-827A-B680EE0101ED}" srcOrd="0" destOrd="0" presId="urn:microsoft.com/office/officeart/2005/8/layout/orgChart1"/>
    <dgm:cxn modelId="{A852F2DF-4689-490A-B97B-75BC0057A4A2}" type="presOf" srcId="{99592079-565C-461A-A255-049E1AB46592}" destId="{9D42D536-C008-44F6-A8B3-06106EB22568}" srcOrd="0" destOrd="0" presId="urn:microsoft.com/office/officeart/2005/8/layout/orgChart1"/>
    <dgm:cxn modelId="{884CFAC3-AC0B-4EAA-AC48-2477AB803960}" type="presOf" srcId="{AC6B53AB-E1CC-414A-B6AD-44F4FDEF695C}" destId="{AD129312-7EFD-4941-B28E-B82FFEFC8C4B}" srcOrd="0" destOrd="0" presId="urn:microsoft.com/office/officeart/2005/8/layout/orgChart1"/>
    <dgm:cxn modelId="{9EC7D854-D8E3-42F0-BABA-4568C49F26E5}" srcId="{AC6B53AB-E1CC-414A-B6AD-44F4FDEF695C}" destId="{2C3756B6-382B-4B30-99AE-D8EC23837952}" srcOrd="0" destOrd="0" parTransId="{72C5E953-2374-42FE-9775-1062370CA1BE}" sibTransId="{4C503FF9-D422-42E0-980B-3A0BEB4D13E8}"/>
    <dgm:cxn modelId="{E2270733-1411-40D3-9C22-E4637390B2B4}" type="presOf" srcId="{99592079-565C-461A-A255-049E1AB46592}" destId="{C28B71B7-CB8B-4A3D-8A46-2EF987262247}" srcOrd="1" destOrd="0" presId="urn:microsoft.com/office/officeart/2005/8/layout/orgChart1"/>
    <dgm:cxn modelId="{343559AE-1665-439C-A5EE-02FCBD7AC667}" type="presOf" srcId="{A72DE4A8-0CBC-4158-864E-B1EF3C18AFAB}" destId="{0A10BB12-5798-4CF1-8D6C-1F28546F00FF}" srcOrd="1" destOrd="0" presId="urn:microsoft.com/office/officeart/2005/8/layout/orgChart1"/>
    <dgm:cxn modelId="{7BE988FE-9636-4E05-B676-BE043C1F0F8B}" type="presOf" srcId="{149B37AD-5A43-4661-BE3E-DED633963587}" destId="{BF7AE1E0-77F9-4152-97B9-D45A8E36D9E1}" srcOrd="0" destOrd="0" presId="urn:microsoft.com/office/officeart/2005/8/layout/orgChart1"/>
    <dgm:cxn modelId="{BD4D00D9-CC4B-4D3B-8C6A-461824FDEEC2}" type="presParOf" srcId="{AD129312-7EFD-4941-B28E-B82FFEFC8C4B}" destId="{500E526F-375A-4E18-8CDA-B7C1EA1C6C72}" srcOrd="0" destOrd="0" presId="urn:microsoft.com/office/officeart/2005/8/layout/orgChart1"/>
    <dgm:cxn modelId="{2BA033C8-9E4F-4102-B2BA-2D69A319812E}" type="presParOf" srcId="{500E526F-375A-4E18-8CDA-B7C1EA1C6C72}" destId="{1896427B-B33B-4AC3-901A-EE5F71DC324C}" srcOrd="0" destOrd="0" presId="urn:microsoft.com/office/officeart/2005/8/layout/orgChart1"/>
    <dgm:cxn modelId="{D3D0B620-9A2A-43BF-89FD-094DC7569F3D}" type="presParOf" srcId="{1896427B-B33B-4AC3-901A-EE5F71DC324C}" destId="{F6FDBBA4-EC99-4ACB-9AAD-C7C14D50CC0F}" srcOrd="0" destOrd="0" presId="urn:microsoft.com/office/officeart/2005/8/layout/orgChart1"/>
    <dgm:cxn modelId="{49580B22-6CFF-4FD0-8D0C-F03B11CE26F5}" type="presParOf" srcId="{1896427B-B33B-4AC3-901A-EE5F71DC324C}" destId="{AFCC8540-BF7C-4665-A84C-4F33C2465CB4}" srcOrd="1" destOrd="0" presId="urn:microsoft.com/office/officeart/2005/8/layout/orgChart1"/>
    <dgm:cxn modelId="{5770FEBC-54B2-4AD8-924C-9E1085122981}" type="presParOf" srcId="{500E526F-375A-4E18-8CDA-B7C1EA1C6C72}" destId="{EEBE9C6A-E8B7-44F8-86FB-B979D52C326B}" srcOrd="1" destOrd="0" presId="urn:microsoft.com/office/officeart/2005/8/layout/orgChart1"/>
    <dgm:cxn modelId="{A84AB6DF-9A19-4392-B0C7-30B6277B0FDF}" type="presParOf" srcId="{EEBE9C6A-E8B7-44F8-86FB-B979D52C326B}" destId="{BF7AE1E0-77F9-4152-97B9-D45A8E36D9E1}" srcOrd="0" destOrd="0" presId="urn:microsoft.com/office/officeart/2005/8/layout/orgChart1"/>
    <dgm:cxn modelId="{0BE35682-2EB4-4924-B06A-3077DE9FCEC4}" type="presParOf" srcId="{EEBE9C6A-E8B7-44F8-86FB-B979D52C326B}" destId="{18219E6E-D18A-45BA-ACFB-C71ED7F6EA47}" srcOrd="1" destOrd="0" presId="urn:microsoft.com/office/officeart/2005/8/layout/orgChart1"/>
    <dgm:cxn modelId="{EF3A27C9-E4E4-4B81-82B8-99F1DCF0052B}" type="presParOf" srcId="{18219E6E-D18A-45BA-ACFB-C71ED7F6EA47}" destId="{29C14C15-BA37-4241-A3F3-980591D73EFB}" srcOrd="0" destOrd="0" presId="urn:microsoft.com/office/officeart/2005/8/layout/orgChart1"/>
    <dgm:cxn modelId="{23E8797D-BC46-497A-B8AA-C190C14DDC47}" type="presParOf" srcId="{29C14C15-BA37-4241-A3F3-980591D73EFB}" destId="{4B020BAA-FEC1-43EF-827A-B680EE0101ED}" srcOrd="0" destOrd="0" presId="urn:microsoft.com/office/officeart/2005/8/layout/orgChart1"/>
    <dgm:cxn modelId="{F39F957C-7E5A-4A91-9DAD-243E18DA1476}" type="presParOf" srcId="{29C14C15-BA37-4241-A3F3-980591D73EFB}" destId="{0A10BB12-5798-4CF1-8D6C-1F28546F00FF}" srcOrd="1" destOrd="0" presId="urn:microsoft.com/office/officeart/2005/8/layout/orgChart1"/>
    <dgm:cxn modelId="{4826993E-765F-4119-B78D-0DD0C78169D0}" type="presParOf" srcId="{18219E6E-D18A-45BA-ACFB-C71ED7F6EA47}" destId="{C13E8AB4-722E-41C5-A926-07C6845D5F09}" srcOrd="1" destOrd="0" presId="urn:microsoft.com/office/officeart/2005/8/layout/orgChart1"/>
    <dgm:cxn modelId="{8D5C374C-7D52-4603-A09D-D0597BBF04CD}" type="presParOf" srcId="{18219E6E-D18A-45BA-ACFB-C71ED7F6EA47}" destId="{926B756F-F023-455B-818A-F5650127D212}" srcOrd="2" destOrd="0" presId="urn:microsoft.com/office/officeart/2005/8/layout/orgChart1"/>
    <dgm:cxn modelId="{9C2AABC0-2169-4F7A-AD92-B9DFED5E3F37}" type="presParOf" srcId="{EEBE9C6A-E8B7-44F8-86FB-B979D52C326B}" destId="{6EF239E7-37DA-46DD-994B-E134CC6C48B4}" srcOrd="2" destOrd="0" presId="urn:microsoft.com/office/officeart/2005/8/layout/orgChart1"/>
    <dgm:cxn modelId="{59A88610-E98A-490E-8C00-129911BB5A53}" type="presParOf" srcId="{EEBE9C6A-E8B7-44F8-86FB-B979D52C326B}" destId="{5FC613E2-4EE0-4FAD-B30B-DF2A2EF6F76D}" srcOrd="3" destOrd="0" presId="urn:microsoft.com/office/officeart/2005/8/layout/orgChart1"/>
    <dgm:cxn modelId="{D2B6E7A2-90FE-47C0-8044-B6376F4949AF}" type="presParOf" srcId="{5FC613E2-4EE0-4FAD-B30B-DF2A2EF6F76D}" destId="{A332EC89-5496-4212-8CED-77C12C4FEF02}" srcOrd="0" destOrd="0" presId="urn:microsoft.com/office/officeart/2005/8/layout/orgChart1"/>
    <dgm:cxn modelId="{67CB3240-CD61-4760-906D-AD03DE26D09A}" type="presParOf" srcId="{A332EC89-5496-4212-8CED-77C12C4FEF02}" destId="{9D42D536-C008-44F6-A8B3-06106EB22568}" srcOrd="0" destOrd="0" presId="urn:microsoft.com/office/officeart/2005/8/layout/orgChart1"/>
    <dgm:cxn modelId="{084844C7-46C2-4FE8-9D94-CD82DEBA7224}" type="presParOf" srcId="{A332EC89-5496-4212-8CED-77C12C4FEF02}" destId="{C28B71B7-CB8B-4A3D-8A46-2EF987262247}" srcOrd="1" destOrd="0" presId="urn:microsoft.com/office/officeart/2005/8/layout/orgChart1"/>
    <dgm:cxn modelId="{B748C4A5-9E6C-4649-B706-84B7558D784F}" type="presParOf" srcId="{5FC613E2-4EE0-4FAD-B30B-DF2A2EF6F76D}" destId="{DD2CA6E3-9861-46FA-8D07-24B7921BF138}" srcOrd="1" destOrd="0" presId="urn:microsoft.com/office/officeart/2005/8/layout/orgChart1"/>
    <dgm:cxn modelId="{E31F471B-856E-468E-8180-2EF64562D9DB}" type="presParOf" srcId="{5FC613E2-4EE0-4FAD-B30B-DF2A2EF6F76D}" destId="{A054ED35-79FE-4CB5-8140-07819CEB80D7}" srcOrd="2" destOrd="0" presId="urn:microsoft.com/office/officeart/2005/8/layout/orgChart1"/>
    <dgm:cxn modelId="{E8680690-D1B9-4353-8BC4-35BF1CA2FFF6}" type="presParOf" srcId="{500E526F-375A-4E18-8CDA-B7C1EA1C6C72}" destId="{0D98FB78-2D4B-49B7-8069-4268D727E31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239E7-37DA-46DD-994B-E134CC6C48B4}">
      <dsp:nvSpPr>
        <dsp:cNvPr id="0" name=""/>
        <dsp:cNvSpPr/>
      </dsp:nvSpPr>
      <dsp:spPr>
        <a:xfrm>
          <a:off x="3029267" y="1872259"/>
          <a:ext cx="1553691" cy="377719"/>
        </a:xfrm>
        <a:custGeom>
          <a:avLst/>
          <a:gdLst/>
          <a:ahLst/>
          <a:cxnLst/>
          <a:rect l="0" t="0" r="0" b="0"/>
          <a:pathLst>
            <a:path>
              <a:moveTo>
                <a:pt x="0" y="0"/>
              </a:moveTo>
              <a:lnTo>
                <a:pt x="0" y="272753"/>
              </a:lnTo>
              <a:lnTo>
                <a:pt x="1571577" y="272753"/>
              </a:lnTo>
              <a:lnTo>
                <a:pt x="1571577" y="54550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7AE1E0-77F9-4152-97B9-D45A8E36D9E1}">
      <dsp:nvSpPr>
        <dsp:cNvPr id="0" name=""/>
        <dsp:cNvSpPr/>
      </dsp:nvSpPr>
      <dsp:spPr>
        <a:xfrm>
          <a:off x="1470020" y="1872259"/>
          <a:ext cx="1559247" cy="372842"/>
        </a:xfrm>
        <a:custGeom>
          <a:avLst/>
          <a:gdLst/>
          <a:ahLst/>
          <a:cxnLst/>
          <a:rect l="0" t="0" r="0" b="0"/>
          <a:pathLst>
            <a:path>
              <a:moveTo>
                <a:pt x="1571577" y="0"/>
              </a:moveTo>
              <a:lnTo>
                <a:pt x="1571577" y="272753"/>
              </a:lnTo>
              <a:lnTo>
                <a:pt x="0" y="272753"/>
              </a:lnTo>
              <a:lnTo>
                <a:pt x="0" y="54550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FDBBA4-EC99-4ACB-9AAD-C7C14D50CC0F}">
      <dsp:nvSpPr>
        <dsp:cNvPr id="0" name=""/>
        <dsp:cNvSpPr/>
      </dsp:nvSpPr>
      <dsp:spPr>
        <a:xfrm>
          <a:off x="1678885" y="209768"/>
          <a:ext cx="2700763" cy="166249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o-RO" sz="1200" b="1" i="0" u="none" strike="noStrike" kern="1200" baseline="0">
            <a:solidFill>
              <a:sysClr val="window" lastClr="FFFFFF"/>
            </a:solidFill>
            <a:latin typeface="Times New Roman"/>
            <a:ea typeface="+mn-ea"/>
            <a:cs typeface="+mn-cs"/>
          </a:endParaRPr>
        </a:p>
        <a:p>
          <a:pPr marR="0" lvl="0" algn="ctr" defTabSz="533400" rtl="0">
            <a:lnSpc>
              <a:spcPct val="90000"/>
            </a:lnSpc>
            <a:spcBef>
              <a:spcPct val="0"/>
            </a:spcBef>
            <a:spcAft>
              <a:spcPct val="35000"/>
            </a:spcAft>
          </a:pPr>
          <a:r>
            <a:rPr lang="ro-RO" sz="12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1</a:t>
          </a:r>
          <a:r>
            <a:rPr lang="en-US" sz="12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70</a:t>
          </a:r>
          <a:r>
            <a:rPr lang="ro-RO" sz="12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 de persoane </a:t>
          </a:r>
          <a:r>
            <a:rPr lang="ro-RO" sz="1200" b="1" i="0" u="none" strike="noStrike" kern="1200" baseline="0">
              <a:solidFill>
                <a:schemeClr val="bg1"/>
              </a:solidFill>
              <a:latin typeface="Times New Roman" panose="02020603050405020304" pitchFamily="18" charset="0"/>
              <a:ea typeface="+mn-ea"/>
              <a:cs typeface="Times New Roman" panose="02020603050405020304" pitchFamily="18" charset="0"/>
            </a:rPr>
            <a:t>au</a:t>
          </a:r>
          <a:r>
            <a:rPr lang="ro-RO" sz="12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 beneficiat de </a:t>
          </a:r>
        </a:p>
        <a:p>
          <a:pPr marR="0" lvl="0" algn="ctr" defTabSz="533400" rtl="0">
            <a:lnSpc>
              <a:spcPct val="90000"/>
            </a:lnSpc>
            <a:spcBef>
              <a:spcPct val="0"/>
            </a:spcBef>
            <a:spcAft>
              <a:spcPct val="35000"/>
            </a:spcAft>
          </a:pPr>
          <a:r>
            <a:rPr lang="vi-VN" sz="12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Serviciul Social „Asistenţă Personală”</a:t>
          </a:r>
        </a:p>
        <a:p>
          <a:pPr marR="0" lvl="0" algn="ctr" defTabSz="533400" rtl="0">
            <a:lnSpc>
              <a:spcPct val="90000"/>
            </a:lnSpc>
            <a:spcBef>
              <a:spcPct val="0"/>
            </a:spcBef>
            <a:spcAft>
              <a:spcPct val="35000"/>
            </a:spcAft>
          </a:pPr>
          <a:r>
            <a:rPr lang="ro-RO" sz="12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în perioada anului 202</a:t>
          </a:r>
          <a:r>
            <a:rPr lang="en-US" sz="12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2</a:t>
          </a:r>
          <a:endParaRPr lang="ro-RO" sz="12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endParaRPr>
        </a:p>
        <a:p>
          <a:pPr marR="0" lvl="0" algn="ctr" defTabSz="533400" rtl="0">
            <a:lnSpc>
              <a:spcPct val="90000"/>
            </a:lnSpc>
            <a:spcBef>
              <a:spcPct val="0"/>
            </a:spcBef>
            <a:spcAft>
              <a:spcPct val="35000"/>
            </a:spcAft>
          </a:pPr>
          <a:endParaRPr lang="it-IT" sz="1200" b="0" i="0" u="none" strike="noStrike" kern="1200" baseline="0">
            <a:solidFill>
              <a:sysClr val="window" lastClr="FFFFFF"/>
            </a:solidFill>
            <a:latin typeface="Times New Roman"/>
            <a:ea typeface="+mn-ea"/>
            <a:cs typeface="+mn-cs"/>
          </a:endParaRPr>
        </a:p>
      </dsp:txBody>
      <dsp:txXfrm>
        <a:off x="1678885" y="209768"/>
        <a:ext cx="2700763" cy="1662490"/>
      </dsp:txXfrm>
    </dsp:sp>
    <dsp:sp modelId="{4B020BAA-FEC1-43EF-827A-B680EE0101ED}">
      <dsp:nvSpPr>
        <dsp:cNvPr id="0" name=""/>
        <dsp:cNvSpPr/>
      </dsp:nvSpPr>
      <dsp:spPr>
        <a:xfrm>
          <a:off x="0" y="2245101"/>
          <a:ext cx="2940040" cy="30546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o-RO"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Persoane selectate în anul 202</a:t>
          </a: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2</a:t>
          </a:r>
        </a:p>
        <a:p>
          <a:pPr marR="0" lvl="0" algn="ctr" defTabSz="4889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februarie -5</a:t>
          </a:r>
        </a:p>
        <a:p>
          <a:pPr marR="0" lvl="0" algn="ctr" defTabSz="4889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martie-2</a:t>
          </a:r>
        </a:p>
        <a:p>
          <a:pPr marR="0" lvl="0" algn="ctr" defTabSz="4889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mai-3</a:t>
          </a:r>
        </a:p>
        <a:p>
          <a:pPr marR="0" lvl="0" algn="ctr" defTabSz="4889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iunie-21</a:t>
          </a:r>
        </a:p>
        <a:p>
          <a:pPr marR="0" lvl="0" algn="ctr" defTabSz="4889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iulie-2</a:t>
          </a:r>
        </a:p>
        <a:p>
          <a:pPr marR="0" lvl="0" algn="ctr" defTabSz="4889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septembrie-15</a:t>
          </a:r>
        </a:p>
        <a:p>
          <a:pPr marR="0" lvl="0" algn="ctr" defTabSz="4889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octombrie-3</a:t>
          </a:r>
        </a:p>
        <a:p>
          <a:pPr marR="0" lvl="0" algn="ctr" defTabSz="4889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noiembrie-3</a:t>
          </a:r>
        </a:p>
        <a:p>
          <a:pPr marR="0" lvl="0" algn="ctr" defTabSz="4889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decembrie-2</a:t>
          </a:r>
          <a:endParaRPr lang="en-US" sz="1100" b="0" i="0" u="none" strike="noStrike" kern="1200" baseline="0">
            <a:solidFill>
              <a:sysClr val="window" lastClr="FFFFFF"/>
            </a:solidFill>
            <a:latin typeface="Times New Roman" panose="02020603050405020304" pitchFamily="18" charset="0"/>
            <a:ea typeface="+mn-ea"/>
            <a:cs typeface="Times New Roman" panose="02020603050405020304" pitchFamily="18" charset="0"/>
          </a:endParaRPr>
        </a:p>
        <a:p>
          <a:pPr marR="0" lvl="0" algn="l" defTabSz="488950" rtl="0">
            <a:lnSpc>
              <a:spcPct val="90000"/>
            </a:lnSpc>
            <a:spcBef>
              <a:spcPct val="0"/>
            </a:spcBef>
            <a:spcAft>
              <a:spcPct val="35000"/>
            </a:spcAft>
          </a:pPr>
          <a:r>
            <a:rPr lang="ro-RO" sz="1100" b="0"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     </a:t>
          </a:r>
        </a:p>
        <a:p>
          <a:pPr marR="0" lvl="0" algn="l" defTabSz="488950" rtl="0">
            <a:lnSpc>
              <a:spcPct val="90000"/>
            </a:lnSpc>
            <a:spcBef>
              <a:spcPct val="0"/>
            </a:spcBef>
            <a:spcAft>
              <a:spcPct val="35000"/>
            </a:spcAft>
          </a:pPr>
          <a:r>
            <a:rPr lang="ro-RO" sz="1100" b="0"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             </a:t>
          </a:r>
          <a:r>
            <a:rPr lang="ro-RO"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Total - </a:t>
          </a: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56</a:t>
          </a:r>
          <a:r>
            <a:rPr lang="ro-RO"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 beneficiari noi</a:t>
          </a:r>
        </a:p>
      </dsp:txBody>
      <dsp:txXfrm>
        <a:off x="0" y="2245101"/>
        <a:ext cx="2940040" cy="3054608"/>
      </dsp:txXfrm>
    </dsp:sp>
    <dsp:sp modelId="{9D42D536-C008-44F6-A8B3-06106EB22568}">
      <dsp:nvSpPr>
        <dsp:cNvPr id="0" name=""/>
        <dsp:cNvSpPr/>
      </dsp:nvSpPr>
      <dsp:spPr>
        <a:xfrm>
          <a:off x="3107382" y="2249978"/>
          <a:ext cx="2951152" cy="30497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o-RO" sz="700" b="0" i="0" u="none" strike="noStrike" kern="1200" baseline="0">
            <a:solidFill>
              <a:sysClr val="window" lastClr="FFFFFF"/>
            </a:solidFill>
            <a:latin typeface="Times New Roman"/>
            <a:ea typeface="+mn-ea"/>
            <a:cs typeface="+mn-cs"/>
          </a:endParaRPr>
        </a:p>
        <a:p>
          <a:pPr marR="0" lvl="0" algn="ctr" defTabSz="311150" rtl="0">
            <a:lnSpc>
              <a:spcPct val="90000"/>
            </a:lnSpc>
            <a:spcBef>
              <a:spcPct val="0"/>
            </a:spcBef>
            <a:spcAft>
              <a:spcPct val="35000"/>
            </a:spcAft>
          </a:pPr>
          <a:r>
            <a:rPr lang="ro-RO" sz="700" b="1" i="0" u="none" strike="noStrike" kern="1200" baseline="0">
              <a:solidFill>
                <a:sysClr val="window" lastClr="FFFFFF"/>
              </a:solidFill>
              <a:latin typeface="Calibri"/>
              <a:ea typeface="+mn-ea"/>
              <a:cs typeface="+mn-cs"/>
            </a:rPr>
            <a:t>  </a:t>
          </a:r>
          <a:endParaRPr lang="en-US" sz="700" b="1" i="0" u="none" strike="noStrike" kern="1200" baseline="0">
            <a:solidFill>
              <a:sysClr val="window" lastClr="FFFFFF"/>
            </a:solidFill>
            <a:latin typeface="Calibri"/>
            <a:ea typeface="+mn-ea"/>
            <a:cs typeface="+mn-cs"/>
          </a:endParaRPr>
        </a:p>
        <a:p>
          <a:pPr marR="0" lvl="0" algn="ctr" defTabSz="311150" rtl="0">
            <a:lnSpc>
              <a:spcPct val="90000"/>
            </a:lnSpc>
            <a:spcBef>
              <a:spcPct val="0"/>
            </a:spcBef>
            <a:spcAft>
              <a:spcPct val="35000"/>
            </a:spcAft>
          </a:pPr>
          <a:r>
            <a:rPr lang="ro-RO" sz="700" b="1" i="0" u="none" strike="noStrike" kern="1200" baseline="0">
              <a:solidFill>
                <a:sysClr val="window" lastClr="FFFFFF"/>
              </a:solidFill>
              <a:latin typeface="Calibri"/>
              <a:ea typeface="+mn-ea"/>
              <a:cs typeface="+mn-cs"/>
            </a:rPr>
            <a:t>  </a:t>
          </a:r>
          <a:endParaRPr lang="en-US" sz="700" b="1" i="0" u="none" strike="noStrike" kern="1200" baseline="0">
            <a:solidFill>
              <a:sysClr val="window" lastClr="FFFFFF"/>
            </a:solidFill>
            <a:latin typeface="Calibri"/>
            <a:ea typeface="+mn-ea"/>
            <a:cs typeface="+mn-cs"/>
          </a:endParaRPr>
        </a:p>
        <a:p>
          <a:pPr marR="0" lvl="0" algn="ctr" defTabSz="311150" rtl="0">
            <a:lnSpc>
              <a:spcPct val="90000"/>
            </a:lnSpc>
            <a:spcBef>
              <a:spcPct val="0"/>
            </a:spcBef>
            <a:spcAft>
              <a:spcPct val="35000"/>
            </a:spcAft>
          </a:pPr>
          <a:endParaRPr lang="en-US" sz="700" b="1" i="0" u="none" strike="noStrike" kern="1200" baseline="0">
            <a:solidFill>
              <a:sysClr val="window" lastClr="FFFFFF"/>
            </a:solidFill>
            <a:latin typeface="Calibri"/>
            <a:ea typeface="+mn-ea"/>
            <a:cs typeface="+mn-cs"/>
          </a:endParaRPr>
        </a:p>
        <a:p>
          <a:pPr marR="0" lvl="0" algn="ctr" defTabSz="311150" rtl="0">
            <a:lnSpc>
              <a:spcPct val="90000"/>
            </a:lnSpc>
            <a:spcBef>
              <a:spcPct val="0"/>
            </a:spcBef>
            <a:spcAft>
              <a:spcPct val="35000"/>
            </a:spcAft>
          </a:pPr>
          <a:endParaRPr lang="en-US" sz="700" b="1" i="0" u="none" strike="noStrike" kern="1200" baseline="0">
            <a:solidFill>
              <a:sysClr val="window" lastClr="FFFFFF"/>
            </a:solidFill>
            <a:latin typeface="Calibri"/>
            <a:ea typeface="+mn-ea"/>
            <a:cs typeface="+mn-cs"/>
          </a:endParaRPr>
        </a:p>
        <a:p>
          <a:pPr marR="0" lvl="0" algn="ctr" defTabSz="311150" rtl="0">
            <a:lnSpc>
              <a:spcPct val="90000"/>
            </a:lnSpc>
            <a:spcBef>
              <a:spcPct val="0"/>
            </a:spcBef>
            <a:spcAft>
              <a:spcPct val="35000"/>
            </a:spcAft>
          </a:pPr>
          <a:r>
            <a:rPr lang="ro-RO"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Persoane angajate în funcţia de asistent personal  în anul 202</a:t>
          </a: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2</a:t>
          </a:r>
        </a:p>
        <a:p>
          <a:pPr marR="0" lvl="0" algn="ctr" defTabSz="3111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februarie -5</a:t>
          </a:r>
        </a:p>
        <a:p>
          <a:pPr lvl="0" algn="ctr" defTabSz="3111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martie-2</a:t>
          </a:r>
        </a:p>
        <a:p>
          <a:pPr lvl="0" algn="ctr" defTabSz="3111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mai-3</a:t>
          </a:r>
        </a:p>
        <a:p>
          <a:pPr lvl="0" algn="ctr" defTabSz="3111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iunie-21</a:t>
          </a:r>
        </a:p>
        <a:p>
          <a:pPr lvl="0" algn="ctr" defTabSz="3111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iulie-2</a:t>
          </a:r>
        </a:p>
        <a:p>
          <a:pPr lvl="0" algn="ctr" defTabSz="3111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septembrie-15</a:t>
          </a:r>
        </a:p>
        <a:p>
          <a:pPr lvl="0" algn="ctr" defTabSz="3111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octombrie-2</a:t>
          </a:r>
        </a:p>
        <a:p>
          <a:pPr lvl="0" algn="ctr" defTabSz="3111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noiembrie-2</a:t>
          </a:r>
        </a:p>
        <a:p>
          <a:pPr lvl="0" algn="ctr" defTabSz="311150" rtl="0">
            <a:lnSpc>
              <a:spcPct val="90000"/>
            </a:lnSpc>
            <a:spcBef>
              <a:spcPct val="0"/>
            </a:spcBef>
            <a:spcAft>
              <a:spcPct val="35000"/>
            </a:spcAft>
          </a:pP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decembrie-1</a:t>
          </a:r>
          <a:endParaRPr lang="ro-RO" sz="1100" b="0" i="0" u="none" strike="noStrike" kern="1200" baseline="0">
            <a:solidFill>
              <a:sysClr val="window" lastClr="FFFFFF"/>
            </a:solidFill>
            <a:latin typeface="Times New Roman" panose="02020603050405020304" pitchFamily="18" charset="0"/>
            <a:ea typeface="+mn-ea"/>
            <a:cs typeface="Times New Roman" panose="02020603050405020304" pitchFamily="18" charset="0"/>
          </a:endParaRPr>
        </a:p>
        <a:p>
          <a:pPr marR="0" lvl="0" algn="l" defTabSz="311150" rtl="0">
            <a:lnSpc>
              <a:spcPct val="90000"/>
            </a:lnSpc>
            <a:spcBef>
              <a:spcPct val="0"/>
            </a:spcBef>
            <a:spcAft>
              <a:spcPct val="35000"/>
            </a:spcAft>
          </a:pPr>
          <a:r>
            <a:rPr lang="ro-RO" sz="1100" b="0"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                              </a:t>
          </a:r>
          <a:r>
            <a:rPr lang="ro-RO"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Total -  </a:t>
          </a:r>
          <a:r>
            <a:rPr lang="en-US"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53</a:t>
          </a:r>
          <a:r>
            <a:rPr lang="ro-RO" sz="1100" b="1" i="0" u="none" strike="noStrike" kern="1200" baseline="0">
              <a:solidFill>
                <a:sysClr val="window" lastClr="FFFFFF"/>
              </a:solidFill>
              <a:latin typeface="Times New Roman" panose="02020603050405020304" pitchFamily="18" charset="0"/>
              <a:ea typeface="+mn-ea"/>
              <a:cs typeface="Times New Roman" panose="02020603050405020304" pitchFamily="18" charset="0"/>
            </a:rPr>
            <a:t> angajaţi noi</a:t>
          </a:r>
        </a:p>
        <a:p>
          <a:pPr marR="0" lvl="0" algn="l" defTabSz="311150" rtl="0">
            <a:lnSpc>
              <a:spcPct val="90000"/>
            </a:lnSpc>
            <a:spcBef>
              <a:spcPct val="0"/>
            </a:spcBef>
            <a:spcAft>
              <a:spcPct val="35000"/>
            </a:spcAft>
          </a:pPr>
          <a:endParaRPr lang="ro-RO" sz="1000" b="0" i="0" u="none" strike="noStrike" kern="1200" baseline="0">
            <a:solidFill>
              <a:sysClr val="window" lastClr="FFFFFF"/>
            </a:solidFill>
            <a:latin typeface="Times New Roman"/>
            <a:ea typeface="+mn-ea"/>
            <a:cs typeface="+mn-cs"/>
          </a:endParaRPr>
        </a:p>
        <a:p>
          <a:pPr marR="0" lvl="0" algn="l" defTabSz="311150" rtl="0">
            <a:lnSpc>
              <a:spcPct val="90000"/>
            </a:lnSpc>
            <a:spcBef>
              <a:spcPct val="0"/>
            </a:spcBef>
            <a:spcAft>
              <a:spcPct val="35000"/>
            </a:spcAft>
          </a:pPr>
          <a:endParaRPr lang="ro-RO" sz="1000" b="0" i="0" u="none" strike="noStrike" kern="1200" baseline="0">
            <a:solidFill>
              <a:sysClr val="window" lastClr="FFFFFF"/>
            </a:solidFill>
            <a:latin typeface="Times New Roman"/>
            <a:ea typeface="+mn-ea"/>
            <a:cs typeface="+mn-cs"/>
          </a:endParaRPr>
        </a:p>
        <a:p>
          <a:pPr marR="0" lvl="0" algn="l" defTabSz="311150" rtl="0">
            <a:lnSpc>
              <a:spcPct val="90000"/>
            </a:lnSpc>
            <a:spcBef>
              <a:spcPct val="0"/>
            </a:spcBef>
            <a:spcAft>
              <a:spcPct val="35000"/>
            </a:spcAft>
          </a:pPr>
          <a:r>
            <a:rPr lang="ro-RO" sz="1000" b="0" i="0" u="none" strike="noStrike" kern="1200" baseline="0">
              <a:solidFill>
                <a:sysClr val="window" lastClr="FFFFFF"/>
              </a:solidFill>
              <a:latin typeface="Calibri"/>
              <a:ea typeface="+mn-ea"/>
              <a:cs typeface="+mn-cs"/>
            </a:rPr>
            <a:t>                                        </a:t>
          </a:r>
          <a:endParaRPr lang="ro-RO" sz="1000" b="1" i="0" u="none" strike="noStrike" kern="1200" baseline="0">
            <a:solidFill>
              <a:sysClr val="window" lastClr="FFFFFF"/>
            </a:solidFill>
            <a:latin typeface="Calibri"/>
            <a:ea typeface="+mn-ea"/>
            <a:cs typeface="+mn-cs"/>
          </a:endParaRPr>
        </a:p>
        <a:p>
          <a:pPr marR="0" lvl="0" algn="l" defTabSz="311150" rtl="0">
            <a:lnSpc>
              <a:spcPct val="90000"/>
            </a:lnSpc>
            <a:spcBef>
              <a:spcPct val="0"/>
            </a:spcBef>
            <a:spcAft>
              <a:spcPct val="35000"/>
            </a:spcAft>
          </a:pPr>
          <a:r>
            <a:rPr lang="ro-RO" sz="1000" b="0" i="0" u="none" strike="noStrike" kern="1200" baseline="0">
              <a:solidFill>
                <a:sysClr val="window" lastClr="FFFFFF"/>
              </a:solidFill>
              <a:latin typeface="Calibri"/>
              <a:ea typeface="+mn-ea"/>
              <a:cs typeface="+mn-cs"/>
            </a:rPr>
            <a:t>                                        </a:t>
          </a:r>
          <a:endParaRPr lang="ro-RO" sz="1000" b="0" i="0" u="none" strike="noStrike" kern="1200" baseline="0">
            <a:solidFill>
              <a:sysClr val="window" lastClr="FFFFFF"/>
            </a:solidFill>
            <a:latin typeface="Times New Roman"/>
            <a:ea typeface="+mn-ea"/>
            <a:cs typeface="+mn-cs"/>
          </a:endParaRPr>
        </a:p>
      </dsp:txBody>
      <dsp:txXfrm>
        <a:off x="3107382" y="2249978"/>
        <a:ext cx="2951152" cy="30497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DEC4-49A0-4C56-8207-9A8E1049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28460</Words>
  <Characters>165070</Characters>
  <Application>Microsoft Office Word</Application>
  <DocSecurity>0</DocSecurity>
  <Lines>1375</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Nazari</dc:creator>
  <cp:keywords/>
  <dc:description/>
  <cp:lastModifiedBy>User</cp:lastModifiedBy>
  <cp:revision>2</cp:revision>
  <cp:lastPrinted>2022-01-13T09:42:00Z</cp:lastPrinted>
  <dcterms:created xsi:type="dcterms:W3CDTF">2023-02-15T12:48:00Z</dcterms:created>
  <dcterms:modified xsi:type="dcterms:W3CDTF">2023-02-15T12:48:00Z</dcterms:modified>
</cp:coreProperties>
</file>