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2B5BAC"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r w:rsidR="0018779B">
              <w:fldChar w:fldCharType="begin"/>
            </w:r>
            <w:r w:rsidR="0018779B" w:rsidRPr="002B5BAC">
              <w:rPr>
                <w:lang w:val="pt-BR"/>
              </w:rPr>
              <w:instrText xml:space="preserve"> HYPERLINK "mailto:consiliul@" </w:instrText>
            </w:r>
            <w:r w:rsidR="0018779B">
              <w:fldChar w:fldCharType="separate"/>
            </w:r>
            <w:r w:rsidRPr="00065995">
              <w:rPr>
                <w:rStyle w:val="a3"/>
                <w:rFonts w:ascii="Times New Roman" w:hAnsi="Times New Roman"/>
                <w:sz w:val="20"/>
                <w:szCs w:val="20"/>
                <w:lang w:val="pt-BR"/>
              </w:rPr>
              <w:t>consiliul@</w:t>
            </w:r>
            <w:r w:rsidR="0018779B">
              <w:rPr>
                <w:rStyle w:val="a3"/>
                <w:rFonts w:ascii="Times New Roman" w:hAnsi="Times New Roman"/>
                <w:sz w:val="20"/>
                <w:szCs w:val="20"/>
                <w:lang w:val="pt-BR"/>
              </w:rPr>
              <w:fldChar w:fldCharType="end"/>
            </w:r>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CB7A96"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5" o:title="" gain="69719f"/>
                </v:shape>
                <o:OLEObject Type="Embed" ProgID="Word.Picture.8" ShapeID="_x0000_s1026" DrawAspect="Content" ObjectID="_1740314243" r:id="rId6"/>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 xml:space="preserve">МД-3401, м. </w:t>
            </w:r>
            <w:proofErr w:type="spellStart"/>
            <w:r w:rsidRPr="00397971">
              <w:rPr>
                <w:rFonts w:ascii="Times New Roman" w:hAnsi="Times New Roman" w:cs="Times New Roman"/>
                <w:color w:val="000000"/>
                <w:sz w:val="20"/>
                <w:szCs w:val="20"/>
              </w:rPr>
              <w:t>Хынчешть</w:t>
            </w:r>
            <w:proofErr w:type="spellEnd"/>
            <w:r w:rsidRPr="00397971">
              <w:rPr>
                <w:rFonts w:ascii="Times New Roman" w:hAnsi="Times New Roman" w:cs="Times New Roman"/>
                <w:color w:val="000000"/>
                <w:sz w:val="20"/>
                <w:szCs w:val="20"/>
              </w:rPr>
              <w:t xml:space="preserve">, ул. </w:t>
            </w:r>
            <w:proofErr w:type="spellStart"/>
            <w:r w:rsidRPr="00397971">
              <w:rPr>
                <w:rFonts w:ascii="Times New Roman" w:hAnsi="Times New Roman" w:cs="Times New Roman"/>
                <w:color w:val="000000"/>
                <w:sz w:val="20"/>
                <w:szCs w:val="20"/>
              </w:rPr>
              <w:t>М.Хынку</w:t>
            </w:r>
            <w:proofErr w:type="spellEnd"/>
            <w:r w:rsidRPr="00397971">
              <w:rPr>
                <w:rFonts w:ascii="Times New Roman" w:hAnsi="Times New Roman" w:cs="Times New Roman"/>
                <w:color w:val="000000"/>
                <w:sz w:val="20"/>
                <w:szCs w:val="20"/>
              </w:rPr>
              <w:t>, 138</w:t>
            </w:r>
          </w:p>
          <w:p w14:paraId="53306AD9" w14:textId="77777777" w:rsidR="00666533" w:rsidRPr="001B6155"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w:t>
            </w:r>
            <w:r w:rsidRPr="001B6155">
              <w:rPr>
                <w:rFonts w:ascii="Times New Roman" w:hAnsi="Times New Roman" w:cs="Times New Roman"/>
                <w:color w:val="000000"/>
                <w:sz w:val="20"/>
                <w:szCs w:val="20"/>
              </w:rPr>
              <w:t xml:space="preserve">. (269) 2-20-58, </w:t>
            </w:r>
            <w:r w:rsidRPr="00397971">
              <w:rPr>
                <w:rFonts w:ascii="Times New Roman" w:hAnsi="Times New Roman" w:cs="Times New Roman"/>
                <w:color w:val="000000"/>
                <w:sz w:val="20"/>
                <w:szCs w:val="20"/>
              </w:rPr>
              <w:t>факс</w:t>
            </w:r>
            <w:r w:rsidRPr="001B6155">
              <w:rPr>
                <w:rFonts w:ascii="Times New Roman" w:hAnsi="Times New Roman" w:cs="Times New Roman"/>
                <w:color w:val="000000"/>
                <w:sz w:val="20"/>
                <w:szCs w:val="20"/>
              </w:rPr>
              <w:t xml:space="preserve"> (269) 2-20-57,</w:t>
            </w:r>
          </w:p>
          <w:p w14:paraId="037FE82B" w14:textId="77777777" w:rsidR="00666533" w:rsidRPr="001B6155" w:rsidRDefault="00666533" w:rsidP="00A1757D">
            <w:pPr>
              <w:pStyle w:val="1"/>
              <w:jc w:val="center"/>
              <w:rPr>
                <w:rFonts w:ascii="Times New Roman" w:hAnsi="Times New Roman" w:cs="Times New Roman"/>
                <w:color w:val="000000"/>
                <w:sz w:val="20"/>
                <w:szCs w:val="20"/>
                <w:u w:val="single"/>
              </w:rPr>
            </w:pPr>
            <w:r w:rsidRPr="002B5BAC">
              <w:rPr>
                <w:rFonts w:ascii="Times New Roman" w:hAnsi="Times New Roman" w:cs="Times New Roman"/>
                <w:color w:val="000000"/>
                <w:sz w:val="20"/>
                <w:szCs w:val="20"/>
                <w:lang w:val="pt-BR"/>
              </w:rPr>
              <w:t>E</w:t>
            </w:r>
            <w:r w:rsidRPr="001B6155">
              <w:rPr>
                <w:rFonts w:ascii="Times New Roman" w:hAnsi="Times New Roman" w:cs="Times New Roman"/>
                <w:color w:val="000000"/>
                <w:sz w:val="20"/>
                <w:szCs w:val="20"/>
              </w:rPr>
              <w:t>-</w:t>
            </w:r>
            <w:r w:rsidRPr="002B5BAC">
              <w:rPr>
                <w:rFonts w:ascii="Times New Roman" w:hAnsi="Times New Roman" w:cs="Times New Roman"/>
                <w:color w:val="000000"/>
                <w:sz w:val="20"/>
                <w:szCs w:val="20"/>
                <w:lang w:val="pt-BR"/>
              </w:rPr>
              <w:t>mail</w:t>
            </w:r>
            <w:r w:rsidRPr="001B6155">
              <w:rPr>
                <w:rFonts w:ascii="Times New Roman" w:hAnsi="Times New Roman" w:cs="Times New Roman"/>
                <w:color w:val="000000"/>
                <w:sz w:val="20"/>
                <w:szCs w:val="20"/>
              </w:rPr>
              <w:t xml:space="preserve">: </w:t>
            </w:r>
            <w:hyperlink r:id="rId7" w:history="1">
              <w:r w:rsidRPr="002B5BAC">
                <w:rPr>
                  <w:rStyle w:val="a3"/>
                  <w:rFonts w:ascii="Times New Roman" w:hAnsi="Times New Roman"/>
                  <w:sz w:val="20"/>
                  <w:szCs w:val="20"/>
                  <w:lang w:val="pt-BR"/>
                </w:rPr>
                <w:t>consiliul</w:t>
              </w:r>
              <w:r w:rsidRPr="001B6155">
                <w:rPr>
                  <w:rStyle w:val="a3"/>
                  <w:rFonts w:ascii="Times New Roman" w:hAnsi="Times New Roman"/>
                  <w:sz w:val="20"/>
                  <w:szCs w:val="20"/>
                </w:rPr>
                <w:t>@</w:t>
              </w:r>
            </w:hyperlink>
            <w:r w:rsidRPr="002B5BAC">
              <w:rPr>
                <w:rFonts w:ascii="Times New Roman" w:hAnsi="Times New Roman" w:cs="Times New Roman"/>
                <w:color w:val="0000FF"/>
                <w:sz w:val="20"/>
                <w:szCs w:val="20"/>
                <w:u w:val="single"/>
                <w:lang w:val="pt-BR"/>
              </w:rPr>
              <w:t>hincesti</w:t>
            </w:r>
            <w:r w:rsidRPr="001B6155">
              <w:rPr>
                <w:rFonts w:ascii="Times New Roman" w:hAnsi="Times New Roman" w:cs="Times New Roman"/>
                <w:color w:val="0000FF"/>
                <w:sz w:val="20"/>
                <w:szCs w:val="20"/>
                <w:u w:val="single"/>
              </w:rPr>
              <w:t>.</w:t>
            </w:r>
            <w:r w:rsidRPr="002B5BAC">
              <w:rPr>
                <w:rFonts w:ascii="Times New Roman" w:hAnsi="Times New Roman" w:cs="Times New Roman"/>
                <w:color w:val="0000FF"/>
                <w:sz w:val="20"/>
                <w:szCs w:val="20"/>
                <w:u w:val="single"/>
                <w:lang w:val="pt-BR"/>
              </w:rPr>
              <w:t>md</w:t>
            </w:r>
          </w:p>
          <w:p w14:paraId="5CFA6B39" w14:textId="77777777" w:rsidR="00666533" w:rsidRPr="001B6155" w:rsidRDefault="00666533" w:rsidP="00A1757D">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F97AE8" w:rsidRDefault="00666533" w:rsidP="00666533">
      <w:pPr>
        <w:ind w:left="708" w:firstLine="708"/>
        <w:rPr>
          <w:b/>
          <w:bCs/>
          <w:lang w:val="ro-RO"/>
        </w:rPr>
      </w:pPr>
      <w:r w:rsidRPr="00F97AE8">
        <w:rPr>
          <w:b/>
          <w:bCs/>
          <w:lang w:val="ro-RO"/>
        </w:rPr>
        <w:t xml:space="preserve">                             </w:t>
      </w:r>
      <w:r w:rsidR="004B5FE1">
        <w:rPr>
          <w:b/>
          <w:bCs/>
          <w:lang w:val="ro-RO"/>
        </w:rPr>
        <w:t xml:space="preserve">           </w:t>
      </w:r>
      <w:r w:rsidRPr="00F97AE8">
        <w:rPr>
          <w:b/>
          <w:bCs/>
          <w:lang w:val="ro-RO"/>
        </w:rPr>
        <w:t>D E C I Z I E</w:t>
      </w:r>
    </w:p>
    <w:p w14:paraId="4752C87D" w14:textId="5BC32954" w:rsidR="00666533" w:rsidRPr="00F97AE8" w:rsidRDefault="00666533" w:rsidP="007A6CA0">
      <w:pPr>
        <w:ind w:left="708" w:firstLine="708"/>
        <w:rPr>
          <w:lang w:val="ro-RO"/>
        </w:rPr>
      </w:pPr>
      <w:r w:rsidRPr="00F97AE8">
        <w:rPr>
          <w:lang w:val="ro-RO"/>
        </w:rPr>
        <w:t xml:space="preserve">                                         </w:t>
      </w:r>
      <w:r w:rsidR="00BE139C" w:rsidRPr="00F97AE8">
        <w:rPr>
          <w:lang w:val="ro-RO"/>
        </w:rPr>
        <w:t>mun.Hîncești</w:t>
      </w:r>
    </w:p>
    <w:p w14:paraId="4DE23BD3" w14:textId="77777777" w:rsidR="00666533" w:rsidRPr="006503B5" w:rsidRDefault="00666533" w:rsidP="00666533">
      <w:pPr>
        <w:rPr>
          <w:b/>
          <w:bCs/>
          <w:sz w:val="26"/>
          <w:szCs w:val="26"/>
          <w:lang w:val="ro-RO"/>
        </w:rPr>
      </w:pPr>
    </w:p>
    <w:p w14:paraId="7B1DF460" w14:textId="6D078334" w:rsidR="00666533" w:rsidRPr="006503B5" w:rsidRDefault="00666533" w:rsidP="00666533">
      <w:pPr>
        <w:rPr>
          <w:b/>
          <w:bCs/>
          <w:sz w:val="26"/>
          <w:szCs w:val="26"/>
          <w:lang w:val="ro-RO"/>
        </w:rPr>
      </w:pPr>
      <w:r w:rsidRPr="006503B5">
        <w:rPr>
          <w:b/>
          <w:bCs/>
          <w:sz w:val="26"/>
          <w:szCs w:val="26"/>
          <w:lang w:val="ro-RO"/>
        </w:rPr>
        <w:t xml:space="preserve">din </w:t>
      </w:r>
      <w:r w:rsidR="00F72EB0" w:rsidRPr="006503B5">
        <w:rPr>
          <w:b/>
          <w:bCs/>
          <w:sz w:val="26"/>
          <w:szCs w:val="26"/>
          <w:lang w:val="ro-RO"/>
        </w:rPr>
        <w:t>____</w:t>
      </w:r>
      <w:r w:rsidR="00065995" w:rsidRPr="006503B5">
        <w:rPr>
          <w:b/>
          <w:bCs/>
          <w:sz w:val="26"/>
          <w:szCs w:val="26"/>
          <w:lang w:val="ro-RO"/>
        </w:rPr>
        <w:t>________</w:t>
      </w:r>
      <w:r w:rsidR="002B5BAC">
        <w:rPr>
          <w:b/>
          <w:bCs/>
          <w:sz w:val="26"/>
          <w:szCs w:val="26"/>
          <w:lang w:val="ro-RO"/>
        </w:rPr>
        <w:t>2023</w:t>
      </w:r>
      <w:r w:rsidRPr="006503B5">
        <w:rPr>
          <w:b/>
          <w:bCs/>
          <w:sz w:val="26"/>
          <w:szCs w:val="26"/>
          <w:lang w:val="ro-RO"/>
        </w:rPr>
        <w:tab/>
      </w:r>
      <w:r w:rsidRPr="006503B5">
        <w:rPr>
          <w:b/>
          <w:bCs/>
          <w:sz w:val="26"/>
          <w:szCs w:val="26"/>
          <w:lang w:val="ro-RO"/>
        </w:rPr>
        <w:tab/>
        <w:t xml:space="preserve">                                          </w:t>
      </w:r>
      <w:r w:rsidRPr="006503B5">
        <w:rPr>
          <w:b/>
          <w:bCs/>
          <w:sz w:val="26"/>
          <w:szCs w:val="26"/>
          <w:lang w:val="ro-RO"/>
        </w:rPr>
        <w:tab/>
      </w:r>
      <w:r w:rsidRPr="006503B5">
        <w:rPr>
          <w:b/>
          <w:bCs/>
          <w:sz w:val="26"/>
          <w:szCs w:val="26"/>
          <w:lang w:val="ro-RO"/>
        </w:rPr>
        <w:tab/>
        <w:t xml:space="preserve">        nr. </w:t>
      </w:r>
      <w:r w:rsidR="00195077" w:rsidRPr="006503B5">
        <w:rPr>
          <w:b/>
          <w:bCs/>
          <w:sz w:val="26"/>
          <w:szCs w:val="26"/>
          <w:lang w:val="ro-RO"/>
        </w:rPr>
        <w:t>0</w:t>
      </w:r>
      <w:r w:rsidR="004C152D">
        <w:rPr>
          <w:b/>
          <w:bCs/>
          <w:sz w:val="26"/>
          <w:szCs w:val="26"/>
          <w:lang w:val="ro-RO"/>
        </w:rPr>
        <w:t>1</w:t>
      </w:r>
      <w:r w:rsidRPr="006503B5">
        <w:rPr>
          <w:b/>
          <w:bCs/>
          <w:sz w:val="26"/>
          <w:szCs w:val="26"/>
          <w:lang w:val="ro-RO"/>
        </w:rPr>
        <w:t>/____</w:t>
      </w:r>
    </w:p>
    <w:p w14:paraId="47350833" w14:textId="77777777" w:rsidR="00666533" w:rsidRPr="006503B5" w:rsidRDefault="00666533" w:rsidP="00666533">
      <w:pPr>
        <w:ind w:left="708" w:firstLine="708"/>
        <w:jc w:val="right"/>
        <w:rPr>
          <w:b/>
          <w:bCs/>
          <w:sz w:val="26"/>
          <w:szCs w:val="26"/>
          <w:u w:val="single"/>
          <w:lang w:val="ro-RO"/>
        </w:rPr>
      </w:pPr>
    </w:p>
    <w:p w14:paraId="4F32ADCB" w14:textId="77777777" w:rsidR="001B6155" w:rsidRDefault="00666533" w:rsidP="0090061E">
      <w:pPr>
        <w:jc w:val="both"/>
        <w:rPr>
          <w:b/>
          <w:sz w:val="26"/>
          <w:szCs w:val="26"/>
          <w:lang w:val="it-IT"/>
        </w:rPr>
      </w:pPr>
      <w:r w:rsidRPr="006503B5">
        <w:rPr>
          <w:b/>
          <w:sz w:val="26"/>
          <w:szCs w:val="26"/>
          <w:lang w:val="it-IT"/>
        </w:rPr>
        <w:t>Cu privire la</w:t>
      </w:r>
      <w:r w:rsidR="00024331" w:rsidRPr="006503B5">
        <w:rPr>
          <w:b/>
          <w:sz w:val="26"/>
          <w:szCs w:val="26"/>
          <w:lang w:val="it-IT"/>
        </w:rPr>
        <w:t xml:space="preserve"> </w:t>
      </w:r>
      <w:r w:rsidR="001B6155">
        <w:rPr>
          <w:b/>
          <w:sz w:val="26"/>
          <w:szCs w:val="26"/>
          <w:lang w:val="it-IT"/>
        </w:rPr>
        <w:t>completarea D</w:t>
      </w:r>
      <w:r w:rsidR="008E0C08">
        <w:rPr>
          <w:b/>
          <w:sz w:val="26"/>
          <w:szCs w:val="26"/>
          <w:lang w:val="it-IT"/>
        </w:rPr>
        <w:t xml:space="preserve">eciziei </w:t>
      </w:r>
      <w:r w:rsidR="001B6155">
        <w:rPr>
          <w:b/>
          <w:sz w:val="26"/>
          <w:szCs w:val="26"/>
          <w:lang w:val="it-IT"/>
        </w:rPr>
        <w:t xml:space="preserve">Consiliului </w:t>
      </w:r>
    </w:p>
    <w:p w14:paraId="0802A566" w14:textId="688FEDC1" w:rsidR="001B6155" w:rsidRDefault="001B6155" w:rsidP="0090061E">
      <w:pPr>
        <w:jc w:val="both"/>
        <w:rPr>
          <w:b/>
          <w:sz w:val="26"/>
          <w:szCs w:val="26"/>
          <w:lang w:val="it-IT"/>
        </w:rPr>
      </w:pPr>
      <w:r>
        <w:rPr>
          <w:b/>
          <w:sz w:val="26"/>
          <w:szCs w:val="26"/>
          <w:lang w:val="it-IT"/>
        </w:rPr>
        <w:t>raional H</w:t>
      </w:r>
      <w:r>
        <w:rPr>
          <w:b/>
          <w:sz w:val="26"/>
          <w:szCs w:val="26"/>
          <w:lang w:val="ro-RO"/>
        </w:rPr>
        <w:t xml:space="preserve">încești </w:t>
      </w:r>
      <w:r w:rsidR="008E0C08">
        <w:rPr>
          <w:b/>
          <w:sz w:val="26"/>
          <w:szCs w:val="26"/>
          <w:lang w:val="it-IT"/>
        </w:rPr>
        <w:t>nr. 05/</w:t>
      </w:r>
      <w:r w:rsidR="00F721B1">
        <w:rPr>
          <w:b/>
          <w:sz w:val="26"/>
          <w:szCs w:val="26"/>
          <w:lang w:val="it-IT"/>
        </w:rPr>
        <w:t>24</w:t>
      </w:r>
      <w:r>
        <w:rPr>
          <w:b/>
          <w:sz w:val="26"/>
          <w:szCs w:val="26"/>
          <w:lang w:val="it-IT"/>
        </w:rPr>
        <w:t xml:space="preserve"> </w:t>
      </w:r>
      <w:r w:rsidR="008E0C08">
        <w:rPr>
          <w:b/>
          <w:sz w:val="26"/>
          <w:szCs w:val="26"/>
          <w:lang w:val="it-IT"/>
        </w:rPr>
        <w:t>din 2</w:t>
      </w:r>
      <w:r w:rsidR="00F721B1">
        <w:rPr>
          <w:b/>
          <w:sz w:val="26"/>
          <w:szCs w:val="26"/>
          <w:lang w:val="it-IT"/>
        </w:rPr>
        <w:t>3</w:t>
      </w:r>
      <w:r w:rsidR="008E0C08">
        <w:rPr>
          <w:b/>
          <w:sz w:val="26"/>
          <w:szCs w:val="26"/>
          <w:lang w:val="it-IT"/>
        </w:rPr>
        <w:t xml:space="preserve">.12.2022 </w:t>
      </w:r>
    </w:p>
    <w:p w14:paraId="18EBB34D" w14:textId="3FD97582" w:rsidR="00A755BF" w:rsidRPr="006503B5" w:rsidRDefault="001B6155" w:rsidP="0090061E">
      <w:pPr>
        <w:jc w:val="both"/>
        <w:rPr>
          <w:b/>
          <w:sz w:val="26"/>
          <w:szCs w:val="26"/>
          <w:lang w:val="it-IT"/>
        </w:rPr>
      </w:pPr>
      <w:r>
        <w:rPr>
          <w:b/>
          <w:sz w:val="26"/>
          <w:szCs w:val="26"/>
          <w:lang w:val="it-IT"/>
        </w:rPr>
        <w:t>“C</w:t>
      </w:r>
      <w:r w:rsidR="008E0C08">
        <w:rPr>
          <w:b/>
          <w:sz w:val="26"/>
          <w:szCs w:val="26"/>
          <w:lang w:val="it-IT"/>
        </w:rPr>
        <w:t xml:space="preserve">u privire la </w:t>
      </w:r>
      <w:r w:rsidR="005E3D47" w:rsidRPr="006503B5">
        <w:rPr>
          <w:b/>
          <w:sz w:val="26"/>
          <w:szCs w:val="26"/>
          <w:lang w:val="it-IT"/>
        </w:rPr>
        <w:t>Hotărâr</w:t>
      </w:r>
      <w:r w:rsidR="00024331" w:rsidRPr="006503B5">
        <w:rPr>
          <w:b/>
          <w:sz w:val="26"/>
          <w:szCs w:val="26"/>
          <w:lang w:val="it-IT"/>
        </w:rPr>
        <w:t>ea</w:t>
      </w:r>
      <w:r w:rsidR="00A755BF" w:rsidRPr="006503B5">
        <w:rPr>
          <w:b/>
          <w:sz w:val="26"/>
          <w:szCs w:val="26"/>
          <w:lang w:val="it-IT"/>
        </w:rPr>
        <w:t xml:space="preserve"> Judecătoriei Hîncești, </w:t>
      </w:r>
    </w:p>
    <w:p w14:paraId="697DCCDA" w14:textId="0BC5FAFE" w:rsidR="00666533" w:rsidRPr="006503B5" w:rsidRDefault="00A755BF" w:rsidP="0090061E">
      <w:pPr>
        <w:jc w:val="both"/>
        <w:rPr>
          <w:b/>
          <w:sz w:val="26"/>
          <w:szCs w:val="26"/>
          <w:lang w:val="it-IT"/>
        </w:rPr>
      </w:pPr>
      <w:r w:rsidRPr="006503B5">
        <w:rPr>
          <w:b/>
          <w:sz w:val="26"/>
          <w:szCs w:val="26"/>
          <w:lang w:val="it-IT"/>
        </w:rPr>
        <w:t>sediul Ialoveni din 10 mai 2022</w:t>
      </w:r>
      <w:r w:rsidR="001B6155">
        <w:rPr>
          <w:b/>
          <w:sz w:val="26"/>
          <w:szCs w:val="26"/>
          <w:lang w:val="it-IT"/>
        </w:rPr>
        <w:t>”</w:t>
      </w:r>
    </w:p>
    <w:p w14:paraId="2E6FD318" w14:textId="77777777" w:rsidR="00A755BF" w:rsidRPr="006503B5" w:rsidRDefault="00A755BF" w:rsidP="0090061E">
      <w:pPr>
        <w:jc w:val="both"/>
        <w:rPr>
          <w:b/>
          <w:sz w:val="26"/>
          <w:szCs w:val="26"/>
          <w:lang w:val="it-IT"/>
        </w:rPr>
      </w:pPr>
    </w:p>
    <w:p w14:paraId="288D9034" w14:textId="3C3A788D" w:rsidR="00666533" w:rsidRPr="006503B5" w:rsidRDefault="005E3D47" w:rsidP="00BE139C">
      <w:pPr>
        <w:widowControl w:val="0"/>
        <w:numPr>
          <w:ilvl w:val="1"/>
          <w:numId w:val="12"/>
        </w:numPr>
        <w:autoSpaceDE w:val="0"/>
        <w:autoSpaceDN w:val="0"/>
        <w:adjustRightInd w:val="0"/>
        <w:ind w:right="-5"/>
        <w:jc w:val="both"/>
        <w:rPr>
          <w:b/>
          <w:sz w:val="26"/>
          <w:szCs w:val="26"/>
          <w:lang w:val="ro-RO"/>
        </w:rPr>
      </w:pPr>
      <w:r w:rsidRPr="006503B5">
        <w:rPr>
          <w:sz w:val="26"/>
          <w:szCs w:val="26"/>
          <w:lang w:val="it-IT"/>
        </w:rPr>
        <w:t xml:space="preserve">           </w:t>
      </w:r>
      <w:r w:rsidR="005F7AC2">
        <w:rPr>
          <w:sz w:val="26"/>
          <w:szCs w:val="26"/>
          <w:lang w:val="it-IT"/>
        </w:rPr>
        <w:t>În</w:t>
      </w:r>
      <w:r w:rsidR="0018779B">
        <w:rPr>
          <w:sz w:val="26"/>
          <w:szCs w:val="26"/>
          <w:lang w:val="it-IT"/>
        </w:rPr>
        <w:t xml:space="preserve"> baza Notificării Curții de Apel Chișinău dosarul nr.3 ex-71/22, nr.02/1-20/257 din 03.03.2023, în</w:t>
      </w:r>
      <w:r w:rsidR="005F7AC2">
        <w:rPr>
          <w:sz w:val="26"/>
          <w:szCs w:val="26"/>
          <w:lang w:val="it-IT"/>
        </w:rPr>
        <w:t xml:space="preserve">tru executarea </w:t>
      </w:r>
      <w:r w:rsidR="005F7AC2" w:rsidRPr="00F721B1">
        <w:rPr>
          <w:bCs/>
          <w:sz w:val="26"/>
          <w:szCs w:val="26"/>
          <w:lang w:val="it-IT"/>
        </w:rPr>
        <w:t>deciziei</w:t>
      </w:r>
      <w:r w:rsidR="002B5BAC">
        <w:rPr>
          <w:bCs/>
          <w:sz w:val="26"/>
          <w:szCs w:val="26"/>
          <w:lang w:val="it-IT"/>
        </w:rPr>
        <w:t xml:space="preserve"> Consiliului raional Hînc</w:t>
      </w:r>
      <w:r w:rsidR="005F7AC2">
        <w:rPr>
          <w:bCs/>
          <w:sz w:val="26"/>
          <w:szCs w:val="26"/>
          <w:lang w:val="it-IT"/>
        </w:rPr>
        <w:t xml:space="preserve">ești </w:t>
      </w:r>
      <w:r w:rsidR="0018779B">
        <w:rPr>
          <w:bCs/>
          <w:sz w:val="26"/>
          <w:szCs w:val="26"/>
          <w:lang w:val="it-IT"/>
        </w:rPr>
        <w:t xml:space="preserve"> nr.</w:t>
      </w:r>
      <w:r w:rsidR="005F7AC2" w:rsidRPr="00F721B1">
        <w:rPr>
          <w:bCs/>
          <w:sz w:val="26"/>
          <w:szCs w:val="26"/>
          <w:lang w:val="it-IT"/>
        </w:rPr>
        <w:t>05/</w:t>
      </w:r>
      <w:r w:rsidR="005F7AC2">
        <w:rPr>
          <w:bCs/>
          <w:sz w:val="26"/>
          <w:szCs w:val="26"/>
          <w:lang w:val="it-IT"/>
        </w:rPr>
        <w:t xml:space="preserve">24 </w:t>
      </w:r>
      <w:r w:rsidR="005F7AC2" w:rsidRPr="00F721B1">
        <w:rPr>
          <w:bCs/>
          <w:sz w:val="26"/>
          <w:szCs w:val="26"/>
          <w:lang w:val="it-IT"/>
        </w:rPr>
        <w:t>din 2</w:t>
      </w:r>
      <w:r w:rsidR="005F7AC2">
        <w:rPr>
          <w:bCs/>
          <w:sz w:val="26"/>
          <w:szCs w:val="26"/>
          <w:lang w:val="it-IT"/>
        </w:rPr>
        <w:t>3</w:t>
      </w:r>
      <w:r w:rsidR="005F7AC2" w:rsidRPr="00F721B1">
        <w:rPr>
          <w:bCs/>
          <w:sz w:val="26"/>
          <w:szCs w:val="26"/>
          <w:lang w:val="it-IT"/>
        </w:rPr>
        <w:t>.12.2022 cu privire la Hotărârea Judecătoriei Hîncești, sediul Ialoveni din 10 mai 2022</w:t>
      </w:r>
      <w:r w:rsidR="0090061E" w:rsidRPr="006503B5">
        <w:rPr>
          <w:sz w:val="26"/>
          <w:szCs w:val="26"/>
          <w:lang w:val="it-IT"/>
        </w:rPr>
        <w:t xml:space="preserve">, </w:t>
      </w:r>
      <w:r w:rsidR="00A755BF" w:rsidRPr="006503B5">
        <w:rPr>
          <w:bCs/>
          <w:sz w:val="26"/>
          <w:szCs w:val="26"/>
          <w:lang w:val="it-IT"/>
        </w:rPr>
        <w:t xml:space="preserve">Legea 100/2017 cu privire la actele normative, coraborate cu </w:t>
      </w:r>
      <w:r w:rsidR="00A755BF" w:rsidRPr="006503B5">
        <w:rPr>
          <w:rFonts w:eastAsia="Times New Roman"/>
          <w:sz w:val="26"/>
          <w:szCs w:val="26"/>
          <w:lang w:val="it-IT" w:eastAsia="en-US"/>
        </w:rPr>
        <w:t>art.118; 120; 132 Cod Administrativ nr.116/2018</w:t>
      </w:r>
      <w:r w:rsidR="0061553B" w:rsidRPr="006503B5">
        <w:rPr>
          <w:bCs/>
          <w:sz w:val="26"/>
          <w:szCs w:val="26"/>
          <w:lang w:val="it-IT"/>
        </w:rPr>
        <w:t>,</w:t>
      </w:r>
      <w:r w:rsidR="00682E3C" w:rsidRPr="006503B5">
        <w:rPr>
          <w:bCs/>
          <w:sz w:val="26"/>
          <w:szCs w:val="26"/>
          <w:lang w:val="it-IT"/>
        </w:rPr>
        <w:t xml:space="preserve"> </w:t>
      </w:r>
      <w:r w:rsidR="0061553B" w:rsidRPr="006503B5">
        <w:rPr>
          <w:bCs/>
          <w:sz w:val="26"/>
          <w:szCs w:val="26"/>
          <w:lang w:val="it-IT"/>
        </w:rPr>
        <w:t xml:space="preserve"> </w:t>
      </w:r>
      <w:r w:rsidR="0090061E" w:rsidRPr="006503B5">
        <w:rPr>
          <w:bCs/>
          <w:sz w:val="26"/>
          <w:szCs w:val="26"/>
          <w:lang w:val="it-IT"/>
        </w:rPr>
        <w:t>art.</w:t>
      </w:r>
      <w:r w:rsidR="0090061E" w:rsidRPr="006503B5">
        <w:rPr>
          <w:sz w:val="26"/>
          <w:szCs w:val="26"/>
          <w:lang w:val="it-IT"/>
        </w:rPr>
        <w:t>46 din Legea</w:t>
      </w:r>
      <w:r w:rsidR="00666533" w:rsidRPr="006503B5">
        <w:rPr>
          <w:sz w:val="26"/>
          <w:szCs w:val="26"/>
          <w:lang w:val="it-IT"/>
        </w:rPr>
        <w:t xml:space="preserve"> nr.436</w:t>
      </w:r>
      <w:r w:rsidR="00267F92" w:rsidRPr="006503B5">
        <w:rPr>
          <w:sz w:val="26"/>
          <w:szCs w:val="26"/>
          <w:lang w:val="it-IT"/>
        </w:rPr>
        <w:t>/</w:t>
      </w:r>
      <w:r w:rsidR="00FF0D1C" w:rsidRPr="006503B5">
        <w:rPr>
          <w:sz w:val="26"/>
          <w:szCs w:val="26"/>
          <w:lang w:val="it-IT"/>
        </w:rPr>
        <w:t>20</w:t>
      </w:r>
      <w:r w:rsidR="00666533" w:rsidRPr="006503B5">
        <w:rPr>
          <w:sz w:val="26"/>
          <w:szCs w:val="26"/>
          <w:lang w:val="it-IT"/>
        </w:rPr>
        <w:t>06</w:t>
      </w:r>
      <w:r w:rsidR="00FF0D1C" w:rsidRPr="006503B5">
        <w:rPr>
          <w:sz w:val="26"/>
          <w:szCs w:val="26"/>
          <w:lang w:val="it-IT"/>
        </w:rPr>
        <w:t xml:space="preserve"> </w:t>
      </w:r>
      <w:r w:rsidR="00666533" w:rsidRPr="006503B5">
        <w:rPr>
          <w:sz w:val="26"/>
          <w:szCs w:val="26"/>
          <w:lang w:val="it-IT"/>
        </w:rPr>
        <w:t xml:space="preserve">privind administraţia publică locală, </w:t>
      </w:r>
      <w:r w:rsidR="0090061E" w:rsidRPr="006503B5">
        <w:rPr>
          <w:sz w:val="26"/>
          <w:szCs w:val="26"/>
          <w:lang w:val="it-IT"/>
        </w:rPr>
        <w:t xml:space="preserve"> </w:t>
      </w:r>
      <w:r w:rsidR="00666533" w:rsidRPr="006503B5">
        <w:rPr>
          <w:sz w:val="26"/>
          <w:szCs w:val="26"/>
          <w:lang w:val="it-IT"/>
        </w:rPr>
        <w:t xml:space="preserve">Consiliul Raional Hînceşti </w:t>
      </w:r>
      <w:r w:rsidR="00666533" w:rsidRPr="006503B5">
        <w:rPr>
          <w:b/>
          <w:caps/>
          <w:sz w:val="26"/>
          <w:szCs w:val="26"/>
          <w:lang w:val="it-IT"/>
        </w:rPr>
        <w:t>decide</w:t>
      </w:r>
      <w:r w:rsidR="00666533" w:rsidRPr="006503B5">
        <w:rPr>
          <w:caps/>
          <w:sz w:val="26"/>
          <w:szCs w:val="26"/>
          <w:lang w:val="it-IT"/>
        </w:rPr>
        <w:t>:</w:t>
      </w:r>
    </w:p>
    <w:p w14:paraId="5AB10505" w14:textId="77777777" w:rsidR="007A6CA0" w:rsidRPr="006503B5" w:rsidRDefault="007A6CA0" w:rsidP="007A6CA0">
      <w:pPr>
        <w:widowControl w:val="0"/>
        <w:autoSpaceDE w:val="0"/>
        <w:autoSpaceDN w:val="0"/>
        <w:adjustRightInd w:val="0"/>
        <w:spacing w:line="276" w:lineRule="auto"/>
        <w:ind w:right="-5" w:firstLine="360"/>
        <w:jc w:val="both"/>
        <w:rPr>
          <w:bCs/>
          <w:sz w:val="26"/>
          <w:szCs w:val="26"/>
          <w:lang w:val="ro-RO"/>
        </w:rPr>
      </w:pPr>
    </w:p>
    <w:p w14:paraId="76026956" w14:textId="665BEAF2" w:rsidR="00994148" w:rsidRPr="00CB7A96" w:rsidRDefault="00FF0D1C" w:rsidP="002B5BAC">
      <w:pPr>
        <w:pStyle w:val="a4"/>
        <w:numPr>
          <w:ilvl w:val="0"/>
          <w:numId w:val="13"/>
        </w:numPr>
        <w:jc w:val="both"/>
        <w:rPr>
          <w:bCs/>
          <w:sz w:val="26"/>
          <w:szCs w:val="26"/>
          <w:lang w:val="ro-RO"/>
        </w:rPr>
      </w:pPr>
      <w:r w:rsidRPr="00F721B1">
        <w:rPr>
          <w:sz w:val="26"/>
          <w:szCs w:val="26"/>
          <w:lang w:val="ro-RO"/>
        </w:rPr>
        <w:t xml:space="preserve">Se </w:t>
      </w:r>
      <w:r w:rsidR="008E0C08" w:rsidRPr="00F721B1">
        <w:rPr>
          <w:sz w:val="26"/>
          <w:szCs w:val="26"/>
          <w:lang w:val="ro-RO"/>
        </w:rPr>
        <w:t>completează p.3</w:t>
      </w:r>
      <w:r w:rsidR="00F721B1">
        <w:rPr>
          <w:sz w:val="26"/>
          <w:szCs w:val="26"/>
          <w:lang w:val="ro-RO"/>
        </w:rPr>
        <w:t xml:space="preserve"> </w:t>
      </w:r>
      <w:r w:rsidR="008E0C08" w:rsidRPr="00F721B1">
        <w:rPr>
          <w:sz w:val="26"/>
          <w:szCs w:val="26"/>
          <w:lang w:val="ro-RO"/>
        </w:rPr>
        <w:t xml:space="preserve">a </w:t>
      </w:r>
      <w:r w:rsidR="008E0C08" w:rsidRPr="00F721B1">
        <w:rPr>
          <w:bCs/>
          <w:sz w:val="26"/>
          <w:szCs w:val="26"/>
          <w:lang w:val="it-IT"/>
        </w:rPr>
        <w:t>deciziei</w:t>
      </w:r>
      <w:r w:rsidR="002B5BAC">
        <w:rPr>
          <w:bCs/>
          <w:sz w:val="26"/>
          <w:szCs w:val="26"/>
          <w:lang w:val="it-IT"/>
        </w:rPr>
        <w:t xml:space="preserve"> Consiliului raional Hînc</w:t>
      </w:r>
      <w:r w:rsidR="00F721B1">
        <w:rPr>
          <w:bCs/>
          <w:sz w:val="26"/>
          <w:szCs w:val="26"/>
          <w:lang w:val="it-IT"/>
        </w:rPr>
        <w:t xml:space="preserve">ești </w:t>
      </w:r>
      <w:r w:rsidR="0018779B">
        <w:rPr>
          <w:bCs/>
          <w:sz w:val="26"/>
          <w:szCs w:val="26"/>
          <w:lang w:val="it-IT"/>
        </w:rPr>
        <w:t xml:space="preserve"> nr.</w:t>
      </w:r>
      <w:r w:rsidR="008E0C08" w:rsidRPr="00F721B1">
        <w:rPr>
          <w:bCs/>
          <w:sz w:val="26"/>
          <w:szCs w:val="26"/>
          <w:lang w:val="it-IT"/>
        </w:rPr>
        <w:t>05/</w:t>
      </w:r>
      <w:r w:rsidR="00F721B1">
        <w:rPr>
          <w:bCs/>
          <w:sz w:val="26"/>
          <w:szCs w:val="26"/>
          <w:lang w:val="it-IT"/>
        </w:rPr>
        <w:t xml:space="preserve">24 </w:t>
      </w:r>
      <w:r w:rsidR="008E0C08" w:rsidRPr="00F721B1">
        <w:rPr>
          <w:bCs/>
          <w:sz w:val="26"/>
          <w:szCs w:val="26"/>
          <w:lang w:val="it-IT"/>
        </w:rPr>
        <w:t>din 2</w:t>
      </w:r>
      <w:r w:rsidR="00F721B1">
        <w:rPr>
          <w:bCs/>
          <w:sz w:val="26"/>
          <w:szCs w:val="26"/>
          <w:lang w:val="it-IT"/>
        </w:rPr>
        <w:t>3</w:t>
      </w:r>
      <w:r w:rsidR="008E0C08" w:rsidRPr="00F721B1">
        <w:rPr>
          <w:bCs/>
          <w:sz w:val="26"/>
          <w:szCs w:val="26"/>
          <w:lang w:val="it-IT"/>
        </w:rPr>
        <w:t>.12.2022 cu privire la Hotărârea Judecătoriei Hîncești, sediul Ialoveni din 10 mai 2022</w:t>
      </w:r>
      <w:r w:rsidR="008E0C08" w:rsidRPr="00F721B1">
        <w:rPr>
          <w:sz w:val="26"/>
          <w:szCs w:val="26"/>
          <w:lang w:val="ro-RO"/>
        </w:rPr>
        <w:t>,</w:t>
      </w:r>
      <w:r w:rsidR="00F721B1">
        <w:rPr>
          <w:sz w:val="26"/>
          <w:szCs w:val="26"/>
          <w:lang w:val="ro-RO"/>
        </w:rPr>
        <w:t xml:space="preserve"> </w:t>
      </w:r>
      <w:r w:rsidR="002B5BAC">
        <w:rPr>
          <w:sz w:val="26"/>
          <w:szCs w:val="26"/>
          <w:lang w:val="ro-RO"/>
        </w:rPr>
        <w:t>după sintagma ”</w:t>
      </w:r>
      <w:r w:rsidR="002B5BAC" w:rsidRPr="00F721B1">
        <w:rPr>
          <w:sz w:val="26"/>
          <w:szCs w:val="26"/>
          <w:lang w:val="ro-RO"/>
        </w:rPr>
        <w:t xml:space="preserve">24 decembrie 2020” </w:t>
      </w:r>
      <w:r w:rsidR="002B5BAC">
        <w:rPr>
          <w:sz w:val="26"/>
          <w:szCs w:val="26"/>
          <w:lang w:val="ro-RO"/>
        </w:rPr>
        <w:t xml:space="preserve">cu sintagma </w:t>
      </w:r>
      <w:r w:rsidR="002B5BAC" w:rsidRPr="00CB7A96">
        <w:rPr>
          <w:sz w:val="26"/>
          <w:szCs w:val="26"/>
          <w:lang w:val="ro-RO"/>
        </w:rPr>
        <w:t>”</w:t>
      </w:r>
      <w:r w:rsidR="00CB7A96" w:rsidRPr="00CB7A96">
        <w:rPr>
          <w:sz w:val="26"/>
          <w:szCs w:val="26"/>
          <w:lang w:val="ro-RO"/>
        </w:rPr>
        <w:t>333324,52</w:t>
      </w:r>
      <w:r w:rsidR="00CB7A96">
        <w:rPr>
          <w:sz w:val="26"/>
          <w:szCs w:val="26"/>
          <w:lang w:val="ro-RO"/>
        </w:rPr>
        <w:t xml:space="preserve"> (trei sute treizeci și trei </w:t>
      </w:r>
      <w:r w:rsidR="00F721B1" w:rsidRPr="00CB7A96">
        <w:rPr>
          <w:sz w:val="26"/>
          <w:szCs w:val="26"/>
          <w:lang w:val="ro-RO"/>
        </w:rPr>
        <w:t xml:space="preserve"> </w:t>
      </w:r>
      <w:r w:rsidR="00CB7A96">
        <w:rPr>
          <w:sz w:val="26"/>
          <w:szCs w:val="26"/>
          <w:lang w:val="ro-RO"/>
        </w:rPr>
        <w:t>mii treisute douăzeci și patru, 52) MDL</w:t>
      </w:r>
      <w:bookmarkStart w:id="0" w:name="_GoBack"/>
      <w:bookmarkEnd w:id="0"/>
      <w:r w:rsidR="004C152D" w:rsidRPr="00CB7A96">
        <w:rPr>
          <w:sz w:val="26"/>
          <w:szCs w:val="26"/>
          <w:lang w:val="ro-RO"/>
        </w:rPr>
        <w:t>,</w:t>
      </w:r>
      <w:r w:rsidR="00F721B1" w:rsidRPr="00CB7A96">
        <w:rPr>
          <w:sz w:val="26"/>
          <w:szCs w:val="26"/>
          <w:lang w:val="ro-RO"/>
        </w:rPr>
        <w:t xml:space="preserve"> din contul soldului disponibil format la situația 31.12.2022”</w:t>
      </w:r>
      <w:r w:rsidR="00F721B1" w:rsidRPr="00CB7A96">
        <w:rPr>
          <w:bCs/>
          <w:sz w:val="26"/>
          <w:szCs w:val="26"/>
          <w:lang w:val="ro-RO"/>
        </w:rPr>
        <w:t>;</w:t>
      </w:r>
      <w:r w:rsidR="008E0C08" w:rsidRPr="00CB7A96">
        <w:rPr>
          <w:sz w:val="26"/>
          <w:szCs w:val="26"/>
          <w:lang w:val="ro-RO"/>
        </w:rPr>
        <w:t xml:space="preserve"> </w:t>
      </w:r>
    </w:p>
    <w:p w14:paraId="1C25ED6C" w14:textId="77777777" w:rsidR="00994148" w:rsidRPr="006503B5" w:rsidRDefault="00A755BF" w:rsidP="00994148">
      <w:pPr>
        <w:pStyle w:val="a4"/>
        <w:numPr>
          <w:ilvl w:val="0"/>
          <w:numId w:val="13"/>
        </w:numPr>
        <w:jc w:val="both"/>
        <w:rPr>
          <w:sz w:val="26"/>
          <w:szCs w:val="26"/>
          <w:lang w:val="ro-RO"/>
        </w:rPr>
      </w:pPr>
      <w:r w:rsidRPr="006503B5">
        <w:rPr>
          <w:sz w:val="26"/>
          <w:szCs w:val="26"/>
          <w:lang w:val="ro-RO"/>
        </w:rPr>
        <w:t>Prezenta decizie se aduce la cunoștință, dlui SECU Vasile, în conformitate cu legislația în vigoare</w:t>
      </w:r>
      <w:r w:rsidR="00994148" w:rsidRPr="006503B5">
        <w:rPr>
          <w:sz w:val="26"/>
          <w:szCs w:val="26"/>
          <w:lang w:val="ro-RO"/>
        </w:rPr>
        <w:t>;</w:t>
      </w:r>
    </w:p>
    <w:p w14:paraId="50418E20" w14:textId="77777777" w:rsidR="00994148" w:rsidRPr="006503B5" w:rsidRDefault="00F97AE8" w:rsidP="00994148">
      <w:pPr>
        <w:pStyle w:val="a4"/>
        <w:numPr>
          <w:ilvl w:val="0"/>
          <w:numId w:val="13"/>
        </w:numPr>
        <w:jc w:val="both"/>
        <w:rPr>
          <w:sz w:val="26"/>
          <w:szCs w:val="26"/>
          <w:lang w:val="pt-BR"/>
        </w:rPr>
      </w:pPr>
      <w:r w:rsidRPr="006503B5">
        <w:rPr>
          <w:sz w:val="26"/>
          <w:szCs w:val="26"/>
          <w:lang w:val="ro-RO"/>
        </w:rPr>
        <w:t xml:space="preserve"> </w:t>
      </w:r>
      <w:r w:rsidR="0061553B" w:rsidRPr="006503B5">
        <w:rPr>
          <w:sz w:val="26"/>
          <w:szCs w:val="26"/>
          <w:lang w:val="ro-RO"/>
        </w:rPr>
        <w:t>Controlul</w:t>
      </w:r>
      <w:r w:rsidR="007A6CA0" w:rsidRPr="006503B5">
        <w:rPr>
          <w:sz w:val="26"/>
          <w:szCs w:val="26"/>
          <w:lang w:val="ro-RO"/>
        </w:rPr>
        <w:t xml:space="preserve"> </w:t>
      </w:r>
      <w:r w:rsidR="0061553B" w:rsidRPr="006503B5">
        <w:rPr>
          <w:sz w:val="26"/>
          <w:szCs w:val="26"/>
          <w:lang w:val="ro-RO"/>
        </w:rPr>
        <w:t xml:space="preserve">asupra </w:t>
      </w:r>
      <w:r w:rsidR="007A6CA0" w:rsidRPr="006503B5">
        <w:rPr>
          <w:sz w:val="26"/>
          <w:szCs w:val="26"/>
          <w:lang w:val="ro-RO"/>
        </w:rPr>
        <w:t>executării prezentei decizii se pune în sarcina</w:t>
      </w:r>
      <w:r w:rsidR="00A755BF" w:rsidRPr="006503B5">
        <w:rPr>
          <w:sz w:val="26"/>
          <w:szCs w:val="26"/>
          <w:lang w:val="ro-RO"/>
        </w:rPr>
        <w:t xml:space="preserve">  dlui Iurie LEVINSCHI președintele raionului</w:t>
      </w:r>
      <w:r w:rsidR="007A6CA0" w:rsidRPr="006503B5">
        <w:rPr>
          <w:sz w:val="26"/>
          <w:szCs w:val="26"/>
          <w:lang w:val="ro-RO"/>
        </w:rPr>
        <w:t>;</w:t>
      </w:r>
    </w:p>
    <w:p w14:paraId="4DA75527" w14:textId="1AC69B53" w:rsidR="0061553B" w:rsidRPr="006503B5" w:rsidRDefault="0061553B" w:rsidP="00994148">
      <w:pPr>
        <w:pStyle w:val="a4"/>
        <w:numPr>
          <w:ilvl w:val="0"/>
          <w:numId w:val="13"/>
        </w:numPr>
        <w:jc w:val="both"/>
        <w:rPr>
          <w:sz w:val="26"/>
          <w:szCs w:val="26"/>
          <w:lang w:val="pt-BR"/>
        </w:rPr>
      </w:pPr>
      <w:r w:rsidRPr="006503B5">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6503B5">
        <w:rPr>
          <w:b/>
          <w:sz w:val="26"/>
          <w:szCs w:val="26"/>
          <w:lang w:val="pt-BR"/>
        </w:rPr>
        <w:t xml:space="preserve"> </w:t>
      </w:r>
      <w:r w:rsidRPr="006503B5">
        <w:rPr>
          <w:sz w:val="26"/>
          <w:szCs w:val="26"/>
          <w:lang w:val="pt-BR"/>
        </w:rPr>
        <w:t>nr.116/2018.</w:t>
      </w:r>
    </w:p>
    <w:p w14:paraId="07C38AC1" w14:textId="77777777" w:rsidR="00024331" w:rsidRPr="006503B5" w:rsidRDefault="00024331" w:rsidP="00994148">
      <w:pPr>
        <w:ind w:left="360"/>
        <w:jc w:val="both"/>
        <w:rPr>
          <w:b/>
          <w:sz w:val="26"/>
          <w:szCs w:val="26"/>
          <w:lang w:val="it-IT"/>
        </w:rPr>
      </w:pPr>
    </w:p>
    <w:p w14:paraId="5DDE2BDF" w14:textId="12635514" w:rsidR="00666533" w:rsidRPr="006503B5" w:rsidRDefault="00666533" w:rsidP="00666533">
      <w:pPr>
        <w:ind w:left="360"/>
        <w:rPr>
          <w:b/>
          <w:sz w:val="26"/>
          <w:szCs w:val="26"/>
          <w:lang w:val="it-IT"/>
        </w:rPr>
      </w:pPr>
      <w:r w:rsidRPr="006503B5">
        <w:rPr>
          <w:b/>
          <w:sz w:val="26"/>
          <w:szCs w:val="26"/>
          <w:lang w:val="it-IT"/>
        </w:rPr>
        <w:t xml:space="preserve">   Preşedintele şedinţei                                                    </w:t>
      </w:r>
      <w:r w:rsidR="007A6CA0" w:rsidRPr="006503B5">
        <w:rPr>
          <w:b/>
          <w:sz w:val="26"/>
          <w:szCs w:val="26"/>
          <w:lang w:val="it-IT"/>
        </w:rPr>
        <w:t>________________</w:t>
      </w:r>
    </w:p>
    <w:p w14:paraId="1237302D" w14:textId="77777777" w:rsidR="00024331" w:rsidRPr="006503B5" w:rsidRDefault="00024331" w:rsidP="00666533">
      <w:pPr>
        <w:ind w:left="360"/>
        <w:rPr>
          <w:b/>
          <w:sz w:val="26"/>
          <w:szCs w:val="26"/>
          <w:lang w:val="it-IT"/>
        </w:rPr>
      </w:pPr>
    </w:p>
    <w:p w14:paraId="290EDF2D" w14:textId="77777777" w:rsidR="00666533" w:rsidRPr="006503B5" w:rsidRDefault="00666533" w:rsidP="00666533">
      <w:pPr>
        <w:rPr>
          <w:sz w:val="26"/>
          <w:szCs w:val="26"/>
          <w:u w:val="single"/>
          <w:lang w:val="pt-BR"/>
        </w:rPr>
      </w:pPr>
      <w:r w:rsidRPr="006503B5">
        <w:rPr>
          <w:sz w:val="26"/>
          <w:szCs w:val="26"/>
          <w:lang w:val="pt-BR"/>
        </w:rPr>
        <w:t xml:space="preserve">          </w:t>
      </w:r>
      <w:r w:rsidRPr="006503B5">
        <w:rPr>
          <w:sz w:val="26"/>
          <w:szCs w:val="26"/>
          <w:u w:val="single"/>
          <w:lang w:val="pt-BR"/>
        </w:rPr>
        <w:t>Contrasemnează:</w:t>
      </w:r>
    </w:p>
    <w:p w14:paraId="3A94938B" w14:textId="77777777" w:rsidR="00666533" w:rsidRPr="006503B5" w:rsidRDefault="00666533" w:rsidP="00666533">
      <w:pPr>
        <w:rPr>
          <w:b/>
          <w:sz w:val="26"/>
          <w:szCs w:val="26"/>
          <w:lang w:val="pt-BR"/>
        </w:rPr>
      </w:pPr>
      <w:r w:rsidRPr="006503B5">
        <w:rPr>
          <w:b/>
          <w:sz w:val="26"/>
          <w:szCs w:val="26"/>
          <w:lang w:val="pt-BR"/>
        </w:rPr>
        <w:t>Secretarul Consiliului Raional Hînceşti                        Elena MORARU TOMA</w:t>
      </w:r>
    </w:p>
    <w:p w14:paraId="53D6A4B6" w14:textId="77777777" w:rsidR="00FF0D1C" w:rsidRPr="006503B5" w:rsidRDefault="00FF0D1C" w:rsidP="00FF0D1C">
      <w:pPr>
        <w:tabs>
          <w:tab w:val="left" w:pos="11329"/>
        </w:tabs>
        <w:rPr>
          <w:sz w:val="26"/>
          <w:szCs w:val="26"/>
          <w:lang w:val="pt-BR"/>
        </w:rPr>
      </w:pPr>
    </w:p>
    <w:p w14:paraId="109B8A16" w14:textId="3A4DD782" w:rsidR="00024331" w:rsidRDefault="00024331" w:rsidP="00FF0D1C">
      <w:pPr>
        <w:tabs>
          <w:tab w:val="left" w:pos="5958"/>
        </w:tabs>
        <w:rPr>
          <w:sz w:val="20"/>
          <w:szCs w:val="20"/>
          <w:shd w:val="clear" w:color="auto" w:fill="FFFFFF"/>
          <w:lang w:val="ro-RO"/>
        </w:rPr>
      </w:pPr>
    </w:p>
    <w:p w14:paraId="6C79CEEE" w14:textId="7BDAB696" w:rsidR="00FF0D1C" w:rsidRPr="005E28E0" w:rsidRDefault="00FF0D1C" w:rsidP="00FF0D1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w:t>
      </w:r>
      <w:r w:rsidRPr="005E28E0">
        <w:rPr>
          <w:sz w:val="20"/>
          <w:szCs w:val="20"/>
          <w:shd w:val="clear" w:color="auto" w:fill="FFFFFF"/>
          <w:lang w:val="ro-RO"/>
        </w:rPr>
        <w:t>Iurie Levinschi, Pre</w:t>
      </w:r>
      <w:r w:rsidRPr="005E28E0">
        <w:rPr>
          <w:rFonts w:ascii="Cambria Math" w:hAnsi="Cambria Math" w:cs="Cambria Math"/>
          <w:sz w:val="20"/>
          <w:szCs w:val="20"/>
          <w:shd w:val="clear" w:color="auto" w:fill="FFFFFF"/>
          <w:lang w:val="ro-RO"/>
        </w:rPr>
        <w:t>ș</w:t>
      </w:r>
      <w:r w:rsidRPr="005E28E0">
        <w:rPr>
          <w:sz w:val="20"/>
          <w:szCs w:val="20"/>
          <w:shd w:val="clear" w:color="auto" w:fill="FFFFFF"/>
          <w:lang w:val="ro-RO"/>
        </w:rPr>
        <w:t>edintele raionului,</w:t>
      </w:r>
    </w:p>
    <w:p w14:paraId="255EA907" w14:textId="3A5F02AE" w:rsidR="005F7AC2" w:rsidRPr="005E28E0" w:rsidRDefault="005F7AC2" w:rsidP="00FF0D1C">
      <w:pPr>
        <w:tabs>
          <w:tab w:val="left" w:pos="5958"/>
        </w:tabs>
        <w:rPr>
          <w:sz w:val="20"/>
          <w:szCs w:val="20"/>
          <w:shd w:val="clear" w:color="auto" w:fill="FFFFFF"/>
          <w:lang w:val="ro-RO"/>
        </w:rPr>
      </w:pPr>
      <w:r w:rsidRPr="005E28E0">
        <w:rPr>
          <w:sz w:val="20"/>
          <w:szCs w:val="20"/>
          <w:shd w:val="clear" w:color="auto" w:fill="FFFFFF"/>
          <w:lang w:val="ro-RO"/>
        </w:rPr>
        <w:t>Coordonat___________________</w:t>
      </w:r>
      <w:r w:rsidR="005E28E0" w:rsidRPr="005E28E0">
        <w:rPr>
          <w:sz w:val="20"/>
          <w:szCs w:val="20"/>
          <w:lang w:val="ro-RO"/>
        </w:rPr>
        <w:t xml:space="preserve">  VRABIE Svetlana, contabil-şef, șef , Serviciul Contabil</w:t>
      </w:r>
    </w:p>
    <w:p w14:paraId="1804611F" w14:textId="2DF4DA12" w:rsidR="00FF0D1C" w:rsidRPr="005E28E0" w:rsidRDefault="00065995" w:rsidP="00FF0D1C">
      <w:pPr>
        <w:tabs>
          <w:tab w:val="left" w:pos="5958"/>
        </w:tabs>
        <w:rPr>
          <w:sz w:val="20"/>
          <w:szCs w:val="20"/>
          <w:shd w:val="clear" w:color="auto" w:fill="FFFFFF"/>
          <w:lang w:val="ro-RO"/>
        </w:rPr>
      </w:pPr>
      <w:r w:rsidRPr="005E28E0">
        <w:rPr>
          <w:sz w:val="20"/>
          <w:szCs w:val="20"/>
          <w:shd w:val="clear" w:color="auto" w:fill="FFFFFF"/>
          <w:lang w:val="ro-RO"/>
        </w:rPr>
        <w:t>Elaborat/a</w:t>
      </w:r>
      <w:r w:rsidR="00FF0D1C" w:rsidRPr="005E28E0">
        <w:rPr>
          <w:sz w:val="20"/>
          <w:szCs w:val="20"/>
          <w:shd w:val="clear" w:color="auto" w:fill="FFFFFF"/>
          <w:lang w:val="ro-RO"/>
        </w:rPr>
        <w:t>vizat : ____________________Sergiu Pascal, specialist principal(jurist)</w:t>
      </w:r>
    </w:p>
    <w:p w14:paraId="3BE33AAA" w14:textId="77777777" w:rsidR="0068162A" w:rsidRPr="005E28E0" w:rsidRDefault="0068162A" w:rsidP="005E3D47">
      <w:pPr>
        <w:ind w:left="142"/>
        <w:jc w:val="center"/>
        <w:rPr>
          <w:b/>
          <w:sz w:val="20"/>
          <w:szCs w:val="20"/>
          <w:lang w:val="ro-RO"/>
        </w:rPr>
      </w:pPr>
    </w:p>
    <w:p w14:paraId="0826E7DD" w14:textId="77777777" w:rsidR="005F7AC2" w:rsidRDefault="005F7AC2" w:rsidP="005E3D47">
      <w:pPr>
        <w:ind w:left="142"/>
        <w:jc w:val="center"/>
        <w:rPr>
          <w:b/>
          <w:lang w:val="ro-RO"/>
        </w:rPr>
      </w:pPr>
    </w:p>
    <w:p w14:paraId="40B03DA7" w14:textId="77777777" w:rsidR="005F7AC2" w:rsidRDefault="005F7AC2" w:rsidP="005E3D47">
      <w:pPr>
        <w:ind w:left="142"/>
        <w:jc w:val="center"/>
        <w:rPr>
          <w:b/>
          <w:lang w:val="ro-RO"/>
        </w:rPr>
      </w:pPr>
    </w:p>
    <w:p w14:paraId="024C293D" w14:textId="77777777" w:rsidR="005F7AC2" w:rsidRDefault="005F7AC2" w:rsidP="005E3D47">
      <w:pPr>
        <w:ind w:left="142"/>
        <w:jc w:val="center"/>
        <w:rPr>
          <w:b/>
          <w:lang w:val="ro-RO"/>
        </w:rPr>
      </w:pPr>
    </w:p>
    <w:p w14:paraId="4DDBF8BA" w14:textId="77777777" w:rsidR="005F7AC2" w:rsidRDefault="005F7AC2" w:rsidP="005E3D47">
      <w:pPr>
        <w:ind w:left="142"/>
        <w:jc w:val="center"/>
        <w:rPr>
          <w:b/>
          <w:lang w:val="ro-RO"/>
        </w:rPr>
      </w:pPr>
    </w:p>
    <w:p w14:paraId="14A43563" w14:textId="77777777" w:rsidR="005F7AC2" w:rsidRDefault="005F7AC2" w:rsidP="005E3D47">
      <w:pPr>
        <w:ind w:left="142"/>
        <w:jc w:val="center"/>
        <w:rPr>
          <w:b/>
          <w:lang w:val="ro-RO"/>
        </w:rPr>
      </w:pPr>
    </w:p>
    <w:p w14:paraId="0840832C" w14:textId="77777777" w:rsidR="005F7AC2" w:rsidRPr="004C152D" w:rsidRDefault="005F7AC2" w:rsidP="00266325">
      <w:pPr>
        <w:ind w:left="142"/>
        <w:jc w:val="center"/>
        <w:rPr>
          <w:b/>
          <w:sz w:val="28"/>
          <w:szCs w:val="28"/>
          <w:lang w:val="ro-RO"/>
        </w:rPr>
      </w:pPr>
    </w:p>
    <w:p w14:paraId="459D10AE" w14:textId="7AA0DCB8" w:rsidR="005532AC" w:rsidRPr="004C152D" w:rsidRDefault="005532AC" w:rsidP="00266325">
      <w:pPr>
        <w:ind w:left="142"/>
        <w:jc w:val="center"/>
        <w:rPr>
          <w:b/>
          <w:sz w:val="28"/>
          <w:szCs w:val="28"/>
          <w:lang w:val="ro-RO"/>
        </w:rPr>
      </w:pPr>
      <w:r w:rsidRPr="004C152D">
        <w:rPr>
          <w:b/>
          <w:sz w:val="28"/>
          <w:szCs w:val="28"/>
          <w:lang w:val="ro-RO"/>
        </w:rPr>
        <w:t>NOTA INFORMATIVĂ</w:t>
      </w:r>
    </w:p>
    <w:p w14:paraId="3595AD8A" w14:textId="4B931AD6" w:rsidR="005532AC" w:rsidRPr="004C152D" w:rsidRDefault="00A755BF" w:rsidP="00266325">
      <w:pPr>
        <w:jc w:val="center"/>
        <w:rPr>
          <w:b/>
          <w:sz w:val="28"/>
          <w:szCs w:val="28"/>
          <w:lang w:val="ro-RO"/>
        </w:rPr>
      </w:pPr>
      <w:r w:rsidRPr="004C152D">
        <w:rPr>
          <w:b/>
          <w:sz w:val="28"/>
          <w:szCs w:val="28"/>
          <w:lang w:val="ro-RO"/>
        </w:rPr>
        <w:t>la proiectul Deciziei nr.0</w:t>
      </w:r>
      <w:r w:rsidR="00266325" w:rsidRPr="004C152D">
        <w:rPr>
          <w:b/>
          <w:sz w:val="28"/>
          <w:szCs w:val="28"/>
          <w:lang w:val="ro-RO"/>
        </w:rPr>
        <w:t>1</w:t>
      </w:r>
      <w:r w:rsidR="002B5BAC">
        <w:rPr>
          <w:b/>
          <w:sz w:val="28"/>
          <w:szCs w:val="28"/>
          <w:lang w:val="ro-RO"/>
        </w:rPr>
        <w:t>/__din _</w:t>
      </w:r>
      <w:r w:rsidRPr="004C152D">
        <w:rPr>
          <w:b/>
          <w:sz w:val="28"/>
          <w:szCs w:val="28"/>
          <w:lang w:val="ro-RO"/>
        </w:rPr>
        <w:t>_______202</w:t>
      </w:r>
      <w:r w:rsidR="00266325" w:rsidRPr="004C152D">
        <w:rPr>
          <w:b/>
          <w:sz w:val="28"/>
          <w:szCs w:val="28"/>
          <w:lang w:val="ro-RO"/>
        </w:rPr>
        <w:t>3</w:t>
      </w:r>
    </w:p>
    <w:p w14:paraId="31E66976" w14:textId="35C9A89E" w:rsidR="005E3D47" w:rsidRPr="004C152D" w:rsidRDefault="00266325" w:rsidP="00266325">
      <w:pPr>
        <w:jc w:val="center"/>
        <w:rPr>
          <w:b/>
          <w:sz w:val="28"/>
          <w:szCs w:val="28"/>
          <w:lang w:val="it-IT"/>
        </w:rPr>
      </w:pPr>
      <w:r w:rsidRPr="004C152D">
        <w:rPr>
          <w:b/>
          <w:sz w:val="28"/>
          <w:szCs w:val="28"/>
          <w:shd w:val="clear" w:color="auto" w:fill="FFFFFF"/>
          <w:lang w:val="ro-RO" w:eastAsia="ro-RO"/>
        </w:rPr>
        <w:t>Cu privire la completarea Deciziei Consiliul</w:t>
      </w:r>
      <w:r w:rsidR="002B5BAC">
        <w:rPr>
          <w:b/>
          <w:sz w:val="28"/>
          <w:szCs w:val="28"/>
          <w:lang w:val="it-IT"/>
        </w:rPr>
        <w:t>ui raional Hînc</w:t>
      </w:r>
      <w:r w:rsidRPr="004C152D">
        <w:rPr>
          <w:b/>
          <w:sz w:val="28"/>
          <w:szCs w:val="28"/>
          <w:lang w:val="it-IT"/>
        </w:rPr>
        <w:t>ești  nr. 05/24 din 23.12.2022 cu privire la Hotărârea Judecătoriei Hîncești, sediul Ialoveni din 10 mai 2022</w:t>
      </w:r>
    </w:p>
    <w:p w14:paraId="30F76C68" w14:textId="71C70A77" w:rsidR="005532AC" w:rsidRPr="004C152D" w:rsidRDefault="005532AC" w:rsidP="004B5FE1">
      <w:pPr>
        <w:jc w:val="both"/>
        <w:rPr>
          <w:b/>
          <w:bCs/>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CB7A96" w14:paraId="5E62DF63"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25B4143" w:rsidR="005532AC" w:rsidRPr="004C152D" w:rsidRDefault="005532AC" w:rsidP="004B5FE1">
            <w:pPr>
              <w:ind w:left="142"/>
              <w:jc w:val="both"/>
              <w:rPr>
                <w:b/>
                <w:sz w:val="28"/>
                <w:szCs w:val="28"/>
                <w:lang w:val="ro-RO"/>
              </w:rPr>
            </w:pPr>
            <w:r w:rsidRPr="004C152D">
              <w:rPr>
                <w:b/>
                <w:sz w:val="28"/>
                <w:szCs w:val="28"/>
                <w:lang w:val="ro-RO"/>
              </w:rPr>
              <w:t>1. Cauzele care au condiționat elaborarea proiectului, inițiatorii şi autorii proie</w:t>
            </w:r>
            <w:r w:rsidR="00C6256B" w:rsidRPr="004C152D">
              <w:rPr>
                <w:b/>
                <w:sz w:val="28"/>
                <w:szCs w:val="28"/>
                <w:lang w:val="ro-RO"/>
              </w:rPr>
              <w:t xml:space="preserve">   </w:t>
            </w:r>
            <w:r w:rsidRPr="004C152D">
              <w:rPr>
                <w:b/>
                <w:sz w:val="28"/>
                <w:szCs w:val="28"/>
                <w:lang w:val="ro-RO"/>
              </w:rPr>
              <w:t>ctului</w:t>
            </w:r>
          </w:p>
        </w:tc>
      </w:tr>
      <w:tr w:rsidR="005532AC" w:rsidRPr="00CB7A96" w14:paraId="1010059E" w14:textId="77777777" w:rsidTr="00230AD2">
        <w:tc>
          <w:tcPr>
            <w:tcW w:w="10440" w:type="dxa"/>
            <w:tcBorders>
              <w:top w:val="single" w:sz="4" w:space="0" w:color="auto"/>
              <w:left w:val="single" w:sz="4" w:space="0" w:color="auto"/>
              <w:bottom w:val="single" w:sz="4" w:space="0" w:color="auto"/>
              <w:right w:val="single" w:sz="4" w:space="0" w:color="auto"/>
            </w:tcBorders>
          </w:tcPr>
          <w:p w14:paraId="7914F7D2" w14:textId="57CE6A6C" w:rsidR="00266325" w:rsidRPr="002B5BAC" w:rsidRDefault="005532AC" w:rsidP="00266325">
            <w:pPr>
              <w:jc w:val="both"/>
              <w:rPr>
                <w:sz w:val="28"/>
                <w:szCs w:val="28"/>
                <w:lang w:val="pt-BR"/>
              </w:rPr>
            </w:pPr>
            <w:r w:rsidRPr="004C152D">
              <w:rPr>
                <w:sz w:val="28"/>
                <w:szCs w:val="28"/>
                <w:lang w:val="ro-RO"/>
              </w:rPr>
              <w:t>Inițiatorul proiectului de decizie este P</w:t>
            </w:r>
            <w:r w:rsidRPr="004C152D">
              <w:rPr>
                <w:sz w:val="28"/>
                <w:szCs w:val="28"/>
                <w:lang w:val="pt-BR"/>
              </w:rPr>
              <w:t xml:space="preserve">reşedintele raionului </w:t>
            </w:r>
            <w:r w:rsidRPr="004C152D">
              <w:rPr>
                <w:sz w:val="28"/>
                <w:szCs w:val="28"/>
                <w:lang w:val="ro-RO"/>
              </w:rPr>
              <w:t>Raionului Hîncești</w:t>
            </w:r>
            <w:r w:rsidR="00266325" w:rsidRPr="004C152D">
              <w:rPr>
                <w:sz w:val="28"/>
                <w:szCs w:val="28"/>
                <w:lang w:val="ro-RO"/>
              </w:rPr>
              <w:t xml:space="preserve">, </w:t>
            </w:r>
            <w:r w:rsidR="0018779B">
              <w:rPr>
                <w:sz w:val="28"/>
                <w:szCs w:val="28"/>
                <w:lang w:val="ro-RO"/>
              </w:rPr>
              <w:t>la propunerea contabilul-şef, șeful</w:t>
            </w:r>
            <w:r w:rsidR="00266325" w:rsidRPr="004C152D">
              <w:rPr>
                <w:sz w:val="28"/>
                <w:szCs w:val="28"/>
                <w:lang w:val="ro-RO"/>
              </w:rPr>
              <w:t xml:space="preserve">, Serviciul Contabil VRABIE Svetlana și </w:t>
            </w:r>
            <w:r w:rsidR="00266325" w:rsidRPr="004C152D">
              <w:rPr>
                <w:sz w:val="28"/>
                <w:szCs w:val="28"/>
                <w:shd w:val="clear" w:color="auto" w:fill="FFFFFF"/>
                <w:lang w:val="ro-RO"/>
              </w:rPr>
              <w:t>specialistul principal</w:t>
            </w:r>
            <w:r w:rsidR="0018779B">
              <w:rPr>
                <w:sz w:val="28"/>
                <w:szCs w:val="28"/>
                <w:shd w:val="clear" w:color="auto" w:fill="FFFFFF"/>
                <w:lang w:val="ro-RO"/>
              </w:rPr>
              <w:t xml:space="preserve"> </w:t>
            </w:r>
            <w:r w:rsidR="00266325" w:rsidRPr="004C152D">
              <w:rPr>
                <w:sz w:val="28"/>
                <w:szCs w:val="28"/>
                <w:shd w:val="clear" w:color="auto" w:fill="FFFFFF"/>
                <w:lang w:val="ro-RO"/>
              </w:rPr>
              <w:t>(jurist) Sergiu Pascal</w:t>
            </w:r>
            <w:r w:rsidR="0018779B">
              <w:rPr>
                <w:sz w:val="28"/>
                <w:szCs w:val="28"/>
                <w:shd w:val="clear" w:color="auto" w:fill="FFFFFF"/>
                <w:lang w:val="ro-RO"/>
              </w:rPr>
              <w:t>.</w:t>
            </w:r>
          </w:p>
          <w:p w14:paraId="1220D174" w14:textId="14E92FFE" w:rsidR="00E37171" w:rsidRPr="002B5BAC" w:rsidRDefault="00E37171" w:rsidP="00266325">
            <w:pPr>
              <w:ind w:firstLine="708"/>
              <w:jc w:val="both"/>
              <w:rPr>
                <w:sz w:val="28"/>
                <w:szCs w:val="28"/>
                <w:lang w:val="pt-BR"/>
              </w:rPr>
            </w:pPr>
          </w:p>
        </w:tc>
      </w:tr>
      <w:tr w:rsidR="005532AC" w:rsidRPr="00CB7A96" w14:paraId="0937CC8F"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4C152D" w:rsidRDefault="005532AC" w:rsidP="004B5FE1">
            <w:pPr>
              <w:ind w:left="142"/>
              <w:jc w:val="both"/>
              <w:rPr>
                <w:b/>
                <w:sz w:val="28"/>
                <w:szCs w:val="28"/>
                <w:lang w:val="ro-RO"/>
              </w:rPr>
            </w:pPr>
            <w:r w:rsidRPr="004C152D">
              <w:rPr>
                <w:b/>
                <w:sz w:val="28"/>
                <w:szCs w:val="28"/>
                <w:lang w:val="ro-RO"/>
              </w:rPr>
              <w:t>2. Modul de reglementare a problemelor abordate în proiect de cadru normativ în vigoare</w:t>
            </w:r>
          </w:p>
        </w:tc>
      </w:tr>
      <w:tr w:rsidR="005532AC" w:rsidRPr="00CB7A96" w14:paraId="3378DD89" w14:textId="77777777" w:rsidTr="00230AD2">
        <w:tc>
          <w:tcPr>
            <w:tcW w:w="10440" w:type="dxa"/>
            <w:tcBorders>
              <w:top w:val="single" w:sz="4" w:space="0" w:color="auto"/>
              <w:left w:val="single" w:sz="4" w:space="0" w:color="auto"/>
              <w:bottom w:val="single" w:sz="4" w:space="0" w:color="auto"/>
              <w:right w:val="single" w:sz="4" w:space="0" w:color="auto"/>
            </w:tcBorders>
          </w:tcPr>
          <w:p w14:paraId="2A55AA74" w14:textId="0F547DD6" w:rsidR="005532AC" w:rsidRPr="004C152D" w:rsidRDefault="00066D52" w:rsidP="000F3D57">
            <w:pPr>
              <w:jc w:val="both"/>
              <w:rPr>
                <w:sz w:val="28"/>
                <w:szCs w:val="28"/>
                <w:lang w:val="it-IT"/>
              </w:rPr>
            </w:pPr>
            <w:r w:rsidRPr="004C152D">
              <w:rPr>
                <w:sz w:val="28"/>
                <w:szCs w:val="28"/>
                <w:lang w:val="ro-RO"/>
              </w:rPr>
              <w:t xml:space="preserve">Proiectul de decizie se încorporează în sistemul de acte normative în vigoare și anume Codul de Procedură Civilă al Republicii Moldova nr.255/2003, Codul Administrativ al </w:t>
            </w:r>
            <w:r w:rsidR="00B47B2B" w:rsidRPr="004C152D">
              <w:rPr>
                <w:sz w:val="28"/>
                <w:szCs w:val="28"/>
                <w:lang w:val="ro-RO"/>
              </w:rPr>
              <w:t xml:space="preserve">Republicii Moldova nr.116/2018 și Hotărârea </w:t>
            </w:r>
            <w:r w:rsidR="00B47B2B" w:rsidRPr="004C152D">
              <w:rPr>
                <w:sz w:val="28"/>
                <w:szCs w:val="28"/>
                <w:lang w:val="it-IT"/>
              </w:rPr>
              <w:t>Judecătoriei Hîncești, sediul Ialoveni din 10 mai 2022</w:t>
            </w:r>
          </w:p>
        </w:tc>
      </w:tr>
      <w:tr w:rsidR="005532AC" w:rsidRPr="004C152D" w14:paraId="73822B4A"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4C152D" w:rsidRDefault="005532AC" w:rsidP="004B5FE1">
            <w:pPr>
              <w:ind w:left="142"/>
              <w:jc w:val="both"/>
              <w:rPr>
                <w:b/>
                <w:sz w:val="28"/>
                <w:szCs w:val="28"/>
                <w:lang w:val="ro-RO"/>
              </w:rPr>
            </w:pPr>
            <w:r w:rsidRPr="004C152D">
              <w:rPr>
                <w:b/>
                <w:sz w:val="28"/>
                <w:szCs w:val="28"/>
                <w:lang w:val="ro-RO"/>
              </w:rPr>
              <w:t xml:space="preserve">3. Scopul şi obiectivele proiectului </w:t>
            </w:r>
          </w:p>
        </w:tc>
      </w:tr>
      <w:tr w:rsidR="005532AC" w:rsidRPr="004C152D" w14:paraId="631F5EEA" w14:textId="77777777" w:rsidTr="00230AD2">
        <w:tc>
          <w:tcPr>
            <w:tcW w:w="10440" w:type="dxa"/>
            <w:tcBorders>
              <w:top w:val="single" w:sz="4" w:space="0" w:color="auto"/>
              <w:left w:val="single" w:sz="4" w:space="0" w:color="auto"/>
              <w:bottom w:val="single" w:sz="4" w:space="0" w:color="auto"/>
              <w:right w:val="single" w:sz="4" w:space="0" w:color="auto"/>
            </w:tcBorders>
          </w:tcPr>
          <w:p w14:paraId="63C3A1B4" w14:textId="060CEB8A" w:rsidR="005532AC" w:rsidRPr="004C152D" w:rsidRDefault="005532AC" w:rsidP="000F3D57">
            <w:pPr>
              <w:jc w:val="both"/>
              <w:rPr>
                <w:sz w:val="28"/>
                <w:szCs w:val="28"/>
                <w:lang w:val="it-IT"/>
              </w:rPr>
            </w:pPr>
            <w:r w:rsidRPr="004C152D">
              <w:rPr>
                <w:sz w:val="28"/>
                <w:szCs w:val="28"/>
                <w:lang w:val="ro-RO"/>
              </w:rPr>
              <w:t xml:space="preserve">Proiectul de Decizie </w:t>
            </w:r>
            <w:r w:rsidR="000F3D57" w:rsidRPr="004C152D">
              <w:rPr>
                <w:color w:val="333333"/>
                <w:sz w:val="28"/>
                <w:szCs w:val="28"/>
                <w:lang w:val="ro-RO" w:eastAsia="en-US"/>
              </w:rPr>
              <w:t xml:space="preserve">Proiectul de decizie </w:t>
            </w:r>
            <w:r w:rsidR="000F3D57" w:rsidRPr="004C152D">
              <w:rPr>
                <w:sz w:val="28"/>
                <w:szCs w:val="28"/>
                <w:lang w:val="it-IT"/>
              </w:rPr>
              <w:t xml:space="preserve">este elaborat în scopul executării </w:t>
            </w:r>
            <w:r w:rsidR="00266325" w:rsidRPr="004C152D">
              <w:rPr>
                <w:sz w:val="28"/>
                <w:szCs w:val="28"/>
                <w:lang w:val="it-IT"/>
              </w:rPr>
              <w:t xml:space="preserve"> </w:t>
            </w:r>
            <w:r w:rsidR="00266325" w:rsidRPr="004C152D">
              <w:rPr>
                <w:bCs/>
                <w:sz w:val="28"/>
                <w:szCs w:val="28"/>
                <w:lang w:val="it-IT"/>
              </w:rPr>
              <w:t>d</w:t>
            </w:r>
            <w:r w:rsidR="002B5BAC">
              <w:rPr>
                <w:bCs/>
                <w:sz w:val="28"/>
                <w:szCs w:val="28"/>
                <w:lang w:val="it-IT"/>
              </w:rPr>
              <w:t>eciziei Consiliului raional Hînc</w:t>
            </w:r>
            <w:r w:rsidR="00266325" w:rsidRPr="004C152D">
              <w:rPr>
                <w:bCs/>
                <w:sz w:val="28"/>
                <w:szCs w:val="28"/>
                <w:lang w:val="it-IT"/>
              </w:rPr>
              <w:t>ești  nr. 05/24 din 23.12.2022 cu privire la Hotărârea Judecătoriei Hîncești, sediul Ialoveni din 10 mai 2022</w:t>
            </w:r>
          </w:p>
        </w:tc>
      </w:tr>
      <w:tr w:rsidR="005532AC" w:rsidRPr="00CB7A96" w14:paraId="38942CC5"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4C152D" w:rsidRDefault="005532AC" w:rsidP="004B5FE1">
            <w:pPr>
              <w:ind w:left="142"/>
              <w:jc w:val="both"/>
              <w:rPr>
                <w:b/>
                <w:sz w:val="28"/>
                <w:szCs w:val="28"/>
                <w:lang w:val="ro-RO"/>
              </w:rPr>
            </w:pPr>
            <w:r w:rsidRPr="004C152D">
              <w:rPr>
                <w:b/>
                <w:sz w:val="28"/>
                <w:szCs w:val="28"/>
                <w:lang w:val="ro-RO"/>
              </w:rPr>
              <w:t>4. Estimarea riscurilor legate de implementarea acestui proiect</w:t>
            </w:r>
          </w:p>
        </w:tc>
      </w:tr>
      <w:tr w:rsidR="005532AC" w:rsidRPr="00CB7A96" w14:paraId="11A9C94B"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27864C7F" w14:textId="32C0417C" w:rsidR="005532AC" w:rsidRPr="004C152D" w:rsidRDefault="00B47B2B" w:rsidP="00B47B2B">
            <w:pPr>
              <w:jc w:val="both"/>
              <w:rPr>
                <w:sz w:val="28"/>
                <w:szCs w:val="28"/>
                <w:lang w:val="ro-RO"/>
              </w:rPr>
            </w:pPr>
            <w:r w:rsidRPr="004C152D">
              <w:rPr>
                <w:b/>
                <w:sz w:val="28"/>
                <w:szCs w:val="28"/>
                <w:lang w:val="ro-RO"/>
              </w:rPr>
              <w:t xml:space="preserve"> </w:t>
            </w:r>
            <w:r w:rsidRPr="004C152D">
              <w:rPr>
                <w:sz w:val="28"/>
                <w:szCs w:val="28"/>
                <w:lang w:val="ro-RO"/>
              </w:rPr>
              <w:t xml:space="preserve">Implementarea proiectului de decizie presupune cheltuieli financiare conform </w:t>
            </w:r>
            <w:r w:rsidRPr="004C152D">
              <w:rPr>
                <w:sz w:val="28"/>
                <w:szCs w:val="28"/>
                <w:lang w:val="it-IT"/>
              </w:rPr>
              <w:t>Hotărârii judecătorești emise de către Judecătoria Hîncești</w:t>
            </w:r>
            <w:r w:rsidRPr="004C152D">
              <w:rPr>
                <w:b/>
                <w:sz w:val="28"/>
                <w:szCs w:val="28"/>
                <w:lang w:val="it-IT"/>
              </w:rPr>
              <w:t xml:space="preserve">, </w:t>
            </w:r>
            <w:r w:rsidRPr="004C152D">
              <w:rPr>
                <w:sz w:val="28"/>
                <w:szCs w:val="28"/>
                <w:lang w:val="it-IT"/>
              </w:rPr>
              <w:t>sediul Ialoveni din 10 mai 2022</w:t>
            </w:r>
            <w:r w:rsidR="0018779B">
              <w:rPr>
                <w:sz w:val="28"/>
                <w:szCs w:val="28"/>
                <w:lang w:val="it-IT"/>
              </w:rPr>
              <w:t>.</w:t>
            </w:r>
          </w:p>
          <w:p w14:paraId="66317030" w14:textId="77777777" w:rsidR="005532AC" w:rsidRPr="004C152D" w:rsidRDefault="005532AC" w:rsidP="004B5FE1">
            <w:pPr>
              <w:ind w:left="142"/>
              <w:jc w:val="both"/>
              <w:rPr>
                <w:b/>
                <w:sz w:val="28"/>
                <w:szCs w:val="28"/>
                <w:lang w:val="ro-RO"/>
              </w:rPr>
            </w:pPr>
          </w:p>
        </w:tc>
      </w:tr>
      <w:tr w:rsidR="005532AC" w:rsidRPr="00CB7A96" w14:paraId="6110F1E7"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4C152D" w:rsidRDefault="005532AC" w:rsidP="004B5FE1">
            <w:pPr>
              <w:ind w:left="142"/>
              <w:jc w:val="both"/>
              <w:rPr>
                <w:b/>
                <w:sz w:val="28"/>
                <w:szCs w:val="28"/>
                <w:lang w:val="ro-RO"/>
              </w:rPr>
            </w:pPr>
            <w:r w:rsidRPr="004C152D">
              <w:rPr>
                <w:b/>
                <w:sz w:val="28"/>
                <w:szCs w:val="28"/>
                <w:lang w:val="ro-RO"/>
              </w:rPr>
              <w:t>5. Modul de incorporare a proiectului în sistemul actelor normative în vigoare, actele normative  care trebuie elaborate sau modificate după adoptarea proiectului</w:t>
            </w:r>
          </w:p>
          <w:p w14:paraId="2DC45C2D" w14:textId="77777777" w:rsidR="005532AC" w:rsidRPr="004C152D" w:rsidRDefault="005532AC" w:rsidP="004B5FE1">
            <w:pPr>
              <w:ind w:left="142"/>
              <w:jc w:val="both"/>
              <w:rPr>
                <w:b/>
                <w:sz w:val="28"/>
                <w:szCs w:val="28"/>
                <w:lang w:val="ro-RO"/>
              </w:rPr>
            </w:pPr>
          </w:p>
        </w:tc>
      </w:tr>
      <w:tr w:rsidR="005532AC" w:rsidRPr="002B5BAC" w14:paraId="10FB593E"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621D16AA" w14:textId="0065DF26" w:rsidR="005532AC" w:rsidRPr="004C152D" w:rsidRDefault="005532AC" w:rsidP="00B47B2B">
            <w:pPr>
              <w:jc w:val="both"/>
              <w:rPr>
                <w:b/>
                <w:sz w:val="28"/>
                <w:szCs w:val="28"/>
                <w:lang w:val="it-IT"/>
              </w:rPr>
            </w:pPr>
            <w:r w:rsidRPr="004C152D">
              <w:rPr>
                <w:sz w:val="28"/>
                <w:szCs w:val="28"/>
                <w:shd w:val="clear" w:color="auto" w:fill="FFFFFF"/>
                <w:lang w:val="fr-FR" w:eastAsia="ro-RO"/>
              </w:rPr>
              <w:t xml:space="preserve">Proiectul de decizie nr. </w:t>
            </w:r>
            <w:r w:rsidR="00B47B2B" w:rsidRPr="004C152D">
              <w:rPr>
                <w:sz w:val="28"/>
                <w:szCs w:val="28"/>
                <w:shd w:val="clear" w:color="auto" w:fill="FFFFFF"/>
                <w:lang w:val="fr-FR" w:eastAsia="ro-RO"/>
              </w:rPr>
              <w:t>0</w:t>
            </w:r>
            <w:r w:rsidR="00266325" w:rsidRPr="004C152D">
              <w:rPr>
                <w:sz w:val="28"/>
                <w:szCs w:val="28"/>
                <w:shd w:val="clear" w:color="auto" w:fill="FFFFFF"/>
                <w:lang w:val="fr-FR" w:eastAsia="ro-RO"/>
              </w:rPr>
              <w:t>1</w:t>
            </w:r>
            <w:r w:rsidR="004B5FE1" w:rsidRPr="004C152D">
              <w:rPr>
                <w:sz w:val="28"/>
                <w:szCs w:val="28"/>
                <w:shd w:val="clear" w:color="auto" w:fill="FFFFFF"/>
                <w:lang w:val="fr-FR" w:eastAsia="ro-RO"/>
              </w:rPr>
              <w:t>/</w:t>
            </w:r>
            <w:r w:rsidRPr="004C152D">
              <w:rPr>
                <w:sz w:val="28"/>
                <w:szCs w:val="28"/>
                <w:shd w:val="clear" w:color="auto" w:fill="FFFFFF"/>
                <w:lang w:val="fr-FR" w:eastAsia="ro-RO"/>
              </w:rPr>
              <w:t>__ din ___</w:t>
            </w:r>
            <w:r w:rsidR="004B5FE1" w:rsidRPr="004C152D">
              <w:rPr>
                <w:sz w:val="28"/>
                <w:szCs w:val="28"/>
                <w:shd w:val="clear" w:color="auto" w:fill="FFFFFF"/>
                <w:lang w:val="fr-FR" w:eastAsia="ro-RO"/>
              </w:rPr>
              <w:t>_________</w:t>
            </w:r>
            <w:r w:rsidRPr="004C152D">
              <w:rPr>
                <w:sz w:val="28"/>
                <w:szCs w:val="28"/>
                <w:shd w:val="clear" w:color="auto" w:fill="FFFFFF"/>
                <w:lang w:val="fr-FR" w:eastAsia="ro-RO"/>
              </w:rPr>
              <w:t>, 202</w:t>
            </w:r>
            <w:r w:rsidR="00266325" w:rsidRPr="004C152D">
              <w:rPr>
                <w:sz w:val="28"/>
                <w:szCs w:val="28"/>
                <w:shd w:val="clear" w:color="auto" w:fill="FFFFFF"/>
                <w:lang w:val="fr-FR" w:eastAsia="ro-RO"/>
              </w:rPr>
              <w:t>3</w:t>
            </w:r>
            <w:r w:rsidRPr="004C152D">
              <w:rPr>
                <w:sz w:val="28"/>
                <w:szCs w:val="28"/>
                <w:shd w:val="clear" w:color="auto" w:fill="FFFFFF"/>
                <w:lang w:val="fr-FR" w:eastAsia="ro-RO"/>
              </w:rPr>
              <w:t>,</w:t>
            </w:r>
            <w:r w:rsidRPr="004C152D">
              <w:rPr>
                <w:sz w:val="28"/>
                <w:szCs w:val="28"/>
                <w:shd w:val="clear" w:color="auto" w:fill="FFFFFF"/>
                <w:lang w:val="ro-RO" w:eastAsia="ro-RO"/>
              </w:rPr>
              <w:t xml:space="preserve"> </w:t>
            </w:r>
            <w:r w:rsidR="00266325" w:rsidRPr="004C152D">
              <w:rPr>
                <w:sz w:val="28"/>
                <w:szCs w:val="28"/>
                <w:shd w:val="clear" w:color="auto" w:fill="FFFFFF"/>
                <w:lang w:val="ro-RO" w:eastAsia="ro-RO"/>
              </w:rPr>
              <w:t>Cu privire la completarea Deciziei Consiliul</w:t>
            </w:r>
            <w:r w:rsidR="002B5BAC">
              <w:rPr>
                <w:bCs/>
                <w:sz w:val="28"/>
                <w:szCs w:val="28"/>
                <w:lang w:val="it-IT"/>
              </w:rPr>
              <w:t>ui raional Hînc</w:t>
            </w:r>
            <w:r w:rsidR="00266325" w:rsidRPr="004C152D">
              <w:rPr>
                <w:bCs/>
                <w:sz w:val="28"/>
                <w:szCs w:val="28"/>
                <w:lang w:val="it-IT"/>
              </w:rPr>
              <w:t>ești  nr. 05/24 din 23.12.2022 cu privire la Hotărârea Judecătoriei Hîncești, sediul Ialoveni din 10 mai 2022</w:t>
            </w:r>
            <w:r w:rsidR="00B47B2B" w:rsidRPr="004C152D">
              <w:rPr>
                <w:b/>
                <w:sz w:val="28"/>
                <w:szCs w:val="28"/>
                <w:lang w:val="it-IT"/>
              </w:rPr>
              <w:t xml:space="preserve"> </w:t>
            </w:r>
            <w:r w:rsidR="00B47B2B" w:rsidRPr="004C152D">
              <w:rPr>
                <w:sz w:val="28"/>
                <w:szCs w:val="28"/>
                <w:lang w:val="ro-RO"/>
              </w:rPr>
              <w:t>este compatibil cu cadrul normativ în vigoare. Structura și conținutul actului corespund normelor de tehnică legislativă.</w:t>
            </w:r>
          </w:p>
        </w:tc>
      </w:tr>
    </w:tbl>
    <w:p w14:paraId="159B5F11" w14:textId="77777777" w:rsidR="005532AC" w:rsidRPr="004C152D" w:rsidRDefault="005532AC" w:rsidP="004B5FE1">
      <w:pPr>
        <w:ind w:left="142"/>
        <w:jc w:val="both"/>
        <w:rPr>
          <w:b/>
          <w:sz w:val="28"/>
          <w:szCs w:val="28"/>
          <w:lang w:val="ro-RO"/>
        </w:rPr>
      </w:pPr>
    </w:p>
    <w:p w14:paraId="049AC3DB" w14:textId="77777777" w:rsidR="005532AC" w:rsidRPr="004C152D" w:rsidRDefault="005532AC" w:rsidP="004B5FE1">
      <w:pPr>
        <w:ind w:left="142"/>
        <w:jc w:val="both"/>
        <w:rPr>
          <w:b/>
          <w:bCs/>
          <w:sz w:val="28"/>
          <w:szCs w:val="28"/>
          <w:lang w:val="ro-RO"/>
        </w:rPr>
      </w:pPr>
    </w:p>
    <w:p w14:paraId="4326BD07" w14:textId="3F596378" w:rsidR="005532AC" w:rsidRPr="004C152D" w:rsidRDefault="005532AC" w:rsidP="004801FD">
      <w:pPr>
        <w:jc w:val="both"/>
        <w:rPr>
          <w:sz w:val="28"/>
          <w:szCs w:val="28"/>
          <w:lang w:val="ro-RO"/>
        </w:rPr>
        <w:sectPr w:rsidR="005532AC" w:rsidRPr="004C152D" w:rsidSect="00E45DFA">
          <w:pgSz w:w="11906" w:h="16838"/>
          <w:pgMar w:top="709" w:right="850" w:bottom="709" w:left="1701" w:header="708" w:footer="708" w:gutter="0"/>
          <w:cols w:space="708"/>
          <w:docGrid w:linePitch="360"/>
        </w:sectPr>
      </w:pPr>
      <w:r w:rsidRPr="004C152D">
        <w:rPr>
          <w:b/>
          <w:bCs/>
          <w:sz w:val="28"/>
          <w:szCs w:val="28"/>
          <w:lang w:val="fr-FR"/>
        </w:rPr>
        <w:t xml:space="preserve">             </w:t>
      </w:r>
      <w:r w:rsidRPr="004C152D">
        <w:rPr>
          <w:b/>
          <w:bCs/>
          <w:sz w:val="28"/>
          <w:szCs w:val="28"/>
          <w:lang w:val="pt-BR"/>
        </w:rPr>
        <w:t xml:space="preserve">Specialist principal (jurist)                                  Sergiu Pascal </w:t>
      </w:r>
    </w:p>
    <w:p w14:paraId="46F37D7D" w14:textId="64C9DE0B" w:rsidR="00F543A6" w:rsidRPr="00397971" w:rsidRDefault="00F543A6" w:rsidP="00024331">
      <w:pPr>
        <w:ind w:left="6465"/>
        <w:jc w:val="right"/>
        <w:rPr>
          <w:sz w:val="20"/>
          <w:szCs w:val="20"/>
          <w:lang w:val="ro-RO"/>
        </w:rPr>
      </w:pP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10874007"/>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152B4233"/>
    <w:multiLevelType w:val="hybridMultilevel"/>
    <w:tmpl w:val="27C03B96"/>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182C7560"/>
    <w:multiLevelType w:val="hybridMultilevel"/>
    <w:tmpl w:val="EB7EC0FE"/>
    <w:lvl w:ilvl="0" w:tplc="0824C476">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188F5915"/>
    <w:multiLevelType w:val="hybridMultilevel"/>
    <w:tmpl w:val="212048D0"/>
    <w:lvl w:ilvl="0" w:tplc="B53C4CAA">
      <w:start w:val="1"/>
      <w:numFmt w:val="upperRoman"/>
      <w:lvlText w:val="%1."/>
      <w:lvlJc w:val="left"/>
      <w:pPr>
        <w:tabs>
          <w:tab w:val="num" w:pos="1713"/>
        </w:tabs>
        <w:ind w:left="1713" w:hanging="720"/>
      </w:pPr>
      <w:rPr>
        <w:rFonts w:cs="Times New Roman"/>
      </w:rPr>
    </w:lvl>
    <w:lvl w:ilvl="1" w:tplc="998ABEF6">
      <w:numFmt w:val="none"/>
      <w:lvlText w:val=""/>
      <w:lvlJc w:val="left"/>
      <w:pPr>
        <w:tabs>
          <w:tab w:val="num" w:pos="360"/>
        </w:tabs>
        <w:ind w:left="0" w:firstLine="0"/>
      </w:pPr>
      <w:rPr>
        <w:rFonts w:cs="Times New Roman"/>
      </w:rPr>
    </w:lvl>
    <w:lvl w:ilvl="2" w:tplc="8A741560">
      <w:numFmt w:val="none"/>
      <w:lvlText w:val=""/>
      <w:lvlJc w:val="left"/>
      <w:pPr>
        <w:tabs>
          <w:tab w:val="num" w:pos="360"/>
        </w:tabs>
        <w:ind w:left="0" w:firstLine="0"/>
      </w:pPr>
      <w:rPr>
        <w:rFonts w:cs="Times New Roman"/>
      </w:rPr>
    </w:lvl>
    <w:lvl w:ilvl="3" w:tplc="8446D41C">
      <w:numFmt w:val="none"/>
      <w:lvlText w:val=""/>
      <w:lvlJc w:val="left"/>
      <w:pPr>
        <w:tabs>
          <w:tab w:val="num" w:pos="360"/>
        </w:tabs>
        <w:ind w:left="0" w:firstLine="0"/>
      </w:pPr>
      <w:rPr>
        <w:rFonts w:cs="Times New Roman"/>
      </w:rPr>
    </w:lvl>
    <w:lvl w:ilvl="4" w:tplc="B0E4D0A6">
      <w:numFmt w:val="none"/>
      <w:lvlText w:val=""/>
      <w:lvlJc w:val="left"/>
      <w:pPr>
        <w:tabs>
          <w:tab w:val="num" w:pos="360"/>
        </w:tabs>
        <w:ind w:left="0" w:firstLine="0"/>
      </w:pPr>
      <w:rPr>
        <w:rFonts w:cs="Times New Roman"/>
      </w:rPr>
    </w:lvl>
    <w:lvl w:ilvl="5" w:tplc="1F123B24">
      <w:numFmt w:val="none"/>
      <w:lvlText w:val=""/>
      <w:lvlJc w:val="left"/>
      <w:pPr>
        <w:tabs>
          <w:tab w:val="num" w:pos="360"/>
        </w:tabs>
        <w:ind w:left="0" w:firstLine="0"/>
      </w:pPr>
      <w:rPr>
        <w:rFonts w:cs="Times New Roman"/>
      </w:rPr>
    </w:lvl>
    <w:lvl w:ilvl="6" w:tplc="1EA03528">
      <w:numFmt w:val="none"/>
      <w:lvlText w:val=""/>
      <w:lvlJc w:val="left"/>
      <w:pPr>
        <w:tabs>
          <w:tab w:val="num" w:pos="360"/>
        </w:tabs>
        <w:ind w:left="0" w:firstLine="0"/>
      </w:pPr>
      <w:rPr>
        <w:rFonts w:cs="Times New Roman"/>
      </w:rPr>
    </w:lvl>
    <w:lvl w:ilvl="7" w:tplc="AE30109E">
      <w:numFmt w:val="none"/>
      <w:lvlText w:val=""/>
      <w:lvlJc w:val="left"/>
      <w:pPr>
        <w:tabs>
          <w:tab w:val="num" w:pos="360"/>
        </w:tabs>
        <w:ind w:left="0" w:firstLine="0"/>
      </w:pPr>
      <w:rPr>
        <w:rFonts w:cs="Times New Roman"/>
      </w:rPr>
    </w:lvl>
    <w:lvl w:ilvl="8" w:tplc="0398163E">
      <w:numFmt w:val="none"/>
      <w:lvlText w:val=""/>
      <w:lvlJc w:val="left"/>
      <w:pPr>
        <w:tabs>
          <w:tab w:val="num" w:pos="360"/>
        </w:tabs>
        <w:ind w:left="0" w:firstLine="0"/>
      </w:pPr>
      <w:rPr>
        <w:rFonts w:cs="Times New Roman"/>
      </w:rPr>
    </w:lvl>
  </w:abstractNum>
  <w:abstractNum w:abstractNumId="6"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42EB667C"/>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 w15:restartNumberingAfterBreak="0">
    <w:nsid w:val="5FEE0169"/>
    <w:multiLevelType w:val="hybridMultilevel"/>
    <w:tmpl w:val="6B1A4436"/>
    <w:lvl w:ilvl="0" w:tplc="C6E02756">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10" w15:restartNumberingAfterBreak="0">
    <w:nsid w:val="67CA0D04"/>
    <w:multiLevelType w:val="hybridMultilevel"/>
    <w:tmpl w:val="D1C61464"/>
    <w:lvl w:ilvl="0" w:tplc="A7D2B88A">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11"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4"/>
  </w:num>
  <w:num w:numId="9">
    <w:abstractNumId w:val="10"/>
  </w:num>
  <w:num w:numId="10">
    <w:abstractNumId w:val="2"/>
  </w:num>
  <w:num w:numId="11">
    <w:abstractNumId w:va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14662"/>
    <w:rsid w:val="00024331"/>
    <w:rsid w:val="00065995"/>
    <w:rsid w:val="00066D52"/>
    <w:rsid w:val="00095D89"/>
    <w:rsid w:val="000F3D57"/>
    <w:rsid w:val="00132BCB"/>
    <w:rsid w:val="001462F5"/>
    <w:rsid w:val="0018779B"/>
    <w:rsid w:val="00195077"/>
    <w:rsid w:val="001A178F"/>
    <w:rsid w:val="001B6155"/>
    <w:rsid w:val="001E02B1"/>
    <w:rsid w:val="00205559"/>
    <w:rsid w:val="00236B97"/>
    <w:rsid w:val="00262FD8"/>
    <w:rsid w:val="00264706"/>
    <w:rsid w:val="00266325"/>
    <w:rsid w:val="00267F92"/>
    <w:rsid w:val="002B5BAC"/>
    <w:rsid w:val="00397971"/>
    <w:rsid w:val="003E6412"/>
    <w:rsid w:val="00466199"/>
    <w:rsid w:val="004801FD"/>
    <w:rsid w:val="004962A1"/>
    <w:rsid w:val="004B5FE1"/>
    <w:rsid w:val="004C152D"/>
    <w:rsid w:val="005532AC"/>
    <w:rsid w:val="005A29F7"/>
    <w:rsid w:val="005D6F77"/>
    <w:rsid w:val="005E28E0"/>
    <w:rsid w:val="005E3D47"/>
    <w:rsid w:val="005F7AC2"/>
    <w:rsid w:val="0061553B"/>
    <w:rsid w:val="006503B5"/>
    <w:rsid w:val="00666533"/>
    <w:rsid w:val="0068162A"/>
    <w:rsid w:val="00682E3C"/>
    <w:rsid w:val="006C5CC7"/>
    <w:rsid w:val="00744857"/>
    <w:rsid w:val="007A6CA0"/>
    <w:rsid w:val="008656A1"/>
    <w:rsid w:val="008A6ADC"/>
    <w:rsid w:val="008B40EC"/>
    <w:rsid w:val="008E0C08"/>
    <w:rsid w:val="0090061E"/>
    <w:rsid w:val="00970A00"/>
    <w:rsid w:val="00994148"/>
    <w:rsid w:val="00A163EC"/>
    <w:rsid w:val="00A755BF"/>
    <w:rsid w:val="00AA6E0D"/>
    <w:rsid w:val="00B47B2B"/>
    <w:rsid w:val="00BE139C"/>
    <w:rsid w:val="00C6256B"/>
    <w:rsid w:val="00C66AAB"/>
    <w:rsid w:val="00CB7A96"/>
    <w:rsid w:val="00D057E0"/>
    <w:rsid w:val="00D058D7"/>
    <w:rsid w:val="00D175C9"/>
    <w:rsid w:val="00D37B36"/>
    <w:rsid w:val="00E37171"/>
    <w:rsid w:val="00E70345"/>
    <w:rsid w:val="00ED4841"/>
    <w:rsid w:val="00F0538E"/>
    <w:rsid w:val="00F543A6"/>
    <w:rsid w:val="00F721B1"/>
    <w:rsid w:val="00F72EB0"/>
    <w:rsid w:val="00F97AE8"/>
    <w:rsid w:val="00FA5F2D"/>
    <w:rsid w:val="00FF0D1C"/>
    <w:rsid w:val="00FF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paragraph" w:styleId="4">
    <w:name w:val="heading 4"/>
    <w:basedOn w:val="a"/>
    <w:link w:val="40"/>
    <w:uiPriority w:val="9"/>
    <w:qFormat/>
    <w:rsid w:val="00C6256B"/>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5E3D47"/>
    <w:rPr>
      <w:rFonts w:ascii="Segoe UI" w:hAnsi="Segoe UI" w:cs="Segoe UI"/>
      <w:sz w:val="18"/>
      <w:szCs w:val="18"/>
    </w:rPr>
  </w:style>
  <w:style w:type="character" w:customStyle="1" w:styleId="a8">
    <w:name w:val="Текст выноски Знак"/>
    <w:basedOn w:val="a0"/>
    <w:link w:val="a7"/>
    <w:uiPriority w:val="99"/>
    <w:semiHidden/>
    <w:rsid w:val="005E3D47"/>
    <w:rPr>
      <w:rFonts w:ascii="Segoe UI" w:eastAsia="Calibri" w:hAnsi="Segoe UI" w:cs="Segoe UI"/>
      <w:sz w:val="18"/>
      <w:szCs w:val="18"/>
      <w:lang w:eastAsia="ru-RU"/>
    </w:rPr>
  </w:style>
  <w:style w:type="character" w:customStyle="1" w:styleId="40">
    <w:name w:val="Заголовок 4 Знак"/>
    <w:basedOn w:val="a0"/>
    <w:link w:val="4"/>
    <w:uiPriority w:val="9"/>
    <w:rsid w:val="00C6256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666</Words>
  <Characters>3865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2022-12-07T09:52:00Z</cp:lastPrinted>
  <dcterms:created xsi:type="dcterms:W3CDTF">2023-03-06T08:37:00Z</dcterms:created>
  <dcterms:modified xsi:type="dcterms:W3CDTF">2023-03-14T13:51:00Z</dcterms:modified>
</cp:coreProperties>
</file>