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92F" w:rsidRDefault="00B5492F" w:rsidP="00B5492F"/>
    <w:tbl>
      <w:tblPr>
        <w:tblpPr w:leftFromText="180" w:rightFromText="180" w:horzAnchor="margin" w:tblpXSpec="center" w:tblpY="-366"/>
        <w:tblW w:w="0" w:type="auto"/>
        <w:tblLayout w:type="fixed"/>
        <w:tblLook w:val="04A0" w:firstRow="1" w:lastRow="0" w:firstColumn="1" w:lastColumn="0" w:noHBand="0" w:noVBand="1"/>
      </w:tblPr>
      <w:tblGrid>
        <w:gridCol w:w="4140"/>
        <w:gridCol w:w="1620"/>
        <w:gridCol w:w="4320"/>
      </w:tblGrid>
      <w:tr w:rsidR="00B5492F" w:rsidTr="00DD3B4B">
        <w:trPr>
          <w:trHeight w:val="2332"/>
        </w:trPr>
        <w:tc>
          <w:tcPr>
            <w:tcW w:w="4140" w:type="dxa"/>
            <w:tcBorders>
              <w:top w:val="nil"/>
              <w:left w:val="nil"/>
              <w:bottom w:val="double" w:sz="6" w:space="0" w:color="auto"/>
              <w:right w:val="nil"/>
            </w:tcBorders>
            <w:vAlign w:val="center"/>
          </w:tcPr>
          <w:p w:rsidR="00B5492F" w:rsidRDefault="00B5492F" w:rsidP="00DD3B4B">
            <w:pPr>
              <w:pStyle w:val="9"/>
              <w:tabs>
                <w:tab w:val="left" w:pos="0"/>
              </w:tabs>
              <w:ind w:left="0"/>
              <w:jc w:val="center"/>
              <w:rPr>
                <w:b w:val="0"/>
                <w:bCs/>
                <w:sz w:val="26"/>
                <w:szCs w:val="26"/>
              </w:rPr>
            </w:pPr>
            <w:r>
              <w:rPr>
                <w:b w:val="0"/>
                <w:bCs/>
                <w:sz w:val="26"/>
                <w:szCs w:val="26"/>
              </w:rPr>
              <w:t>REPUBLICA MOLDOVA</w:t>
            </w:r>
          </w:p>
          <w:p w:rsidR="00B5492F" w:rsidRDefault="00B5492F" w:rsidP="00DD3B4B">
            <w:pPr>
              <w:pStyle w:val="9"/>
              <w:tabs>
                <w:tab w:val="left" w:pos="0"/>
              </w:tabs>
              <w:ind w:left="72"/>
              <w:jc w:val="center"/>
              <w:rPr>
                <w:sz w:val="26"/>
                <w:szCs w:val="26"/>
              </w:rPr>
            </w:pPr>
            <w:r>
              <w:rPr>
                <w:sz w:val="26"/>
                <w:szCs w:val="26"/>
              </w:rPr>
              <w:t>CONSILIUL RAIONAL</w:t>
            </w:r>
          </w:p>
          <w:p w:rsidR="00B5492F" w:rsidRDefault="00B5492F" w:rsidP="00DD3B4B">
            <w:pPr>
              <w:pStyle w:val="9"/>
              <w:tabs>
                <w:tab w:val="left" w:pos="0"/>
              </w:tabs>
              <w:ind w:left="72"/>
              <w:jc w:val="center"/>
              <w:rPr>
                <w:sz w:val="26"/>
                <w:szCs w:val="26"/>
              </w:rPr>
            </w:pPr>
            <w:r>
              <w:rPr>
                <w:sz w:val="26"/>
                <w:szCs w:val="26"/>
              </w:rPr>
              <w:t>HÎNCEŞTI</w:t>
            </w:r>
          </w:p>
          <w:p w:rsidR="00B5492F" w:rsidRDefault="00B5492F" w:rsidP="00DD3B4B">
            <w:pPr>
              <w:tabs>
                <w:tab w:val="left" w:pos="0"/>
              </w:tabs>
              <w:ind w:left="72"/>
              <w:jc w:val="center"/>
              <w:rPr>
                <w:sz w:val="16"/>
                <w:szCs w:val="16"/>
              </w:rPr>
            </w:pPr>
          </w:p>
          <w:p w:rsidR="00B5492F" w:rsidRDefault="00B5492F" w:rsidP="00DD3B4B">
            <w:pPr>
              <w:tabs>
                <w:tab w:val="left" w:pos="0"/>
              </w:tabs>
              <w:ind w:left="72"/>
              <w:jc w:val="center"/>
              <w:rPr>
                <w:bCs/>
                <w:color w:val="000000"/>
              </w:rPr>
            </w:pPr>
            <w:r>
              <w:rPr>
                <w:bCs/>
                <w:color w:val="000000"/>
              </w:rPr>
              <w:t>MD-3401, mun. Hînceşti, str. M. Hîncu, 138</w:t>
            </w:r>
          </w:p>
          <w:p w:rsidR="00B5492F" w:rsidRDefault="00B5492F" w:rsidP="00DD3B4B">
            <w:pPr>
              <w:tabs>
                <w:tab w:val="left" w:pos="0"/>
              </w:tabs>
              <w:ind w:left="72"/>
              <w:jc w:val="center"/>
              <w:rPr>
                <w:bCs/>
                <w:color w:val="000000"/>
              </w:rPr>
            </w:pPr>
            <w:r>
              <w:rPr>
                <w:bCs/>
                <w:color w:val="000000"/>
              </w:rPr>
              <w:t>tel. (269) 2-20-58, fax (269) 2-23-02,</w:t>
            </w:r>
          </w:p>
          <w:p w:rsidR="00B5492F" w:rsidRDefault="00B5492F" w:rsidP="00DD3B4B">
            <w:pPr>
              <w:tabs>
                <w:tab w:val="left" w:pos="0"/>
              </w:tabs>
              <w:ind w:left="72"/>
              <w:jc w:val="center"/>
              <w:rPr>
                <w:bCs/>
                <w:color w:val="000000"/>
                <w:sz w:val="26"/>
                <w:szCs w:val="26"/>
              </w:rPr>
            </w:pPr>
            <w:r>
              <w:rPr>
                <w:bCs/>
                <w:color w:val="000000"/>
              </w:rPr>
              <w:t xml:space="preserve">E-mail: </w:t>
            </w:r>
            <w:hyperlink r:id="rId5" w:history="1">
              <w:r>
                <w:rPr>
                  <w:rStyle w:val="a3"/>
                  <w:bCs/>
                </w:rPr>
                <w:t>consiliul@hincesti.md</w:t>
              </w:r>
            </w:hyperlink>
            <w:r>
              <w:rPr>
                <w:bCs/>
                <w:color w:val="000000"/>
                <w:sz w:val="26"/>
                <w:szCs w:val="26"/>
              </w:rPr>
              <w:t xml:space="preserve"> </w:t>
            </w:r>
          </w:p>
        </w:tc>
        <w:tc>
          <w:tcPr>
            <w:tcW w:w="1620" w:type="dxa"/>
            <w:tcBorders>
              <w:top w:val="nil"/>
              <w:left w:val="nil"/>
              <w:bottom w:val="double" w:sz="6" w:space="0" w:color="auto"/>
              <w:right w:val="nil"/>
            </w:tcBorders>
            <w:vAlign w:val="center"/>
          </w:tcPr>
          <w:p w:rsidR="00B5492F" w:rsidRDefault="00B5492F" w:rsidP="00DD3B4B">
            <w:pPr>
              <w:jc w:val="center"/>
              <w:rPr>
                <w:bCs/>
                <w:color w:val="000000"/>
                <w:sz w:val="26"/>
                <w:szCs w:val="26"/>
              </w:rPr>
            </w:pPr>
            <w:r>
              <w:rPr>
                <w:noProof/>
                <w:sz w:val="26"/>
                <w:szCs w:val="26"/>
                <w:lang w:eastAsia="ro-RO"/>
              </w:rPr>
              <w:drawing>
                <wp:inline distT="0" distB="0" distL="0" distR="0" wp14:anchorId="0868A30E" wp14:editId="3143F34E">
                  <wp:extent cx="89535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rsidR="00B5492F" w:rsidRDefault="00B5492F" w:rsidP="00DD3B4B">
            <w:pPr>
              <w:jc w:val="center"/>
              <w:rPr>
                <w:bCs/>
                <w:color w:val="000000"/>
                <w:sz w:val="26"/>
                <w:szCs w:val="26"/>
              </w:rPr>
            </w:pPr>
          </w:p>
        </w:tc>
        <w:tc>
          <w:tcPr>
            <w:tcW w:w="4320" w:type="dxa"/>
            <w:tcBorders>
              <w:top w:val="nil"/>
              <w:left w:val="nil"/>
              <w:bottom w:val="double" w:sz="6" w:space="0" w:color="auto"/>
              <w:right w:val="nil"/>
            </w:tcBorders>
            <w:vAlign w:val="center"/>
          </w:tcPr>
          <w:p w:rsidR="00B5492F" w:rsidRDefault="00B5492F" w:rsidP="00DD3B4B">
            <w:pPr>
              <w:tabs>
                <w:tab w:val="left" w:pos="180"/>
              </w:tabs>
              <w:jc w:val="center"/>
              <w:rPr>
                <w:sz w:val="26"/>
                <w:szCs w:val="26"/>
              </w:rPr>
            </w:pPr>
            <w:r>
              <w:rPr>
                <w:sz w:val="26"/>
                <w:szCs w:val="26"/>
              </w:rPr>
              <w:t>РЕСПУБЛИКА МОЛДОВА</w:t>
            </w:r>
          </w:p>
          <w:p w:rsidR="00B5492F" w:rsidRDefault="00B5492F" w:rsidP="00DD3B4B">
            <w:pPr>
              <w:tabs>
                <w:tab w:val="left" w:pos="180"/>
              </w:tabs>
              <w:jc w:val="center"/>
              <w:rPr>
                <w:b/>
                <w:color w:val="000000"/>
                <w:sz w:val="26"/>
                <w:szCs w:val="26"/>
              </w:rPr>
            </w:pPr>
            <w:r>
              <w:rPr>
                <w:b/>
                <w:color w:val="000000"/>
                <w:sz w:val="26"/>
                <w:szCs w:val="26"/>
              </w:rPr>
              <w:t>РАЙОННЫЙ СОВЕТ</w:t>
            </w:r>
          </w:p>
          <w:p w:rsidR="00B5492F" w:rsidRDefault="00B5492F" w:rsidP="00DD3B4B">
            <w:pPr>
              <w:tabs>
                <w:tab w:val="left" w:pos="180"/>
              </w:tabs>
              <w:jc w:val="center"/>
              <w:rPr>
                <w:b/>
                <w:color w:val="000000"/>
                <w:sz w:val="26"/>
                <w:szCs w:val="26"/>
              </w:rPr>
            </w:pPr>
            <w:r>
              <w:rPr>
                <w:b/>
                <w:color w:val="000000"/>
                <w:sz w:val="26"/>
                <w:szCs w:val="26"/>
              </w:rPr>
              <w:t xml:space="preserve"> ХЫНЧЕШТЬ</w:t>
            </w:r>
          </w:p>
          <w:p w:rsidR="00B5492F" w:rsidRDefault="00B5492F" w:rsidP="00DD3B4B">
            <w:pPr>
              <w:tabs>
                <w:tab w:val="left" w:pos="180"/>
              </w:tabs>
              <w:jc w:val="center"/>
              <w:rPr>
                <w:bCs/>
                <w:color w:val="000000"/>
                <w:sz w:val="16"/>
                <w:szCs w:val="16"/>
              </w:rPr>
            </w:pPr>
          </w:p>
          <w:p w:rsidR="00B5492F" w:rsidRDefault="00B5492F" w:rsidP="00DD3B4B">
            <w:pPr>
              <w:tabs>
                <w:tab w:val="left" w:pos="180"/>
              </w:tabs>
              <w:jc w:val="center"/>
              <w:rPr>
                <w:bCs/>
                <w:color w:val="000000"/>
              </w:rPr>
            </w:pPr>
            <w:r>
              <w:rPr>
                <w:bCs/>
                <w:color w:val="000000"/>
              </w:rPr>
              <w:t xml:space="preserve">МД-3401, </w:t>
            </w:r>
            <w:r>
              <w:rPr>
                <w:bCs/>
                <w:color w:val="000000"/>
                <w:lang w:val="ru-RU"/>
              </w:rPr>
              <w:t>мун</w:t>
            </w:r>
            <w:r>
              <w:rPr>
                <w:bCs/>
                <w:color w:val="000000"/>
              </w:rPr>
              <w:t>. Хынчешть, ул. М.Хынку, 138</w:t>
            </w:r>
          </w:p>
          <w:p w:rsidR="00B5492F" w:rsidRDefault="00B5492F" w:rsidP="00DD3B4B">
            <w:pPr>
              <w:jc w:val="center"/>
              <w:rPr>
                <w:bCs/>
                <w:color w:val="000000"/>
              </w:rPr>
            </w:pPr>
            <w:r>
              <w:rPr>
                <w:bCs/>
                <w:color w:val="000000"/>
              </w:rPr>
              <w:t>тел. (269) 2-20-58, факс (269) 2-23-02,</w:t>
            </w:r>
          </w:p>
          <w:p w:rsidR="00B5492F" w:rsidRDefault="00B5492F" w:rsidP="00DD3B4B">
            <w:pPr>
              <w:jc w:val="center"/>
              <w:rPr>
                <w:bCs/>
                <w:color w:val="000000"/>
                <w:sz w:val="26"/>
                <w:szCs w:val="26"/>
              </w:rPr>
            </w:pPr>
            <w:r>
              <w:rPr>
                <w:bCs/>
                <w:color w:val="000000"/>
              </w:rPr>
              <w:t xml:space="preserve">E-mail: </w:t>
            </w:r>
            <w:hyperlink r:id="rId7" w:history="1">
              <w:r>
                <w:rPr>
                  <w:rStyle w:val="a3"/>
                  <w:bCs/>
                </w:rPr>
                <w:t>consiliul@hincesti.md</w:t>
              </w:r>
            </w:hyperlink>
            <w:r>
              <w:rPr>
                <w:bCs/>
                <w:color w:val="000000"/>
                <w:sz w:val="26"/>
                <w:szCs w:val="26"/>
              </w:rPr>
              <w:t xml:space="preserve"> </w:t>
            </w:r>
          </w:p>
        </w:tc>
      </w:tr>
    </w:tbl>
    <w:p w:rsidR="00B5492F" w:rsidRDefault="00B5492F" w:rsidP="00B5492F">
      <w:pPr>
        <w:jc w:val="right"/>
        <w:rPr>
          <w:sz w:val="24"/>
          <w:szCs w:val="24"/>
        </w:rPr>
      </w:pPr>
      <w:r>
        <w:rPr>
          <w:sz w:val="24"/>
          <w:szCs w:val="24"/>
        </w:rPr>
        <w:t xml:space="preserve">PROIECT </w:t>
      </w:r>
    </w:p>
    <w:p w:rsidR="00B5492F" w:rsidRDefault="00B5492F" w:rsidP="00B5492F">
      <w:pPr>
        <w:jc w:val="center"/>
        <w:rPr>
          <w:b/>
          <w:sz w:val="26"/>
          <w:szCs w:val="26"/>
          <w:lang w:val="it-IT"/>
        </w:rPr>
      </w:pPr>
      <w:r>
        <w:rPr>
          <w:b/>
          <w:sz w:val="26"/>
          <w:szCs w:val="26"/>
          <w:lang w:val="it-IT"/>
        </w:rPr>
        <w:t>DECIZIE</w:t>
      </w:r>
    </w:p>
    <w:p w:rsidR="00B5492F" w:rsidRPr="00371D52" w:rsidRDefault="00B5492F" w:rsidP="00B5492F">
      <w:pPr>
        <w:jc w:val="center"/>
        <w:rPr>
          <w:sz w:val="28"/>
          <w:szCs w:val="28"/>
          <w:lang w:val="it-IT"/>
        </w:rPr>
      </w:pPr>
      <w:r w:rsidRPr="00371D52">
        <w:rPr>
          <w:sz w:val="28"/>
          <w:szCs w:val="28"/>
          <w:lang w:val="it-IT"/>
        </w:rPr>
        <w:t>mun. H</w:t>
      </w:r>
      <w:r w:rsidRPr="00371D52">
        <w:rPr>
          <w:sz w:val="28"/>
          <w:szCs w:val="28"/>
        </w:rPr>
        <w:t>î</w:t>
      </w:r>
      <w:r w:rsidRPr="00371D52">
        <w:rPr>
          <w:sz w:val="28"/>
          <w:szCs w:val="28"/>
          <w:lang w:val="it-IT"/>
        </w:rPr>
        <w:t xml:space="preserve">nceşti                        </w:t>
      </w:r>
    </w:p>
    <w:p w:rsidR="00B5492F" w:rsidRDefault="00B5492F" w:rsidP="00B5492F">
      <w:pPr>
        <w:rPr>
          <w:b/>
          <w:sz w:val="26"/>
          <w:szCs w:val="26"/>
        </w:rPr>
      </w:pPr>
      <w:r>
        <w:rPr>
          <w:b/>
          <w:sz w:val="26"/>
          <w:szCs w:val="26"/>
          <w:lang w:val="it-IT"/>
        </w:rPr>
        <w:t xml:space="preserve">        din  ___ decembrie  2022                                                                             nr. 05/</w:t>
      </w:r>
    </w:p>
    <w:p w:rsidR="00B5492F" w:rsidRDefault="00B5492F" w:rsidP="00B5492F">
      <w:pPr>
        <w:rPr>
          <w:sz w:val="26"/>
          <w:szCs w:val="26"/>
        </w:rPr>
      </w:pPr>
    </w:p>
    <w:p w:rsidR="00B5492F" w:rsidRPr="00D10157" w:rsidRDefault="00B5492F" w:rsidP="00B5492F">
      <w:pPr>
        <w:pStyle w:val="30"/>
        <w:shd w:val="clear" w:color="auto" w:fill="auto"/>
        <w:spacing w:after="0"/>
        <w:ind w:left="23" w:right="1259"/>
        <w:rPr>
          <w:rFonts w:ascii="Times New Roman" w:hAnsi="Times New Roman" w:cs="Times New Roman"/>
          <w:b/>
          <w:sz w:val="26"/>
          <w:szCs w:val="26"/>
          <w:lang w:val="it-IT"/>
        </w:rPr>
      </w:pPr>
      <w:r w:rsidRPr="00D10157">
        <w:rPr>
          <w:rFonts w:ascii="Times New Roman" w:hAnsi="Times New Roman" w:cs="Times New Roman"/>
          <w:b/>
          <w:sz w:val="26"/>
          <w:szCs w:val="26"/>
          <w:lang w:val="it-IT"/>
        </w:rPr>
        <w:t>Cu privire la încetarea raportului de serviciu al</w:t>
      </w:r>
    </w:p>
    <w:p w:rsidR="00B5492F" w:rsidRPr="0001659C" w:rsidRDefault="00F36DCC" w:rsidP="00B5492F">
      <w:pPr>
        <w:pStyle w:val="30"/>
        <w:shd w:val="clear" w:color="auto" w:fill="auto"/>
        <w:spacing w:after="0"/>
        <w:ind w:right="1259"/>
        <w:rPr>
          <w:rFonts w:ascii="Times New Roman" w:hAnsi="Times New Roman" w:cs="Times New Roman"/>
          <w:b/>
          <w:sz w:val="26"/>
          <w:szCs w:val="26"/>
          <w:lang w:val="it-IT"/>
        </w:rPr>
      </w:pPr>
      <w:r>
        <w:rPr>
          <w:rFonts w:ascii="Times New Roman" w:hAnsi="Times New Roman" w:cs="Times New Roman"/>
          <w:b/>
          <w:sz w:val="26"/>
          <w:szCs w:val="26"/>
          <w:lang w:val="it-IT"/>
        </w:rPr>
        <w:t xml:space="preserve">Dnei </w:t>
      </w:r>
      <w:bookmarkStart w:id="0" w:name="_GoBack"/>
      <w:bookmarkEnd w:id="0"/>
      <w:r w:rsidR="00B5492F">
        <w:rPr>
          <w:rFonts w:ascii="Times New Roman" w:hAnsi="Times New Roman" w:cs="Times New Roman"/>
          <w:b/>
          <w:sz w:val="26"/>
          <w:szCs w:val="26"/>
          <w:lang w:val="it-IT"/>
        </w:rPr>
        <w:t xml:space="preserve"> Irina TALMACI</w:t>
      </w:r>
      <w:r w:rsidR="0001659C">
        <w:rPr>
          <w:rFonts w:ascii="Times New Roman" w:hAnsi="Times New Roman" w:cs="Times New Roman"/>
          <w:b/>
          <w:sz w:val="26"/>
          <w:szCs w:val="26"/>
          <w:lang w:val="it-IT"/>
        </w:rPr>
        <w:t xml:space="preserve"> </w:t>
      </w:r>
      <w:r w:rsidR="0001659C" w:rsidRPr="0001659C">
        <w:rPr>
          <w:rFonts w:ascii="Times New Roman" w:hAnsi="Times New Roman" w:cs="Times New Roman"/>
          <w:b/>
          <w:sz w:val="28"/>
          <w:szCs w:val="28"/>
          <w:lang w:val="it-IT"/>
        </w:rPr>
        <w:t>Director a Instituției Publice Centrul Raional de Cultură “Conacul Manuc Bey”</w:t>
      </w:r>
      <w:r w:rsidR="00B5492F" w:rsidRPr="0001659C">
        <w:rPr>
          <w:rFonts w:ascii="Times New Roman" w:hAnsi="Times New Roman" w:cs="Times New Roman"/>
          <w:b/>
          <w:sz w:val="26"/>
          <w:szCs w:val="26"/>
          <w:lang w:val="it-IT"/>
        </w:rPr>
        <w:t xml:space="preserve">, </w:t>
      </w:r>
    </w:p>
    <w:p w:rsidR="00B5492F" w:rsidRPr="00D10157" w:rsidRDefault="00B5492F" w:rsidP="00B5492F">
      <w:pPr>
        <w:pStyle w:val="30"/>
        <w:shd w:val="clear" w:color="auto" w:fill="auto"/>
        <w:spacing w:after="0"/>
        <w:ind w:left="23" w:right="1259"/>
        <w:rPr>
          <w:rFonts w:ascii="Times New Roman" w:hAnsi="Times New Roman" w:cs="Times New Roman"/>
          <w:b/>
          <w:sz w:val="26"/>
          <w:szCs w:val="26"/>
        </w:rPr>
      </w:pPr>
    </w:p>
    <w:p w:rsidR="00B5492F" w:rsidRDefault="00B5492F" w:rsidP="00B5492F">
      <w:pPr>
        <w:ind w:firstLine="420"/>
        <w:jc w:val="both"/>
        <w:rPr>
          <w:rFonts w:eastAsia="Times New Roman"/>
          <w:b/>
          <w:sz w:val="28"/>
          <w:szCs w:val="28"/>
          <w:lang w:val="ro-MD" w:eastAsia="en-US"/>
        </w:rPr>
      </w:pPr>
      <w:r>
        <w:rPr>
          <w:sz w:val="28"/>
          <w:szCs w:val="28"/>
        </w:rPr>
        <w:t>În temeiul cer</w:t>
      </w:r>
      <w:r w:rsidR="00D9399C">
        <w:rPr>
          <w:sz w:val="28"/>
          <w:szCs w:val="28"/>
        </w:rPr>
        <w:t>erii de demisie a dnei Irina TALMACI</w:t>
      </w:r>
      <w:r>
        <w:rPr>
          <w:sz w:val="28"/>
          <w:szCs w:val="28"/>
        </w:rPr>
        <w:t>,</w:t>
      </w:r>
      <w:r w:rsidR="00D9399C">
        <w:rPr>
          <w:b/>
          <w:sz w:val="28"/>
          <w:szCs w:val="28"/>
          <w:lang w:val="it-IT"/>
        </w:rPr>
        <w:t xml:space="preserve"> </w:t>
      </w:r>
      <w:r w:rsidR="00D9399C" w:rsidRPr="00D9399C">
        <w:rPr>
          <w:sz w:val="28"/>
          <w:szCs w:val="28"/>
          <w:lang w:val="it-IT"/>
        </w:rPr>
        <w:t>Director a Instituției Publice Centrul Raional de Cultură “Conacul Manuc Bey”</w:t>
      </w:r>
      <w:r w:rsidRPr="00D9399C">
        <w:rPr>
          <w:sz w:val="28"/>
          <w:szCs w:val="28"/>
          <w:lang w:val="it-IT"/>
        </w:rPr>
        <w:t>,</w:t>
      </w:r>
      <w:r>
        <w:rPr>
          <w:sz w:val="28"/>
          <w:szCs w:val="28"/>
          <w:lang w:val="it-IT"/>
        </w:rPr>
        <w:t xml:space="preserve"> în conformitate cu prevederile art</w:t>
      </w:r>
      <w:r w:rsidR="007F6FBC">
        <w:rPr>
          <w:sz w:val="28"/>
          <w:szCs w:val="28"/>
          <w:lang w:val="it-IT"/>
        </w:rPr>
        <w:t>.art.</w:t>
      </w:r>
      <w:r w:rsidR="00CE3692">
        <w:rPr>
          <w:sz w:val="28"/>
          <w:szCs w:val="28"/>
          <w:lang w:val="it-IT"/>
        </w:rPr>
        <w:t>85</w:t>
      </w:r>
      <w:r>
        <w:rPr>
          <w:sz w:val="28"/>
          <w:szCs w:val="28"/>
        </w:rPr>
        <w:t xml:space="preserve"> </w:t>
      </w:r>
      <w:r w:rsidR="00CE3692">
        <w:rPr>
          <w:sz w:val="28"/>
          <w:szCs w:val="28"/>
        </w:rPr>
        <w:t>alin (1),</w:t>
      </w:r>
      <w:r w:rsidR="007F6FBC">
        <w:rPr>
          <w:sz w:val="28"/>
          <w:szCs w:val="28"/>
        </w:rPr>
        <w:t xml:space="preserve"> 265, </w:t>
      </w:r>
      <w:r>
        <w:rPr>
          <w:sz w:val="28"/>
          <w:szCs w:val="28"/>
        </w:rPr>
        <w:t xml:space="preserve"> </w:t>
      </w:r>
      <w:r>
        <w:rPr>
          <w:rFonts w:eastAsia="Times New Roman"/>
          <w:sz w:val="28"/>
          <w:szCs w:val="28"/>
          <w:lang w:eastAsia="en-US"/>
        </w:rPr>
        <w:t>art</w:t>
      </w:r>
      <w:r w:rsidR="007F6FBC">
        <w:rPr>
          <w:rFonts w:eastAsia="Times New Roman"/>
          <w:sz w:val="28"/>
          <w:szCs w:val="28"/>
          <w:lang w:eastAsia="en-US"/>
        </w:rPr>
        <w:t>.art.</w:t>
      </w:r>
      <w:r>
        <w:rPr>
          <w:rFonts w:eastAsia="Times New Roman"/>
          <w:sz w:val="28"/>
          <w:szCs w:val="28"/>
          <w:lang w:eastAsia="en-US"/>
        </w:rPr>
        <w:t xml:space="preserve">118; 120; 132 Cod Administrativ nr.116/2018 </w:t>
      </w:r>
      <w:r>
        <w:rPr>
          <w:rFonts w:eastAsia="Times New Roman"/>
          <w:sz w:val="28"/>
          <w:szCs w:val="28"/>
          <w:lang w:val="ro-MD" w:eastAsia="en-US"/>
        </w:rPr>
        <w:t xml:space="preserve">și în </w:t>
      </w:r>
      <w:r>
        <w:rPr>
          <w:rFonts w:eastAsia="Times New Roman"/>
          <w:sz w:val="28"/>
          <w:szCs w:val="28"/>
          <w:lang w:eastAsia="en-US"/>
        </w:rPr>
        <w:t xml:space="preserve">temeiul art.art.43 alin.(2), </w:t>
      </w:r>
      <w:r>
        <w:rPr>
          <w:rFonts w:eastAsia="Times New Roman"/>
          <w:sz w:val="28"/>
          <w:szCs w:val="28"/>
          <w:lang w:val="ro-MD" w:eastAsia="en-US"/>
        </w:rPr>
        <w:t xml:space="preserve">46 din Legea privind administrația publică locală nr. 436-XVI din 28 decembrie 2006, Consiliul Raional Hînceşti </w:t>
      </w:r>
      <w:r>
        <w:rPr>
          <w:rFonts w:eastAsia="Times New Roman"/>
          <w:b/>
          <w:sz w:val="28"/>
          <w:szCs w:val="28"/>
          <w:lang w:val="ro-MD" w:eastAsia="en-US"/>
        </w:rPr>
        <w:t>DECIDE:</w:t>
      </w:r>
    </w:p>
    <w:p w:rsidR="00B5492F" w:rsidRDefault="00B5492F" w:rsidP="00B5492F">
      <w:pPr>
        <w:ind w:firstLine="420"/>
        <w:jc w:val="both"/>
        <w:rPr>
          <w:rFonts w:eastAsia="Times New Roman"/>
          <w:b/>
          <w:sz w:val="28"/>
          <w:szCs w:val="28"/>
          <w:lang w:val="ro-MD" w:eastAsia="en-US"/>
        </w:rPr>
      </w:pPr>
    </w:p>
    <w:p w:rsidR="00B5492F" w:rsidRDefault="00D9399C" w:rsidP="00B5492F">
      <w:pPr>
        <w:pStyle w:val="ListParagraph1"/>
        <w:widowControl w:val="0"/>
        <w:autoSpaceDE w:val="0"/>
        <w:autoSpaceDN w:val="0"/>
        <w:adjustRightInd w:val="0"/>
        <w:ind w:left="0" w:right="-1"/>
        <w:jc w:val="both"/>
        <w:rPr>
          <w:sz w:val="28"/>
          <w:szCs w:val="28"/>
          <w:lang w:val="ro-MD"/>
        </w:rPr>
      </w:pPr>
      <w:r>
        <w:rPr>
          <w:sz w:val="28"/>
          <w:szCs w:val="28"/>
          <w:lang w:val="ro-MD"/>
        </w:rPr>
        <w:t xml:space="preserve">1.Se acceptă </w:t>
      </w:r>
      <w:r w:rsidR="00DE7DE2">
        <w:rPr>
          <w:sz w:val="28"/>
          <w:szCs w:val="28"/>
          <w:lang w:val="ro-MD"/>
        </w:rPr>
        <w:t xml:space="preserve"> demisia </w:t>
      </w:r>
      <w:r>
        <w:rPr>
          <w:sz w:val="28"/>
          <w:szCs w:val="28"/>
          <w:lang w:val="ro-MD"/>
        </w:rPr>
        <w:t xml:space="preserve">dnei </w:t>
      </w:r>
      <w:r w:rsidRPr="00F36DCC">
        <w:rPr>
          <w:sz w:val="28"/>
          <w:szCs w:val="28"/>
          <w:lang w:val="pt-BR"/>
        </w:rPr>
        <w:t>Irina TALMACI,</w:t>
      </w:r>
      <w:r>
        <w:rPr>
          <w:b/>
          <w:sz w:val="28"/>
          <w:szCs w:val="28"/>
          <w:lang w:val="it-IT"/>
        </w:rPr>
        <w:t xml:space="preserve"> </w:t>
      </w:r>
      <w:r w:rsidRPr="00D9399C">
        <w:rPr>
          <w:sz w:val="28"/>
          <w:szCs w:val="28"/>
          <w:lang w:val="it-IT"/>
        </w:rPr>
        <w:t>Director a Instituției Publice Centrul Raional de Cultură “Conacul Manuc Bey”</w:t>
      </w:r>
      <w:r w:rsidR="00DE7DE2">
        <w:rPr>
          <w:sz w:val="28"/>
          <w:szCs w:val="28"/>
          <w:lang w:val="it-IT"/>
        </w:rPr>
        <w:t xml:space="preserve"> începînd cu data de 31.12.2022</w:t>
      </w:r>
      <w:r w:rsidR="00B5492F">
        <w:rPr>
          <w:sz w:val="28"/>
          <w:szCs w:val="28"/>
          <w:lang w:val="it-IT"/>
        </w:rPr>
        <w:t>;</w:t>
      </w:r>
    </w:p>
    <w:p w:rsidR="00B5492F" w:rsidRPr="00BE64F5" w:rsidRDefault="00B5492F" w:rsidP="00B5492F">
      <w:pPr>
        <w:pStyle w:val="ListParagraph1"/>
        <w:widowControl w:val="0"/>
        <w:autoSpaceDE w:val="0"/>
        <w:autoSpaceDN w:val="0"/>
        <w:adjustRightInd w:val="0"/>
        <w:ind w:left="0" w:right="-1"/>
        <w:jc w:val="both"/>
        <w:rPr>
          <w:sz w:val="28"/>
          <w:szCs w:val="28"/>
          <w:lang w:val="ro-MD"/>
        </w:rPr>
      </w:pPr>
      <w:r w:rsidRPr="00BE64F5">
        <w:rPr>
          <w:sz w:val="28"/>
          <w:szCs w:val="28"/>
          <w:lang w:val="it-IT"/>
        </w:rPr>
        <w:t>2.Se declară va</w:t>
      </w:r>
      <w:r w:rsidR="00D9399C">
        <w:rPr>
          <w:sz w:val="28"/>
          <w:szCs w:val="28"/>
          <w:lang w:val="it-IT"/>
        </w:rPr>
        <w:t xml:space="preserve">cantă funcția publică de </w:t>
      </w:r>
      <w:r w:rsidR="00D9399C" w:rsidRPr="00D9399C">
        <w:rPr>
          <w:sz w:val="28"/>
          <w:szCs w:val="28"/>
          <w:lang w:val="it-IT"/>
        </w:rPr>
        <w:t>Director a Instituției Publice Centrul Raional de Cultură “Conacul Manuc Bey”</w:t>
      </w:r>
      <w:r w:rsidRPr="00BE64F5">
        <w:rPr>
          <w:sz w:val="28"/>
          <w:szCs w:val="28"/>
          <w:lang w:val="it-IT"/>
        </w:rPr>
        <w:t>;</w:t>
      </w:r>
    </w:p>
    <w:p w:rsidR="00B5492F" w:rsidRDefault="00B5492F" w:rsidP="00B5492F">
      <w:pPr>
        <w:jc w:val="both"/>
        <w:outlineLvl w:val="0"/>
        <w:rPr>
          <w:sz w:val="28"/>
          <w:szCs w:val="28"/>
        </w:rPr>
      </w:pPr>
      <w:r w:rsidRPr="00E93FFE">
        <w:rPr>
          <w:sz w:val="28"/>
          <w:szCs w:val="28"/>
          <w:lang w:val="ro-MD"/>
        </w:rPr>
        <w:t>3.</w:t>
      </w:r>
      <w:r w:rsidRPr="00E93FFE">
        <w:rPr>
          <w:sz w:val="28"/>
          <w:szCs w:val="28"/>
        </w:rPr>
        <w:t>Se împuternicește Președintele raionului Hîncești, de a organiza concursul pentru funcția publică vacantă d</w:t>
      </w:r>
      <w:r w:rsidR="00D9399C">
        <w:rPr>
          <w:sz w:val="28"/>
          <w:szCs w:val="28"/>
        </w:rPr>
        <w:t xml:space="preserve">e </w:t>
      </w:r>
      <w:r w:rsidR="00D9399C" w:rsidRPr="00D9399C">
        <w:rPr>
          <w:sz w:val="28"/>
          <w:szCs w:val="28"/>
          <w:lang w:val="it-IT"/>
        </w:rPr>
        <w:t>Director a Instituției Publice Centrul Raional de Cultură “Conacul Manuc Bey”</w:t>
      </w:r>
      <w:r w:rsidRPr="00E93FFE">
        <w:rPr>
          <w:sz w:val="28"/>
          <w:szCs w:val="28"/>
        </w:rPr>
        <w:t xml:space="preserve"> în conformitate cu legislația în vigoare;</w:t>
      </w:r>
    </w:p>
    <w:p w:rsidR="00B5492F" w:rsidRPr="003B359F" w:rsidRDefault="00B5492F" w:rsidP="00B5492F">
      <w:pPr>
        <w:jc w:val="both"/>
        <w:outlineLvl w:val="0"/>
        <w:rPr>
          <w:sz w:val="28"/>
          <w:szCs w:val="28"/>
        </w:rPr>
      </w:pPr>
      <w:r>
        <w:rPr>
          <w:sz w:val="28"/>
          <w:szCs w:val="28"/>
        </w:rPr>
        <w:t>4.</w:t>
      </w:r>
      <w:r w:rsidRPr="003B359F">
        <w:rPr>
          <w:sz w:val="28"/>
          <w:szCs w:val="28"/>
        </w:rPr>
        <w:t xml:space="preserve">Se desemnează în funcția de </w:t>
      </w:r>
      <w:r>
        <w:rPr>
          <w:sz w:val="28"/>
          <w:szCs w:val="28"/>
          <w:lang w:val="it-IT"/>
        </w:rPr>
        <w:t xml:space="preserve">director-interimar </w:t>
      </w:r>
      <w:r w:rsidR="00D9399C" w:rsidRPr="00D9399C">
        <w:rPr>
          <w:sz w:val="28"/>
          <w:szCs w:val="28"/>
          <w:lang w:val="it-IT"/>
        </w:rPr>
        <w:t>a Instituției Publice Centrul Raional de Cultură “Conacul Manuc Bey”</w:t>
      </w:r>
      <w:r w:rsidR="00D9399C">
        <w:rPr>
          <w:sz w:val="28"/>
          <w:szCs w:val="28"/>
          <w:lang w:val="it-IT"/>
        </w:rPr>
        <w:t xml:space="preserve"> </w:t>
      </w:r>
      <w:r>
        <w:rPr>
          <w:sz w:val="28"/>
          <w:szCs w:val="28"/>
          <w:lang w:val="it-IT"/>
        </w:rPr>
        <w:t>_________________</w:t>
      </w:r>
      <w:r w:rsidRPr="003B359F">
        <w:rPr>
          <w:sz w:val="28"/>
          <w:szCs w:val="28"/>
        </w:rPr>
        <w:t>,</w:t>
      </w:r>
      <w:r w:rsidR="00DE7DE2">
        <w:rPr>
          <w:sz w:val="28"/>
          <w:szCs w:val="28"/>
        </w:rPr>
        <w:t xml:space="preserve"> începînd cu data de 1.01.2023 </w:t>
      </w:r>
      <w:r w:rsidRPr="003B359F">
        <w:rPr>
          <w:sz w:val="28"/>
          <w:szCs w:val="28"/>
        </w:rPr>
        <w:t xml:space="preserve">  până la desfășurarea concursului.</w:t>
      </w:r>
    </w:p>
    <w:p w:rsidR="00B5492F" w:rsidRDefault="00B5492F" w:rsidP="00B5492F">
      <w:pPr>
        <w:jc w:val="both"/>
        <w:outlineLvl w:val="0"/>
        <w:rPr>
          <w:sz w:val="28"/>
          <w:szCs w:val="28"/>
          <w:lang w:val="pt-BR"/>
        </w:rPr>
      </w:pPr>
      <w:r>
        <w:rPr>
          <w:sz w:val="28"/>
          <w:szCs w:val="28"/>
        </w:rPr>
        <w:t>5.</w:t>
      </w:r>
      <w:r>
        <w:rPr>
          <w:sz w:val="28"/>
          <w:szCs w:val="28"/>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Pr>
          <w:b/>
          <w:sz w:val="28"/>
          <w:szCs w:val="28"/>
          <w:lang w:val="pt-BR"/>
        </w:rPr>
        <w:t xml:space="preserve"> </w:t>
      </w:r>
      <w:r>
        <w:rPr>
          <w:sz w:val="28"/>
          <w:szCs w:val="28"/>
          <w:lang w:val="pt-BR"/>
        </w:rPr>
        <w:t>nr.116/2018.</w:t>
      </w:r>
    </w:p>
    <w:p w:rsidR="00B5492F" w:rsidRDefault="00B5492F" w:rsidP="00B5492F">
      <w:pPr>
        <w:jc w:val="both"/>
        <w:rPr>
          <w:sz w:val="28"/>
          <w:szCs w:val="28"/>
          <w:lang w:val="ro-MD"/>
        </w:rPr>
      </w:pPr>
    </w:p>
    <w:p w:rsidR="00B5492F" w:rsidRDefault="00B5492F" w:rsidP="00B5492F">
      <w:pPr>
        <w:tabs>
          <w:tab w:val="left" w:pos="1395"/>
        </w:tabs>
        <w:rPr>
          <w:rFonts w:eastAsia="Times New Roman"/>
          <w:sz w:val="28"/>
          <w:szCs w:val="28"/>
          <w:lang w:val="ro-MD"/>
        </w:rPr>
      </w:pPr>
    </w:p>
    <w:p w:rsidR="00B5492F" w:rsidRDefault="00B5492F" w:rsidP="00B5492F">
      <w:pPr>
        <w:tabs>
          <w:tab w:val="left" w:pos="1395"/>
        </w:tabs>
        <w:rPr>
          <w:rFonts w:eastAsia="Times New Roman"/>
          <w:b/>
          <w:sz w:val="26"/>
          <w:szCs w:val="26"/>
          <w:lang w:val="pt-BR"/>
        </w:rPr>
      </w:pPr>
      <w:r>
        <w:rPr>
          <w:rFonts w:eastAsia="Times New Roman"/>
          <w:b/>
          <w:sz w:val="26"/>
          <w:szCs w:val="26"/>
          <w:lang w:val="pt-BR"/>
        </w:rPr>
        <w:t xml:space="preserve">             Preşedintele şedinţei:</w:t>
      </w:r>
      <w:r>
        <w:rPr>
          <w:rFonts w:eastAsia="Times New Roman"/>
          <w:b/>
          <w:sz w:val="26"/>
          <w:szCs w:val="26"/>
          <w:lang w:val="pt-BR"/>
        </w:rPr>
        <w:tab/>
      </w:r>
      <w:r>
        <w:rPr>
          <w:rFonts w:eastAsia="Times New Roman"/>
          <w:b/>
          <w:sz w:val="26"/>
          <w:szCs w:val="26"/>
          <w:lang w:val="pt-BR"/>
        </w:rPr>
        <w:tab/>
      </w:r>
      <w:r>
        <w:rPr>
          <w:rFonts w:eastAsia="Times New Roman"/>
          <w:b/>
          <w:sz w:val="26"/>
          <w:szCs w:val="26"/>
          <w:lang w:val="pt-BR"/>
        </w:rPr>
        <w:tab/>
      </w:r>
      <w:r>
        <w:rPr>
          <w:rFonts w:eastAsia="Times New Roman"/>
          <w:b/>
          <w:sz w:val="26"/>
          <w:szCs w:val="26"/>
          <w:lang w:val="pt-BR"/>
        </w:rPr>
        <w:tab/>
        <w:t xml:space="preserve">              _______________</w:t>
      </w:r>
    </w:p>
    <w:p w:rsidR="00B5492F" w:rsidRDefault="00B5492F" w:rsidP="00B5492F">
      <w:pPr>
        <w:rPr>
          <w:rFonts w:eastAsia="Times New Roman"/>
          <w:sz w:val="26"/>
          <w:szCs w:val="26"/>
          <w:u w:val="single"/>
          <w:lang w:val="pt-BR"/>
        </w:rPr>
      </w:pPr>
      <w:r>
        <w:rPr>
          <w:rFonts w:eastAsia="Times New Roman"/>
          <w:sz w:val="26"/>
          <w:szCs w:val="26"/>
          <w:lang w:val="pt-BR"/>
        </w:rPr>
        <w:t xml:space="preserve">                </w:t>
      </w:r>
      <w:r>
        <w:rPr>
          <w:rFonts w:eastAsia="Times New Roman"/>
          <w:sz w:val="26"/>
          <w:szCs w:val="26"/>
          <w:u w:val="single"/>
          <w:lang w:val="pt-BR"/>
        </w:rPr>
        <w:t>Contrasemnează:</w:t>
      </w:r>
    </w:p>
    <w:p w:rsidR="00B5492F" w:rsidRDefault="00B5492F" w:rsidP="00B5492F">
      <w:pPr>
        <w:rPr>
          <w:rFonts w:eastAsia="Times New Roman"/>
          <w:b/>
          <w:sz w:val="26"/>
          <w:szCs w:val="26"/>
          <w:lang w:val="pt-BR"/>
        </w:rPr>
      </w:pPr>
      <w:r>
        <w:rPr>
          <w:rFonts w:eastAsia="Times New Roman"/>
          <w:b/>
          <w:sz w:val="26"/>
          <w:szCs w:val="26"/>
          <w:lang w:val="pt-BR"/>
        </w:rPr>
        <w:t xml:space="preserve">                 Secretarul </w:t>
      </w:r>
    </w:p>
    <w:p w:rsidR="00B5492F" w:rsidRDefault="00B5492F" w:rsidP="00B5492F">
      <w:pPr>
        <w:rPr>
          <w:rFonts w:eastAsia="Times New Roman"/>
          <w:b/>
          <w:sz w:val="26"/>
          <w:szCs w:val="26"/>
          <w:lang w:val="pt-BR"/>
        </w:rPr>
      </w:pPr>
      <w:r>
        <w:rPr>
          <w:rFonts w:eastAsia="Times New Roman"/>
          <w:b/>
          <w:sz w:val="26"/>
          <w:szCs w:val="26"/>
          <w:lang w:val="pt-BR"/>
        </w:rPr>
        <w:t xml:space="preserve">         Consiliului Raional Hînceşti                                      Elena MORARU TOMA</w:t>
      </w:r>
    </w:p>
    <w:p w:rsidR="00B5492F" w:rsidRDefault="00B5492F" w:rsidP="00B5492F">
      <w:pPr>
        <w:rPr>
          <w:rFonts w:eastAsia="Times New Roman"/>
          <w:b/>
          <w:lang w:val="pt-BR"/>
        </w:rPr>
      </w:pPr>
    </w:p>
    <w:p w:rsidR="00B5492F" w:rsidRDefault="00B5492F" w:rsidP="00B5492F">
      <w:pPr>
        <w:rPr>
          <w:sz w:val="22"/>
          <w:szCs w:val="22"/>
          <w:lang w:val="pt-BR"/>
        </w:rPr>
      </w:pPr>
      <w:r w:rsidRPr="00371D52">
        <w:rPr>
          <w:sz w:val="22"/>
          <w:szCs w:val="22"/>
          <w:lang w:val="pt-BR"/>
        </w:rPr>
        <w:t>Inițiat :___________________ Iurie Levinschi, Președintele raionului,</w:t>
      </w:r>
    </w:p>
    <w:p w:rsidR="00B5492F" w:rsidRPr="00371D52" w:rsidRDefault="00B5492F" w:rsidP="00B5492F">
      <w:pPr>
        <w:rPr>
          <w:sz w:val="22"/>
          <w:szCs w:val="22"/>
          <w:lang w:val="pt-BR"/>
        </w:rPr>
      </w:pPr>
    </w:p>
    <w:p w:rsidR="00B5492F" w:rsidRDefault="00B5492F" w:rsidP="00B5492F">
      <w:pPr>
        <w:rPr>
          <w:sz w:val="22"/>
          <w:szCs w:val="22"/>
          <w:lang w:val="pt-BR"/>
        </w:rPr>
      </w:pPr>
      <w:r w:rsidRPr="00371D52">
        <w:rPr>
          <w:sz w:val="22"/>
          <w:szCs w:val="22"/>
          <w:lang w:val="pt-BR"/>
        </w:rPr>
        <w:t>Elaborat: _________________ Dionis Ursu, șef SAPPSP</w:t>
      </w:r>
    </w:p>
    <w:p w:rsidR="00B5492F" w:rsidRPr="00371D52" w:rsidRDefault="00B5492F" w:rsidP="00B5492F">
      <w:pPr>
        <w:rPr>
          <w:sz w:val="22"/>
          <w:szCs w:val="22"/>
          <w:lang w:val="pt-BR"/>
        </w:rPr>
      </w:pPr>
    </w:p>
    <w:p w:rsidR="00B5492F" w:rsidRPr="00371D52" w:rsidRDefault="00B5492F" w:rsidP="00B5492F">
      <w:pPr>
        <w:rPr>
          <w:sz w:val="22"/>
          <w:szCs w:val="22"/>
          <w:lang w:val="pt-BR"/>
        </w:rPr>
      </w:pPr>
      <w:r w:rsidRPr="00371D52">
        <w:rPr>
          <w:sz w:val="22"/>
          <w:szCs w:val="22"/>
          <w:lang w:val="pt-BR"/>
        </w:rPr>
        <w:t>Avizat: __________________ Sergiu Pascal, specialist principal (jurist)</w:t>
      </w:r>
    </w:p>
    <w:p w:rsidR="00B5492F" w:rsidRDefault="00B5492F" w:rsidP="00B5492F">
      <w:pPr>
        <w:ind w:left="142"/>
        <w:jc w:val="center"/>
        <w:rPr>
          <w:b/>
          <w:sz w:val="28"/>
          <w:szCs w:val="28"/>
        </w:rPr>
      </w:pPr>
    </w:p>
    <w:p w:rsidR="00B5492F" w:rsidRDefault="00B5492F" w:rsidP="00B5492F">
      <w:pPr>
        <w:ind w:left="142"/>
        <w:jc w:val="center"/>
        <w:rPr>
          <w:b/>
          <w:sz w:val="28"/>
          <w:szCs w:val="28"/>
        </w:rPr>
      </w:pPr>
    </w:p>
    <w:p w:rsidR="00B5492F" w:rsidRDefault="00B5492F" w:rsidP="00B5492F">
      <w:pPr>
        <w:ind w:left="142"/>
        <w:jc w:val="center"/>
        <w:rPr>
          <w:b/>
          <w:sz w:val="28"/>
          <w:szCs w:val="28"/>
        </w:rPr>
      </w:pPr>
    </w:p>
    <w:p w:rsidR="00B5492F" w:rsidRPr="008721CE" w:rsidRDefault="00B5492F" w:rsidP="0001659C">
      <w:pPr>
        <w:ind w:left="142"/>
        <w:jc w:val="center"/>
        <w:rPr>
          <w:b/>
          <w:sz w:val="28"/>
          <w:szCs w:val="28"/>
        </w:rPr>
      </w:pPr>
      <w:r w:rsidRPr="008721CE">
        <w:rPr>
          <w:b/>
          <w:sz w:val="28"/>
          <w:szCs w:val="28"/>
        </w:rPr>
        <w:lastRenderedPageBreak/>
        <w:t>NOTA INFORMATIVĂ</w:t>
      </w:r>
    </w:p>
    <w:p w:rsidR="00B5492F" w:rsidRPr="008721CE" w:rsidRDefault="00B5492F" w:rsidP="0001659C">
      <w:pPr>
        <w:jc w:val="center"/>
        <w:rPr>
          <w:b/>
          <w:sz w:val="28"/>
          <w:szCs w:val="28"/>
        </w:rPr>
      </w:pPr>
      <w:r>
        <w:rPr>
          <w:b/>
          <w:sz w:val="28"/>
          <w:szCs w:val="28"/>
        </w:rPr>
        <w:t>la proiectul Deciziei nr.05/</w:t>
      </w:r>
      <w:r w:rsidRPr="008721CE">
        <w:rPr>
          <w:b/>
          <w:sz w:val="28"/>
          <w:szCs w:val="28"/>
        </w:rPr>
        <w:t>___ din ___</w:t>
      </w:r>
      <w:r>
        <w:rPr>
          <w:b/>
          <w:sz w:val="28"/>
          <w:szCs w:val="28"/>
        </w:rPr>
        <w:t xml:space="preserve"> decembrie </w:t>
      </w:r>
      <w:r w:rsidRPr="008721CE">
        <w:rPr>
          <w:b/>
          <w:sz w:val="28"/>
          <w:szCs w:val="28"/>
        </w:rPr>
        <w:t>2022</w:t>
      </w:r>
    </w:p>
    <w:p w:rsidR="00B5492F" w:rsidRPr="0001659C" w:rsidRDefault="00B5492F" w:rsidP="0001659C">
      <w:pPr>
        <w:pStyle w:val="30"/>
        <w:shd w:val="clear" w:color="auto" w:fill="auto"/>
        <w:spacing w:after="0"/>
        <w:ind w:left="23" w:right="1259"/>
        <w:jc w:val="center"/>
        <w:rPr>
          <w:rFonts w:ascii="Times New Roman" w:hAnsi="Times New Roman" w:cs="Times New Roman"/>
          <w:b/>
          <w:sz w:val="28"/>
          <w:szCs w:val="28"/>
          <w:lang w:val="it-IT"/>
        </w:rPr>
      </w:pPr>
      <w:r w:rsidRPr="008721CE">
        <w:rPr>
          <w:rFonts w:ascii="Times New Roman" w:hAnsi="Times New Roman" w:cs="Times New Roman"/>
          <w:b/>
          <w:sz w:val="28"/>
          <w:szCs w:val="28"/>
          <w:lang w:val="it-IT"/>
        </w:rPr>
        <w:t>Cu priv</w:t>
      </w:r>
      <w:r>
        <w:rPr>
          <w:rFonts w:ascii="Times New Roman" w:hAnsi="Times New Roman" w:cs="Times New Roman"/>
          <w:b/>
          <w:sz w:val="28"/>
          <w:szCs w:val="28"/>
          <w:lang w:val="it-IT"/>
        </w:rPr>
        <w:t>ire la eliberarea dlui Irina TALMACI</w:t>
      </w:r>
      <w:r w:rsidRPr="008721CE">
        <w:rPr>
          <w:rFonts w:ascii="Times New Roman" w:hAnsi="Times New Roman" w:cs="Times New Roman"/>
          <w:b/>
          <w:sz w:val="28"/>
          <w:szCs w:val="28"/>
          <w:lang w:val="it-IT"/>
        </w:rPr>
        <w:t xml:space="preserve"> din funcția d</w:t>
      </w:r>
      <w:r>
        <w:rPr>
          <w:rFonts w:ascii="Times New Roman" w:hAnsi="Times New Roman" w:cs="Times New Roman"/>
          <w:b/>
          <w:sz w:val="28"/>
          <w:szCs w:val="28"/>
          <w:lang w:val="it-IT"/>
        </w:rPr>
        <w:t xml:space="preserve">e </w:t>
      </w:r>
      <w:r w:rsidR="0001659C" w:rsidRPr="0001659C">
        <w:rPr>
          <w:rFonts w:ascii="Times New Roman" w:hAnsi="Times New Roman" w:cs="Times New Roman"/>
          <w:b/>
          <w:sz w:val="28"/>
          <w:szCs w:val="28"/>
          <w:lang w:val="it-IT"/>
        </w:rPr>
        <w:t>Director a Instituției Publice Centrul Raional de Cultură “Conacul Manuc Bey”</w:t>
      </w:r>
    </w:p>
    <w:p w:rsidR="00B5492F" w:rsidRPr="00371D52" w:rsidRDefault="00B5492F" w:rsidP="00B5492F">
      <w:pPr>
        <w:jc w:val="both"/>
        <w:rPr>
          <w:b/>
          <w:sz w:val="24"/>
          <w:szCs w:val="24"/>
          <w:lang w:val="it-IT"/>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5492F" w:rsidRPr="00371D52" w:rsidTr="00DD3B4B">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B5492F" w:rsidRPr="0069412E" w:rsidRDefault="00B5492F" w:rsidP="00DD3B4B">
            <w:pPr>
              <w:ind w:left="142"/>
              <w:jc w:val="both"/>
              <w:rPr>
                <w:b/>
                <w:sz w:val="28"/>
                <w:szCs w:val="28"/>
              </w:rPr>
            </w:pPr>
            <w:r w:rsidRPr="0069412E">
              <w:rPr>
                <w:b/>
                <w:sz w:val="28"/>
                <w:szCs w:val="28"/>
              </w:rPr>
              <w:t>1. Cauzele care au condiționat elaborarea proiectului, inițiatorii și autorii proiectului</w:t>
            </w:r>
          </w:p>
        </w:tc>
      </w:tr>
      <w:tr w:rsidR="00B5492F" w:rsidRPr="00371D52" w:rsidTr="00DD3B4B">
        <w:tc>
          <w:tcPr>
            <w:tcW w:w="10440" w:type="dxa"/>
            <w:tcBorders>
              <w:top w:val="single" w:sz="4" w:space="0" w:color="auto"/>
              <w:left w:val="single" w:sz="4" w:space="0" w:color="auto"/>
              <w:bottom w:val="single" w:sz="4" w:space="0" w:color="auto"/>
              <w:right w:val="single" w:sz="4" w:space="0" w:color="auto"/>
            </w:tcBorders>
            <w:hideMark/>
          </w:tcPr>
          <w:p w:rsidR="00B5492F" w:rsidRPr="0069412E" w:rsidRDefault="00B5492F" w:rsidP="00DD3B4B">
            <w:pPr>
              <w:jc w:val="both"/>
              <w:rPr>
                <w:sz w:val="24"/>
                <w:szCs w:val="24"/>
                <w:lang w:val="pt-BR"/>
              </w:rPr>
            </w:pPr>
            <w:r w:rsidRPr="0069412E">
              <w:rPr>
                <w:sz w:val="24"/>
                <w:szCs w:val="24"/>
              </w:rPr>
              <w:t>Inițiatorul proiectului de decizie este P</w:t>
            </w:r>
            <w:r w:rsidRPr="0069412E">
              <w:rPr>
                <w:sz w:val="24"/>
                <w:szCs w:val="24"/>
                <w:lang w:val="pt-BR"/>
              </w:rPr>
              <w:t xml:space="preserve">reşedintele raionului </w:t>
            </w:r>
            <w:r w:rsidRPr="0069412E">
              <w:rPr>
                <w:sz w:val="24"/>
                <w:szCs w:val="24"/>
              </w:rPr>
              <w:t>Raionului Hîncești. A elaborat proiectul de decizie, Dionis Ursu, Șef Secția Administrație Publică, Probleme de Secretariat și Protocol</w:t>
            </w:r>
            <w:r w:rsidRPr="0069412E">
              <w:rPr>
                <w:sz w:val="24"/>
                <w:szCs w:val="24"/>
                <w:lang w:val="pt-BR"/>
              </w:rPr>
              <w:t>.</w:t>
            </w:r>
          </w:p>
        </w:tc>
      </w:tr>
      <w:tr w:rsidR="00B5492F" w:rsidRPr="00371D52" w:rsidTr="00DD3B4B">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B5492F" w:rsidRPr="0069412E" w:rsidRDefault="00B5492F" w:rsidP="00DD3B4B">
            <w:pPr>
              <w:ind w:left="142"/>
              <w:jc w:val="both"/>
              <w:rPr>
                <w:b/>
                <w:sz w:val="28"/>
                <w:szCs w:val="28"/>
              </w:rPr>
            </w:pPr>
            <w:r w:rsidRPr="0069412E">
              <w:rPr>
                <w:b/>
                <w:sz w:val="28"/>
                <w:szCs w:val="28"/>
              </w:rPr>
              <w:t>2. Modul de reglementare a problemelor abordate în proiect de cadru normativ în vigoare</w:t>
            </w:r>
          </w:p>
        </w:tc>
      </w:tr>
      <w:tr w:rsidR="00B5492F" w:rsidRPr="00371D52" w:rsidTr="00DD3B4B">
        <w:tc>
          <w:tcPr>
            <w:tcW w:w="10440" w:type="dxa"/>
            <w:tcBorders>
              <w:top w:val="single" w:sz="4" w:space="0" w:color="auto"/>
              <w:left w:val="single" w:sz="4" w:space="0" w:color="auto"/>
              <w:bottom w:val="single" w:sz="4" w:space="0" w:color="auto"/>
              <w:right w:val="single" w:sz="4" w:space="0" w:color="auto"/>
            </w:tcBorders>
            <w:hideMark/>
          </w:tcPr>
          <w:p w:rsidR="00B5492F" w:rsidRPr="0001659C" w:rsidRDefault="00B5492F" w:rsidP="00DD3B4B">
            <w:pPr>
              <w:jc w:val="both"/>
              <w:rPr>
                <w:rFonts w:eastAsia="Times New Roman"/>
                <w:b/>
                <w:sz w:val="28"/>
                <w:szCs w:val="28"/>
                <w:lang w:val="pt-BR"/>
              </w:rPr>
            </w:pPr>
            <w:r w:rsidRPr="0001659C">
              <w:rPr>
                <w:rFonts w:eastAsia="Times New Roman"/>
                <w:sz w:val="28"/>
                <w:szCs w:val="28"/>
                <w:lang w:val="pt-BR"/>
              </w:rPr>
              <w:t>Necesitatea elaborării acestui proiect de decizie este impusă de dispoziţiile legale ce re</w:t>
            </w:r>
            <w:r w:rsidR="0001659C">
              <w:rPr>
                <w:rFonts w:eastAsia="Times New Roman"/>
                <w:sz w:val="28"/>
                <w:szCs w:val="28"/>
                <w:lang w:val="pt-BR"/>
              </w:rPr>
              <w:t xml:space="preserve">glementează rapoartele de </w:t>
            </w:r>
            <w:r w:rsidR="0001659C" w:rsidRPr="0001659C">
              <w:rPr>
                <w:rStyle w:val="a5"/>
                <w:b w:val="0"/>
                <w:color w:val="333333"/>
                <w:sz w:val="28"/>
                <w:szCs w:val="28"/>
                <w:shd w:val="clear" w:color="auto" w:fill="FFFFFF"/>
              </w:rPr>
              <w:t>munc</w:t>
            </w:r>
            <w:r w:rsidR="00FD44FE">
              <w:rPr>
                <w:rStyle w:val="a5"/>
                <w:b w:val="0"/>
                <w:color w:val="333333"/>
                <w:sz w:val="28"/>
                <w:szCs w:val="28"/>
                <w:shd w:val="clear" w:color="auto" w:fill="FFFFFF"/>
              </w:rPr>
              <w:t>ă şi a alte</w:t>
            </w:r>
            <w:r w:rsidR="0001659C" w:rsidRPr="0001659C">
              <w:rPr>
                <w:rStyle w:val="a5"/>
                <w:b w:val="0"/>
                <w:color w:val="333333"/>
                <w:sz w:val="28"/>
                <w:szCs w:val="28"/>
                <w:shd w:val="clear" w:color="auto" w:fill="FFFFFF"/>
              </w:rPr>
              <w:t xml:space="preserve"> raporturi legate nemijlocit de acestea</w:t>
            </w:r>
            <w:r w:rsidRPr="0001659C">
              <w:rPr>
                <w:rFonts w:eastAsia="Times New Roman"/>
                <w:b/>
                <w:sz w:val="28"/>
                <w:szCs w:val="28"/>
                <w:lang w:val="pt-BR"/>
              </w:rPr>
              <w:t xml:space="preserve">.  </w:t>
            </w:r>
          </w:p>
          <w:p w:rsidR="00B5492F" w:rsidRPr="0001659C" w:rsidRDefault="00B5492F" w:rsidP="0001659C">
            <w:pPr>
              <w:pStyle w:val="4"/>
              <w:shd w:val="clear" w:color="auto" w:fill="FFFFFF"/>
              <w:spacing w:before="165" w:after="165"/>
              <w:rPr>
                <w:rFonts w:ascii="Times New Roman" w:eastAsia="Times New Roman" w:hAnsi="Times New Roman" w:cs="Times New Roman"/>
                <w:b/>
                <w:i w:val="0"/>
                <w:color w:val="333333"/>
                <w:sz w:val="28"/>
                <w:szCs w:val="28"/>
                <w:lang w:eastAsia="ro-RO"/>
              </w:rPr>
            </w:pPr>
            <w:proofErr w:type="spellStart"/>
            <w:r w:rsidRPr="00F36DCC">
              <w:rPr>
                <w:rFonts w:ascii="Times New Roman" w:eastAsia="Times New Roman" w:hAnsi="Times New Roman" w:cs="Times New Roman"/>
                <w:i w:val="0"/>
                <w:color w:val="000000" w:themeColor="text1"/>
                <w:sz w:val="28"/>
                <w:szCs w:val="28"/>
                <w:lang w:val="en-AU"/>
              </w:rPr>
              <w:t>As</w:t>
            </w:r>
            <w:r w:rsidR="0001659C" w:rsidRPr="00F36DCC">
              <w:rPr>
                <w:rFonts w:ascii="Times New Roman" w:eastAsia="Times New Roman" w:hAnsi="Times New Roman" w:cs="Times New Roman"/>
                <w:i w:val="0"/>
                <w:color w:val="000000" w:themeColor="text1"/>
                <w:sz w:val="28"/>
                <w:szCs w:val="28"/>
                <w:lang w:val="en-AU"/>
              </w:rPr>
              <w:t>tfel</w:t>
            </w:r>
            <w:proofErr w:type="spellEnd"/>
            <w:r w:rsidR="0001659C" w:rsidRPr="00F36DCC">
              <w:rPr>
                <w:rFonts w:ascii="Times New Roman" w:eastAsia="Times New Roman" w:hAnsi="Times New Roman" w:cs="Times New Roman"/>
                <w:i w:val="0"/>
                <w:color w:val="000000" w:themeColor="text1"/>
                <w:sz w:val="28"/>
                <w:szCs w:val="28"/>
                <w:lang w:val="en-AU"/>
              </w:rPr>
              <w:t xml:space="preserve">, </w:t>
            </w:r>
            <w:proofErr w:type="spellStart"/>
            <w:r w:rsidR="0001659C" w:rsidRPr="00F36DCC">
              <w:rPr>
                <w:rFonts w:ascii="Times New Roman" w:eastAsia="Times New Roman" w:hAnsi="Times New Roman" w:cs="Times New Roman"/>
                <w:i w:val="0"/>
                <w:color w:val="000000" w:themeColor="text1"/>
                <w:sz w:val="28"/>
                <w:szCs w:val="28"/>
                <w:lang w:val="en-AU"/>
              </w:rPr>
              <w:t>potrivit</w:t>
            </w:r>
            <w:proofErr w:type="spellEnd"/>
            <w:r w:rsidR="0001659C" w:rsidRPr="00F36DCC">
              <w:rPr>
                <w:rFonts w:ascii="Times New Roman" w:eastAsia="Times New Roman" w:hAnsi="Times New Roman" w:cs="Times New Roman"/>
                <w:i w:val="0"/>
                <w:color w:val="000000" w:themeColor="text1"/>
                <w:sz w:val="28"/>
                <w:szCs w:val="28"/>
                <w:lang w:val="en-AU"/>
              </w:rPr>
              <w:t xml:space="preserve"> </w:t>
            </w:r>
            <w:r w:rsidR="0001659C" w:rsidRPr="0001659C">
              <w:rPr>
                <w:rFonts w:ascii="Times New Roman" w:hAnsi="Times New Roman" w:cs="Times New Roman"/>
                <w:i w:val="0"/>
                <w:color w:val="333333"/>
                <w:sz w:val="28"/>
                <w:szCs w:val="28"/>
              </w:rPr>
              <w:t>COD</w:t>
            </w:r>
            <w:r w:rsidR="0001659C" w:rsidRPr="0001659C">
              <w:rPr>
                <w:rFonts w:ascii="Times New Roman" w:hAnsi="Times New Roman" w:cs="Times New Roman"/>
                <w:bCs/>
                <w:i w:val="0"/>
                <w:color w:val="333333"/>
                <w:sz w:val="28"/>
                <w:szCs w:val="28"/>
              </w:rPr>
              <w:t> Nr. 154 din 28-03-2003</w:t>
            </w:r>
            <w:r w:rsidR="0001659C" w:rsidRPr="0001659C">
              <w:rPr>
                <w:rFonts w:ascii="Times New Roman" w:hAnsi="Times New Roman" w:cs="Times New Roman"/>
                <w:b/>
                <w:bCs/>
                <w:i w:val="0"/>
                <w:color w:val="333333"/>
                <w:sz w:val="28"/>
                <w:szCs w:val="28"/>
              </w:rPr>
              <w:t xml:space="preserve"> </w:t>
            </w:r>
            <w:r w:rsidR="0001659C" w:rsidRPr="0001659C">
              <w:rPr>
                <w:rStyle w:val="a5"/>
                <w:rFonts w:ascii="Times New Roman" w:hAnsi="Times New Roman" w:cs="Times New Roman"/>
                <w:b w:val="0"/>
                <w:i w:val="0"/>
                <w:color w:val="333333"/>
                <w:sz w:val="28"/>
                <w:szCs w:val="28"/>
              </w:rPr>
              <w:t>Codul Muncii al Republicii Moldova</w:t>
            </w:r>
          </w:p>
          <w:p w:rsidR="0001659C" w:rsidRPr="0001659C" w:rsidRDefault="00B5492F" w:rsidP="0001659C">
            <w:pPr>
              <w:pStyle w:val="a4"/>
              <w:shd w:val="clear" w:color="auto" w:fill="FFFFFF"/>
              <w:spacing w:before="0" w:beforeAutospacing="0" w:after="165" w:afterAutospacing="0"/>
              <w:rPr>
                <w:rFonts w:ascii="Georgia" w:hAnsi="Georgia"/>
                <w:color w:val="333333"/>
                <w:lang w:val="ro-RO" w:eastAsia="ro-RO"/>
              </w:rPr>
            </w:pPr>
            <w:r w:rsidRPr="0069412E">
              <w:rPr>
                <w:sz w:val="28"/>
                <w:szCs w:val="28"/>
                <w:lang w:val="ro-RO"/>
              </w:rPr>
              <w:t xml:space="preserve"> </w:t>
            </w:r>
            <w:r w:rsidR="0001659C">
              <w:rPr>
                <w:b/>
                <w:bCs/>
                <w:color w:val="333333"/>
                <w:sz w:val="28"/>
                <w:szCs w:val="28"/>
                <w:lang w:val="ro-RO" w:eastAsia="ro-RO"/>
              </w:rPr>
              <w:t>Articolul 8</w:t>
            </w:r>
            <w:r w:rsidRPr="0069412E">
              <w:rPr>
                <w:b/>
                <w:bCs/>
                <w:color w:val="333333"/>
                <w:sz w:val="28"/>
                <w:szCs w:val="28"/>
                <w:lang w:val="ro-RO" w:eastAsia="ro-RO"/>
              </w:rPr>
              <w:t>5</w:t>
            </w:r>
            <w:r w:rsidRPr="0069412E">
              <w:rPr>
                <w:b/>
                <w:bCs/>
                <w:i/>
                <w:iCs/>
                <w:color w:val="333333"/>
                <w:sz w:val="28"/>
                <w:szCs w:val="28"/>
                <w:lang w:val="ro-RO" w:eastAsia="ro-RO"/>
              </w:rPr>
              <w:t>.</w:t>
            </w:r>
            <w:r w:rsidRPr="0069412E">
              <w:rPr>
                <w:i/>
                <w:iCs/>
                <w:color w:val="333333"/>
                <w:sz w:val="28"/>
                <w:szCs w:val="28"/>
                <w:lang w:val="ro-RO" w:eastAsia="ro-RO"/>
              </w:rPr>
              <w:t> </w:t>
            </w:r>
            <w:r w:rsidR="0001659C" w:rsidRPr="0001659C">
              <w:rPr>
                <w:rFonts w:ascii="Georgia" w:hAnsi="Georgia"/>
                <w:b/>
                <w:bCs/>
                <w:color w:val="333333"/>
                <w:sz w:val="28"/>
                <w:szCs w:val="28"/>
                <w:lang w:val="ro-RO" w:eastAsia="ro-RO"/>
              </w:rPr>
              <w:t>Demisia</w:t>
            </w:r>
          </w:p>
          <w:p w:rsidR="00B5492F" w:rsidRPr="007F6FBC" w:rsidRDefault="0001659C" w:rsidP="007F6FBC">
            <w:pPr>
              <w:pStyle w:val="a7"/>
              <w:numPr>
                <w:ilvl w:val="0"/>
                <w:numId w:val="1"/>
              </w:numPr>
              <w:shd w:val="clear" w:color="auto" w:fill="FFFFFF"/>
              <w:spacing w:after="165"/>
              <w:rPr>
                <w:rFonts w:ascii="Georgia" w:eastAsia="Times New Roman" w:hAnsi="Georgia"/>
                <w:i/>
                <w:color w:val="333333"/>
                <w:sz w:val="28"/>
                <w:szCs w:val="28"/>
                <w:lang w:eastAsia="ro-RO"/>
              </w:rPr>
            </w:pPr>
            <w:r w:rsidRPr="007F6FBC">
              <w:rPr>
                <w:rFonts w:ascii="Georgia" w:eastAsia="Times New Roman" w:hAnsi="Georgia"/>
                <w:i/>
                <w:color w:val="333333"/>
                <w:sz w:val="28"/>
                <w:szCs w:val="28"/>
                <w:lang w:eastAsia="ro-RO"/>
              </w:rPr>
              <w:t>Salariatul are dreptul la </w:t>
            </w:r>
            <w:r w:rsidRPr="007F6FBC">
              <w:rPr>
                <w:rFonts w:ascii="Georgia" w:eastAsia="Times New Roman" w:hAnsi="Georgia"/>
                <w:i/>
                <w:iCs/>
                <w:color w:val="333333"/>
                <w:sz w:val="28"/>
                <w:szCs w:val="28"/>
                <w:lang w:eastAsia="ro-RO"/>
              </w:rPr>
              <w:t>demisie</w:t>
            </w:r>
            <w:r w:rsidRPr="007F6FBC">
              <w:rPr>
                <w:rFonts w:ascii="Georgia" w:eastAsia="Times New Roman" w:hAnsi="Georgia"/>
                <w:i/>
                <w:color w:val="333333"/>
                <w:sz w:val="28"/>
                <w:szCs w:val="28"/>
                <w:lang w:eastAsia="ro-RO"/>
              </w:rPr>
              <w:t> – desfacere a contractului individual de muncă pe durată nedeterminată din proprie iniţiativă,  anunţînd despre aceasta angajatorul, prin cerere scrisă, cu 14 zile calendaristice înainte.</w:t>
            </w:r>
          </w:p>
          <w:p w:rsidR="007F6FBC" w:rsidRPr="007F6FBC" w:rsidRDefault="007F6FBC" w:rsidP="007F6FBC">
            <w:pPr>
              <w:shd w:val="clear" w:color="auto" w:fill="FFFFFF"/>
              <w:spacing w:after="165"/>
              <w:rPr>
                <w:rFonts w:ascii="Georgia" w:eastAsia="Times New Roman" w:hAnsi="Georgia"/>
                <w:color w:val="333333"/>
                <w:sz w:val="24"/>
                <w:szCs w:val="24"/>
                <w:lang w:eastAsia="ro-RO"/>
              </w:rPr>
            </w:pPr>
            <w:r w:rsidRPr="007F6FBC">
              <w:rPr>
                <w:rFonts w:ascii="Georgia" w:eastAsia="Times New Roman" w:hAnsi="Georgia"/>
                <w:b/>
                <w:bCs/>
                <w:color w:val="333333"/>
                <w:sz w:val="28"/>
                <w:szCs w:val="28"/>
                <w:u w:val="single"/>
                <w:lang w:eastAsia="ro-RO"/>
              </w:rPr>
              <w:t>Articolul 265.</w:t>
            </w:r>
            <w:r w:rsidRPr="007F6FBC">
              <w:rPr>
                <w:rFonts w:ascii="Georgia" w:eastAsia="Times New Roman" w:hAnsi="Georgia"/>
                <w:b/>
                <w:bCs/>
                <w:color w:val="333333"/>
                <w:sz w:val="28"/>
                <w:szCs w:val="28"/>
                <w:lang w:eastAsia="ro-RO"/>
              </w:rPr>
              <w:t> Demisia conducătorului unităţii</w:t>
            </w:r>
          </w:p>
          <w:p w:rsidR="007F6FBC" w:rsidRPr="007F6FBC" w:rsidRDefault="007F6FBC" w:rsidP="007F6FBC">
            <w:pPr>
              <w:shd w:val="clear" w:color="auto" w:fill="FFFFFF"/>
              <w:spacing w:after="165"/>
              <w:rPr>
                <w:rFonts w:ascii="Georgia" w:eastAsia="Times New Roman" w:hAnsi="Georgia"/>
                <w:i/>
                <w:color w:val="333333"/>
                <w:sz w:val="24"/>
                <w:szCs w:val="24"/>
                <w:lang w:eastAsia="ro-RO"/>
              </w:rPr>
            </w:pPr>
            <w:r w:rsidRPr="007F6FBC">
              <w:rPr>
                <w:rFonts w:ascii="Georgia" w:eastAsia="Times New Roman" w:hAnsi="Georgia"/>
                <w:color w:val="333333"/>
                <w:sz w:val="28"/>
                <w:szCs w:val="28"/>
                <w:lang w:eastAsia="ro-RO"/>
              </w:rPr>
              <w:t xml:space="preserve">          </w:t>
            </w:r>
            <w:r w:rsidRPr="007F6FBC">
              <w:rPr>
                <w:rFonts w:ascii="Georgia" w:eastAsia="Times New Roman" w:hAnsi="Georgia"/>
                <w:i/>
                <w:color w:val="333333"/>
                <w:sz w:val="28"/>
                <w:szCs w:val="28"/>
                <w:lang w:eastAsia="ro-RO"/>
              </w:rPr>
              <w:t>Conducătorul unităţii are dreptul la demisie înainte de expirarea termenului contractului individual de muncă în cazurile stipulate de contract, informînd în scris angajatorul său cu o lună înainte.</w:t>
            </w:r>
          </w:p>
        </w:tc>
      </w:tr>
      <w:tr w:rsidR="00B5492F" w:rsidRPr="00371D52" w:rsidTr="00DD3B4B">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B5492F" w:rsidRPr="0069412E" w:rsidRDefault="00B5492F" w:rsidP="00DD3B4B">
            <w:pPr>
              <w:ind w:left="142"/>
              <w:jc w:val="both"/>
              <w:rPr>
                <w:b/>
                <w:sz w:val="28"/>
                <w:szCs w:val="28"/>
              </w:rPr>
            </w:pPr>
            <w:r w:rsidRPr="0069412E">
              <w:rPr>
                <w:b/>
                <w:sz w:val="28"/>
                <w:szCs w:val="28"/>
              </w:rPr>
              <w:t xml:space="preserve">3. Scopul și obiectivele proiectului </w:t>
            </w:r>
          </w:p>
        </w:tc>
      </w:tr>
      <w:tr w:rsidR="00B5492F" w:rsidRPr="00371D52" w:rsidTr="00DD3B4B">
        <w:tc>
          <w:tcPr>
            <w:tcW w:w="10440" w:type="dxa"/>
            <w:tcBorders>
              <w:top w:val="single" w:sz="4" w:space="0" w:color="auto"/>
              <w:left w:val="single" w:sz="4" w:space="0" w:color="auto"/>
              <w:bottom w:val="single" w:sz="4" w:space="0" w:color="auto"/>
              <w:right w:val="single" w:sz="4" w:space="0" w:color="auto"/>
            </w:tcBorders>
            <w:hideMark/>
          </w:tcPr>
          <w:p w:rsidR="00B5492F" w:rsidRPr="0069412E" w:rsidRDefault="00B5492F" w:rsidP="00DD3B4B">
            <w:pPr>
              <w:jc w:val="both"/>
              <w:rPr>
                <w:rFonts w:eastAsia="Times New Roman"/>
                <w:sz w:val="28"/>
                <w:szCs w:val="28"/>
              </w:rPr>
            </w:pPr>
            <w:r w:rsidRPr="0069412E">
              <w:rPr>
                <w:sz w:val="28"/>
                <w:szCs w:val="28"/>
              </w:rPr>
              <w:t xml:space="preserve">Proiectul de Decizie urmărește scopul de a asigura dreptul angajatului la demisie , precum și buna funcționare </w:t>
            </w:r>
            <w:r w:rsidRPr="0069412E">
              <w:rPr>
                <w:rFonts w:eastAsia="Times New Roman"/>
                <w:bCs/>
                <w:sz w:val="28"/>
                <w:szCs w:val="28"/>
              </w:rPr>
              <w:t xml:space="preserve">a </w:t>
            </w:r>
            <w:r w:rsidR="0001659C" w:rsidRPr="00D9399C">
              <w:rPr>
                <w:sz w:val="28"/>
                <w:szCs w:val="28"/>
                <w:lang w:val="it-IT"/>
              </w:rPr>
              <w:t>Instituției Publice Centrul Raional de Cultură “Conacul Manuc Bey”</w:t>
            </w:r>
            <w:r w:rsidRPr="0069412E">
              <w:rPr>
                <w:rFonts w:eastAsia="Times New Roman"/>
                <w:sz w:val="28"/>
                <w:szCs w:val="28"/>
              </w:rPr>
              <w:t xml:space="preserve"> până la desemnarea învingătorului în bază de concurs.</w:t>
            </w:r>
          </w:p>
        </w:tc>
      </w:tr>
      <w:tr w:rsidR="00B5492F" w:rsidRPr="00371D52" w:rsidTr="00DD3B4B">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B5492F" w:rsidRPr="0069412E" w:rsidRDefault="00B5492F" w:rsidP="00DD3B4B">
            <w:pPr>
              <w:ind w:left="142"/>
              <w:jc w:val="both"/>
              <w:rPr>
                <w:b/>
                <w:sz w:val="28"/>
                <w:szCs w:val="28"/>
              </w:rPr>
            </w:pPr>
            <w:r w:rsidRPr="0069412E">
              <w:rPr>
                <w:b/>
                <w:sz w:val="28"/>
                <w:szCs w:val="28"/>
              </w:rPr>
              <w:t>4. Estimarea riscurilor legate de implementarea acestui proiect</w:t>
            </w:r>
          </w:p>
        </w:tc>
      </w:tr>
      <w:tr w:rsidR="00B5492F" w:rsidRPr="00371D52" w:rsidTr="00DD3B4B">
        <w:tc>
          <w:tcPr>
            <w:tcW w:w="10440" w:type="dxa"/>
            <w:tcBorders>
              <w:top w:val="single" w:sz="4" w:space="0" w:color="auto"/>
              <w:left w:val="single" w:sz="4" w:space="0" w:color="auto"/>
              <w:bottom w:val="single" w:sz="4" w:space="0" w:color="auto"/>
              <w:right w:val="single" w:sz="4" w:space="0" w:color="auto"/>
            </w:tcBorders>
            <w:hideMark/>
          </w:tcPr>
          <w:p w:rsidR="00B5492F" w:rsidRPr="0069412E" w:rsidRDefault="00B5492F" w:rsidP="00DD3B4B">
            <w:pPr>
              <w:ind w:left="142"/>
              <w:jc w:val="both"/>
              <w:rPr>
                <w:sz w:val="28"/>
                <w:szCs w:val="28"/>
              </w:rPr>
            </w:pPr>
            <w:r w:rsidRPr="0069412E">
              <w:rPr>
                <w:b/>
                <w:sz w:val="28"/>
                <w:szCs w:val="28"/>
              </w:rPr>
              <w:t xml:space="preserve">    </w:t>
            </w:r>
            <w:r w:rsidRPr="0069412E">
              <w:rPr>
                <w:sz w:val="28"/>
                <w:szCs w:val="28"/>
              </w:rPr>
              <w:t>Riscuri estimate nu sunt .</w:t>
            </w:r>
          </w:p>
        </w:tc>
      </w:tr>
      <w:tr w:rsidR="00B5492F" w:rsidRPr="00371D52" w:rsidTr="00DD3B4B">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B5492F" w:rsidRPr="0069412E" w:rsidRDefault="00B5492F" w:rsidP="00DD3B4B">
            <w:pPr>
              <w:ind w:left="142"/>
              <w:jc w:val="both"/>
              <w:rPr>
                <w:b/>
                <w:sz w:val="28"/>
                <w:szCs w:val="28"/>
              </w:rPr>
            </w:pPr>
            <w:r w:rsidRPr="0069412E">
              <w:rPr>
                <w:b/>
                <w:sz w:val="28"/>
                <w:szCs w:val="28"/>
              </w:rPr>
              <w:t>5. Modul de incorporare a proiectului în sistemul actelor normative în vigoare, actele normative  care trebuie elaborate sau modificate după adoptarea proiectului</w:t>
            </w:r>
          </w:p>
        </w:tc>
      </w:tr>
      <w:tr w:rsidR="00B5492F" w:rsidRPr="00371D52" w:rsidTr="00DD3B4B">
        <w:tc>
          <w:tcPr>
            <w:tcW w:w="10440" w:type="dxa"/>
            <w:tcBorders>
              <w:top w:val="single" w:sz="4" w:space="0" w:color="auto"/>
              <w:left w:val="single" w:sz="4" w:space="0" w:color="auto"/>
              <w:bottom w:val="single" w:sz="4" w:space="0" w:color="auto"/>
              <w:right w:val="single" w:sz="4" w:space="0" w:color="auto"/>
            </w:tcBorders>
            <w:hideMark/>
          </w:tcPr>
          <w:p w:rsidR="00B5492F" w:rsidRPr="0069412E" w:rsidRDefault="00B5492F" w:rsidP="00DD3B4B">
            <w:pPr>
              <w:jc w:val="both"/>
              <w:rPr>
                <w:rFonts w:eastAsia="Times New Roman"/>
                <w:b/>
                <w:sz w:val="28"/>
                <w:szCs w:val="28"/>
              </w:rPr>
            </w:pPr>
            <w:r w:rsidRPr="0069412E">
              <w:rPr>
                <w:rFonts w:eastAsia="Times New Roman"/>
                <w:sz w:val="28"/>
                <w:szCs w:val="28"/>
                <w:shd w:val="clear" w:color="auto" w:fill="FFFFFF"/>
                <w:lang w:eastAsia="ro-RO"/>
              </w:rPr>
              <w:t xml:space="preserve">Proiectul de decizie nr. __ din ___, 2022, </w:t>
            </w:r>
            <w:r w:rsidRPr="0069412E">
              <w:rPr>
                <w:rFonts w:eastAsia="Times New Roman"/>
                <w:b/>
                <w:sz w:val="28"/>
                <w:szCs w:val="28"/>
              </w:rPr>
              <w:t>Cu privire la încetarea raportului d</w:t>
            </w:r>
            <w:r w:rsidR="0001659C">
              <w:rPr>
                <w:rFonts w:eastAsia="Times New Roman"/>
                <w:b/>
                <w:sz w:val="28"/>
                <w:szCs w:val="28"/>
              </w:rPr>
              <w:t xml:space="preserve">e serviciu al doamnei </w:t>
            </w:r>
            <w:r w:rsidRPr="0069412E">
              <w:rPr>
                <w:rFonts w:eastAsia="Times New Roman"/>
                <w:b/>
                <w:sz w:val="28"/>
                <w:szCs w:val="28"/>
              </w:rPr>
              <w:t xml:space="preserve"> </w:t>
            </w:r>
            <w:r w:rsidR="00FD44FE" w:rsidRPr="00FD44FE">
              <w:rPr>
                <w:b/>
                <w:sz w:val="28"/>
                <w:szCs w:val="28"/>
              </w:rPr>
              <w:t>Irina TALMACI,</w:t>
            </w:r>
            <w:r w:rsidR="00FD44FE" w:rsidRPr="00FD44FE">
              <w:rPr>
                <w:b/>
                <w:sz w:val="28"/>
                <w:szCs w:val="28"/>
                <w:lang w:val="it-IT"/>
              </w:rPr>
              <w:t xml:space="preserve"> Director a Instituției Publice Centrul Raional de Cultură “Conacul Manuc Bey”,</w:t>
            </w:r>
            <w:r w:rsidR="00FD44FE">
              <w:rPr>
                <w:sz w:val="28"/>
                <w:szCs w:val="28"/>
                <w:lang w:val="it-IT"/>
              </w:rPr>
              <w:t xml:space="preserve"> </w:t>
            </w:r>
            <w:r w:rsidRPr="0069412E">
              <w:rPr>
                <w:rFonts w:eastAsia="Times New Roman"/>
                <w:bCs/>
                <w:sz w:val="28"/>
                <w:szCs w:val="28"/>
                <w:shd w:val="clear" w:color="auto" w:fill="FFFFFF"/>
                <w:lang w:eastAsia="ro-RO"/>
              </w:rPr>
              <w:t>nu contravine și nu necesită modificări ale actelor normative în vigoare.</w:t>
            </w:r>
          </w:p>
        </w:tc>
      </w:tr>
    </w:tbl>
    <w:p w:rsidR="00B5492F" w:rsidRPr="00371D52" w:rsidRDefault="00B5492F" w:rsidP="00B5492F">
      <w:pPr>
        <w:jc w:val="both"/>
        <w:rPr>
          <w:b/>
          <w:sz w:val="28"/>
          <w:szCs w:val="28"/>
        </w:rPr>
      </w:pPr>
    </w:p>
    <w:p w:rsidR="00B5492F" w:rsidRPr="00371D52" w:rsidRDefault="00B5492F" w:rsidP="00B5492F">
      <w:pPr>
        <w:ind w:left="360"/>
        <w:jc w:val="both"/>
        <w:rPr>
          <w:sz w:val="28"/>
          <w:szCs w:val="28"/>
        </w:rPr>
      </w:pPr>
      <w:r w:rsidRPr="00371D52">
        <w:rPr>
          <w:sz w:val="28"/>
          <w:szCs w:val="28"/>
        </w:rPr>
        <w:t xml:space="preserve">Ex. Dionis Ursu, </w:t>
      </w:r>
    </w:p>
    <w:p w:rsidR="00B5492F" w:rsidRDefault="00B5492F" w:rsidP="00B5492F">
      <w:r w:rsidRPr="00371D52">
        <w:rPr>
          <w:sz w:val="28"/>
          <w:szCs w:val="28"/>
        </w:rPr>
        <w:t>Șef Secția Administrație Publică, Probleme de Secreta</w:t>
      </w:r>
      <w:r>
        <w:rPr>
          <w:sz w:val="28"/>
          <w:szCs w:val="28"/>
        </w:rPr>
        <w:t>riat și Protocol</w:t>
      </w:r>
    </w:p>
    <w:p w:rsidR="00A776D6" w:rsidRDefault="00A776D6"/>
    <w:sectPr w:rsidR="00A776D6" w:rsidSect="00FD44FE">
      <w:pgSz w:w="11906" w:h="16838"/>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84ACC"/>
    <w:multiLevelType w:val="hybridMultilevel"/>
    <w:tmpl w:val="394EE4E0"/>
    <w:lvl w:ilvl="0" w:tplc="DC786CD2">
      <w:start w:val="1"/>
      <w:numFmt w:val="decimal"/>
      <w:lvlText w:val="(%1)"/>
      <w:lvlJc w:val="left"/>
      <w:pPr>
        <w:ind w:left="1080" w:hanging="405"/>
      </w:pPr>
      <w:rPr>
        <w:rFonts w:hint="default"/>
      </w:rPr>
    </w:lvl>
    <w:lvl w:ilvl="1" w:tplc="04180019" w:tentative="1">
      <w:start w:val="1"/>
      <w:numFmt w:val="lowerLetter"/>
      <w:lvlText w:val="%2."/>
      <w:lvlJc w:val="left"/>
      <w:pPr>
        <w:ind w:left="1755" w:hanging="360"/>
      </w:pPr>
    </w:lvl>
    <w:lvl w:ilvl="2" w:tplc="0418001B" w:tentative="1">
      <w:start w:val="1"/>
      <w:numFmt w:val="lowerRoman"/>
      <w:lvlText w:val="%3."/>
      <w:lvlJc w:val="right"/>
      <w:pPr>
        <w:ind w:left="2475" w:hanging="180"/>
      </w:pPr>
    </w:lvl>
    <w:lvl w:ilvl="3" w:tplc="0418000F" w:tentative="1">
      <w:start w:val="1"/>
      <w:numFmt w:val="decimal"/>
      <w:lvlText w:val="%4."/>
      <w:lvlJc w:val="left"/>
      <w:pPr>
        <w:ind w:left="3195" w:hanging="360"/>
      </w:pPr>
    </w:lvl>
    <w:lvl w:ilvl="4" w:tplc="04180019" w:tentative="1">
      <w:start w:val="1"/>
      <w:numFmt w:val="lowerLetter"/>
      <w:lvlText w:val="%5."/>
      <w:lvlJc w:val="left"/>
      <w:pPr>
        <w:ind w:left="3915" w:hanging="360"/>
      </w:pPr>
    </w:lvl>
    <w:lvl w:ilvl="5" w:tplc="0418001B" w:tentative="1">
      <w:start w:val="1"/>
      <w:numFmt w:val="lowerRoman"/>
      <w:lvlText w:val="%6."/>
      <w:lvlJc w:val="right"/>
      <w:pPr>
        <w:ind w:left="4635" w:hanging="180"/>
      </w:pPr>
    </w:lvl>
    <w:lvl w:ilvl="6" w:tplc="0418000F" w:tentative="1">
      <w:start w:val="1"/>
      <w:numFmt w:val="decimal"/>
      <w:lvlText w:val="%7."/>
      <w:lvlJc w:val="left"/>
      <w:pPr>
        <w:ind w:left="5355" w:hanging="360"/>
      </w:pPr>
    </w:lvl>
    <w:lvl w:ilvl="7" w:tplc="04180019" w:tentative="1">
      <w:start w:val="1"/>
      <w:numFmt w:val="lowerLetter"/>
      <w:lvlText w:val="%8."/>
      <w:lvlJc w:val="left"/>
      <w:pPr>
        <w:ind w:left="6075" w:hanging="360"/>
      </w:pPr>
    </w:lvl>
    <w:lvl w:ilvl="8" w:tplc="0418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9E"/>
    <w:rsid w:val="0001659C"/>
    <w:rsid w:val="007F6FBC"/>
    <w:rsid w:val="00A776D6"/>
    <w:rsid w:val="00B5492F"/>
    <w:rsid w:val="00C4059E"/>
    <w:rsid w:val="00CE3692"/>
    <w:rsid w:val="00D9399C"/>
    <w:rsid w:val="00DE7DE2"/>
    <w:rsid w:val="00E30CA9"/>
    <w:rsid w:val="00F36DCC"/>
    <w:rsid w:val="00FD44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ADCC"/>
  <w15:chartTrackingRefBased/>
  <w15:docId w15:val="{D72F6CE1-25F1-44D5-A043-8F63E215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92F"/>
    <w:pPr>
      <w:spacing w:after="0" w:line="240" w:lineRule="auto"/>
    </w:pPr>
    <w:rPr>
      <w:rFonts w:ascii="Times New Roman" w:eastAsia="Calibri" w:hAnsi="Times New Roman" w:cs="Times New Roman"/>
      <w:sz w:val="20"/>
      <w:szCs w:val="20"/>
      <w:lang w:eastAsia="ru-RU"/>
    </w:rPr>
  </w:style>
  <w:style w:type="paragraph" w:styleId="4">
    <w:name w:val="heading 4"/>
    <w:basedOn w:val="a"/>
    <w:next w:val="a"/>
    <w:link w:val="40"/>
    <w:uiPriority w:val="9"/>
    <w:unhideWhenUsed/>
    <w:qFormat/>
    <w:rsid w:val="0001659C"/>
    <w:pPr>
      <w:keepNext/>
      <w:keepLines/>
      <w:spacing w:before="4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9"/>
    <w:semiHidden/>
    <w:unhideWhenUsed/>
    <w:qFormat/>
    <w:rsid w:val="00B5492F"/>
    <w:pPr>
      <w:keepNext/>
      <w:ind w:left="-900"/>
      <w:jc w:val="both"/>
      <w:outlineLvl w:val="8"/>
    </w:pPr>
    <w:rPr>
      <w:rFonts w:eastAsia="Times New Roman"/>
      <w:b/>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semiHidden/>
    <w:rsid w:val="00B5492F"/>
    <w:rPr>
      <w:rFonts w:ascii="Times New Roman" w:eastAsia="Times New Roman" w:hAnsi="Times New Roman" w:cs="Times New Roman"/>
      <w:b/>
      <w:color w:val="000000"/>
      <w:sz w:val="24"/>
      <w:szCs w:val="24"/>
      <w:lang w:eastAsia="ru-RU"/>
    </w:rPr>
  </w:style>
  <w:style w:type="character" w:styleId="a3">
    <w:name w:val="Hyperlink"/>
    <w:semiHidden/>
    <w:unhideWhenUsed/>
    <w:rsid w:val="00B5492F"/>
    <w:rPr>
      <w:color w:val="0000FF"/>
      <w:u w:val="single"/>
    </w:rPr>
  </w:style>
  <w:style w:type="paragraph" w:styleId="a4">
    <w:name w:val="Normal (Web)"/>
    <w:basedOn w:val="a"/>
    <w:uiPriority w:val="99"/>
    <w:unhideWhenUsed/>
    <w:rsid w:val="00B5492F"/>
    <w:pPr>
      <w:spacing w:before="100" w:beforeAutospacing="1" w:after="100" w:afterAutospacing="1"/>
    </w:pPr>
    <w:rPr>
      <w:rFonts w:eastAsia="Times New Roman"/>
      <w:sz w:val="24"/>
      <w:szCs w:val="24"/>
      <w:lang w:val="ru-RU"/>
    </w:rPr>
  </w:style>
  <w:style w:type="character" w:customStyle="1" w:styleId="3">
    <w:name w:val="Основной текст (3)_"/>
    <w:link w:val="30"/>
    <w:locked/>
    <w:rsid w:val="00B5492F"/>
    <w:rPr>
      <w:sz w:val="23"/>
      <w:szCs w:val="23"/>
      <w:shd w:val="clear" w:color="auto" w:fill="FFFFFF"/>
    </w:rPr>
  </w:style>
  <w:style w:type="paragraph" w:customStyle="1" w:styleId="30">
    <w:name w:val="Основной текст (3)"/>
    <w:basedOn w:val="a"/>
    <w:link w:val="3"/>
    <w:rsid w:val="00B5492F"/>
    <w:pPr>
      <w:shd w:val="clear" w:color="auto" w:fill="FFFFFF"/>
      <w:spacing w:after="240" w:line="278" w:lineRule="exact"/>
    </w:pPr>
    <w:rPr>
      <w:rFonts w:asciiTheme="minorHAnsi" w:eastAsiaTheme="minorHAnsi" w:hAnsiTheme="minorHAnsi" w:cstheme="minorBidi"/>
      <w:sz w:val="23"/>
      <w:szCs w:val="23"/>
      <w:lang w:eastAsia="en-US"/>
    </w:rPr>
  </w:style>
  <w:style w:type="paragraph" w:customStyle="1" w:styleId="ListParagraph1">
    <w:name w:val="List Paragraph1"/>
    <w:basedOn w:val="a"/>
    <w:uiPriority w:val="99"/>
    <w:rsid w:val="00B5492F"/>
    <w:pPr>
      <w:ind w:left="720"/>
      <w:contextualSpacing/>
    </w:pPr>
    <w:rPr>
      <w:sz w:val="24"/>
      <w:szCs w:val="24"/>
      <w:lang w:val="ru-RU"/>
    </w:rPr>
  </w:style>
  <w:style w:type="character" w:styleId="a5">
    <w:name w:val="Strong"/>
    <w:basedOn w:val="a0"/>
    <w:uiPriority w:val="22"/>
    <w:qFormat/>
    <w:rsid w:val="0001659C"/>
    <w:rPr>
      <w:b/>
      <w:bCs/>
    </w:rPr>
  </w:style>
  <w:style w:type="character" w:styleId="a6">
    <w:name w:val="Emphasis"/>
    <w:basedOn w:val="a0"/>
    <w:uiPriority w:val="20"/>
    <w:qFormat/>
    <w:rsid w:val="0001659C"/>
    <w:rPr>
      <w:i/>
      <w:iCs/>
    </w:rPr>
  </w:style>
  <w:style w:type="character" w:customStyle="1" w:styleId="40">
    <w:name w:val="Заголовок 4 Знак"/>
    <w:basedOn w:val="a0"/>
    <w:link w:val="4"/>
    <w:uiPriority w:val="9"/>
    <w:rsid w:val="0001659C"/>
    <w:rPr>
      <w:rFonts w:asciiTheme="majorHAnsi" w:eastAsiaTheme="majorEastAsia" w:hAnsiTheme="majorHAnsi" w:cstheme="majorBidi"/>
      <w:i/>
      <w:iCs/>
      <w:color w:val="2E74B5" w:themeColor="accent1" w:themeShade="BF"/>
      <w:sz w:val="20"/>
      <w:szCs w:val="20"/>
      <w:lang w:eastAsia="ru-RU"/>
    </w:rPr>
  </w:style>
  <w:style w:type="paragraph" w:styleId="a7">
    <w:name w:val="List Paragraph"/>
    <w:basedOn w:val="a"/>
    <w:uiPriority w:val="34"/>
    <w:qFormat/>
    <w:rsid w:val="007F6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87992">
      <w:bodyDiv w:val="1"/>
      <w:marLeft w:val="0"/>
      <w:marRight w:val="0"/>
      <w:marTop w:val="0"/>
      <w:marBottom w:val="0"/>
      <w:divBdr>
        <w:top w:val="none" w:sz="0" w:space="0" w:color="auto"/>
        <w:left w:val="none" w:sz="0" w:space="0" w:color="auto"/>
        <w:bottom w:val="none" w:sz="0" w:space="0" w:color="auto"/>
        <w:right w:val="none" w:sz="0" w:space="0" w:color="auto"/>
      </w:divBdr>
    </w:div>
    <w:div w:id="1299610087">
      <w:bodyDiv w:val="1"/>
      <w:marLeft w:val="0"/>
      <w:marRight w:val="0"/>
      <w:marTop w:val="0"/>
      <w:marBottom w:val="0"/>
      <w:divBdr>
        <w:top w:val="none" w:sz="0" w:space="0" w:color="auto"/>
        <w:left w:val="none" w:sz="0" w:space="0" w:color="auto"/>
        <w:bottom w:val="none" w:sz="0" w:space="0" w:color="auto"/>
        <w:right w:val="none" w:sz="0" w:space="0" w:color="auto"/>
      </w:divBdr>
    </w:div>
    <w:div w:id="16686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iliu@hinc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consiliul@hincesti.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4066</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2</cp:revision>
  <dcterms:created xsi:type="dcterms:W3CDTF">2022-12-13T13:51:00Z</dcterms:created>
  <dcterms:modified xsi:type="dcterms:W3CDTF">2022-12-13T13:51:00Z</dcterms:modified>
</cp:coreProperties>
</file>