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EC" w:rsidRDefault="00EC05EC"/>
    <w:p w:rsidR="00EC05EC" w:rsidRPr="00A568E6" w:rsidRDefault="00936575">
      <w:pPr>
        <w:jc w:val="center"/>
        <w:rPr>
          <w:b/>
          <w:smallCaps/>
          <w:sz w:val="28"/>
          <w:szCs w:val="28"/>
          <w:lang w:val="ro-MD"/>
        </w:rPr>
      </w:pPr>
      <w:r>
        <w:rPr>
          <w:b/>
          <w:smallCaps/>
          <w:sz w:val="28"/>
          <w:szCs w:val="28"/>
          <w:lang w:val="ro-MD"/>
        </w:rPr>
        <w:t>Model</w:t>
      </w:r>
      <w:r w:rsidR="00EC49E2" w:rsidRPr="00A568E6">
        <w:rPr>
          <w:b/>
          <w:smallCaps/>
          <w:sz w:val="28"/>
          <w:szCs w:val="28"/>
          <w:lang w:val="ro-MD"/>
        </w:rPr>
        <w:t xml:space="preserve"> DE CONTRACT</w:t>
      </w:r>
    </w:p>
    <w:p w:rsidR="00EC05EC" w:rsidRPr="00A568E6" w:rsidRDefault="00EC49E2">
      <w:pPr>
        <w:spacing w:before="360"/>
        <w:jc w:val="center"/>
        <w:rPr>
          <w:lang w:val="ro-MD"/>
        </w:rPr>
      </w:pPr>
      <w:r w:rsidRPr="00A568E6">
        <w:rPr>
          <w:b/>
          <w:smallCaps/>
          <w:szCs w:val="24"/>
          <w:lang w:val="ro-MD"/>
        </w:rPr>
        <w:t>CONTRACTUL DE SERVICII PENTRU ACȚIUNI EXTERNE UNIUNII EUROPENE</w:t>
      </w:r>
    </w:p>
    <w:p w:rsidR="00EC05EC" w:rsidRPr="00A568E6" w:rsidRDefault="00EC49E2">
      <w:pPr>
        <w:jc w:val="center"/>
        <w:rPr>
          <w:b/>
          <w:smallCaps/>
          <w:sz w:val="28"/>
          <w:szCs w:val="28"/>
          <w:lang w:val="ro-MD"/>
        </w:rPr>
      </w:pPr>
      <w:r w:rsidRPr="00A568E6">
        <w:rPr>
          <w:b/>
          <w:smallCaps/>
          <w:sz w:val="28"/>
          <w:szCs w:val="28"/>
          <w:lang w:val="ro-MD"/>
        </w:rPr>
        <w:t>N</w:t>
      </w:r>
      <w:r w:rsidR="002B4396">
        <w:rPr>
          <w:b/>
          <w:smallCaps/>
          <w:sz w:val="28"/>
          <w:szCs w:val="28"/>
          <w:lang w:val="ro-MD"/>
        </w:rPr>
        <w:t>R</w:t>
      </w:r>
      <w:r w:rsidRPr="00A568E6">
        <w:rPr>
          <w:sz w:val="28"/>
          <w:szCs w:val="28"/>
          <w:lang w:val="ro-MD"/>
        </w:rPr>
        <w:t>&lt;</w:t>
      </w:r>
      <w:r w:rsidR="00007980">
        <w:rPr>
          <w:sz w:val="28"/>
          <w:szCs w:val="28"/>
          <w:highlight w:val="yellow"/>
          <w:lang w:val="ro-MD"/>
        </w:rPr>
        <w:t>Număr de contrac</w:t>
      </w:r>
      <w:r w:rsidRPr="00A568E6">
        <w:rPr>
          <w:sz w:val="28"/>
          <w:szCs w:val="28"/>
          <w:highlight w:val="yellow"/>
          <w:lang w:val="ro-MD"/>
        </w:rPr>
        <w:t>t</w:t>
      </w:r>
      <w:r w:rsidRPr="00A568E6">
        <w:rPr>
          <w:sz w:val="28"/>
          <w:szCs w:val="28"/>
          <w:lang w:val="ro-MD"/>
        </w:rPr>
        <w:t>&gt;</w:t>
      </w:r>
    </w:p>
    <w:p w:rsidR="00EC05EC" w:rsidRDefault="00A568E6">
      <w:pPr>
        <w:jc w:val="center"/>
        <w:rPr>
          <w:b/>
          <w:smallCaps/>
          <w:sz w:val="28"/>
          <w:szCs w:val="28"/>
          <w:lang w:val="ro-MD"/>
        </w:rPr>
      </w:pPr>
      <w:r w:rsidRPr="00A568E6">
        <w:rPr>
          <w:b/>
          <w:smallCaps/>
          <w:sz w:val="28"/>
          <w:szCs w:val="28"/>
          <w:lang w:val="ro-MD"/>
        </w:rPr>
        <w:t xml:space="preserve">finanțat din </w:t>
      </w:r>
      <w:r w:rsidR="00EC49E2" w:rsidRPr="00A568E6">
        <w:rPr>
          <w:b/>
          <w:smallCaps/>
          <w:sz w:val="28"/>
          <w:szCs w:val="28"/>
          <w:lang w:val="ro-MD"/>
        </w:rPr>
        <w:t>Bugetul general al UE</w:t>
      </w:r>
    </w:p>
    <w:p w:rsidR="00A649A9" w:rsidRPr="006F5161" w:rsidRDefault="00A649A9" w:rsidP="00A649A9">
      <w:pPr>
        <w:pStyle w:val="PRAGHeading2"/>
        <w:numPr>
          <w:ilvl w:val="0"/>
          <w:numId w:val="0"/>
        </w:numPr>
        <w:ind w:firstLine="720"/>
        <w:rPr>
          <w:lang w:val="ro-MD"/>
        </w:rPr>
      </w:pPr>
      <w:r w:rsidRPr="006F5161">
        <w:rPr>
          <w:lang w:val="ro-MD"/>
        </w:rPr>
        <w:t>Programul Operațional Comun România – Republica Moldova 2014-2020</w:t>
      </w:r>
    </w:p>
    <w:p w:rsidR="00A649A9" w:rsidRPr="00A568E6" w:rsidRDefault="00A649A9">
      <w:pPr>
        <w:jc w:val="center"/>
        <w:rPr>
          <w:b/>
          <w:smallCaps/>
          <w:sz w:val="28"/>
          <w:szCs w:val="28"/>
          <w:lang w:val="ro-MD"/>
        </w:rPr>
      </w:pPr>
    </w:p>
    <w:p w:rsidR="00007980" w:rsidRPr="00883098" w:rsidRDefault="00007980" w:rsidP="00007980">
      <w:pPr>
        <w:pStyle w:val="aff9"/>
        <w:snapToGrid w:val="0"/>
        <w:ind w:left="0"/>
        <w:rPr>
          <w:b/>
          <w:sz w:val="22"/>
          <w:szCs w:val="22"/>
          <w:lang w:val="ro-MD"/>
        </w:rPr>
      </w:pPr>
      <w:r w:rsidRPr="00883098">
        <w:rPr>
          <w:b/>
          <w:sz w:val="22"/>
          <w:szCs w:val="22"/>
          <w:lang w:val="ro-MD"/>
        </w:rPr>
        <w:t xml:space="preserve">Consiliul Raional Hînceşti </w:t>
      </w:r>
    </w:p>
    <w:p w:rsidR="00007980" w:rsidRPr="00883098" w:rsidRDefault="00007980" w:rsidP="00007980">
      <w:pPr>
        <w:pStyle w:val="aff9"/>
        <w:snapToGrid w:val="0"/>
        <w:ind w:left="0"/>
        <w:rPr>
          <w:sz w:val="22"/>
          <w:szCs w:val="22"/>
          <w:lang w:val="ro-MD"/>
        </w:rPr>
      </w:pPr>
    </w:p>
    <w:p w:rsidR="00007980" w:rsidRPr="00883098" w:rsidRDefault="00007980" w:rsidP="00007980">
      <w:pPr>
        <w:pStyle w:val="aff9"/>
        <w:snapToGrid w:val="0"/>
        <w:ind w:left="0"/>
        <w:rPr>
          <w:sz w:val="22"/>
          <w:szCs w:val="22"/>
          <w:lang w:val="ro-MD"/>
        </w:rPr>
      </w:pPr>
      <w:r w:rsidRPr="00883098">
        <w:rPr>
          <w:sz w:val="22"/>
          <w:szCs w:val="22"/>
          <w:lang w:val="ro-MD"/>
        </w:rPr>
        <w:t xml:space="preserve">Republica Moldova, str. Mihalcea Hîncu nr.138, MD – 3401, municipiul Hînceşti, Raionul </w:t>
      </w:r>
      <w:r>
        <w:rPr>
          <w:sz w:val="22"/>
          <w:szCs w:val="22"/>
          <w:lang w:val="ro-MD"/>
        </w:rPr>
        <w:t>Hînceşti, reprezentată de către Iurie Levinschi, Președintele raionului Hîncești</w:t>
      </w:r>
    </w:p>
    <w:p w:rsidR="00EC05EC" w:rsidRPr="00A568E6" w:rsidRDefault="00EC05EC">
      <w:pPr>
        <w:spacing w:after="120"/>
        <w:rPr>
          <w:sz w:val="22"/>
          <w:szCs w:val="22"/>
          <w:lang w:val="ro-MD"/>
        </w:rPr>
      </w:pPr>
    </w:p>
    <w:p w:rsidR="00EC05EC" w:rsidRPr="00A568E6" w:rsidRDefault="00EC49E2">
      <w:pPr>
        <w:spacing w:after="120"/>
        <w:rPr>
          <w:lang w:val="ro-MD"/>
        </w:rPr>
      </w:pPr>
      <w:r w:rsidRPr="00A568E6">
        <w:rPr>
          <w:sz w:val="22"/>
          <w:szCs w:val="22"/>
          <w:lang w:val="ro-MD"/>
        </w:rPr>
        <w:t>(„Autoritatea Contractantă”)</w:t>
      </w:r>
    </w:p>
    <w:p w:rsidR="00EC05EC" w:rsidRPr="00A568E6" w:rsidRDefault="00EC49E2">
      <w:pPr>
        <w:spacing w:after="120"/>
        <w:jc w:val="right"/>
        <w:rPr>
          <w:sz w:val="22"/>
          <w:szCs w:val="22"/>
          <w:lang w:val="ro-MD"/>
        </w:rPr>
      </w:pPr>
      <w:r w:rsidRPr="00A568E6">
        <w:rPr>
          <w:sz w:val="22"/>
          <w:szCs w:val="22"/>
          <w:lang w:val="ro-MD"/>
        </w:rPr>
        <w:t>de o parte,</w:t>
      </w:r>
    </w:p>
    <w:p w:rsidR="00EC05EC" w:rsidRPr="00A568E6" w:rsidRDefault="00EC49E2">
      <w:pPr>
        <w:spacing w:after="120"/>
        <w:rPr>
          <w:sz w:val="22"/>
          <w:szCs w:val="22"/>
          <w:lang w:val="ro-MD"/>
        </w:rPr>
      </w:pPr>
      <w:r w:rsidRPr="00A568E6">
        <w:rPr>
          <w:sz w:val="22"/>
          <w:szCs w:val="22"/>
          <w:lang w:val="ro-MD"/>
        </w:rPr>
        <w:t>și</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Oficial pe deplin</w:t>
      </w:r>
      <w:r w:rsidRPr="00A568E6">
        <w:rPr>
          <w:color w:val="00FF00"/>
          <w:sz w:val="22"/>
          <w:szCs w:val="22"/>
          <w:highlight w:val="yellow"/>
          <w:lang w:val="ro-MD"/>
        </w:rPr>
        <w:t xml:space="preserve"> </w:t>
      </w:r>
      <w:r w:rsidRPr="00A568E6">
        <w:rPr>
          <w:sz w:val="22"/>
          <w:szCs w:val="22"/>
          <w:highlight w:val="yellow"/>
          <w:lang w:val="ro-MD"/>
        </w:rPr>
        <w:t>numele Antreprenorului</w:t>
      </w:r>
      <w:r w:rsidRPr="00A568E6">
        <w:rPr>
          <w:sz w:val="22"/>
          <w:szCs w:val="22"/>
          <w:lang w:val="ro-MD"/>
        </w:rPr>
        <w:t xml:space="preserve">&gt; </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Statut juridic/titlu</w:t>
      </w:r>
      <w:r w:rsidRPr="00A568E6">
        <w:rPr>
          <w:sz w:val="22"/>
          <w:szCs w:val="22"/>
          <w:lang w:val="ro-MD"/>
        </w:rPr>
        <w:t>&gt;]</w:t>
      </w:r>
      <w:r w:rsidRPr="00A568E6">
        <w:rPr>
          <w:rStyle w:val="FootnoteAnchor"/>
          <w:lang w:val="ro-MD"/>
        </w:rPr>
        <w:footnoteReference w:id="1"/>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Număr de înregistrare oficial</w:t>
      </w:r>
      <w:r w:rsidRPr="00A568E6">
        <w:rPr>
          <w:sz w:val="22"/>
          <w:szCs w:val="22"/>
          <w:lang w:val="ro-MD"/>
        </w:rPr>
        <w:t>&gt;]</w:t>
      </w:r>
      <w:r w:rsidRPr="00A568E6">
        <w:rPr>
          <w:rStyle w:val="FootnoteAnchor"/>
          <w:lang w:val="ro-MD"/>
        </w:rPr>
        <w:footnoteReference w:id="2"/>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Adresa oficială completă</w:t>
      </w:r>
      <w:r w:rsidRPr="00A568E6">
        <w:rPr>
          <w:sz w:val="22"/>
          <w:szCs w:val="22"/>
          <w:lang w:val="ro-MD"/>
        </w:rPr>
        <w:t>&gt;</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TVA</w:t>
      </w:r>
      <w:r w:rsidRPr="00A568E6">
        <w:rPr>
          <w:sz w:val="22"/>
          <w:szCs w:val="22"/>
          <w:lang w:val="ro-MD"/>
        </w:rPr>
        <w:t>&gt;],</w:t>
      </w:r>
      <w:r w:rsidRPr="00A568E6">
        <w:rPr>
          <w:rStyle w:val="FootnoteAnchor"/>
          <w:lang w:val="ro-MD"/>
        </w:rPr>
        <w:footnoteReference w:id="3"/>
      </w:r>
      <w:r w:rsidRPr="00A568E6">
        <w:rPr>
          <w:sz w:val="22"/>
          <w:szCs w:val="22"/>
          <w:lang w:val="ro-MD"/>
        </w:rPr>
        <w:t xml:space="preserve"> </w:t>
      </w:r>
    </w:p>
    <w:p w:rsidR="00EC05EC" w:rsidRPr="00A568E6" w:rsidRDefault="00EC05EC">
      <w:pPr>
        <w:spacing w:after="0"/>
        <w:rPr>
          <w:sz w:val="22"/>
          <w:szCs w:val="22"/>
          <w:lang w:val="ro-MD"/>
        </w:rPr>
      </w:pPr>
    </w:p>
    <w:p w:rsidR="00EC05EC" w:rsidRPr="00A568E6" w:rsidRDefault="00EC49E2">
      <w:pPr>
        <w:spacing w:after="0"/>
        <w:rPr>
          <w:lang w:val="ro-MD"/>
        </w:rPr>
      </w:pPr>
      <w:r w:rsidRPr="00A568E6">
        <w:rPr>
          <w:sz w:val="22"/>
          <w:szCs w:val="22"/>
          <w:lang w:val="ro-MD"/>
        </w:rPr>
        <w:t xml:space="preserve">(„antreprenorul”) </w:t>
      </w:r>
    </w:p>
    <w:p w:rsidR="00EC05EC" w:rsidRPr="00A568E6" w:rsidRDefault="00EC49E2">
      <w:pPr>
        <w:tabs>
          <w:tab w:val="left" w:pos="-1440"/>
          <w:tab w:val="left" w:pos="-720"/>
          <w:tab w:val="left" w:pos="828"/>
          <w:tab w:val="left" w:pos="1044"/>
          <w:tab w:val="left" w:pos="1260"/>
          <w:tab w:val="left" w:pos="1476"/>
          <w:tab w:val="left" w:pos="1692"/>
          <w:tab w:val="left" w:pos="2160"/>
        </w:tabs>
        <w:spacing w:after="120"/>
        <w:jc w:val="right"/>
        <w:rPr>
          <w:sz w:val="22"/>
          <w:szCs w:val="22"/>
          <w:lang w:val="ro-MD"/>
        </w:rPr>
      </w:pPr>
      <w:r w:rsidRPr="00A568E6">
        <w:rPr>
          <w:sz w:val="22"/>
          <w:szCs w:val="22"/>
          <w:lang w:val="ro-MD"/>
        </w:rPr>
        <w:t>de cealalta parte,</w:t>
      </w:r>
    </w:p>
    <w:p w:rsidR="00EC05EC" w:rsidRPr="00A568E6" w:rsidRDefault="00EC49E2">
      <w:pPr>
        <w:spacing w:after="120"/>
        <w:rPr>
          <w:sz w:val="22"/>
          <w:szCs w:val="22"/>
          <w:lang w:val="ro-MD"/>
        </w:rPr>
      </w:pPr>
      <w:r w:rsidRPr="00A568E6">
        <w:rPr>
          <w:sz w:val="22"/>
          <w:szCs w:val="22"/>
          <w:lang w:val="ro-MD"/>
        </w:rPr>
        <w:t>au convenit după cum urmează:</w:t>
      </w:r>
    </w:p>
    <w:p w:rsidR="005E4BA4" w:rsidRPr="005E4BA4" w:rsidRDefault="00EC49E2" w:rsidP="005E4BA4">
      <w:pPr>
        <w:pStyle w:val="PRAGHeading2"/>
        <w:numPr>
          <w:ilvl w:val="0"/>
          <w:numId w:val="0"/>
        </w:numPr>
        <w:jc w:val="center"/>
        <w:rPr>
          <w:b/>
          <w:lang w:val="ro-MD"/>
        </w:rPr>
      </w:pPr>
      <w:r w:rsidRPr="005E4BA4">
        <w:rPr>
          <w:b/>
          <w:sz w:val="28"/>
          <w:lang w:val="ro-MD"/>
        </w:rPr>
        <w:t xml:space="preserve">PROIECT </w:t>
      </w:r>
      <w:r w:rsidR="005E4BA4" w:rsidRPr="005E4BA4">
        <w:rPr>
          <w:b/>
          <w:lang w:val="ro-MD"/>
        </w:rPr>
        <w:t>„THE PAST HAS A NEW FUTURE – Cross-border cooperation for the valorization of the cultural heritage in Galati, Romania and Hincesti, Republic of Moldova”</w:t>
      </w:r>
      <w:r w:rsidR="005E4BA4" w:rsidRPr="005E4BA4">
        <w:rPr>
          <w:rStyle w:val="StrongEmphasis"/>
          <w:szCs w:val="24"/>
          <w:lang w:val="ro-MD"/>
        </w:rPr>
        <w:t xml:space="preserve"> /„TRECUTUL ARE UN NOU VIITOR - Cooperare transfrontalieră pentru valorificarea patrimoniului cultural din Galați, România, și Hîncești, Republica Moldova”</w:t>
      </w:r>
      <w:r w:rsidR="005E4BA4" w:rsidRPr="005E4BA4">
        <w:rPr>
          <w:b/>
          <w:lang w:val="ro-MD"/>
        </w:rPr>
        <w:t>, 1HARD/2.1/25.</w:t>
      </w:r>
    </w:p>
    <w:p w:rsidR="00185F66" w:rsidRPr="00185F66" w:rsidRDefault="00EC49E2" w:rsidP="00185F66">
      <w:pPr>
        <w:pStyle w:val="TableParagraph"/>
        <w:spacing w:before="1" w:line="235" w:lineRule="auto"/>
        <w:ind w:left="284"/>
        <w:jc w:val="both"/>
        <w:rPr>
          <w:rFonts w:ascii="Times New Roman" w:hAnsi="Times New Roman" w:cs="Times New Roman"/>
          <w:b/>
          <w:sz w:val="24"/>
          <w:szCs w:val="20"/>
          <w:lang w:val="ro-MD" w:eastAsia="zh-CN"/>
        </w:rPr>
      </w:pPr>
      <w:r w:rsidRPr="00185F66">
        <w:rPr>
          <w:rFonts w:ascii="Times New Roman" w:hAnsi="Times New Roman" w:cs="Times New Roman"/>
          <w:b/>
          <w:sz w:val="28"/>
          <w:lang w:val="ro-MD"/>
        </w:rPr>
        <w:t>TITLUL CONTRACTULUI</w:t>
      </w:r>
      <w:r w:rsidR="00007980" w:rsidRPr="00185F66">
        <w:rPr>
          <w:rFonts w:ascii="Times New Roman" w:hAnsi="Times New Roman" w:cs="Times New Roman"/>
          <w:b/>
          <w:sz w:val="28"/>
          <w:lang w:val="ro-MD"/>
        </w:rPr>
        <w:t>:</w:t>
      </w:r>
      <w:r w:rsidR="00007980" w:rsidRPr="005E4BA4">
        <w:rPr>
          <w:b/>
          <w:sz w:val="28"/>
          <w:lang w:val="ro-MD"/>
        </w:rPr>
        <w:t xml:space="preserve"> </w:t>
      </w:r>
      <w:r w:rsidR="00185F66" w:rsidRPr="00185F66">
        <w:rPr>
          <w:rFonts w:ascii="Times New Roman" w:eastAsia="Times New Roman" w:hAnsi="Times New Roman" w:cs="Times New Roman"/>
          <w:b/>
          <w:sz w:val="24"/>
          <w:szCs w:val="20"/>
          <w:lang w:eastAsia="zh-CN"/>
        </w:rPr>
        <w:t xml:space="preserve">Achiziționarea serviciilor de </w:t>
      </w:r>
      <w:proofErr w:type="spellStart"/>
      <w:r w:rsidR="00185F66" w:rsidRPr="00185F66">
        <w:rPr>
          <w:rFonts w:ascii="Times New Roman" w:hAnsi="Times New Roman" w:cs="Times New Roman"/>
          <w:b/>
          <w:sz w:val="24"/>
          <w:szCs w:val="20"/>
          <w:lang w:val="ro-MD" w:eastAsia="zh-CN"/>
        </w:rPr>
        <w:t>elaborare</w:t>
      </w:r>
      <w:proofErr w:type="spellEnd"/>
      <w:r w:rsidR="00185F66" w:rsidRPr="00185F66">
        <w:rPr>
          <w:rFonts w:ascii="Times New Roman" w:hAnsi="Times New Roman" w:cs="Times New Roman"/>
          <w:b/>
          <w:sz w:val="24"/>
          <w:szCs w:val="20"/>
          <w:lang w:val="ro-MD" w:eastAsia="zh-CN"/>
        </w:rPr>
        <w:t xml:space="preserve"> şi editare</w:t>
      </w:r>
      <w:r w:rsidR="00185F66" w:rsidRPr="00185F66">
        <w:rPr>
          <w:rFonts w:ascii="Times New Roman" w:hAnsi="Times New Roman" w:cs="Times New Roman"/>
          <w:b/>
          <w:sz w:val="24"/>
          <w:szCs w:val="20"/>
        </w:rPr>
        <w:t xml:space="preserve"> a</w:t>
      </w:r>
      <w:r w:rsidR="00185F66" w:rsidRPr="00185F66">
        <w:rPr>
          <w:rFonts w:ascii="Times New Roman" w:hAnsi="Times New Roman" w:cs="Times New Roman"/>
          <w:b/>
          <w:sz w:val="24"/>
          <w:szCs w:val="20"/>
          <w:lang w:val="ro-MD" w:eastAsia="zh-CN"/>
        </w:rPr>
        <w:t xml:space="preserve"> broşuri</w:t>
      </w:r>
      <w:proofErr w:type="spellStart"/>
      <w:r w:rsidR="00185F66" w:rsidRPr="00185F66">
        <w:rPr>
          <w:rFonts w:ascii="Times New Roman" w:hAnsi="Times New Roman" w:cs="Times New Roman"/>
          <w:b/>
          <w:sz w:val="24"/>
          <w:szCs w:val="20"/>
          <w:lang w:val="ro-MD" w:eastAsia="zh-CN"/>
        </w:rPr>
        <w:t>i</w:t>
      </w:r>
      <w:proofErr w:type="spellEnd"/>
      <w:r w:rsidR="00185F66" w:rsidRPr="00185F66">
        <w:rPr>
          <w:rFonts w:ascii="Times New Roman" w:hAnsi="Times New Roman" w:cs="Times New Roman"/>
          <w:b/>
          <w:sz w:val="24"/>
          <w:szCs w:val="20"/>
          <w:lang w:val="ro-MD" w:eastAsia="zh-CN"/>
        </w:rPr>
        <w:t xml:space="preserve"> „Moştenirea culturală şi istorică în raion</w:t>
      </w:r>
      <w:proofErr w:type="spellStart"/>
      <w:r w:rsidR="00185F66" w:rsidRPr="00185F66">
        <w:rPr>
          <w:rFonts w:ascii="Times New Roman" w:hAnsi="Times New Roman" w:cs="Times New Roman"/>
          <w:b/>
          <w:sz w:val="24"/>
          <w:szCs w:val="20"/>
          <w:lang w:val="ro-MD" w:eastAsia="zh-CN"/>
        </w:rPr>
        <w:t>ul</w:t>
      </w:r>
      <w:proofErr w:type="spellEnd"/>
      <w:r w:rsidR="00185F66" w:rsidRPr="00185F66">
        <w:rPr>
          <w:rFonts w:ascii="Times New Roman" w:hAnsi="Times New Roman" w:cs="Times New Roman"/>
          <w:b/>
          <w:sz w:val="24"/>
          <w:szCs w:val="20"/>
          <w:lang w:val="ro-MD" w:eastAsia="zh-CN"/>
        </w:rPr>
        <w:t xml:space="preserve"> </w:t>
      </w:r>
      <w:proofErr w:type="spellStart"/>
      <w:r w:rsidR="00185F66" w:rsidRPr="00185F66">
        <w:rPr>
          <w:rFonts w:ascii="Times New Roman" w:hAnsi="Times New Roman" w:cs="Times New Roman"/>
          <w:b/>
          <w:sz w:val="24"/>
          <w:szCs w:val="20"/>
          <w:lang w:val="ro-MD" w:eastAsia="zh-CN"/>
        </w:rPr>
        <w:t>Hînceşti</w:t>
      </w:r>
      <w:proofErr w:type="spellEnd"/>
      <w:r w:rsidR="00185F66" w:rsidRPr="00185F66">
        <w:rPr>
          <w:rFonts w:ascii="Times New Roman" w:hAnsi="Times New Roman" w:cs="Times New Roman"/>
          <w:b/>
          <w:sz w:val="24"/>
          <w:szCs w:val="20"/>
          <w:lang w:val="ro-MD" w:eastAsia="zh-CN"/>
        </w:rPr>
        <w:t xml:space="preserve">, </w:t>
      </w:r>
      <w:proofErr w:type="spellStart"/>
      <w:r w:rsidR="00185F66" w:rsidRPr="00185F66">
        <w:rPr>
          <w:rFonts w:ascii="Times New Roman" w:hAnsi="Times New Roman" w:cs="Times New Roman"/>
          <w:b/>
          <w:sz w:val="24"/>
          <w:szCs w:val="20"/>
          <w:lang w:val="ro-MD" w:eastAsia="zh-CN"/>
        </w:rPr>
        <w:t>Republica</w:t>
      </w:r>
      <w:proofErr w:type="spellEnd"/>
      <w:r w:rsidR="00185F66" w:rsidRPr="00185F66">
        <w:rPr>
          <w:rFonts w:ascii="Times New Roman" w:hAnsi="Times New Roman" w:cs="Times New Roman"/>
          <w:b/>
          <w:sz w:val="24"/>
          <w:szCs w:val="20"/>
          <w:lang w:val="ro-MD" w:eastAsia="zh-CN"/>
        </w:rPr>
        <w:t xml:space="preserve"> Moldova” </w:t>
      </w:r>
      <w:proofErr w:type="spellStart"/>
      <w:r w:rsidR="00185F66" w:rsidRPr="00185F66">
        <w:rPr>
          <w:rFonts w:ascii="Times New Roman" w:hAnsi="Times New Roman" w:cs="Times New Roman"/>
          <w:b/>
          <w:sz w:val="24"/>
          <w:szCs w:val="20"/>
          <w:lang w:val="ro-MD" w:eastAsia="zh-CN"/>
        </w:rPr>
        <w:t>în</w:t>
      </w:r>
      <w:proofErr w:type="spellEnd"/>
      <w:r w:rsidR="00185F66" w:rsidRPr="00185F66">
        <w:rPr>
          <w:rFonts w:ascii="Times New Roman" w:hAnsi="Times New Roman" w:cs="Times New Roman"/>
          <w:b/>
          <w:sz w:val="24"/>
          <w:szCs w:val="20"/>
          <w:lang w:val="ro-MD" w:eastAsia="zh-CN"/>
        </w:rPr>
        <w:t xml:space="preserve"> </w:t>
      </w:r>
      <w:proofErr w:type="spellStart"/>
      <w:r w:rsidR="00185F66" w:rsidRPr="00185F66">
        <w:rPr>
          <w:rFonts w:ascii="Times New Roman" w:hAnsi="Times New Roman" w:cs="Times New Roman"/>
          <w:b/>
          <w:sz w:val="24"/>
          <w:szCs w:val="20"/>
          <w:lang w:val="ro-MD" w:eastAsia="zh-CN"/>
        </w:rPr>
        <w:t>cadrul</w:t>
      </w:r>
      <w:proofErr w:type="spellEnd"/>
      <w:r w:rsidR="00185F66" w:rsidRPr="00185F66">
        <w:rPr>
          <w:rFonts w:ascii="Times New Roman" w:hAnsi="Times New Roman" w:cs="Times New Roman"/>
          <w:b/>
          <w:sz w:val="24"/>
          <w:szCs w:val="20"/>
          <w:lang w:eastAsia="zh-CN"/>
        </w:rPr>
        <w:t xml:space="preserve"> proiectului </w:t>
      </w:r>
      <w:r w:rsidR="00185F66" w:rsidRPr="00185F66">
        <w:rPr>
          <w:rFonts w:ascii="Times New Roman" w:hAnsi="Times New Roman" w:cs="Times New Roman"/>
          <w:b/>
          <w:sz w:val="24"/>
          <w:szCs w:val="20"/>
          <w:lang w:val="ro-MD" w:eastAsia="zh-CN"/>
        </w:rPr>
        <w:t>„„THE PAST HAS A NEW FUTURE – Cross-border cooperation for the valorization of the cultural heritage in Galati, Romania and Hincesti, Republic of Moldova”</w:t>
      </w:r>
      <w:r w:rsidR="00185F66" w:rsidRPr="00185F66">
        <w:rPr>
          <w:rFonts w:ascii="Times New Roman" w:hAnsi="Times New Roman" w:cs="Times New Roman"/>
          <w:b/>
          <w:sz w:val="24"/>
          <w:szCs w:val="20"/>
          <w:lang w:eastAsia="zh-CN"/>
        </w:rPr>
        <w:t xml:space="preserve"> /„</w:t>
      </w:r>
      <w:r w:rsidR="00185F66" w:rsidRPr="00185F66">
        <w:rPr>
          <w:rFonts w:ascii="Times New Roman" w:hAnsi="Times New Roman" w:cs="Times New Roman"/>
          <w:b/>
          <w:sz w:val="24"/>
          <w:szCs w:val="20"/>
          <w:lang w:val="ro-MD" w:eastAsia="zh-CN"/>
        </w:rPr>
        <w:t>TRECUTUL ARE UN NOU VIITOR - Cooperare transfrontalieră pentru valorificarea patrimoniului cultural din Galați, România, și Hîncești, Republica Moldova”, 1HARD/2.1/25.</w:t>
      </w:r>
    </w:p>
    <w:p w:rsidR="00EC05EC" w:rsidRPr="005E4BA4" w:rsidRDefault="00EC49E2" w:rsidP="00185F66">
      <w:pPr>
        <w:pStyle w:val="PRAGHeading2"/>
        <w:numPr>
          <w:ilvl w:val="0"/>
          <w:numId w:val="0"/>
        </w:numPr>
        <w:jc w:val="center"/>
        <w:rPr>
          <w:b/>
          <w:sz w:val="22"/>
          <w:lang w:val="ro-MD"/>
        </w:rPr>
      </w:pPr>
      <w:r w:rsidRPr="005E4BA4">
        <w:rPr>
          <w:b/>
          <w:sz w:val="22"/>
          <w:lang w:val="ro-MD"/>
        </w:rPr>
        <w:lastRenderedPageBreak/>
        <w:t>Numar de identificare</w:t>
      </w:r>
      <w:r w:rsidR="00007980" w:rsidRPr="005E4BA4">
        <w:rPr>
          <w:b/>
          <w:sz w:val="22"/>
          <w:lang w:val="ro-MD"/>
        </w:rPr>
        <w:t>:</w:t>
      </w:r>
      <w:r w:rsidRPr="005E4BA4">
        <w:rPr>
          <w:b/>
          <w:sz w:val="22"/>
          <w:lang w:val="ro-MD"/>
        </w:rPr>
        <w:t xml:space="preserve"> </w:t>
      </w:r>
      <w:r w:rsidR="005E4BA4" w:rsidRPr="005E4BA4">
        <w:rPr>
          <w:b/>
          <w:sz w:val="22"/>
          <w:lang w:val="ro-MD"/>
        </w:rPr>
        <w:t xml:space="preserve">EF </w:t>
      </w:r>
      <w:r w:rsidR="00007980" w:rsidRPr="005E4BA4">
        <w:rPr>
          <w:b/>
          <w:szCs w:val="22"/>
          <w:lang w:val="ro-MD"/>
        </w:rPr>
        <w:t>5.4.</w:t>
      </w:r>
      <w:r w:rsidR="00F3377F" w:rsidRPr="005E4BA4">
        <w:rPr>
          <w:b/>
          <w:szCs w:val="22"/>
          <w:lang w:val="ro-MD"/>
        </w:rPr>
        <w:t>1</w:t>
      </w:r>
    </w:p>
    <w:p w:rsidR="00EC05EC" w:rsidRPr="00A568E6" w:rsidRDefault="00EC49E2">
      <w:pPr>
        <w:pStyle w:val="StyleListNumber11ptBold"/>
        <w:rPr>
          <w:lang w:val="ro-MD"/>
        </w:rPr>
      </w:pPr>
      <w:r w:rsidRPr="00A568E6">
        <w:rPr>
          <w:lang w:val="ro-MD"/>
        </w:rPr>
        <w:t>(1) Subiect</w:t>
      </w:r>
      <w:r w:rsidRPr="00A568E6">
        <w:rPr>
          <w:lang w:val="ro-MD"/>
        </w:rPr>
        <w:tab/>
      </w:r>
    </w:p>
    <w:p w:rsidR="00982F58" w:rsidRPr="00185F66" w:rsidRDefault="00EC49E2" w:rsidP="00185F66">
      <w:pPr>
        <w:pStyle w:val="TableParagraph"/>
        <w:spacing w:before="1" w:line="235" w:lineRule="auto"/>
        <w:ind w:left="284"/>
        <w:jc w:val="both"/>
        <w:rPr>
          <w:rFonts w:ascii="Times New Roman" w:hAnsi="Times New Roman" w:cs="Times New Roman"/>
          <w:b/>
          <w:sz w:val="24"/>
          <w:szCs w:val="24"/>
          <w:lang w:val="ro-MD"/>
        </w:rPr>
      </w:pPr>
      <w:r w:rsidRPr="00185F66">
        <w:rPr>
          <w:rFonts w:ascii="Times New Roman" w:hAnsi="Times New Roman" w:cs="Times New Roman"/>
          <w:sz w:val="24"/>
          <w:szCs w:val="24"/>
          <w:lang w:val="ro-MD"/>
        </w:rPr>
        <w:t xml:space="preserve">1.1 Obiectul acestui Contract </w:t>
      </w:r>
      <w:r w:rsidR="00185F66" w:rsidRPr="00185F66">
        <w:rPr>
          <w:rStyle w:val="StrongEmphasis"/>
          <w:rFonts w:ascii="Times New Roman" w:hAnsi="Times New Roman" w:cs="Times New Roman"/>
          <w:sz w:val="24"/>
          <w:szCs w:val="24"/>
          <w:lang w:val="ro-MD"/>
        </w:rPr>
        <w:t xml:space="preserve">Achiziționarea serviciilor de </w:t>
      </w:r>
      <w:r w:rsidR="00185F66" w:rsidRPr="00185F66">
        <w:rPr>
          <w:rStyle w:val="StrongEmphasis"/>
          <w:rFonts w:ascii="Times New Roman" w:eastAsia="Times New Roman" w:hAnsi="Times New Roman" w:cs="Times New Roman"/>
          <w:sz w:val="24"/>
          <w:szCs w:val="24"/>
          <w:lang w:val="ro-MD" w:eastAsia="zh-CN"/>
        </w:rPr>
        <w:t xml:space="preserve">elaborare şi editare a broşurii „Moştenirea culturală şi istorică în raionul Hînceşti, Republica Moldova” </w:t>
      </w:r>
      <w:r w:rsidR="006B35EA" w:rsidRPr="00185F66">
        <w:rPr>
          <w:rStyle w:val="StrongEmphasis"/>
          <w:rFonts w:ascii="Times New Roman" w:hAnsi="Times New Roman" w:cs="Times New Roman"/>
          <w:sz w:val="24"/>
          <w:szCs w:val="24"/>
          <w:lang w:val="ro-MD"/>
        </w:rPr>
        <w:t xml:space="preserve">în cadrul proiectului </w:t>
      </w:r>
      <w:r w:rsidRPr="00185F66">
        <w:rPr>
          <w:rFonts w:ascii="Times New Roman" w:hAnsi="Times New Roman" w:cs="Times New Roman"/>
          <w:sz w:val="24"/>
          <w:szCs w:val="24"/>
          <w:lang w:val="ro-MD"/>
        </w:rPr>
        <w:t>în</w:t>
      </w:r>
      <w:r w:rsidR="006B35EA" w:rsidRPr="00185F66">
        <w:rPr>
          <w:rFonts w:ascii="Times New Roman" w:hAnsi="Times New Roman" w:cs="Times New Roman"/>
          <w:sz w:val="24"/>
          <w:szCs w:val="24"/>
          <w:lang w:val="ro-MD"/>
        </w:rPr>
        <w:t xml:space="preserve"> perioada </w:t>
      </w:r>
      <w:r w:rsidR="00185F66" w:rsidRPr="00185F66">
        <w:rPr>
          <w:rFonts w:ascii="Times New Roman" w:hAnsi="Times New Roman" w:cs="Times New Roman"/>
          <w:sz w:val="24"/>
          <w:szCs w:val="24"/>
          <w:lang w:val="ro-MD"/>
        </w:rPr>
        <w:t>26 septembrie</w:t>
      </w:r>
      <w:r w:rsidR="005E4BA4" w:rsidRPr="00185F66">
        <w:rPr>
          <w:rFonts w:ascii="Times New Roman" w:hAnsi="Times New Roman" w:cs="Times New Roman"/>
          <w:sz w:val="24"/>
          <w:szCs w:val="24"/>
          <w:lang w:val="ro-MD"/>
        </w:rPr>
        <w:t xml:space="preserve"> </w:t>
      </w:r>
      <w:r w:rsidR="006B35EA" w:rsidRPr="00185F66">
        <w:rPr>
          <w:rFonts w:ascii="Times New Roman" w:hAnsi="Times New Roman" w:cs="Times New Roman"/>
          <w:sz w:val="24"/>
          <w:szCs w:val="24"/>
          <w:lang w:val="ro-MD"/>
        </w:rPr>
        <w:t xml:space="preserve"> – </w:t>
      </w:r>
      <w:r w:rsidR="005E4BA4" w:rsidRPr="00185F66">
        <w:rPr>
          <w:rFonts w:ascii="Times New Roman" w:hAnsi="Times New Roman" w:cs="Times New Roman"/>
          <w:sz w:val="24"/>
          <w:szCs w:val="24"/>
          <w:lang w:val="ro-MD"/>
        </w:rPr>
        <w:t>30 noi</w:t>
      </w:r>
      <w:r w:rsidR="00185F66" w:rsidRPr="00185F66">
        <w:rPr>
          <w:rFonts w:ascii="Times New Roman" w:hAnsi="Times New Roman" w:cs="Times New Roman"/>
          <w:sz w:val="24"/>
          <w:szCs w:val="24"/>
          <w:lang w:val="ro-MD"/>
        </w:rPr>
        <w:t>e</w:t>
      </w:r>
      <w:r w:rsidR="005E4BA4" w:rsidRPr="00185F66">
        <w:rPr>
          <w:rFonts w:ascii="Times New Roman" w:hAnsi="Times New Roman" w:cs="Times New Roman"/>
          <w:sz w:val="24"/>
          <w:szCs w:val="24"/>
          <w:lang w:val="ro-MD"/>
        </w:rPr>
        <w:t>mbrie</w:t>
      </w:r>
      <w:r w:rsidR="00982F58" w:rsidRPr="00185F66">
        <w:rPr>
          <w:rFonts w:ascii="Times New Roman" w:hAnsi="Times New Roman" w:cs="Times New Roman"/>
          <w:sz w:val="24"/>
          <w:szCs w:val="24"/>
          <w:lang w:val="ro-MD"/>
        </w:rPr>
        <w:t xml:space="preserve"> 2022 în raionul Hîncești, mun. Hîncești,</w:t>
      </w:r>
      <w:r w:rsidRPr="00185F66">
        <w:rPr>
          <w:rFonts w:ascii="Times New Roman" w:hAnsi="Times New Roman" w:cs="Times New Roman"/>
          <w:sz w:val="24"/>
          <w:szCs w:val="24"/>
          <w:lang w:val="ro-MD"/>
        </w:rPr>
        <w:t xml:space="preserve"> cu numărul de identificare</w:t>
      </w:r>
      <w:r w:rsidR="00982F58" w:rsidRPr="00185F66">
        <w:rPr>
          <w:rFonts w:ascii="Times New Roman" w:hAnsi="Times New Roman" w:cs="Times New Roman"/>
          <w:sz w:val="24"/>
          <w:szCs w:val="24"/>
          <w:lang w:val="ro-MD"/>
        </w:rPr>
        <w:t>:</w:t>
      </w:r>
      <w:r w:rsidR="00982F58" w:rsidRPr="00185F66">
        <w:rPr>
          <w:rFonts w:ascii="Times New Roman" w:hAnsi="Times New Roman" w:cs="Times New Roman"/>
          <w:b/>
          <w:sz w:val="24"/>
          <w:szCs w:val="24"/>
          <w:lang w:val="ro-MD"/>
        </w:rPr>
        <w:t xml:space="preserve"> </w:t>
      </w:r>
      <w:r w:rsidR="00185F66" w:rsidRPr="00185F66">
        <w:rPr>
          <w:rFonts w:ascii="Times New Roman" w:hAnsi="Times New Roman" w:cs="Times New Roman"/>
          <w:b/>
          <w:sz w:val="24"/>
          <w:szCs w:val="24"/>
          <w:lang w:val="ro-MD"/>
        </w:rPr>
        <w:t>SB</w:t>
      </w:r>
      <w:r w:rsidR="005E4BA4" w:rsidRPr="00185F66">
        <w:rPr>
          <w:rFonts w:ascii="Times New Roman" w:hAnsi="Times New Roman" w:cs="Times New Roman"/>
          <w:b/>
          <w:sz w:val="24"/>
          <w:szCs w:val="24"/>
          <w:lang w:val="ro-MD"/>
        </w:rPr>
        <w:t xml:space="preserve"> </w:t>
      </w:r>
      <w:r w:rsidR="00982F58" w:rsidRPr="00185F66">
        <w:rPr>
          <w:rFonts w:ascii="Times New Roman" w:hAnsi="Times New Roman" w:cs="Times New Roman"/>
          <w:b/>
          <w:sz w:val="24"/>
          <w:szCs w:val="24"/>
          <w:lang w:val="ro-MD"/>
        </w:rPr>
        <w:t>5.</w:t>
      </w:r>
      <w:r w:rsidR="00185F66">
        <w:rPr>
          <w:rFonts w:ascii="Times New Roman" w:hAnsi="Times New Roman" w:cs="Times New Roman"/>
          <w:b/>
          <w:sz w:val="24"/>
          <w:szCs w:val="24"/>
          <w:lang w:val="ro-MD"/>
        </w:rPr>
        <w:t>1</w:t>
      </w:r>
      <w:r w:rsidR="00982F58" w:rsidRPr="00185F66">
        <w:rPr>
          <w:rFonts w:ascii="Times New Roman" w:hAnsi="Times New Roman" w:cs="Times New Roman"/>
          <w:b/>
          <w:sz w:val="24"/>
          <w:szCs w:val="24"/>
          <w:lang w:val="ro-MD"/>
        </w:rPr>
        <w:t>.</w:t>
      </w:r>
      <w:r w:rsidR="005E4BA4" w:rsidRPr="00185F66">
        <w:rPr>
          <w:rFonts w:ascii="Times New Roman" w:hAnsi="Times New Roman" w:cs="Times New Roman"/>
          <w:b/>
          <w:sz w:val="24"/>
          <w:szCs w:val="24"/>
          <w:lang w:val="ro-MD"/>
        </w:rPr>
        <w:t>1</w:t>
      </w:r>
      <w:r w:rsidR="00982F58" w:rsidRPr="00185F66">
        <w:rPr>
          <w:rFonts w:ascii="Times New Roman" w:hAnsi="Times New Roman" w:cs="Times New Roman"/>
          <w:b/>
          <w:sz w:val="24"/>
          <w:szCs w:val="24"/>
          <w:lang w:val="ro-MD"/>
        </w:rPr>
        <w:t>, după cum urmează:</w:t>
      </w:r>
    </w:p>
    <w:tbl>
      <w:tblPr>
        <w:tblStyle w:val="affa"/>
        <w:tblW w:w="0" w:type="auto"/>
        <w:tblLook w:val="04A0" w:firstRow="1" w:lastRow="0" w:firstColumn="1" w:lastColumn="0" w:noHBand="0" w:noVBand="1"/>
      </w:tblPr>
      <w:tblGrid>
        <w:gridCol w:w="704"/>
        <w:gridCol w:w="3684"/>
        <w:gridCol w:w="2978"/>
        <w:gridCol w:w="1411"/>
      </w:tblGrid>
      <w:tr w:rsidR="00982F58" w:rsidTr="00982F58">
        <w:tc>
          <w:tcPr>
            <w:tcW w:w="704" w:type="dxa"/>
          </w:tcPr>
          <w:p w:rsidR="00982F58" w:rsidRPr="00982F58" w:rsidRDefault="00982F58" w:rsidP="00982F58">
            <w:pPr>
              <w:spacing w:before="240"/>
              <w:outlineLvl w:val="0"/>
              <w:rPr>
                <w:b/>
                <w:sz w:val="22"/>
                <w:szCs w:val="22"/>
                <w:lang w:val="ro-MD"/>
              </w:rPr>
            </w:pPr>
            <w:r w:rsidRPr="00982F58">
              <w:rPr>
                <w:b/>
                <w:sz w:val="22"/>
                <w:szCs w:val="22"/>
                <w:lang w:val="ro-MD"/>
              </w:rPr>
              <w:t>Nr.</w:t>
            </w:r>
          </w:p>
        </w:tc>
        <w:tc>
          <w:tcPr>
            <w:tcW w:w="3684" w:type="dxa"/>
          </w:tcPr>
          <w:p w:rsidR="00982F58" w:rsidRPr="00982F58" w:rsidRDefault="00982F58" w:rsidP="00982F58">
            <w:pPr>
              <w:spacing w:before="240"/>
              <w:outlineLvl w:val="0"/>
              <w:rPr>
                <w:b/>
                <w:sz w:val="22"/>
                <w:szCs w:val="22"/>
                <w:lang w:val="ro-MD"/>
              </w:rPr>
            </w:pPr>
            <w:r w:rsidRPr="00982F58">
              <w:rPr>
                <w:b/>
                <w:sz w:val="22"/>
                <w:szCs w:val="22"/>
                <w:lang w:val="ro-MD"/>
              </w:rPr>
              <w:t>Tipul serviciului</w:t>
            </w:r>
          </w:p>
        </w:tc>
        <w:tc>
          <w:tcPr>
            <w:tcW w:w="2978" w:type="dxa"/>
          </w:tcPr>
          <w:p w:rsidR="00982F58" w:rsidRDefault="00982F58" w:rsidP="00982F58">
            <w:pPr>
              <w:spacing w:before="240"/>
              <w:outlineLvl w:val="0"/>
            </w:pPr>
          </w:p>
        </w:tc>
        <w:tc>
          <w:tcPr>
            <w:tcW w:w="1411" w:type="dxa"/>
          </w:tcPr>
          <w:p w:rsidR="00982F58" w:rsidRDefault="00982F58" w:rsidP="00982F58">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r>
              <w:rPr>
                <w:b/>
                <w:sz w:val="22"/>
                <w:szCs w:val="22"/>
                <w:lang w:val="ro-MD"/>
              </w:rPr>
              <w:t>1</w:t>
            </w:r>
          </w:p>
        </w:tc>
        <w:tc>
          <w:tcPr>
            <w:tcW w:w="3684" w:type="dxa"/>
          </w:tcPr>
          <w:p w:rsidR="00F3377F" w:rsidRPr="003F3F5A" w:rsidRDefault="00185F66" w:rsidP="00F3377F">
            <w:pPr>
              <w:pStyle w:val="Default"/>
              <w:rPr>
                <w:rFonts w:ascii="Times New Roman" w:hAnsi="Times New Roman" w:cs="Times New Roman"/>
                <w:lang w:val="ro-RO"/>
              </w:rPr>
            </w:pPr>
            <w:r>
              <w:rPr>
                <w:rFonts w:ascii="Times New Roman" w:hAnsi="Times New Roman" w:cs="Times New Roman"/>
                <w:lang w:val="ro-RO"/>
              </w:rPr>
              <w:t>Elaborarea concept broșură</w:t>
            </w:r>
          </w:p>
        </w:tc>
        <w:tc>
          <w:tcPr>
            <w:tcW w:w="2978" w:type="dxa"/>
          </w:tcPr>
          <w:p w:rsidR="00F3377F" w:rsidRPr="003F3F5A" w:rsidRDefault="00F3377F" w:rsidP="00F3377F">
            <w:pPr>
              <w:pStyle w:val="Default"/>
              <w:jc w:val="both"/>
              <w:rPr>
                <w:rFonts w:ascii="Times New Roman" w:hAnsi="Times New Roman" w:cs="Times New Roman"/>
                <w:lang w:val="ro-RO"/>
              </w:rPr>
            </w:pPr>
          </w:p>
        </w:tc>
        <w:tc>
          <w:tcPr>
            <w:tcW w:w="1411" w:type="dxa"/>
          </w:tcPr>
          <w:p w:rsidR="00F3377F" w:rsidRDefault="00F3377F" w:rsidP="00F3377F">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r>
              <w:rPr>
                <w:b/>
                <w:sz w:val="22"/>
                <w:szCs w:val="22"/>
                <w:lang w:val="ro-MD"/>
              </w:rPr>
              <w:t>2</w:t>
            </w:r>
          </w:p>
        </w:tc>
        <w:tc>
          <w:tcPr>
            <w:tcW w:w="3684" w:type="dxa"/>
          </w:tcPr>
          <w:p w:rsidR="007A2D89" w:rsidRPr="007A2D89" w:rsidRDefault="00185F66" w:rsidP="008C30E4">
            <w:pPr>
              <w:spacing w:after="0"/>
              <w:rPr>
                <w:color w:val="000000"/>
                <w:szCs w:val="24"/>
                <w:lang w:val="ro-MD"/>
              </w:rPr>
            </w:pPr>
            <w:r>
              <w:rPr>
                <w:color w:val="000000"/>
                <w:szCs w:val="24"/>
                <w:lang w:val="ro-RO"/>
              </w:rPr>
              <w:t>Tipar</w:t>
            </w:r>
            <w:bookmarkStart w:id="0" w:name="_GoBack"/>
            <w:bookmarkEnd w:id="0"/>
            <w:r>
              <w:rPr>
                <w:color w:val="000000"/>
                <w:szCs w:val="24"/>
                <w:lang w:val="ro-RO"/>
              </w:rPr>
              <w:t xml:space="preserve"> broșură</w:t>
            </w:r>
            <w:r w:rsidR="007A2D89">
              <w:rPr>
                <w:color w:val="000000"/>
                <w:szCs w:val="24"/>
                <w:lang w:val="ro-MD"/>
              </w:rPr>
              <w:t xml:space="preserve"> </w:t>
            </w:r>
          </w:p>
        </w:tc>
        <w:tc>
          <w:tcPr>
            <w:tcW w:w="2978" w:type="dxa"/>
          </w:tcPr>
          <w:p w:rsidR="00F3377F" w:rsidRPr="003F3F5A" w:rsidRDefault="00F3377F" w:rsidP="00F3377F">
            <w:pPr>
              <w:pStyle w:val="Default"/>
              <w:jc w:val="both"/>
              <w:rPr>
                <w:rFonts w:ascii="Times New Roman" w:hAnsi="Times New Roman" w:cs="Times New Roman"/>
                <w:lang w:val="ro-RO"/>
              </w:rPr>
            </w:pPr>
          </w:p>
        </w:tc>
        <w:tc>
          <w:tcPr>
            <w:tcW w:w="1411" w:type="dxa"/>
          </w:tcPr>
          <w:p w:rsidR="00F3377F" w:rsidRDefault="00F3377F" w:rsidP="00F3377F">
            <w:pPr>
              <w:spacing w:before="240"/>
              <w:outlineLvl w:val="0"/>
            </w:pPr>
          </w:p>
        </w:tc>
      </w:tr>
    </w:tbl>
    <w:p w:rsidR="00982F58" w:rsidRDefault="005A5813" w:rsidP="00982F58">
      <w:pPr>
        <w:spacing w:before="240"/>
        <w:outlineLvl w:val="0"/>
      </w:pPr>
      <w:r w:rsidRPr="00883098">
        <w:rPr>
          <w:lang w:val="ro-MD"/>
        </w:rPr>
        <w:t>Locul de acceptare a bunurilor este municipiul Hîncești, termenul de livrare este de maxim 30 zile. Perioada de implementare a sarcinilor începe de la data semnării acestui contract de către ambele părți până la maxim 30 zile după ce a fost semnat contractul.</w:t>
      </w:r>
    </w:p>
    <w:p w:rsidR="00EC05EC" w:rsidRPr="00A568E6" w:rsidRDefault="00EC49E2">
      <w:pPr>
        <w:spacing w:after="120"/>
        <w:ind w:left="1134" w:hanging="567"/>
        <w:rPr>
          <w:sz w:val="22"/>
          <w:szCs w:val="22"/>
          <w:lang w:val="ro-MD"/>
        </w:rPr>
      </w:pPr>
      <w:r w:rsidRPr="00A568E6">
        <w:rPr>
          <w:sz w:val="22"/>
          <w:szCs w:val="22"/>
          <w:lang w:val="ro-MD"/>
        </w:rPr>
        <w:t xml:space="preserve">1.2 </w:t>
      </w:r>
      <w:r w:rsidR="005A5813">
        <w:rPr>
          <w:sz w:val="22"/>
          <w:szCs w:val="22"/>
          <w:lang w:val="ro-MD"/>
        </w:rPr>
        <w:t xml:space="preserve">    </w:t>
      </w:r>
      <w:r w:rsidRPr="00A568E6">
        <w:rPr>
          <w:sz w:val="22"/>
          <w:szCs w:val="22"/>
          <w:lang w:val="ro-MD"/>
        </w:rPr>
        <w:t>Antreprenorul va executa sarcinile care i-au fost atribuite în conformitate cu Termenii de referință anexați la Contract (Anexa II)</w:t>
      </w:r>
      <w:r w:rsidRPr="00A568E6">
        <w:rPr>
          <w:sz w:val="22"/>
          <w:szCs w:val="22"/>
          <w:lang w:val="ro-MD"/>
        </w:rPr>
        <w:tab/>
      </w:r>
    </w:p>
    <w:p w:rsidR="00EC05EC" w:rsidRPr="00A568E6" w:rsidRDefault="00EC49E2">
      <w:pPr>
        <w:pStyle w:val="StyleListNumber11ptBold"/>
        <w:rPr>
          <w:lang w:val="ro-MD"/>
        </w:rPr>
      </w:pPr>
      <w:r w:rsidRPr="00A568E6">
        <w:rPr>
          <w:lang w:val="ro-MD"/>
        </w:rPr>
        <w:t>(2) Valoarea contractului</w:t>
      </w:r>
      <w:r w:rsidRPr="00A568E6">
        <w:rPr>
          <w:lang w:val="ro-MD"/>
        </w:rPr>
        <w:tab/>
      </w:r>
    </w:p>
    <w:p w:rsidR="00EC05EC" w:rsidRPr="00A568E6" w:rsidRDefault="00EC49E2">
      <w:pPr>
        <w:spacing w:after="120"/>
        <w:ind w:left="567"/>
        <w:rPr>
          <w:sz w:val="22"/>
          <w:szCs w:val="22"/>
          <w:lang w:val="ro-MD"/>
        </w:rPr>
      </w:pPr>
      <w:r w:rsidRPr="00A649A9">
        <w:rPr>
          <w:sz w:val="22"/>
          <w:szCs w:val="22"/>
          <w:lang w:val="ro-MD"/>
        </w:rPr>
        <w:t xml:space="preserve">Valoarea contractului este de </w:t>
      </w:r>
      <w:r w:rsidR="00A649A9" w:rsidRPr="00A649A9">
        <w:rPr>
          <w:sz w:val="22"/>
          <w:szCs w:val="22"/>
          <w:lang w:val="ro-MD"/>
        </w:rPr>
        <w:t>MDL /</w:t>
      </w:r>
      <w:r w:rsidR="00A649A9">
        <w:rPr>
          <w:sz w:val="22"/>
          <w:szCs w:val="22"/>
          <w:lang w:val="ro-MD"/>
        </w:rPr>
        <w:t xml:space="preserve"> moneda</w:t>
      </w:r>
      <w:r w:rsidRPr="00A649A9">
        <w:rPr>
          <w:sz w:val="22"/>
          <w:szCs w:val="22"/>
          <w:lang w:val="ro-MD"/>
        </w:rPr>
        <w:t xml:space="preserve"> național</w:t>
      </w:r>
      <w:r w:rsidR="00A649A9">
        <w:rPr>
          <w:sz w:val="22"/>
          <w:szCs w:val="22"/>
          <w:lang w:val="ro-MD"/>
        </w:rPr>
        <w:t>ă.</w:t>
      </w:r>
    </w:p>
    <w:p w:rsidR="00EC05EC" w:rsidRPr="00A568E6" w:rsidRDefault="00EC49E2">
      <w:pPr>
        <w:pStyle w:val="StyleListNumber11ptBold"/>
        <w:rPr>
          <w:lang w:val="ro-MD"/>
        </w:rPr>
      </w:pPr>
      <w:r w:rsidRPr="00A568E6">
        <w:rPr>
          <w:lang w:val="ro-MD"/>
        </w:rPr>
        <w:t>(3)Ordinea de prioritate a documentelor contractuale</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Următoarele documente vor fi considerate a fi formate, citite și interpretate ca parte a prezentului Contract, în următoarea ordine de prioritate: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contractul contractual;</w:t>
      </w:r>
    </w:p>
    <w:p w:rsidR="00EC05EC" w:rsidRPr="00A568E6" w:rsidRDefault="00A649A9">
      <w:pPr>
        <w:numPr>
          <w:ilvl w:val="0"/>
          <w:numId w:val="15"/>
        </w:numPr>
        <w:tabs>
          <w:tab w:val="left" w:pos="993"/>
        </w:tabs>
        <w:spacing w:after="60"/>
        <w:ind w:left="993" w:hanging="284"/>
        <w:rPr>
          <w:sz w:val="22"/>
          <w:szCs w:val="22"/>
          <w:lang w:val="ro-MD"/>
        </w:rPr>
      </w:pPr>
      <w:r w:rsidRPr="00A568E6">
        <w:rPr>
          <w:sz w:val="22"/>
          <w:szCs w:val="22"/>
          <w:lang w:val="ro-MD"/>
        </w:rPr>
        <w:t>Condițiile</w:t>
      </w:r>
      <w:r w:rsidR="00EC49E2" w:rsidRPr="00A568E6">
        <w:rPr>
          <w:sz w:val="22"/>
          <w:szCs w:val="22"/>
          <w:lang w:val="ro-MD"/>
        </w:rPr>
        <w:t xml:space="preserve"> Speciale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Condițiile generale (Anexa I);</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 xml:space="preserve">Termenii de referință  (Anexa II) </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Organizarea și metodologia  (Anexa III);</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Buget (Anexa V);</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Alte formulare și documente relevante (Anexa VI);</w:t>
      </w:r>
    </w:p>
    <w:p w:rsidR="00A649A9" w:rsidRDefault="00A649A9">
      <w:pPr>
        <w:spacing w:after="120"/>
        <w:ind w:left="567"/>
        <w:rPr>
          <w:b/>
          <w:sz w:val="22"/>
          <w:szCs w:val="22"/>
          <w:lang w:val="ro-MD"/>
        </w:rPr>
      </w:pPr>
    </w:p>
    <w:p w:rsidR="00EC05EC" w:rsidRPr="00A568E6" w:rsidRDefault="00EC49E2">
      <w:pPr>
        <w:spacing w:after="120"/>
        <w:ind w:left="567"/>
        <w:rPr>
          <w:b/>
          <w:sz w:val="22"/>
          <w:szCs w:val="22"/>
          <w:lang w:val="ro-MD"/>
        </w:rPr>
      </w:pPr>
      <w:r w:rsidRPr="00A568E6">
        <w:rPr>
          <w:b/>
          <w:sz w:val="22"/>
          <w:szCs w:val="22"/>
          <w:lang w:val="ro-MD"/>
        </w:rPr>
        <w:t>Aceste documente enumerate mai sus formează contractul. Acestea vor fi considerate a fi reciproc explicative. În cazuri de ambiguitate sau divergență, acestea vor prevala în ordinea în care apar mai sus. Actele adiționale vor avea ordinea de prioritate a documentului pe care îl modifică.</w:t>
      </w:r>
    </w:p>
    <w:p w:rsidR="00EC05EC" w:rsidRPr="00A568E6" w:rsidRDefault="00EC49E2">
      <w:pPr>
        <w:pStyle w:val="StyleListNumber11ptBold"/>
        <w:rPr>
          <w:lang w:val="ro-MD"/>
        </w:rPr>
      </w:pPr>
      <w:r w:rsidRPr="00A568E6">
        <w:rPr>
          <w:lang w:val="ro-MD"/>
        </w:rPr>
        <w:t>(4) Limba contractului</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 xml:space="preserve">Limba contractului și a tuturor comunicărilor scrise între Antreprenor și Autoritatea Contractantă și/sau Managerul de Proiect va fi </w:t>
      </w:r>
      <w:r w:rsidR="00A649A9">
        <w:rPr>
          <w:sz w:val="22"/>
          <w:szCs w:val="22"/>
          <w:lang w:val="ro-MD"/>
        </w:rPr>
        <w:t>româna</w:t>
      </w:r>
      <w:r w:rsidRPr="00A568E6">
        <w:rPr>
          <w:sz w:val="22"/>
          <w:szCs w:val="22"/>
          <w:lang w:val="ro-MD"/>
        </w:rPr>
        <w:t>.</w:t>
      </w:r>
    </w:p>
    <w:p w:rsidR="00EC05EC" w:rsidRPr="00A568E6" w:rsidRDefault="00EC49E2">
      <w:pPr>
        <w:pStyle w:val="StyleListNumber11ptBold"/>
        <w:rPr>
          <w:lang w:val="ro-MD"/>
        </w:rPr>
      </w:pPr>
      <w:r w:rsidRPr="00A568E6">
        <w:rPr>
          <w:lang w:val="ro-MD"/>
        </w:rPr>
        <w:t>(5) Alte condiții specifice aplicabile Contractului</w:t>
      </w:r>
      <w:r w:rsidRPr="00A568E6">
        <w:rPr>
          <w:lang w:val="ro-MD"/>
        </w:rPr>
        <w:tab/>
      </w:r>
    </w:p>
    <w:p w:rsidR="00A649A9" w:rsidRPr="00E963E9" w:rsidRDefault="00A649A9" w:rsidP="00A649A9">
      <w:pPr>
        <w:rPr>
          <w:lang w:val="ro-MD"/>
        </w:rPr>
      </w:pPr>
      <w:r w:rsidRPr="00E963E9">
        <w:rPr>
          <w:sz w:val="22"/>
          <w:szCs w:val="22"/>
          <w:lang w:val="ro-MD"/>
        </w:rPr>
        <w:t>Drept pentru care părțile au semnat Contractul. Prezentul Contract va intra în vigoare la data la care este semnat de ultima parte, respectiv Antreprenorul.</w:t>
      </w:r>
    </w:p>
    <w:p w:rsidR="00A649A9" w:rsidRPr="00E963E9" w:rsidRDefault="00A649A9" w:rsidP="00A649A9">
      <w:pPr>
        <w:rPr>
          <w:sz w:val="22"/>
          <w:szCs w:val="22"/>
          <w:lang w:val="ro-MD"/>
        </w:rPr>
      </w:pPr>
      <w:r w:rsidRPr="00E963E9">
        <w:rPr>
          <w:sz w:val="22"/>
          <w:szCs w:val="22"/>
          <w:lang w:val="ro-MD"/>
        </w:rPr>
        <w:lastRenderedPageBreak/>
        <w:t xml:space="preserve">Realizat în </w:t>
      </w:r>
      <w:r>
        <w:rPr>
          <w:sz w:val="22"/>
          <w:szCs w:val="22"/>
          <w:lang w:val="ro-MD"/>
        </w:rPr>
        <w:t>română</w:t>
      </w:r>
      <w:r w:rsidRPr="00E963E9">
        <w:rPr>
          <w:sz w:val="22"/>
          <w:szCs w:val="22"/>
          <w:lang w:val="ro-MD"/>
        </w:rPr>
        <w:t xml:space="preserve"> în </w:t>
      </w:r>
      <w:r w:rsidR="00D6178A">
        <w:rPr>
          <w:sz w:val="22"/>
          <w:szCs w:val="22"/>
          <w:lang w:val="ro-MD"/>
        </w:rPr>
        <w:t>două</w:t>
      </w:r>
      <w:r w:rsidRPr="00E963E9">
        <w:rPr>
          <w:sz w:val="22"/>
          <w:szCs w:val="22"/>
          <w:lang w:val="ro-MD"/>
        </w:rPr>
        <w:t xml:space="preserve"> originale, un original pentru Autoritatea </w:t>
      </w:r>
      <w:r w:rsidR="00D6178A">
        <w:rPr>
          <w:sz w:val="22"/>
          <w:szCs w:val="22"/>
          <w:lang w:val="ro-MD"/>
        </w:rPr>
        <w:t>Contractantă</w:t>
      </w:r>
      <w:r w:rsidRPr="00E963E9">
        <w:rPr>
          <w:sz w:val="22"/>
          <w:szCs w:val="22"/>
          <w:lang w:val="ro-MD"/>
        </w:rPr>
        <w:t>, și un original pentru Antreprenor.</w:t>
      </w:r>
    </w:p>
    <w:p w:rsidR="00A649A9" w:rsidRPr="00A568E6" w:rsidRDefault="00A649A9">
      <w:pPr>
        <w:pStyle w:val="a"/>
        <w:numPr>
          <w:ilvl w:val="0"/>
          <w:numId w:val="0"/>
        </w:numPr>
        <w:spacing w:after="120"/>
        <w:ind w:left="567"/>
        <w:rPr>
          <w:lang w:val="ro-MD"/>
        </w:rPr>
      </w:pPr>
    </w:p>
    <w:tbl>
      <w:tblPr>
        <w:tblW w:w="9501" w:type="dxa"/>
        <w:tblInd w:w="-108" w:type="dxa"/>
        <w:tblLayout w:type="fixed"/>
        <w:tblLook w:val="0000" w:firstRow="0" w:lastRow="0" w:firstColumn="0" w:lastColumn="0" w:noHBand="0" w:noVBand="0"/>
      </w:tblPr>
      <w:tblGrid>
        <w:gridCol w:w="1526"/>
        <w:gridCol w:w="73"/>
        <w:gridCol w:w="3259"/>
        <w:gridCol w:w="2321"/>
        <w:gridCol w:w="2107"/>
        <w:gridCol w:w="215"/>
      </w:tblGrid>
      <w:tr w:rsidR="00EC05EC" w:rsidRPr="00A568E6" w:rsidTr="00A649A9">
        <w:tc>
          <w:tcPr>
            <w:tcW w:w="4858" w:type="dxa"/>
            <w:gridSpan w:val="3"/>
          </w:tcPr>
          <w:p w:rsidR="00EC05EC" w:rsidRPr="00A568E6" w:rsidRDefault="00EC49E2">
            <w:pPr>
              <w:pStyle w:val="aa"/>
              <w:keepNext/>
              <w:keepLines/>
              <w:rPr>
                <w:b/>
                <w:sz w:val="22"/>
                <w:szCs w:val="22"/>
                <w:lang w:val="ro-MD"/>
              </w:rPr>
            </w:pPr>
            <w:r w:rsidRPr="00A568E6">
              <w:rPr>
                <w:b/>
                <w:sz w:val="22"/>
                <w:szCs w:val="22"/>
                <w:lang w:val="ro-MD"/>
              </w:rPr>
              <w:t>Pentru Antreprenor</w:t>
            </w:r>
          </w:p>
        </w:tc>
        <w:tc>
          <w:tcPr>
            <w:tcW w:w="4643" w:type="dxa"/>
            <w:gridSpan w:val="3"/>
          </w:tcPr>
          <w:p w:rsidR="00EC05EC" w:rsidRPr="00A568E6" w:rsidRDefault="00EC49E2">
            <w:pPr>
              <w:pStyle w:val="aa"/>
              <w:keepNext/>
              <w:keepLines/>
              <w:rPr>
                <w:b/>
                <w:sz w:val="22"/>
                <w:szCs w:val="22"/>
                <w:lang w:val="ro-MD"/>
              </w:rPr>
            </w:pPr>
            <w:r w:rsidRPr="00A568E6">
              <w:rPr>
                <w:b/>
                <w:sz w:val="22"/>
                <w:szCs w:val="22"/>
                <w:lang w:val="ro-MD"/>
              </w:rPr>
              <w:t>Pentru Autoritatea Contractanta</w:t>
            </w: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gridAfter w:val="1"/>
          <w:wAfter w:w="215" w:type="dxa"/>
          <w:cantSplit/>
        </w:trPr>
        <w:tc>
          <w:tcPr>
            <w:tcW w:w="1526" w:type="dxa"/>
          </w:tcPr>
          <w:p w:rsidR="00EC05EC" w:rsidRPr="00A568E6" w:rsidRDefault="00EC05EC">
            <w:pPr>
              <w:pStyle w:val="aa"/>
              <w:keepLines/>
              <w:spacing w:before="160" w:after="160"/>
              <w:rPr>
                <w:sz w:val="22"/>
                <w:szCs w:val="22"/>
                <w:highlight w:val="lightGray"/>
                <w:lang w:val="ro-MD"/>
              </w:rPr>
            </w:pPr>
          </w:p>
        </w:tc>
        <w:tc>
          <w:tcPr>
            <w:tcW w:w="7760" w:type="dxa"/>
            <w:gridSpan w:val="4"/>
          </w:tcPr>
          <w:p w:rsidR="00EC05EC" w:rsidRPr="00A568E6" w:rsidRDefault="00EC05EC">
            <w:pPr>
              <w:pStyle w:val="aa"/>
              <w:keepLines/>
              <w:snapToGrid w:val="0"/>
              <w:spacing w:before="160" w:after="160"/>
              <w:rPr>
                <w:sz w:val="22"/>
                <w:szCs w:val="22"/>
                <w:highlight w:val="lightGray"/>
                <w:lang w:val="ro-MD"/>
              </w:rPr>
            </w:pPr>
          </w:p>
        </w:tc>
      </w:tr>
    </w:tbl>
    <w:p w:rsidR="008D0B21" w:rsidRDefault="00EC49E2" w:rsidP="008D0B21">
      <w:pPr>
        <w:jc w:val="center"/>
        <w:rPr>
          <w:b/>
          <w:sz w:val="28"/>
          <w:szCs w:val="28"/>
          <w:lang w:val="ro-MD"/>
        </w:rPr>
      </w:pPr>
      <w:r w:rsidRPr="00A568E6">
        <w:rPr>
          <w:lang w:val="ro-MD"/>
        </w:rPr>
        <w:br w:type="page"/>
      </w:r>
      <w:r w:rsidR="008D0B21">
        <w:rPr>
          <w:b/>
          <w:sz w:val="28"/>
          <w:szCs w:val="28"/>
          <w:lang w:val="ro-MD"/>
        </w:rPr>
        <w:lastRenderedPageBreak/>
        <w:t>CONDITII SPECIALE</w:t>
      </w:r>
    </w:p>
    <w:p w:rsidR="008D0B21" w:rsidRDefault="008D0B21" w:rsidP="008D0B21">
      <w:pPr>
        <w:rPr>
          <w:lang w:val="ro-MD"/>
        </w:rPr>
      </w:pPr>
      <w:r>
        <w:rPr>
          <w:lang w:val="ro-MD"/>
        </w:rPr>
        <w:t>Aceste condiții amplifică și completează Condițiile Generale care guvernează Contractul. Cu excepția cazului în care Condițiile Speciale prevăd altfel, Condițiile Generale rămân pe deplin aplicabile. Numerotarea Articolelor din Condițiile Speciale nu este consecutivă ci urmează numerotarea Condițiilor Generale. În mod excepțional, și cu aprobarea departamentelor competente ale Comisiei Europene, pot fi indicate și alte clauze pentru a acoperi situații particulare.</w:t>
      </w:r>
    </w:p>
    <w:p w:rsidR="008D0B21" w:rsidRDefault="008D0B21" w:rsidP="008D0B21">
      <w:pPr>
        <w:spacing w:before="240" w:after="120"/>
        <w:ind w:left="1134" w:hanging="1134"/>
        <w:rPr>
          <w:b/>
          <w:lang w:val="ro-MD"/>
        </w:rPr>
      </w:pPr>
      <w:r>
        <w:rPr>
          <w:b/>
          <w:lang w:val="ro-MD"/>
        </w:rPr>
        <w:t>Articolul 2 Comunicări</w:t>
      </w:r>
      <w:r>
        <w:rPr>
          <w:b/>
          <w:lang w:val="ro-MD"/>
        </w:rPr>
        <w:tab/>
      </w:r>
    </w:p>
    <w:p w:rsidR="008D0B21" w:rsidRDefault="008D0B21" w:rsidP="008D0B21">
      <w:pPr>
        <w:keepNext/>
        <w:keepLines/>
        <w:spacing w:after="120"/>
        <w:ind w:left="567" w:hanging="567"/>
      </w:pPr>
      <w:r>
        <w:rPr>
          <w:sz w:val="22"/>
          <w:szCs w:val="22"/>
          <w:lang w:val="ro-MD"/>
        </w:rPr>
        <w:t>2,1</w:t>
      </w:r>
      <w:r>
        <w:rPr>
          <w:sz w:val="22"/>
          <w:szCs w:val="22"/>
          <w:lang w:val="ro-MD"/>
        </w:rPr>
        <w:tab/>
      </w:r>
    </w:p>
    <w:tbl>
      <w:tblPr>
        <w:tblW w:w="8210" w:type="dxa"/>
        <w:tblCellMar>
          <w:left w:w="10" w:type="dxa"/>
          <w:right w:w="10" w:type="dxa"/>
        </w:tblCellMar>
        <w:tblLook w:val="0000" w:firstRow="0" w:lastRow="0" w:firstColumn="0" w:lastColumn="0" w:noHBand="0" w:noVBand="0"/>
      </w:tblPr>
      <w:tblGrid>
        <w:gridCol w:w="4105"/>
        <w:gridCol w:w="4105"/>
      </w:tblGrid>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Autoritatea Contractantă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r>
              <w:rPr>
                <w:sz w:val="22"/>
                <w:szCs w:val="22"/>
                <w:lang w:val="ro-MD" w:bidi="hi-IN"/>
              </w:rPr>
              <w:t>Consiliul Raional Hîncești</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8460F">
            <w:pPr>
              <w:pStyle w:val="21"/>
              <w:numPr>
                <w:ilvl w:val="0"/>
                <w:numId w:val="0"/>
              </w:numPr>
              <w:tabs>
                <w:tab w:val="left" w:pos="1200"/>
              </w:tabs>
              <w:autoSpaceDN w:val="0"/>
              <w:textAlignment w:val="baseline"/>
            </w:pPr>
            <w:r>
              <w:rPr>
                <w:lang w:val="ro-MD" w:bidi="hi-IN"/>
              </w:rPr>
              <w:t>strada Mihalcea Hîncu 138, MD-3401, Republica Moldova</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D6178A" w:rsidP="00D6178A">
            <w:pPr>
              <w:rPr>
                <w:szCs w:val="22"/>
                <w:lang w:val="ro-MD" w:bidi="hi-IN"/>
              </w:rPr>
            </w:pPr>
            <w:r>
              <w:rPr>
                <w:sz w:val="22"/>
                <w:szCs w:val="22"/>
                <w:lang w:val="ro-MD" w:bidi="hi-IN"/>
              </w:rPr>
              <w:t>Iurie LEVINSCHI,  Președintele raionului Hîncești</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rPr>
                <w:szCs w:val="22"/>
                <w:lang w:val="ro-MD" w:bidi="hi-IN"/>
              </w:rPr>
            </w:pPr>
            <w:r>
              <w:rPr>
                <w:sz w:val="22"/>
                <w:szCs w:val="22"/>
                <w:lang w:val="ro-MD" w:bidi="hi-IN"/>
              </w:rPr>
              <w:t>+373 269 2</w:t>
            </w:r>
            <w:r w:rsidR="00D6178A">
              <w:rPr>
                <w:sz w:val="22"/>
                <w:szCs w:val="22"/>
                <w:lang w:val="ro-MD" w:bidi="hi-IN"/>
              </w:rPr>
              <w:t>2058</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A6026F" w:rsidP="009A07C1">
            <w:hyperlink r:id="rId8" w:history="1">
              <w:r w:rsidR="007B614A" w:rsidRPr="00AC6653">
                <w:rPr>
                  <w:rStyle w:val="a6"/>
                  <w:sz w:val="22"/>
                  <w:szCs w:val="22"/>
                  <w:lang w:val="ro-MD" w:bidi="hi-IN"/>
                </w:rPr>
                <w:t>proiectmmhincesti@gmail.com</w:t>
              </w:r>
            </w:hyperlink>
          </w:p>
        </w:tc>
      </w:tr>
    </w:tbl>
    <w:p w:rsidR="008D0B21" w:rsidRDefault="008D0B21" w:rsidP="008D0B21">
      <w:pPr>
        <w:ind w:firstLine="426"/>
        <w:rPr>
          <w:sz w:val="22"/>
          <w:szCs w:val="22"/>
          <w:lang w:val="ro-MD"/>
        </w:rPr>
      </w:pPr>
    </w:p>
    <w:tbl>
      <w:tblPr>
        <w:tblW w:w="8210" w:type="dxa"/>
        <w:tblCellMar>
          <w:left w:w="10" w:type="dxa"/>
          <w:right w:w="10" w:type="dxa"/>
        </w:tblCellMar>
        <w:tblLook w:val="0000" w:firstRow="0" w:lastRow="0" w:firstColumn="0" w:lastColumn="0" w:noHBand="0" w:noVBand="0"/>
      </w:tblPr>
      <w:tblGrid>
        <w:gridCol w:w="4105"/>
        <w:gridCol w:w="4105"/>
      </w:tblGrid>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roofErr w:type="spellStart"/>
            <w:r>
              <w:rPr>
                <w:b/>
                <w:sz w:val="22"/>
                <w:szCs w:val="22"/>
                <w:lang w:bidi="hi-IN"/>
              </w:rPr>
              <w:t>Contractant</w:t>
            </w:r>
            <w:proofErr w:type="spellEnd"/>
            <w:r>
              <w:rPr>
                <w:b/>
                <w:sz w:val="22"/>
                <w:szCs w:val="22"/>
                <w:lang w:bidi="hi-IN"/>
              </w:rPr>
              <w:t xml:space="preserve"> (</w:t>
            </w:r>
            <w:proofErr w:type="spellStart"/>
            <w:r>
              <w:rPr>
                <w:b/>
                <w:sz w:val="22"/>
                <w:szCs w:val="22"/>
                <w:lang w:bidi="hi-IN"/>
              </w:rPr>
              <w:t>va</w:t>
            </w:r>
            <w:proofErr w:type="spellEnd"/>
            <w:r>
              <w:rPr>
                <w:b/>
                <w:sz w:val="22"/>
                <w:szCs w:val="22"/>
                <w:lang w:bidi="hi-IN"/>
              </w:rPr>
              <w:t xml:space="preserve"> fi </w:t>
            </w:r>
            <w:proofErr w:type="spellStart"/>
            <w:r>
              <w:rPr>
                <w:b/>
                <w:sz w:val="22"/>
                <w:szCs w:val="22"/>
                <w:lang w:bidi="hi-IN"/>
              </w:rPr>
              <w:t>definit</w:t>
            </w:r>
            <w:proofErr w:type="spellEnd"/>
            <w:r>
              <w:rPr>
                <w:b/>
                <w:sz w:val="22"/>
                <w:szCs w:val="22"/>
                <w:lang w:bidi="hi-IN"/>
              </w:rPr>
              <w:t xml:space="preserve"> </w:t>
            </w:r>
            <w:proofErr w:type="spellStart"/>
            <w:r>
              <w:rPr>
                <w:b/>
                <w:sz w:val="22"/>
                <w:szCs w:val="22"/>
                <w:lang w:bidi="hi-IN"/>
              </w:rPr>
              <w:t>în</w:t>
            </w:r>
            <w:proofErr w:type="spellEnd"/>
            <w:r>
              <w:rPr>
                <w:b/>
                <w:sz w:val="22"/>
                <w:szCs w:val="22"/>
                <w:lang w:bidi="hi-IN"/>
              </w:rPr>
              <w:t xml:space="preserve"> </w:t>
            </w:r>
            <w:proofErr w:type="spellStart"/>
            <w:r>
              <w:rPr>
                <w:b/>
                <w:sz w:val="22"/>
                <w:szCs w:val="22"/>
                <w:lang w:bidi="hi-IN"/>
              </w:rPr>
              <w:t>etapa</w:t>
            </w:r>
            <w:proofErr w:type="spellEnd"/>
            <w:r>
              <w:rPr>
                <w:b/>
                <w:sz w:val="22"/>
                <w:szCs w:val="22"/>
                <w:lang w:bidi="hi-IN"/>
              </w:rPr>
              <w:t xml:space="preserve"> </w:t>
            </w:r>
            <w:proofErr w:type="spellStart"/>
            <w:r>
              <w:rPr>
                <w:b/>
                <w:sz w:val="22"/>
                <w:szCs w:val="22"/>
                <w:lang w:bidi="hi-IN"/>
              </w:rPr>
              <w:t>contractării</w:t>
            </w:r>
            <w:proofErr w:type="spellEnd"/>
            <w:r>
              <w:rPr>
                <w:b/>
                <w:sz w:val="22"/>
                <w:szCs w:val="22"/>
                <w:lang w:bidi="hi-IN"/>
              </w:rPr>
              <w: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pStyle w:val="21"/>
              <w:numPr>
                <w:ilvl w:val="0"/>
                <w:numId w:val="0"/>
              </w:numPr>
              <w:tabs>
                <w:tab w:val="left" w:pos="1200"/>
              </w:tabs>
              <w:autoSpaceDN w:val="0"/>
              <w:ind w:left="1200"/>
              <w:textAlignment w:val="baseline"/>
              <w:rPr>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bl>
    <w:p w:rsidR="008D0B21" w:rsidRDefault="008D0B21" w:rsidP="008D0B21">
      <w:pPr>
        <w:pStyle w:val="a"/>
        <w:numPr>
          <w:ilvl w:val="0"/>
          <w:numId w:val="0"/>
        </w:numPr>
        <w:spacing w:after="0"/>
        <w:ind w:left="567" w:hanging="567"/>
        <w:rPr>
          <w:sz w:val="22"/>
          <w:szCs w:val="22"/>
          <w:lang w:val="ro-MD"/>
        </w:rPr>
      </w:pPr>
      <w:r>
        <w:rPr>
          <w:sz w:val="22"/>
          <w:szCs w:val="22"/>
          <w:lang w:val="ro-MD"/>
        </w:rPr>
        <w:tab/>
      </w:r>
    </w:p>
    <w:p w:rsidR="008D0B21" w:rsidRDefault="008D0B21" w:rsidP="008D0B21">
      <w:pPr>
        <w:pStyle w:val="a"/>
        <w:numPr>
          <w:ilvl w:val="0"/>
          <w:numId w:val="0"/>
        </w:numPr>
        <w:tabs>
          <w:tab w:val="left" w:pos="1134"/>
        </w:tabs>
        <w:ind w:left="567" w:hanging="567"/>
        <w:rPr>
          <w:b/>
          <w:sz w:val="22"/>
          <w:szCs w:val="22"/>
          <w:lang w:val="ro-MD"/>
        </w:rPr>
      </w:pPr>
      <w:r>
        <w:rPr>
          <w:b/>
          <w:sz w:val="22"/>
          <w:szCs w:val="22"/>
          <w:lang w:val="ro-MD"/>
        </w:rPr>
        <w:t>Articolul 7 Obligații generale</w:t>
      </w:r>
      <w:r>
        <w:rPr>
          <w:b/>
          <w:sz w:val="22"/>
          <w:szCs w:val="22"/>
          <w:lang w:val="ro-MD"/>
        </w:rPr>
        <w:tab/>
      </w:r>
    </w:p>
    <w:p w:rsidR="008D0B21" w:rsidRDefault="008D0B21" w:rsidP="008D0B21">
      <w:pPr>
        <w:pStyle w:val="a"/>
        <w:numPr>
          <w:ilvl w:val="0"/>
          <w:numId w:val="0"/>
        </w:numPr>
        <w:ind w:left="567" w:hanging="567"/>
      </w:pPr>
      <w:r>
        <w:rPr>
          <w:sz w:val="22"/>
          <w:szCs w:val="22"/>
          <w:lang w:val="ro-MD"/>
        </w:rPr>
        <w:t>7.8</w:t>
      </w:r>
      <w:r>
        <w:rPr>
          <w:sz w:val="22"/>
          <w:szCs w:val="22"/>
          <w:lang w:val="ro-MD"/>
        </w:rPr>
        <w:tab/>
        <w:t>Aceste activități trebuie să respecte regulile stabilite în Manualul de comunicare și vizibilitate pentru acțiunile externe ale UE, publicat pe site-ul web EuropeAid:</w:t>
      </w:r>
      <w:hyperlink r:id="rId9" w:history="1">
        <w:r>
          <w:rPr>
            <w:rStyle w:val="a6"/>
            <w:sz w:val="22"/>
            <w:szCs w:val="22"/>
            <w:lang w:val="ro-MD"/>
          </w:rPr>
          <w:t>https://ec.europa.eu/europeaid/funding/communication-and-visibility-manual-eu-external-actions_en</w:t>
        </w:r>
      </w:hyperlink>
      <w:r>
        <w:rPr>
          <w:sz w:val="22"/>
          <w:szCs w:val="22"/>
          <w:lang w:val="ro-MD"/>
        </w:rPr>
        <w:t xml:space="preserve"> .</w:t>
      </w:r>
    </w:p>
    <w:p w:rsidR="008D0B21" w:rsidRDefault="008D0B21" w:rsidP="008D0B21">
      <w:pPr>
        <w:tabs>
          <w:tab w:val="left" w:pos="1134"/>
        </w:tabs>
        <w:spacing w:before="240" w:after="120"/>
        <w:ind w:left="1134" w:hanging="1134"/>
        <w:rPr>
          <w:b/>
          <w:sz w:val="22"/>
          <w:szCs w:val="22"/>
          <w:lang w:val="ro-MD"/>
        </w:rPr>
      </w:pPr>
      <w:r>
        <w:rPr>
          <w:b/>
          <w:sz w:val="22"/>
          <w:szCs w:val="22"/>
          <w:lang w:val="ro-MD"/>
        </w:rPr>
        <w:t xml:space="preserve">Articolul 12 Garanții și asigurări </w:t>
      </w:r>
    </w:p>
    <w:p w:rsidR="008D0B21" w:rsidRDefault="008D0B21" w:rsidP="008D0B21">
      <w:pPr>
        <w:spacing w:before="240" w:after="120"/>
        <w:ind w:left="709" w:hanging="709"/>
      </w:pPr>
      <w:r>
        <w:t xml:space="preserve">12.1a) </w:t>
      </w:r>
      <w:r>
        <w:rPr>
          <w:sz w:val="22"/>
          <w:szCs w:val="22"/>
          <w:lang w:val="ro-MD"/>
        </w:rPr>
        <w:t xml:space="preserve">Nu sunt necesare cerințe pentru răspunderea pentru daune, deoarece certificatul de acceptare finală va fi făcut de către autoritatea contractantă, unde autoritatea contractantă va verifica cu atenție condițiile/calitatea serviciilor/bunurilor. </w:t>
      </w:r>
    </w:p>
    <w:p w:rsidR="008D0B21" w:rsidRDefault="008D0B21" w:rsidP="008D0B21">
      <w:pPr>
        <w:spacing w:before="240" w:after="120"/>
        <w:ind w:left="709" w:hanging="709"/>
        <w:rPr>
          <w:sz w:val="22"/>
          <w:szCs w:val="22"/>
          <w:lang w:val="ro-MD"/>
        </w:rPr>
      </w:pPr>
      <w:r>
        <w:rPr>
          <w:sz w:val="22"/>
          <w:szCs w:val="22"/>
          <w:lang w:val="ro-MD"/>
        </w:rPr>
        <w:lastRenderedPageBreak/>
        <w:t>12.1b) Contractantul trebuie sa asigure în întregime produsele furnizate prin contract împotriva pierderii sau deteriorării neprevăzute la fabricare, transport, depozitare și livrare, în conformitate cu termenii comerciali acceptați.</w:t>
      </w:r>
    </w:p>
    <w:p w:rsidR="008D0B21" w:rsidRDefault="008D0B21" w:rsidP="008D0B21">
      <w:pPr>
        <w:spacing w:before="240" w:after="120"/>
        <w:ind w:left="709" w:hanging="709"/>
        <w:rPr>
          <w:b/>
          <w:lang w:val="ro-MD"/>
        </w:rPr>
      </w:pPr>
      <w:r>
        <w:rPr>
          <w:b/>
          <w:lang w:val="ro-MD"/>
        </w:rPr>
        <w:t>Articolul 19 Punerea în aplicare a sarcinilor și întârzierilor</w:t>
      </w:r>
      <w:r>
        <w:rPr>
          <w:b/>
          <w:lang w:val="ro-MD"/>
        </w:rPr>
        <w:tab/>
      </w:r>
    </w:p>
    <w:p w:rsidR="008D0B21" w:rsidRDefault="008D0B21" w:rsidP="008D0B21">
      <w:pPr>
        <w:spacing w:after="0"/>
        <w:ind w:left="567" w:hanging="567"/>
      </w:pPr>
      <w:r>
        <w:rPr>
          <w:sz w:val="22"/>
          <w:szCs w:val="22"/>
          <w:lang w:val="ro-MD"/>
        </w:rPr>
        <w:t>19.1</w:t>
      </w:r>
      <w:r>
        <w:rPr>
          <w:b/>
          <w:sz w:val="22"/>
          <w:szCs w:val="22"/>
          <w:lang w:val="ro-MD"/>
        </w:rPr>
        <w:tab/>
      </w:r>
      <w:r>
        <w:rPr>
          <w:sz w:val="22"/>
          <w:szCs w:val="22"/>
          <w:lang w:val="ro-MD"/>
        </w:rPr>
        <w:t>Data de începere a implementării va fi data/data semnării contractului de către ambele parți.</w:t>
      </w:r>
    </w:p>
    <w:p w:rsidR="008D0B21" w:rsidRDefault="008D0B21" w:rsidP="008D0B21">
      <w:pPr>
        <w:spacing w:after="120"/>
        <w:ind w:left="567" w:hanging="567"/>
      </w:pPr>
      <w:r>
        <w:rPr>
          <w:lang w:val="ro-MD"/>
        </w:rPr>
        <w:t xml:space="preserve">19.2  Perioada de implementare a sarcinilor este </w:t>
      </w:r>
      <w:r>
        <w:rPr>
          <w:b/>
          <w:lang w:val="ro-MD"/>
        </w:rPr>
        <w:t xml:space="preserve">o lună(30 zile) </w:t>
      </w:r>
      <w:r>
        <w:rPr>
          <w:lang w:val="ro-MD"/>
        </w:rPr>
        <w:t>de la data începerii.</w:t>
      </w:r>
    </w:p>
    <w:p w:rsidR="008D0B21" w:rsidRDefault="008D0B21" w:rsidP="008D0B21">
      <w:pPr>
        <w:spacing w:after="120"/>
        <w:ind w:left="567" w:hanging="567"/>
        <w:rPr>
          <w:lang w:val="ro-MD"/>
        </w:rPr>
      </w:pPr>
    </w:p>
    <w:p w:rsidR="008D0B21" w:rsidRDefault="008D0B21" w:rsidP="008D0B21">
      <w:pPr>
        <w:spacing w:after="120"/>
        <w:ind w:left="567" w:hanging="567"/>
      </w:pPr>
      <w:r>
        <w:rPr>
          <w:b/>
          <w:lang w:val="ro-MD"/>
        </w:rPr>
        <w:t>Articolul 24 Condițiile și calitatea serviciilor/bunurilor</w:t>
      </w:r>
      <w:r>
        <w:rPr>
          <w:lang w:val="ro-MD"/>
        </w:rPr>
        <w:t xml:space="preserve"> </w:t>
      </w:r>
    </w:p>
    <w:p w:rsidR="008D0B21" w:rsidRDefault="008D0B21" w:rsidP="008D0B21">
      <w:pPr>
        <w:spacing w:after="120"/>
        <w:ind w:left="567" w:hanging="567"/>
      </w:pPr>
      <w:r>
        <w:rPr>
          <w:lang w:val="ro-MD"/>
        </w:rPr>
        <w:t>24.1 S</w:t>
      </w:r>
      <w:r>
        <w:rPr>
          <w:sz w:val="22"/>
          <w:szCs w:val="22"/>
          <w:lang w:val="ro-MD"/>
        </w:rPr>
        <w:t>erviciile vor fi acceptate în baza actului de predare primire și/ sau a certificatului de acceptare finală.</w:t>
      </w:r>
    </w:p>
    <w:p w:rsidR="008D0B21" w:rsidRDefault="008D0B21" w:rsidP="008D0B21">
      <w:pPr>
        <w:keepNext/>
        <w:keepLines/>
        <w:tabs>
          <w:tab w:val="left" w:pos="1134"/>
        </w:tabs>
        <w:spacing w:before="240" w:after="120"/>
        <w:ind w:left="1134" w:hanging="1134"/>
        <w:rPr>
          <w:b/>
          <w:lang w:val="ro-MD"/>
        </w:rPr>
      </w:pPr>
      <w:r>
        <w:rPr>
          <w:b/>
          <w:lang w:val="ro-MD"/>
        </w:rPr>
        <w:t>Articolul 29 Plata și dobânda de întârziere</w:t>
      </w:r>
      <w:r>
        <w:rPr>
          <w:b/>
          <w:lang w:val="ro-MD"/>
        </w:rPr>
        <w:tab/>
      </w:r>
    </w:p>
    <w:p w:rsidR="008D0B21" w:rsidRDefault="008D0B21" w:rsidP="008D0B21">
      <w:pPr>
        <w:keepNext/>
        <w:keepLines/>
        <w:spacing w:after="120"/>
        <w:ind w:left="567" w:hanging="567"/>
      </w:pPr>
      <w:r>
        <w:rPr>
          <w:sz w:val="22"/>
          <w:szCs w:val="22"/>
          <w:lang w:val="ro-MD"/>
        </w:rPr>
        <w:t>29.1 Plățile vor fi efectuate în conformitate cu următoarea opțiune:</w:t>
      </w:r>
      <w:r>
        <w:rPr>
          <w:sz w:val="22"/>
          <w:szCs w:val="22"/>
          <w:lang w:val="ro-MD"/>
        </w:rPr>
        <w:tab/>
      </w:r>
      <w:r>
        <w:rPr>
          <w:sz w:val="22"/>
          <w:szCs w:val="22"/>
          <w:shd w:val="clear" w:color="auto" w:fill="FFFF00"/>
          <w:lang w:val="ro-MD"/>
        </w:rPr>
        <w:t xml:space="preserve"> </w:t>
      </w:r>
    </w:p>
    <w:p w:rsidR="008D0B21" w:rsidRDefault="008D0B21" w:rsidP="008D0B21">
      <w:pPr>
        <w:tabs>
          <w:tab w:val="right" w:pos="9885"/>
        </w:tabs>
        <w:ind w:left="993"/>
        <w:rPr>
          <w:sz w:val="22"/>
          <w:szCs w:val="22"/>
          <w:lang w:val="ro-MD"/>
        </w:rPr>
      </w:pPr>
      <w:r>
        <w:rPr>
          <w:sz w:val="22"/>
          <w:szCs w:val="22"/>
          <w:lang w:val="ro-MD"/>
        </w:rPr>
        <w:t>Plățile se vor efectua în MDL în conformitate cu Articolele 20.6 și 29.4 din Condițiile Generale în contul bancar notificat de Antreprenor Autorității Contractante.</w:t>
      </w:r>
    </w:p>
    <w:p w:rsidR="008D0B21" w:rsidRDefault="008D0B21" w:rsidP="008D0B21">
      <w:pPr>
        <w:tabs>
          <w:tab w:val="right" w:pos="9885"/>
        </w:tabs>
        <w:ind w:left="993" w:hanging="709"/>
        <w:rPr>
          <w:sz w:val="22"/>
          <w:szCs w:val="22"/>
          <w:lang w:val="ro-MD"/>
        </w:rPr>
      </w:pPr>
      <w:r>
        <w:rPr>
          <w:sz w:val="22"/>
          <w:szCs w:val="22"/>
          <w:lang w:val="ro-MD"/>
        </w:rPr>
        <w:tab/>
        <w:t xml:space="preserve">Plățile vor fi efectuate de către Consiliul Raional Hîncești </w:t>
      </w:r>
    </w:p>
    <w:p w:rsidR="008D0B21" w:rsidRDefault="008D0B21" w:rsidP="008D0B21">
      <w:pPr>
        <w:tabs>
          <w:tab w:val="right" w:pos="9885"/>
        </w:tabs>
        <w:ind w:left="993" w:hanging="709"/>
        <w:rPr>
          <w:sz w:val="22"/>
          <w:szCs w:val="22"/>
          <w:lang w:val="ro-MD"/>
        </w:rPr>
      </w:pPr>
      <w:r>
        <w:rPr>
          <w:sz w:val="22"/>
          <w:szCs w:val="22"/>
          <w:lang w:val="ro-MD"/>
        </w:rPr>
        <w:t xml:space="preserve">29.2      Prin derogare, plata finală a sumelor datorate Contractantului se va face în maxim 3 zile de la primirea bunurilor/serviciilor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 xml:space="preserve">29.3     Plățile se vor efectua după cum urmează: </w:t>
      </w:r>
    </w:p>
    <w:p w:rsidR="008D0B21" w:rsidRDefault="008D0B21" w:rsidP="008D0B21">
      <w:pPr>
        <w:tabs>
          <w:tab w:val="right" w:pos="9885"/>
        </w:tabs>
        <w:ind w:left="993" w:hanging="709"/>
        <w:rPr>
          <w:sz w:val="22"/>
          <w:szCs w:val="22"/>
          <w:lang w:val="ro-MD"/>
        </w:rPr>
      </w:pPr>
      <w:r>
        <w:rPr>
          <w:sz w:val="22"/>
          <w:szCs w:val="22"/>
          <w:lang w:val="ro-MD"/>
        </w:rPr>
        <w:tab/>
        <w:t xml:space="preserve">a) 100% la livrarea și recepția bunurilor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29.4      Nu se accepta nici o clauza de revizuire a prețului.</w:t>
      </w:r>
    </w:p>
    <w:p w:rsidR="008D0B21" w:rsidRDefault="008D0B21" w:rsidP="008D0B21">
      <w:pPr>
        <w:keepNext/>
        <w:keepLines/>
        <w:tabs>
          <w:tab w:val="left" w:pos="1134"/>
        </w:tabs>
        <w:spacing w:before="240" w:after="120"/>
        <w:ind w:left="1134" w:hanging="1134"/>
        <w:rPr>
          <w:b/>
          <w:lang w:val="ro-MD"/>
        </w:rPr>
      </w:pPr>
      <w:r>
        <w:rPr>
          <w:b/>
          <w:lang w:val="ro-MD"/>
        </w:rPr>
        <w:t>Articolul 30 Garanția financiară</w:t>
      </w:r>
      <w:r>
        <w:rPr>
          <w:b/>
          <w:lang w:val="ro-MD"/>
        </w:rPr>
        <w:tab/>
      </w:r>
    </w:p>
    <w:p w:rsidR="008D0B21" w:rsidRDefault="008D0B21" w:rsidP="008D0B21">
      <w:pPr>
        <w:spacing w:after="0"/>
        <w:ind w:left="993" w:hanging="709"/>
      </w:pPr>
      <w:r>
        <w:rPr>
          <w:bCs/>
          <w:sz w:val="22"/>
          <w:szCs w:val="22"/>
          <w:lang w:val="ro-MD"/>
        </w:rPr>
        <w:t>30.1</w:t>
      </w:r>
      <w:r>
        <w:rPr>
          <w:sz w:val="22"/>
          <w:szCs w:val="22"/>
          <w:lang w:val="ro-MD"/>
        </w:rPr>
        <w:tab/>
        <w:t>Prin derogare de la articolul 30 din Condițiile generale, nu este necesară nicio garanție de pre-finanțare.</w:t>
      </w:r>
    </w:p>
    <w:p w:rsidR="008D0B21" w:rsidRDefault="008D0B21" w:rsidP="008D0B21">
      <w:pPr>
        <w:spacing w:after="0"/>
        <w:ind w:left="709" w:hanging="709"/>
        <w:rPr>
          <w:sz w:val="22"/>
          <w:szCs w:val="22"/>
          <w:lang w:val="ro-MD"/>
        </w:rPr>
      </w:pPr>
      <w:r>
        <w:rPr>
          <w:sz w:val="22"/>
          <w:szCs w:val="22"/>
          <w:lang w:val="ro-MD"/>
        </w:rPr>
        <w:tab/>
      </w:r>
    </w:p>
    <w:p w:rsidR="008D0B21" w:rsidRDefault="008D0B21" w:rsidP="008D0B21">
      <w:pPr>
        <w:keepNext/>
        <w:keepLines/>
        <w:tabs>
          <w:tab w:val="left" w:pos="1134"/>
        </w:tabs>
        <w:spacing w:before="240" w:after="120"/>
        <w:ind w:left="1134" w:hanging="1134"/>
        <w:rPr>
          <w:b/>
          <w:lang w:val="ro-MD"/>
        </w:rPr>
      </w:pPr>
      <w:r>
        <w:rPr>
          <w:b/>
          <w:lang w:val="ro-MD"/>
        </w:rPr>
        <w:t xml:space="preserve">Articolul 32 Obligații privind garanțiile </w:t>
      </w:r>
    </w:p>
    <w:p w:rsidR="008D0B21" w:rsidRDefault="008D0B21" w:rsidP="008D0B21">
      <w:pPr>
        <w:keepNext/>
        <w:keepLines/>
        <w:tabs>
          <w:tab w:val="left" w:pos="993"/>
        </w:tabs>
        <w:spacing w:before="240" w:after="120"/>
        <w:ind w:left="1134" w:hanging="850"/>
      </w:pPr>
      <w:r>
        <w:t xml:space="preserve">32.7    </w:t>
      </w:r>
      <w:r>
        <w:rPr>
          <w:sz w:val="22"/>
          <w:szCs w:val="22"/>
          <w:lang w:val="ro-MD"/>
        </w:rPr>
        <w:t>Bunurile/serviciile trebuie să corespundă specificațiilor tehnice solicitate de către Autoritatea Contractantă.</w:t>
      </w:r>
    </w:p>
    <w:p w:rsidR="008D0B21" w:rsidRDefault="008D0B21" w:rsidP="008D0B21">
      <w:pPr>
        <w:keepNext/>
        <w:keepLines/>
        <w:tabs>
          <w:tab w:val="left" w:pos="1134"/>
        </w:tabs>
        <w:spacing w:before="240" w:after="120"/>
        <w:ind w:left="1134" w:hanging="1134"/>
        <w:rPr>
          <w:b/>
          <w:lang w:val="ro-MD"/>
        </w:rPr>
      </w:pPr>
      <w:r>
        <w:rPr>
          <w:b/>
          <w:lang w:val="ro-MD"/>
        </w:rPr>
        <w:t>Articolul 40 Soluționarea litigiilor</w:t>
      </w:r>
      <w:r>
        <w:rPr>
          <w:b/>
          <w:lang w:val="ro-MD"/>
        </w:rPr>
        <w:tab/>
      </w:r>
    </w:p>
    <w:p w:rsidR="008D0B21" w:rsidRDefault="008D0B21" w:rsidP="008D0B21">
      <w:pPr>
        <w:ind w:left="1134" w:hanging="708"/>
        <w:rPr>
          <w:sz w:val="22"/>
          <w:szCs w:val="22"/>
          <w:lang w:val="ro-MD"/>
        </w:rPr>
      </w:pPr>
      <w:r>
        <w:rPr>
          <w:sz w:val="22"/>
          <w:szCs w:val="22"/>
          <w:lang w:val="ro-MD"/>
        </w:rPr>
        <w:t xml:space="preserve">40.4   Orice dispute care decurg din sau referitoare la acest contract, care nu pot fi altfel soluționate, vor fi face obiectul competenței exclusive a Republicii Moldova, în conformitate cu legislația națională a statului Autorității Contractante. </w:t>
      </w:r>
    </w:p>
    <w:p w:rsidR="008D0B21" w:rsidRDefault="008D0B21" w:rsidP="008D0B21">
      <w:pPr>
        <w:spacing w:after="120"/>
        <w:rPr>
          <w:b/>
          <w:szCs w:val="24"/>
          <w:shd w:val="clear" w:color="auto" w:fill="D3D3D3"/>
          <w:lang w:val="ro-MD"/>
        </w:rPr>
      </w:pPr>
    </w:p>
    <w:p w:rsidR="008D0B21" w:rsidRDefault="008D0B21" w:rsidP="008D0B21">
      <w:pPr>
        <w:spacing w:before="240"/>
        <w:ind w:left="1417" w:hanging="1417"/>
        <w:jc w:val="center"/>
        <w:rPr>
          <w:sz w:val="22"/>
          <w:szCs w:val="22"/>
          <w:lang w:val="ro-MD"/>
        </w:rPr>
      </w:pPr>
      <w:r>
        <w:rPr>
          <w:sz w:val="22"/>
          <w:szCs w:val="22"/>
          <w:lang w:val="ro-MD"/>
        </w:rPr>
        <w:t>* * *</w:t>
      </w:r>
    </w:p>
    <w:p w:rsidR="008D0B21" w:rsidRDefault="008D0B21" w:rsidP="008D0B21"/>
    <w:p w:rsidR="00EC05EC" w:rsidRPr="00A568E6" w:rsidRDefault="00EC05EC" w:rsidP="0083539B">
      <w:pPr>
        <w:jc w:val="center"/>
        <w:rPr>
          <w:sz w:val="22"/>
          <w:szCs w:val="22"/>
          <w:lang w:val="ro-MD"/>
        </w:rPr>
      </w:pPr>
    </w:p>
    <w:sectPr w:rsidR="00EC05EC" w:rsidRPr="00A568E6">
      <w:footerReference w:type="default" r:id="rId10"/>
      <w:footerReference w:type="first" r:id="rId11"/>
      <w:pgSz w:w="11906" w:h="16838"/>
      <w:pgMar w:top="1134" w:right="1418" w:bottom="1276" w:left="1701" w:header="0" w:footer="53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6F" w:rsidRDefault="00A6026F">
      <w:pPr>
        <w:spacing w:after="0"/>
      </w:pPr>
      <w:r>
        <w:separator/>
      </w:r>
    </w:p>
  </w:endnote>
  <w:endnote w:type="continuationSeparator" w:id="0">
    <w:p w:rsidR="00A6026F" w:rsidRDefault="00A60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tima">
    <w:altName w:val="Arial"/>
    <w:charset w:val="00"/>
    <w:family w:val="swiss"/>
    <w:pitch w:val="variable"/>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b/>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185F66">
      <w:rPr>
        <w:rStyle w:val="a5"/>
        <w:rFonts w:ascii="Times New Roman" w:hAnsi="Times New Roman" w:cs="Times New Roman"/>
        <w:noProof/>
        <w:sz w:val="18"/>
        <w:szCs w:val="18"/>
      </w:rPr>
      <w:t>2</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185F66">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rPr>
        <w:rStyle w:val="a5"/>
        <w:rFonts w:ascii="Times New Roman" w:hAnsi="Times New Roman" w:cs="Times New Roman"/>
        <w:sz w:val="18"/>
        <w:szCs w:val="18"/>
      </w:rPr>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185F66">
      <w:rPr>
        <w:rStyle w:val="a5"/>
        <w:rFonts w:ascii="Times New Roman" w:hAnsi="Times New Roman" w:cs="Times New Roman"/>
        <w:noProof/>
        <w:sz w:val="18"/>
        <w:szCs w:val="18"/>
      </w:rPr>
      <w:t>1</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185F66">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6F" w:rsidRDefault="00A6026F">
      <w:pPr>
        <w:rPr>
          <w:sz w:val="12"/>
        </w:rPr>
      </w:pPr>
      <w:r>
        <w:separator/>
      </w:r>
    </w:p>
  </w:footnote>
  <w:footnote w:type="continuationSeparator" w:id="0">
    <w:p w:rsidR="00A6026F" w:rsidRDefault="00A6026F">
      <w:pPr>
        <w:rPr>
          <w:sz w:val="12"/>
        </w:rPr>
      </w:pPr>
      <w:r>
        <w:continuationSeparator/>
      </w:r>
    </w:p>
  </w:footnote>
  <w:footnote w:id="1">
    <w:p w:rsidR="00EC05EC" w:rsidRDefault="00EC49E2">
      <w:pPr>
        <w:pStyle w:val="af7"/>
        <w:spacing w:after="0"/>
        <w:ind w:left="142" w:hanging="142"/>
      </w:pPr>
      <w:r>
        <w:rPr>
          <w:rStyle w:val="FootnoteCharacters"/>
        </w:rPr>
        <w:footnoteRef/>
      </w:r>
      <w:r>
        <w:tab/>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w:t>
      </w:r>
      <w:proofErr w:type="spellStart"/>
      <w:r>
        <w:t>este</w:t>
      </w:r>
      <w:proofErr w:type="spellEnd"/>
      <w:r>
        <w:t xml:space="preserve"> o </w:t>
      </w:r>
      <w:proofErr w:type="spellStart"/>
      <w:r>
        <w:t>persoană</w:t>
      </w:r>
      <w:proofErr w:type="spellEnd"/>
      <w:r>
        <w:t xml:space="preserve"> </w:t>
      </w:r>
      <w:proofErr w:type="spellStart"/>
      <w:r>
        <w:t>fizică</w:t>
      </w:r>
      <w:proofErr w:type="spellEnd"/>
      <w:r>
        <w:t>.</w:t>
      </w:r>
    </w:p>
  </w:footnote>
  <w:footnote w:id="2">
    <w:p w:rsidR="00EC05EC" w:rsidRDefault="00EC49E2">
      <w:pPr>
        <w:pStyle w:val="af7"/>
        <w:spacing w:after="0"/>
        <w:ind w:left="142" w:hanging="142"/>
      </w:pPr>
      <w:r>
        <w:rPr>
          <w:rStyle w:val="FootnoteCharacters"/>
        </w:rPr>
        <w:footnoteRef/>
      </w:r>
      <w:r>
        <w:tab/>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 xml:space="preserve">. </w:t>
      </w:r>
      <w:proofErr w:type="spellStart"/>
      <w:r>
        <w:t>Pentru</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menționați</w:t>
      </w:r>
      <w:proofErr w:type="spellEnd"/>
      <w:r>
        <w:t xml:space="preserve"> </w:t>
      </w:r>
      <w:proofErr w:type="spellStart"/>
      <w:r>
        <w:t>numărul</w:t>
      </w:r>
      <w:proofErr w:type="spellEnd"/>
      <w:r>
        <w:t xml:space="preserve"> </w:t>
      </w:r>
      <w:proofErr w:type="spellStart"/>
      <w:r>
        <w:t>cărții</w:t>
      </w:r>
      <w:proofErr w:type="spellEnd"/>
      <w:r>
        <w:t xml:space="preserve"> de </w:t>
      </w:r>
      <w:proofErr w:type="spellStart"/>
      <w:r>
        <w:t>identitate</w:t>
      </w:r>
      <w:proofErr w:type="spellEnd"/>
      <w:r>
        <w:t xml:space="preserve">, </w:t>
      </w:r>
      <w:proofErr w:type="spellStart"/>
      <w:r>
        <w:t>pașaportului</w:t>
      </w:r>
      <w:proofErr w:type="spellEnd"/>
      <w:r>
        <w:t xml:space="preserve"> </w:t>
      </w:r>
      <w:proofErr w:type="spellStart"/>
      <w:r>
        <w:t>sau</w:t>
      </w:r>
      <w:proofErr w:type="spellEnd"/>
      <w:r>
        <w:t xml:space="preserve"> </w:t>
      </w:r>
      <w:proofErr w:type="spellStart"/>
      <w:r>
        <w:t>documentului</w:t>
      </w:r>
      <w:proofErr w:type="spellEnd"/>
      <w:r>
        <w:t xml:space="preserve"> </w:t>
      </w:r>
      <w:proofErr w:type="spellStart"/>
      <w:r>
        <w:t>echivalent</w:t>
      </w:r>
      <w:proofErr w:type="spellEnd"/>
      <w:r>
        <w:t>.</w:t>
      </w:r>
    </w:p>
  </w:footnote>
  <w:footnote w:id="3">
    <w:p w:rsidR="00EC05EC" w:rsidRDefault="00EC49E2">
      <w:pPr>
        <w:pStyle w:val="af7"/>
        <w:spacing w:after="0"/>
        <w:ind w:left="142" w:hanging="142"/>
      </w:pPr>
      <w:r>
        <w:rPr>
          <w:rStyle w:val="FootnoteCharacters"/>
        </w:rPr>
        <w:footnoteRef/>
      </w:r>
      <w:r>
        <w:tab/>
        <w:t xml:space="preserve">Cu </w:t>
      </w:r>
      <w:proofErr w:type="spellStart"/>
      <w:r>
        <w:t>excepția</w:t>
      </w:r>
      <w:proofErr w:type="spellEnd"/>
      <w:r>
        <w:t xml:space="preserve"> </w:t>
      </w:r>
      <w:proofErr w:type="spellStart"/>
      <w:r>
        <w:t>cazului</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nu </w:t>
      </w:r>
      <w:proofErr w:type="spellStart"/>
      <w:r>
        <w:t>este</w:t>
      </w:r>
      <w:proofErr w:type="spellEnd"/>
      <w:r>
        <w:t xml:space="preserve"> </w:t>
      </w:r>
      <w:proofErr w:type="spellStart"/>
      <w:r>
        <w:t>înregistrată</w:t>
      </w:r>
      <w:proofErr w:type="spellEnd"/>
      <w:r>
        <w:t xml:space="preserve"> </w:t>
      </w:r>
      <w:proofErr w:type="spellStart"/>
      <w:r>
        <w:t>în</w:t>
      </w:r>
      <w:proofErr w:type="spellEnd"/>
      <w:r>
        <w:t xml:space="preserve"> </w:t>
      </w:r>
      <w:proofErr w:type="spellStart"/>
      <w:r>
        <w:t>scopuri</w:t>
      </w:r>
      <w:proofErr w:type="spellEnd"/>
      <w:r>
        <w:t xml:space="preserve"> de TVA.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0A2465E"/>
    <w:lvl w:ilvl="0">
      <w:start w:val="1"/>
      <w:numFmt w:val="decimal"/>
      <w:lvlText w:val="%1."/>
      <w:lvlJc w:val="left"/>
      <w:pPr>
        <w:tabs>
          <w:tab w:val="num" w:pos="360"/>
        </w:tabs>
        <w:ind w:left="360" w:hanging="360"/>
      </w:pPr>
    </w:lvl>
  </w:abstractNum>
  <w:abstractNum w:abstractNumId="1" w15:restartNumberingAfterBreak="0">
    <w:nsid w:val="06286833"/>
    <w:multiLevelType w:val="multilevel"/>
    <w:tmpl w:val="8CB8164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53FE6"/>
    <w:multiLevelType w:val="multilevel"/>
    <w:tmpl w:val="1194C942"/>
    <w:lvl w:ilvl="0">
      <w:start w:val="1"/>
      <w:numFmt w:val="bullet"/>
      <w:pStyle w:val="ListDash1"/>
      <w:lvlText w:val="–"/>
      <w:lvlJc w:val="left"/>
      <w:pPr>
        <w:tabs>
          <w:tab w:val="num" w:pos="765"/>
        </w:tabs>
        <w:ind w:left="76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15483"/>
    <w:multiLevelType w:val="multilevel"/>
    <w:tmpl w:val="C520E9D4"/>
    <w:lvl w:ilvl="0">
      <w:start w:val="1"/>
      <w:numFmt w:val="decimal"/>
      <w:pStyle w:val="a"/>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8660E"/>
    <w:multiLevelType w:val="multilevel"/>
    <w:tmpl w:val="E0E2BF40"/>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B383B"/>
    <w:multiLevelType w:val="multilevel"/>
    <w:tmpl w:val="BF00F99A"/>
    <w:lvl w:ilvl="0">
      <w:start w:val="1"/>
      <w:numFmt w:val="bullet"/>
      <w:pStyle w:val="a0"/>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824FF"/>
    <w:multiLevelType w:val="multilevel"/>
    <w:tmpl w:val="FF44834A"/>
    <w:lvl w:ilvl="0">
      <w:start w:val="1"/>
      <w:numFmt w:val="bullet"/>
      <w:pStyle w:val="ListBullet1"/>
      <w:lvlText w:val=""/>
      <w:lvlJc w:val="left"/>
      <w:pPr>
        <w:tabs>
          <w:tab w:val="num" w:pos="765"/>
        </w:tabs>
        <w:ind w:left="76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24859"/>
    <w:multiLevelType w:val="multilevel"/>
    <w:tmpl w:val="8A14934C"/>
    <w:lvl w:ilvl="0">
      <w:start w:val="1"/>
      <w:numFmt w:val="decimal"/>
      <w:pStyle w:val="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C92B59"/>
    <w:multiLevelType w:val="multilevel"/>
    <w:tmpl w:val="62B63586"/>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25D35"/>
    <w:multiLevelType w:val="multilevel"/>
    <w:tmpl w:val="1ECCDBD2"/>
    <w:lvl w:ilvl="0">
      <w:start w:val="1"/>
      <w:numFmt w:val="bullet"/>
      <w:pStyle w:val="3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E61BF8"/>
    <w:multiLevelType w:val="multilevel"/>
    <w:tmpl w:val="51BADC46"/>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2D2D41"/>
    <w:multiLevelType w:val="hybridMultilevel"/>
    <w:tmpl w:val="1F00A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AF67BC"/>
    <w:multiLevelType w:val="multilevel"/>
    <w:tmpl w:val="D16241EC"/>
    <w:styleLink w:val="WWOutlineListStyle"/>
    <w:lvl w:ilvl="0">
      <w:start w:val="1"/>
      <w:numFmt w:val="decimal"/>
      <w:lvlText w:val="%1."/>
      <w:lvlJc w:val="left"/>
      <w:pPr>
        <w:ind w:left="480" w:hanging="480"/>
      </w:pPr>
    </w:lvl>
    <w:lvl w:ilvl="1">
      <w:start w:val="1"/>
      <w:numFmt w:val="decimal"/>
      <w:lvlText w:val="%1.%2."/>
      <w:lvlJc w:val="left"/>
      <w:pPr>
        <w:ind w:left="1200" w:hanging="720"/>
      </w:pPr>
    </w:lvl>
    <w:lvl w:ilvl="2">
      <w:start w:val="1"/>
      <w:numFmt w:val="decimal"/>
      <w:lvlText w:val="%1.%2.%3."/>
      <w:lvlJc w:val="left"/>
      <w:pPr>
        <w:ind w:left="1920" w:hanging="720"/>
      </w:pPr>
    </w:lvl>
    <w:lvl w:ilvl="3">
      <w:start w:val="1"/>
      <w:numFmt w:val="decimal"/>
      <w:lvlText w:val="%1.%2.%3.%4."/>
      <w:lvlJc w:val="left"/>
      <w:pPr>
        <w:ind w:left="1920" w:hanging="72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B77713E"/>
    <w:multiLevelType w:val="multilevel"/>
    <w:tmpl w:val="6EBEDFE4"/>
    <w:lvl w:ilvl="0">
      <w:start w:val="1"/>
      <w:numFmt w:val="bullet"/>
      <w:pStyle w:val="ListDash"/>
      <w:lvlText w:val="–"/>
      <w:lvlJc w:val="left"/>
      <w:pPr>
        <w:tabs>
          <w:tab w:val="num" w:pos="283"/>
        </w:tabs>
        <w:ind w:left="283"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9E0A1C"/>
    <w:multiLevelType w:val="multilevel"/>
    <w:tmpl w:val="F86292FA"/>
    <w:lvl w:ilvl="0">
      <w:start w:val="1"/>
      <w:numFmt w:val="decimal"/>
      <w:pStyle w:val="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7F243E"/>
    <w:multiLevelType w:val="multilevel"/>
    <w:tmpl w:val="529ECC28"/>
    <w:lvl w:ilvl="0">
      <w:start w:val="1"/>
      <w:numFmt w:val="bullet"/>
      <w:pStyle w:val="4"/>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17137"/>
    <w:multiLevelType w:val="multilevel"/>
    <w:tmpl w:val="540A72BC"/>
    <w:lvl w:ilvl="0">
      <w:start w:val="1"/>
      <w:numFmt w:val="bullet"/>
      <w:pStyle w:val="2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474852"/>
    <w:multiLevelType w:val="multilevel"/>
    <w:tmpl w:val="85BAA204"/>
    <w:lvl w:ilvl="0">
      <w:start w:val="1"/>
      <w:numFmt w:val="decimal"/>
      <w:pStyle w:val="40"/>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810E2D"/>
    <w:multiLevelType w:val="multilevel"/>
    <w:tmpl w:val="FFA6335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552488"/>
    <w:multiLevelType w:val="multilevel"/>
    <w:tmpl w:val="7DF0C3E0"/>
    <w:lvl w:ilvl="0">
      <w:start w:val="1"/>
      <w:numFmt w:val="decimal"/>
      <w:pStyle w:val="5"/>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8D012F"/>
    <w:multiLevelType w:val="multilevel"/>
    <w:tmpl w:val="3FE803B8"/>
    <w:lvl w:ilvl="0">
      <w:start w:val="1"/>
      <w:numFmt w:val="decimal"/>
      <w:lvlText w:val="%1"/>
      <w:lvlJc w:val="left"/>
      <w:pPr>
        <w:tabs>
          <w:tab w:val="num" w:pos="567"/>
        </w:tabs>
        <w:ind w:left="567" w:hanging="567"/>
      </w:pPr>
      <w:rPr>
        <w:rFonts w:ascii="Arial" w:hAnsi="Arial" w:cs="Arial"/>
        <w:b/>
        <w:i w:val="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DDD77F8"/>
    <w:multiLevelType w:val="multilevel"/>
    <w:tmpl w:val="57362F36"/>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D2316D"/>
    <w:multiLevelType w:val="multilevel"/>
    <w:tmpl w:val="A5E6E97E"/>
    <w:lvl w:ilvl="0">
      <w:start w:val="1"/>
      <w:numFmt w:val="decimal"/>
      <w:pStyle w:val="Heading2b"/>
      <w:lvlText w:val="II.%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A834D52"/>
    <w:multiLevelType w:val="multilevel"/>
    <w:tmpl w:val="14A42402"/>
    <w:lvl w:ilvl="0">
      <w:start w:val="1"/>
      <w:numFmt w:val="decimal"/>
      <w:pStyle w:val="1"/>
      <w:lvlText w:val="%1."/>
      <w:lvlJc w:val="left"/>
      <w:pPr>
        <w:tabs>
          <w:tab w:val="num" w:pos="480"/>
        </w:tabs>
        <w:ind w:left="480" w:hanging="480"/>
      </w:pPr>
    </w:lvl>
    <w:lvl w:ilvl="1">
      <w:start w:val="1"/>
      <w:numFmt w:val="decimal"/>
      <w:pStyle w:val="21"/>
      <w:lvlText w:val="%1.%2."/>
      <w:lvlJc w:val="left"/>
      <w:pPr>
        <w:tabs>
          <w:tab w:val="num" w:pos="1200"/>
        </w:tabs>
        <w:ind w:left="1200" w:hanging="720"/>
      </w:pPr>
    </w:lvl>
    <w:lvl w:ilvl="2">
      <w:start w:val="1"/>
      <w:numFmt w:val="decimal"/>
      <w:pStyle w:val="31"/>
      <w:lvlText w:val="%1.%2.%3."/>
      <w:lvlJc w:val="left"/>
      <w:pPr>
        <w:tabs>
          <w:tab w:val="num" w:pos="1920"/>
        </w:tabs>
        <w:ind w:left="1920" w:hanging="720"/>
      </w:pPr>
    </w:lvl>
    <w:lvl w:ilvl="3">
      <w:start w:val="1"/>
      <w:numFmt w:val="decimal"/>
      <w:pStyle w:val="41"/>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BC61E50"/>
    <w:multiLevelType w:val="multilevel"/>
    <w:tmpl w:val="20B87D4C"/>
    <w:lvl w:ilvl="0">
      <w:start w:val="1"/>
      <w:numFmt w:val="bullet"/>
      <w:pStyle w:val="50"/>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26"/>
  </w:num>
  <w:num w:numId="4">
    <w:abstractNumId w:val="5"/>
  </w:num>
  <w:num w:numId="5">
    <w:abstractNumId w:val="15"/>
  </w:num>
  <w:num w:numId="6">
    <w:abstractNumId w:val="3"/>
  </w:num>
  <w:num w:numId="7">
    <w:abstractNumId w:val="7"/>
  </w:num>
  <w:num w:numId="8">
    <w:abstractNumId w:val="8"/>
  </w:num>
  <w:num w:numId="9">
    <w:abstractNumId w:val="14"/>
  </w:num>
  <w:num w:numId="10">
    <w:abstractNumId w:val="23"/>
  </w:num>
  <w:num w:numId="11">
    <w:abstractNumId w:val="17"/>
  </w:num>
  <w:num w:numId="12">
    <w:abstractNumId w:val="6"/>
  </w:num>
  <w:num w:numId="13">
    <w:abstractNumId w:val="9"/>
  </w:num>
  <w:num w:numId="14">
    <w:abstractNumId w:val="19"/>
  </w:num>
  <w:num w:numId="15">
    <w:abstractNumId w:val="11"/>
  </w:num>
  <w:num w:numId="16">
    <w:abstractNumId w:val="1"/>
  </w:num>
  <w:num w:numId="17">
    <w:abstractNumId w:val="2"/>
  </w:num>
  <w:num w:numId="18">
    <w:abstractNumId w:val="10"/>
  </w:num>
  <w:num w:numId="19">
    <w:abstractNumId w:val="16"/>
  </w:num>
  <w:num w:numId="20">
    <w:abstractNumId w:val="18"/>
  </w:num>
  <w:num w:numId="21">
    <w:abstractNumId w:val="24"/>
  </w:num>
  <w:num w:numId="22">
    <w:abstractNumId w:val="12"/>
  </w:num>
  <w:num w:numId="23">
    <w:abstractNumId w:val="20"/>
  </w:num>
  <w:num w:numId="24">
    <w:abstractNumId w:val="22"/>
  </w:num>
  <w:num w:numId="25">
    <w:abstractNumId w:val="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EC"/>
    <w:rsid w:val="000037D1"/>
    <w:rsid w:val="00007980"/>
    <w:rsid w:val="00022FA8"/>
    <w:rsid w:val="0018460F"/>
    <w:rsid w:val="00185F66"/>
    <w:rsid w:val="001C103F"/>
    <w:rsid w:val="002B4396"/>
    <w:rsid w:val="003F5F66"/>
    <w:rsid w:val="004832E4"/>
    <w:rsid w:val="004D1391"/>
    <w:rsid w:val="005A5813"/>
    <w:rsid w:val="005A69D0"/>
    <w:rsid w:val="005E4BA4"/>
    <w:rsid w:val="006B35EA"/>
    <w:rsid w:val="007A2D89"/>
    <w:rsid w:val="007B614A"/>
    <w:rsid w:val="0083539B"/>
    <w:rsid w:val="0084131A"/>
    <w:rsid w:val="00856B32"/>
    <w:rsid w:val="00864221"/>
    <w:rsid w:val="008C30E4"/>
    <w:rsid w:val="008D0B21"/>
    <w:rsid w:val="008F0D91"/>
    <w:rsid w:val="00936575"/>
    <w:rsid w:val="00982F58"/>
    <w:rsid w:val="009A07C1"/>
    <w:rsid w:val="00A568E6"/>
    <w:rsid w:val="00A6026F"/>
    <w:rsid w:val="00A649A9"/>
    <w:rsid w:val="00A96CE3"/>
    <w:rsid w:val="00BB5E6B"/>
    <w:rsid w:val="00BB609F"/>
    <w:rsid w:val="00D6178A"/>
    <w:rsid w:val="00DD2D03"/>
    <w:rsid w:val="00EB74BC"/>
    <w:rsid w:val="00EC05EC"/>
    <w:rsid w:val="00EC49E2"/>
    <w:rsid w:val="00F3377F"/>
    <w:rsid w:val="00F92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C188"/>
  <w15:docId w15:val="{3E8DF90C-B454-4F1B-A604-DE24C05E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rFonts w:ascii="Times New Roman" w:eastAsia="Times New Roman" w:hAnsi="Times New Roman" w:cs="Times New Roman"/>
      <w:szCs w:val="20"/>
      <w:lang w:val="en-GB" w:bidi="ar-SA"/>
    </w:rPr>
  </w:style>
  <w:style w:type="paragraph" w:styleId="1">
    <w:name w:val="heading 1"/>
    <w:basedOn w:val="a1"/>
    <w:next w:val="Text1"/>
    <w:qFormat/>
    <w:pPr>
      <w:keepNext/>
      <w:numPr>
        <w:numId w:val="1"/>
      </w:numPr>
      <w:spacing w:before="240"/>
      <w:ind w:left="482" w:hanging="482"/>
      <w:outlineLvl w:val="0"/>
    </w:pPr>
    <w:rPr>
      <w:b/>
      <w:smallCaps/>
      <w:kern w:val="2"/>
    </w:rPr>
  </w:style>
  <w:style w:type="paragraph" w:styleId="21">
    <w:name w:val="heading 2"/>
    <w:basedOn w:val="a1"/>
    <w:next w:val="Text2"/>
    <w:qFormat/>
    <w:pPr>
      <w:keepNext/>
      <w:numPr>
        <w:ilvl w:val="1"/>
        <w:numId w:val="1"/>
      </w:numPr>
      <w:ind w:left="1202" w:firstLine="0"/>
      <w:outlineLvl w:val="1"/>
    </w:pPr>
    <w:rPr>
      <w:b/>
    </w:rPr>
  </w:style>
  <w:style w:type="paragraph" w:styleId="31">
    <w:name w:val="heading 3"/>
    <w:basedOn w:val="a1"/>
    <w:next w:val="Text3"/>
    <w:qFormat/>
    <w:pPr>
      <w:keepNext/>
      <w:numPr>
        <w:ilvl w:val="2"/>
        <w:numId w:val="1"/>
      </w:numPr>
      <w:ind w:left="1984" w:hanging="782"/>
      <w:outlineLvl w:val="2"/>
    </w:pPr>
    <w:rPr>
      <w:i/>
    </w:rPr>
  </w:style>
  <w:style w:type="paragraph" w:styleId="41">
    <w:name w:val="heading 4"/>
    <w:basedOn w:val="a1"/>
    <w:next w:val="Text4"/>
    <w:qFormat/>
    <w:pPr>
      <w:keepNext/>
      <w:numPr>
        <w:ilvl w:val="3"/>
        <w:numId w:val="1"/>
      </w:numPr>
      <w:ind w:left="1984" w:hanging="782"/>
      <w:outlineLvl w:val="3"/>
    </w:pPr>
  </w:style>
  <w:style w:type="paragraph" w:styleId="51">
    <w:name w:val="heading 5"/>
    <w:basedOn w:val="a1"/>
    <w:next w:val="a1"/>
    <w:qFormat/>
    <w:pPr>
      <w:tabs>
        <w:tab w:val="left" w:pos="0"/>
      </w:tabs>
      <w:spacing w:before="240" w:after="60"/>
      <w:outlineLvl w:val="4"/>
    </w:pPr>
    <w:rPr>
      <w:rFonts w:ascii="Arial" w:hAnsi="Arial" w:cs="Arial"/>
      <w:sz w:val="22"/>
    </w:rPr>
  </w:style>
  <w:style w:type="paragraph" w:styleId="6">
    <w:name w:val="heading 6"/>
    <w:basedOn w:val="a1"/>
    <w:next w:val="a1"/>
    <w:qFormat/>
    <w:pPr>
      <w:tabs>
        <w:tab w:val="left" w:pos="0"/>
      </w:tabs>
      <w:spacing w:before="240" w:after="60"/>
      <w:outlineLvl w:val="5"/>
    </w:pPr>
    <w:rPr>
      <w:rFonts w:ascii="Arial" w:hAnsi="Arial" w:cs="Arial"/>
      <w:i/>
      <w:sz w:val="22"/>
    </w:rPr>
  </w:style>
  <w:style w:type="paragraph" w:styleId="7">
    <w:name w:val="heading 7"/>
    <w:basedOn w:val="a1"/>
    <w:next w:val="a1"/>
    <w:qFormat/>
    <w:pPr>
      <w:tabs>
        <w:tab w:val="left" w:pos="0"/>
      </w:tabs>
      <w:spacing w:before="240" w:after="60"/>
      <w:outlineLvl w:val="6"/>
    </w:pPr>
    <w:rPr>
      <w:rFonts w:ascii="Arial" w:hAnsi="Arial" w:cs="Arial"/>
      <w:sz w:val="20"/>
    </w:rPr>
  </w:style>
  <w:style w:type="paragraph" w:styleId="8">
    <w:name w:val="heading 8"/>
    <w:basedOn w:val="a1"/>
    <w:next w:val="a1"/>
    <w:qFormat/>
    <w:pPr>
      <w:tabs>
        <w:tab w:val="left" w:pos="0"/>
      </w:tabs>
      <w:spacing w:before="240" w:after="60"/>
      <w:outlineLvl w:val="7"/>
    </w:pPr>
    <w:rPr>
      <w:rFonts w:ascii="Arial" w:hAnsi="Arial" w:cs="Arial"/>
      <w:i/>
      <w:sz w:val="20"/>
    </w:rPr>
  </w:style>
  <w:style w:type="paragraph" w:styleId="9">
    <w:name w:val="heading 9"/>
    <w:basedOn w:val="a1"/>
    <w:next w:val="a1"/>
    <w:qFormat/>
    <w:pPr>
      <w:tabs>
        <w:tab w:val="left" w:pos="0"/>
      </w:tabs>
      <w:spacing w:before="240" w:after="60"/>
      <w:outlineLvl w:val="8"/>
    </w:pPr>
    <w:rPr>
      <w:rFonts w:ascii="Arial" w:hAnsi="Arial" w:cs="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rPr>
      <w:rFonts w:ascii="Times New Roman" w:hAnsi="Times New Roman" w:cs="Times New Roman"/>
    </w:rPr>
  </w:style>
  <w:style w:type="character" w:customStyle="1" w:styleId="WW8Num4z3">
    <w:name w:val="WW8Num4z3"/>
    <w:qFormat/>
    <w:rPr>
      <w:rFonts w:ascii="Symbol" w:hAnsi="Symbol" w:cs="Symbo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imes New Roman" w:hAnsi="Times New Roman" w:cs="Times New Roman"/>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rPr>
      <w:rFonts w:ascii="Times New Roman" w:hAnsi="Times New Roman" w:cs="Times New Roman"/>
    </w:rPr>
  </w:style>
  <w:style w:type="character" w:customStyle="1" w:styleId="WW8Num7z3">
    <w:name w:val="WW8Num7z3"/>
    <w:qFormat/>
    <w:rPr>
      <w:rFonts w:ascii="Symbol" w:hAnsi="Symbol" w:cs="Symbol"/>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rPr>
      <w:rFonts w:ascii="Times New Roman" w:hAnsi="Times New Roman" w:cs="Times New Roman"/>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Symbol" w:hAnsi="Symbol" w:cs="Symbol"/>
      <w:sz w:val="22"/>
      <w:szCs w:val="22"/>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hAnsi="Times New Roman" w:cs="Times New Roman"/>
    </w:rPr>
  </w:style>
  <w:style w:type="character" w:customStyle="1" w:styleId="WW8Num19z3">
    <w:name w:val="WW8Num19z3"/>
    <w:qFormat/>
    <w:rPr>
      <w:rFonts w:ascii="Symbol" w:hAnsi="Symbol" w:cs="Symbol"/>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imes New Roman" w:hAnsi="Times New Roman" w:cs="Times New Roman"/>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FootnoteCharacters">
    <w:name w:val="Footnote Characters"/>
    <w:qFormat/>
    <w:rPr>
      <w:rFonts w:ascii="TimesNewRomanPS;Times New Roman" w:hAnsi="TimesNewRomanPS;Times New Roman" w:cs="TimesNewRomanPS;Times New Roman"/>
      <w:sz w:val="16"/>
      <w:vertAlign w:val="superscript"/>
    </w:rPr>
  </w:style>
  <w:style w:type="character" w:styleId="a5">
    <w:name w:val="page number"/>
    <w:basedOn w:val="a2"/>
  </w:style>
  <w:style w:type="character" w:styleId="a6">
    <w:name w:val="Hyperlink"/>
    <w:rPr>
      <w:color w:val="0000FF"/>
      <w:u w:val="single"/>
    </w:rPr>
  </w:style>
  <w:style w:type="character" w:styleId="a7">
    <w:name w:val="FollowedHyperlink"/>
    <w:rPr>
      <w:color w:val="606420"/>
      <w:u w:val="single"/>
    </w:rPr>
  </w:style>
  <w:style w:type="character" w:styleId="a8">
    <w:name w:val="annotation reference"/>
    <w:qFormat/>
    <w:rPr>
      <w:sz w:val="16"/>
      <w:szCs w:val="16"/>
    </w:rPr>
  </w:style>
  <w:style w:type="character" w:styleId="a9">
    <w:name w:val="Emphasis"/>
    <w:qFormat/>
    <w:rPr>
      <w:i/>
    </w:rPr>
  </w:style>
  <w:style w:type="character" w:customStyle="1" w:styleId="DefaultMargins">
    <w:name w:val="DefaultMargins"/>
    <w:qFormat/>
    <w:rPr>
      <w:rFonts w:ascii="Times New Roman" w:hAnsi="Times New Roman" w:cs="Times New Roman"/>
      <w:sz w:val="24"/>
      <w:szCs w:val="24"/>
      <w:lang w:val="en-US"/>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customStyle="1" w:styleId="Heading1Char">
    <w:name w:val="Heading 1 Char"/>
    <w:qFormat/>
    <w:rPr>
      <w:b/>
      <w:smallCaps/>
      <w:kern w:val="2"/>
      <w:sz w:val="24"/>
    </w:rPr>
  </w:style>
  <w:style w:type="character" w:customStyle="1" w:styleId="StyleFootnoteReferenceTimesNewRoman11pt">
    <w:name w:val="Style Footnote Reference + Times New Roman 11 pt"/>
    <w:qFormat/>
    <w:rPr>
      <w:rFonts w:ascii="Times New Roman" w:hAnsi="Times New Roman" w:cs="Times New Roman"/>
      <w:sz w:val="20"/>
      <w:vertAlign w:val="superscript"/>
    </w:rPr>
  </w:style>
  <w:style w:type="character" w:customStyle="1" w:styleId="CommentTextChar">
    <w:name w:val="Comment Text Char"/>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1"/>
    <w:next w:val="SubTitle1"/>
    <w:qFormat/>
    <w:pPr>
      <w:spacing w:after="480"/>
      <w:jc w:val="center"/>
    </w:pPr>
    <w:rPr>
      <w:b/>
      <w:kern w:val="2"/>
      <w:sz w:val="48"/>
    </w:rPr>
  </w:style>
  <w:style w:type="paragraph" w:styleId="aa">
    <w:name w:val="Body Text"/>
    <w:basedOn w:val="a1"/>
    <w:pPr>
      <w:spacing w:after="120"/>
    </w:pPr>
  </w:style>
  <w:style w:type="paragraph" w:styleId="ab">
    <w:name w:val="List"/>
    <w:basedOn w:val="a1"/>
    <w:pPr>
      <w:ind w:left="283" w:hanging="283"/>
    </w:pPr>
  </w:style>
  <w:style w:type="paragraph" w:styleId="ac">
    <w:name w:val="caption"/>
    <w:basedOn w:val="a1"/>
    <w:next w:val="a1"/>
    <w:qFormat/>
    <w:pPr>
      <w:spacing w:before="120" w:after="120"/>
    </w:pPr>
    <w:rPr>
      <w:b/>
    </w:rPr>
  </w:style>
  <w:style w:type="paragraph" w:customStyle="1" w:styleId="Index">
    <w:name w:val="Index"/>
    <w:basedOn w:val="a1"/>
    <w:qFormat/>
    <w:pPr>
      <w:suppressLineNumbers/>
    </w:pPr>
    <w:rPr>
      <w:rFonts w:cs="Lohit Devanagari"/>
    </w:rPr>
  </w:style>
  <w:style w:type="paragraph" w:customStyle="1" w:styleId="Text1">
    <w:name w:val="Text 1"/>
    <w:basedOn w:val="a1"/>
    <w:qFormat/>
    <w:pPr>
      <w:ind w:left="482"/>
    </w:pPr>
  </w:style>
  <w:style w:type="paragraph" w:customStyle="1" w:styleId="Text2">
    <w:name w:val="Text 2"/>
    <w:basedOn w:val="a1"/>
    <w:qFormat/>
    <w:pPr>
      <w:tabs>
        <w:tab w:val="left" w:pos="2161"/>
      </w:tabs>
      <w:ind w:left="1202"/>
    </w:pPr>
  </w:style>
  <w:style w:type="paragraph" w:customStyle="1" w:styleId="Text3">
    <w:name w:val="Text 3"/>
    <w:basedOn w:val="a1"/>
    <w:qFormat/>
    <w:pPr>
      <w:tabs>
        <w:tab w:val="left" w:pos="2302"/>
      </w:tabs>
      <w:ind w:left="1202"/>
    </w:pPr>
  </w:style>
  <w:style w:type="paragraph" w:customStyle="1" w:styleId="Text4">
    <w:name w:val="Text 4"/>
    <w:basedOn w:val="a1"/>
    <w:qFormat/>
    <w:pPr>
      <w:tabs>
        <w:tab w:val="left" w:pos="2302"/>
      </w:tabs>
      <w:ind w:left="1202"/>
    </w:pPr>
  </w:style>
  <w:style w:type="paragraph" w:customStyle="1" w:styleId="Address">
    <w:name w:val="Address"/>
    <w:basedOn w:val="a1"/>
    <w:qFormat/>
    <w:pPr>
      <w:spacing w:after="0"/>
      <w:jc w:val="left"/>
    </w:pPr>
  </w:style>
  <w:style w:type="paragraph" w:customStyle="1" w:styleId="AddressTL">
    <w:name w:val="AddressTL"/>
    <w:basedOn w:val="a1"/>
    <w:next w:val="a1"/>
    <w:qFormat/>
    <w:pPr>
      <w:spacing w:after="720"/>
      <w:jc w:val="left"/>
    </w:pPr>
  </w:style>
  <w:style w:type="paragraph" w:customStyle="1" w:styleId="AddressTR">
    <w:name w:val="AddressTR"/>
    <w:basedOn w:val="a1"/>
    <w:next w:val="a1"/>
    <w:qFormat/>
    <w:pPr>
      <w:spacing w:after="720"/>
      <w:ind w:left="5103"/>
      <w:jc w:val="left"/>
    </w:pPr>
  </w:style>
  <w:style w:type="paragraph" w:styleId="ad">
    <w:name w:val="Block Text"/>
    <w:basedOn w:val="a1"/>
    <w:qFormat/>
    <w:pPr>
      <w:spacing w:after="120"/>
      <w:ind w:left="1440" w:right="1440"/>
    </w:pPr>
  </w:style>
  <w:style w:type="paragraph" w:styleId="22">
    <w:name w:val="Body Text 2"/>
    <w:basedOn w:val="a1"/>
    <w:qFormat/>
    <w:pPr>
      <w:spacing w:after="120" w:line="480" w:lineRule="auto"/>
    </w:pPr>
  </w:style>
  <w:style w:type="paragraph" w:styleId="32">
    <w:name w:val="Body Text 3"/>
    <w:basedOn w:val="a1"/>
    <w:qFormat/>
    <w:pPr>
      <w:spacing w:after="120"/>
    </w:pPr>
    <w:rPr>
      <w:sz w:val="16"/>
    </w:rPr>
  </w:style>
  <w:style w:type="paragraph" w:styleId="ae">
    <w:name w:val="Body Text First Indent"/>
    <w:basedOn w:val="aa"/>
    <w:qFormat/>
    <w:pPr>
      <w:ind w:firstLine="210"/>
    </w:pPr>
  </w:style>
  <w:style w:type="paragraph" w:styleId="af">
    <w:name w:val="Body Text Indent"/>
    <w:basedOn w:val="a1"/>
    <w:pPr>
      <w:spacing w:after="120"/>
      <w:ind w:left="283"/>
    </w:pPr>
  </w:style>
  <w:style w:type="paragraph" w:styleId="23">
    <w:name w:val="Body Text First Indent 2"/>
    <w:basedOn w:val="af"/>
    <w:qFormat/>
    <w:pPr>
      <w:ind w:firstLine="210"/>
    </w:pPr>
  </w:style>
  <w:style w:type="paragraph" w:styleId="24">
    <w:name w:val="Body Text Indent 2"/>
    <w:basedOn w:val="a1"/>
    <w:qFormat/>
    <w:pPr>
      <w:spacing w:after="120" w:line="480" w:lineRule="auto"/>
      <w:ind w:left="283"/>
    </w:pPr>
  </w:style>
  <w:style w:type="paragraph" w:styleId="33">
    <w:name w:val="Body Text Indent 3"/>
    <w:basedOn w:val="a1"/>
    <w:qFormat/>
    <w:pPr>
      <w:spacing w:after="120"/>
      <w:ind w:left="283"/>
    </w:pPr>
    <w:rPr>
      <w:sz w:val="16"/>
    </w:rPr>
  </w:style>
  <w:style w:type="paragraph" w:customStyle="1" w:styleId="ChapterTitle">
    <w:name w:val="ChapterTitle"/>
    <w:basedOn w:val="a1"/>
    <w:next w:val="SectionTitle"/>
    <w:qFormat/>
    <w:pPr>
      <w:keepNext/>
      <w:spacing w:after="480"/>
      <w:jc w:val="center"/>
    </w:pPr>
    <w:rPr>
      <w:b/>
      <w:sz w:val="32"/>
    </w:rPr>
  </w:style>
  <w:style w:type="paragraph" w:customStyle="1" w:styleId="SectionTitle">
    <w:name w:val="SectionTitle"/>
    <w:basedOn w:val="a1"/>
    <w:next w:val="1"/>
    <w:qFormat/>
    <w:pPr>
      <w:keepNext/>
      <w:spacing w:after="480"/>
      <w:jc w:val="center"/>
    </w:pPr>
    <w:rPr>
      <w:b/>
      <w:smallCaps/>
      <w:sz w:val="28"/>
    </w:rPr>
  </w:style>
  <w:style w:type="paragraph" w:styleId="af0">
    <w:name w:val="Closing"/>
    <w:basedOn w:val="a1"/>
    <w:qFormat/>
    <w:pPr>
      <w:ind w:left="4252"/>
    </w:pPr>
  </w:style>
  <w:style w:type="paragraph" w:styleId="af1">
    <w:name w:val="annotation text"/>
    <w:basedOn w:val="a1"/>
    <w:qFormat/>
    <w:rPr>
      <w:sz w:val="20"/>
    </w:rPr>
  </w:style>
  <w:style w:type="paragraph" w:styleId="af2">
    <w:name w:val="Date"/>
    <w:basedOn w:val="a1"/>
    <w:next w:val="References"/>
    <w:qFormat/>
    <w:pPr>
      <w:spacing w:after="0"/>
      <w:ind w:left="5103" w:right="-567"/>
      <w:jc w:val="left"/>
    </w:pPr>
  </w:style>
  <w:style w:type="paragraph" w:customStyle="1" w:styleId="References">
    <w:name w:val="References"/>
    <w:basedOn w:val="a1"/>
    <w:next w:val="AddressTR"/>
    <w:qFormat/>
    <w:pPr>
      <w:ind w:left="5103"/>
      <w:jc w:val="left"/>
    </w:pPr>
    <w:rPr>
      <w:sz w:val="20"/>
    </w:rPr>
  </w:style>
  <w:style w:type="paragraph" w:styleId="af3">
    <w:name w:val="Document Map"/>
    <w:basedOn w:val="a1"/>
    <w:qFormat/>
    <w:pPr>
      <w:shd w:val="clear" w:color="auto" w:fill="000080"/>
    </w:pPr>
    <w:rPr>
      <w:rFonts w:ascii="Tahoma" w:hAnsi="Tahoma" w:cs="Tahoma"/>
    </w:rPr>
  </w:style>
  <w:style w:type="paragraph" w:customStyle="1" w:styleId="DoubSign">
    <w:name w:val="DoubSign"/>
    <w:basedOn w:val="a1"/>
    <w:next w:val="Enclosures"/>
    <w:qFormat/>
    <w:pPr>
      <w:tabs>
        <w:tab w:val="left" w:pos="5103"/>
      </w:tabs>
      <w:spacing w:before="1200" w:after="0"/>
      <w:jc w:val="left"/>
    </w:pPr>
  </w:style>
  <w:style w:type="paragraph" w:customStyle="1" w:styleId="Enclosures">
    <w:name w:val="Enclosures"/>
    <w:basedOn w:val="a1"/>
    <w:qFormat/>
    <w:pPr>
      <w:keepNext/>
      <w:keepLines/>
      <w:tabs>
        <w:tab w:val="left" w:pos="5642"/>
      </w:tabs>
      <w:spacing w:before="480" w:after="0"/>
      <w:ind w:left="1191" w:hanging="1191"/>
      <w:jc w:val="left"/>
    </w:pPr>
  </w:style>
  <w:style w:type="paragraph" w:styleId="af4">
    <w:name w:val="endnote text"/>
    <w:basedOn w:val="a1"/>
    <w:rPr>
      <w:sz w:val="20"/>
    </w:rPr>
  </w:style>
  <w:style w:type="paragraph" w:styleId="af5">
    <w:name w:val="envelope address"/>
    <w:basedOn w:val="a1"/>
    <w:pPr>
      <w:spacing w:after="0"/>
    </w:pPr>
  </w:style>
  <w:style w:type="paragraph" w:styleId="25">
    <w:name w:val="envelope return"/>
    <w:basedOn w:val="a1"/>
    <w:pPr>
      <w:spacing w:after="0"/>
    </w:pPr>
    <w:rPr>
      <w:sz w:val="20"/>
    </w:rPr>
  </w:style>
  <w:style w:type="paragraph" w:customStyle="1" w:styleId="HeaderandFooter">
    <w:name w:val="Header and Footer"/>
    <w:basedOn w:val="a1"/>
    <w:qFormat/>
    <w:pPr>
      <w:suppressLineNumbers/>
      <w:tabs>
        <w:tab w:val="center" w:pos="4986"/>
        <w:tab w:val="right" w:pos="9972"/>
      </w:tabs>
    </w:pPr>
  </w:style>
  <w:style w:type="paragraph" w:styleId="af6">
    <w:name w:val="footer"/>
    <w:basedOn w:val="a1"/>
    <w:pPr>
      <w:spacing w:after="0"/>
      <w:ind w:right="-567"/>
      <w:jc w:val="left"/>
    </w:pPr>
    <w:rPr>
      <w:rFonts w:ascii="Arial" w:hAnsi="Arial" w:cs="Arial"/>
      <w:sz w:val="16"/>
    </w:rPr>
  </w:style>
  <w:style w:type="paragraph" w:styleId="af7">
    <w:name w:val="footnote text"/>
    <w:basedOn w:val="a1"/>
    <w:pPr>
      <w:ind w:left="357" w:hanging="357"/>
    </w:pPr>
    <w:rPr>
      <w:sz w:val="20"/>
    </w:rPr>
  </w:style>
  <w:style w:type="paragraph" w:styleId="af8">
    <w:name w:val="header"/>
    <w:basedOn w:val="a1"/>
    <w:pPr>
      <w:tabs>
        <w:tab w:val="center" w:pos="4153"/>
        <w:tab w:val="right" w:pos="8306"/>
      </w:tabs>
    </w:pPr>
  </w:style>
  <w:style w:type="paragraph" w:styleId="10">
    <w:name w:val="index 1"/>
    <w:basedOn w:val="a1"/>
    <w:next w:val="a1"/>
    <w:pPr>
      <w:ind w:left="240" w:hanging="240"/>
    </w:pPr>
  </w:style>
  <w:style w:type="paragraph" w:styleId="26">
    <w:name w:val="index 2"/>
    <w:basedOn w:val="a1"/>
    <w:next w:val="a1"/>
    <w:pPr>
      <w:ind w:left="480" w:hanging="240"/>
    </w:pPr>
  </w:style>
  <w:style w:type="paragraph" w:styleId="34">
    <w:name w:val="index 3"/>
    <w:basedOn w:val="a1"/>
    <w:next w:val="a1"/>
    <w:pPr>
      <w:ind w:left="720" w:hanging="240"/>
    </w:pPr>
  </w:style>
  <w:style w:type="paragraph" w:styleId="42">
    <w:name w:val="index 4"/>
    <w:basedOn w:val="a1"/>
    <w:next w:val="a1"/>
    <w:qFormat/>
    <w:pPr>
      <w:ind w:left="960" w:hanging="240"/>
    </w:pPr>
  </w:style>
  <w:style w:type="paragraph" w:styleId="52">
    <w:name w:val="index 5"/>
    <w:basedOn w:val="a1"/>
    <w:next w:val="a1"/>
    <w:qFormat/>
    <w:pPr>
      <w:ind w:left="1200" w:hanging="240"/>
    </w:pPr>
  </w:style>
  <w:style w:type="paragraph" w:styleId="60">
    <w:name w:val="index 6"/>
    <w:basedOn w:val="a1"/>
    <w:next w:val="a1"/>
    <w:qFormat/>
    <w:pPr>
      <w:ind w:left="1440" w:hanging="240"/>
    </w:pPr>
  </w:style>
  <w:style w:type="paragraph" w:styleId="70">
    <w:name w:val="index 7"/>
    <w:basedOn w:val="a1"/>
    <w:next w:val="a1"/>
    <w:qFormat/>
    <w:pPr>
      <w:ind w:left="1680" w:hanging="240"/>
    </w:pPr>
  </w:style>
  <w:style w:type="paragraph" w:styleId="80">
    <w:name w:val="index 8"/>
    <w:basedOn w:val="a1"/>
    <w:next w:val="a1"/>
    <w:qFormat/>
    <w:pPr>
      <w:ind w:left="1920" w:hanging="240"/>
    </w:pPr>
  </w:style>
  <w:style w:type="paragraph" w:styleId="90">
    <w:name w:val="index 9"/>
    <w:basedOn w:val="a1"/>
    <w:next w:val="a1"/>
    <w:qFormat/>
    <w:pPr>
      <w:ind w:left="2160" w:hanging="240"/>
    </w:pPr>
  </w:style>
  <w:style w:type="paragraph" w:styleId="af9">
    <w:name w:val="index heading"/>
    <w:basedOn w:val="a1"/>
    <w:next w:val="10"/>
    <w:rPr>
      <w:rFonts w:ascii="Arial" w:hAnsi="Arial" w:cs="Arial"/>
      <w:b/>
    </w:rPr>
  </w:style>
  <w:style w:type="paragraph" w:styleId="30">
    <w:name w:val="List Bullet 3"/>
    <w:basedOn w:val="Text3"/>
    <w:qFormat/>
    <w:pPr>
      <w:numPr>
        <w:numId w:val="18"/>
      </w:numPr>
      <w:tabs>
        <w:tab w:val="clear" w:pos="2302"/>
      </w:tabs>
    </w:pPr>
  </w:style>
  <w:style w:type="paragraph" w:styleId="4">
    <w:name w:val="List Bullet 4"/>
    <w:basedOn w:val="Text4"/>
    <w:qFormat/>
    <w:pPr>
      <w:numPr>
        <w:numId w:val="19"/>
      </w:numPr>
      <w:tabs>
        <w:tab w:val="clear" w:pos="2302"/>
      </w:tabs>
    </w:pPr>
  </w:style>
  <w:style w:type="paragraph" w:styleId="50">
    <w:name w:val="List Bullet 5"/>
    <w:basedOn w:val="a1"/>
    <w:qFormat/>
    <w:pPr>
      <w:numPr>
        <w:numId w:val="3"/>
      </w:numPr>
    </w:pPr>
  </w:style>
  <w:style w:type="paragraph" w:styleId="a">
    <w:name w:val="List Number"/>
    <w:basedOn w:val="a1"/>
    <w:qFormat/>
    <w:pPr>
      <w:numPr>
        <w:numId w:val="6"/>
      </w:numPr>
    </w:pPr>
  </w:style>
  <w:style w:type="paragraph" w:styleId="a0">
    <w:name w:val="List Bullet"/>
    <w:basedOn w:val="a1"/>
    <w:qFormat/>
    <w:pPr>
      <w:numPr>
        <w:numId w:val="12"/>
      </w:numPr>
    </w:pPr>
  </w:style>
  <w:style w:type="paragraph" w:styleId="20">
    <w:name w:val="List Bullet 2"/>
    <w:basedOn w:val="Text2"/>
    <w:qFormat/>
    <w:pPr>
      <w:numPr>
        <w:numId w:val="11"/>
      </w:numPr>
      <w:tabs>
        <w:tab w:val="clear" w:pos="2161"/>
      </w:tabs>
    </w:pPr>
  </w:style>
  <w:style w:type="paragraph" w:styleId="afa">
    <w:name w:val="List Continue"/>
    <w:basedOn w:val="a1"/>
    <w:qFormat/>
    <w:pPr>
      <w:spacing w:after="120"/>
      <w:ind w:left="283"/>
    </w:pPr>
  </w:style>
  <w:style w:type="paragraph" w:styleId="27">
    <w:name w:val="List Continue 2"/>
    <w:basedOn w:val="a1"/>
    <w:qFormat/>
    <w:pPr>
      <w:spacing w:after="120"/>
      <w:ind w:left="566"/>
    </w:pPr>
  </w:style>
  <w:style w:type="paragraph" w:styleId="35">
    <w:name w:val="List Continue 3"/>
    <w:basedOn w:val="a1"/>
    <w:qFormat/>
    <w:pPr>
      <w:spacing w:after="120"/>
      <w:ind w:left="849"/>
    </w:pPr>
  </w:style>
  <w:style w:type="paragraph" w:styleId="43">
    <w:name w:val="List Continue 4"/>
    <w:basedOn w:val="a1"/>
    <w:qFormat/>
    <w:pPr>
      <w:spacing w:after="120"/>
      <w:ind w:left="1132"/>
    </w:pPr>
  </w:style>
  <w:style w:type="paragraph" w:styleId="53">
    <w:name w:val="List Continue 5"/>
    <w:basedOn w:val="a1"/>
    <w:qFormat/>
    <w:pPr>
      <w:spacing w:after="120"/>
      <w:ind w:left="1415"/>
    </w:pPr>
  </w:style>
  <w:style w:type="paragraph" w:styleId="2">
    <w:name w:val="List Number 2"/>
    <w:basedOn w:val="Text2"/>
    <w:qFormat/>
    <w:pPr>
      <w:numPr>
        <w:numId w:val="5"/>
      </w:numPr>
      <w:tabs>
        <w:tab w:val="clear" w:pos="2161"/>
      </w:tabs>
    </w:pPr>
  </w:style>
  <w:style w:type="paragraph" w:styleId="3">
    <w:name w:val="List Number 3"/>
    <w:basedOn w:val="Text3"/>
    <w:qFormat/>
    <w:pPr>
      <w:numPr>
        <w:numId w:val="8"/>
      </w:numPr>
      <w:tabs>
        <w:tab w:val="clear" w:pos="2302"/>
      </w:tabs>
    </w:pPr>
  </w:style>
  <w:style w:type="paragraph" w:styleId="40">
    <w:name w:val="List Number 4"/>
    <w:basedOn w:val="Text4"/>
    <w:qFormat/>
    <w:pPr>
      <w:numPr>
        <w:numId w:val="20"/>
      </w:numPr>
      <w:tabs>
        <w:tab w:val="clear" w:pos="2302"/>
      </w:tabs>
    </w:pPr>
  </w:style>
  <w:style w:type="paragraph" w:styleId="5">
    <w:name w:val="List Number 5"/>
    <w:basedOn w:val="a1"/>
    <w:qFormat/>
    <w:pPr>
      <w:numPr>
        <w:numId w:val="2"/>
      </w:numPr>
    </w:pPr>
  </w:style>
  <w:style w:type="paragraph" w:styleId="afb">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sz w:val="20"/>
      <w:szCs w:val="20"/>
      <w:lang w:val="en-GB" w:bidi="ar-SA"/>
    </w:rPr>
  </w:style>
  <w:style w:type="paragraph" w:styleId="afc">
    <w:name w:val="Message Header"/>
    <w:basedOn w:val="a1"/>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afd">
    <w:name w:val="Normal Indent"/>
    <w:basedOn w:val="a1"/>
    <w:qFormat/>
    <w:pPr>
      <w:ind w:left="720"/>
    </w:pPr>
  </w:style>
  <w:style w:type="paragraph" w:styleId="afe">
    <w:name w:val="Note Heading"/>
    <w:basedOn w:val="a1"/>
    <w:next w:val="a1"/>
    <w:qFormat/>
  </w:style>
  <w:style w:type="paragraph" w:customStyle="1" w:styleId="NoteHead">
    <w:name w:val="NoteHead"/>
    <w:basedOn w:val="a1"/>
    <w:next w:val="Subject"/>
    <w:qFormat/>
    <w:pPr>
      <w:spacing w:before="720" w:after="720"/>
      <w:jc w:val="center"/>
    </w:pPr>
    <w:rPr>
      <w:b/>
      <w:smallCaps/>
    </w:rPr>
  </w:style>
  <w:style w:type="paragraph" w:customStyle="1" w:styleId="Subject">
    <w:name w:val="Subject"/>
    <w:basedOn w:val="a1"/>
    <w:next w:val="a1"/>
    <w:qFormat/>
    <w:pPr>
      <w:spacing w:after="480"/>
      <w:ind w:left="1191" w:hanging="1191"/>
      <w:jc w:val="left"/>
    </w:pPr>
    <w:rPr>
      <w:b/>
    </w:rPr>
  </w:style>
  <w:style w:type="paragraph" w:customStyle="1" w:styleId="NoteList">
    <w:name w:val="NoteList"/>
    <w:basedOn w:val="a1"/>
    <w:next w:val="Subject"/>
    <w:qFormat/>
    <w:pPr>
      <w:tabs>
        <w:tab w:val="left" w:pos="5823"/>
      </w:tabs>
      <w:spacing w:before="720" w:after="720"/>
      <w:ind w:left="5104" w:hanging="3119"/>
      <w:jc w:val="left"/>
    </w:pPr>
    <w:rPr>
      <w:b/>
      <w:smallCaps/>
    </w:rPr>
  </w:style>
  <w:style w:type="paragraph" w:customStyle="1" w:styleId="NumPar1">
    <w:name w:val="NumPar 1"/>
    <w:basedOn w:val="1"/>
    <w:next w:val="Text1"/>
    <w:qFormat/>
    <w:pPr>
      <w:keepNext w:val="0"/>
      <w:numPr>
        <w:numId w:val="0"/>
      </w:numPr>
      <w:spacing w:before="0"/>
      <w:ind w:left="483" w:hanging="483"/>
    </w:pPr>
    <w:rPr>
      <w:b w:val="0"/>
      <w:smallCaps w:val="0"/>
    </w:rPr>
  </w:style>
  <w:style w:type="paragraph" w:customStyle="1" w:styleId="NumPar2">
    <w:name w:val="NumPar 2"/>
    <w:basedOn w:val="21"/>
    <w:next w:val="Text2"/>
    <w:qFormat/>
    <w:pPr>
      <w:keepNext w:val="0"/>
      <w:numPr>
        <w:ilvl w:val="0"/>
        <w:numId w:val="0"/>
      </w:numPr>
      <w:ind w:left="1202"/>
    </w:pPr>
    <w:rPr>
      <w:b w:val="0"/>
    </w:rPr>
  </w:style>
  <w:style w:type="paragraph" w:customStyle="1" w:styleId="NumPar3">
    <w:name w:val="NumPar 3"/>
    <w:basedOn w:val="31"/>
    <w:next w:val="Text3"/>
    <w:qFormat/>
    <w:pPr>
      <w:keepNext w:val="0"/>
      <w:numPr>
        <w:ilvl w:val="0"/>
        <w:numId w:val="0"/>
      </w:numPr>
      <w:ind w:left="1984" w:hanging="782"/>
    </w:pPr>
    <w:rPr>
      <w:i w:val="0"/>
    </w:rPr>
  </w:style>
  <w:style w:type="paragraph" w:customStyle="1" w:styleId="NumPar4">
    <w:name w:val="NumPar 4"/>
    <w:basedOn w:val="41"/>
    <w:next w:val="Text4"/>
    <w:qFormat/>
    <w:pPr>
      <w:keepNext w:val="0"/>
      <w:numPr>
        <w:ilvl w:val="0"/>
        <w:numId w:val="0"/>
      </w:numPr>
      <w:ind w:left="1984" w:hanging="782"/>
    </w:pPr>
  </w:style>
  <w:style w:type="paragraph" w:customStyle="1" w:styleId="PartTitle">
    <w:name w:val="PartTitle"/>
    <w:basedOn w:val="a1"/>
    <w:next w:val="ChapterTitle"/>
    <w:qFormat/>
    <w:pPr>
      <w:keepNext/>
      <w:pageBreakBefore/>
      <w:spacing w:after="480"/>
      <w:jc w:val="center"/>
    </w:pPr>
    <w:rPr>
      <w:b/>
      <w:sz w:val="36"/>
    </w:rPr>
  </w:style>
  <w:style w:type="paragraph" w:styleId="aff">
    <w:name w:val="Plain Text"/>
    <w:basedOn w:val="a1"/>
    <w:qFormat/>
    <w:rPr>
      <w:rFonts w:ascii="Courier New" w:hAnsi="Courier New" w:cs="Courier New"/>
      <w:sz w:val="20"/>
    </w:rPr>
  </w:style>
  <w:style w:type="paragraph" w:styleId="aff0">
    <w:name w:val="Salutation"/>
    <w:basedOn w:val="a1"/>
    <w:next w:val="a1"/>
    <w:qFormat/>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next w:val="aa"/>
    <w:qFormat/>
    <w:pPr>
      <w:spacing w:after="60"/>
      <w:jc w:val="center"/>
      <w:outlineLvl w:val="1"/>
    </w:pPr>
    <w:rPr>
      <w:rFonts w:ascii="Arial" w:hAnsi="Arial" w:cs="Arial"/>
    </w:rPr>
  </w:style>
  <w:style w:type="paragraph" w:customStyle="1" w:styleId="SubTitle1">
    <w:name w:val="SubTitle 1"/>
    <w:basedOn w:val="a1"/>
    <w:next w:val="SubTitle2"/>
    <w:qFormat/>
    <w:pPr>
      <w:jc w:val="center"/>
    </w:pPr>
    <w:rPr>
      <w:b/>
      <w:sz w:val="40"/>
    </w:rPr>
  </w:style>
  <w:style w:type="paragraph" w:customStyle="1" w:styleId="SubTitle2">
    <w:name w:val="SubTitle 2"/>
    <w:basedOn w:val="a1"/>
    <w:qFormat/>
    <w:pPr>
      <w:jc w:val="center"/>
    </w:pPr>
    <w:rPr>
      <w:b/>
      <w:sz w:val="32"/>
    </w:rPr>
  </w:style>
  <w:style w:type="paragraph" w:styleId="aff3">
    <w:name w:val="table of authorities"/>
    <w:basedOn w:val="a1"/>
    <w:next w:val="a1"/>
    <w:qFormat/>
    <w:pPr>
      <w:ind w:left="240" w:hanging="240"/>
    </w:pPr>
  </w:style>
  <w:style w:type="paragraph" w:styleId="aff4">
    <w:name w:val="table of figures"/>
    <w:basedOn w:val="a1"/>
    <w:next w:val="a1"/>
    <w:qFormat/>
    <w:pPr>
      <w:ind w:left="480" w:hanging="480"/>
    </w:pPr>
  </w:style>
  <w:style w:type="paragraph" w:styleId="aff5">
    <w:name w:val="toa heading"/>
    <w:basedOn w:val="a1"/>
    <w:next w:val="a1"/>
    <w:qFormat/>
    <w:pPr>
      <w:spacing w:before="120"/>
    </w:pPr>
    <w:rPr>
      <w:rFonts w:ascii="Arial" w:hAnsi="Arial" w:cs="Arial"/>
      <w:b/>
    </w:rPr>
  </w:style>
  <w:style w:type="paragraph" w:styleId="11">
    <w:name w:val="toc 1"/>
    <w:basedOn w:val="a1"/>
    <w:next w:val="a1"/>
    <w:pPr>
      <w:tabs>
        <w:tab w:val="right" w:leader="dot" w:pos="8640"/>
      </w:tabs>
      <w:spacing w:before="120" w:after="120"/>
      <w:ind w:left="482" w:right="720" w:hanging="482"/>
    </w:pPr>
    <w:rPr>
      <w:caps/>
    </w:rPr>
  </w:style>
  <w:style w:type="paragraph" w:styleId="28">
    <w:name w:val="toc 2"/>
    <w:basedOn w:val="a1"/>
    <w:next w:val="a1"/>
    <w:pPr>
      <w:tabs>
        <w:tab w:val="right" w:leader="dot" w:pos="8640"/>
      </w:tabs>
      <w:spacing w:before="60" w:after="60"/>
      <w:ind w:left="1077" w:right="720" w:hanging="595"/>
    </w:pPr>
  </w:style>
  <w:style w:type="paragraph" w:styleId="36">
    <w:name w:val="toc 3"/>
    <w:basedOn w:val="a1"/>
    <w:next w:val="a1"/>
    <w:pPr>
      <w:tabs>
        <w:tab w:val="right" w:leader="dot" w:pos="8640"/>
      </w:tabs>
      <w:spacing w:before="60" w:after="60"/>
      <w:ind w:left="1916" w:right="720" w:hanging="839"/>
    </w:pPr>
  </w:style>
  <w:style w:type="paragraph" w:styleId="44">
    <w:name w:val="toc 4"/>
    <w:basedOn w:val="a1"/>
    <w:next w:val="a1"/>
    <w:pPr>
      <w:tabs>
        <w:tab w:val="right" w:leader="dot" w:pos="8641"/>
      </w:tabs>
      <w:spacing w:before="60" w:after="60"/>
      <w:ind w:left="2880" w:right="720" w:hanging="964"/>
    </w:pPr>
  </w:style>
  <w:style w:type="paragraph" w:styleId="54">
    <w:name w:val="toc 5"/>
    <w:basedOn w:val="a1"/>
    <w:next w:val="a1"/>
    <w:pPr>
      <w:tabs>
        <w:tab w:val="right" w:leader="dot" w:pos="8641"/>
      </w:tabs>
      <w:spacing w:before="240" w:after="120"/>
      <w:ind w:right="720"/>
    </w:pPr>
    <w:rPr>
      <w:caps/>
    </w:rPr>
  </w:style>
  <w:style w:type="paragraph" w:styleId="61">
    <w:name w:val="toc 6"/>
    <w:basedOn w:val="a1"/>
    <w:next w:val="a1"/>
    <w:pPr>
      <w:ind w:left="1200"/>
    </w:pPr>
  </w:style>
  <w:style w:type="paragraph" w:styleId="71">
    <w:name w:val="toc 7"/>
    <w:basedOn w:val="a1"/>
    <w:next w:val="a1"/>
    <w:pPr>
      <w:ind w:left="1440"/>
    </w:pPr>
  </w:style>
  <w:style w:type="paragraph" w:styleId="81">
    <w:name w:val="toc 8"/>
    <w:basedOn w:val="a1"/>
    <w:next w:val="a1"/>
    <w:pPr>
      <w:ind w:left="1680"/>
    </w:pPr>
  </w:style>
  <w:style w:type="paragraph" w:styleId="91">
    <w:name w:val="toc 9"/>
    <w:basedOn w:val="a1"/>
    <w:next w:val="a1"/>
    <w:pPr>
      <w:ind w:left="1920"/>
    </w:pPr>
  </w:style>
  <w:style w:type="paragraph" w:customStyle="1" w:styleId="YReferences">
    <w:name w:val="YReferences"/>
    <w:basedOn w:val="a1"/>
    <w:next w:val="a1"/>
    <w:qFormat/>
    <w:pPr>
      <w:spacing w:after="480"/>
      <w:ind w:left="1191" w:hanging="1191"/>
    </w:pPr>
  </w:style>
  <w:style w:type="paragraph" w:customStyle="1" w:styleId="Heading2b">
    <w:name w:val="Heading2b"/>
    <w:basedOn w:val="a1"/>
    <w:qFormat/>
    <w:pPr>
      <w:numPr>
        <w:numId w:val="21"/>
      </w:numPr>
      <w:jc w:val="center"/>
    </w:pPr>
    <w:rPr>
      <w:b/>
      <w:sz w:val="20"/>
      <w:u w:val="single"/>
    </w:rPr>
  </w:style>
  <w:style w:type="paragraph" w:customStyle="1" w:styleId="Annexetitle">
    <w:name w:val="Annexe_title"/>
    <w:basedOn w:val="1"/>
    <w:next w:val="a1"/>
    <w:qFormat/>
    <w:pPr>
      <w:keepNext w:val="0"/>
      <w:pageBreakBefore/>
      <w:numPr>
        <w:numId w:val="0"/>
      </w:numPr>
      <w:tabs>
        <w:tab w:val="left" w:pos="1701"/>
        <w:tab w:val="left" w:pos="2552"/>
      </w:tabs>
    </w:pPr>
    <w:rPr>
      <w:rFonts w:ascii="Arial" w:hAnsi="Arial" w:cs="Arial"/>
      <w:b w:val="0"/>
      <w:caps/>
      <w:kern w:val="0"/>
      <w:sz w:val="32"/>
    </w:rPr>
  </w:style>
  <w:style w:type="paragraph" w:customStyle="1" w:styleId="normaltableau">
    <w:name w:val="normal_tableau"/>
    <w:basedOn w:val="a1"/>
    <w:qFormat/>
    <w:pPr>
      <w:spacing w:before="120" w:after="120"/>
    </w:pPr>
    <w:rPr>
      <w:rFonts w:ascii="Optima" w:hAnsi="Optima" w:cs="Optima"/>
      <w:sz w:val="22"/>
    </w:rPr>
  </w:style>
  <w:style w:type="paragraph" w:customStyle="1" w:styleId="Contact">
    <w:name w:val="Contact"/>
    <w:basedOn w:val="a1"/>
    <w:next w:val="a1"/>
    <w:qFormat/>
    <w:pPr>
      <w:spacing w:after="480"/>
      <w:ind w:left="567" w:hanging="567"/>
      <w:jc w:val="left"/>
    </w:pPr>
  </w:style>
  <w:style w:type="paragraph" w:customStyle="1" w:styleId="ListBullet1">
    <w:name w:val="List Bullet 1"/>
    <w:basedOn w:val="Text1"/>
    <w:qFormat/>
    <w:pPr>
      <w:numPr>
        <w:numId w:val="7"/>
      </w:numPr>
    </w:pPr>
  </w:style>
  <w:style w:type="paragraph" w:customStyle="1" w:styleId="ListDash">
    <w:name w:val="List Dash"/>
    <w:basedOn w:val="a1"/>
    <w:qFormat/>
    <w:pPr>
      <w:numPr>
        <w:numId w:val="9"/>
      </w:numPr>
    </w:pPr>
  </w:style>
  <w:style w:type="paragraph" w:customStyle="1" w:styleId="ListDash1">
    <w:name w:val="List Dash 1"/>
    <w:basedOn w:val="Text1"/>
    <w:qFormat/>
    <w:pPr>
      <w:numPr>
        <w:numId w:val="17"/>
      </w:numPr>
    </w:pPr>
  </w:style>
  <w:style w:type="paragraph" w:customStyle="1" w:styleId="ListDash2">
    <w:name w:val="List Dash 2"/>
    <w:basedOn w:val="Text2"/>
    <w:qFormat/>
    <w:pPr>
      <w:numPr>
        <w:numId w:val="16"/>
      </w:numPr>
      <w:tabs>
        <w:tab w:val="clear" w:pos="2161"/>
      </w:tabs>
    </w:pPr>
  </w:style>
  <w:style w:type="paragraph" w:customStyle="1" w:styleId="ListDash3">
    <w:name w:val="List Dash 3"/>
    <w:basedOn w:val="Text3"/>
    <w:qFormat/>
    <w:pPr>
      <w:numPr>
        <w:numId w:val="13"/>
      </w:numPr>
      <w:tabs>
        <w:tab w:val="clear" w:pos="2302"/>
      </w:tabs>
    </w:pPr>
  </w:style>
  <w:style w:type="paragraph" w:customStyle="1" w:styleId="ListDash4">
    <w:name w:val="List Dash 4"/>
    <w:basedOn w:val="Text4"/>
    <w:qFormat/>
    <w:pPr>
      <w:numPr>
        <w:numId w:val="14"/>
      </w:numPr>
      <w:tabs>
        <w:tab w:val="clear" w:pos="2302"/>
      </w:tabs>
    </w:pPr>
  </w:style>
  <w:style w:type="paragraph" w:customStyle="1" w:styleId="ListNumber1">
    <w:name w:val="List Number 1"/>
    <w:basedOn w:val="Text1"/>
    <w:qFormat/>
    <w:pPr>
      <w:numPr>
        <w:numId w:val="10"/>
      </w:numPr>
    </w:pPr>
  </w:style>
  <w:style w:type="paragraph" w:customStyle="1" w:styleId="ListNumberLevel2">
    <w:name w:val="List Number (Level 2)"/>
    <w:basedOn w:val="a1"/>
    <w:qFormat/>
    <w:pPr>
      <w:tabs>
        <w:tab w:val="num" w:pos="709"/>
      </w:tabs>
      <w:ind w:left="709" w:hanging="709"/>
    </w:pPr>
  </w:style>
  <w:style w:type="paragraph" w:customStyle="1" w:styleId="ListNumber1Level2">
    <w:name w:val="List Number 1 (Level 2)"/>
    <w:basedOn w:val="Text1"/>
    <w:qFormat/>
    <w:pPr>
      <w:tabs>
        <w:tab w:val="num" w:pos="1191"/>
      </w:tabs>
      <w:ind w:left="1191" w:hanging="709"/>
    </w:pPr>
  </w:style>
  <w:style w:type="paragraph" w:customStyle="1" w:styleId="ListNumber2Level2">
    <w:name w:val="List Number 2 (Level 2)"/>
    <w:basedOn w:val="Text2"/>
    <w:qFormat/>
    <w:pPr>
      <w:tabs>
        <w:tab w:val="clear" w:pos="2161"/>
        <w:tab w:val="num" w:pos="1911"/>
      </w:tabs>
      <w:ind w:left="1911" w:hanging="709"/>
    </w:pPr>
  </w:style>
  <w:style w:type="paragraph" w:customStyle="1" w:styleId="ListNumber3Level2">
    <w:name w:val="List Number 3 (Level 2)"/>
    <w:basedOn w:val="Text3"/>
    <w:qFormat/>
    <w:pPr>
      <w:tabs>
        <w:tab w:val="clear" w:pos="2302"/>
        <w:tab w:val="num" w:pos="1911"/>
      </w:tabs>
      <w:ind w:left="1911" w:hanging="709"/>
    </w:pPr>
  </w:style>
  <w:style w:type="paragraph" w:customStyle="1" w:styleId="ListNumber4Level2">
    <w:name w:val="List Number 4 (Level 2)"/>
    <w:basedOn w:val="Text4"/>
    <w:qFormat/>
    <w:pPr>
      <w:tabs>
        <w:tab w:val="clear" w:pos="2302"/>
        <w:tab w:val="num" w:pos="1911"/>
      </w:tabs>
      <w:ind w:left="1911" w:hanging="709"/>
    </w:pPr>
  </w:style>
  <w:style w:type="paragraph" w:customStyle="1" w:styleId="ListNumberLevel3">
    <w:name w:val="List Number (Level 3)"/>
    <w:basedOn w:val="a1"/>
    <w:qFormat/>
    <w:pPr>
      <w:tabs>
        <w:tab w:val="num" w:pos="709"/>
      </w:tabs>
      <w:ind w:left="709" w:hanging="709"/>
    </w:pPr>
  </w:style>
  <w:style w:type="paragraph" w:customStyle="1" w:styleId="ListNumber1Level3">
    <w:name w:val="List Number 1 (Level 3)"/>
    <w:basedOn w:val="Text1"/>
    <w:qFormat/>
    <w:pPr>
      <w:tabs>
        <w:tab w:val="num" w:pos="1191"/>
      </w:tabs>
      <w:ind w:left="1191" w:hanging="709"/>
    </w:pPr>
  </w:style>
  <w:style w:type="paragraph" w:customStyle="1" w:styleId="ListNumber2Level3">
    <w:name w:val="List Number 2 (Level 3)"/>
    <w:basedOn w:val="Text2"/>
    <w:qFormat/>
    <w:pPr>
      <w:tabs>
        <w:tab w:val="clear" w:pos="2161"/>
        <w:tab w:val="num" w:pos="1911"/>
      </w:tabs>
      <w:ind w:left="1911" w:hanging="709"/>
    </w:pPr>
  </w:style>
  <w:style w:type="paragraph" w:customStyle="1" w:styleId="ListNumber3Level3">
    <w:name w:val="List Number 3 (Level 3)"/>
    <w:basedOn w:val="Text3"/>
    <w:qFormat/>
    <w:pPr>
      <w:tabs>
        <w:tab w:val="clear" w:pos="2302"/>
        <w:tab w:val="num" w:pos="1911"/>
      </w:tabs>
      <w:ind w:left="1911" w:hanging="709"/>
    </w:pPr>
  </w:style>
  <w:style w:type="paragraph" w:customStyle="1" w:styleId="ListNumber4Level3">
    <w:name w:val="List Number 4 (Level 3)"/>
    <w:basedOn w:val="Text4"/>
    <w:qFormat/>
    <w:pPr>
      <w:tabs>
        <w:tab w:val="clear" w:pos="2302"/>
        <w:tab w:val="num" w:pos="1911"/>
      </w:tabs>
      <w:ind w:left="1911" w:hanging="709"/>
    </w:pPr>
  </w:style>
  <w:style w:type="paragraph" w:customStyle="1" w:styleId="ListNumberLevel4">
    <w:name w:val="List Number (Level 4)"/>
    <w:basedOn w:val="a1"/>
    <w:qFormat/>
    <w:pPr>
      <w:tabs>
        <w:tab w:val="num" w:pos="709"/>
      </w:tabs>
      <w:ind w:left="709" w:hanging="709"/>
    </w:pPr>
  </w:style>
  <w:style w:type="paragraph" w:customStyle="1" w:styleId="ListNumber1Level4">
    <w:name w:val="List Number 1 (Level 4)"/>
    <w:basedOn w:val="Text1"/>
    <w:qFormat/>
    <w:pPr>
      <w:tabs>
        <w:tab w:val="num" w:pos="1191"/>
      </w:tabs>
      <w:ind w:left="1191" w:hanging="709"/>
    </w:pPr>
  </w:style>
  <w:style w:type="paragraph" w:customStyle="1" w:styleId="ListNumber2Level4">
    <w:name w:val="List Number 2 (Level 4)"/>
    <w:basedOn w:val="Text2"/>
    <w:qFormat/>
    <w:pPr>
      <w:tabs>
        <w:tab w:val="clear" w:pos="2161"/>
        <w:tab w:val="num" w:pos="1911"/>
      </w:tabs>
      <w:ind w:left="1911" w:hanging="709"/>
    </w:pPr>
  </w:style>
  <w:style w:type="paragraph" w:customStyle="1" w:styleId="ListNumber3Level4">
    <w:name w:val="List Number 3 (Level 4)"/>
    <w:basedOn w:val="Text3"/>
    <w:qFormat/>
    <w:pPr>
      <w:tabs>
        <w:tab w:val="clear" w:pos="2302"/>
        <w:tab w:val="num" w:pos="1911"/>
      </w:tabs>
      <w:ind w:left="1911" w:hanging="709"/>
    </w:pPr>
  </w:style>
  <w:style w:type="paragraph" w:customStyle="1" w:styleId="ListNumber4Level4">
    <w:name w:val="List Number 4 (Level 4)"/>
    <w:basedOn w:val="Text4"/>
    <w:qFormat/>
    <w:pPr>
      <w:tabs>
        <w:tab w:val="clear" w:pos="2302"/>
        <w:tab w:val="num" w:pos="1911"/>
      </w:tabs>
      <w:ind w:left="1911" w:hanging="709"/>
    </w:pPr>
  </w:style>
  <w:style w:type="paragraph" w:styleId="aff6">
    <w:name w:val="TOC Heading"/>
    <w:basedOn w:val="a1"/>
    <w:next w:val="a1"/>
    <w:qFormat/>
    <w:pPr>
      <w:keepNext/>
      <w:spacing w:before="240"/>
      <w:jc w:val="center"/>
    </w:pPr>
    <w:rPr>
      <w:b/>
    </w:rPr>
  </w:style>
  <w:style w:type="paragraph" w:styleId="aff7">
    <w:name w:val="annotation subject"/>
    <w:basedOn w:val="af1"/>
    <w:next w:val="af1"/>
    <w:qFormat/>
    <w:rPr>
      <w:b/>
      <w:bCs/>
    </w:rPr>
  </w:style>
  <w:style w:type="paragraph" w:styleId="aff8">
    <w:name w:val="Balloon Text"/>
    <w:basedOn w:val="a1"/>
    <w:qFormat/>
    <w:rPr>
      <w:rFonts w:ascii="Tahoma" w:hAnsi="Tahoma" w:cs="Tahoma"/>
      <w:sz w:val="16"/>
      <w:szCs w:val="16"/>
    </w:rPr>
  </w:style>
  <w:style w:type="paragraph" w:customStyle="1" w:styleId="StyleListNumber11ptBold">
    <w:name w:val="Style List Number + 11 pt Bold"/>
    <w:basedOn w:val="a"/>
    <w:qFormat/>
    <w:pPr>
      <w:numPr>
        <w:numId w:val="0"/>
      </w:numPr>
      <w:spacing w:before="240" w:after="120"/>
      <w:ind w:left="567" w:hanging="567"/>
    </w:pPr>
    <w:rPr>
      <w:b/>
      <w:bCs/>
      <w:szCs w:val="24"/>
    </w:rPr>
  </w:style>
  <w:style w:type="paragraph" w:customStyle="1" w:styleId="TableContents">
    <w:name w:val="Table Contents"/>
    <w:basedOn w:val="a1"/>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StyleNum">
    <w:name w:val="WW8StyleNum"/>
    <w:qFormat/>
  </w:style>
  <w:style w:type="paragraph" w:styleId="aff9">
    <w:name w:val="List Paragraph"/>
    <w:basedOn w:val="a1"/>
    <w:qFormat/>
    <w:rsid w:val="00007980"/>
    <w:pPr>
      <w:widowControl w:val="0"/>
      <w:spacing w:before="100" w:after="100"/>
      <w:ind w:left="720"/>
      <w:contextualSpacing/>
      <w:jc w:val="left"/>
    </w:pPr>
    <w:rPr>
      <w:lang w:val="en-US"/>
    </w:rPr>
  </w:style>
  <w:style w:type="character" w:customStyle="1" w:styleId="StrongEmphasis">
    <w:name w:val="Strong Emphasis"/>
    <w:qFormat/>
    <w:rsid w:val="00007980"/>
    <w:rPr>
      <w:b/>
    </w:rPr>
  </w:style>
  <w:style w:type="table" w:styleId="affa">
    <w:name w:val="Table Grid"/>
    <w:basedOn w:val="a3"/>
    <w:uiPriority w:val="39"/>
    <w:rsid w:val="009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GHeading2">
    <w:name w:val="PRAG Heading 2"/>
    <w:basedOn w:val="a1"/>
    <w:qFormat/>
    <w:rsid w:val="00A649A9"/>
    <w:pPr>
      <w:widowControl w:val="0"/>
      <w:numPr>
        <w:numId w:val="23"/>
      </w:numPr>
      <w:spacing w:before="100" w:after="100"/>
      <w:jc w:val="left"/>
    </w:pPr>
    <w:rPr>
      <w:lang w:val="fr-FR"/>
    </w:rPr>
  </w:style>
  <w:style w:type="numbering" w:customStyle="1" w:styleId="WWOutlineListStyle">
    <w:name w:val="WW_OutlineListStyle"/>
    <w:basedOn w:val="a4"/>
    <w:rsid w:val="008D0B21"/>
    <w:pPr>
      <w:numPr>
        <w:numId w:val="26"/>
      </w:numPr>
    </w:pPr>
  </w:style>
  <w:style w:type="paragraph" w:customStyle="1" w:styleId="Default">
    <w:name w:val="Default"/>
    <w:rsid w:val="00F3377F"/>
    <w:pPr>
      <w:suppressAutoHyphens w:val="0"/>
      <w:autoSpaceDE w:val="0"/>
      <w:autoSpaceDN w:val="0"/>
      <w:adjustRightInd w:val="0"/>
    </w:pPr>
    <w:rPr>
      <w:rFonts w:ascii="Century Gothic" w:eastAsiaTheme="minorHAnsi" w:hAnsi="Century Gothic" w:cs="Century Gothic"/>
      <w:color w:val="000000"/>
      <w:lang w:eastAsia="en-US" w:bidi="ar-SA"/>
    </w:rPr>
  </w:style>
  <w:style w:type="paragraph" w:customStyle="1" w:styleId="TableParagraph">
    <w:name w:val="Table Paragraph"/>
    <w:basedOn w:val="a1"/>
    <w:uiPriority w:val="1"/>
    <w:qFormat/>
    <w:rsid w:val="00185F66"/>
    <w:pPr>
      <w:widowControl w:val="0"/>
      <w:suppressAutoHyphens w:val="0"/>
      <w:autoSpaceDE w:val="0"/>
      <w:autoSpaceDN w:val="0"/>
      <w:spacing w:after="0"/>
      <w:jc w:val="left"/>
    </w:pPr>
    <w:rPr>
      <w:rFonts w:ascii="Calibri Light" w:eastAsia="Calibri Light" w:hAnsi="Calibri Light" w:cs="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iectmmhincest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8639-E5EF-494E-BBDE-7E1DEE79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1099</Words>
  <Characters>6267</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2</cp:revision>
  <dcterms:created xsi:type="dcterms:W3CDTF">2022-03-15T14:29:00Z</dcterms:created>
  <dcterms:modified xsi:type="dcterms:W3CDTF">2022-08-01T13:38:00Z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reated using">
    <vt:lpwstr>3.7</vt:lpwstr>
  </property>
  <property fmtid="{D5CDD505-2E9C-101B-9397-08002B2CF9AE}" pid="4" name="ELDocType">
    <vt:lpwstr>REP.DOT</vt:lpwstr>
  </property>
  <property fmtid="{D5CDD505-2E9C-101B-9397-08002B2CF9AE}" pid="5" name="Editor">
    <vt:lpwstr>kilbyrn</vt:lpwstr>
  </property>
  <property fmtid="{D5CDD505-2E9C-101B-9397-08002B2CF9AE}" pid="6" name="EurolookDoctype">
    <vt:lpwstr>EurolookDoctype</vt:lpwstr>
  </property>
  <property fmtid="{D5CDD505-2E9C-101B-9397-08002B2CF9AE}" pid="7" name="EurolookLanguage">
    <vt:lpwstr>EurolookLanguage</vt:lpwstr>
  </property>
  <property fmtid="{D5CDD505-2E9C-101B-9397-08002B2CF9AE}" pid="8" name="EurolookVersion">
    <vt:lpwstr>3.7</vt:lpwstr>
  </property>
  <property fmtid="{D5CDD505-2E9C-101B-9397-08002B2CF9AE}" pid="9" name="Formatting">
    <vt:lpwstr>4.1</vt:lpwstr>
  </property>
  <property fmtid="{D5CDD505-2E9C-101B-9397-08002B2CF9AE}" pid="10" name="LW_DocType">
    <vt:lpwstr>LW_DocType</vt:lpwstr>
  </property>
  <property fmtid="{D5CDD505-2E9C-101B-9397-08002B2CF9AE}" pid="11" name="Last edited using">
    <vt:lpwstr>EL 4.6 Build 50000</vt:lpwstr>
  </property>
  <property fmtid="{D5CDD505-2E9C-101B-9397-08002B2CF9AE}" pid="12" name="_AdHocReviewCycleID">
    <vt:r8>1244235845</vt:r8>
  </property>
  <property fmtid="{D5CDD505-2E9C-101B-9397-08002B2CF9AE}" pid="13" name="_ReviewingToolsShownOnce">
    <vt:lpwstr/>
  </property>
</Properties>
</file>