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781F86" w:rsidRPr="00781F86" w:rsidTr="001C0EF0">
        <w:tc>
          <w:tcPr>
            <w:tcW w:w="4140" w:type="dxa"/>
            <w:tcBorders>
              <w:bottom w:val="double" w:sz="6" w:space="0" w:color="auto"/>
            </w:tcBorders>
            <w:vAlign w:val="center"/>
          </w:tcPr>
          <w:p w:rsidR="00781F86" w:rsidRPr="00781F86" w:rsidRDefault="00781F86" w:rsidP="00781F86">
            <w:pPr>
              <w:keepNext/>
              <w:tabs>
                <w:tab w:val="left" w:pos="0"/>
              </w:tabs>
              <w:spacing w:after="0" w:line="240" w:lineRule="auto"/>
              <w:jc w:val="center"/>
              <w:outlineLvl w:val="8"/>
              <w:rPr>
                <w:rFonts w:ascii="Times New Roman" w:eastAsia="Times New Roman" w:hAnsi="Times New Roman" w:cs="Times New Roman"/>
                <w:bCs/>
                <w:color w:val="000000"/>
                <w:sz w:val="26"/>
                <w:szCs w:val="24"/>
                <w:lang w:eastAsia="ru-RU"/>
              </w:rPr>
            </w:pPr>
            <w:bookmarkStart w:id="0" w:name="_GoBack"/>
            <w:bookmarkEnd w:id="0"/>
            <w:r w:rsidRPr="00781F86">
              <w:rPr>
                <w:rFonts w:ascii="Times New Roman" w:eastAsia="Times New Roman" w:hAnsi="Times New Roman" w:cs="Times New Roman"/>
                <w:bCs/>
                <w:color w:val="000000"/>
                <w:sz w:val="26"/>
                <w:szCs w:val="24"/>
                <w:lang w:eastAsia="ru-RU"/>
              </w:rPr>
              <w:t>REPUBLICA MOLDOVA</w:t>
            </w:r>
          </w:p>
          <w:p w:rsidR="00781F86" w:rsidRPr="00781F86" w:rsidRDefault="00781F86" w:rsidP="00781F86">
            <w:pPr>
              <w:tabs>
                <w:tab w:val="left" w:pos="0"/>
              </w:tabs>
              <w:spacing w:after="0" w:line="240" w:lineRule="auto"/>
              <w:jc w:val="center"/>
              <w:rPr>
                <w:rFonts w:ascii="Times New Roman" w:eastAsia="Times New Roman" w:hAnsi="Times New Roman" w:cs="Times New Roman"/>
                <w:sz w:val="26"/>
                <w:szCs w:val="28"/>
                <w:lang w:eastAsia="ru-RU"/>
              </w:rPr>
            </w:pPr>
            <w:r w:rsidRPr="00781F86">
              <w:rPr>
                <w:rFonts w:ascii="Times New Roman" w:eastAsia="Times New Roman" w:hAnsi="Times New Roman" w:cs="Times New Roman"/>
                <w:sz w:val="26"/>
                <w:szCs w:val="28"/>
                <w:lang w:eastAsia="ru-RU"/>
              </w:rPr>
              <w:t>CONSILIUL RAIONAL HÎNCEŞTI</w:t>
            </w: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sz w:val="12"/>
                <w:szCs w:val="24"/>
                <w:lang w:eastAsia="ru-RU"/>
              </w:rPr>
            </w:pPr>
          </w:p>
          <w:p w:rsidR="00781F86" w:rsidRPr="00781F86" w:rsidRDefault="00781F86" w:rsidP="00781F8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eastAsia="ru-RU"/>
              </w:rPr>
            </w:pPr>
            <w:r w:rsidRPr="00781F86">
              <w:rPr>
                <w:rFonts w:ascii="Times New Roman" w:eastAsia="Times New Roman" w:hAnsi="Times New Roman" w:cs="Times New Roman"/>
                <w:b/>
                <w:bCs/>
                <w:color w:val="000000"/>
                <w:sz w:val="28"/>
                <w:szCs w:val="24"/>
                <w:lang w:eastAsia="ru-RU"/>
              </w:rPr>
              <w:t xml:space="preserve">CONSILIUL </w:t>
            </w:r>
          </w:p>
          <w:p w:rsidR="00781F86" w:rsidRPr="00781F86" w:rsidRDefault="00781F86" w:rsidP="00781F8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eastAsia="ru-RU"/>
              </w:rPr>
            </w:pPr>
            <w:r w:rsidRPr="00781F86">
              <w:rPr>
                <w:rFonts w:ascii="Times New Roman" w:eastAsia="Times New Roman" w:hAnsi="Times New Roman" w:cs="Times New Roman"/>
                <w:b/>
                <w:bCs/>
                <w:color w:val="000000"/>
                <w:sz w:val="28"/>
                <w:szCs w:val="24"/>
                <w:lang w:eastAsia="ru-RU"/>
              </w:rPr>
              <w:t>RAIONAL HÎNCEŞTI</w:t>
            </w: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sz w:val="12"/>
                <w:szCs w:val="24"/>
                <w:lang w:eastAsia="ru-RU"/>
              </w:rPr>
            </w:pP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color w:val="000000"/>
                <w:sz w:val="20"/>
                <w:szCs w:val="24"/>
                <w:lang w:eastAsia="ru-RU"/>
              </w:rPr>
            </w:pPr>
            <w:r w:rsidRPr="00781F86">
              <w:rPr>
                <w:rFonts w:ascii="Times New Roman" w:eastAsia="Times New Roman" w:hAnsi="Times New Roman" w:cs="Times New Roman"/>
                <w:color w:val="000000"/>
                <w:sz w:val="20"/>
                <w:szCs w:val="24"/>
                <w:lang w:eastAsia="ru-RU"/>
              </w:rPr>
              <w:t>MD-3400, mun. Hînceşti, str. M. Hîncu, 138</w:t>
            </w: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color w:val="000000"/>
                <w:sz w:val="20"/>
                <w:szCs w:val="24"/>
                <w:lang w:eastAsia="ru-RU"/>
              </w:rPr>
            </w:pPr>
            <w:r w:rsidRPr="00781F86">
              <w:rPr>
                <w:rFonts w:ascii="Times New Roman" w:eastAsia="Times New Roman" w:hAnsi="Times New Roman" w:cs="Times New Roman"/>
                <w:color w:val="000000"/>
                <w:sz w:val="20"/>
                <w:szCs w:val="24"/>
                <w:lang w:eastAsia="ru-RU"/>
              </w:rPr>
              <w:t>tel. (0269) 2 - 20 -58, fax (269) 2 - 23 - 02,</w:t>
            </w: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color w:val="000000"/>
                <w:sz w:val="20"/>
                <w:szCs w:val="24"/>
                <w:lang w:eastAsia="ru-RU"/>
              </w:rPr>
            </w:pPr>
            <w:r w:rsidRPr="00781F86">
              <w:rPr>
                <w:rFonts w:ascii="Times New Roman" w:eastAsia="Times New Roman" w:hAnsi="Times New Roman" w:cs="Times New Roman"/>
                <w:color w:val="000000"/>
                <w:sz w:val="20"/>
                <w:szCs w:val="24"/>
                <w:lang w:eastAsia="ru-RU"/>
              </w:rPr>
              <w:t xml:space="preserve">E-mail: </w:t>
            </w:r>
            <w:r w:rsidRPr="00781F86">
              <w:rPr>
                <w:rFonts w:ascii="Times New Roman" w:eastAsia="Times New Roman" w:hAnsi="Times New Roman" w:cs="Times New Roman"/>
                <w:sz w:val="24"/>
                <w:szCs w:val="24"/>
                <w:lang w:eastAsia="ru-RU"/>
              </w:rPr>
              <w:t>consiliul@hincesti.md</w:t>
            </w:r>
          </w:p>
          <w:p w:rsidR="00781F86" w:rsidRPr="00781F86" w:rsidRDefault="00781F86" w:rsidP="00781F86">
            <w:pPr>
              <w:tabs>
                <w:tab w:val="left" w:pos="0"/>
              </w:tabs>
              <w:spacing w:after="0" w:line="240" w:lineRule="auto"/>
              <w:ind w:left="72"/>
              <w:jc w:val="center"/>
              <w:rPr>
                <w:rFonts w:ascii="Times New Roman" w:eastAsia="Times New Roman" w:hAnsi="Times New Roman" w:cs="Times New Roman"/>
                <w:color w:val="000000"/>
                <w:sz w:val="12"/>
                <w:szCs w:val="24"/>
                <w:lang w:eastAsia="ru-RU"/>
              </w:rPr>
            </w:pPr>
          </w:p>
        </w:tc>
        <w:tc>
          <w:tcPr>
            <w:tcW w:w="1620" w:type="dxa"/>
            <w:tcBorders>
              <w:bottom w:val="double" w:sz="6" w:space="0" w:color="auto"/>
            </w:tcBorders>
            <w:vAlign w:val="center"/>
          </w:tcPr>
          <w:p w:rsidR="00781F86" w:rsidRPr="00781F86" w:rsidRDefault="00653888" w:rsidP="00781F86">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4.9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16126152" r:id="rId6"/>
              </w:object>
            </w:r>
          </w:p>
          <w:p w:rsidR="00781F86" w:rsidRPr="00781F86" w:rsidRDefault="00781F86" w:rsidP="00781F86">
            <w:pPr>
              <w:spacing w:after="0" w:line="240" w:lineRule="auto"/>
              <w:jc w:val="center"/>
              <w:rPr>
                <w:rFonts w:ascii="Times New Roman" w:eastAsia="Times New Roman" w:hAnsi="Times New Roman" w:cs="Times New Roman"/>
                <w:color w:val="000000"/>
                <w:sz w:val="28"/>
                <w:szCs w:val="24"/>
                <w:lang w:eastAsia="ru-RU"/>
              </w:rPr>
            </w:pPr>
          </w:p>
        </w:tc>
        <w:tc>
          <w:tcPr>
            <w:tcW w:w="4500" w:type="dxa"/>
            <w:tcBorders>
              <w:bottom w:val="double" w:sz="6" w:space="0" w:color="auto"/>
            </w:tcBorders>
            <w:vAlign w:val="center"/>
          </w:tcPr>
          <w:p w:rsidR="00781F86" w:rsidRPr="00781F86" w:rsidRDefault="00781F86" w:rsidP="00781F86">
            <w:pPr>
              <w:tabs>
                <w:tab w:val="left" w:pos="180"/>
              </w:tabs>
              <w:spacing w:after="0" w:line="240" w:lineRule="auto"/>
              <w:jc w:val="center"/>
              <w:rPr>
                <w:rFonts w:ascii="Times New Roman" w:eastAsia="Times New Roman" w:hAnsi="Times New Roman" w:cs="Times New Roman"/>
                <w:sz w:val="26"/>
                <w:szCs w:val="24"/>
                <w:lang w:eastAsia="ru-RU"/>
              </w:rPr>
            </w:pPr>
            <w:r w:rsidRPr="00781F86">
              <w:rPr>
                <w:rFonts w:ascii="Times New Roman" w:eastAsia="Times New Roman" w:hAnsi="Times New Roman" w:cs="Times New Roman"/>
                <w:sz w:val="26"/>
                <w:szCs w:val="24"/>
                <w:lang w:eastAsia="ru-RU"/>
              </w:rPr>
              <w:t>РЕСПУБЛИКА МОЛДОВА</w:t>
            </w:r>
          </w:p>
          <w:p w:rsidR="00781F86" w:rsidRPr="00781F86" w:rsidRDefault="00781F86" w:rsidP="00781F8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781F86">
              <w:rPr>
                <w:rFonts w:ascii="Times New Roman" w:eastAsia="Times New Roman" w:hAnsi="Times New Roman" w:cs="Times New Roman"/>
                <w:sz w:val="26"/>
                <w:szCs w:val="24"/>
                <w:lang w:eastAsia="ru-RU"/>
              </w:rPr>
              <w:t>РАЙОHНЫЙ СОВЕТ ХЫНЧЕШТЬ</w:t>
            </w:r>
          </w:p>
          <w:p w:rsidR="00781F86" w:rsidRPr="00781F86" w:rsidRDefault="00781F86" w:rsidP="00781F8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781F86" w:rsidRPr="00781F86" w:rsidRDefault="00781F86" w:rsidP="00781F8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781F86">
              <w:rPr>
                <w:rFonts w:ascii="Times New Roman" w:eastAsia="Times New Roman" w:hAnsi="Times New Roman" w:cs="Times New Roman"/>
                <w:b/>
                <w:color w:val="000000"/>
                <w:sz w:val="28"/>
                <w:szCs w:val="24"/>
                <w:lang w:eastAsia="ru-RU"/>
              </w:rPr>
              <w:t>РАЙОННЫЙ</w:t>
            </w:r>
          </w:p>
          <w:p w:rsidR="00781F86" w:rsidRPr="00781F86" w:rsidRDefault="00781F86" w:rsidP="00781F8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781F86">
              <w:rPr>
                <w:rFonts w:ascii="Times New Roman" w:eastAsia="Times New Roman" w:hAnsi="Times New Roman" w:cs="Times New Roman"/>
                <w:b/>
                <w:color w:val="000000"/>
                <w:sz w:val="28"/>
                <w:szCs w:val="24"/>
                <w:lang w:eastAsia="ru-RU"/>
              </w:rPr>
              <w:t>СОВЕТ  ХЫНЧЕШТЬ</w:t>
            </w:r>
          </w:p>
          <w:p w:rsidR="00781F86" w:rsidRPr="00781F86" w:rsidRDefault="00781F86" w:rsidP="00781F86">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781F86" w:rsidRPr="00781F86" w:rsidRDefault="00781F86" w:rsidP="00781F86">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781F86">
              <w:rPr>
                <w:rFonts w:ascii="Times New Roman" w:eastAsia="Times New Roman" w:hAnsi="Times New Roman" w:cs="Times New Roman"/>
                <w:color w:val="000000"/>
                <w:sz w:val="20"/>
                <w:szCs w:val="24"/>
                <w:lang w:eastAsia="ru-RU"/>
              </w:rPr>
              <w:t xml:space="preserve">МД-3400, </w:t>
            </w:r>
            <w:proofErr w:type="spellStart"/>
            <w:r w:rsidRPr="00781F86">
              <w:rPr>
                <w:rFonts w:ascii="Times New Roman" w:eastAsia="Times New Roman" w:hAnsi="Times New Roman" w:cs="Times New Roman"/>
                <w:color w:val="000000"/>
                <w:sz w:val="20"/>
                <w:szCs w:val="24"/>
                <w:lang w:val="ru-RU" w:eastAsia="ru-RU"/>
              </w:rPr>
              <w:t>мун</w:t>
            </w:r>
            <w:proofErr w:type="spellEnd"/>
            <w:r w:rsidRPr="00781F86">
              <w:rPr>
                <w:rFonts w:ascii="Times New Roman" w:eastAsia="Times New Roman" w:hAnsi="Times New Roman" w:cs="Times New Roman"/>
                <w:color w:val="000000"/>
                <w:sz w:val="20"/>
                <w:szCs w:val="24"/>
                <w:lang w:eastAsia="ru-RU"/>
              </w:rPr>
              <w:t>. Хынчешть, ул. М.Хынку, 138</w:t>
            </w:r>
          </w:p>
          <w:p w:rsidR="00781F86" w:rsidRPr="00781F86" w:rsidRDefault="00781F86" w:rsidP="00781F86">
            <w:pPr>
              <w:spacing w:after="0" w:line="240" w:lineRule="auto"/>
              <w:jc w:val="center"/>
              <w:rPr>
                <w:rFonts w:ascii="Times New Roman" w:eastAsia="Times New Roman" w:hAnsi="Times New Roman" w:cs="Times New Roman"/>
                <w:color w:val="000000"/>
                <w:sz w:val="20"/>
                <w:szCs w:val="24"/>
                <w:lang w:eastAsia="ru-RU"/>
              </w:rPr>
            </w:pPr>
            <w:r w:rsidRPr="00781F86">
              <w:rPr>
                <w:rFonts w:ascii="Times New Roman" w:eastAsia="Times New Roman" w:hAnsi="Times New Roman" w:cs="Times New Roman"/>
                <w:color w:val="000000"/>
                <w:sz w:val="20"/>
                <w:szCs w:val="24"/>
                <w:lang w:eastAsia="ru-RU"/>
              </w:rPr>
              <w:t>тел. (0269) 2 - 20 -58, факс (269) 2 - 23 - 02,</w:t>
            </w:r>
          </w:p>
          <w:p w:rsidR="00781F86" w:rsidRPr="00781F86" w:rsidRDefault="00781F86" w:rsidP="00781F86">
            <w:pPr>
              <w:spacing w:after="0" w:line="240" w:lineRule="auto"/>
              <w:jc w:val="center"/>
              <w:rPr>
                <w:rFonts w:ascii="Times New Roman" w:eastAsia="Times New Roman" w:hAnsi="Times New Roman" w:cs="Times New Roman"/>
                <w:color w:val="000000"/>
                <w:sz w:val="16"/>
                <w:szCs w:val="24"/>
                <w:lang w:eastAsia="ru-RU"/>
              </w:rPr>
            </w:pPr>
            <w:r w:rsidRPr="00781F86">
              <w:rPr>
                <w:rFonts w:ascii="Times New Roman" w:eastAsia="Times New Roman" w:hAnsi="Times New Roman" w:cs="Times New Roman"/>
                <w:color w:val="000000"/>
                <w:sz w:val="20"/>
                <w:szCs w:val="24"/>
                <w:lang w:eastAsia="ru-RU"/>
              </w:rPr>
              <w:t xml:space="preserve">E-mail: </w:t>
            </w:r>
            <w:r w:rsidRPr="00781F86">
              <w:rPr>
                <w:rFonts w:ascii="Times New Roman" w:eastAsia="Times New Roman" w:hAnsi="Times New Roman" w:cs="Times New Roman"/>
                <w:sz w:val="24"/>
                <w:szCs w:val="24"/>
                <w:lang w:eastAsia="ru-RU"/>
              </w:rPr>
              <w:t>consiliul@hincesti.md</w:t>
            </w:r>
          </w:p>
          <w:p w:rsidR="00781F86" w:rsidRPr="00781F86" w:rsidRDefault="00781F86" w:rsidP="00781F86">
            <w:pPr>
              <w:spacing w:after="0" w:line="240" w:lineRule="auto"/>
              <w:jc w:val="center"/>
              <w:rPr>
                <w:rFonts w:ascii="Times New Roman" w:eastAsia="Times New Roman" w:hAnsi="Times New Roman" w:cs="Times New Roman"/>
                <w:color w:val="000000"/>
                <w:sz w:val="12"/>
                <w:szCs w:val="24"/>
                <w:lang w:eastAsia="ru-RU"/>
              </w:rPr>
            </w:pPr>
          </w:p>
        </w:tc>
      </w:tr>
    </w:tbl>
    <w:p w:rsidR="00781F86" w:rsidRPr="00781F86" w:rsidRDefault="00781F86" w:rsidP="00781F86">
      <w:pPr>
        <w:spacing w:after="0" w:line="240" w:lineRule="auto"/>
        <w:rPr>
          <w:rFonts w:ascii="Times New Roman" w:eastAsia="Times New Roman" w:hAnsi="Times New Roman" w:cs="Times New Roman"/>
          <w:b/>
          <w:sz w:val="16"/>
          <w:szCs w:val="16"/>
          <w:u w:val="single"/>
          <w:lang w:eastAsia="ru-RU"/>
        </w:rPr>
      </w:pP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Georgia" w:eastAsia="Times New Roman" w:hAnsi="Georgia" w:cs="Times New Roman"/>
          <w:i/>
          <w:iCs/>
          <w:sz w:val="24"/>
          <w:szCs w:val="24"/>
          <w:lang w:eastAsia="ru-RU"/>
        </w:rPr>
        <w:tab/>
      </w:r>
      <w:r w:rsidRPr="00781F86">
        <w:rPr>
          <w:rFonts w:ascii="Times New Roman" w:eastAsia="Times New Roman" w:hAnsi="Times New Roman" w:cs="Times New Roman"/>
          <w:b/>
          <w:i/>
          <w:iCs/>
          <w:sz w:val="28"/>
          <w:szCs w:val="28"/>
          <w:lang w:eastAsia="ru-RU"/>
        </w:rPr>
        <w:tab/>
      </w:r>
      <w:r w:rsidRPr="00781F86">
        <w:rPr>
          <w:rFonts w:ascii="Times New Roman" w:eastAsia="Times New Roman" w:hAnsi="Times New Roman" w:cs="Times New Roman"/>
          <w:b/>
          <w:sz w:val="28"/>
          <w:szCs w:val="28"/>
          <w:lang w:eastAsia="ru-RU"/>
        </w:rPr>
        <w:tab/>
      </w:r>
    </w:p>
    <w:p w:rsidR="00781F86" w:rsidRPr="00781F86" w:rsidRDefault="00781F86" w:rsidP="00781F86">
      <w:pPr>
        <w:spacing w:after="0" w:line="240" w:lineRule="auto"/>
        <w:rPr>
          <w:rFonts w:ascii="Times New Roman" w:eastAsia="Times New Roman" w:hAnsi="Times New Roman" w:cs="Times New Roman"/>
          <w:b/>
          <w:sz w:val="28"/>
          <w:szCs w:val="28"/>
          <w:u w:val="single"/>
          <w:lang w:eastAsia="ru-RU"/>
        </w:rPr>
      </w:pP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t xml:space="preserve">  </w:t>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u w:val="single"/>
          <w:lang w:eastAsia="ru-RU"/>
        </w:rPr>
        <w:t>P R O I E C T</w:t>
      </w:r>
    </w:p>
    <w:p w:rsidR="00781F86" w:rsidRPr="00781F86" w:rsidRDefault="00781F86" w:rsidP="00781F86">
      <w:pPr>
        <w:spacing w:after="0" w:line="240" w:lineRule="auto"/>
        <w:rPr>
          <w:rFonts w:ascii="Times New Roman" w:eastAsia="Times New Roman" w:hAnsi="Times New Roman" w:cs="Times New Roman"/>
          <w:b/>
          <w:sz w:val="16"/>
          <w:szCs w:val="16"/>
          <w:u w:val="single"/>
          <w:lang w:eastAsia="ru-RU"/>
        </w:rPr>
      </w:pPr>
    </w:p>
    <w:p w:rsidR="00781F86" w:rsidRPr="00781F86" w:rsidRDefault="00781F86" w:rsidP="00781F86">
      <w:pPr>
        <w:spacing w:after="0" w:line="240" w:lineRule="auto"/>
        <w:ind w:left="3540"/>
        <w:rPr>
          <w:rFonts w:ascii="Times New Roman" w:eastAsia="Times New Roman" w:hAnsi="Times New Roman" w:cs="Times New Roman"/>
          <w:b/>
          <w:sz w:val="28"/>
          <w:szCs w:val="28"/>
          <w:lang w:eastAsia="ru-RU"/>
        </w:rPr>
      </w:pPr>
      <w:r w:rsidRPr="00781F86">
        <w:rPr>
          <w:rFonts w:ascii="Times New Roman" w:eastAsia="Times New Roman" w:hAnsi="Times New Roman" w:cs="Times New Roman"/>
          <w:b/>
          <w:sz w:val="28"/>
          <w:szCs w:val="28"/>
          <w:lang w:eastAsia="ru-RU"/>
        </w:rPr>
        <w:t xml:space="preserve">  D E C I Z I E  </w:t>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t xml:space="preserve">     </w:t>
      </w:r>
    </w:p>
    <w:p w:rsidR="00781F86" w:rsidRPr="00781F86" w:rsidRDefault="00781F86" w:rsidP="00781F86">
      <w:pPr>
        <w:tabs>
          <w:tab w:val="left" w:pos="4485"/>
          <w:tab w:val="center" w:pos="5527"/>
        </w:tabs>
        <w:spacing w:after="0" w:line="240" w:lineRule="auto"/>
        <w:ind w:left="566"/>
        <w:rPr>
          <w:rFonts w:ascii="Times New Roman" w:eastAsia="Times New Roman" w:hAnsi="Times New Roman" w:cs="Times New Roman"/>
          <w:b/>
          <w:sz w:val="28"/>
          <w:szCs w:val="28"/>
          <w:lang w:eastAsia="ru-RU"/>
        </w:rPr>
      </w:pPr>
      <w:r w:rsidRPr="00781F86">
        <w:rPr>
          <w:rFonts w:ascii="Times New Roman" w:eastAsia="Times New Roman" w:hAnsi="Times New Roman" w:cs="Times New Roman"/>
          <w:b/>
          <w:sz w:val="28"/>
          <w:szCs w:val="28"/>
          <w:lang w:eastAsia="ru-RU"/>
        </w:rPr>
        <w:t xml:space="preserve">                                             mun.Hîncești</w:t>
      </w:r>
    </w:p>
    <w:p w:rsidR="00781F86" w:rsidRPr="00781F86" w:rsidRDefault="00781F86" w:rsidP="00781F86">
      <w:pPr>
        <w:spacing w:after="0" w:line="240" w:lineRule="auto"/>
        <w:ind w:left="3540"/>
        <w:jc w:val="right"/>
        <w:rPr>
          <w:rFonts w:ascii="Times New Roman" w:eastAsia="Times New Roman" w:hAnsi="Times New Roman" w:cs="Times New Roman"/>
          <w:b/>
          <w:bCs/>
          <w:sz w:val="28"/>
          <w:szCs w:val="28"/>
          <w:u w:val="single"/>
          <w:lang w:eastAsia="ru-RU"/>
        </w:rPr>
      </w:pPr>
    </w:p>
    <w:p w:rsidR="00781F86" w:rsidRPr="00781F86" w:rsidRDefault="00781F86" w:rsidP="00781F86">
      <w:pPr>
        <w:spacing w:after="0" w:line="240" w:lineRule="auto"/>
        <w:rPr>
          <w:rFonts w:ascii="Times New Roman" w:eastAsia="Times New Roman" w:hAnsi="Times New Roman" w:cs="Times New Roman"/>
          <w:sz w:val="28"/>
          <w:szCs w:val="28"/>
          <w:vertAlign w:val="subscript"/>
          <w:lang w:eastAsia="ru-RU"/>
        </w:rPr>
      </w:pPr>
      <w:r w:rsidRPr="00781F86">
        <w:rPr>
          <w:rFonts w:ascii="Times New Roman" w:eastAsia="Times New Roman" w:hAnsi="Times New Roman" w:cs="Times New Roman"/>
          <w:b/>
          <w:sz w:val="28"/>
          <w:szCs w:val="28"/>
          <w:lang w:eastAsia="ru-RU"/>
        </w:rPr>
        <w:t xml:space="preserve"> din 17 iunie 2022                   </w:t>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t xml:space="preserve">                                     nr. 02/01</w:t>
      </w:r>
      <w:r w:rsidRPr="00781F86">
        <w:rPr>
          <w:rFonts w:ascii="Times New Roman" w:eastAsia="Times New Roman" w:hAnsi="Times New Roman" w:cs="Times New Roman"/>
          <w:sz w:val="28"/>
          <w:szCs w:val="28"/>
          <w:lang w:eastAsia="ru-RU"/>
        </w:rPr>
        <w:tab/>
      </w:r>
      <w:r w:rsidRPr="00781F86">
        <w:rPr>
          <w:rFonts w:ascii="Times New Roman" w:eastAsia="Times New Roman" w:hAnsi="Times New Roman" w:cs="Times New Roman"/>
          <w:sz w:val="28"/>
          <w:szCs w:val="28"/>
          <w:lang w:eastAsia="ru-RU"/>
        </w:rPr>
        <w:tab/>
      </w:r>
    </w:p>
    <w:p w:rsidR="00781F86" w:rsidRPr="00781F86" w:rsidRDefault="00781F86" w:rsidP="00781F86">
      <w:pPr>
        <w:spacing w:after="0" w:line="240" w:lineRule="auto"/>
        <w:rPr>
          <w:rFonts w:ascii="Times New Roman" w:eastAsia="Times New Roman" w:hAnsi="Times New Roman" w:cs="Times New Roman"/>
          <w:b/>
          <w:i/>
          <w:sz w:val="28"/>
          <w:szCs w:val="28"/>
          <w:lang w:eastAsia="ru-RU"/>
        </w:rPr>
      </w:pPr>
      <w:r w:rsidRPr="00781F86">
        <w:rPr>
          <w:rFonts w:ascii="Times New Roman" w:eastAsia="Times New Roman" w:hAnsi="Times New Roman" w:cs="Times New Roman"/>
          <w:b/>
          <w:i/>
          <w:sz w:val="28"/>
          <w:szCs w:val="28"/>
          <w:lang w:eastAsia="ru-RU"/>
        </w:rPr>
        <w:t>Cu privire la corelarea bugetului raional</w:t>
      </w:r>
    </w:p>
    <w:p w:rsidR="00781F86" w:rsidRPr="00781F86" w:rsidRDefault="00781F86" w:rsidP="00781F86">
      <w:pPr>
        <w:spacing w:after="0" w:line="240" w:lineRule="auto"/>
        <w:ind w:left="-170"/>
        <w:rPr>
          <w:rFonts w:ascii="Times New Roman" w:eastAsia="Times New Roman" w:hAnsi="Times New Roman" w:cs="Times New Roman"/>
          <w:b/>
          <w:i/>
          <w:sz w:val="28"/>
          <w:szCs w:val="28"/>
          <w:lang w:eastAsia="ru-RU"/>
        </w:rPr>
      </w:pPr>
      <w:r w:rsidRPr="00781F86">
        <w:rPr>
          <w:rFonts w:ascii="Times New Roman" w:eastAsia="Times New Roman" w:hAnsi="Times New Roman" w:cs="Times New Roman"/>
          <w:b/>
          <w:i/>
          <w:sz w:val="28"/>
          <w:szCs w:val="28"/>
          <w:lang w:eastAsia="ru-RU"/>
        </w:rPr>
        <w:t xml:space="preserve">   cu Legea bugetului de stat pentru anul 2022 </w:t>
      </w:r>
    </w:p>
    <w:p w:rsidR="00781F86" w:rsidRPr="00781F86" w:rsidRDefault="00781F86" w:rsidP="00781F86">
      <w:pPr>
        <w:spacing w:after="0" w:line="240" w:lineRule="auto"/>
        <w:ind w:left="-284"/>
        <w:rPr>
          <w:rFonts w:ascii="Times New Roman" w:eastAsia="Times New Roman" w:hAnsi="Times New Roman" w:cs="Times New Roman"/>
          <w:b/>
          <w:i/>
          <w:sz w:val="28"/>
          <w:szCs w:val="28"/>
          <w:lang w:val="en-US" w:eastAsia="ru-RU"/>
        </w:rPr>
      </w:pPr>
    </w:p>
    <w:p w:rsidR="00781F86" w:rsidRPr="00781F86" w:rsidRDefault="00781F86" w:rsidP="00781F86">
      <w:pPr>
        <w:spacing w:after="0" w:line="240" w:lineRule="auto"/>
        <w:jc w:val="both"/>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sz w:val="28"/>
          <w:szCs w:val="28"/>
          <w:lang w:val="en-US" w:eastAsia="ru-RU"/>
        </w:rPr>
        <w:t xml:space="preserve">        Î</w:t>
      </w:r>
      <w:r w:rsidRPr="00781F86">
        <w:rPr>
          <w:rFonts w:ascii="Times New Roman" w:eastAsia="Times New Roman" w:hAnsi="Times New Roman" w:cs="Times New Roman"/>
          <w:sz w:val="28"/>
          <w:szCs w:val="28"/>
          <w:lang w:val="ro-MD" w:eastAsia="ru-RU"/>
        </w:rPr>
        <w:t>n temeiul articolului 43 alin (1) lit. b) și articolul 46 din Legea privind administrația publică locală, nr.436 - XVI din 28.12.2006, în conformitate cu prevederile articolului 55 din Legea nr.181 din 25.07.2014 privind finanțelor publice și responsabilității bugetar-fiscale; articolul 24 și 28 din Legea nr.397 – XV din 16 octombrie 2003 privind finanțele publice locale, ținând cont de prevederile Legii bugetului de stat pentru anul 2022 nr.205/2021</w:t>
      </w:r>
      <w:r w:rsidRPr="00781F86">
        <w:rPr>
          <w:rFonts w:ascii="Times New Roman" w:eastAsia="Calibri" w:hAnsi="Times New Roman" w:cs="Times New Roman"/>
          <w:sz w:val="28"/>
          <w:szCs w:val="28"/>
          <w:lang w:val="ro-MD"/>
        </w:rPr>
        <w:t xml:space="preserve"> modificată și completată prin Legea nr.112 din 05 mai 2022</w:t>
      </w:r>
      <w:r w:rsidRPr="00781F86">
        <w:rPr>
          <w:rFonts w:ascii="Times New Roman" w:eastAsia="Times New Roman" w:hAnsi="Times New Roman" w:cs="Times New Roman"/>
          <w:sz w:val="28"/>
          <w:szCs w:val="28"/>
          <w:lang w:val="ro-MD" w:eastAsia="ru-RU"/>
        </w:rPr>
        <w:t xml:space="preserve">, Hotărîrii Guvernului nr.260 din 20.04.2022 </w:t>
      </w:r>
      <w:r w:rsidRPr="00781F86">
        <w:rPr>
          <w:rFonts w:ascii="Times New Roman" w:eastAsia="Calibri" w:hAnsi="Times New Roman" w:cs="Times New Roman"/>
          <w:sz w:val="28"/>
          <w:szCs w:val="28"/>
          <w:lang w:val="ro-MD" w:eastAsia="ru-RU"/>
        </w:rPr>
        <w:t xml:space="preserve">„Cu </w:t>
      </w:r>
      <w:r w:rsidRPr="00781F86">
        <w:rPr>
          <w:rFonts w:ascii="Times New Roman" w:eastAsia="Calibri" w:hAnsi="Times New Roman" w:cs="Times New Roman"/>
          <w:sz w:val="28"/>
          <w:szCs w:val="28"/>
          <w:lang w:val="ro-MD"/>
        </w:rPr>
        <w:t xml:space="preserve">privire la alocarea mijloacelor financiare pentru susținerea programelor raionale/municipale de granturi destinate organizațiilor de tineret și grupurilor de inițiativă ale tinerilor, precum și prevederile </w:t>
      </w:r>
      <w:r w:rsidRPr="00781F86">
        <w:rPr>
          <w:rFonts w:ascii="Times New Roman" w:eastAsia="Times New Roman" w:hAnsi="Times New Roman" w:cs="Times New Roman"/>
          <w:sz w:val="28"/>
          <w:szCs w:val="28"/>
          <w:lang w:eastAsia="ru-RU"/>
        </w:rPr>
        <w:t>Setului metodologic privind elaborarea, aprobarea și modificarea bugetului, aprobat prin Ordinul ministrului finanțelor nr. 209 din 24.12.2015,</w:t>
      </w:r>
      <w:r w:rsidRPr="00781F86">
        <w:rPr>
          <w:rFonts w:ascii="Times New Roman" w:eastAsia="Calibri" w:hAnsi="Times New Roman" w:cs="Times New Roman"/>
          <w:sz w:val="28"/>
          <w:szCs w:val="28"/>
          <w:lang w:val="ro-MD"/>
        </w:rPr>
        <w:t xml:space="preserve"> Consiliul Raional Hînceşti</w:t>
      </w:r>
      <w:r w:rsidRPr="00781F86">
        <w:rPr>
          <w:rFonts w:ascii="Times New Roman" w:eastAsia="Calibri" w:hAnsi="Times New Roman" w:cs="Times New Roman"/>
          <w:b/>
          <w:sz w:val="28"/>
          <w:szCs w:val="28"/>
          <w:lang w:val="ro-MD"/>
        </w:rPr>
        <w:t xml:space="preserve"> DECIDE:</w:t>
      </w:r>
    </w:p>
    <w:p w:rsidR="00781F86" w:rsidRPr="00781F86" w:rsidRDefault="00781F86" w:rsidP="00781F86">
      <w:pPr>
        <w:spacing w:after="0" w:line="240" w:lineRule="auto"/>
        <w:jc w:val="both"/>
        <w:rPr>
          <w:rFonts w:ascii="Times New Roman" w:eastAsia="Times New Roman" w:hAnsi="Times New Roman" w:cs="Times New Roman"/>
          <w:b/>
          <w:sz w:val="16"/>
          <w:szCs w:val="16"/>
          <w:lang w:val="ro-MD" w:eastAsia="ru-RU"/>
        </w:rPr>
      </w:pPr>
    </w:p>
    <w:p w:rsidR="00781F86" w:rsidRPr="00781F86" w:rsidRDefault="00781F86" w:rsidP="00781F86">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sz w:val="28"/>
          <w:szCs w:val="28"/>
          <w:lang w:val="ro-MD" w:eastAsia="ru-RU"/>
        </w:rPr>
        <w:t>Decizia „Cu privire la aprobarea bugetului raional Hâncești pentru anul 2022 în</w:t>
      </w:r>
    </w:p>
    <w:p w:rsidR="00781F86" w:rsidRPr="00781F86" w:rsidRDefault="00781F86" w:rsidP="00781F86">
      <w:pPr>
        <w:widowControl w:val="0"/>
        <w:autoSpaceDE w:val="0"/>
        <w:autoSpaceDN w:val="0"/>
        <w:adjustRightInd w:val="0"/>
        <w:contextualSpacing/>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sz w:val="28"/>
          <w:szCs w:val="28"/>
          <w:lang w:val="ro-MD" w:eastAsia="ru-RU"/>
        </w:rPr>
        <w:t xml:space="preserve">a doua lectură” nr. 07/02 din 21 decembrie 2021 cu modificările și completările operate prin decizia nr.01/04 din 25.03.2022 și Hotărârea Guvernului nr.260 din 20.04.2022 se modifică și se completează, inclusiv se corelează cu Legea bugetului de stat nr.205/2021, după cum urmează: </w:t>
      </w:r>
    </w:p>
    <w:p w:rsidR="00781F86" w:rsidRPr="00781F86" w:rsidRDefault="00781F86" w:rsidP="00781F86">
      <w:pPr>
        <w:spacing w:after="0" w:line="240" w:lineRule="auto"/>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i/>
          <w:sz w:val="28"/>
          <w:szCs w:val="28"/>
          <w:lang w:val="ro-MD" w:eastAsia="ru-RU"/>
        </w:rPr>
        <w:t>1.1 La pct.1, cifrele</w:t>
      </w:r>
      <w:r w:rsidRPr="00781F86">
        <w:rPr>
          <w:rFonts w:ascii="Times New Roman" w:eastAsia="Times New Roman" w:hAnsi="Times New Roman" w:cs="Times New Roman"/>
          <w:i/>
          <w:sz w:val="28"/>
          <w:szCs w:val="28"/>
          <w:lang w:val="en-US" w:eastAsia="ru-RU"/>
        </w:rPr>
        <w:t xml:space="preserve"> </w:t>
      </w:r>
      <w:r w:rsidRPr="00781F86">
        <w:rPr>
          <w:rFonts w:ascii="Times New Roman" w:eastAsia="Times New Roman" w:hAnsi="Times New Roman" w:cs="Times New Roman"/>
          <w:sz w:val="28"/>
          <w:szCs w:val="28"/>
          <w:lang w:val="ro-MD" w:eastAsia="ru-RU"/>
        </w:rPr>
        <w:t xml:space="preserve"> „314795,4”, „311923,3” și „2872,1” mii lei, se substituie cu cifrele „330114,1”, „348434,4” și respectiv „18320,3” mii lei;</w:t>
      </w:r>
    </w:p>
    <w:p w:rsidR="00781F86" w:rsidRPr="00781F86" w:rsidRDefault="00781F86" w:rsidP="00781F86">
      <w:pPr>
        <w:spacing w:after="0" w:line="240" w:lineRule="auto"/>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i/>
          <w:sz w:val="28"/>
          <w:szCs w:val="28"/>
          <w:lang w:val="ro-MD" w:eastAsia="ru-RU"/>
        </w:rPr>
        <w:t>1.2 La punctul 2.1, anexa nr.1 se prezintă în redacție nouă conform anexei nr. 1 la prezenta decizie ;</w:t>
      </w:r>
    </w:p>
    <w:p w:rsidR="00781F86" w:rsidRPr="00781F86" w:rsidRDefault="00781F86" w:rsidP="00781F86">
      <w:pPr>
        <w:spacing w:after="0" w:line="240" w:lineRule="auto"/>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i/>
          <w:sz w:val="28"/>
          <w:szCs w:val="28"/>
          <w:lang w:val="ro-MD" w:eastAsia="ru-RU"/>
        </w:rPr>
        <w:t>1.3 La punctul 2.2, anexa nr.2 se prezintă în redacție nouă conform anexei nr. 2 la prezenta decizie ;</w:t>
      </w:r>
    </w:p>
    <w:p w:rsidR="00781F86" w:rsidRPr="00781F86" w:rsidRDefault="00781F86" w:rsidP="00781F86">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val="ro-MD" w:eastAsia="ru-RU"/>
        </w:rPr>
      </w:pPr>
      <w:r w:rsidRPr="00781F86">
        <w:rPr>
          <w:rFonts w:ascii="Times New Roman" w:eastAsia="Times New Roman" w:hAnsi="Times New Roman" w:cs="Times New Roman"/>
          <w:i/>
          <w:sz w:val="28"/>
          <w:szCs w:val="28"/>
          <w:lang w:val="ro-MD" w:eastAsia="ru-RU"/>
        </w:rPr>
        <w:t>1.4 La punctul 2.3, anexa nr.3, se prezintă în redacție nouă conform anexei nr. 3 la prezenta decizie;</w:t>
      </w:r>
    </w:p>
    <w:p w:rsidR="00781F86" w:rsidRPr="00781F86" w:rsidRDefault="00781F86" w:rsidP="00781F86">
      <w:pPr>
        <w:widowControl w:val="0"/>
        <w:autoSpaceDE w:val="0"/>
        <w:autoSpaceDN w:val="0"/>
        <w:adjustRightInd w:val="0"/>
        <w:contextualSpacing/>
        <w:jc w:val="both"/>
        <w:rPr>
          <w:rFonts w:ascii="Times New Roman" w:eastAsia="Times New Roman" w:hAnsi="Times New Roman" w:cs="Times New Roman"/>
          <w:i/>
          <w:sz w:val="28"/>
          <w:szCs w:val="28"/>
          <w:lang w:val="ro-MD" w:eastAsia="ru-RU"/>
        </w:rPr>
      </w:pPr>
      <w:r w:rsidRPr="00781F86">
        <w:rPr>
          <w:rFonts w:ascii="Times New Roman" w:eastAsia="Times New Roman" w:hAnsi="Times New Roman" w:cs="Times New Roman"/>
          <w:i/>
          <w:sz w:val="28"/>
          <w:szCs w:val="28"/>
          <w:lang w:val="ro-MD" w:eastAsia="ru-RU"/>
        </w:rPr>
        <w:t xml:space="preserve">1.5 La punctul 2.8, se completează cu anexa nr.6-a, conform anexei nr. 4 la prezenta </w:t>
      </w:r>
      <w:r w:rsidRPr="00781F86">
        <w:rPr>
          <w:rFonts w:ascii="Times New Roman" w:eastAsia="Times New Roman" w:hAnsi="Times New Roman" w:cs="Times New Roman"/>
          <w:i/>
          <w:sz w:val="28"/>
          <w:szCs w:val="28"/>
          <w:lang w:val="ro-MD" w:eastAsia="ru-RU"/>
        </w:rPr>
        <w:lastRenderedPageBreak/>
        <w:t>decizie;</w:t>
      </w:r>
    </w:p>
    <w:p w:rsidR="00781F86" w:rsidRPr="00781F86" w:rsidRDefault="00781F86" w:rsidP="00781F86">
      <w:pPr>
        <w:widowControl w:val="0"/>
        <w:autoSpaceDE w:val="0"/>
        <w:autoSpaceDN w:val="0"/>
        <w:adjustRightInd w:val="0"/>
        <w:contextualSpacing/>
        <w:jc w:val="both"/>
        <w:rPr>
          <w:rFonts w:ascii="Times New Roman" w:eastAsia="Times New Roman" w:hAnsi="Times New Roman" w:cs="Times New Roman"/>
          <w:i/>
          <w:sz w:val="28"/>
          <w:szCs w:val="28"/>
          <w:lang w:val="ro-MD" w:eastAsia="ru-RU"/>
        </w:rPr>
      </w:pPr>
      <w:r w:rsidRPr="00781F86">
        <w:rPr>
          <w:rFonts w:ascii="Times New Roman" w:eastAsia="Times New Roman" w:hAnsi="Times New Roman" w:cs="Times New Roman"/>
          <w:i/>
          <w:sz w:val="28"/>
          <w:szCs w:val="28"/>
          <w:lang w:val="ro-MD" w:eastAsia="ru-RU"/>
        </w:rPr>
        <w:t>1.6 La punctul 2.14, anexa nr.12, se prezintă în redacție nouă conform anexei nr. 5 la prezenta decizie.</w:t>
      </w:r>
    </w:p>
    <w:p w:rsidR="00781F86" w:rsidRPr="00781F86" w:rsidRDefault="00781F86" w:rsidP="00781F86">
      <w:pPr>
        <w:widowControl w:val="0"/>
        <w:autoSpaceDE w:val="0"/>
        <w:autoSpaceDN w:val="0"/>
        <w:adjustRightInd w:val="0"/>
        <w:contextualSpacing/>
        <w:jc w:val="both"/>
        <w:rPr>
          <w:rFonts w:ascii="Times New Roman" w:eastAsia="Times New Roman" w:hAnsi="Times New Roman" w:cs="Times New Roman"/>
          <w:bCs/>
          <w:sz w:val="28"/>
          <w:szCs w:val="28"/>
          <w:lang w:val="ro-MD" w:eastAsia="ro-RO"/>
        </w:rPr>
      </w:pPr>
      <w:r w:rsidRPr="00781F86">
        <w:rPr>
          <w:rFonts w:ascii="Times New Roman" w:eastAsia="Times New Roman" w:hAnsi="Times New Roman" w:cs="Times New Roman"/>
          <w:bCs/>
          <w:sz w:val="28"/>
          <w:szCs w:val="28"/>
          <w:lang w:val="ro-MD" w:eastAsia="ro-RO"/>
        </w:rPr>
        <w:t>2. Prezenta decizie se include în Registrul actelor locale și se publică pe pagina web ( consiliul@hincesti.md) a Consiliului raional Hâncești.</w:t>
      </w:r>
    </w:p>
    <w:p w:rsidR="00781F86" w:rsidRPr="00781F86" w:rsidRDefault="00781F86" w:rsidP="00781F86">
      <w:pPr>
        <w:widowControl w:val="0"/>
        <w:autoSpaceDE w:val="0"/>
        <w:autoSpaceDN w:val="0"/>
        <w:adjustRightInd w:val="0"/>
        <w:contextualSpacing/>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bCs/>
          <w:sz w:val="28"/>
          <w:szCs w:val="28"/>
          <w:lang w:val="ro-MD" w:eastAsia="ro-RO"/>
        </w:rPr>
        <w:t xml:space="preserve">3. Controlul executării prezentei decizii se pune în sarcina Președintelui raionului </w:t>
      </w:r>
    </w:p>
    <w:p w:rsidR="00781F86" w:rsidRPr="00781F86" w:rsidRDefault="00781F86" w:rsidP="00781F86">
      <w:pPr>
        <w:spacing w:after="0" w:line="240" w:lineRule="auto"/>
        <w:jc w:val="both"/>
        <w:rPr>
          <w:rFonts w:ascii="Times New Roman" w:eastAsia="Times New Roman" w:hAnsi="Times New Roman" w:cs="Times New Roman"/>
          <w:sz w:val="28"/>
          <w:szCs w:val="28"/>
          <w:lang w:val="ro-MD" w:eastAsia="ru-RU"/>
        </w:rPr>
      </w:pPr>
      <w:r w:rsidRPr="00781F86">
        <w:rPr>
          <w:rFonts w:ascii="Times New Roman" w:eastAsia="Times New Roman" w:hAnsi="Times New Roman" w:cs="Times New Roman"/>
          <w:bCs/>
          <w:sz w:val="28"/>
          <w:szCs w:val="28"/>
          <w:lang w:val="ro-MD" w:eastAsia="ro-RO"/>
        </w:rPr>
        <w:t>Hîncești</w:t>
      </w:r>
      <w:r w:rsidRPr="00781F86">
        <w:rPr>
          <w:rFonts w:ascii="Times New Roman" w:eastAsia="Times New Roman" w:hAnsi="Times New Roman" w:cs="Times New Roman"/>
          <w:sz w:val="28"/>
          <w:szCs w:val="28"/>
          <w:lang w:val="ro-MD" w:eastAsia="ru-RU"/>
        </w:rPr>
        <w:t>.</w:t>
      </w:r>
    </w:p>
    <w:p w:rsidR="00781F86" w:rsidRPr="00781F86" w:rsidRDefault="00781F86" w:rsidP="00781F86">
      <w:pPr>
        <w:spacing w:after="0" w:line="240" w:lineRule="auto"/>
        <w:rPr>
          <w:rFonts w:ascii="Times New Roman" w:eastAsia="Times New Roman" w:hAnsi="Times New Roman" w:cs="Times New Roman"/>
          <w:b/>
          <w:sz w:val="28"/>
          <w:szCs w:val="28"/>
          <w:lang w:eastAsia="ru-RU"/>
        </w:rPr>
      </w:pPr>
      <w:r w:rsidRPr="00781F86">
        <w:rPr>
          <w:rFonts w:ascii="Times New Roman" w:eastAsia="Times New Roman" w:hAnsi="Times New Roman" w:cs="Times New Roman"/>
          <w:b/>
          <w:sz w:val="28"/>
          <w:szCs w:val="28"/>
          <w:lang w:eastAsia="ru-RU"/>
        </w:rPr>
        <w:t xml:space="preserve"> </w:t>
      </w:r>
    </w:p>
    <w:p w:rsidR="00781F86" w:rsidRPr="00781F86" w:rsidRDefault="00781F86" w:rsidP="00781F86">
      <w:pPr>
        <w:spacing w:after="0" w:line="240" w:lineRule="auto"/>
        <w:rPr>
          <w:rFonts w:ascii="Times New Roman" w:eastAsia="Times New Roman" w:hAnsi="Times New Roman" w:cs="Times New Roman"/>
          <w:b/>
          <w:sz w:val="28"/>
          <w:szCs w:val="28"/>
          <w:lang w:eastAsia="ru-RU"/>
        </w:rPr>
      </w:pPr>
    </w:p>
    <w:p w:rsidR="00781F86" w:rsidRPr="00781F86" w:rsidRDefault="00781F86" w:rsidP="00781F86">
      <w:pPr>
        <w:spacing w:after="0" w:line="240" w:lineRule="auto"/>
        <w:rPr>
          <w:rFonts w:ascii="Times New Roman" w:eastAsia="Times New Roman" w:hAnsi="Times New Roman" w:cs="Times New Roman"/>
          <w:b/>
          <w:sz w:val="28"/>
          <w:szCs w:val="28"/>
          <w:lang w:eastAsia="ru-RU"/>
        </w:rPr>
      </w:pPr>
    </w:p>
    <w:p w:rsidR="00781F86" w:rsidRPr="00781F86" w:rsidRDefault="00781F86" w:rsidP="00781F86">
      <w:pPr>
        <w:spacing w:after="0" w:line="240" w:lineRule="auto"/>
        <w:rPr>
          <w:rFonts w:ascii="Times New Roman" w:eastAsia="Times New Roman" w:hAnsi="Times New Roman" w:cs="Times New Roman"/>
          <w:b/>
          <w:sz w:val="28"/>
          <w:szCs w:val="28"/>
          <w:lang w:eastAsia="ru-RU"/>
        </w:rPr>
      </w:pPr>
      <w:r w:rsidRPr="00781F86">
        <w:rPr>
          <w:rFonts w:ascii="Times New Roman" w:eastAsia="Times New Roman" w:hAnsi="Times New Roman" w:cs="Times New Roman"/>
          <w:b/>
          <w:sz w:val="28"/>
          <w:szCs w:val="28"/>
          <w:lang w:eastAsia="ru-RU"/>
        </w:rPr>
        <w:t xml:space="preserve">   Preşedintele şedinţei</w:t>
      </w:r>
      <w:r w:rsidRPr="00781F86">
        <w:rPr>
          <w:rFonts w:ascii="Times New Roman" w:eastAsia="Times New Roman" w:hAnsi="Times New Roman" w:cs="Times New Roman"/>
          <w:b/>
          <w:sz w:val="28"/>
          <w:szCs w:val="28"/>
          <w:lang w:eastAsia="ru-RU"/>
        </w:rPr>
        <w:tab/>
        <w:t xml:space="preserve">                                                 </w:t>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t xml:space="preserve">                            </w:t>
      </w:r>
      <w:r w:rsidRPr="00781F86">
        <w:rPr>
          <w:rFonts w:ascii="Times New Roman" w:eastAsia="Times New Roman" w:hAnsi="Times New Roman" w:cs="Times New Roman"/>
          <w:b/>
          <w:sz w:val="28"/>
          <w:szCs w:val="28"/>
          <w:lang w:eastAsia="ru-RU"/>
        </w:rPr>
        <w:tab/>
      </w:r>
      <w:r w:rsidRPr="00781F86">
        <w:rPr>
          <w:rFonts w:ascii="Times New Roman" w:eastAsia="Times New Roman" w:hAnsi="Times New Roman" w:cs="Times New Roman"/>
          <w:b/>
          <w:sz w:val="28"/>
          <w:szCs w:val="28"/>
          <w:lang w:eastAsia="ru-RU"/>
        </w:rPr>
        <w:tab/>
      </w:r>
    </w:p>
    <w:p w:rsidR="00781F86" w:rsidRPr="00781F86" w:rsidRDefault="00781F86" w:rsidP="00781F86">
      <w:pPr>
        <w:spacing w:after="0" w:line="240" w:lineRule="auto"/>
        <w:jc w:val="both"/>
        <w:rPr>
          <w:rFonts w:ascii="Times New Roman" w:eastAsia="Times New Roman" w:hAnsi="Times New Roman" w:cs="Times New Roman"/>
          <w:b/>
          <w:sz w:val="28"/>
          <w:szCs w:val="28"/>
          <w:lang w:eastAsia="ru-RU"/>
        </w:rPr>
      </w:pPr>
      <w:r w:rsidRPr="00781F86">
        <w:rPr>
          <w:rFonts w:ascii="Times New Roman" w:eastAsia="Times New Roman" w:hAnsi="Times New Roman" w:cs="Times New Roman"/>
          <w:b/>
          <w:sz w:val="28"/>
          <w:szCs w:val="28"/>
          <w:lang w:eastAsia="ru-RU"/>
        </w:rPr>
        <w:t xml:space="preserve"> </w:t>
      </w:r>
      <w:r w:rsidRPr="00781F86">
        <w:rPr>
          <w:rFonts w:ascii="Times New Roman" w:eastAsia="Times New Roman" w:hAnsi="Times New Roman" w:cs="Times New Roman"/>
          <w:b/>
          <w:sz w:val="28"/>
          <w:szCs w:val="28"/>
          <w:lang w:eastAsia="ru-RU"/>
        </w:rPr>
        <w:tab/>
        <w:t xml:space="preserve">           Contrasemnează :</w:t>
      </w:r>
    </w:p>
    <w:p w:rsidR="00781F86" w:rsidRPr="00781F86" w:rsidRDefault="00781F86" w:rsidP="00781F86">
      <w:pPr>
        <w:spacing w:after="0" w:line="240" w:lineRule="auto"/>
        <w:jc w:val="both"/>
        <w:rPr>
          <w:rFonts w:ascii="Times New Roman" w:eastAsia="Times New Roman" w:hAnsi="Times New Roman" w:cs="Times New Roman"/>
          <w:b/>
          <w:sz w:val="28"/>
          <w:szCs w:val="28"/>
          <w:lang w:eastAsia="ru-RU"/>
        </w:rPr>
      </w:pPr>
    </w:p>
    <w:p w:rsidR="00781F86" w:rsidRPr="00781F86" w:rsidRDefault="00781F86" w:rsidP="00781F86">
      <w:pPr>
        <w:spacing w:after="0" w:line="240" w:lineRule="auto"/>
        <w:rPr>
          <w:rFonts w:ascii="Times New Roman" w:eastAsia="Times New Roman" w:hAnsi="Times New Roman" w:cs="Times New Roman"/>
          <w:sz w:val="28"/>
          <w:szCs w:val="28"/>
          <w:lang w:eastAsia="ru-RU"/>
        </w:rPr>
      </w:pPr>
      <w:r w:rsidRPr="00781F86">
        <w:rPr>
          <w:rFonts w:ascii="Times New Roman" w:eastAsia="Times New Roman" w:hAnsi="Times New Roman" w:cs="Times New Roman"/>
          <w:b/>
          <w:sz w:val="28"/>
          <w:szCs w:val="28"/>
          <w:lang w:eastAsia="ru-RU"/>
        </w:rPr>
        <w:t>Secretarul Consiliului Raional Hincesti                        Elena MORARU TOMA</w:t>
      </w:r>
    </w:p>
    <w:p w:rsidR="00781F86" w:rsidRPr="00781F86" w:rsidRDefault="00781F86" w:rsidP="00781F86">
      <w:pPr>
        <w:spacing w:after="0" w:line="240" w:lineRule="auto"/>
        <w:jc w:val="both"/>
        <w:rPr>
          <w:rFonts w:ascii="Times New Roman" w:eastAsia="Times New Roman" w:hAnsi="Times New Roman" w:cs="Times New Roman"/>
          <w:b/>
          <w:sz w:val="28"/>
          <w:szCs w:val="2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8"/>
          <w:szCs w:val="2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8"/>
          <w:szCs w:val="2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8"/>
          <w:szCs w:val="2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sz w:val="24"/>
          <w:szCs w:val="24"/>
          <w:lang w:eastAsia="ru-RU"/>
        </w:rPr>
      </w:pPr>
    </w:p>
    <w:p w:rsidR="00781F86" w:rsidRPr="00781F86" w:rsidRDefault="00781F86" w:rsidP="00781F86">
      <w:pPr>
        <w:spacing w:after="0" w:line="240" w:lineRule="auto"/>
        <w:ind w:left="426"/>
        <w:rPr>
          <w:rFonts w:ascii="Times New Roman" w:eastAsia="Times New Roman" w:hAnsi="Times New Roman" w:cs="Times New Roman"/>
          <w:lang w:eastAsia="ru-RU"/>
        </w:rPr>
      </w:pPr>
      <w:r w:rsidRPr="00781F86">
        <w:rPr>
          <w:rFonts w:ascii="Times New Roman" w:eastAsia="Times New Roman" w:hAnsi="Times New Roman" w:cs="Times New Roman"/>
          <w:lang w:eastAsia="ru-RU"/>
        </w:rPr>
        <w:t>Inițiat: __________________ Iurie LEVINSCHI, Președintele raionului;</w:t>
      </w:r>
    </w:p>
    <w:p w:rsidR="00781F86" w:rsidRPr="00781F86" w:rsidRDefault="00781F86" w:rsidP="00781F86">
      <w:pPr>
        <w:spacing w:after="0" w:line="240" w:lineRule="auto"/>
        <w:ind w:left="426"/>
        <w:rPr>
          <w:rFonts w:ascii="Times New Roman" w:eastAsia="Times New Roman" w:hAnsi="Times New Roman" w:cs="Times New Roman"/>
          <w:lang w:eastAsia="ru-RU"/>
        </w:rPr>
      </w:pPr>
    </w:p>
    <w:p w:rsidR="00781F86" w:rsidRPr="00781F86" w:rsidRDefault="00781F86" w:rsidP="00781F86">
      <w:pPr>
        <w:spacing w:after="0" w:line="240" w:lineRule="auto"/>
        <w:ind w:left="426"/>
        <w:rPr>
          <w:rFonts w:ascii="Times New Roman" w:eastAsia="Times New Roman" w:hAnsi="Times New Roman" w:cs="Times New Roman"/>
          <w:lang w:eastAsia="ru-RU"/>
        </w:rPr>
      </w:pPr>
      <w:r w:rsidRPr="00781F86">
        <w:rPr>
          <w:rFonts w:ascii="Times New Roman" w:eastAsia="Times New Roman" w:hAnsi="Times New Roman" w:cs="Times New Roman"/>
          <w:lang w:eastAsia="ru-RU"/>
        </w:rPr>
        <w:t>Elaborat: ________________ Galina ERHAN, Șef Direcție Generală Finanțe;</w:t>
      </w:r>
    </w:p>
    <w:p w:rsidR="00781F86" w:rsidRPr="00781F86" w:rsidRDefault="00781F86" w:rsidP="00781F86">
      <w:pPr>
        <w:spacing w:after="0" w:line="240" w:lineRule="auto"/>
        <w:ind w:left="426"/>
        <w:rPr>
          <w:rFonts w:ascii="Times New Roman" w:eastAsia="Times New Roman" w:hAnsi="Times New Roman" w:cs="Times New Roman"/>
          <w:lang w:eastAsia="ru-RU"/>
        </w:rPr>
      </w:pPr>
    </w:p>
    <w:p w:rsidR="00781F86" w:rsidRPr="00781F86" w:rsidRDefault="00781F86" w:rsidP="00781F86">
      <w:pPr>
        <w:spacing w:after="0" w:line="240" w:lineRule="auto"/>
        <w:ind w:left="426"/>
        <w:rPr>
          <w:rFonts w:ascii="Times New Roman" w:eastAsia="Times New Roman" w:hAnsi="Times New Roman" w:cs="Times New Roman"/>
          <w:lang w:eastAsia="ru-RU"/>
        </w:rPr>
      </w:pPr>
      <w:r w:rsidRPr="00781F86">
        <w:rPr>
          <w:rFonts w:ascii="Times New Roman" w:eastAsia="Times New Roman" w:hAnsi="Times New Roman" w:cs="Times New Roman"/>
          <w:lang w:eastAsia="ru-RU"/>
        </w:rPr>
        <w:t xml:space="preserve">Avizat: _________________ Sergiu PASCAL, specialist principal, jurist, Aparatul ,Președintelui </w:t>
      </w:r>
    </w:p>
    <w:p w:rsidR="00781F86" w:rsidRPr="00781F86" w:rsidRDefault="00781F86" w:rsidP="00781F86">
      <w:pPr>
        <w:spacing w:after="0" w:line="240" w:lineRule="auto"/>
        <w:ind w:left="426"/>
        <w:rPr>
          <w:rFonts w:ascii="Times New Roman" w:eastAsia="Times New Roman" w:hAnsi="Times New Roman" w:cs="Times New Roman"/>
          <w:lang w:eastAsia="ru-RU"/>
        </w:rPr>
      </w:pPr>
    </w:p>
    <w:p w:rsidR="00781F86" w:rsidRPr="00781F86" w:rsidRDefault="00781F86" w:rsidP="00781F86">
      <w:pPr>
        <w:spacing w:after="0" w:line="240" w:lineRule="auto"/>
        <w:ind w:left="426"/>
        <w:rPr>
          <w:rFonts w:ascii="Times New Roman" w:eastAsia="Times New Roman" w:hAnsi="Times New Roman" w:cs="Times New Roman"/>
          <w:lang w:eastAsia="ru-RU"/>
        </w:rPr>
      </w:pPr>
      <w:r w:rsidRPr="00781F86">
        <w:rPr>
          <w:rFonts w:ascii="Times New Roman" w:eastAsia="Times New Roman" w:hAnsi="Times New Roman" w:cs="Times New Roman"/>
          <w:lang w:eastAsia="ru-RU"/>
        </w:rPr>
        <w:t>Avizat:__________________ Elena MORARU TOMA, Secretarul Consiliului Raional</w:t>
      </w: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eastAsia="ru-RU"/>
        </w:rPr>
        <w:lastRenderedPageBreak/>
        <w:t xml:space="preserve">                 Anexa nr.1</w:t>
      </w:r>
    </w:p>
    <w:p w:rsidR="00781F86" w:rsidRPr="00781F86" w:rsidRDefault="00781F86" w:rsidP="00781F86">
      <w:pPr>
        <w:spacing w:after="0" w:line="240" w:lineRule="auto"/>
        <w:ind w:left="4956"/>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eastAsia="ru-RU"/>
        </w:rPr>
        <w:t xml:space="preserve">          </w:t>
      </w:r>
      <w:r w:rsidRPr="00781F86">
        <w:rPr>
          <w:rFonts w:ascii="Times New Roman" w:eastAsia="Times New Roman" w:hAnsi="Times New Roman" w:cs="Times New Roman"/>
          <w:sz w:val="20"/>
          <w:szCs w:val="20"/>
          <w:lang w:eastAsia="ru-RU"/>
        </w:rPr>
        <w:tab/>
        <w:t xml:space="preserve">            la decizia Consiliului raional Hâncești</w:t>
      </w:r>
    </w:p>
    <w:p w:rsidR="00781F86" w:rsidRPr="00781F86" w:rsidRDefault="00781F86" w:rsidP="00781F86">
      <w:pPr>
        <w:spacing w:after="0" w:line="240" w:lineRule="auto"/>
        <w:rPr>
          <w:rFonts w:ascii="Times New Roman" w:eastAsia="Times New Roman" w:hAnsi="Times New Roman" w:cs="Times New Roman"/>
          <w:sz w:val="20"/>
          <w:szCs w:val="20"/>
          <w:lang w:eastAsia="ru-RU"/>
        </w:rPr>
      </w:pP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t xml:space="preserve">   </w:t>
      </w:r>
      <w:r w:rsidRPr="00781F86">
        <w:rPr>
          <w:rFonts w:ascii="Times New Roman" w:eastAsia="Times New Roman" w:hAnsi="Times New Roman" w:cs="Times New Roman"/>
          <w:sz w:val="20"/>
          <w:szCs w:val="20"/>
          <w:lang w:eastAsia="ru-RU"/>
        </w:rPr>
        <w:t>nr. 02/01 din 17 iunie 2022</w:t>
      </w:r>
    </w:p>
    <w:p w:rsidR="00781F86" w:rsidRPr="00781F86" w:rsidRDefault="00781F86" w:rsidP="00781F86">
      <w:pPr>
        <w:spacing w:after="0" w:line="240" w:lineRule="auto"/>
        <w:ind w:left="5664" w:firstLine="708"/>
        <w:rPr>
          <w:rFonts w:ascii="Times New Roman" w:eastAsia="Times New Roman" w:hAnsi="Times New Roman" w:cs="Times New Roman"/>
          <w:sz w:val="10"/>
          <w:szCs w:val="1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eastAsia="ru-RU"/>
        </w:rPr>
        <w:t xml:space="preserve">                Anexa nr.1</w:t>
      </w:r>
    </w:p>
    <w:p w:rsidR="00781F86" w:rsidRPr="00781F86" w:rsidRDefault="00781F86" w:rsidP="00781F86">
      <w:pPr>
        <w:spacing w:after="0" w:line="240" w:lineRule="auto"/>
        <w:ind w:left="4956"/>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eastAsia="ru-RU"/>
        </w:rPr>
        <w:t xml:space="preserve">          </w:t>
      </w:r>
      <w:r w:rsidRPr="00781F86">
        <w:rPr>
          <w:rFonts w:ascii="Times New Roman" w:eastAsia="Times New Roman" w:hAnsi="Times New Roman" w:cs="Times New Roman"/>
          <w:sz w:val="20"/>
          <w:szCs w:val="20"/>
          <w:lang w:eastAsia="ru-RU"/>
        </w:rPr>
        <w:tab/>
        <w:t xml:space="preserve">            la decizia Consiliului raional Hâncești</w:t>
      </w:r>
    </w:p>
    <w:p w:rsidR="00781F86" w:rsidRPr="00781F86" w:rsidRDefault="00781F86" w:rsidP="00781F86">
      <w:pPr>
        <w:spacing w:after="0" w:line="240" w:lineRule="auto"/>
        <w:rPr>
          <w:rFonts w:ascii="Times New Roman" w:eastAsia="Times New Roman" w:hAnsi="Times New Roman" w:cs="Times New Roman"/>
          <w:sz w:val="20"/>
          <w:szCs w:val="20"/>
          <w:lang w:eastAsia="ru-RU"/>
        </w:rPr>
      </w:pP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r>
      <w:r w:rsidRPr="00781F86">
        <w:rPr>
          <w:rFonts w:ascii="Times New Roman" w:eastAsia="Times New Roman" w:hAnsi="Times New Roman" w:cs="Times New Roman"/>
          <w:b/>
          <w:sz w:val="20"/>
          <w:szCs w:val="20"/>
          <w:lang w:eastAsia="ru-RU"/>
        </w:rPr>
        <w:tab/>
        <w:t xml:space="preserve">       </w:t>
      </w:r>
      <w:r w:rsidRPr="00781F86">
        <w:rPr>
          <w:rFonts w:ascii="Times New Roman" w:eastAsia="Times New Roman" w:hAnsi="Times New Roman" w:cs="Times New Roman"/>
          <w:sz w:val="20"/>
          <w:szCs w:val="20"/>
          <w:lang w:eastAsia="ru-RU"/>
        </w:rPr>
        <w:t>nr. 07/02 din 21 decembrie 2021</w:t>
      </w:r>
    </w:p>
    <w:p w:rsidR="00781F86" w:rsidRPr="00781F86" w:rsidRDefault="00781F86" w:rsidP="00781F86">
      <w:pPr>
        <w:spacing w:after="0" w:line="240" w:lineRule="auto"/>
        <w:jc w:val="center"/>
        <w:rPr>
          <w:rFonts w:ascii="Times New Roman" w:eastAsia="Times New Roman" w:hAnsi="Times New Roman" w:cs="Times New Roman"/>
          <w:b/>
          <w:bCs/>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bCs/>
          <w:sz w:val="24"/>
          <w:szCs w:val="24"/>
          <w:lang w:val="ro-MD" w:eastAsia="ru-RU"/>
        </w:rPr>
      </w:pPr>
      <w:r w:rsidRPr="00781F86">
        <w:rPr>
          <w:rFonts w:ascii="Times New Roman" w:eastAsia="Times New Roman" w:hAnsi="Times New Roman" w:cs="Times New Roman"/>
          <w:b/>
          <w:bCs/>
          <w:sz w:val="24"/>
          <w:szCs w:val="24"/>
          <w:lang w:val="ro-MD" w:eastAsia="ru-RU"/>
        </w:rPr>
        <w:t>Indicatorii generali şi sursele de finanțare ale bugetului raional pentru anul 2022</w:t>
      </w:r>
    </w:p>
    <w:tbl>
      <w:tblPr>
        <w:tblpPr w:leftFromText="180" w:rightFromText="180" w:vertAnchor="text" w:horzAnchor="margin" w:tblpXSpec="center" w:tblpY="456"/>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781F86" w:rsidRPr="00781F86" w:rsidTr="001C0EF0">
        <w:trPr>
          <w:trHeight w:val="550"/>
        </w:trPr>
        <w:tc>
          <w:tcPr>
            <w:tcW w:w="6938"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Denumirea</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Cod</w:t>
            </w:r>
          </w:p>
          <w:p w:rsidR="00781F86" w:rsidRPr="00781F86" w:rsidRDefault="00781F86" w:rsidP="00781F86">
            <w:pPr>
              <w:spacing w:after="0" w:line="240" w:lineRule="auto"/>
              <w:jc w:val="center"/>
              <w:rPr>
                <w:rFonts w:ascii="Times New Roman" w:eastAsia="Times New Roman" w:hAnsi="Times New Roman" w:cs="Times New Roman"/>
                <w:b/>
                <w:sz w:val="24"/>
                <w:szCs w:val="24"/>
                <w:lang w:val="en-US" w:eastAsia="ru-RU"/>
              </w:rPr>
            </w:pPr>
            <w:r w:rsidRPr="00781F86">
              <w:rPr>
                <w:rFonts w:ascii="Times New Roman" w:eastAsia="Times New Roman" w:hAnsi="Times New Roman" w:cs="Times New Roman"/>
                <w:b/>
                <w:sz w:val="24"/>
                <w:szCs w:val="24"/>
                <w:lang w:eastAsia="ru-RU"/>
              </w:rPr>
              <w:t xml:space="preserve">Eco </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 xml:space="preserve">Suma, </w:t>
            </w: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mii lei</w:t>
            </w:r>
          </w:p>
        </w:tc>
      </w:tr>
      <w:tr w:rsidR="00781F86" w:rsidRPr="00781F86" w:rsidTr="001C0EF0">
        <w:trPr>
          <w:trHeight w:val="267"/>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I. Venituri, total</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1</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330114,1</w:t>
            </w:r>
          </w:p>
        </w:tc>
      </w:tr>
      <w:tr w:rsidR="00781F86" w:rsidRPr="00781F86" w:rsidTr="001C0EF0">
        <w:trPr>
          <w:trHeight w:val="267"/>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val="en-US" w:eastAsia="ru-RU"/>
              </w:rPr>
            </w:pPr>
            <w:r w:rsidRPr="00781F86">
              <w:rPr>
                <w:rFonts w:ascii="Times New Roman" w:eastAsia="Times New Roman" w:hAnsi="Times New Roman" w:cs="Times New Roman"/>
                <w:b/>
                <w:sz w:val="24"/>
                <w:szCs w:val="24"/>
                <w:lang w:eastAsia="ru-RU"/>
              </w:rPr>
              <w:t>inclusiv:</w:t>
            </w:r>
            <w:r w:rsidRPr="00781F86">
              <w:rPr>
                <w:rFonts w:ascii="Times New Roman" w:eastAsia="Times New Roman" w:hAnsi="Times New Roman" w:cs="Times New Roman"/>
                <w:b/>
                <w:sz w:val="24"/>
                <w:szCs w:val="24"/>
                <w:lang w:val="en-US" w:eastAsia="ru-RU"/>
              </w:rPr>
              <w:t xml:space="preserve"> </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tc>
      </w:tr>
      <w:tr w:rsidR="00781F86" w:rsidRPr="00781F86" w:rsidTr="001C0EF0">
        <w:trPr>
          <w:trHeight w:val="267"/>
        </w:trPr>
        <w:tc>
          <w:tcPr>
            <w:tcW w:w="6938" w:type="dxa"/>
          </w:tcPr>
          <w:p w:rsidR="00781F86" w:rsidRPr="00781F86" w:rsidRDefault="00781F86" w:rsidP="00781F86">
            <w:pPr>
              <w:spacing w:after="0" w:line="240" w:lineRule="auto"/>
              <w:ind w:left="360"/>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Transferuri de la bugetul de stat</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313679,0</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II. Cheltuieli, total</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2+3</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348434,4</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III. Sold bugetar</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1- (2+3)</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-18320,3</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IV. Sursele de finanțare, total</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4+5+9</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18320,3</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inclusiv:</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sz w:val="24"/>
                <w:szCs w:val="24"/>
                <w:lang w:eastAsia="ru-RU"/>
              </w:rPr>
              <w:t xml:space="preserve">Rambursarea împrumuturilor recreditate între bugetele locale de nivelul II și bugetele locale de nivelul I în cadrul unei unități administrativ-teritoriale </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463</w:t>
            </w:r>
          </w:p>
        </w:tc>
        <w:tc>
          <w:tcPr>
            <w:tcW w:w="1312" w:type="dxa"/>
            <w:vMerge w:val="restart"/>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1058,8</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sz w:val="24"/>
                <w:szCs w:val="24"/>
                <w:lang w:eastAsia="ru-RU"/>
              </w:rPr>
              <w:t>Rambursarea împrumuturilor recreditate instituțiilor nefinanciare</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471</w:t>
            </w:r>
          </w:p>
        </w:tc>
        <w:tc>
          <w:tcPr>
            <w:tcW w:w="1312" w:type="dxa"/>
            <w:vMerge/>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p>
        </w:tc>
      </w:tr>
      <w:tr w:rsidR="00781F86" w:rsidRPr="00781F86" w:rsidTr="001C0EF0">
        <w:trPr>
          <w:trHeight w:val="269"/>
        </w:trPr>
        <w:tc>
          <w:tcPr>
            <w:tcW w:w="6938" w:type="dxa"/>
          </w:tcPr>
          <w:p w:rsidR="00781F86" w:rsidRPr="00781F86" w:rsidRDefault="00781F86" w:rsidP="00781F86">
            <w:pPr>
              <w:spacing w:after="0" w:line="240" w:lineRule="auto"/>
              <w:rPr>
                <w:rFonts w:ascii="Times" w:eastAsia="Times New Roman" w:hAnsi="Times" w:cs="Times"/>
                <w:b/>
                <w:sz w:val="24"/>
                <w:szCs w:val="24"/>
                <w:lang w:eastAsia="ru-RU"/>
              </w:rPr>
            </w:pPr>
            <w:r w:rsidRPr="00781F86">
              <w:rPr>
                <w:rFonts w:ascii="Times" w:eastAsia="Times New Roman" w:hAnsi="Times" w:cs="Times"/>
                <w:b/>
                <w:sz w:val="24"/>
                <w:szCs w:val="24"/>
                <w:lang w:eastAsia="ru-RU"/>
              </w:rPr>
              <w:t>V. Datorii</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sz w:val="24"/>
                <w:szCs w:val="24"/>
                <w:lang w:eastAsia="ru-RU"/>
              </w:rPr>
              <w:t>Rambursarea împrumutului recreditat între bugetul de stat și bugetele locale de nivelul II</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561</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-3930,9</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Sold mijloace bănești la începutul perioadei</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910</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21192,9</w:t>
            </w:r>
          </w:p>
        </w:tc>
      </w:tr>
      <w:tr w:rsidR="00781F86" w:rsidRPr="00781F86" w:rsidTr="001C0EF0">
        <w:trPr>
          <w:trHeight w:val="269"/>
        </w:trPr>
        <w:tc>
          <w:tcPr>
            <w:tcW w:w="6938" w:type="dxa"/>
          </w:tcPr>
          <w:p w:rsidR="00781F86" w:rsidRPr="00781F86" w:rsidRDefault="00781F86" w:rsidP="00781F86">
            <w:pPr>
              <w:spacing w:after="0" w:line="240" w:lineRule="auto"/>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Sold  mijloace bănești la sfârșitul perioadei</w:t>
            </w:r>
          </w:p>
        </w:tc>
        <w:tc>
          <w:tcPr>
            <w:tcW w:w="139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930</w:t>
            </w:r>
          </w:p>
        </w:tc>
        <w:tc>
          <w:tcPr>
            <w:tcW w:w="1312" w:type="dxa"/>
          </w:tcPr>
          <w:p w:rsidR="00781F86" w:rsidRPr="00781F86" w:rsidRDefault="00781F86" w:rsidP="00781F86">
            <w:pPr>
              <w:spacing w:after="0" w:line="240" w:lineRule="auto"/>
              <w:jc w:val="center"/>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- 0,5</w:t>
            </w:r>
          </w:p>
        </w:tc>
      </w:tr>
    </w:tbl>
    <w:p w:rsidR="00781F86" w:rsidRPr="00781F86" w:rsidRDefault="00781F86" w:rsidP="00781F86">
      <w:pPr>
        <w:spacing w:after="0" w:line="240" w:lineRule="auto"/>
        <w:jc w:val="center"/>
        <w:rPr>
          <w:rFonts w:ascii="Times New Roman" w:eastAsia="Times New Roman" w:hAnsi="Times New Roman" w:cs="Times New Roman"/>
          <w:sz w:val="24"/>
          <w:szCs w:val="24"/>
          <w:lang w:val="en-US" w:eastAsia="ru-RU"/>
        </w:rPr>
      </w:pPr>
    </w:p>
    <w:p w:rsidR="00781F86" w:rsidRPr="00781F86" w:rsidRDefault="00781F86" w:rsidP="00781F86">
      <w:pPr>
        <w:spacing w:after="0" w:line="240" w:lineRule="auto"/>
        <w:jc w:val="center"/>
        <w:rPr>
          <w:rFonts w:ascii="Times New Roman" w:eastAsia="Times New Roman" w:hAnsi="Times New Roman" w:cs="Times New Roman"/>
          <w:sz w:val="24"/>
          <w:szCs w:val="24"/>
          <w:lang w:val="en-US" w:eastAsia="ru-RU"/>
        </w:rPr>
      </w:pPr>
    </w:p>
    <w:p w:rsidR="00781F86" w:rsidRPr="00781F86" w:rsidRDefault="00781F86" w:rsidP="00781F86">
      <w:pPr>
        <w:spacing w:after="0" w:line="240" w:lineRule="auto"/>
        <w:rPr>
          <w:rFonts w:ascii="Times New Roman" w:eastAsia="Times New Roman" w:hAnsi="Times New Roman" w:cs="Times New Roman"/>
          <w:color w:val="FF0000"/>
          <w:sz w:val="24"/>
          <w:szCs w:val="24"/>
          <w:lang w:val="en-US" w:eastAsia="ru-RU"/>
        </w:rPr>
      </w:pPr>
    </w:p>
    <w:p w:rsidR="00781F86" w:rsidRPr="00781F86" w:rsidRDefault="00781F86" w:rsidP="00781F86">
      <w:pPr>
        <w:spacing w:after="0" w:line="240" w:lineRule="auto"/>
        <w:rPr>
          <w:rFonts w:ascii="Times New Roman" w:eastAsia="Times New Roman" w:hAnsi="Times New Roman" w:cs="Times New Roman"/>
          <w:color w:val="FF0000"/>
          <w:sz w:val="23"/>
          <w:szCs w:val="23"/>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lang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eastAsia="ru-RU"/>
        </w:rPr>
      </w:pPr>
      <w:bookmarkStart w:id="1" w:name="_Hlk89538804"/>
      <w:r w:rsidRPr="00781F86">
        <w:rPr>
          <w:rFonts w:ascii="Times New Roman" w:eastAsia="Times New Roman" w:hAnsi="Times New Roman" w:cs="Times New Roman"/>
          <w:b/>
          <w:color w:val="FF0000"/>
          <w:sz w:val="24"/>
          <w:szCs w:val="24"/>
          <w:lang w:eastAsia="ru-RU"/>
        </w:rPr>
        <w:t xml:space="preserve">  </w:t>
      </w:r>
      <w:r w:rsidRPr="00781F86">
        <w:rPr>
          <w:rFonts w:ascii="Times New Roman" w:eastAsia="Times New Roman" w:hAnsi="Times New Roman" w:cs="Times New Roman"/>
          <w:b/>
          <w:sz w:val="24"/>
          <w:szCs w:val="24"/>
          <w:lang w:eastAsia="ru-RU"/>
        </w:rPr>
        <w:t>Secretarul Consiliului Raional Hâncești                                    Elena MORARU TOMA</w:t>
      </w:r>
    </w:p>
    <w:bookmarkEnd w:id="1"/>
    <w:p w:rsidR="00781F86" w:rsidRPr="00781F86" w:rsidRDefault="00781F86" w:rsidP="00781F86">
      <w:pPr>
        <w:spacing w:after="0" w:line="240" w:lineRule="auto"/>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w:t>
      </w: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lastRenderedPageBreak/>
        <w:t xml:space="preserve">              Anexa nr.2</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Hâncești</w:t>
      </w:r>
    </w:p>
    <w:p w:rsidR="00781F86" w:rsidRDefault="00781F86" w:rsidP="00781F86">
      <w:pPr>
        <w:spacing w:after="0" w:line="240" w:lineRule="auto"/>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nr.02/01 din 17 iunie 2022</w:t>
      </w:r>
    </w:p>
    <w:p w:rsidR="00FE682F" w:rsidRPr="00781F86" w:rsidRDefault="00FE682F" w:rsidP="00781F86">
      <w:pPr>
        <w:spacing w:after="0" w:line="240" w:lineRule="auto"/>
        <w:rPr>
          <w:rFonts w:ascii="Times New Roman" w:eastAsia="Times New Roman" w:hAnsi="Times New Roman" w:cs="Times New Roman"/>
          <w:b/>
          <w:sz w:val="18"/>
          <w:szCs w:val="1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Anexa nr.2</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Hâncești</w:t>
      </w:r>
    </w:p>
    <w:p w:rsidR="00781F86" w:rsidRPr="00781F86" w:rsidRDefault="00781F86" w:rsidP="00781F86">
      <w:pPr>
        <w:spacing w:after="0" w:line="240" w:lineRule="auto"/>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nr.07/02 din 21 decembrie 2021</w:t>
      </w:r>
    </w:p>
    <w:p w:rsidR="00781F86" w:rsidRPr="00781F86" w:rsidRDefault="00781F86" w:rsidP="00781F86">
      <w:pPr>
        <w:spacing w:after="0" w:line="240" w:lineRule="auto"/>
        <w:rPr>
          <w:rFonts w:ascii="Times New Roman" w:eastAsia="Times New Roman" w:hAnsi="Times New Roman" w:cs="Times New Roman"/>
          <w:b/>
          <w:sz w:val="18"/>
          <w:szCs w:val="18"/>
          <w:lang w:eastAsia="ru-RU"/>
        </w:rPr>
      </w:pPr>
    </w:p>
    <w:p w:rsidR="00FE682F" w:rsidRDefault="00781F86" w:rsidP="00781F86">
      <w:pPr>
        <w:spacing w:after="0" w:line="240" w:lineRule="auto"/>
        <w:jc w:val="center"/>
        <w:rPr>
          <w:rFonts w:ascii="Times New Roman" w:eastAsia="Times New Roman" w:hAnsi="Times New Roman" w:cs="Times New Roman"/>
          <w:b/>
          <w:bCs/>
          <w:sz w:val="24"/>
          <w:szCs w:val="24"/>
          <w:lang w:val="en-US" w:eastAsia="ru-RU"/>
        </w:rPr>
      </w:pPr>
      <w:r w:rsidRPr="00781F86">
        <w:rPr>
          <w:rFonts w:ascii="Times New Roman" w:eastAsia="Times New Roman" w:hAnsi="Times New Roman" w:cs="Times New Roman"/>
          <w:b/>
          <w:lang w:eastAsia="ru-RU"/>
        </w:rPr>
        <w:t>Sinteza veniturilor</w:t>
      </w:r>
      <w:r w:rsidRPr="00781F86">
        <w:rPr>
          <w:rFonts w:ascii="Times New Roman" w:eastAsia="Times New Roman" w:hAnsi="Times New Roman" w:cs="Times New Roman"/>
          <w:b/>
          <w:bCs/>
          <w:sz w:val="24"/>
          <w:szCs w:val="24"/>
          <w:lang w:val="en-US" w:eastAsia="ru-RU"/>
        </w:rPr>
        <w:t xml:space="preserve"> </w:t>
      </w:r>
      <w:proofErr w:type="spellStart"/>
      <w:r w:rsidRPr="00781F86">
        <w:rPr>
          <w:rFonts w:ascii="Times New Roman" w:eastAsia="Times New Roman" w:hAnsi="Times New Roman" w:cs="Times New Roman"/>
          <w:b/>
          <w:bCs/>
          <w:sz w:val="24"/>
          <w:szCs w:val="24"/>
          <w:lang w:val="en-US" w:eastAsia="ru-RU"/>
        </w:rPr>
        <w:t>bugetului</w:t>
      </w:r>
      <w:proofErr w:type="spellEnd"/>
      <w:r w:rsidRPr="00781F86">
        <w:rPr>
          <w:rFonts w:ascii="Times New Roman" w:eastAsia="Times New Roman" w:hAnsi="Times New Roman" w:cs="Times New Roman"/>
          <w:b/>
          <w:bCs/>
          <w:sz w:val="24"/>
          <w:szCs w:val="24"/>
          <w:lang w:val="en-US" w:eastAsia="ru-RU"/>
        </w:rPr>
        <w:t xml:space="preserve"> </w:t>
      </w:r>
      <w:proofErr w:type="spellStart"/>
      <w:r w:rsidRPr="00781F86">
        <w:rPr>
          <w:rFonts w:ascii="Times New Roman" w:eastAsia="Times New Roman" w:hAnsi="Times New Roman" w:cs="Times New Roman"/>
          <w:b/>
          <w:bCs/>
          <w:sz w:val="24"/>
          <w:szCs w:val="24"/>
          <w:lang w:val="en-US" w:eastAsia="ru-RU"/>
        </w:rPr>
        <w:t>raional</w:t>
      </w:r>
      <w:proofErr w:type="spellEnd"/>
      <w:r w:rsidRPr="00781F86">
        <w:rPr>
          <w:rFonts w:ascii="Times New Roman" w:eastAsia="Times New Roman" w:hAnsi="Times New Roman" w:cs="Times New Roman"/>
          <w:b/>
          <w:bCs/>
          <w:sz w:val="24"/>
          <w:szCs w:val="24"/>
          <w:lang w:val="en-US" w:eastAsia="ru-RU"/>
        </w:rPr>
        <w:t xml:space="preserve"> pentru </w:t>
      </w:r>
      <w:proofErr w:type="spellStart"/>
      <w:r w:rsidRPr="00781F86">
        <w:rPr>
          <w:rFonts w:ascii="Times New Roman" w:eastAsia="Times New Roman" w:hAnsi="Times New Roman" w:cs="Times New Roman"/>
          <w:b/>
          <w:bCs/>
          <w:sz w:val="24"/>
          <w:szCs w:val="24"/>
          <w:lang w:val="en-US" w:eastAsia="ru-RU"/>
        </w:rPr>
        <w:t>anul</w:t>
      </w:r>
      <w:proofErr w:type="spellEnd"/>
      <w:r w:rsidRPr="00781F86">
        <w:rPr>
          <w:rFonts w:ascii="Times New Roman" w:eastAsia="Times New Roman" w:hAnsi="Times New Roman" w:cs="Times New Roman"/>
          <w:b/>
          <w:bCs/>
          <w:sz w:val="24"/>
          <w:szCs w:val="24"/>
          <w:lang w:val="en-US" w:eastAsia="ru-RU"/>
        </w:rPr>
        <w:t xml:space="preserve"> 2022  </w:t>
      </w:r>
    </w:p>
    <w:p w:rsidR="00781F86" w:rsidRPr="00781F86" w:rsidRDefault="00781F86" w:rsidP="00781F86">
      <w:pPr>
        <w:spacing w:after="0" w:line="240" w:lineRule="auto"/>
        <w:jc w:val="center"/>
        <w:rPr>
          <w:rFonts w:ascii="Times New Roman" w:eastAsia="Times New Roman" w:hAnsi="Times New Roman" w:cs="Times New Roman"/>
          <w:b/>
          <w:bCs/>
          <w:sz w:val="24"/>
          <w:szCs w:val="24"/>
          <w:lang w:val="en-US" w:eastAsia="ru-RU"/>
        </w:rPr>
      </w:pPr>
      <w:r w:rsidRPr="00781F86">
        <w:rPr>
          <w:rFonts w:ascii="Times New Roman" w:eastAsia="Times New Roman" w:hAnsi="Times New Roman" w:cs="Times New Roman"/>
          <w:b/>
          <w:bCs/>
          <w:sz w:val="24"/>
          <w:szCs w:val="24"/>
          <w:lang w:val="en-US" w:eastAsia="ru-RU"/>
        </w:rPr>
        <w:t xml:space="preserve">   </w:t>
      </w:r>
    </w:p>
    <w:p w:rsidR="00781F86" w:rsidRPr="00781F86" w:rsidRDefault="00781F86" w:rsidP="00781F86">
      <w:pPr>
        <w:spacing w:after="0" w:line="240" w:lineRule="auto"/>
        <w:jc w:val="center"/>
        <w:rPr>
          <w:rFonts w:ascii="Times New Roman" w:eastAsia="Times New Roman" w:hAnsi="Times New Roman" w:cs="Times New Roman"/>
          <w:b/>
          <w:sz w:val="18"/>
          <w:szCs w:val="18"/>
          <w:lang w:eastAsia="ru-RU"/>
        </w:rPr>
      </w:pPr>
      <w:r w:rsidRPr="00781F86">
        <w:rPr>
          <w:rFonts w:ascii="Times New Roman" w:eastAsia="Times New Roman" w:hAnsi="Times New Roman" w:cs="Times New Roman"/>
          <w:b/>
          <w:bCs/>
          <w:sz w:val="24"/>
          <w:szCs w:val="24"/>
          <w:lang w:val="en-US" w:eastAsia="ru-RU"/>
        </w:rPr>
        <w:t xml:space="preserve">                                  </w:t>
      </w:r>
    </w:p>
    <w:tbl>
      <w:tblPr>
        <w:tblStyle w:val="a4"/>
        <w:tblW w:w="0" w:type="auto"/>
        <w:tblLook w:val="04A0" w:firstRow="1" w:lastRow="0" w:firstColumn="1" w:lastColumn="0" w:noHBand="0" w:noVBand="1"/>
      </w:tblPr>
      <w:tblGrid>
        <w:gridCol w:w="6568"/>
        <w:gridCol w:w="1661"/>
        <w:gridCol w:w="1116"/>
      </w:tblGrid>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b/>
                <w:lang w:eastAsia="ru-RU"/>
              </w:rPr>
              <w:t>Denumirea indicatorului</w:t>
            </w:r>
          </w:p>
        </w:tc>
        <w:tc>
          <w:tcPr>
            <w:tcW w:w="1661"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lang w:eastAsia="ru-RU"/>
              </w:rPr>
            </w:pPr>
            <w:r w:rsidRPr="00781F86">
              <w:rPr>
                <w:b/>
                <w:lang w:eastAsia="ru-RU"/>
              </w:rPr>
              <w:t>Codurile</w:t>
            </w:r>
          </w:p>
          <w:p w:rsidR="00781F86" w:rsidRDefault="00781F86" w:rsidP="00781F86">
            <w:pPr>
              <w:autoSpaceDE w:val="0"/>
              <w:autoSpaceDN w:val="0"/>
              <w:adjustRightInd w:val="0"/>
              <w:jc w:val="center"/>
              <w:rPr>
                <w:b/>
                <w:lang w:eastAsia="ru-RU"/>
              </w:rPr>
            </w:pPr>
            <w:r w:rsidRPr="00781F86">
              <w:rPr>
                <w:b/>
                <w:lang w:eastAsia="ru-RU"/>
              </w:rPr>
              <w:t>Eco (K</w:t>
            </w:r>
            <w:r w:rsidRPr="00781F86">
              <w:rPr>
                <w:b/>
                <w:vertAlign w:val="subscript"/>
                <w:lang w:eastAsia="ru-RU"/>
              </w:rPr>
              <w:t>6</w:t>
            </w:r>
            <w:r w:rsidRPr="00781F86">
              <w:rPr>
                <w:b/>
                <w:lang w:eastAsia="ru-RU"/>
              </w:rPr>
              <w:t>)</w:t>
            </w:r>
          </w:p>
          <w:p w:rsidR="00FE682F" w:rsidRPr="00781F86" w:rsidRDefault="00FE682F"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pacing w:val="-20"/>
                <w:lang w:eastAsia="ru-RU"/>
              </w:rPr>
            </w:pPr>
            <w:r w:rsidRPr="00781F86">
              <w:rPr>
                <w:b/>
                <w:lang w:eastAsia="ru-RU"/>
              </w:rPr>
              <w:t>Total</w:t>
            </w:r>
            <w:r w:rsidRPr="00781F86">
              <w:rPr>
                <w:b/>
                <w:spacing w:val="-20"/>
                <w:lang w:eastAsia="ru-RU"/>
              </w:rPr>
              <w:t xml:space="preserve"> ,</w:t>
            </w:r>
          </w:p>
          <w:p w:rsidR="00781F86" w:rsidRPr="00781F86" w:rsidRDefault="00781F86" w:rsidP="00781F86">
            <w:pPr>
              <w:autoSpaceDE w:val="0"/>
              <w:autoSpaceDN w:val="0"/>
              <w:adjustRightInd w:val="0"/>
              <w:jc w:val="center"/>
              <w:rPr>
                <w:sz w:val="24"/>
                <w:szCs w:val="24"/>
                <w:lang w:eastAsia="ru-RU"/>
              </w:rPr>
            </w:pPr>
            <w:r w:rsidRPr="00781F86">
              <w:rPr>
                <w:b/>
                <w:spacing w:val="-20"/>
                <w:lang w:eastAsia="ru-RU"/>
              </w:rPr>
              <w:t xml:space="preserve"> mii lei</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lang w:eastAsia="ru-RU"/>
              </w:rPr>
            </w:pPr>
            <w:r w:rsidRPr="00781F86">
              <w:rPr>
                <w:lang w:eastAsia="ru-RU"/>
              </w:rPr>
              <w:t xml:space="preserve">         </w:t>
            </w:r>
            <w:r w:rsidRPr="00781F86">
              <w:rPr>
                <w:b/>
                <w:lang w:eastAsia="ru-RU"/>
              </w:rPr>
              <w:t>1</w:t>
            </w:r>
          </w:p>
        </w:tc>
        <w:tc>
          <w:tcPr>
            <w:tcW w:w="1661"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lang w:eastAsia="ru-RU"/>
              </w:rPr>
            </w:pPr>
            <w:r w:rsidRPr="00781F86">
              <w:rPr>
                <w:b/>
                <w:lang w:eastAsia="ru-RU"/>
              </w:rPr>
              <w:t>2</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lang w:eastAsia="ru-RU"/>
              </w:rPr>
            </w:pPr>
            <w:r w:rsidRPr="00781F86">
              <w:rPr>
                <w:b/>
                <w:lang w:eastAsia="ru-RU"/>
              </w:rPr>
              <w:t>3</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sz w:val="24"/>
                <w:szCs w:val="24"/>
                <w:lang w:val="ro-MD" w:eastAsia="ru-RU"/>
              </w:rPr>
            </w:pPr>
            <w:r w:rsidRPr="00781F86">
              <w:rPr>
                <w:b/>
                <w:i/>
                <w:lang w:val="ro-MD" w:eastAsia="ru-RU"/>
              </w:rPr>
              <w:t>Impozit pe venitul persoanelor fizice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val="ro-MD" w:eastAsia="ru-RU"/>
              </w:rPr>
            </w:pPr>
            <w:r w:rsidRPr="00781F86">
              <w:rPr>
                <w:b/>
                <w:sz w:val="24"/>
                <w:szCs w:val="24"/>
                <w:lang w:val="ro-MD" w:eastAsia="ru-RU"/>
              </w:rPr>
              <w:t>1111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9100,0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1.1 impozitul pe venitul persoanelor fizice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111110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8900,0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1.2 impozitul pe venitul persoanelor fizice spre plata/achitat</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111121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150,0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1.3 i</w:t>
            </w:r>
            <w:r w:rsidRPr="00781F86">
              <w:rPr>
                <w:i/>
                <w:iCs/>
                <w:lang w:val="ro-MD" w:eastAsia="ru-RU"/>
              </w:rPr>
              <w:t>mpozit pe venitul persoanelor fizice in domeniul transportului rutier de persoane in regim de taxi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111125</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25,0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 xml:space="preserve">1.4 </w:t>
            </w:r>
            <w:r w:rsidRPr="00781F86">
              <w:rPr>
                <w:i/>
                <w:iCs/>
                <w:lang w:val="ro-MD" w:eastAsia="ru-RU"/>
              </w:rPr>
              <w:t xml:space="preserve"> impozitul pe venit aferent operațiunilor de predare în posesie și/sau folosință a proprietății imobiliare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111130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25,0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sz w:val="24"/>
                <w:szCs w:val="24"/>
                <w:lang w:val="ro-MD" w:eastAsia="ru-RU"/>
              </w:rPr>
            </w:pPr>
            <w:r w:rsidRPr="00781F86">
              <w:rPr>
                <w:b/>
                <w:i/>
                <w:lang w:val="ro-MD" w:eastAsia="ru-RU"/>
              </w:rPr>
              <w:t>Alte taxe pentru mărfuri și servicii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lang w:val="ro-MD" w:eastAsia="ru-RU"/>
              </w:rPr>
            </w:pPr>
            <w:r w:rsidRPr="00781F86">
              <w:rPr>
                <w:b/>
                <w:lang w:val="ro-MD" w:eastAsia="ru-RU"/>
              </w:rPr>
              <w:t>1146</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140,0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2.1 taxa pentru apă</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114611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140,0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sz w:val="24"/>
                <w:szCs w:val="24"/>
                <w:lang w:val="ro-MD" w:eastAsia="ru-RU"/>
              </w:rPr>
            </w:pPr>
            <w:r w:rsidRPr="00781F86">
              <w:rPr>
                <w:b/>
                <w:i/>
                <w:lang w:val="ro-MD" w:eastAsia="ru-RU"/>
              </w:rPr>
              <w:t>Taxe și plăți administrative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1422</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150,0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ro-MD" w:eastAsia="ru-RU"/>
              </w:rPr>
            </w:pPr>
            <w:r w:rsidRPr="00781F86">
              <w:rPr>
                <w:i/>
                <w:lang w:val="ro-MD" w:eastAsia="ru-RU"/>
              </w:rPr>
              <w:t>3.1 taxa la cumpărarea valutei străine de către persoanele fizice în casele de schimb valutar</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142245</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150,0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lang w:val="ro-MD" w:eastAsia="ru-RU"/>
              </w:rPr>
            </w:pPr>
            <w:r w:rsidRPr="00781F86">
              <w:rPr>
                <w:b/>
                <w:i/>
                <w:lang w:val="ro-MD" w:eastAsia="ru-RU"/>
              </w:rPr>
              <w:t>Comercializarea mărfurilor și serviciilor de către instituțiile bugetare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lang w:eastAsia="ru-RU"/>
              </w:rPr>
            </w:pPr>
            <w:r w:rsidRPr="00781F86">
              <w:rPr>
                <w:b/>
                <w:lang w:eastAsia="ru-RU"/>
              </w:rPr>
              <w:t>1423</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6917,2</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4.1  încasări de la prestarea serviciilor cu plată</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142310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val="ro-MD" w:eastAsia="ru-RU"/>
              </w:rPr>
            </w:pPr>
            <w:r w:rsidRPr="00781F86">
              <w:rPr>
                <w:sz w:val="24"/>
                <w:szCs w:val="24"/>
                <w:lang w:val="ro-MD" w:eastAsia="ru-RU"/>
              </w:rPr>
              <w:t>4809,5</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rPr>
                <w:i/>
                <w:sz w:val="24"/>
                <w:szCs w:val="24"/>
                <w:lang w:val="ro-MD" w:eastAsia="ru-RU"/>
              </w:rPr>
            </w:pPr>
            <w:r w:rsidRPr="00781F86">
              <w:rPr>
                <w:i/>
                <w:lang w:val="ro-MD" w:eastAsia="ru-RU"/>
              </w:rPr>
              <w:t>4.2 încasări de la plata pentru locațiunea bunurilor patrimoniului public</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142320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2107,7</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lang w:val="ro-MD" w:eastAsia="ru-RU"/>
              </w:rPr>
            </w:pPr>
            <w:r w:rsidRPr="00781F86">
              <w:rPr>
                <w:b/>
                <w:i/>
                <w:lang w:val="ro-MD" w:eastAsia="ru-RU"/>
              </w:rPr>
              <w:t>Dobînzi și alte plăți încasate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1411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110,1</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ro-MD" w:eastAsia="ru-RU"/>
              </w:rPr>
            </w:pPr>
            <w:r w:rsidRPr="00781F86">
              <w:rPr>
                <w:i/>
                <w:lang w:val="ro-MD" w:eastAsia="ru-RU"/>
              </w:rPr>
              <w:t>5.1 dobânzi şi alte plăti încasate în bugetul local de nivelul II la împrumuturile acordate, împrumuturile recreditate şi mijloacele dezafectate de la buget pentru onorarea garanțiilor de stat</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141142</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p>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110,1</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lang w:val="ro-MD" w:eastAsia="ru-RU"/>
              </w:rPr>
            </w:pPr>
            <w:r w:rsidRPr="00781F86">
              <w:rPr>
                <w:b/>
                <w:i/>
                <w:lang w:val="ro-MD" w:eastAsia="ru-RU"/>
              </w:rPr>
              <w:t>Donații voluntare pentru cheltuieli curente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lang w:eastAsia="ru-RU"/>
              </w:rPr>
            </w:pPr>
            <w:r w:rsidRPr="00781F86">
              <w:rPr>
                <w:b/>
                <w:lang w:eastAsia="ru-RU"/>
              </w:rPr>
              <w:t>1441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17,8</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lang w:val="en-US" w:eastAsia="ru-RU"/>
              </w:rPr>
            </w:pPr>
            <w:r w:rsidRPr="00781F86">
              <w:rPr>
                <w:i/>
                <w:iCs/>
                <w:color w:val="000000"/>
                <w:lang w:eastAsia="ru-RU"/>
              </w:rPr>
              <w:t xml:space="preserve">6.1 donații voluntare pentru cheltuieli curente din surse interne pentru instituțiile bugetare </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lang w:eastAsia="ru-RU"/>
              </w:rPr>
            </w:pPr>
            <w:r w:rsidRPr="00781F86">
              <w:rPr>
                <w:lang w:eastAsia="ru-RU"/>
              </w:rPr>
              <w:t>144114</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17,8</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numPr>
                <w:ilvl w:val="0"/>
                <w:numId w:val="4"/>
              </w:numPr>
              <w:autoSpaceDE w:val="0"/>
              <w:autoSpaceDN w:val="0"/>
              <w:adjustRightInd w:val="0"/>
              <w:contextualSpacing/>
              <w:rPr>
                <w:b/>
                <w:i/>
                <w:sz w:val="24"/>
                <w:szCs w:val="24"/>
                <w:lang w:val="en-US" w:eastAsia="ru-RU"/>
              </w:rPr>
            </w:pPr>
            <w:r w:rsidRPr="00781F86">
              <w:rPr>
                <w:b/>
                <w:i/>
                <w:lang w:val="ro-MD" w:eastAsia="ru-RU"/>
              </w:rPr>
              <w:t>Transferuri</w:t>
            </w:r>
            <w:r w:rsidRPr="00781F86">
              <w:rPr>
                <w:b/>
                <w:i/>
                <w:lang w:eastAsia="ru-RU"/>
              </w:rPr>
              <w:t xml:space="preserve"> primite</w:t>
            </w:r>
            <w:r w:rsidRPr="00781F86">
              <w:rPr>
                <w:b/>
                <w:i/>
                <w:lang w:val="en-US" w:eastAsia="ru-RU"/>
              </w:rPr>
              <w:t xml:space="preserve"> – total</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lang w:eastAsia="ru-RU"/>
              </w:rPr>
            </w:pP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313679,0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autoSpaceDE w:val="0"/>
              <w:autoSpaceDN w:val="0"/>
              <w:adjustRightInd w:val="0"/>
              <w:contextualSpacing/>
              <w:rPr>
                <w:b/>
                <w:i/>
                <w:lang w:val="ro-MD" w:eastAsia="ru-RU"/>
              </w:rPr>
            </w:pPr>
            <w:r w:rsidRPr="00781F86">
              <w:rPr>
                <w:b/>
                <w:i/>
                <w:lang w:val="ro-MD" w:eastAsia="ru-RU"/>
              </w:rPr>
              <w:t xml:space="preserve">  Transferuri primate între bugetul de stat și bugetele  locale</w:t>
            </w:r>
          </w:p>
          <w:p w:rsidR="00781F86" w:rsidRPr="00781F86" w:rsidRDefault="00781F86" w:rsidP="00781F86">
            <w:pPr>
              <w:widowControl w:val="0"/>
              <w:autoSpaceDE w:val="0"/>
              <w:autoSpaceDN w:val="0"/>
              <w:adjustRightInd w:val="0"/>
              <w:contextualSpacing/>
              <w:rPr>
                <w:b/>
                <w:i/>
                <w:lang w:val="ro-MD" w:eastAsia="ru-RU"/>
              </w:rPr>
            </w:pPr>
            <w:r w:rsidRPr="00781F86">
              <w:rPr>
                <w:b/>
                <w:i/>
                <w:lang w:val="ro-MD" w:eastAsia="ru-RU"/>
              </w:rPr>
              <w:t xml:space="preserve"> de nivelul II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lang w:eastAsia="ru-RU"/>
              </w:rPr>
            </w:pPr>
            <w:r w:rsidRPr="00781F86">
              <w:rPr>
                <w:b/>
                <w:lang w:eastAsia="ru-RU"/>
              </w:rPr>
              <w:t>1911</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right"/>
              <w:rPr>
                <w:b/>
                <w:sz w:val="24"/>
                <w:szCs w:val="24"/>
                <w:lang w:eastAsia="ru-RU"/>
              </w:rPr>
            </w:pPr>
            <w:r w:rsidRPr="00781F86">
              <w:rPr>
                <w:b/>
                <w:sz w:val="24"/>
                <w:szCs w:val="24"/>
                <w:lang w:eastAsia="ru-RU"/>
              </w:rPr>
              <w:t>309492,9</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eastAsia="ru-RU"/>
              </w:rPr>
            </w:pPr>
            <w:r w:rsidRPr="00781F86">
              <w:rPr>
                <w:i/>
                <w:lang w:eastAsia="ru-RU"/>
              </w:rPr>
              <w:t>7.1 Transferuri curente primite cu destinație speciala între bugetul de stat şi bugetele locale de nivelul II pentru învățământul preșcolar, primar, secundar general, special și complementar (extrașcolar)</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191111</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221044,0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vAlign w:val="center"/>
          </w:tcPr>
          <w:p w:rsidR="00781F86" w:rsidRDefault="00781F86" w:rsidP="00781F86">
            <w:pPr>
              <w:rPr>
                <w:i/>
                <w:lang w:eastAsia="ru-RU"/>
              </w:rPr>
            </w:pPr>
            <w:r w:rsidRPr="00781F86">
              <w:rPr>
                <w:i/>
                <w:lang w:eastAsia="ru-RU"/>
              </w:rPr>
              <w:t>7.2 Transferuri curente primite cu destinație speciala între bugetul de stat şi bugetele locale de nivelul II pentru asigurarea și asistența socială</w:t>
            </w:r>
          </w:p>
          <w:p w:rsidR="00FE682F" w:rsidRPr="00781F86" w:rsidRDefault="00FE682F" w:rsidP="00781F86">
            <w:pPr>
              <w:rPr>
                <w:i/>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191112</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12284,1</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rPr>
                <w:i/>
                <w:sz w:val="24"/>
                <w:szCs w:val="24"/>
                <w:lang w:eastAsia="ru-RU"/>
              </w:rPr>
            </w:pPr>
            <w:r w:rsidRPr="00781F86">
              <w:rPr>
                <w:i/>
                <w:lang w:eastAsia="ru-RU"/>
              </w:rPr>
              <w:t>dintre care: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ind w:left="340"/>
              <w:rPr>
                <w:i/>
                <w:sz w:val="24"/>
                <w:szCs w:val="24"/>
                <w:lang w:eastAsia="ru-RU"/>
              </w:rPr>
            </w:pPr>
            <w:r w:rsidRPr="00781F86">
              <w:rPr>
                <w:i/>
                <w:lang w:eastAsia="ru-RU"/>
              </w:rPr>
              <w:t xml:space="preserve">- compensarea cheltuielilor pentru serviciile de transport </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3984,9</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ind w:left="340"/>
              <w:rPr>
                <w:i/>
                <w:sz w:val="24"/>
                <w:szCs w:val="24"/>
                <w:lang w:eastAsia="ru-RU"/>
              </w:rPr>
            </w:pPr>
            <w:r w:rsidRPr="00781F86">
              <w:rPr>
                <w:i/>
                <w:lang w:eastAsia="ru-RU"/>
              </w:rPr>
              <w:t>- indemnizații pentru copii râmași fără îngrijirea părintească luați sub tutelă (curatelă)</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2646,9</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ind w:left="340"/>
              <w:rPr>
                <w:i/>
                <w:color w:val="FF0000"/>
                <w:sz w:val="24"/>
                <w:szCs w:val="24"/>
                <w:lang w:eastAsia="ru-RU"/>
              </w:rPr>
            </w:pPr>
            <w:r w:rsidRPr="00781F86">
              <w:rPr>
                <w:i/>
                <w:color w:val="FF0000"/>
                <w:lang w:eastAsia="ru-RU"/>
              </w:rPr>
              <w:t xml:space="preserve">- </w:t>
            </w:r>
            <w:r w:rsidRPr="00781F86">
              <w:rPr>
                <w:i/>
                <w:iCs/>
                <w:color w:val="000000"/>
                <w:lang w:eastAsia="ru-RU"/>
              </w:rPr>
              <w:t xml:space="preserve"> compensarea cheltuielilor tinerilor specialiști (personalul didactic) pentru închirierea spațiului locativ, consumul de energie termică și electrică precum și plata indemnizațiilor unice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1416,0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autoSpaceDE w:val="0"/>
              <w:autoSpaceDN w:val="0"/>
              <w:adjustRightInd w:val="0"/>
              <w:ind w:left="340"/>
              <w:contextualSpacing/>
              <w:rPr>
                <w:i/>
                <w:sz w:val="24"/>
                <w:szCs w:val="24"/>
                <w:lang w:val="ro-MD" w:eastAsia="ru-RU"/>
              </w:rPr>
            </w:pPr>
            <w:r w:rsidRPr="00781F86">
              <w:rPr>
                <w:i/>
                <w:lang w:val="ro-MD" w:eastAsia="ru-RU"/>
              </w:rPr>
              <w:t>-  servicii sociale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1440,1</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autoSpaceDE w:val="0"/>
              <w:autoSpaceDN w:val="0"/>
              <w:adjustRightInd w:val="0"/>
              <w:ind w:left="340"/>
              <w:contextualSpacing/>
              <w:rPr>
                <w:i/>
                <w:sz w:val="24"/>
                <w:szCs w:val="24"/>
                <w:lang w:val="ro-MD" w:eastAsia="ru-RU"/>
              </w:rPr>
            </w:pPr>
            <w:r w:rsidRPr="00781F86">
              <w:rPr>
                <w:i/>
                <w:lang w:val="ro-MD" w:eastAsia="ru-RU"/>
              </w:rPr>
              <w:t>- prestații sociale pentru copii plasați în serviciile sociale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472,7</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Default="00781F86" w:rsidP="00781F86">
            <w:pPr>
              <w:widowControl w:val="0"/>
              <w:autoSpaceDE w:val="0"/>
              <w:autoSpaceDN w:val="0"/>
              <w:adjustRightInd w:val="0"/>
              <w:ind w:left="340"/>
              <w:contextualSpacing/>
              <w:rPr>
                <w:i/>
                <w:lang w:val="ro-MD" w:eastAsia="ru-RU"/>
              </w:rPr>
            </w:pPr>
            <w:r w:rsidRPr="00781F86">
              <w:rPr>
                <w:i/>
                <w:lang w:val="ro-MD" w:eastAsia="ru-RU"/>
              </w:rPr>
              <w:t>- pachetul minim de servicii sociale (finanțarea Serviciului Social „</w:t>
            </w:r>
            <w:r w:rsidRPr="00781F86">
              <w:rPr>
                <w:i/>
                <w:lang w:eastAsia="ru-RU"/>
              </w:rPr>
              <w:t>Asistență personală</w:t>
            </w:r>
            <w:r w:rsidRPr="00781F86">
              <w:rPr>
                <w:i/>
                <w:lang w:val="ro-MD" w:eastAsia="ru-RU"/>
              </w:rPr>
              <w:t>”)</w:t>
            </w:r>
          </w:p>
          <w:p w:rsidR="00FE682F" w:rsidRPr="00781F86" w:rsidRDefault="00FE682F" w:rsidP="00781F86">
            <w:pPr>
              <w:widowControl w:val="0"/>
              <w:autoSpaceDE w:val="0"/>
              <w:autoSpaceDN w:val="0"/>
              <w:adjustRightInd w:val="0"/>
              <w:ind w:left="340"/>
              <w:contextualSpacing/>
              <w:rPr>
                <w:i/>
                <w:lang w:val="ro-MD" w:eastAsia="ru-RU"/>
              </w:rPr>
            </w:pP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color w:val="FF0000"/>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color w:val="FF0000"/>
                <w:sz w:val="24"/>
                <w:szCs w:val="24"/>
                <w:lang w:eastAsia="ru-RU"/>
              </w:rPr>
            </w:pPr>
            <w:r w:rsidRPr="00781F86">
              <w:rPr>
                <w:sz w:val="24"/>
                <w:szCs w:val="24"/>
                <w:lang w:eastAsia="ru-RU"/>
              </w:rPr>
              <w:t>2323,5</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widowControl w:val="0"/>
              <w:autoSpaceDE w:val="0"/>
              <w:autoSpaceDN w:val="0"/>
              <w:adjustRightInd w:val="0"/>
              <w:ind w:left="340"/>
              <w:contextualSpacing/>
              <w:jc w:val="center"/>
              <w:rPr>
                <w:b/>
                <w:lang w:val="ro-MD" w:eastAsia="ru-RU"/>
              </w:rPr>
            </w:pPr>
            <w:r w:rsidRPr="00781F86">
              <w:rPr>
                <w:b/>
                <w:lang w:val="ro-MD" w:eastAsia="ru-RU"/>
              </w:rPr>
              <w:lastRenderedPageBreak/>
              <w:t>1</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lang w:eastAsia="ru-RU"/>
              </w:rPr>
            </w:pPr>
            <w:r w:rsidRPr="00781F86">
              <w:rPr>
                <w:b/>
                <w:lang w:eastAsia="ru-RU"/>
              </w:rPr>
              <w:t>2</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3</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rPr>
                <w:i/>
                <w:sz w:val="24"/>
                <w:szCs w:val="24"/>
                <w:lang w:val="ro-MD" w:eastAsia="ru-RU"/>
              </w:rPr>
            </w:pPr>
            <w:r w:rsidRPr="00781F86">
              <w:rPr>
                <w:i/>
                <w:lang w:val="ro-MD" w:eastAsia="ru-RU"/>
              </w:rPr>
              <w:t>7.3 Transferuri curente primite cu destinatei specială  între bugetul de stat şi bugetele locale de nivelul II pentru școli sportive</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191113</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2409,9</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en-US" w:eastAsia="ru-RU"/>
              </w:rPr>
            </w:pPr>
            <w:r w:rsidRPr="00781F86">
              <w:rPr>
                <w:i/>
                <w:lang w:eastAsia="ru-RU"/>
              </w:rPr>
              <w:t xml:space="preserve">7.4 Alte transferuri curente primite cu destinație specială între bugetul de stat şi bugetele locale de nivelul II </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lang w:eastAsia="ru-RU"/>
              </w:rPr>
            </w:pPr>
            <w:r w:rsidRPr="00781F86">
              <w:rPr>
                <w:lang w:eastAsia="ru-RU"/>
              </w:rPr>
              <w:t>191115</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15,0</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en-US" w:eastAsia="ru-RU"/>
              </w:rPr>
            </w:pPr>
            <w:r w:rsidRPr="00781F86">
              <w:rPr>
                <w:i/>
                <w:lang w:eastAsia="ru-RU"/>
              </w:rPr>
              <w:t>7.5 Transferuri curente primite cu destinație specială între bugetul de stat şi bugetele locale de nivelul II pentru infrastructura drumurilor</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191116</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18159,7</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eastAsia="ru-RU"/>
              </w:rPr>
            </w:pPr>
            <w:r w:rsidRPr="00781F86">
              <w:rPr>
                <w:i/>
                <w:lang w:eastAsia="ru-RU"/>
              </w:rPr>
              <w:t>7.6 Transferuri curente primite cu destinație generală între bugetul de stat şi bugetele locale de nivelul II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191131</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52480,5</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eastAsia="ru-RU"/>
              </w:rPr>
            </w:pPr>
            <w:r w:rsidRPr="00781F86">
              <w:rPr>
                <w:i/>
                <w:iCs/>
                <w:lang w:eastAsia="ru-RU"/>
              </w:rPr>
              <w:t>7.7 Transferuri curente primite cu destinație generală din fondul de compensare între bugetul de stat și bugetele locale de nivelul II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lang w:eastAsia="ru-RU"/>
              </w:rPr>
              <w:t>191132</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sz w:val="24"/>
                <w:szCs w:val="24"/>
                <w:lang w:eastAsia="ru-RU"/>
              </w:rPr>
            </w:pPr>
            <w:r w:rsidRPr="00781F86">
              <w:rPr>
                <w:sz w:val="24"/>
                <w:szCs w:val="24"/>
                <w:lang w:eastAsia="ru-RU"/>
              </w:rPr>
              <w:t>3099,7</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b/>
                <w:i/>
                <w:sz w:val="24"/>
                <w:szCs w:val="24"/>
                <w:lang w:eastAsia="ru-RU"/>
              </w:rPr>
            </w:pPr>
            <w:r w:rsidRPr="00781F86">
              <w:rPr>
                <w:b/>
                <w:i/>
                <w:lang w:eastAsia="ru-RU"/>
              </w:rPr>
              <w:t>Transferuri curente primite cu destinație specială între instituțiile bugetului de stat şi instituțiile bugetelor locale de nivelul II</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1913</w:t>
            </w:r>
          </w:p>
        </w:tc>
        <w:tc>
          <w:tcPr>
            <w:tcW w:w="1116"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autoSpaceDE w:val="0"/>
              <w:autoSpaceDN w:val="0"/>
              <w:adjustRightInd w:val="0"/>
              <w:jc w:val="center"/>
              <w:rPr>
                <w:b/>
                <w:sz w:val="24"/>
                <w:szCs w:val="24"/>
                <w:lang w:eastAsia="ru-RU"/>
              </w:rPr>
            </w:pPr>
            <w:r w:rsidRPr="00781F86">
              <w:rPr>
                <w:b/>
                <w:sz w:val="24"/>
                <w:szCs w:val="24"/>
                <w:lang w:eastAsia="ru-RU"/>
              </w:rPr>
              <w:t>4186,1</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en-US" w:eastAsia="ru-RU"/>
              </w:rPr>
            </w:pPr>
            <w:r w:rsidRPr="00781F86">
              <w:rPr>
                <w:i/>
                <w:lang w:eastAsia="ru-RU"/>
              </w:rPr>
              <w:t>7.8</w:t>
            </w:r>
            <w:r w:rsidRPr="00781F86">
              <w:rPr>
                <w:lang w:eastAsia="ru-RU"/>
              </w:rPr>
              <w:t xml:space="preserve"> </w:t>
            </w:r>
            <w:r w:rsidRPr="00781F86">
              <w:rPr>
                <w:i/>
                <w:lang w:eastAsia="ru-RU"/>
              </w:rPr>
              <w:t>Transferuri curente primite cu destinație speciala intre instituțiile bugetului de stat si instituțiile bugetelor locale de nivelul 2</w:t>
            </w:r>
          </w:p>
        </w:tc>
        <w:tc>
          <w:tcPr>
            <w:tcW w:w="1661"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sz w:val="24"/>
                <w:szCs w:val="24"/>
                <w:lang w:eastAsia="ru-RU"/>
              </w:rPr>
            </w:pPr>
            <w:r w:rsidRPr="00781F86">
              <w:rPr>
                <w:lang w:eastAsia="ru-RU"/>
              </w:rPr>
              <w:t>191310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sz w:val="24"/>
                <w:szCs w:val="24"/>
                <w:lang w:eastAsia="ru-RU"/>
              </w:rPr>
            </w:pPr>
            <w:r w:rsidRPr="00781F86">
              <w:rPr>
                <w:sz w:val="24"/>
                <w:szCs w:val="24"/>
                <w:lang w:eastAsia="ru-RU"/>
              </w:rPr>
              <w:t>4091,2</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rPr>
                <w:i/>
                <w:sz w:val="24"/>
                <w:szCs w:val="24"/>
                <w:lang w:val="en-US" w:eastAsia="ru-RU"/>
              </w:rPr>
            </w:pPr>
            <w:r w:rsidRPr="00781F86">
              <w:rPr>
                <w:i/>
                <w:lang w:eastAsia="ru-RU"/>
              </w:rPr>
              <w:t>7.9 Transferuri capitale primite cu destinație speciala intre instituțiile bugetului de stat si instituțiile bugetelor locale de nivelul 2</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eastAsia="ru-RU"/>
              </w:rPr>
            </w:pPr>
            <w:r w:rsidRPr="00781F86">
              <w:rPr>
                <w:sz w:val="24"/>
                <w:szCs w:val="24"/>
                <w:lang w:eastAsia="ru-RU"/>
              </w:rPr>
              <w:t>191320</w:t>
            </w: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sz w:val="24"/>
                <w:szCs w:val="24"/>
                <w:lang w:eastAsia="ru-RU"/>
              </w:rPr>
            </w:pPr>
            <w:r w:rsidRPr="00781F86">
              <w:rPr>
                <w:sz w:val="24"/>
                <w:szCs w:val="24"/>
                <w:lang w:eastAsia="ru-RU"/>
              </w:rPr>
              <w:t>94,9</w:t>
            </w:r>
          </w:p>
        </w:tc>
      </w:tr>
      <w:tr w:rsidR="00781F86" w:rsidRPr="00781F86" w:rsidTr="001C0EF0">
        <w:tc>
          <w:tcPr>
            <w:tcW w:w="6568"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ind w:left="567"/>
              <w:rPr>
                <w:i/>
                <w:sz w:val="24"/>
                <w:szCs w:val="24"/>
                <w:lang w:eastAsia="ru-RU"/>
              </w:rPr>
            </w:pPr>
            <w:r w:rsidRPr="00781F86">
              <w:rPr>
                <w:b/>
                <w:i/>
                <w:sz w:val="24"/>
                <w:szCs w:val="24"/>
                <w:lang w:eastAsia="ru-RU"/>
              </w:rPr>
              <w:t>TOTAL GENERAL VENITURI</w:t>
            </w:r>
            <w:r w:rsidRPr="00781F86">
              <w:rPr>
                <w:i/>
                <w:sz w:val="24"/>
                <w:szCs w:val="24"/>
                <w:lang w:eastAsia="ru-RU"/>
              </w:rPr>
              <w:t>:</w:t>
            </w:r>
          </w:p>
        </w:tc>
        <w:tc>
          <w:tcPr>
            <w:tcW w:w="1661"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ind w:left="567"/>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b/>
                <w:sz w:val="24"/>
                <w:szCs w:val="24"/>
                <w:lang w:eastAsia="ru-RU"/>
              </w:rPr>
            </w:pPr>
            <w:r w:rsidRPr="00781F86">
              <w:rPr>
                <w:b/>
                <w:sz w:val="24"/>
                <w:szCs w:val="24"/>
                <w:lang w:eastAsia="ru-RU"/>
              </w:rPr>
              <w:t>330114,1</w:t>
            </w:r>
          </w:p>
        </w:tc>
      </w:tr>
    </w:tbl>
    <w:p w:rsidR="00781F86" w:rsidRPr="00781F86" w:rsidRDefault="00781F86" w:rsidP="00781F86">
      <w:pPr>
        <w:spacing w:after="0" w:line="240" w:lineRule="auto"/>
        <w:ind w:left="4248" w:firstLine="708"/>
        <w:rPr>
          <w:rFonts w:ascii="Times New Roman" w:eastAsia="Times New Roman" w:hAnsi="Times New Roman" w:cs="Times New Roman"/>
          <w:b/>
          <w:sz w:val="16"/>
          <w:szCs w:val="16"/>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 xml:space="preserve">  Secretarul Consiliului Raional Hâncești                                          Elena MORARU TOMA</w:t>
      </w: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eastAsia="ru-RU"/>
        </w:rPr>
      </w:pPr>
    </w:p>
    <w:p w:rsidR="00FE682F"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w:t>
      </w:r>
    </w:p>
    <w:p w:rsidR="00FE682F" w:rsidRDefault="00FE682F" w:rsidP="00781F86">
      <w:pPr>
        <w:spacing w:after="0" w:line="240" w:lineRule="auto"/>
        <w:ind w:left="5664" w:firstLine="708"/>
        <w:rPr>
          <w:rFonts w:ascii="Times New Roman" w:eastAsia="Times New Roman" w:hAnsi="Times New Roman" w:cs="Times New Roman"/>
          <w:sz w:val="18"/>
          <w:szCs w:val="18"/>
          <w:lang w:eastAsia="ru-RU"/>
        </w:rPr>
      </w:pPr>
    </w:p>
    <w:p w:rsidR="00FE682F" w:rsidRDefault="00FE682F" w:rsidP="00781F86">
      <w:pPr>
        <w:spacing w:after="0" w:line="240" w:lineRule="auto"/>
        <w:ind w:left="5664" w:firstLine="708"/>
        <w:rPr>
          <w:rFonts w:ascii="Times New Roman" w:eastAsia="Times New Roman" w:hAnsi="Times New Roman" w:cs="Times New Roman"/>
          <w:sz w:val="18"/>
          <w:szCs w:val="18"/>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lastRenderedPageBreak/>
        <w:t xml:space="preserve">           </w:t>
      </w:r>
      <w:r w:rsidR="00FE682F">
        <w:rPr>
          <w:rFonts w:ascii="Times New Roman" w:eastAsia="Times New Roman" w:hAnsi="Times New Roman" w:cs="Times New Roman"/>
          <w:sz w:val="18"/>
          <w:szCs w:val="18"/>
          <w:lang w:eastAsia="ru-RU"/>
        </w:rPr>
        <w:t xml:space="preserve">    </w:t>
      </w:r>
      <w:r w:rsidRPr="00781F86">
        <w:rPr>
          <w:rFonts w:ascii="Times New Roman" w:eastAsia="Times New Roman" w:hAnsi="Times New Roman" w:cs="Times New Roman"/>
          <w:sz w:val="18"/>
          <w:szCs w:val="18"/>
          <w:lang w:eastAsia="ru-RU"/>
        </w:rPr>
        <w:t xml:space="preserve">      Anexa nr.3</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Hâncești</w:t>
      </w:r>
    </w:p>
    <w:p w:rsidR="00781F86" w:rsidRPr="00781F86" w:rsidRDefault="00781F86" w:rsidP="00781F86">
      <w:pPr>
        <w:spacing w:after="0" w:line="240" w:lineRule="auto"/>
        <w:rPr>
          <w:rFonts w:ascii="Times New Roman" w:eastAsia="Times New Roman" w:hAnsi="Times New Roman" w:cs="Times New Roman"/>
          <w:b/>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nr.02/01 din 17 iunie 2022</w:t>
      </w: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Anexa nr.3</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Hâncești</w:t>
      </w:r>
    </w:p>
    <w:p w:rsidR="00781F86" w:rsidRPr="00781F86" w:rsidRDefault="00781F86" w:rsidP="00781F86">
      <w:pPr>
        <w:spacing w:after="0" w:line="240" w:lineRule="auto"/>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nr.07/02 din 21 decembrie 2021</w:t>
      </w:r>
    </w:p>
    <w:p w:rsidR="00781F86" w:rsidRPr="00781F86" w:rsidRDefault="00781F86" w:rsidP="00781F86">
      <w:pPr>
        <w:spacing w:after="0" w:line="240" w:lineRule="auto"/>
        <w:jc w:val="center"/>
        <w:rPr>
          <w:rFonts w:ascii="Times New Roman" w:eastAsia="Times New Roman" w:hAnsi="Times New Roman" w:cs="Times New Roman"/>
          <w:b/>
          <w:sz w:val="16"/>
          <w:szCs w:val="16"/>
          <w:lang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Resursele și cheltuielile bugetului raional</w:t>
      </w: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conform clasificației funcționale și programe pentru anul 2022</w:t>
      </w:r>
    </w:p>
    <w:p w:rsidR="00781F86" w:rsidRPr="00781F86" w:rsidRDefault="00781F86" w:rsidP="00781F86">
      <w:pPr>
        <w:spacing w:after="0" w:line="240" w:lineRule="auto"/>
        <w:jc w:val="center"/>
        <w:rPr>
          <w:rFonts w:ascii="Times New Roman" w:eastAsia="Times New Roman" w:hAnsi="Times New Roman" w:cs="Times New Roman"/>
          <w:b/>
          <w:sz w:val="16"/>
          <w:szCs w:val="16"/>
          <w:lang w:val="ro-MD" w:eastAsia="ru-RU"/>
        </w:rPr>
      </w:pPr>
    </w:p>
    <w:tbl>
      <w:tblPr>
        <w:tblStyle w:val="a4"/>
        <w:tblW w:w="9889" w:type="dxa"/>
        <w:tblLayout w:type="fixed"/>
        <w:tblLook w:val="04A0" w:firstRow="1" w:lastRow="0" w:firstColumn="1" w:lastColumn="0" w:noHBand="0" w:noVBand="1"/>
      </w:tblPr>
      <w:tblGrid>
        <w:gridCol w:w="1101"/>
        <w:gridCol w:w="4853"/>
        <w:gridCol w:w="1100"/>
        <w:gridCol w:w="1701"/>
        <w:gridCol w:w="1134"/>
      </w:tblGrid>
      <w:tr w:rsidR="00781F86" w:rsidRPr="00781F86" w:rsidTr="001C0EF0">
        <w:tc>
          <w:tcPr>
            <w:tcW w:w="1101" w:type="dxa"/>
          </w:tcPr>
          <w:p w:rsidR="00781F86" w:rsidRPr="00781F86" w:rsidRDefault="00781F86" w:rsidP="00781F86">
            <w:pPr>
              <w:rPr>
                <w:b/>
                <w:lang w:val="ro-MD" w:eastAsia="ru-RU"/>
              </w:rPr>
            </w:pPr>
            <w:r w:rsidRPr="00781F86">
              <w:rPr>
                <w:b/>
                <w:lang w:val="ro-MD" w:eastAsia="ru-RU"/>
              </w:rPr>
              <w:t>Grupa principală</w:t>
            </w:r>
          </w:p>
          <w:p w:rsidR="00781F86" w:rsidRPr="00781F86" w:rsidRDefault="00781F86" w:rsidP="00781F86">
            <w:pPr>
              <w:rPr>
                <w:b/>
                <w:lang w:val="ro-MD" w:eastAsia="ru-RU"/>
              </w:rPr>
            </w:pPr>
            <w:r w:rsidRPr="00781F86">
              <w:rPr>
                <w:b/>
                <w:lang w:val="ro-MD" w:eastAsia="ru-RU"/>
              </w:rPr>
              <w:t xml:space="preserve">     (F1)</w:t>
            </w:r>
          </w:p>
        </w:tc>
        <w:tc>
          <w:tcPr>
            <w:tcW w:w="4853" w:type="dxa"/>
          </w:tcPr>
          <w:p w:rsidR="00781F86" w:rsidRPr="00781F86" w:rsidRDefault="00781F86" w:rsidP="00781F86">
            <w:pPr>
              <w:jc w:val="center"/>
              <w:rPr>
                <w:b/>
                <w:lang w:val="ro-MD" w:eastAsia="ru-RU"/>
              </w:rPr>
            </w:pPr>
          </w:p>
          <w:p w:rsidR="00781F86" w:rsidRPr="00781F86" w:rsidRDefault="00781F86" w:rsidP="00781F86">
            <w:pPr>
              <w:jc w:val="center"/>
              <w:rPr>
                <w:b/>
                <w:lang w:val="ro-MD" w:eastAsia="ru-RU"/>
              </w:rPr>
            </w:pPr>
            <w:r w:rsidRPr="00781F86">
              <w:rPr>
                <w:b/>
                <w:lang w:val="ro-MD" w:eastAsia="ru-RU"/>
              </w:rPr>
              <w:t>Denumirea</w:t>
            </w:r>
          </w:p>
        </w:tc>
        <w:tc>
          <w:tcPr>
            <w:tcW w:w="1100" w:type="dxa"/>
          </w:tcPr>
          <w:p w:rsidR="00781F86" w:rsidRPr="00781F86" w:rsidRDefault="00781F86" w:rsidP="00781F86">
            <w:pPr>
              <w:rPr>
                <w:b/>
                <w:lang w:val="ro-MD" w:eastAsia="ru-RU"/>
              </w:rPr>
            </w:pPr>
            <w:r w:rsidRPr="00781F86">
              <w:rPr>
                <w:b/>
                <w:lang w:val="ro-MD" w:eastAsia="ru-RU"/>
              </w:rPr>
              <w:t>Codul sursei, (S3)</w:t>
            </w:r>
          </w:p>
        </w:tc>
        <w:tc>
          <w:tcPr>
            <w:tcW w:w="1701" w:type="dxa"/>
          </w:tcPr>
          <w:p w:rsidR="00781F86" w:rsidRPr="00781F86" w:rsidRDefault="00781F86" w:rsidP="00781F86">
            <w:pPr>
              <w:jc w:val="center"/>
              <w:rPr>
                <w:b/>
                <w:lang w:val="ro-MD" w:eastAsia="ru-RU"/>
              </w:rPr>
            </w:pPr>
            <w:r w:rsidRPr="00781F86">
              <w:rPr>
                <w:b/>
                <w:lang w:val="ro-MD" w:eastAsia="ru-RU"/>
              </w:rPr>
              <w:t>Codul</w:t>
            </w:r>
          </w:p>
          <w:p w:rsidR="00781F86" w:rsidRPr="00781F86" w:rsidRDefault="00781F86" w:rsidP="00781F86">
            <w:pPr>
              <w:jc w:val="center"/>
              <w:rPr>
                <w:b/>
                <w:lang w:val="ro-MD" w:eastAsia="ru-RU"/>
              </w:rPr>
            </w:pPr>
            <w:r w:rsidRPr="00781F86">
              <w:rPr>
                <w:b/>
                <w:lang w:val="ro-MD" w:eastAsia="ru-RU"/>
              </w:rPr>
              <w:t>programului/ subprogramului,</w:t>
            </w:r>
          </w:p>
          <w:p w:rsidR="00781F86" w:rsidRPr="00781F86" w:rsidRDefault="00781F86" w:rsidP="00781F86">
            <w:pPr>
              <w:jc w:val="center"/>
              <w:rPr>
                <w:b/>
                <w:lang w:val="ro-MD" w:eastAsia="ru-RU"/>
              </w:rPr>
            </w:pPr>
            <w:r w:rsidRPr="00781F86">
              <w:rPr>
                <w:b/>
                <w:lang w:val="ro-MD" w:eastAsia="ru-RU"/>
              </w:rPr>
              <w:t>P1,P2</w:t>
            </w:r>
          </w:p>
        </w:tc>
        <w:tc>
          <w:tcPr>
            <w:tcW w:w="1134" w:type="dxa"/>
          </w:tcPr>
          <w:p w:rsidR="00781F86" w:rsidRPr="00781F86" w:rsidRDefault="00781F86" w:rsidP="00781F86">
            <w:pPr>
              <w:jc w:val="center"/>
              <w:rPr>
                <w:b/>
                <w:lang w:val="ro-MD" w:eastAsia="ru-RU"/>
              </w:rPr>
            </w:pPr>
            <w:r w:rsidRPr="00781F86">
              <w:rPr>
                <w:b/>
                <w:lang w:val="ro-MD" w:eastAsia="ru-RU"/>
              </w:rPr>
              <w:t>Suma ,</w:t>
            </w:r>
          </w:p>
          <w:p w:rsidR="00781F86" w:rsidRPr="00781F86" w:rsidRDefault="00781F86" w:rsidP="00781F86">
            <w:pPr>
              <w:jc w:val="center"/>
              <w:rPr>
                <w:b/>
                <w:lang w:val="ro-MD" w:eastAsia="ru-RU"/>
              </w:rPr>
            </w:pPr>
            <w:r w:rsidRPr="00781F86">
              <w:rPr>
                <w:b/>
                <w:lang w:val="ro-MD" w:eastAsia="ru-RU"/>
              </w:rPr>
              <w:t>mii lei</w:t>
            </w:r>
          </w:p>
        </w:tc>
      </w:tr>
      <w:tr w:rsidR="00781F86" w:rsidRPr="00781F86" w:rsidTr="001C0EF0">
        <w:tc>
          <w:tcPr>
            <w:tcW w:w="1101" w:type="dxa"/>
          </w:tcPr>
          <w:p w:rsidR="00781F86" w:rsidRPr="00781F86" w:rsidRDefault="00781F86" w:rsidP="00781F86">
            <w:pPr>
              <w:jc w:val="center"/>
              <w:rPr>
                <w:b/>
                <w:lang w:val="ro-MD" w:eastAsia="ru-RU"/>
              </w:rPr>
            </w:pPr>
            <w:r w:rsidRPr="00781F86">
              <w:rPr>
                <w:b/>
                <w:lang w:val="ro-MD" w:eastAsia="ru-RU"/>
              </w:rPr>
              <w:t>1</w:t>
            </w:r>
          </w:p>
        </w:tc>
        <w:tc>
          <w:tcPr>
            <w:tcW w:w="4853" w:type="dxa"/>
          </w:tcPr>
          <w:p w:rsidR="00781F86" w:rsidRPr="00781F86" w:rsidRDefault="00781F86" w:rsidP="00781F86">
            <w:pPr>
              <w:jc w:val="center"/>
              <w:rPr>
                <w:b/>
                <w:lang w:val="ro-MD" w:eastAsia="ru-RU"/>
              </w:rPr>
            </w:pPr>
            <w:r w:rsidRPr="00781F86">
              <w:rPr>
                <w:b/>
                <w:lang w:val="ro-MD" w:eastAsia="ru-RU"/>
              </w:rPr>
              <w:t>2</w:t>
            </w:r>
          </w:p>
        </w:tc>
        <w:tc>
          <w:tcPr>
            <w:tcW w:w="1100" w:type="dxa"/>
          </w:tcPr>
          <w:p w:rsidR="00781F86" w:rsidRPr="00781F86" w:rsidRDefault="00781F86" w:rsidP="00781F86">
            <w:pPr>
              <w:jc w:val="center"/>
              <w:rPr>
                <w:b/>
                <w:lang w:val="ro-MD" w:eastAsia="ru-RU"/>
              </w:rPr>
            </w:pPr>
            <w:r w:rsidRPr="00781F86">
              <w:rPr>
                <w:b/>
                <w:lang w:val="ro-MD" w:eastAsia="ru-RU"/>
              </w:rPr>
              <w:t>3</w:t>
            </w:r>
          </w:p>
        </w:tc>
        <w:tc>
          <w:tcPr>
            <w:tcW w:w="1701" w:type="dxa"/>
          </w:tcPr>
          <w:p w:rsidR="00781F86" w:rsidRPr="00781F86" w:rsidRDefault="00781F86" w:rsidP="00781F86">
            <w:pPr>
              <w:jc w:val="center"/>
              <w:rPr>
                <w:b/>
                <w:lang w:val="ro-MD" w:eastAsia="ru-RU"/>
              </w:rPr>
            </w:pPr>
            <w:r w:rsidRPr="00781F86">
              <w:rPr>
                <w:b/>
                <w:lang w:val="ro-MD" w:eastAsia="ru-RU"/>
              </w:rPr>
              <w:t>4</w:t>
            </w:r>
          </w:p>
        </w:tc>
        <w:tc>
          <w:tcPr>
            <w:tcW w:w="1134" w:type="dxa"/>
          </w:tcPr>
          <w:p w:rsidR="00781F86" w:rsidRPr="00781F86" w:rsidRDefault="00781F86" w:rsidP="00781F86">
            <w:pPr>
              <w:jc w:val="center"/>
              <w:rPr>
                <w:b/>
                <w:lang w:val="ro-MD" w:eastAsia="ru-RU"/>
              </w:rPr>
            </w:pPr>
            <w:r w:rsidRPr="00781F86">
              <w:rPr>
                <w:b/>
                <w:lang w:val="ro-MD" w:eastAsia="ru-RU"/>
              </w:rPr>
              <w:t>5</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 xml:space="preserve">Cheltuieli, total </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jc w:val="center"/>
              <w:rPr>
                <w:b/>
                <w:lang w:val="ro-MD" w:eastAsia="ru-RU"/>
              </w:rPr>
            </w:pPr>
          </w:p>
        </w:tc>
        <w:tc>
          <w:tcPr>
            <w:tcW w:w="1134" w:type="dxa"/>
          </w:tcPr>
          <w:p w:rsidR="00781F86" w:rsidRPr="00781F86" w:rsidRDefault="00781F86" w:rsidP="00781F86">
            <w:pPr>
              <w:jc w:val="center"/>
              <w:rPr>
                <w:b/>
                <w:lang w:val="ro-MD" w:eastAsia="ru-RU"/>
              </w:rPr>
            </w:pPr>
            <w:r w:rsidRPr="00781F86">
              <w:rPr>
                <w:b/>
                <w:lang w:val="ro-MD" w:eastAsia="ru-RU"/>
              </w:rPr>
              <w:t>348434,4</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inclusiv:</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jc w:val="center"/>
              <w:rPr>
                <w:b/>
                <w:lang w:val="ro-MD" w:eastAsia="ru-RU"/>
              </w:rPr>
            </w:pPr>
          </w:p>
        </w:tc>
        <w:tc>
          <w:tcPr>
            <w:tcW w:w="1134" w:type="dxa"/>
          </w:tcPr>
          <w:p w:rsidR="00781F86" w:rsidRPr="00781F86" w:rsidRDefault="00781F86" w:rsidP="00781F86">
            <w:pPr>
              <w:jc w:val="center"/>
              <w:rPr>
                <w:b/>
                <w:lang w:val="ro-MD" w:eastAsia="ru-RU"/>
              </w:rPr>
            </w:pP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 cheltuieli recurente</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jc w:val="center"/>
              <w:rPr>
                <w:b/>
                <w:lang w:val="ro-MD" w:eastAsia="ru-RU"/>
              </w:rPr>
            </w:pPr>
          </w:p>
        </w:tc>
        <w:tc>
          <w:tcPr>
            <w:tcW w:w="1134" w:type="dxa"/>
          </w:tcPr>
          <w:p w:rsidR="00781F86" w:rsidRPr="00781F86" w:rsidRDefault="00781F86" w:rsidP="00781F86">
            <w:pPr>
              <w:jc w:val="center"/>
              <w:rPr>
                <w:b/>
                <w:lang w:val="ro-MD" w:eastAsia="ru-RU"/>
              </w:rPr>
            </w:pPr>
            <w:r w:rsidRPr="00781F86">
              <w:rPr>
                <w:b/>
                <w:lang w:val="ro-MD" w:eastAsia="ru-RU"/>
              </w:rPr>
              <w:t>344134,4</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b/>
                <w:lang w:val="ro-MD" w:eastAsia="ru-RU"/>
              </w:rPr>
              <w:t xml:space="preserve">- </w:t>
            </w:r>
            <w:r w:rsidRPr="00781F86">
              <w:rPr>
                <w:b/>
                <w:sz w:val="24"/>
                <w:szCs w:val="24"/>
                <w:lang w:val="ro-MD" w:eastAsia="ru-RU"/>
              </w:rPr>
              <w:t>investiții capitale</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jc w:val="center"/>
              <w:rPr>
                <w:b/>
                <w:lang w:val="ro-MD" w:eastAsia="ru-RU"/>
              </w:rPr>
            </w:pPr>
          </w:p>
        </w:tc>
        <w:tc>
          <w:tcPr>
            <w:tcW w:w="1134" w:type="dxa"/>
          </w:tcPr>
          <w:p w:rsidR="00781F86" w:rsidRPr="00781F86" w:rsidRDefault="00781F86" w:rsidP="00781F86">
            <w:pPr>
              <w:jc w:val="center"/>
              <w:rPr>
                <w:b/>
                <w:lang w:val="ro-MD" w:eastAsia="ru-RU"/>
              </w:rPr>
            </w:pPr>
            <w:r w:rsidRPr="00781F86">
              <w:rPr>
                <w:b/>
                <w:lang w:val="ro-MD" w:eastAsia="ru-RU"/>
              </w:rPr>
              <w:t>4300,0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dintre care: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b/>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334570,6</w:t>
            </w:r>
          </w:p>
        </w:tc>
      </w:tr>
      <w:tr w:rsidR="00781F86" w:rsidRPr="00781F86" w:rsidTr="001C0EF0">
        <w:tc>
          <w:tcPr>
            <w:tcW w:w="1101" w:type="dxa"/>
          </w:tcPr>
          <w:p w:rsidR="00781F86" w:rsidRPr="00781F86" w:rsidRDefault="00781F86" w:rsidP="00781F86">
            <w:pPr>
              <w:jc w:val="center"/>
              <w:rPr>
                <w:sz w:val="24"/>
                <w:szCs w:val="24"/>
                <w:lang w:val="ro-MD"/>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13863,8</w:t>
            </w:r>
          </w:p>
        </w:tc>
      </w:tr>
      <w:tr w:rsidR="00781F86" w:rsidRPr="00781F86" w:rsidTr="001C0EF0">
        <w:tc>
          <w:tcPr>
            <w:tcW w:w="1101" w:type="dxa"/>
          </w:tcPr>
          <w:p w:rsidR="00781F86" w:rsidRPr="00781F86" w:rsidRDefault="00781F86" w:rsidP="00781F86">
            <w:pPr>
              <w:jc w:val="center"/>
              <w:rPr>
                <w:b/>
                <w:bCs/>
                <w:sz w:val="24"/>
                <w:szCs w:val="24"/>
                <w:lang w:val="ro-MD"/>
              </w:rPr>
            </w:pPr>
            <w:r w:rsidRPr="00781F86">
              <w:rPr>
                <w:b/>
                <w:bCs/>
                <w:sz w:val="24"/>
                <w:szCs w:val="24"/>
                <w:lang w:val="ro-MD"/>
              </w:rPr>
              <w:t>01</w:t>
            </w:r>
          </w:p>
        </w:tc>
        <w:tc>
          <w:tcPr>
            <w:tcW w:w="4853" w:type="dxa"/>
          </w:tcPr>
          <w:p w:rsidR="00781F86" w:rsidRPr="00781F86" w:rsidRDefault="00781F86" w:rsidP="00781F86">
            <w:pPr>
              <w:rPr>
                <w:sz w:val="24"/>
                <w:szCs w:val="24"/>
                <w:lang w:val="ro-MD" w:eastAsia="ru-RU"/>
              </w:rPr>
            </w:pPr>
            <w:r w:rsidRPr="00781F86">
              <w:rPr>
                <w:b/>
                <w:bCs/>
                <w:sz w:val="24"/>
                <w:szCs w:val="24"/>
                <w:lang w:val="ro-MD"/>
              </w:rPr>
              <w:t>Servicii de stat cu destinație generală</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15890,6</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inclusiv.</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14445,9</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1444,7</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 xml:space="preserve">Cheltuieli – total </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r w:rsidRPr="00781F86">
              <w:rPr>
                <w:b/>
                <w:sz w:val="24"/>
                <w:szCs w:val="24"/>
                <w:lang w:val="ro-MD" w:eastAsia="ru-RU"/>
              </w:rPr>
              <w:t>15890,6</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inclusiv:</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Exercitarea guvernării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0301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9706,8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Servicii de suport pentru exercitarea guvernării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0302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2460,0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Datoria internă a autorităților publice locale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1703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241,8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bugetar-fiscal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0501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2500,0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Gestionarea fondurilor de rezervă și de intervenție</w:t>
            </w:r>
          </w:p>
        </w:tc>
        <w:tc>
          <w:tcPr>
            <w:tcW w:w="1100" w:type="dxa"/>
          </w:tcPr>
          <w:p w:rsidR="00781F86" w:rsidRPr="00781F86" w:rsidRDefault="00781F86" w:rsidP="00781F86">
            <w:pP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0802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982,0</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02</w:t>
            </w:r>
          </w:p>
        </w:tc>
        <w:tc>
          <w:tcPr>
            <w:tcW w:w="4853" w:type="dxa"/>
          </w:tcPr>
          <w:p w:rsidR="00781F86" w:rsidRPr="00781F86" w:rsidRDefault="00781F86" w:rsidP="00781F86">
            <w:pPr>
              <w:rPr>
                <w:sz w:val="24"/>
                <w:szCs w:val="24"/>
                <w:lang w:val="ro-MD" w:eastAsia="ru-RU"/>
              </w:rPr>
            </w:pPr>
            <w:r w:rsidRPr="00781F86">
              <w:rPr>
                <w:b/>
                <w:bCs/>
                <w:sz w:val="24"/>
                <w:szCs w:val="24"/>
                <w:lang w:val="ro-MD" w:eastAsia="ru-RU"/>
              </w:rPr>
              <w:t>Apărare națională</w:t>
            </w:r>
          </w:p>
        </w:tc>
        <w:tc>
          <w:tcPr>
            <w:tcW w:w="1100" w:type="dxa"/>
          </w:tcPr>
          <w:p w:rsidR="00781F86" w:rsidRPr="00781F86" w:rsidRDefault="00781F86" w:rsidP="00781F86">
            <w:pP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b/>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623,8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623,8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623,8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Servicii de suport în domeniul apărării naționale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3104</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623,8</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03</w:t>
            </w: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Ordine publică și securitate națională</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70,0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70,0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70,0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Ordine și siguranță publică</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3502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50,0</w:t>
            </w:r>
          </w:p>
        </w:tc>
      </w:tr>
      <w:tr w:rsidR="00781F86" w:rsidRPr="00781F86" w:rsidTr="001C0EF0">
        <w:tc>
          <w:tcPr>
            <w:tcW w:w="1101" w:type="dxa"/>
          </w:tcPr>
          <w:p w:rsidR="00781F86" w:rsidRPr="00781F86" w:rsidRDefault="00781F86" w:rsidP="00781F86">
            <w:pPr>
              <w:jc w:val="center"/>
              <w:rPr>
                <w:sz w:val="24"/>
                <w:szCs w:val="24"/>
                <w:lang w:val="ro-MD" w:eastAsia="ru-RU"/>
              </w:rPr>
            </w:pPr>
            <w:r w:rsidRPr="00781F86">
              <w:rPr>
                <w:b/>
                <w:lang w:val="ro-MD" w:eastAsia="ru-RU"/>
              </w:rPr>
              <w:lastRenderedPageBreak/>
              <w:t>1</w:t>
            </w:r>
          </w:p>
        </w:tc>
        <w:tc>
          <w:tcPr>
            <w:tcW w:w="4853" w:type="dxa"/>
          </w:tcPr>
          <w:p w:rsidR="00781F86" w:rsidRPr="00781F86" w:rsidRDefault="00781F86" w:rsidP="00781F86">
            <w:pPr>
              <w:jc w:val="center"/>
              <w:rPr>
                <w:sz w:val="24"/>
                <w:szCs w:val="24"/>
                <w:lang w:val="ro-MD" w:eastAsia="ru-RU"/>
              </w:rPr>
            </w:pPr>
            <w:r w:rsidRPr="00781F86">
              <w:rPr>
                <w:b/>
                <w:lang w:val="ro-MD" w:eastAsia="ru-RU"/>
              </w:rPr>
              <w:t>2</w:t>
            </w:r>
          </w:p>
        </w:tc>
        <w:tc>
          <w:tcPr>
            <w:tcW w:w="1100" w:type="dxa"/>
          </w:tcPr>
          <w:p w:rsidR="00781F86" w:rsidRPr="00781F86" w:rsidRDefault="00781F86" w:rsidP="00781F86">
            <w:pPr>
              <w:jc w:val="center"/>
              <w:rPr>
                <w:sz w:val="24"/>
                <w:szCs w:val="24"/>
                <w:lang w:val="ro-MD" w:eastAsia="ru-RU"/>
              </w:rPr>
            </w:pPr>
            <w:r w:rsidRPr="00781F86">
              <w:rPr>
                <w:b/>
                <w:lang w:val="ro-MD" w:eastAsia="ru-RU"/>
              </w:rPr>
              <w:t>3</w:t>
            </w:r>
          </w:p>
        </w:tc>
        <w:tc>
          <w:tcPr>
            <w:tcW w:w="1701" w:type="dxa"/>
          </w:tcPr>
          <w:p w:rsidR="00781F86" w:rsidRPr="00781F86" w:rsidRDefault="00781F86" w:rsidP="00781F86">
            <w:pPr>
              <w:jc w:val="center"/>
              <w:rPr>
                <w:sz w:val="24"/>
                <w:szCs w:val="24"/>
                <w:lang w:val="ro-MD" w:eastAsia="ru-RU"/>
              </w:rPr>
            </w:pPr>
            <w:r w:rsidRPr="00781F86">
              <w:rPr>
                <w:b/>
                <w:lang w:val="ro-MD" w:eastAsia="ru-RU"/>
              </w:rPr>
              <w:t>4</w:t>
            </w:r>
          </w:p>
        </w:tc>
        <w:tc>
          <w:tcPr>
            <w:tcW w:w="1134" w:type="dxa"/>
          </w:tcPr>
          <w:p w:rsidR="00781F86" w:rsidRPr="00781F86" w:rsidRDefault="00781F86" w:rsidP="00781F86">
            <w:pPr>
              <w:jc w:val="center"/>
              <w:rPr>
                <w:sz w:val="24"/>
                <w:szCs w:val="24"/>
                <w:lang w:val="ro-MD" w:eastAsia="ru-RU"/>
              </w:rPr>
            </w:pPr>
            <w:r w:rsidRPr="00781F86">
              <w:rPr>
                <w:b/>
                <w:lang w:val="ro-MD" w:eastAsia="ru-RU"/>
              </w:rPr>
              <w:t>5</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Protecție civilă și apărarea împotriva incendiilor</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3702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20,0</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04</w:t>
            </w:r>
          </w:p>
        </w:tc>
        <w:tc>
          <w:tcPr>
            <w:tcW w:w="4853" w:type="dxa"/>
          </w:tcPr>
          <w:p w:rsidR="00781F86" w:rsidRPr="00781F86" w:rsidRDefault="00781F86" w:rsidP="00781F86">
            <w:pPr>
              <w:rPr>
                <w:sz w:val="24"/>
                <w:szCs w:val="24"/>
                <w:lang w:val="ro-MD" w:eastAsia="ru-RU"/>
              </w:rPr>
            </w:pPr>
            <w:r w:rsidRPr="00781F86">
              <w:rPr>
                <w:b/>
                <w:bCs/>
                <w:sz w:val="24"/>
                <w:szCs w:val="24"/>
                <w:lang w:val="ro-MD" w:eastAsia="ru-RU"/>
              </w:rPr>
              <w:t>Servicii în domeniul economiei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r w:rsidRPr="00781F86">
              <w:rPr>
                <w:b/>
                <w:sz w:val="24"/>
                <w:szCs w:val="24"/>
                <w:lang w:val="ro-MD" w:eastAsia="ru-RU"/>
              </w:rPr>
              <w:t>21283,6</w:t>
            </w:r>
          </w:p>
        </w:tc>
      </w:tr>
      <w:tr w:rsidR="00781F86" w:rsidRPr="00781F86" w:rsidTr="001C0EF0">
        <w:tc>
          <w:tcPr>
            <w:tcW w:w="1101" w:type="dxa"/>
          </w:tcPr>
          <w:p w:rsidR="00781F86" w:rsidRPr="00781F86" w:rsidRDefault="00781F86" w:rsidP="00781F86">
            <w:pPr>
              <w:jc w:val="center"/>
              <w:rPr>
                <w:b/>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b/>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21283,4</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21283,4</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macroeconomic și de dezvoltare a economiei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5001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1100,0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agriculturii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5101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1046,2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dezvoltării regionale si construcțiilor</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6101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650,0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Dezvoltarea drumurilor</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6402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18189,4</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geodeziei, cartografiei și cadastrului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6901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298,0</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06</w:t>
            </w: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Gospodăria de locuințe și gospodăria serviciilor comunale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p w:rsidR="00781F86" w:rsidRPr="00781F86" w:rsidRDefault="00781F86" w:rsidP="00781F86">
            <w:pPr>
              <w:jc w:val="center"/>
              <w:rPr>
                <w:b/>
                <w:sz w:val="24"/>
                <w:szCs w:val="24"/>
                <w:lang w:val="ro-MD" w:eastAsia="ru-RU"/>
              </w:rPr>
            </w:pPr>
            <w:r w:rsidRPr="00781F86">
              <w:rPr>
                <w:b/>
                <w:sz w:val="24"/>
                <w:szCs w:val="24"/>
                <w:lang w:val="ro-MD" w:eastAsia="ru-RU"/>
              </w:rPr>
              <w:t>3203,8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3203,8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3203,8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Aprovizionare cu apă și canalizare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7503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3203,8</w:t>
            </w:r>
          </w:p>
        </w:tc>
      </w:tr>
      <w:tr w:rsidR="00781F86" w:rsidRPr="00781F86" w:rsidTr="001C0EF0">
        <w:tc>
          <w:tcPr>
            <w:tcW w:w="1101" w:type="dxa"/>
          </w:tcPr>
          <w:p w:rsidR="00781F86" w:rsidRPr="00781F86" w:rsidRDefault="00781F86" w:rsidP="00781F86">
            <w:pPr>
              <w:jc w:val="center"/>
              <w:rPr>
                <w:b/>
                <w:lang w:val="ro-MD" w:eastAsia="ru-RU"/>
              </w:rPr>
            </w:pPr>
            <w:r w:rsidRPr="00781F86">
              <w:rPr>
                <w:b/>
                <w:sz w:val="24"/>
                <w:szCs w:val="24"/>
                <w:lang w:val="ro-MD" w:eastAsia="ru-RU"/>
              </w:rPr>
              <w:t>07</w:t>
            </w:r>
          </w:p>
        </w:tc>
        <w:tc>
          <w:tcPr>
            <w:tcW w:w="4853" w:type="dxa"/>
          </w:tcPr>
          <w:p w:rsidR="00781F86" w:rsidRPr="00781F86" w:rsidRDefault="00781F86" w:rsidP="00781F86">
            <w:pPr>
              <w:rPr>
                <w:b/>
                <w:lang w:val="ro-MD" w:eastAsia="ru-RU"/>
              </w:rPr>
            </w:pPr>
            <w:r w:rsidRPr="00781F86">
              <w:rPr>
                <w:b/>
                <w:sz w:val="24"/>
                <w:szCs w:val="24"/>
                <w:lang w:val="ro-MD" w:eastAsia="ru-RU"/>
              </w:rPr>
              <w:t>Ocrotirea sănătății</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rPr>
                <w:b/>
                <w:color w:val="FF0000"/>
                <w:lang w:val="ro-MD" w:eastAsia="ru-RU"/>
              </w:rPr>
            </w:pPr>
          </w:p>
        </w:tc>
        <w:tc>
          <w:tcPr>
            <w:tcW w:w="1134" w:type="dxa"/>
          </w:tcPr>
          <w:p w:rsidR="00781F86" w:rsidRPr="00781F86" w:rsidRDefault="00781F86" w:rsidP="00781F86">
            <w:pPr>
              <w:jc w:val="center"/>
              <w:rPr>
                <w:b/>
                <w:color w:val="FF0000"/>
                <w:lang w:val="ro-MD" w:eastAsia="ru-RU"/>
              </w:rPr>
            </w:pP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rPr>
                <w:b/>
                <w:color w:val="FF0000"/>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10675,3</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b/>
                <w:lang w:val="ro-MD" w:eastAsia="ru-RU"/>
              </w:rPr>
            </w:pPr>
            <w:r w:rsidRPr="00781F86">
              <w:rPr>
                <w:sz w:val="24"/>
                <w:szCs w:val="24"/>
                <w:lang w:val="ro-MD" w:eastAsia="ru-RU"/>
              </w:rPr>
              <w:t>1</w:t>
            </w:r>
          </w:p>
        </w:tc>
        <w:tc>
          <w:tcPr>
            <w:tcW w:w="1701" w:type="dxa"/>
          </w:tcPr>
          <w:p w:rsidR="00781F86" w:rsidRPr="00781F86" w:rsidRDefault="00781F86" w:rsidP="00781F86">
            <w:pPr>
              <w:rPr>
                <w:b/>
                <w:color w:val="FF0000"/>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9363,3</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b/>
                <w:lang w:val="ro-MD" w:eastAsia="ru-RU"/>
              </w:rPr>
            </w:pPr>
            <w:r w:rsidRPr="00781F86">
              <w:rPr>
                <w:sz w:val="24"/>
                <w:szCs w:val="24"/>
                <w:lang w:val="ro-MD" w:eastAsia="ru-RU"/>
              </w:rPr>
              <w:t>2</w:t>
            </w:r>
          </w:p>
        </w:tc>
        <w:tc>
          <w:tcPr>
            <w:tcW w:w="1701" w:type="dxa"/>
          </w:tcPr>
          <w:p w:rsidR="00781F86" w:rsidRPr="00781F86" w:rsidRDefault="00781F86" w:rsidP="00781F86">
            <w:pPr>
              <w:rPr>
                <w:b/>
                <w:color w:val="FF0000"/>
                <w:lang w:val="ro-MD" w:eastAsia="ru-RU"/>
              </w:rPr>
            </w:pPr>
          </w:p>
        </w:tc>
        <w:tc>
          <w:tcPr>
            <w:tcW w:w="1134" w:type="dxa"/>
          </w:tcPr>
          <w:p w:rsidR="00781F86" w:rsidRPr="00781F86" w:rsidRDefault="00781F86" w:rsidP="00781F86">
            <w:pPr>
              <w:jc w:val="center"/>
              <w:rPr>
                <w:b/>
                <w:color w:val="FF0000"/>
                <w:sz w:val="24"/>
                <w:szCs w:val="24"/>
                <w:lang w:val="ro-MD" w:eastAsia="ru-RU"/>
              </w:rPr>
            </w:pPr>
            <w:r w:rsidRPr="00781F86">
              <w:rPr>
                <w:b/>
                <w:sz w:val="24"/>
                <w:szCs w:val="24"/>
                <w:lang w:val="ro-MD" w:eastAsia="ru-RU"/>
              </w:rPr>
              <w:t>1312,0</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rPr>
                <w:b/>
                <w:color w:val="FF0000"/>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10675,3</w:t>
            </w:r>
          </w:p>
        </w:tc>
      </w:tr>
      <w:tr w:rsidR="00781F86" w:rsidRPr="00781F86" w:rsidTr="001C0EF0">
        <w:tc>
          <w:tcPr>
            <w:tcW w:w="1101" w:type="dxa"/>
          </w:tcPr>
          <w:p w:rsidR="00781F86" w:rsidRPr="00781F86" w:rsidRDefault="00781F86" w:rsidP="00781F86">
            <w:pPr>
              <w:jc w:val="center"/>
              <w:rPr>
                <w:b/>
                <w:lang w:val="ro-MD" w:eastAsia="ru-RU"/>
              </w:rPr>
            </w:pPr>
          </w:p>
        </w:tc>
        <w:tc>
          <w:tcPr>
            <w:tcW w:w="4853" w:type="dxa"/>
          </w:tcPr>
          <w:p w:rsidR="00781F86" w:rsidRPr="00781F86" w:rsidRDefault="00781F86" w:rsidP="00781F86">
            <w:pPr>
              <w:rPr>
                <w:b/>
                <w:lang w:val="ro-MD" w:eastAsia="ru-RU"/>
              </w:rPr>
            </w:pPr>
            <w:r w:rsidRPr="00781F86">
              <w:rPr>
                <w:sz w:val="24"/>
                <w:szCs w:val="24"/>
                <w:lang w:val="ro-MD" w:eastAsia="ru-RU"/>
              </w:rPr>
              <w:t>Dezvoltarea și modernizarea instituțiilor în domeniul sănătății</w:t>
            </w:r>
          </w:p>
        </w:tc>
        <w:tc>
          <w:tcPr>
            <w:tcW w:w="1100" w:type="dxa"/>
          </w:tcPr>
          <w:p w:rsidR="00781F86" w:rsidRPr="00781F86" w:rsidRDefault="00781F86" w:rsidP="00781F86">
            <w:pPr>
              <w:jc w:val="center"/>
              <w:rPr>
                <w:b/>
                <w:lang w:val="ro-MD" w:eastAsia="ru-RU"/>
              </w:rPr>
            </w:pPr>
          </w:p>
        </w:tc>
        <w:tc>
          <w:tcPr>
            <w:tcW w:w="1701" w:type="dxa"/>
          </w:tcPr>
          <w:p w:rsidR="00781F86" w:rsidRPr="00781F86" w:rsidRDefault="00781F86" w:rsidP="00781F86">
            <w:pPr>
              <w:rPr>
                <w:b/>
                <w:color w:val="FF0000"/>
                <w:lang w:val="ro-MD" w:eastAsia="ru-RU"/>
              </w:rPr>
            </w:pPr>
            <w:r w:rsidRPr="00781F86">
              <w:rPr>
                <w:sz w:val="24"/>
                <w:szCs w:val="24"/>
                <w:lang w:val="ro-MD" w:eastAsia="ru-RU"/>
              </w:rPr>
              <w:t>8019</w:t>
            </w: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10675,3</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08</w:t>
            </w:r>
          </w:p>
        </w:tc>
        <w:tc>
          <w:tcPr>
            <w:tcW w:w="4853" w:type="dxa"/>
          </w:tcPr>
          <w:p w:rsidR="00781F86" w:rsidRPr="00781F86" w:rsidRDefault="00781F86" w:rsidP="00781F86">
            <w:pPr>
              <w:rPr>
                <w:sz w:val="24"/>
                <w:szCs w:val="24"/>
                <w:lang w:val="ro-MD" w:eastAsia="ru-RU"/>
              </w:rPr>
            </w:pPr>
            <w:r w:rsidRPr="00781F86">
              <w:rPr>
                <w:b/>
                <w:bCs/>
                <w:sz w:val="24"/>
                <w:szCs w:val="24"/>
                <w:lang w:val="ro-MD" w:eastAsia="ru-RU"/>
              </w:rPr>
              <w:t>Cultură, sport, tineret, culte și odihnă</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19292,6</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16963,2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2329,4</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p>
        </w:tc>
        <w:tc>
          <w:tcPr>
            <w:tcW w:w="1134" w:type="dxa"/>
          </w:tcPr>
          <w:p w:rsidR="00781F86" w:rsidRPr="00781F86" w:rsidRDefault="00781F86" w:rsidP="00781F86">
            <w:pPr>
              <w:jc w:val="center"/>
              <w:rPr>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 xml:space="preserve">Politici şi management în domeniul culturii </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8501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1150,0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Dezvoltarea culturii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8502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9000,1</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Protejarea și punerea în valoare a patrimoniului cultural național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8503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4719,8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Sport</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8602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3759,9</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Tineret</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8603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662,8</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09</w:t>
            </w:r>
          </w:p>
        </w:tc>
        <w:tc>
          <w:tcPr>
            <w:tcW w:w="4853" w:type="dxa"/>
          </w:tcPr>
          <w:p w:rsidR="00781F86" w:rsidRPr="00781F86" w:rsidRDefault="00781F86" w:rsidP="00781F86">
            <w:pPr>
              <w:rPr>
                <w:sz w:val="24"/>
                <w:szCs w:val="24"/>
                <w:lang w:val="ro-MD" w:eastAsia="ru-RU"/>
              </w:rPr>
            </w:pPr>
            <w:r w:rsidRPr="00781F86">
              <w:rPr>
                <w:b/>
                <w:bCs/>
                <w:sz w:val="24"/>
                <w:szCs w:val="24"/>
                <w:lang w:val="ro-MD" w:eastAsia="ru-RU"/>
              </w:rPr>
              <w:t>Învățământ</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232001,5</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228965,0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i/>
                <w:sz w:val="24"/>
                <w:szCs w:val="24"/>
                <w:lang w:val="ro-MD" w:eastAsia="ru-RU"/>
              </w:rPr>
            </w:pPr>
            <w:r w:rsidRPr="00781F86">
              <w:rPr>
                <w:b/>
                <w:i/>
                <w:sz w:val="24"/>
                <w:szCs w:val="24"/>
                <w:lang w:val="ro-MD" w:eastAsia="ru-RU"/>
              </w:rPr>
              <w:t>3036,5</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232001,5</w:t>
            </w:r>
          </w:p>
        </w:tc>
      </w:tr>
      <w:tr w:rsidR="00781F86" w:rsidRPr="00781F86" w:rsidTr="001C0EF0">
        <w:tc>
          <w:tcPr>
            <w:tcW w:w="1101" w:type="dxa"/>
          </w:tcPr>
          <w:p w:rsidR="00781F86" w:rsidRPr="00781F86" w:rsidRDefault="00781F86" w:rsidP="00781F86">
            <w:pPr>
              <w:jc w:val="center"/>
              <w:rPr>
                <w:lang w:val="ro-MD" w:eastAsia="ru-RU"/>
              </w:rPr>
            </w:pPr>
            <w:r w:rsidRPr="00781F86">
              <w:rPr>
                <w:lang w:val="ro-MD" w:eastAsia="ru-RU"/>
              </w:rPr>
              <w:lastRenderedPageBreak/>
              <w:t>1</w:t>
            </w:r>
          </w:p>
        </w:tc>
        <w:tc>
          <w:tcPr>
            <w:tcW w:w="4853" w:type="dxa"/>
          </w:tcPr>
          <w:p w:rsidR="00781F86" w:rsidRPr="00781F86" w:rsidRDefault="00781F86" w:rsidP="00781F86">
            <w:pPr>
              <w:rPr>
                <w:b/>
                <w:lang w:val="ro-MD" w:eastAsia="ru-RU"/>
              </w:rPr>
            </w:pPr>
            <w:r w:rsidRPr="00781F86">
              <w:rPr>
                <w:b/>
                <w:lang w:val="ro-MD" w:eastAsia="ru-RU"/>
              </w:rPr>
              <w:t>2</w:t>
            </w:r>
          </w:p>
        </w:tc>
        <w:tc>
          <w:tcPr>
            <w:tcW w:w="1100" w:type="dxa"/>
          </w:tcPr>
          <w:p w:rsidR="00781F86" w:rsidRPr="00781F86" w:rsidRDefault="00781F86" w:rsidP="00781F86">
            <w:pPr>
              <w:jc w:val="center"/>
              <w:rPr>
                <w:lang w:val="ro-MD" w:eastAsia="ru-RU"/>
              </w:rPr>
            </w:pPr>
            <w:r w:rsidRPr="00781F86">
              <w:rPr>
                <w:lang w:val="ro-MD" w:eastAsia="ru-RU"/>
              </w:rPr>
              <w:t>3</w:t>
            </w:r>
          </w:p>
        </w:tc>
        <w:tc>
          <w:tcPr>
            <w:tcW w:w="1701" w:type="dxa"/>
          </w:tcPr>
          <w:p w:rsidR="00781F86" w:rsidRPr="00781F86" w:rsidRDefault="00781F86" w:rsidP="00781F86">
            <w:pPr>
              <w:rPr>
                <w:lang w:val="ro-MD" w:eastAsia="ru-RU"/>
              </w:rPr>
            </w:pPr>
            <w:r w:rsidRPr="00781F86">
              <w:rPr>
                <w:lang w:val="ro-MD" w:eastAsia="ru-RU"/>
              </w:rPr>
              <w:t>4</w:t>
            </w:r>
          </w:p>
        </w:tc>
        <w:tc>
          <w:tcPr>
            <w:tcW w:w="1134" w:type="dxa"/>
          </w:tcPr>
          <w:p w:rsidR="00781F86" w:rsidRPr="00781F86" w:rsidRDefault="00781F86" w:rsidP="00781F86">
            <w:pPr>
              <w:jc w:val="center"/>
              <w:rPr>
                <w:b/>
                <w:lang w:val="ro-MD" w:eastAsia="ru-RU"/>
              </w:rPr>
            </w:pPr>
            <w:r w:rsidRPr="00781F86">
              <w:rPr>
                <w:b/>
                <w:lang w:val="ro-MD" w:eastAsia="ru-RU"/>
              </w:rPr>
              <w:t>5</w:t>
            </w:r>
          </w:p>
        </w:tc>
      </w:tr>
      <w:tr w:rsidR="00781F86" w:rsidRPr="00781F86" w:rsidTr="001C0EF0">
        <w:trPr>
          <w:trHeight w:val="119"/>
        </w:trPr>
        <w:tc>
          <w:tcPr>
            <w:tcW w:w="1101" w:type="dxa"/>
          </w:tcPr>
          <w:p w:rsidR="00781F86" w:rsidRPr="00781F86" w:rsidRDefault="00781F86" w:rsidP="00781F86">
            <w:pPr>
              <w:jc w:val="center"/>
              <w:rPr>
                <w:color w:val="FF0000"/>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sz w:val="24"/>
                <w:szCs w:val="24"/>
                <w:lang w:val="ro-MD" w:eastAsia="ru-RU"/>
              </w:rPr>
              <w:t>Politici și management în domeniul educației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2580,0</w:t>
            </w:r>
          </w:p>
        </w:tc>
      </w:tr>
      <w:tr w:rsidR="00781F86" w:rsidRPr="00781F86" w:rsidTr="001C0EF0">
        <w:tc>
          <w:tcPr>
            <w:tcW w:w="1101" w:type="dxa"/>
          </w:tcPr>
          <w:p w:rsidR="00781F86" w:rsidRPr="00781F86" w:rsidRDefault="00781F86" w:rsidP="00781F86">
            <w:pPr>
              <w:jc w:val="center"/>
              <w:rPr>
                <w:color w:val="FF0000"/>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Educație timpurie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8802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8849,8</w:t>
            </w:r>
          </w:p>
        </w:tc>
      </w:tr>
      <w:tr w:rsidR="00781F86" w:rsidRPr="00781F86" w:rsidTr="001C0EF0">
        <w:tc>
          <w:tcPr>
            <w:tcW w:w="1101" w:type="dxa"/>
          </w:tcPr>
          <w:p w:rsidR="00781F86" w:rsidRPr="00781F86" w:rsidRDefault="00781F86" w:rsidP="00781F86">
            <w:pPr>
              <w:jc w:val="center"/>
              <w:rPr>
                <w:color w:val="FF0000"/>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Învățământ primar</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8803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3444,2</w:t>
            </w:r>
          </w:p>
        </w:tc>
      </w:tr>
      <w:tr w:rsidR="00781F86" w:rsidRPr="00781F86" w:rsidTr="001C0EF0">
        <w:tc>
          <w:tcPr>
            <w:tcW w:w="1101" w:type="dxa"/>
          </w:tcPr>
          <w:p w:rsidR="00781F86" w:rsidRPr="00781F86" w:rsidRDefault="00781F86" w:rsidP="00781F86">
            <w:pPr>
              <w:jc w:val="center"/>
              <w:rPr>
                <w:color w:val="FF0000"/>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Învățământ gimnazial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8804</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121690,4</w:t>
            </w:r>
          </w:p>
        </w:tc>
      </w:tr>
      <w:tr w:rsidR="00781F86" w:rsidRPr="00781F86" w:rsidTr="001C0EF0">
        <w:tc>
          <w:tcPr>
            <w:tcW w:w="1101" w:type="dxa"/>
          </w:tcPr>
          <w:p w:rsidR="00781F86" w:rsidRPr="00781F86" w:rsidRDefault="00781F86" w:rsidP="00781F86">
            <w:pPr>
              <w:jc w:val="center"/>
              <w:rPr>
                <w:color w:val="FF0000"/>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Învățământ liceal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8806</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77364,9</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Servicii generale în educație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8813</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4840,0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Educație extrașcolară și susținerea elevilor dotați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8814</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12969,8</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vAlign w:val="center"/>
          </w:tcPr>
          <w:p w:rsidR="00781F86" w:rsidRPr="00781F86" w:rsidRDefault="00781F86" w:rsidP="00781F86">
            <w:pPr>
              <w:rPr>
                <w:sz w:val="24"/>
                <w:szCs w:val="24"/>
                <w:lang w:val="ro-MD" w:eastAsia="ru-RU"/>
              </w:rPr>
            </w:pPr>
            <w:r w:rsidRPr="00781F86">
              <w:rPr>
                <w:sz w:val="24"/>
                <w:szCs w:val="24"/>
                <w:lang w:val="ro-MD" w:eastAsia="ru-RU"/>
              </w:rPr>
              <w:t>Curriculum</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8815</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262,4</w:t>
            </w:r>
          </w:p>
        </w:tc>
      </w:tr>
      <w:tr w:rsidR="00781F86" w:rsidRPr="00781F86" w:rsidTr="001C0EF0">
        <w:tc>
          <w:tcPr>
            <w:tcW w:w="1101" w:type="dxa"/>
          </w:tcPr>
          <w:p w:rsidR="00781F86" w:rsidRPr="00781F86" w:rsidRDefault="00781F86" w:rsidP="00781F86">
            <w:pPr>
              <w:jc w:val="center"/>
              <w:rPr>
                <w:b/>
                <w:sz w:val="24"/>
                <w:szCs w:val="24"/>
                <w:lang w:val="ro-MD" w:eastAsia="ru-RU"/>
              </w:rPr>
            </w:pPr>
            <w:r w:rsidRPr="00781F86">
              <w:rPr>
                <w:b/>
                <w:sz w:val="24"/>
                <w:szCs w:val="24"/>
                <w:lang w:val="ro-MD" w:eastAsia="ru-RU"/>
              </w:rPr>
              <w:t>10</w:t>
            </w:r>
          </w:p>
        </w:tc>
        <w:tc>
          <w:tcPr>
            <w:tcW w:w="4853" w:type="dxa"/>
          </w:tcPr>
          <w:p w:rsidR="00781F86" w:rsidRPr="00781F86" w:rsidRDefault="00781F86" w:rsidP="00781F86">
            <w:pPr>
              <w:rPr>
                <w:b/>
                <w:sz w:val="24"/>
                <w:szCs w:val="24"/>
                <w:lang w:val="ro-MD" w:eastAsia="ru-RU"/>
              </w:rPr>
            </w:pPr>
            <w:r w:rsidRPr="00781F86">
              <w:rPr>
                <w:b/>
                <w:bCs/>
                <w:sz w:val="24"/>
                <w:szCs w:val="24"/>
                <w:lang w:val="ro-MD" w:eastAsia="ru-RU"/>
              </w:rPr>
              <w:t>Protecție socială</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color w:val="FF0000"/>
                <w:sz w:val="24"/>
                <w:szCs w:val="24"/>
                <w:lang w:val="ro-MD" w:eastAsia="ru-RU"/>
              </w:rPr>
            </w:pP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bCs/>
                <w:sz w:val="24"/>
                <w:szCs w:val="24"/>
                <w:lang w:val="ro-MD" w:eastAsia="ru-RU"/>
              </w:rPr>
            </w:pPr>
            <w:r w:rsidRPr="00781F86">
              <w:rPr>
                <w:b/>
                <w:sz w:val="24"/>
                <w:szCs w:val="24"/>
                <w:lang w:val="ro-MD" w:eastAsia="ru-RU"/>
              </w:rPr>
              <w:t>Resurse-total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45393,2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generale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1</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39652,0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i/>
                <w:sz w:val="24"/>
                <w:szCs w:val="24"/>
                <w:lang w:val="ro-MD" w:eastAsia="ru-RU"/>
              </w:rPr>
            </w:pPr>
            <w:r w:rsidRPr="00781F86">
              <w:rPr>
                <w:i/>
                <w:sz w:val="24"/>
                <w:szCs w:val="24"/>
                <w:lang w:val="ro-MD" w:eastAsia="ru-RU"/>
              </w:rPr>
              <w:t>Resurse colectate de autorități/instituții bugetare</w:t>
            </w:r>
          </w:p>
        </w:tc>
        <w:tc>
          <w:tcPr>
            <w:tcW w:w="1100" w:type="dxa"/>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sz w:val="24"/>
                <w:szCs w:val="24"/>
                <w:lang w:val="ro-MD" w:eastAsia="ru-RU"/>
              </w:rPr>
            </w:pPr>
            <w:r w:rsidRPr="00781F86">
              <w:rPr>
                <w:b/>
                <w:sz w:val="24"/>
                <w:szCs w:val="24"/>
                <w:lang w:val="ro-MD" w:eastAsia="ru-RU"/>
              </w:rPr>
              <w:t>5741,2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b/>
                <w:sz w:val="24"/>
                <w:szCs w:val="24"/>
                <w:lang w:val="ro-MD" w:eastAsia="ru-RU"/>
              </w:rPr>
            </w:pPr>
            <w:r w:rsidRPr="00781F86">
              <w:rPr>
                <w:b/>
                <w:sz w:val="24"/>
                <w:szCs w:val="24"/>
                <w:lang w:val="ro-MD" w:eastAsia="ru-RU"/>
              </w:rPr>
              <w:t>Cheltuieli – total</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color w:val="FF0000"/>
                <w:sz w:val="24"/>
                <w:szCs w:val="24"/>
                <w:lang w:val="ro-MD" w:eastAsia="ru-RU"/>
              </w:rPr>
            </w:pPr>
          </w:p>
        </w:tc>
        <w:tc>
          <w:tcPr>
            <w:tcW w:w="1134" w:type="dxa"/>
          </w:tcPr>
          <w:p w:rsidR="00781F86" w:rsidRPr="00781F86" w:rsidRDefault="00781F86" w:rsidP="00781F86">
            <w:pPr>
              <w:jc w:val="center"/>
              <w:rPr>
                <w:b/>
                <w:color w:val="FF0000"/>
                <w:sz w:val="24"/>
                <w:szCs w:val="24"/>
                <w:lang w:val="ro-MD" w:eastAsia="ru-RU"/>
              </w:rPr>
            </w:pPr>
            <w:r w:rsidRPr="00781F86">
              <w:rPr>
                <w:b/>
                <w:sz w:val="24"/>
                <w:szCs w:val="24"/>
                <w:lang w:val="ro-MD" w:eastAsia="ru-RU"/>
              </w:rPr>
              <w:t>45393,2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Politici și management în domeniul protecției sociale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9001</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2080,0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Protecție a persoanelor în etate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9004</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26,0</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Protecție a familiei şi copilului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9006</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8665,2</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 xml:space="preserve">Asistenta socială a persoanelor cu necesități speciale </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9010</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30878,6</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Protecție socială în cazuri excepționale</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9012</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1777,4</w:t>
            </w:r>
          </w:p>
        </w:tc>
      </w:tr>
      <w:tr w:rsidR="00781F86" w:rsidRPr="00781F86" w:rsidTr="001C0EF0">
        <w:tc>
          <w:tcPr>
            <w:tcW w:w="1101" w:type="dxa"/>
          </w:tcPr>
          <w:p w:rsidR="00781F86" w:rsidRPr="00781F86" w:rsidRDefault="00781F86" w:rsidP="00781F86">
            <w:pPr>
              <w:jc w:val="center"/>
              <w:rPr>
                <w:sz w:val="24"/>
                <w:szCs w:val="24"/>
                <w:lang w:val="ro-MD" w:eastAsia="ru-RU"/>
              </w:rPr>
            </w:pPr>
          </w:p>
        </w:tc>
        <w:tc>
          <w:tcPr>
            <w:tcW w:w="4853" w:type="dxa"/>
          </w:tcPr>
          <w:p w:rsidR="00781F86" w:rsidRPr="00781F86" w:rsidRDefault="00781F86" w:rsidP="00781F86">
            <w:pPr>
              <w:rPr>
                <w:sz w:val="24"/>
                <w:szCs w:val="24"/>
                <w:lang w:val="ro-MD" w:eastAsia="ru-RU"/>
              </w:rPr>
            </w:pPr>
            <w:r w:rsidRPr="00781F86">
              <w:rPr>
                <w:sz w:val="24"/>
                <w:szCs w:val="24"/>
                <w:lang w:val="ro-MD" w:eastAsia="ru-RU"/>
              </w:rPr>
              <w:t>Protecția socială a unor categorii de cetățeni</w:t>
            </w:r>
          </w:p>
        </w:tc>
        <w:tc>
          <w:tcPr>
            <w:tcW w:w="1100" w:type="dxa"/>
          </w:tcPr>
          <w:p w:rsidR="00781F86" w:rsidRPr="00781F86" w:rsidRDefault="00781F86" w:rsidP="00781F86">
            <w:pPr>
              <w:jc w:val="center"/>
              <w:rPr>
                <w:sz w:val="24"/>
                <w:szCs w:val="24"/>
                <w:lang w:val="ro-MD" w:eastAsia="ru-RU"/>
              </w:rPr>
            </w:pPr>
          </w:p>
        </w:tc>
        <w:tc>
          <w:tcPr>
            <w:tcW w:w="1701" w:type="dxa"/>
          </w:tcPr>
          <w:p w:rsidR="00781F86" w:rsidRPr="00781F86" w:rsidRDefault="00781F86" w:rsidP="00781F86">
            <w:pPr>
              <w:rPr>
                <w:sz w:val="24"/>
                <w:szCs w:val="24"/>
                <w:lang w:val="ro-MD" w:eastAsia="ru-RU"/>
              </w:rPr>
            </w:pPr>
            <w:r w:rsidRPr="00781F86">
              <w:rPr>
                <w:sz w:val="24"/>
                <w:szCs w:val="24"/>
                <w:lang w:val="ro-MD" w:eastAsia="ru-RU"/>
              </w:rPr>
              <w:t>9019</w:t>
            </w:r>
          </w:p>
        </w:tc>
        <w:tc>
          <w:tcPr>
            <w:tcW w:w="1134" w:type="dxa"/>
          </w:tcPr>
          <w:p w:rsidR="00781F86" w:rsidRPr="00781F86" w:rsidRDefault="00781F86" w:rsidP="00781F86">
            <w:pPr>
              <w:jc w:val="center"/>
              <w:rPr>
                <w:sz w:val="24"/>
                <w:szCs w:val="24"/>
                <w:lang w:val="ro-MD" w:eastAsia="ru-RU"/>
              </w:rPr>
            </w:pPr>
            <w:r w:rsidRPr="00781F86">
              <w:rPr>
                <w:sz w:val="24"/>
                <w:szCs w:val="24"/>
                <w:lang w:val="ro-MD" w:eastAsia="ru-RU"/>
              </w:rPr>
              <w:t>1966,0</w:t>
            </w:r>
          </w:p>
        </w:tc>
      </w:tr>
    </w:tbl>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 xml:space="preserve">         </w:t>
      </w: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 xml:space="preserve"> </w:t>
      </w: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 xml:space="preserve"> Secretarul Consiliului Raional Hâncești                              Elena MORARU TOMA</w:t>
      </w: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lastRenderedPageBreak/>
        <w:t xml:space="preserve">                   Anexa nr.4</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Hîncești</w:t>
      </w:r>
    </w:p>
    <w:p w:rsidR="00781F86" w:rsidRPr="00781F86" w:rsidRDefault="00781F86" w:rsidP="00781F86">
      <w:pPr>
        <w:spacing w:after="0" w:line="240" w:lineRule="auto"/>
        <w:rPr>
          <w:rFonts w:ascii="Times New Roman" w:eastAsia="Times New Roman" w:hAnsi="Times New Roman" w:cs="Times New Roman"/>
          <w:b/>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nr.02/01 din 17 iunie 2022</w:t>
      </w: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Anexa nr.6a</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Hîncești</w:t>
      </w:r>
    </w:p>
    <w:p w:rsidR="00781F86" w:rsidRPr="00781F86" w:rsidRDefault="00781F86" w:rsidP="00781F86">
      <w:pPr>
        <w:spacing w:after="0" w:line="240" w:lineRule="auto"/>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nr.07/02 din 21 decembrie 2021</w:t>
      </w:r>
    </w:p>
    <w:p w:rsidR="00781F86" w:rsidRPr="00781F86" w:rsidRDefault="00781F86" w:rsidP="00781F86">
      <w:pPr>
        <w:spacing w:after="0" w:line="240" w:lineRule="auto"/>
        <w:ind w:left="7080" w:firstLine="708"/>
        <w:rPr>
          <w:rFonts w:ascii="Times New Roman" w:eastAsia="Times New Roman" w:hAnsi="Times New Roman" w:cs="Times New Roman"/>
          <w:color w:val="FF0000"/>
          <w:sz w:val="16"/>
          <w:szCs w:val="16"/>
          <w:lang w:eastAsia="ru-RU"/>
        </w:rPr>
      </w:pPr>
    </w:p>
    <w:p w:rsidR="00781F86" w:rsidRPr="00781F86" w:rsidRDefault="00781F86" w:rsidP="00781F86">
      <w:pPr>
        <w:spacing w:after="0" w:line="240" w:lineRule="auto"/>
        <w:ind w:left="-680" w:firstLine="708"/>
        <w:jc w:val="center"/>
        <w:rPr>
          <w:rFonts w:ascii="Times New Roman" w:eastAsia="Times New Roman" w:hAnsi="Times New Roman" w:cs="Times New Roman"/>
          <w:b/>
          <w:sz w:val="24"/>
          <w:szCs w:val="24"/>
          <w:lang w:eastAsia="ru-RU"/>
        </w:rPr>
      </w:pPr>
      <w:r w:rsidRPr="00781F86">
        <w:rPr>
          <w:rFonts w:ascii="Times New Roman" w:eastAsia="Times New Roman" w:hAnsi="Times New Roman" w:cs="Times New Roman"/>
          <w:b/>
          <w:sz w:val="24"/>
          <w:szCs w:val="24"/>
          <w:lang w:eastAsia="ru-RU"/>
        </w:rPr>
        <w:t>Volumul cheltuielilor suplimentare din contul transferurilor cu destinație specială,  privind compensarea cheltuielilor pentru resursele energetice și diferența de preț din normativul pentru alimentație ajustat la tarifele noi, dar și pentru achitarea restanțelor instituțiilor de învățământ</w:t>
      </w:r>
    </w:p>
    <w:p w:rsidR="00781F86" w:rsidRPr="00781F86" w:rsidRDefault="00781F86" w:rsidP="00781F86">
      <w:pPr>
        <w:spacing w:after="0" w:line="240" w:lineRule="auto"/>
        <w:ind w:left="-680" w:firstLine="708"/>
        <w:jc w:val="center"/>
        <w:rPr>
          <w:rFonts w:ascii="Times New Roman" w:eastAsia="Times New Roman" w:hAnsi="Times New Roman" w:cs="Times New Roman"/>
          <w:b/>
          <w:sz w:val="20"/>
          <w:szCs w:val="20"/>
          <w:lang w:eastAsia="ru-RU"/>
        </w:rPr>
      </w:pPr>
      <w:r w:rsidRPr="00781F86">
        <w:rPr>
          <w:rFonts w:ascii="Times New Roman" w:eastAsia="Times New Roman" w:hAnsi="Times New Roman" w:cs="Times New Roman"/>
          <w:b/>
          <w:sz w:val="24"/>
          <w:szCs w:val="24"/>
          <w:lang w:eastAsia="ru-RU"/>
        </w:rPr>
        <w:t xml:space="preserve"> la calcularea premiului pentru rezultatele anului 2021</w:t>
      </w: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p>
    <w:p w:rsidR="00781F86" w:rsidRPr="00781F86" w:rsidRDefault="00781F86" w:rsidP="00781F86">
      <w:pPr>
        <w:spacing w:after="0" w:line="240" w:lineRule="auto"/>
        <w:ind w:left="7080" w:firstLine="708"/>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eastAsia="ru-RU"/>
        </w:rPr>
        <w:t xml:space="preserve">                    mii lei</w:t>
      </w:r>
    </w:p>
    <w:tbl>
      <w:tblPr>
        <w:tblStyle w:val="12"/>
        <w:tblW w:w="10773" w:type="dxa"/>
        <w:tblInd w:w="-1139" w:type="dxa"/>
        <w:tblLayout w:type="fixed"/>
        <w:tblLook w:val="04A0" w:firstRow="1" w:lastRow="0" w:firstColumn="1" w:lastColumn="0" w:noHBand="0" w:noVBand="1"/>
      </w:tblPr>
      <w:tblGrid>
        <w:gridCol w:w="425"/>
        <w:gridCol w:w="3828"/>
        <w:gridCol w:w="1276"/>
        <w:gridCol w:w="2126"/>
        <w:gridCol w:w="1843"/>
        <w:gridCol w:w="1275"/>
      </w:tblGrid>
      <w:tr w:rsidR="00781F86" w:rsidRPr="00781F86" w:rsidTr="001C0EF0">
        <w:trPr>
          <w:cantSplit/>
          <w:trHeight w:val="358"/>
        </w:trPr>
        <w:tc>
          <w:tcPr>
            <w:tcW w:w="425" w:type="dxa"/>
            <w:vMerge w:val="restart"/>
            <w:vAlign w:val="center"/>
          </w:tcPr>
          <w:p w:rsidR="00781F86" w:rsidRPr="00781F86" w:rsidRDefault="00781F86" w:rsidP="00781F86">
            <w:pPr>
              <w:jc w:val="center"/>
              <w:rPr>
                <w:rFonts w:ascii="Times New Roman" w:hAnsi="Times New Roman" w:cs="Times New Roman"/>
                <w:i/>
                <w:iCs/>
                <w:sz w:val="16"/>
                <w:szCs w:val="16"/>
              </w:rPr>
            </w:pPr>
            <w:r w:rsidRPr="00781F86">
              <w:rPr>
                <w:rFonts w:ascii="Times New Roman" w:hAnsi="Times New Roman" w:cs="Times New Roman"/>
                <w:i/>
                <w:iCs/>
                <w:sz w:val="16"/>
                <w:szCs w:val="16"/>
              </w:rPr>
              <w:t>Nr.d/o</w:t>
            </w:r>
          </w:p>
        </w:tc>
        <w:tc>
          <w:tcPr>
            <w:tcW w:w="3828" w:type="dxa"/>
            <w:vMerge w:val="restart"/>
            <w:vAlign w:val="center"/>
          </w:tcPr>
          <w:p w:rsidR="00781F86" w:rsidRPr="00781F86" w:rsidRDefault="00781F86" w:rsidP="00781F86">
            <w:pPr>
              <w:jc w:val="center"/>
              <w:rPr>
                <w:rFonts w:ascii="Times New Roman" w:hAnsi="Times New Roman" w:cs="Times New Roman"/>
                <w:b/>
                <w:i/>
                <w:sz w:val="24"/>
                <w:szCs w:val="24"/>
              </w:rPr>
            </w:pPr>
            <w:r w:rsidRPr="00781F86">
              <w:rPr>
                <w:rFonts w:ascii="Times New Roman" w:hAnsi="Times New Roman" w:cs="Times New Roman"/>
                <w:b/>
                <w:i/>
                <w:sz w:val="24"/>
                <w:szCs w:val="24"/>
              </w:rPr>
              <w:t>Denumirea instituției</w:t>
            </w:r>
          </w:p>
        </w:tc>
        <w:tc>
          <w:tcPr>
            <w:tcW w:w="1276" w:type="dxa"/>
            <w:vMerge w:val="restart"/>
          </w:tcPr>
          <w:p w:rsidR="00781F86" w:rsidRPr="00781F86" w:rsidRDefault="00781F86" w:rsidP="00781F86">
            <w:pPr>
              <w:jc w:val="center"/>
              <w:rPr>
                <w:rFonts w:ascii="Times New Roman" w:hAnsi="Times New Roman" w:cs="Times New Roman"/>
                <w:b/>
                <w:i/>
                <w:iCs/>
              </w:rPr>
            </w:pPr>
          </w:p>
          <w:p w:rsidR="00781F86" w:rsidRPr="00781F86" w:rsidRDefault="00781F86" w:rsidP="00781F86">
            <w:pPr>
              <w:jc w:val="center"/>
              <w:rPr>
                <w:rFonts w:ascii="Times New Roman" w:hAnsi="Times New Roman" w:cs="Times New Roman"/>
                <w:b/>
                <w:i/>
                <w:iCs/>
              </w:rPr>
            </w:pPr>
          </w:p>
          <w:p w:rsidR="00781F86" w:rsidRPr="00781F86" w:rsidRDefault="00781F86" w:rsidP="00781F86">
            <w:pPr>
              <w:jc w:val="center"/>
              <w:rPr>
                <w:rFonts w:ascii="Times New Roman" w:hAnsi="Times New Roman" w:cs="Times New Roman"/>
                <w:b/>
                <w:i/>
                <w:iCs/>
              </w:rPr>
            </w:pPr>
          </w:p>
          <w:p w:rsidR="00781F86" w:rsidRPr="00781F86" w:rsidRDefault="00781F86" w:rsidP="00781F86">
            <w:pPr>
              <w:jc w:val="center"/>
              <w:rPr>
                <w:rFonts w:ascii="Times New Roman" w:hAnsi="Times New Roman" w:cs="Times New Roman"/>
                <w:b/>
                <w:i/>
                <w:iCs/>
              </w:rPr>
            </w:pPr>
            <w:r w:rsidRPr="00781F86">
              <w:rPr>
                <w:rFonts w:ascii="Times New Roman" w:hAnsi="Times New Roman" w:cs="Times New Roman"/>
                <w:b/>
                <w:i/>
                <w:iCs/>
              </w:rPr>
              <w:t>Total :</w:t>
            </w:r>
          </w:p>
        </w:tc>
        <w:tc>
          <w:tcPr>
            <w:tcW w:w="5244" w:type="dxa"/>
            <w:gridSpan w:val="3"/>
          </w:tcPr>
          <w:p w:rsidR="00781F86" w:rsidRPr="00781F86" w:rsidRDefault="00781F86" w:rsidP="00781F86">
            <w:pPr>
              <w:jc w:val="center"/>
              <w:rPr>
                <w:rFonts w:ascii="Times New Roman" w:hAnsi="Times New Roman" w:cs="Times New Roman"/>
                <w:i/>
                <w:iCs/>
              </w:rPr>
            </w:pPr>
            <w:r w:rsidRPr="00781F86">
              <w:rPr>
                <w:rFonts w:ascii="Times New Roman" w:hAnsi="Times New Roman" w:cs="Times New Roman"/>
                <w:i/>
                <w:iCs/>
              </w:rPr>
              <w:t>inclusiv:</w:t>
            </w:r>
          </w:p>
        </w:tc>
      </w:tr>
      <w:tr w:rsidR="00781F86" w:rsidRPr="00781F86" w:rsidTr="001C0EF0">
        <w:trPr>
          <w:cantSplit/>
          <w:trHeight w:val="845"/>
        </w:trPr>
        <w:tc>
          <w:tcPr>
            <w:tcW w:w="425" w:type="dxa"/>
            <w:vMerge/>
            <w:vAlign w:val="center"/>
          </w:tcPr>
          <w:p w:rsidR="00781F86" w:rsidRPr="00781F86" w:rsidRDefault="00781F86" w:rsidP="00781F86">
            <w:pPr>
              <w:jc w:val="center"/>
              <w:rPr>
                <w:rFonts w:ascii="Times New Roman" w:hAnsi="Times New Roman" w:cs="Times New Roman"/>
                <w:i/>
                <w:iCs/>
                <w:sz w:val="16"/>
                <w:szCs w:val="16"/>
              </w:rPr>
            </w:pPr>
          </w:p>
        </w:tc>
        <w:tc>
          <w:tcPr>
            <w:tcW w:w="3828" w:type="dxa"/>
            <w:vMerge/>
            <w:vAlign w:val="center"/>
          </w:tcPr>
          <w:p w:rsidR="00781F86" w:rsidRPr="00781F86" w:rsidRDefault="00781F86" w:rsidP="00781F86">
            <w:pPr>
              <w:jc w:val="center"/>
              <w:rPr>
                <w:rFonts w:ascii="Times New Roman" w:hAnsi="Times New Roman" w:cs="Times New Roman"/>
                <w:i/>
                <w:sz w:val="24"/>
                <w:szCs w:val="24"/>
              </w:rPr>
            </w:pPr>
          </w:p>
        </w:tc>
        <w:tc>
          <w:tcPr>
            <w:tcW w:w="1276" w:type="dxa"/>
            <w:vMerge/>
          </w:tcPr>
          <w:p w:rsidR="00781F86" w:rsidRPr="00781F86" w:rsidRDefault="00781F86" w:rsidP="00781F86">
            <w:pPr>
              <w:jc w:val="center"/>
              <w:rPr>
                <w:rFonts w:ascii="Times New Roman" w:hAnsi="Times New Roman" w:cs="Times New Roman"/>
                <w:b/>
                <w:i/>
                <w:iCs/>
              </w:rPr>
            </w:pPr>
          </w:p>
        </w:tc>
        <w:tc>
          <w:tcPr>
            <w:tcW w:w="2126" w:type="dxa"/>
          </w:tcPr>
          <w:p w:rsidR="00781F86" w:rsidRPr="00781F86" w:rsidRDefault="00781F86" w:rsidP="00781F86">
            <w:pPr>
              <w:jc w:val="center"/>
              <w:rPr>
                <w:rFonts w:ascii="Times New Roman" w:hAnsi="Times New Roman" w:cs="Times New Roman"/>
                <w:b/>
                <w:iCs/>
              </w:rPr>
            </w:pPr>
            <w:r w:rsidRPr="00781F86">
              <w:rPr>
                <w:rFonts w:ascii="Times New Roman" w:hAnsi="Times New Roman" w:cs="Times New Roman"/>
                <w:b/>
                <w:iCs/>
              </w:rPr>
              <w:t>Premiul anual pentru rezultatele anului 2021</w:t>
            </w:r>
          </w:p>
        </w:tc>
        <w:tc>
          <w:tcPr>
            <w:tcW w:w="1843" w:type="dxa"/>
          </w:tcPr>
          <w:p w:rsidR="00781F86" w:rsidRPr="00781F86" w:rsidRDefault="00781F86" w:rsidP="00781F86">
            <w:pPr>
              <w:jc w:val="center"/>
              <w:rPr>
                <w:rFonts w:ascii="Times New Roman" w:hAnsi="Times New Roman" w:cs="Times New Roman"/>
                <w:b/>
                <w:iCs/>
              </w:rPr>
            </w:pPr>
            <w:r w:rsidRPr="00781F86">
              <w:rPr>
                <w:rFonts w:ascii="Times New Roman" w:hAnsi="Times New Roman" w:cs="Times New Roman"/>
                <w:b/>
                <w:iCs/>
              </w:rPr>
              <w:t xml:space="preserve">Majorarea normei de alimentație </w:t>
            </w:r>
          </w:p>
          <w:p w:rsidR="00781F86" w:rsidRPr="00781F86" w:rsidRDefault="00781F86" w:rsidP="00781F86">
            <w:pPr>
              <w:jc w:val="center"/>
              <w:rPr>
                <w:rFonts w:ascii="Times New Roman" w:hAnsi="Times New Roman" w:cs="Times New Roman"/>
                <w:b/>
                <w:iCs/>
              </w:rPr>
            </w:pPr>
            <w:r w:rsidRPr="00781F86">
              <w:rPr>
                <w:rFonts w:ascii="Times New Roman" w:hAnsi="Times New Roman" w:cs="Times New Roman"/>
                <w:b/>
                <w:iCs/>
              </w:rPr>
              <w:t xml:space="preserve"> anul  2022</w:t>
            </w:r>
          </w:p>
        </w:tc>
        <w:tc>
          <w:tcPr>
            <w:tcW w:w="1275" w:type="dxa"/>
          </w:tcPr>
          <w:p w:rsidR="00781F86" w:rsidRPr="00781F86" w:rsidRDefault="00781F86" w:rsidP="00781F86">
            <w:pPr>
              <w:jc w:val="center"/>
              <w:rPr>
                <w:rFonts w:ascii="Times New Roman" w:hAnsi="Times New Roman" w:cs="Times New Roman"/>
                <w:b/>
                <w:iCs/>
              </w:rPr>
            </w:pPr>
            <w:r w:rsidRPr="00781F86">
              <w:rPr>
                <w:rFonts w:ascii="Times New Roman" w:hAnsi="Times New Roman" w:cs="Times New Roman"/>
                <w:b/>
                <w:iCs/>
              </w:rPr>
              <w:t>Resurse energetice, total</w:t>
            </w:r>
          </w:p>
        </w:tc>
      </w:tr>
      <w:tr w:rsidR="00781F86" w:rsidRPr="00781F86" w:rsidTr="001C0EF0">
        <w:trPr>
          <w:trHeight w:val="149"/>
        </w:trPr>
        <w:tc>
          <w:tcPr>
            <w:tcW w:w="425" w:type="dxa"/>
            <w:vAlign w:val="center"/>
            <w:hideMark/>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1</w:t>
            </w:r>
          </w:p>
        </w:tc>
        <w:tc>
          <w:tcPr>
            <w:tcW w:w="3828" w:type="dxa"/>
            <w:vAlign w:val="center"/>
            <w:hideMark/>
          </w:tcPr>
          <w:p w:rsidR="00781F86" w:rsidRPr="00781F86" w:rsidRDefault="00781F86" w:rsidP="00781F86">
            <w:pPr>
              <w:jc w:val="center"/>
              <w:rPr>
                <w:rFonts w:ascii="Times New Roman" w:hAnsi="Times New Roman" w:cs="Times New Roman"/>
                <w:b/>
                <w:i/>
                <w:sz w:val="18"/>
                <w:szCs w:val="18"/>
              </w:rPr>
            </w:pPr>
            <w:r w:rsidRPr="00781F86">
              <w:rPr>
                <w:rFonts w:ascii="Times New Roman" w:hAnsi="Times New Roman" w:cs="Times New Roman"/>
                <w:b/>
                <w:i/>
                <w:sz w:val="18"/>
                <w:szCs w:val="18"/>
              </w:rPr>
              <w:t>2</w:t>
            </w:r>
          </w:p>
        </w:tc>
        <w:tc>
          <w:tcPr>
            <w:tcW w:w="1276"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3</w:t>
            </w:r>
          </w:p>
        </w:tc>
        <w:tc>
          <w:tcPr>
            <w:tcW w:w="2126"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4</w:t>
            </w:r>
          </w:p>
        </w:tc>
        <w:tc>
          <w:tcPr>
            <w:tcW w:w="1843"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5</w:t>
            </w:r>
          </w:p>
        </w:tc>
        <w:tc>
          <w:tcPr>
            <w:tcW w:w="1275"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6</w:t>
            </w:r>
          </w:p>
        </w:tc>
      </w:tr>
      <w:tr w:rsidR="00781F86" w:rsidRPr="00781F86" w:rsidTr="001C0EF0">
        <w:trPr>
          <w:trHeight w:val="300"/>
        </w:trPr>
        <w:tc>
          <w:tcPr>
            <w:tcW w:w="425" w:type="dxa"/>
            <w:vAlign w:val="center"/>
          </w:tcPr>
          <w:p w:rsidR="00781F86" w:rsidRPr="00781F86" w:rsidRDefault="00781F86" w:rsidP="00781F86">
            <w:pPr>
              <w:jc w:val="center"/>
              <w:rPr>
                <w:rFonts w:ascii="Times New Roman" w:hAnsi="Times New Roman" w:cs="Times New Roman"/>
                <w:b/>
                <w:i/>
                <w:iCs/>
                <w:sz w:val="18"/>
                <w:szCs w:val="18"/>
              </w:rPr>
            </w:pPr>
          </w:p>
        </w:tc>
        <w:tc>
          <w:tcPr>
            <w:tcW w:w="3828" w:type="dxa"/>
            <w:vAlign w:val="center"/>
          </w:tcPr>
          <w:p w:rsidR="00781F86" w:rsidRPr="00781F86" w:rsidRDefault="00781F86" w:rsidP="00781F86">
            <w:pPr>
              <w:rPr>
                <w:rFonts w:ascii="Times New Roman" w:hAnsi="Times New Roman" w:cs="Times New Roman"/>
                <w:b/>
                <w:i/>
              </w:rPr>
            </w:pPr>
            <w:r w:rsidRPr="00781F86">
              <w:rPr>
                <w:rFonts w:ascii="Times New Roman" w:hAnsi="Times New Roman" w:cs="Times New Roman"/>
                <w:b/>
                <w:i/>
              </w:rPr>
              <w:t>Învățământul liceal:</w:t>
            </w:r>
          </w:p>
        </w:tc>
        <w:tc>
          <w:tcPr>
            <w:tcW w:w="1276" w:type="dxa"/>
          </w:tcPr>
          <w:p w:rsidR="00781F86" w:rsidRPr="00781F86" w:rsidRDefault="00781F86" w:rsidP="00781F86">
            <w:pPr>
              <w:jc w:val="center"/>
              <w:rPr>
                <w:rFonts w:ascii="Times New Roman" w:hAnsi="Times New Roman" w:cs="Times New Roman"/>
                <w:b/>
                <w:i/>
                <w:iCs/>
                <w:sz w:val="18"/>
                <w:szCs w:val="18"/>
              </w:rPr>
            </w:pPr>
          </w:p>
        </w:tc>
        <w:tc>
          <w:tcPr>
            <w:tcW w:w="2126" w:type="dxa"/>
          </w:tcPr>
          <w:p w:rsidR="00781F86" w:rsidRPr="00781F86" w:rsidRDefault="00781F86" w:rsidP="00781F86">
            <w:pPr>
              <w:jc w:val="center"/>
              <w:rPr>
                <w:rFonts w:ascii="Times New Roman" w:hAnsi="Times New Roman" w:cs="Times New Roman"/>
                <w:b/>
                <w:i/>
                <w:iCs/>
                <w:sz w:val="18"/>
                <w:szCs w:val="18"/>
              </w:rPr>
            </w:pPr>
          </w:p>
        </w:tc>
        <w:tc>
          <w:tcPr>
            <w:tcW w:w="1843" w:type="dxa"/>
          </w:tcPr>
          <w:p w:rsidR="00781F86" w:rsidRPr="00781F86" w:rsidRDefault="00781F86" w:rsidP="00781F86">
            <w:pPr>
              <w:jc w:val="center"/>
              <w:rPr>
                <w:rFonts w:ascii="Times New Roman" w:hAnsi="Times New Roman" w:cs="Times New Roman"/>
                <w:b/>
                <w:i/>
                <w:iCs/>
                <w:sz w:val="18"/>
                <w:szCs w:val="18"/>
              </w:rPr>
            </w:pPr>
          </w:p>
        </w:tc>
        <w:tc>
          <w:tcPr>
            <w:tcW w:w="1275" w:type="dxa"/>
          </w:tcPr>
          <w:p w:rsidR="00781F86" w:rsidRPr="00781F86" w:rsidRDefault="00781F86" w:rsidP="00781F86">
            <w:pPr>
              <w:jc w:val="center"/>
              <w:rPr>
                <w:rFonts w:ascii="Times New Roman" w:hAnsi="Times New Roman" w:cs="Times New Roman"/>
                <w:b/>
                <w:i/>
                <w:iCs/>
                <w:sz w:val="18"/>
                <w:szCs w:val="18"/>
              </w:rPr>
            </w:pPr>
          </w:p>
        </w:tc>
      </w:tr>
      <w:tr w:rsidR="00781F86" w:rsidRPr="00781F86" w:rsidTr="001C0EF0">
        <w:trPr>
          <w:trHeight w:val="300"/>
        </w:trPr>
        <w:tc>
          <w:tcPr>
            <w:tcW w:w="425" w:type="dxa"/>
            <w:noWrap/>
            <w:vAlign w:val="center"/>
          </w:tcPr>
          <w:p w:rsidR="00781F86" w:rsidRPr="00781F86" w:rsidRDefault="00781F86" w:rsidP="00781F86">
            <w:pPr>
              <w:numPr>
                <w:ilvl w:val="0"/>
                <w:numId w:val="11"/>
              </w:numPr>
              <w:tabs>
                <w:tab w:val="left" w:pos="37"/>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hAnsi="Times New Roman" w:cs="Times New Roman"/>
                <w:i/>
                <w:sz w:val="24"/>
                <w:szCs w:val="24"/>
                <w:lang w:val="ro-MD"/>
              </w:rPr>
            </w:pPr>
            <w:r w:rsidRPr="00781F86">
              <w:rPr>
                <w:rFonts w:ascii="Times New Roman" w:eastAsia="Times New Roman" w:hAnsi="Times New Roman" w:cs="Times New Roman"/>
                <w:sz w:val="20"/>
                <w:szCs w:val="20"/>
                <w:lang w:val="ro-MD" w:eastAsia="ro-RO"/>
              </w:rPr>
              <w:t>LT „M. Sadoveanu”, mun. Hîncești</w:t>
            </w:r>
          </w:p>
        </w:tc>
        <w:tc>
          <w:tcPr>
            <w:tcW w:w="1276" w:type="dxa"/>
          </w:tcPr>
          <w:p w:rsidR="00781F86" w:rsidRPr="00781F86" w:rsidRDefault="00781F86" w:rsidP="00781F86">
            <w:pPr>
              <w:jc w:val="center"/>
              <w:rPr>
                <w:rFonts w:ascii="Times New Roman" w:hAnsi="Times New Roman" w:cs="Times New Roman"/>
                <w:b/>
                <w:iCs/>
              </w:rPr>
            </w:pPr>
            <w:r w:rsidRPr="00781F86">
              <w:rPr>
                <w:rFonts w:ascii="Times New Roman" w:hAnsi="Times New Roman" w:cs="Times New Roman"/>
                <w:b/>
                <w:iCs/>
              </w:rPr>
              <w:t>558,0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123,8</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434,2</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„M. Eminescu”, mun. Hîncești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310,3</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88,5</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221,8</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„M. Lomonosov”, mun. Hîncești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178,1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13,1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165,0</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 Ștefan Holban”, s. Cărpineni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945,2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231,9</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56,1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657,2</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 Dmitrie Cantemir”, s.Crasnoarmeiscoe</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192,2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124,4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26,1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41,7</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Lăpușna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627,7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49,1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578,6</w:t>
            </w:r>
          </w:p>
        </w:tc>
      </w:tr>
      <w:tr w:rsidR="00781F86" w:rsidRPr="00781F86" w:rsidTr="001C0EF0">
        <w:trPr>
          <w:trHeight w:val="300"/>
        </w:trPr>
        <w:tc>
          <w:tcPr>
            <w:tcW w:w="425" w:type="dxa"/>
            <w:noWrap/>
            <w:vAlign w:val="center"/>
            <w:hideMark/>
          </w:tcPr>
          <w:p w:rsidR="00781F86" w:rsidRPr="00781F86" w:rsidRDefault="00781F86" w:rsidP="00781F86">
            <w:pPr>
              <w:numPr>
                <w:ilvl w:val="0"/>
                <w:numId w:val="11"/>
              </w:numPr>
              <w:tabs>
                <w:tab w:val="left" w:pos="37"/>
                <w:tab w:val="left" w:pos="360"/>
              </w:tabs>
              <w:ind w:left="321" w:right="178" w:hanging="284"/>
              <w:contextualSpacing/>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86" w:rsidRPr="00781F86" w:rsidRDefault="00781F86" w:rsidP="00781F86">
            <w:pPr>
              <w:rPr>
                <w:rFonts w:ascii="Times New Roman" w:eastAsia="Times New Roman" w:hAnsi="Times New Roman" w:cs="Times New Roman"/>
                <w:sz w:val="20"/>
                <w:szCs w:val="20"/>
                <w:lang w:val="ro-MD" w:eastAsia="ro-RO"/>
              </w:rPr>
            </w:pPr>
            <w:r w:rsidRPr="00781F86">
              <w:rPr>
                <w:rFonts w:ascii="Times New Roman" w:eastAsia="Times New Roman" w:hAnsi="Times New Roman" w:cs="Times New Roman"/>
                <w:sz w:val="20"/>
                <w:szCs w:val="20"/>
                <w:lang w:val="ro-MD" w:eastAsia="ro-RO"/>
              </w:rPr>
              <w:t>LT „ Universum ”, s. Sărata Galbenă</w:t>
            </w:r>
          </w:p>
        </w:tc>
        <w:tc>
          <w:tcPr>
            <w:tcW w:w="1276" w:type="dxa"/>
            <w:tcBorders>
              <w:bottom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260,8</w:t>
            </w:r>
          </w:p>
        </w:tc>
        <w:tc>
          <w:tcPr>
            <w:tcW w:w="2126" w:type="dxa"/>
            <w:tcBorders>
              <w:bottom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Borders>
              <w:bottom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68,3</w:t>
            </w:r>
          </w:p>
        </w:tc>
        <w:tc>
          <w:tcPr>
            <w:tcW w:w="1275" w:type="dxa"/>
            <w:tcBorders>
              <w:bottom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192,5</w:t>
            </w:r>
          </w:p>
        </w:tc>
      </w:tr>
      <w:tr w:rsidR="00781F86" w:rsidRPr="00781F86" w:rsidTr="001C0EF0">
        <w:trPr>
          <w:trHeight w:val="300"/>
        </w:trPr>
        <w:tc>
          <w:tcPr>
            <w:tcW w:w="425" w:type="dxa"/>
            <w:tcBorders>
              <w:right w:val="single" w:sz="4" w:space="0" w:color="auto"/>
            </w:tcBorders>
            <w:noWrap/>
            <w:vAlign w:val="center"/>
            <w:hideMark/>
          </w:tcPr>
          <w:p w:rsidR="00781F86" w:rsidRPr="00781F86" w:rsidRDefault="00781F86" w:rsidP="00781F86">
            <w:pPr>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noWrap/>
            <w:hideMark/>
          </w:tcPr>
          <w:p w:rsidR="00781F86" w:rsidRPr="00781F86" w:rsidRDefault="00781F86" w:rsidP="00781F86">
            <w:pPr>
              <w:jc w:val="cente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Total:</w:t>
            </w:r>
          </w:p>
        </w:tc>
        <w:tc>
          <w:tcPr>
            <w:tcW w:w="127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3072,3</w:t>
            </w:r>
          </w:p>
        </w:tc>
        <w:tc>
          <w:tcPr>
            <w:tcW w:w="212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356,3</w:t>
            </w:r>
          </w:p>
        </w:tc>
        <w:tc>
          <w:tcPr>
            <w:tcW w:w="1843"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425,0</w:t>
            </w:r>
          </w:p>
        </w:tc>
        <w:tc>
          <w:tcPr>
            <w:tcW w:w="1275"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2291,0</w:t>
            </w:r>
          </w:p>
        </w:tc>
      </w:tr>
      <w:tr w:rsidR="00781F86" w:rsidRPr="00781F86" w:rsidTr="001C0EF0">
        <w:trPr>
          <w:trHeight w:val="300"/>
        </w:trPr>
        <w:tc>
          <w:tcPr>
            <w:tcW w:w="425" w:type="dxa"/>
            <w:tcBorders>
              <w:right w:val="single" w:sz="4" w:space="0" w:color="auto"/>
            </w:tcBorders>
            <w:noWrap/>
            <w:vAlign w:val="center"/>
          </w:tcPr>
          <w:p w:rsidR="00781F86" w:rsidRPr="00781F86" w:rsidRDefault="00781F86" w:rsidP="00781F86">
            <w:pPr>
              <w:rPr>
                <w:rFonts w:ascii="Times New Roman" w:hAnsi="Times New Roman" w:cs="Times New Roman"/>
                <w:i/>
                <w:iCs/>
                <w:sz w:val="16"/>
                <w:szCs w:val="16"/>
              </w:rPr>
            </w:pPr>
          </w:p>
        </w:tc>
        <w:tc>
          <w:tcPr>
            <w:tcW w:w="3828" w:type="dxa"/>
            <w:tcBorders>
              <w:top w:val="single" w:sz="4" w:space="0" w:color="auto"/>
              <w:left w:val="single" w:sz="4" w:space="0" w:color="auto"/>
              <w:bottom w:val="single" w:sz="4" w:space="0" w:color="auto"/>
              <w:right w:val="single" w:sz="4" w:space="0" w:color="auto"/>
            </w:tcBorders>
            <w:noWrap/>
          </w:tcPr>
          <w:p w:rsidR="00781F86" w:rsidRPr="00781F86" w:rsidRDefault="00781F86" w:rsidP="00781F86">
            <w:pPr>
              <w:rPr>
                <w:rFonts w:ascii="Times New Roman" w:hAnsi="Times New Roman" w:cs="Times New Roman"/>
                <w:b/>
                <w:sz w:val="20"/>
                <w:szCs w:val="20"/>
                <w:lang w:val="ro-MD"/>
              </w:rPr>
            </w:pPr>
            <w:r w:rsidRPr="00781F86">
              <w:rPr>
                <w:rFonts w:ascii="Times New Roman" w:hAnsi="Times New Roman" w:cs="Times New Roman"/>
                <w:b/>
                <w:i/>
              </w:rPr>
              <w:t>Învățământul gimnazial:</w:t>
            </w:r>
          </w:p>
        </w:tc>
        <w:tc>
          <w:tcPr>
            <w:tcW w:w="127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p>
        </w:tc>
        <w:tc>
          <w:tcPr>
            <w:tcW w:w="212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p>
        </w:tc>
        <w:tc>
          <w:tcPr>
            <w:tcW w:w="1275"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tcBorders>
              <w:top w:val="single" w:sz="4" w:space="0" w:color="auto"/>
            </w:tcBorders>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 xml:space="preserve">Gimnaziul </w:t>
            </w:r>
            <w:r w:rsidRPr="00781F86">
              <w:rPr>
                <w:rFonts w:ascii="Times New Roman" w:eastAsia="Times New Roman" w:hAnsi="Times New Roman" w:cs="Times New Roman"/>
                <w:sz w:val="20"/>
                <w:szCs w:val="20"/>
                <w:lang w:val="ro-MD" w:eastAsia="ro-RO"/>
              </w:rPr>
              <w:t>„</w:t>
            </w:r>
            <w:r w:rsidRPr="00781F86">
              <w:rPr>
                <w:rFonts w:ascii="Times New Roman" w:hAnsi="Times New Roman" w:cs="Times New Roman"/>
                <w:sz w:val="20"/>
                <w:szCs w:val="20"/>
                <w:lang w:val="ro-MD"/>
              </w:rPr>
              <w:t>Cezar Radu”, s. Leușeni</w:t>
            </w:r>
          </w:p>
        </w:tc>
        <w:tc>
          <w:tcPr>
            <w:tcW w:w="1276" w:type="dxa"/>
            <w:tcBorders>
              <w:top w:val="single" w:sz="4" w:space="0" w:color="auto"/>
            </w:tcBorders>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115,0</w:t>
            </w:r>
          </w:p>
        </w:tc>
        <w:tc>
          <w:tcPr>
            <w:tcW w:w="2126" w:type="dxa"/>
            <w:tcBorders>
              <w:top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77,7</w:t>
            </w:r>
          </w:p>
        </w:tc>
        <w:tc>
          <w:tcPr>
            <w:tcW w:w="1843" w:type="dxa"/>
            <w:tcBorders>
              <w:top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19,9</w:t>
            </w:r>
          </w:p>
        </w:tc>
        <w:tc>
          <w:tcPr>
            <w:tcW w:w="1275" w:type="dxa"/>
            <w:tcBorders>
              <w:top w:val="single" w:sz="4" w:space="0" w:color="auto"/>
            </w:tcBorders>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17,4</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 xml:space="preserve">Gimnaziul  </w:t>
            </w:r>
            <w:r w:rsidRPr="00781F86">
              <w:rPr>
                <w:rFonts w:ascii="Times New Roman" w:eastAsia="Times New Roman" w:hAnsi="Times New Roman" w:cs="Times New Roman"/>
                <w:sz w:val="20"/>
                <w:szCs w:val="20"/>
                <w:lang w:val="ro-MD" w:eastAsia="ro-RO"/>
              </w:rPr>
              <w:t>„</w:t>
            </w:r>
            <w:r w:rsidRPr="00781F86">
              <w:rPr>
                <w:rFonts w:ascii="Times New Roman" w:hAnsi="Times New Roman" w:cs="Times New Roman"/>
                <w:sz w:val="20"/>
                <w:szCs w:val="20"/>
                <w:lang w:val="ro-MD"/>
              </w:rPr>
              <w:t>Sergiu Andreev”, s. Cioara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155,9</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114,1</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24,4</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17,4</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„A. Donici”, s. Ciuciuleni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487,1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95,4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32,1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359,6</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 xml:space="preserve">Gimnaziul </w:t>
            </w:r>
            <w:r w:rsidRPr="00781F86">
              <w:rPr>
                <w:rFonts w:ascii="Times New Roman" w:eastAsia="Times New Roman" w:hAnsi="Times New Roman" w:cs="Times New Roman"/>
                <w:sz w:val="20"/>
                <w:szCs w:val="20"/>
                <w:lang w:val="ro-MD" w:eastAsia="ro-RO"/>
              </w:rPr>
              <w:t>„</w:t>
            </w:r>
            <w:r w:rsidRPr="00781F86">
              <w:rPr>
                <w:rFonts w:ascii="Times New Roman" w:hAnsi="Times New Roman" w:cs="Times New Roman"/>
                <w:sz w:val="20"/>
                <w:szCs w:val="20"/>
                <w:lang w:val="ro-MD"/>
              </w:rPr>
              <w:t xml:space="preserve">Mihai Viteazul”, </w:t>
            </w:r>
          </w:p>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mun. Hâncești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286,2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27,0</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259,2</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Bobeica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621,0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97,7</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24,7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498,6</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Mingir</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249,9</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59,7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190,2</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Bozieni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545,2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70,4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23,5</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451,3</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 xml:space="preserve">Gimnaziul Boghiceni </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100,6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83,7</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16,9</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Bălceana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79,7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60,0</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9,5</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10,2</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Bujor</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139,6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95,3</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27,0</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17,3</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 xml:space="preserve">Gimnaziul </w:t>
            </w:r>
            <w:r w:rsidRPr="00781F86">
              <w:rPr>
                <w:rFonts w:ascii="Times New Roman" w:eastAsia="Times New Roman" w:hAnsi="Times New Roman" w:cs="Times New Roman"/>
                <w:sz w:val="20"/>
                <w:szCs w:val="20"/>
                <w:lang w:val="ro-MD" w:eastAsia="ro-RO"/>
              </w:rPr>
              <w:t>„</w:t>
            </w:r>
            <w:r w:rsidRPr="00781F86">
              <w:rPr>
                <w:rFonts w:ascii="Times New Roman" w:hAnsi="Times New Roman" w:cs="Times New Roman"/>
                <w:sz w:val="20"/>
                <w:szCs w:val="20"/>
                <w:lang w:val="ro-MD"/>
              </w:rPr>
              <w:t>A. Bunduchi” s. Buţeni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515,9</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113,7</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36,5</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365,7</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Caracui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388,3</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69,5</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18,7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300,1</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„D.Creţu” Cărpineni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174,4</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84,5</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14,3</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75,6</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Cărpineni din s Cărpineni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58,8</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49,6</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9,2</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Cățeleni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98,3</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79,2</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12,8</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6,3</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Călmățui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89,0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55,7</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17,8</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15,5</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Dancu</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139,1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96,8</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22,0</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20,3</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Drăgușenii Noi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70,3</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54,3</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16,0</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Fundul Galbenei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352,7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76,5</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26,7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249,5</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Logănești</w:t>
            </w:r>
          </w:p>
        </w:tc>
        <w:tc>
          <w:tcPr>
            <w:tcW w:w="127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364,7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110,4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35,6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218,7</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Mirești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183,9</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57,2</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16,3</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110,4</w:t>
            </w:r>
          </w:p>
        </w:tc>
      </w:tr>
      <w:tr w:rsidR="00781F86" w:rsidRPr="00781F86" w:rsidTr="001C0EF0">
        <w:trPr>
          <w:trHeight w:val="300"/>
        </w:trPr>
        <w:tc>
          <w:tcPr>
            <w:tcW w:w="425" w:type="dxa"/>
            <w:noWrap/>
            <w:vAlign w:val="center"/>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lastRenderedPageBreak/>
              <w:t>1</w:t>
            </w:r>
          </w:p>
        </w:tc>
        <w:tc>
          <w:tcPr>
            <w:tcW w:w="3828" w:type="dxa"/>
            <w:noWrap/>
            <w:vAlign w:val="center"/>
          </w:tcPr>
          <w:p w:rsidR="00781F86" w:rsidRPr="00781F86" w:rsidRDefault="00781F86" w:rsidP="00781F86">
            <w:pPr>
              <w:jc w:val="center"/>
              <w:rPr>
                <w:rFonts w:ascii="Times New Roman" w:hAnsi="Times New Roman" w:cs="Times New Roman"/>
                <w:b/>
                <w:i/>
                <w:sz w:val="18"/>
                <w:szCs w:val="18"/>
              </w:rPr>
            </w:pPr>
            <w:r w:rsidRPr="00781F86">
              <w:rPr>
                <w:rFonts w:ascii="Times New Roman" w:hAnsi="Times New Roman" w:cs="Times New Roman"/>
                <w:b/>
                <w:i/>
                <w:sz w:val="18"/>
                <w:szCs w:val="18"/>
              </w:rPr>
              <w:t>2</w:t>
            </w:r>
          </w:p>
        </w:tc>
        <w:tc>
          <w:tcPr>
            <w:tcW w:w="1276"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3</w:t>
            </w:r>
          </w:p>
        </w:tc>
        <w:tc>
          <w:tcPr>
            <w:tcW w:w="2126"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4</w:t>
            </w:r>
          </w:p>
        </w:tc>
        <w:tc>
          <w:tcPr>
            <w:tcW w:w="1843"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5</w:t>
            </w:r>
          </w:p>
        </w:tc>
        <w:tc>
          <w:tcPr>
            <w:tcW w:w="1275" w:type="dxa"/>
          </w:tcPr>
          <w:p w:rsidR="00781F86" w:rsidRPr="00781F86" w:rsidRDefault="00781F86" w:rsidP="00781F86">
            <w:pPr>
              <w:jc w:val="center"/>
              <w:rPr>
                <w:rFonts w:ascii="Times New Roman" w:hAnsi="Times New Roman" w:cs="Times New Roman"/>
                <w:b/>
                <w:i/>
                <w:iCs/>
                <w:sz w:val="18"/>
                <w:szCs w:val="18"/>
              </w:rPr>
            </w:pPr>
            <w:r w:rsidRPr="00781F86">
              <w:rPr>
                <w:rFonts w:ascii="Times New Roman" w:hAnsi="Times New Roman" w:cs="Times New Roman"/>
                <w:b/>
                <w:i/>
                <w:iCs/>
                <w:sz w:val="18"/>
                <w:szCs w:val="18"/>
              </w:rPr>
              <w:t>6</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Mereșeni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258,6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242,0</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„C.T</w:t>
            </w:r>
            <w:r w:rsidRPr="00781F86">
              <w:rPr>
                <w:rFonts w:ascii="Times New Roman" w:hAnsi="Times New Roman" w:cs="Times New Roman"/>
                <w:sz w:val="20"/>
                <w:szCs w:val="20"/>
              </w:rPr>
              <w:t>ă</w:t>
            </w:r>
            <w:r w:rsidRPr="00781F86">
              <w:rPr>
                <w:rFonts w:ascii="Times New Roman" w:hAnsi="Times New Roman" w:cs="Times New Roman"/>
                <w:sz w:val="20"/>
                <w:szCs w:val="20"/>
                <w:lang w:val="ro-MD"/>
              </w:rPr>
              <w:t>nase” s. Nemteni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196,9</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51,8</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13,7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131,4</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„S.Anisii” s. Negrea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101,1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79,7</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21,4</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Obileni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124,6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110,0</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Onești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71,7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44,5</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15,7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11,5</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Pașcani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92,2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65,0</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11,0</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16,2</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Pereni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173,1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47,8</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10,1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115,2</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Pogănești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103,8</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70,2</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19,6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14,0</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 A. Plămădeala” Stolniceni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333,8</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56,4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10,7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266,7</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Tălăești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71,1</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65,5</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Gimnaziul Voinescu</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235,4</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73,0</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20,8</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141,6</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Cotul Morii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158,7</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87,0</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24,7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47,0</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„K.Evteeva” s. Ivanovca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79,0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55,4</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9,8</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13,8</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Pervomaiscoe</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57,2</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48,9</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8,3</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„V. Movileanu” s. Secăreni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73,0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50,8</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14,9</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7,3</w:t>
            </w:r>
          </w:p>
        </w:tc>
      </w:tr>
      <w:tr w:rsidR="00781F86" w:rsidRPr="00781F86" w:rsidTr="001C0EF0">
        <w:trPr>
          <w:trHeight w:val="300"/>
        </w:trPr>
        <w:tc>
          <w:tcPr>
            <w:tcW w:w="425" w:type="dxa"/>
            <w:noWrap/>
            <w:vAlign w:val="center"/>
          </w:tcPr>
          <w:p w:rsidR="00781F86" w:rsidRPr="00781F86" w:rsidRDefault="00781F86" w:rsidP="00781F86">
            <w:pPr>
              <w:numPr>
                <w:ilvl w:val="0"/>
                <w:numId w:val="12"/>
              </w:numPr>
              <w:ind w:left="321"/>
              <w:contextualSpacing/>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Direcția Învățământ</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121,1</w:t>
            </w:r>
          </w:p>
        </w:tc>
        <w:tc>
          <w:tcPr>
            <w:tcW w:w="2126" w:type="dxa"/>
          </w:tcPr>
          <w:p w:rsidR="00781F86" w:rsidRPr="00781F86" w:rsidRDefault="00781F86" w:rsidP="00781F86">
            <w:pPr>
              <w:jc w:val="center"/>
              <w:rPr>
                <w:rFonts w:ascii="Times New Roman" w:hAnsi="Times New Roman" w:cs="Times New Roman"/>
                <w:b/>
                <w:sz w:val="20"/>
                <w:szCs w:val="20"/>
                <w:lang w:val="ro-MD"/>
              </w:rPr>
            </w:pP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sz w:val="20"/>
                <w:szCs w:val="20"/>
                <w:lang w:val="ro-MD"/>
              </w:rPr>
              <w:t>121,1</w:t>
            </w:r>
          </w:p>
        </w:tc>
        <w:tc>
          <w:tcPr>
            <w:tcW w:w="1275" w:type="dxa"/>
          </w:tcPr>
          <w:p w:rsidR="00781F86" w:rsidRPr="00781F86" w:rsidRDefault="00781F86" w:rsidP="00781F86">
            <w:pPr>
              <w:jc w:val="center"/>
              <w:rPr>
                <w:rFonts w:ascii="Times New Roman" w:hAnsi="Times New Roman" w:cs="Times New Roman"/>
                <w:sz w:val="20"/>
                <w:szCs w:val="20"/>
                <w:lang w:val="ro-MD"/>
              </w:rPr>
            </w:pPr>
          </w:p>
        </w:tc>
      </w:tr>
      <w:tr w:rsidR="00781F86" w:rsidRPr="00781F86" w:rsidTr="001C0EF0">
        <w:trPr>
          <w:trHeight w:val="300"/>
        </w:trPr>
        <w:tc>
          <w:tcPr>
            <w:tcW w:w="425" w:type="dxa"/>
            <w:noWrap/>
            <w:vAlign w:val="center"/>
            <w:hideMark/>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 </w:t>
            </w:r>
          </w:p>
        </w:tc>
        <w:tc>
          <w:tcPr>
            <w:tcW w:w="3828" w:type="dxa"/>
            <w:noWrap/>
            <w:hideMark/>
          </w:tcPr>
          <w:p w:rsidR="00781F86" w:rsidRPr="00781F86" w:rsidRDefault="00781F86" w:rsidP="00781F86">
            <w:pPr>
              <w:jc w:val="cente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Total:</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7466,8</w:t>
            </w:r>
          </w:p>
        </w:tc>
        <w:tc>
          <w:tcPr>
            <w:tcW w:w="212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2272,2</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829,1</w:t>
            </w:r>
          </w:p>
        </w:tc>
        <w:tc>
          <w:tcPr>
            <w:tcW w:w="1275"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4365,5</w:t>
            </w: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Învățământul primar:</w:t>
            </w:r>
          </w:p>
        </w:tc>
        <w:tc>
          <w:tcPr>
            <w:tcW w:w="1276" w:type="dxa"/>
          </w:tcPr>
          <w:p w:rsidR="00781F86" w:rsidRPr="00781F86" w:rsidRDefault="00781F86" w:rsidP="00781F86">
            <w:pPr>
              <w:jc w:val="center"/>
              <w:rPr>
                <w:rFonts w:ascii="Times New Roman" w:hAnsi="Times New Roman" w:cs="Times New Roman"/>
                <w:b/>
                <w:sz w:val="20"/>
                <w:szCs w:val="20"/>
                <w:lang w:val="ro-MD"/>
              </w:rPr>
            </w:pPr>
          </w:p>
        </w:tc>
        <w:tc>
          <w:tcPr>
            <w:tcW w:w="2126" w:type="dxa"/>
          </w:tcPr>
          <w:p w:rsidR="00781F86" w:rsidRPr="00781F86" w:rsidRDefault="00781F86" w:rsidP="00781F86">
            <w:pPr>
              <w:jc w:val="center"/>
              <w:rPr>
                <w:rFonts w:ascii="Times New Roman" w:hAnsi="Times New Roman" w:cs="Times New Roman"/>
                <w:b/>
                <w:sz w:val="20"/>
                <w:szCs w:val="20"/>
                <w:lang w:val="ro-MD"/>
              </w:rPr>
            </w:pPr>
          </w:p>
        </w:tc>
        <w:tc>
          <w:tcPr>
            <w:tcW w:w="1843" w:type="dxa"/>
          </w:tcPr>
          <w:p w:rsidR="00781F86" w:rsidRPr="00781F86" w:rsidRDefault="00781F86" w:rsidP="00781F86">
            <w:pPr>
              <w:jc w:val="center"/>
              <w:rPr>
                <w:rFonts w:ascii="Times New Roman" w:hAnsi="Times New Roman" w:cs="Times New Roman"/>
                <w:b/>
                <w:sz w:val="20"/>
                <w:szCs w:val="20"/>
                <w:lang w:val="ro-MD"/>
              </w:rPr>
            </w:pP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hideMark/>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1</w:t>
            </w: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Școala primară-grădiniță Fârlădeni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6,6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6,6</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r>
      <w:tr w:rsidR="00781F86" w:rsidRPr="00781F86" w:rsidTr="001C0EF0">
        <w:trPr>
          <w:trHeight w:val="300"/>
        </w:trPr>
        <w:tc>
          <w:tcPr>
            <w:tcW w:w="425" w:type="dxa"/>
            <w:noWrap/>
            <w:vAlign w:val="center"/>
            <w:hideMark/>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2</w:t>
            </w: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Scoală primară-grădiniță Horjești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110,4</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15,7</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94,7</w:t>
            </w:r>
          </w:p>
        </w:tc>
      </w:tr>
      <w:tr w:rsidR="00781F86" w:rsidRPr="00781F86" w:rsidTr="001C0EF0">
        <w:trPr>
          <w:trHeight w:val="300"/>
        </w:trPr>
        <w:tc>
          <w:tcPr>
            <w:tcW w:w="425" w:type="dxa"/>
            <w:noWrap/>
            <w:vAlign w:val="center"/>
            <w:hideMark/>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3</w:t>
            </w:r>
          </w:p>
        </w:tc>
        <w:tc>
          <w:tcPr>
            <w:tcW w:w="3828" w:type="dxa"/>
            <w:noWrap/>
            <w:hideMark/>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Scoală primară-grădiniță Șipoteni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15,4</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w:t>
            </w:r>
          </w:p>
        </w:tc>
        <w:tc>
          <w:tcPr>
            <w:tcW w:w="1843"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10,1</w:t>
            </w:r>
          </w:p>
        </w:tc>
        <w:tc>
          <w:tcPr>
            <w:tcW w:w="1275"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5,3</w:t>
            </w:r>
          </w:p>
        </w:tc>
      </w:tr>
      <w:tr w:rsidR="00781F86" w:rsidRPr="00781F86" w:rsidTr="001C0EF0">
        <w:trPr>
          <w:trHeight w:val="300"/>
        </w:trPr>
        <w:tc>
          <w:tcPr>
            <w:tcW w:w="425" w:type="dxa"/>
            <w:noWrap/>
            <w:vAlign w:val="center"/>
            <w:hideMark/>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 </w:t>
            </w:r>
          </w:p>
        </w:tc>
        <w:tc>
          <w:tcPr>
            <w:tcW w:w="3828" w:type="dxa"/>
            <w:noWrap/>
            <w:hideMark/>
          </w:tcPr>
          <w:p w:rsidR="00781F86" w:rsidRPr="00781F86" w:rsidRDefault="00781F86" w:rsidP="00781F86">
            <w:pPr>
              <w:jc w:val="cente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Total :</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132,4</w:t>
            </w:r>
          </w:p>
        </w:tc>
        <w:tc>
          <w:tcPr>
            <w:tcW w:w="212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32,4</w:t>
            </w:r>
          </w:p>
        </w:tc>
        <w:tc>
          <w:tcPr>
            <w:tcW w:w="1275"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100,0</w:t>
            </w: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Educație timpurie:</w:t>
            </w:r>
          </w:p>
        </w:tc>
        <w:tc>
          <w:tcPr>
            <w:tcW w:w="1276" w:type="dxa"/>
          </w:tcPr>
          <w:p w:rsidR="00781F86" w:rsidRPr="00781F86" w:rsidRDefault="00781F86" w:rsidP="00781F86">
            <w:pPr>
              <w:jc w:val="center"/>
              <w:rPr>
                <w:rFonts w:ascii="Times New Roman" w:hAnsi="Times New Roman" w:cs="Times New Roman"/>
                <w:b/>
                <w:sz w:val="20"/>
                <w:szCs w:val="20"/>
                <w:lang w:val="ro-MD"/>
              </w:rPr>
            </w:pPr>
          </w:p>
        </w:tc>
        <w:tc>
          <w:tcPr>
            <w:tcW w:w="2126" w:type="dxa"/>
          </w:tcPr>
          <w:p w:rsidR="00781F86" w:rsidRPr="00781F86" w:rsidRDefault="00781F86" w:rsidP="00781F86">
            <w:pPr>
              <w:jc w:val="center"/>
              <w:rPr>
                <w:rFonts w:ascii="Times New Roman" w:hAnsi="Times New Roman" w:cs="Times New Roman"/>
                <w:b/>
                <w:sz w:val="20"/>
                <w:szCs w:val="20"/>
                <w:lang w:val="ro-MD"/>
              </w:rPr>
            </w:pPr>
          </w:p>
        </w:tc>
        <w:tc>
          <w:tcPr>
            <w:tcW w:w="1843" w:type="dxa"/>
          </w:tcPr>
          <w:p w:rsidR="00781F86" w:rsidRPr="00781F86" w:rsidRDefault="00781F86" w:rsidP="00781F86">
            <w:pPr>
              <w:jc w:val="center"/>
              <w:rPr>
                <w:rFonts w:ascii="Times New Roman" w:hAnsi="Times New Roman" w:cs="Times New Roman"/>
                <w:b/>
                <w:sz w:val="20"/>
                <w:szCs w:val="20"/>
                <w:lang w:val="ro-MD"/>
              </w:rPr>
            </w:pP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1</w:t>
            </w:r>
          </w:p>
        </w:tc>
        <w:tc>
          <w:tcPr>
            <w:tcW w:w="3828" w:type="dxa"/>
            <w:noWrap/>
          </w:tcPr>
          <w:p w:rsidR="00781F86" w:rsidRPr="00781F86" w:rsidRDefault="00781F86" w:rsidP="00781F86">
            <w:pPr>
              <w:rPr>
                <w:rFonts w:ascii="Times New Roman" w:hAnsi="Times New Roman" w:cs="Times New Roman"/>
                <w:b/>
                <w:sz w:val="20"/>
                <w:szCs w:val="20"/>
                <w:lang w:val="ro-MD"/>
              </w:rPr>
            </w:pPr>
            <w:r w:rsidRPr="00781F86">
              <w:rPr>
                <w:rFonts w:ascii="Times New Roman" w:hAnsi="Times New Roman" w:cs="Times New Roman"/>
                <w:sz w:val="20"/>
                <w:szCs w:val="20"/>
                <w:lang w:val="ro-MD"/>
              </w:rPr>
              <w:t>Gimnaziul Cărpineni din s Cărpineni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23,6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23,6</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2</w:t>
            </w: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Cotul Morii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41,8</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41,8</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3</w:t>
            </w: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„K.Evteeva” s. Ivanovca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16,5</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16,5</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4</w:t>
            </w: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Pervomaiscoe</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14,0</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14,0</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5</w:t>
            </w: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Complexul educațional gimnaziu-grădiniță „V. Movileanu” s. Secăreni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18,5</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18,5</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r w:rsidRPr="00781F86">
              <w:rPr>
                <w:rFonts w:ascii="Times New Roman" w:hAnsi="Times New Roman" w:cs="Times New Roman"/>
                <w:i/>
                <w:iCs/>
                <w:sz w:val="16"/>
                <w:szCs w:val="16"/>
              </w:rPr>
              <w:t>6</w:t>
            </w: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Scoală primară-grădiniță Horjești</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14,6</w:t>
            </w:r>
          </w:p>
        </w:tc>
        <w:tc>
          <w:tcPr>
            <w:tcW w:w="2126" w:type="dxa"/>
          </w:tcPr>
          <w:p w:rsidR="00781F86" w:rsidRPr="00781F86" w:rsidRDefault="00781F86" w:rsidP="00781F86">
            <w:pPr>
              <w:jc w:val="center"/>
              <w:rPr>
                <w:rFonts w:ascii="Times New Roman" w:hAnsi="Times New Roman" w:cs="Times New Roman"/>
                <w:sz w:val="20"/>
                <w:szCs w:val="20"/>
                <w:lang w:val="ro-MD"/>
              </w:rPr>
            </w:pPr>
            <w:r w:rsidRPr="00781F86">
              <w:rPr>
                <w:rFonts w:ascii="Times New Roman" w:hAnsi="Times New Roman" w:cs="Times New Roman"/>
                <w:sz w:val="20"/>
                <w:szCs w:val="20"/>
                <w:lang w:val="ro-MD"/>
              </w:rPr>
              <w:t>14,6</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jc w:val="cente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Total:</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129,0</w:t>
            </w:r>
          </w:p>
        </w:tc>
        <w:tc>
          <w:tcPr>
            <w:tcW w:w="212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129,0</w:t>
            </w: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b/>
                <w:i/>
                <w:sz w:val="20"/>
                <w:szCs w:val="20"/>
                <w:lang w:val="ro-MD"/>
              </w:rPr>
            </w:pPr>
            <w:r w:rsidRPr="00781F86">
              <w:rPr>
                <w:rFonts w:ascii="Times New Roman" w:hAnsi="Times New Roman" w:cs="Times New Roman"/>
                <w:b/>
                <w:i/>
                <w:sz w:val="20"/>
                <w:szCs w:val="20"/>
                <w:lang w:val="ro-MD"/>
              </w:rPr>
              <w:t xml:space="preserve">Învățământul extrașcolar: </w:t>
            </w:r>
          </w:p>
        </w:tc>
        <w:tc>
          <w:tcPr>
            <w:tcW w:w="1276" w:type="dxa"/>
          </w:tcPr>
          <w:p w:rsidR="00781F86" w:rsidRPr="00781F86" w:rsidRDefault="00781F86" w:rsidP="00781F86">
            <w:pPr>
              <w:jc w:val="center"/>
              <w:rPr>
                <w:rFonts w:ascii="Times New Roman" w:hAnsi="Times New Roman" w:cs="Times New Roman"/>
                <w:b/>
                <w:sz w:val="20"/>
                <w:szCs w:val="20"/>
                <w:lang w:val="ro-MD"/>
              </w:rPr>
            </w:pPr>
          </w:p>
        </w:tc>
        <w:tc>
          <w:tcPr>
            <w:tcW w:w="2126" w:type="dxa"/>
          </w:tcPr>
          <w:p w:rsidR="00781F86" w:rsidRPr="00781F86" w:rsidRDefault="00781F86" w:rsidP="00781F86">
            <w:pPr>
              <w:jc w:val="center"/>
              <w:rPr>
                <w:rFonts w:ascii="Times New Roman" w:hAnsi="Times New Roman" w:cs="Times New Roman"/>
                <w:b/>
                <w:sz w:val="20"/>
                <w:szCs w:val="20"/>
                <w:lang w:val="ro-MD"/>
              </w:rPr>
            </w:pPr>
          </w:p>
        </w:tc>
        <w:tc>
          <w:tcPr>
            <w:tcW w:w="1843" w:type="dxa"/>
          </w:tcPr>
          <w:p w:rsidR="00781F86" w:rsidRPr="00781F86" w:rsidRDefault="00781F86" w:rsidP="00781F86">
            <w:pPr>
              <w:jc w:val="center"/>
              <w:rPr>
                <w:rFonts w:ascii="Times New Roman" w:hAnsi="Times New Roman" w:cs="Times New Roman"/>
                <w:b/>
                <w:sz w:val="20"/>
                <w:szCs w:val="20"/>
                <w:lang w:val="ro-MD"/>
              </w:rPr>
            </w:pPr>
          </w:p>
        </w:tc>
        <w:tc>
          <w:tcPr>
            <w:tcW w:w="1275" w:type="dxa"/>
          </w:tcPr>
          <w:p w:rsidR="00781F86" w:rsidRPr="00781F86" w:rsidRDefault="00781F86" w:rsidP="00781F86">
            <w:pPr>
              <w:jc w:val="center"/>
              <w:rPr>
                <w:rFonts w:ascii="Times New Roman" w:hAnsi="Times New Roman" w:cs="Times New Roman"/>
                <w:b/>
                <w:sz w:val="20"/>
                <w:szCs w:val="20"/>
                <w:lang w:val="ro-MD"/>
              </w:rPr>
            </w:pP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sz w:val="20"/>
                <w:szCs w:val="20"/>
                <w:lang w:val="ro-MD"/>
              </w:rPr>
            </w:pPr>
            <w:r w:rsidRPr="00781F86">
              <w:rPr>
                <w:rFonts w:ascii="Times New Roman" w:hAnsi="Times New Roman" w:cs="Times New Roman"/>
                <w:sz w:val="20"/>
                <w:szCs w:val="20"/>
                <w:lang w:val="ro-MD"/>
              </w:rPr>
              <w:t>Direcția Cultura:</w:t>
            </w:r>
          </w:p>
        </w:tc>
        <w:tc>
          <w:tcPr>
            <w:tcW w:w="1276"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123,6</w:t>
            </w:r>
          </w:p>
        </w:tc>
        <w:tc>
          <w:tcPr>
            <w:tcW w:w="2126" w:type="dxa"/>
          </w:tcPr>
          <w:p w:rsidR="00781F86" w:rsidRPr="00781F86" w:rsidRDefault="00781F86" w:rsidP="00781F86">
            <w:pPr>
              <w:rPr>
                <w:rFonts w:ascii="Times New Roman" w:hAnsi="Times New Roman" w:cs="Times New Roman"/>
                <w:b/>
                <w:sz w:val="20"/>
                <w:szCs w:val="20"/>
                <w:lang w:val="ro-MD"/>
              </w:rPr>
            </w:pPr>
          </w:p>
        </w:tc>
        <w:tc>
          <w:tcPr>
            <w:tcW w:w="1843" w:type="dxa"/>
          </w:tcPr>
          <w:p w:rsidR="00781F86" w:rsidRPr="00781F86" w:rsidRDefault="00781F86" w:rsidP="00781F86">
            <w:pPr>
              <w:jc w:val="center"/>
              <w:rPr>
                <w:rFonts w:ascii="Times New Roman" w:hAnsi="Times New Roman" w:cs="Times New Roman"/>
                <w:b/>
                <w:sz w:val="20"/>
                <w:szCs w:val="20"/>
                <w:lang w:val="ro-MD"/>
              </w:rPr>
            </w:pPr>
            <w:r w:rsidRPr="00781F86">
              <w:rPr>
                <w:rFonts w:ascii="Times New Roman" w:hAnsi="Times New Roman" w:cs="Times New Roman"/>
                <w:b/>
                <w:sz w:val="20"/>
                <w:szCs w:val="20"/>
                <w:lang w:val="ro-MD"/>
              </w:rPr>
              <w:t>-</w:t>
            </w:r>
          </w:p>
        </w:tc>
        <w:tc>
          <w:tcPr>
            <w:tcW w:w="1275" w:type="dxa"/>
          </w:tcPr>
          <w:p w:rsidR="00781F86" w:rsidRPr="00781F86" w:rsidRDefault="00781F86" w:rsidP="00781F86">
            <w:pPr>
              <w:rPr>
                <w:rFonts w:ascii="Times New Roman" w:hAnsi="Times New Roman" w:cs="Times New Roman"/>
                <w:b/>
                <w:sz w:val="20"/>
                <w:szCs w:val="20"/>
                <w:lang w:val="ro-MD"/>
              </w:rPr>
            </w:pPr>
            <w:r w:rsidRPr="00781F86">
              <w:rPr>
                <w:rFonts w:ascii="Times New Roman" w:hAnsi="Times New Roman" w:cs="Times New Roman"/>
                <w:b/>
                <w:sz w:val="20"/>
                <w:szCs w:val="20"/>
                <w:lang w:val="ro-MD"/>
              </w:rPr>
              <w:t>123,6</w:t>
            </w:r>
          </w:p>
        </w:tc>
      </w:tr>
      <w:tr w:rsidR="00781F86" w:rsidRPr="00781F86" w:rsidTr="001C0EF0">
        <w:trPr>
          <w:trHeight w:val="300"/>
        </w:trPr>
        <w:tc>
          <w:tcPr>
            <w:tcW w:w="425" w:type="dxa"/>
            <w:noWrap/>
            <w:vAlign w:val="center"/>
          </w:tcPr>
          <w:p w:rsidR="00781F86" w:rsidRPr="00781F86" w:rsidRDefault="00781F86" w:rsidP="00781F86">
            <w:pPr>
              <w:rPr>
                <w:rFonts w:ascii="Times New Roman" w:hAnsi="Times New Roman" w:cs="Times New Roman"/>
                <w:i/>
                <w:iCs/>
                <w:sz w:val="16"/>
                <w:szCs w:val="16"/>
              </w:rPr>
            </w:pPr>
          </w:p>
        </w:tc>
        <w:tc>
          <w:tcPr>
            <w:tcW w:w="3828" w:type="dxa"/>
            <w:noWrap/>
          </w:tcPr>
          <w:p w:rsidR="00781F86" w:rsidRPr="00781F86" w:rsidRDefault="00781F86" w:rsidP="00781F86">
            <w:pPr>
              <w:rPr>
                <w:rFonts w:ascii="Times New Roman" w:hAnsi="Times New Roman" w:cs="Times New Roman"/>
                <w:b/>
                <w:sz w:val="20"/>
                <w:szCs w:val="20"/>
                <w:lang w:val="ro-MD"/>
              </w:rPr>
            </w:pPr>
            <w:r w:rsidRPr="00781F86">
              <w:rPr>
                <w:rFonts w:ascii="Times New Roman" w:hAnsi="Times New Roman" w:cs="Times New Roman"/>
                <w:b/>
                <w:sz w:val="20"/>
                <w:szCs w:val="20"/>
                <w:lang w:val="ro-MD"/>
              </w:rPr>
              <w:t>Total GENERAL:</w:t>
            </w:r>
          </w:p>
        </w:tc>
        <w:tc>
          <w:tcPr>
            <w:tcW w:w="1276" w:type="dxa"/>
          </w:tcPr>
          <w:p w:rsidR="00781F86" w:rsidRPr="00781F86" w:rsidRDefault="00781F86" w:rsidP="00781F86">
            <w:pPr>
              <w:jc w:val="center"/>
              <w:rPr>
                <w:rFonts w:ascii="Times New Roman" w:hAnsi="Times New Roman" w:cs="Times New Roman"/>
                <w:b/>
                <w:lang w:val="ro-MD"/>
              </w:rPr>
            </w:pPr>
            <w:r w:rsidRPr="00781F86">
              <w:rPr>
                <w:rFonts w:ascii="Times New Roman" w:hAnsi="Times New Roman" w:cs="Times New Roman"/>
                <w:b/>
                <w:lang w:val="ro-MD"/>
              </w:rPr>
              <w:t>10924,1</w:t>
            </w:r>
          </w:p>
        </w:tc>
        <w:tc>
          <w:tcPr>
            <w:tcW w:w="2126" w:type="dxa"/>
          </w:tcPr>
          <w:p w:rsidR="00781F86" w:rsidRPr="00781F86" w:rsidRDefault="00781F86" w:rsidP="00781F86">
            <w:pPr>
              <w:jc w:val="center"/>
              <w:rPr>
                <w:rFonts w:ascii="Times New Roman" w:hAnsi="Times New Roman" w:cs="Times New Roman"/>
                <w:b/>
                <w:lang w:val="ro-MD"/>
              </w:rPr>
            </w:pPr>
            <w:r w:rsidRPr="00781F86">
              <w:rPr>
                <w:rFonts w:ascii="Times New Roman" w:hAnsi="Times New Roman" w:cs="Times New Roman"/>
                <w:b/>
                <w:lang w:val="ro-MD"/>
              </w:rPr>
              <w:t>2757,5</w:t>
            </w:r>
          </w:p>
        </w:tc>
        <w:tc>
          <w:tcPr>
            <w:tcW w:w="1843" w:type="dxa"/>
          </w:tcPr>
          <w:p w:rsidR="00781F86" w:rsidRPr="00781F86" w:rsidRDefault="00781F86" w:rsidP="00781F86">
            <w:pPr>
              <w:jc w:val="center"/>
              <w:rPr>
                <w:rFonts w:ascii="Times New Roman" w:hAnsi="Times New Roman" w:cs="Times New Roman"/>
                <w:b/>
                <w:lang w:val="ro-MD"/>
              </w:rPr>
            </w:pPr>
            <w:r w:rsidRPr="00781F86">
              <w:rPr>
                <w:rFonts w:ascii="Times New Roman" w:hAnsi="Times New Roman" w:cs="Times New Roman"/>
                <w:b/>
                <w:lang w:val="ro-MD"/>
              </w:rPr>
              <w:t>1286,5</w:t>
            </w:r>
          </w:p>
        </w:tc>
        <w:tc>
          <w:tcPr>
            <w:tcW w:w="1275" w:type="dxa"/>
          </w:tcPr>
          <w:p w:rsidR="00781F86" w:rsidRPr="00781F86" w:rsidRDefault="00781F86" w:rsidP="00781F86">
            <w:pPr>
              <w:jc w:val="center"/>
              <w:rPr>
                <w:rFonts w:ascii="Times New Roman" w:hAnsi="Times New Roman" w:cs="Times New Roman"/>
                <w:b/>
                <w:lang w:val="ro-MD"/>
              </w:rPr>
            </w:pPr>
            <w:r w:rsidRPr="00781F86">
              <w:rPr>
                <w:rFonts w:ascii="Times New Roman" w:hAnsi="Times New Roman" w:cs="Times New Roman"/>
                <w:b/>
                <w:lang w:val="ro-MD"/>
              </w:rPr>
              <w:t>6880,1</w:t>
            </w:r>
          </w:p>
        </w:tc>
      </w:tr>
    </w:tbl>
    <w:tbl>
      <w:tblPr>
        <w:tblW w:w="5680" w:type="dxa"/>
        <w:tblInd w:w="2694" w:type="dxa"/>
        <w:tblLook w:val="04A0" w:firstRow="1" w:lastRow="0" w:firstColumn="1" w:lastColumn="0" w:noHBand="0" w:noVBand="1"/>
      </w:tblPr>
      <w:tblGrid>
        <w:gridCol w:w="5680"/>
      </w:tblGrid>
      <w:tr w:rsidR="00781F86" w:rsidRPr="00781F86" w:rsidTr="001C0EF0">
        <w:trPr>
          <w:trHeight w:val="263"/>
        </w:trPr>
        <w:tc>
          <w:tcPr>
            <w:tcW w:w="5680" w:type="dxa"/>
            <w:tcBorders>
              <w:top w:val="nil"/>
              <w:left w:val="nil"/>
              <w:bottom w:val="nil"/>
              <w:right w:val="nil"/>
            </w:tcBorders>
            <w:shd w:val="clear" w:color="auto" w:fill="auto"/>
            <w:noWrap/>
            <w:vAlign w:val="bottom"/>
          </w:tcPr>
          <w:p w:rsidR="00781F86" w:rsidRPr="00781F86" w:rsidRDefault="00781F86" w:rsidP="00781F86">
            <w:pPr>
              <w:spacing w:after="0" w:line="240" w:lineRule="auto"/>
              <w:rPr>
                <w:rFonts w:ascii="Times New Roman" w:eastAsia="Times New Roman" w:hAnsi="Times New Roman" w:cs="Times New Roman"/>
                <w:color w:val="000000"/>
                <w:lang w:val="en-US" w:eastAsia="ru-RU"/>
              </w:rPr>
            </w:pPr>
          </w:p>
        </w:tc>
      </w:tr>
    </w:tbl>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r w:rsidRPr="00781F86">
        <w:rPr>
          <w:rFonts w:ascii="Times New Roman" w:eastAsia="Times New Roman" w:hAnsi="Times New Roman" w:cs="Times New Roman"/>
          <w:b/>
          <w:sz w:val="24"/>
          <w:szCs w:val="24"/>
          <w:lang w:eastAsia="ru-RU"/>
        </w:rPr>
        <w:t>Secretarul Consiliului Raional Hîncești                              Elena MORARU TOMA</w:t>
      </w: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lastRenderedPageBreak/>
        <w:t xml:space="preserve">                    Anexa nr.5</w:t>
      </w:r>
    </w:p>
    <w:p w:rsidR="00781F86" w:rsidRPr="00781F86" w:rsidRDefault="00781F86" w:rsidP="00781F86">
      <w:pPr>
        <w:spacing w:after="0" w:line="240" w:lineRule="auto"/>
        <w:ind w:left="4956"/>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Hîncești</w:t>
      </w:r>
    </w:p>
    <w:p w:rsidR="00781F86" w:rsidRPr="00781F86" w:rsidRDefault="00781F86" w:rsidP="00781F86">
      <w:pPr>
        <w:spacing w:after="0" w:line="240" w:lineRule="auto"/>
        <w:rPr>
          <w:rFonts w:ascii="Times New Roman" w:eastAsia="Times New Roman" w:hAnsi="Times New Roman" w:cs="Times New Roman"/>
          <w:b/>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 xml:space="preserve">   nr.02/01 din 17 iunie 2022</w:t>
      </w:r>
    </w:p>
    <w:p w:rsidR="00781F86" w:rsidRPr="00781F86" w:rsidRDefault="00781F86" w:rsidP="00781F86">
      <w:pPr>
        <w:spacing w:after="0" w:line="240" w:lineRule="auto"/>
        <w:ind w:left="5664" w:firstLine="708"/>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Anexa nr.12</w:t>
      </w:r>
    </w:p>
    <w:p w:rsidR="00781F86" w:rsidRPr="00781F86" w:rsidRDefault="00781F86" w:rsidP="00781F86">
      <w:pPr>
        <w:spacing w:after="0" w:line="240" w:lineRule="auto"/>
        <w:ind w:left="5664" w:right="-30"/>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 xml:space="preserve">            la decizia Consiliului Raional Hînceşti</w:t>
      </w:r>
    </w:p>
    <w:p w:rsidR="00781F86" w:rsidRPr="00781F86" w:rsidRDefault="00781F86" w:rsidP="00781F86">
      <w:pPr>
        <w:spacing w:after="0" w:line="240" w:lineRule="auto"/>
        <w:ind w:right="-30"/>
        <w:jc w:val="center"/>
        <w:rPr>
          <w:rFonts w:ascii="Times New Roman" w:eastAsia="Times New Roman" w:hAnsi="Times New Roman" w:cs="Times New Roman"/>
          <w:sz w:val="18"/>
          <w:szCs w:val="18"/>
          <w:lang w:eastAsia="ru-RU"/>
        </w:rPr>
      </w:pP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r>
      <w:r w:rsidRPr="00781F86">
        <w:rPr>
          <w:rFonts w:ascii="Times New Roman" w:eastAsia="Times New Roman" w:hAnsi="Times New Roman" w:cs="Times New Roman"/>
          <w:sz w:val="18"/>
          <w:szCs w:val="18"/>
          <w:lang w:eastAsia="ru-RU"/>
        </w:rPr>
        <w:tab/>
        <w:t>nr. 07/02 din 21 decembrie 2021</w:t>
      </w:r>
    </w:p>
    <w:p w:rsidR="00781F86" w:rsidRPr="00781F86" w:rsidRDefault="00781F86" w:rsidP="00781F86">
      <w:pPr>
        <w:spacing w:after="0" w:line="240" w:lineRule="auto"/>
        <w:ind w:right="-30"/>
        <w:jc w:val="center"/>
        <w:rPr>
          <w:rFonts w:ascii="Times New Roman" w:eastAsia="Times New Roman" w:hAnsi="Times New Roman" w:cs="Times New Roman"/>
          <w:sz w:val="8"/>
          <w:szCs w:val="8"/>
          <w:lang w:eastAsia="ru-RU"/>
        </w:rPr>
      </w:pPr>
    </w:p>
    <w:p w:rsidR="00781F86" w:rsidRPr="00781F86" w:rsidRDefault="00781F86" w:rsidP="00781F86">
      <w:pPr>
        <w:spacing w:after="0" w:line="240" w:lineRule="auto"/>
        <w:ind w:right="-30"/>
        <w:jc w:val="center"/>
        <w:rPr>
          <w:rFonts w:ascii="Times New Roman" w:eastAsia="Times New Roman" w:hAnsi="Times New Roman" w:cs="Times New Roman"/>
          <w:b/>
          <w:sz w:val="20"/>
          <w:szCs w:val="20"/>
          <w:lang w:val="ro-MD" w:eastAsia="ru-RU"/>
        </w:rPr>
      </w:pPr>
      <w:bookmarkStart w:id="2" w:name="_Hlk89518155"/>
      <w:r w:rsidRPr="00781F86">
        <w:rPr>
          <w:rFonts w:ascii="Times New Roman" w:eastAsia="Times New Roman" w:hAnsi="Times New Roman" w:cs="Times New Roman"/>
          <w:b/>
          <w:sz w:val="20"/>
          <w:szCs w:val="20"/>
          <w:lang w:val="ro-MD" w:eastAsia="ru-RU"/>
        </w:rPr>
        <w:t>PROGRAMUL</w:t>
      </w:r>
    </w:p>
    <w:p w:rsidR="00781F86" w:rsidRPr="00781F86" w:rsidRDefault="00781F86" w:rsidP="00781F86">
      <w:pPr>
        <w:spacing w:after="0" w:line="240" w:lineRule="auto"/>
        <w:ind w:right="-30"/>
        <w:jc w:val="center"/>
        <w:rPr>
          <w:rFonts w:ascii="Times New Roman" w:eastAsia="Times New Roman" w:hAnsi="Times New Roman" w:cs="Times New Roman"/>
          <w:b/>
          <w:lang w:val="ro-MD" w:eastAsia="ru-RU"/>
        </w:rPr>
      </w:pPr>
      <w:r w:rsidRPr="00781F86">
        <w:rPr>
          <w:rFonts w:ascii="Times New Roman" w:eastAsia="Times New Roman" w:hAnsi="Times New Roman" w:cs="Times New Roman"/>
          <w:b/>
          <w:lang w:val="ro-MD" w:eastAsia="ru-RU"/>
        </w:rPr>
        <w:t>de întreținere și reparație a drumurilor publice pentru anul 2022</w:t>
      </w:r>
    </w:p>
    <w:bookmarkEnd w:id="2"/>
    <w:p w:rsidR="00781F86" w:rsidRDefault="00781F86" w:rsidP="00781F86">
      <w:pPr>
        <w:spacing w:after="0" w:line="240" w:lineRule="auto"/>
        <w:ind w:right="-30"/>
        <w:jc w:val="center"/>
        <w:rPr>
          <w:rFonts w:ascii="Times New Roman" w:eastAsia="Times New Roman" w:hAnsi="Times New Roman" w:cs="Times New Roman"/>
          <w:b/>
          <w:lang w:val="ro-MD" w:eastAsia="ru-RU"/>
        </w:rPr>
      </w:pPr>
      <w:r w:rsidRPr="00781F86">
        <w:rPr>
          <w:rFonts w:ascii="Times New Roman" w:eastAsia="Times New Roman" w:hAnsi="Times New Roman" w:cs="Times New Roman"/>
          <w:b/>
          <w:lang w:val="ro-MD" w:eastAsia="ru-RU"/>
        </w:rPr>
        <w:t>( BENEFICIAR: Consiliul raional Hîncești)</w:t>
      </w:r>
    </w:p>
    <w:p w:rsidR="00FE682F" w:rsidRDefault="00FE682F" w:rsidP="00781F86">
      <w:pPr>
        <w:spacing w:after="0" w:line="240" w:lineRule="auto"/>
        <w:ind w:right="-30"/>
        <w:jc w:val="center"/>
        <w:rPr>
          <w:rFonts w:ascii="Times New Roman" w:eastAsia="Times New Roman" w:hAnsi="Times New Roman" w:cs="Times New Roman"/>
          <w:b/>
          <w:lang w:val="ro-MD" w:eastAsia="ru-RU"/>
        </w:rPr>
      </w:pPr>
    </w:p>
    <w:p w:rsidR="00FE682F" w:rsidRPr="00781F86" w:rsidRDefault="00FE682F" w:rsidP="00781F86">
      <w:pPr>
        <w:spacing w:after="0" w:line="240" w:lineRule="auto"/>
        <w:ind w:right="-30"/>
        <w:jc w:val="center"/>
        <w:rPr>
          <w:rFonts w:ascii="Times New Roman" w:eastAsia="Times New Roman" w:hAnsi="Times New Roman" w:cs="Times New Roman"/>
          <w:b/>
          <w:sz w:val="12"/>
          <w:szCs w:val="12"/>
          <w:lang w:val="ro-MD" w:eastAsia="ru-RU"/>
        </w:rPr>
      </w:pPr>
    </w:p>
    <w:tbl>
      <w:tblPr>
        <w:tblStyle w:val="21"/>
        <w:tblW w:w="10695" w:type="dxa"/>
        <w:jc w:val="center"/>
        <w:tblLayout w:type="fixed"/>
        <w:tblLook w:val="04A0" w:firstRow="1" w:lastRow="0" w:firstColumn="1" w:lastColumn="0" w:noHBand="0" w:noVBand="1"/>
      </w:tblPr>
      <w:tblGrid>
        <w:gridCol w:w="567"/>
        <w:gridCol w:w="976"/>
        <w:gridCol w:w="1713"/>
        <w:gridCol w:w="2126"/>
        <w:gridCol w:w="1701"/>
        <w:gridCol w:w="1134"/>
        <w:gridCol w:w="2478"/>
      </w:tblGrid>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Nr. d/o</w:t>
            </w:r>
          </w:p>
        </w:tc>
        <w:tc>
          <w:tcPr>
            <w:tcW w:w="97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rPr>
                <w:b/>
                <w:bCs/>
                <w:lang w:val="ro-MD" w:eastAsia="ru-RU"/>
              </w:rPr>
            </w:pPr>
            <w:r w:rsidRPr="00781F86">
              <w:rPr>
                <w:b/>
                <w:bCs/>
                <w:lang w:val="ro-MD" w:eastAsia="ru-RU"/>
              </w:rPr>
              <w:t>Nr. drumu</w:t>
            </w:r>
          </w:p>
          <w:p w:rsidR="00781F86" w:rsidRPr="00781F86" w:rsidRDefault="00781F86" w:rsidP="00781F86">
            <w:pPr>
              <w:rPr>
                <w:b/>
                <w:bCs/>
                <w:lang w:val="ro-MD" w:eastAsia="ru-RU"/>
              </w:rPr>
            </w:pPr>
            <w:r w:rsidRPr="00781F86">
              <w:rPr>
                <w:b/>
                <w:bCs/>
                <w:lang w:val="ro-MD" w:eastAsia="ru-RU"/>
              </w:rPr>
              <w:t>-lui</w:t>
            </w:r>
          </w:p>
        </w:tc>
        <w:tc>
          <w:tcPr>
            <w:tcW w:w="1713"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rPr>
                <w:b/>
                <w:bCs/>
                <w:lang w:val="ro-MD" w:eastAsia="ru-RU"/>
              </w:rPr>
            </w:pPr>
            <w:r w:rsidRPr="00781F86">
              <w:rPr>
                <w:b/>
                <w:bCs/>
                <w:lang w:val="ro-MD" w:eastAsia="ru-RU"/>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Denumirea drumului</w:t>
            </w:r>
          </w:p>
        </w:tc>
        <w:tc>
          <w:tcPr>
            <w:tcW w:w="1701"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Tronsonul  km</w:t>
            </w:r>
          </w:p>
        </w:tc>
        <w:tc>
          <w:tcPr>
            <w:tcW w:w="1134"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Volumul alocațiilor, mii lei</w:t>
            </w:r>
          </w:p>
        </w:tc>
        <w:tc>
          <w:tcPr>
            <w:tcW w:w="2478"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Cs/>
                <w:lang w:val="ro-MD" w:eastAsia="ru-RU"/>
              </w:rPr>
            </w:pPr>
            <w:r w:rsidRPr="00781F86">
              <w:rPr>
                <w:b/>
                <w:bCs/>
                <w:lang w:val="ro-MD" w:eastAsia="ru-RU"/>
              </w:rPr>
              <w:t>Tipul lucrărilor</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1</w:t>
            </w:r>
          </w:p>
        </w:tc>
        <w:tc>
          <w:tcPr>
            <w:tcW w:w="97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2</w:t>
            </w:r>
          </w:p>
        </w:tc>
        <w:tc>
          <w:tcPr>
            <w:tcW w:w="1713"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3</w:t>
            </w:r>
          </w:p>
        </w:tc>
        <w:tc>
          <w:tcPr>
            <w:tcW w:w="212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4</w:t>
            </w:r>
          </w:p>
        </w:tc>
        <w:tc>
          <w:tcPr>
            <w:tcW w:w="1701"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6</w:t>
            </w:r>
          </w:p>
        </w:tc>
        <w:tc>
          <w:tcPr>
            <w:tcW w:w="2478"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7</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p>
        </w:tc>
        <w:tc>
          <w:tcPr>
            <w:tcW w:w="10128" w:type="dxa"/>
            <w:gridSpan w:val="6"/>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widowControl w:val="0"/>
              <w:numPr>
                <w:ilvl w:val="0"/>
                <w:numId w:val="33"/>
              </w:numPr>
              <w:autoSpaceDE w:val="0"/>
              <w:autoSpaceDN w:val="0"/>
              <w:adjustRightInd w:val="0"/>
              <w:contextualSpacing/>
              <w:jc w:val="center"/>
              <w:rPr>
                <w:b/>
                <w:bCs/>
                <w:lang w:val="ro-MD" w:eastAsia="ru-RU"/>
              </w:rPr>
            </w:pPr>
            <w:r w:rsidRPr="00781F86">
              <w:rPr>
                <w:b/>
                <w:bCs/>
                <w:lang w:val="ro-MD" w:eastAsia="ru-RU"/>
              </w:rPr>
              <w:t>Lucrări de întreținere a drumurilor publice locale – 5625,8 mii lei</w:t>
            </w:r>
          </w:p>
        </w:tc>
      </w:tr>
      <w:tr w:rsidR="00781F86" w:rsidRPr="00781F86" w:rsidTr="001C0EF0">
        <w:trPr>
          <w:jc w:val="center"/>
        </w:trPr>
        <w:tc>
          <w:tcPr>
            <w:tcW w:w="567" w:type="dxa"/>
            <w:tcBorders>
              <w:top w:val="single" w:sz="4" w:space="0" w:color="auto"/>
            </w:tcBorders>
          </w:tcPr>
          <w:p w:rsidR="00781F86" w:rsidRPr="00781F86" w:rsidRDefault="00781F86" w:rsidP="00781F86">
            <w:pPr>
              <w:autoSpaceDE w:val="0"/>
              <w:autoSpaceDN w:val="0"/>
              <w:adjustRightInd w:val="0"/>
              <w:rPr>
                <w:b/>
                <w:lang w:val="ro-MD" w:eastAsia="ru-RU"/>
              </w:rPr>
            </w:pPr>
            <w:r w:rsidRPr="00781F86">
              <w:rPr>
                <w:b/>
                <w:lang w:val="ro-MD" w:eastAsia="ru-RU"/>
              </w:rPr>
              <w:t>1</w:t>
            </w:r>
          </w:p>
        </w:tc>
        <w:tc>
          <w:tcPr>
            <w:tcW w:w="976" w:type="dxa"/>
            <w:tcBorders>
              <w:top w:val="single" w:sz="4" w:space="0" w:color="auto"/>
            </w:tcBorders>
          </w:tcPr>
          <w:p w:rsidR="00781F86" w:rsidRPr="00781F86" w:rsidRDefault="00781F86" w:rsidP="00781F86">
            <w:pPr>
              <w:autoSpaceDE w:val="0"/>
              <w:autoSpaceDN w:val="0"/>
              <w:adjustRightInd w:val="0"/>
              <w:rPr>
                <w:b/>
                <w:lang w:val="ro-MD" w:eastAsia="ru-RU"/>
              </w:rPr>
            </w:pPr>
          </w:p>
        </w:tc>
        <w:tc>
          <w:tcPr>
            <w:tcW w:w="5540" w:type="dxa"/>
            <w:gridSpan w:val="3"/>
            <w:tcBorders>
              <w:top w:val="single" w:sz="4" w:space="0" w:color="auto"/>
            </w:tcBorders>
          </w:tcPr>
          <w:p w:rsidR="00781F86" w:rsidRPr="00781F86" w:rsidRDefault="00781F86" w:rsidP="00781F86">
            <w:pPr>
              <w:autoSpaceDE w:val="0"/>
              <w:autoSpaceDN w:val="0"/>
              <w:adjustRightInd w:val="0"/>
              <w:rPr>
                <w:b/>
                <w:lang w:val="ro-MD" w:eastAsia="ru-RU"/>
              </w:rPr>
            </w:pPr>
            <w:r w:rsidRPr="00781F86">
              <w:rPr>
                <w:b/>
                <w:bCs/>
                <w:lang w:val="ro-MD" w:eastAsia="ru-RU"/>
              </w:rPr>
              <w:t>Întreținerea drumurilor</w:t>
            </w:r>
          </w:p>
        </w:tc>
        <w:tc>
          <w:tcPr>
            <w:tcW w:w="1134" w:type="dxa"/>
            <w:tcBorders>
              <w:top w:val="single" w:sz="4" w:space="0" w:color="auto"/>
            </w:tcBorders>
          </w:tcPr>
          <w:p w:rsidR="00781F86" w:rsidRPr="00781F86" w:rsidRDefault="00781F86" w:rsidP="00781F86">
            <w:pPr>
              <w:autoSpaceDE w:val="0"/>
              <w:autoSpaceDN w:val="0"/>
              <w:adjustRightInd w:val="0"/>
              <w:jc w:val="center"/>
              <w:rPr>
                <w:b/>
                <w:lang w:val="ro-MD" w:eastAsia="ru-RU"/>
              </w:rPr>
            </w:pPr>
            <w:r w:rsidRPr="00781F86">
              <w:rPr>
                <w:b/>
                <w:lang w:val="ro-MD" w:eastAsia="ru-RU"/>
              </w:rPr>
              <w:t>4825,8</w:t>
            </w:r>
          </w:p>
        </w:tc>
        <w:tc>
          <w:tcPr>
            <w:tcW w:w="2478" w:type="dxa"/>
            <w:tcBorders>
              <w:top w:val="single" w:sz="4" w:space="0" w:color="auto"/>
            </w:tcBorders>
          </w:tcPr>
          <w:p w:rsidR="00781F86" w:rsidRPr="00781F86" w:rsidRDefault="00781F86" w:rsidP="00781F86">
            <w:pPr>
              <w:autoSpaceDE w:val="0"/>
              <w:autoSpaceDN w:val="0"/>
              <w:adjustRightInd w:val="0"/>
              <w:rPr>
                <w:b/>
                <w:lang w:val="ro-MD" w:eastAsia="ru-RU"/>
              </w:rPr>
            </w:pPr>
          </w:p>
        </w:tc>
      </w:tr>
      <w:tr w:rsidR="00781F86" w:rsidRPr="00781F86" w:rsidTr="001C0EF0">
        <w:trPr>
          <w:jc w:val="center"/>
        </w:trPr>
        <w:tc>
          <w:tcPr>
            <w:tcW w:w="567" w:type="dxa"/>
          </w:tcPr>
          <w:p w:rsidR="00781F86" w:rsidRPr="00781F86" w:rsidRDefault="00781F86" w:rsidP="00781F86">
            <w:pPr>
              <w:autoSpaceDE w:val="0"/>
              <w:autoSpaceDN w:val="0"/>
              <w:adjustRightInd w:val="0"/>
              <w:rPr>
                <w:b/>
                <w:lang w:val="ro-MD" w:eastAsia="ru-RU"/>
              </w:rPr>
            </w:pPr>
            <w:r w:rsidRPr="00781F86">
              <w:rPr>
                <w:b/>
                <w:lang w:val="ro-MD" w:eastAsia="ru-RU"/>
              </w:rPr>
              <w:t>1.1</w:t>
            </w:r>
          </w:p>
        </w:tc>
        <w:tc>
          <w:tcPr>
            <w:tcW w:w="976" w:type="dxa"/>
          </w:tcPr>
          <w:p w:rsidR="00781F86" w:rsidRPr="00781F86" w:rsidRDefault="00781F86" w:rsidP="00781F86">
            <w:pPr>
              <w:autoSpaceDE w:val="0"/>
              <w:autoSpaceDN w:val="0"/>
              <w:adjustRightInd w:val="0"/>
              <w:rPr>
                <w:b/>
                <w:lang w:val="ro-MD" w:eastAsia="ru-RU"/>
              </w:rPr>
            </w:pPr>
          </w:p>
        </w:tc>
        <w:tc>
          <w:tcPr>
            <w:tcW w:w="5540" w:type="dxa"/>
            <w:gridSpan w:val="3"/>
            <w:tcBorders>
              <w:top w:val="single" w:sz="4" w:space="0" w:color="auto"/>
              <w:left w:val="single" w:sz="4" w:space="0" w:color="auto"/>
              <w:bottom w:val="single" w:sz="4" w:space="0" w:color="auto"/>
            </w:tcBorders>
            <w:shd w:val="clear" w:color="auto" w:fill="auto"/>
            <w:vAlign w:val="bottom"/>
          </w:tcPr>
          <w:p w:rsidR="00781F86" w:rsidRPr="00781F86" w:rsidRDefault="00781F86" w:rsidP="00781F86">
            <w:pPr>
              <w:autoSpaceDE w:val="0"/>
              <w:autoSpaceDN w:val="0"/>
              <w:adjustRightInd w:val="0"/>
              <w:rPr>
                <w:b/>
                <w:lang w:val="ro-MD" w:eastAsia="ru-RU"/>
              </w:rPr>
            </w:pPr>
            <w:r w:rsidRPr="00781F86">
              <w:rPr>
                <w:lang w:val="ro-MD" w:eastAsia="ru-RU"/>
              </w:rPr>
              <w:t>- Întreținerea de rutină a drumurilor (plombarea gropilor, profilarea pârții carosabile cu adaosuri de, material, întreținerea terasamentului și a sistemelor de evacuare a apelor, întreținerea lucrărilor de artă, lucrări neprevăzute: în caz de inundații, cu spălarea terasamentului și distrugerea podurilor, alunecări de teren etc.)</w:t>
            </w:r>
          </w:p>
        </w:tc>
        <w:tc>
          <w:tcPr>
            <w:tcW w:w="1134" w:type="dxa"/>
          </w:tcPr>
          <w:p w:rsidR="00781F86" w:rsidRPr="00781F86" w:rsidRDefault="00781F86" w:rsidP="00781F86">
            <w:pPr>
              <w:autoSpaceDE w:val="0"/>
              <w:autoSpaceDN w:val="0"/>
              <w:adjustRightInd w:val="0"/>
              <w:jc w:val="center"/>
              <w:rPr>
                <w:lang w:val="ro-MD" w:eastAsia="ru-RU"/>
              </w:rPr>
            </w:pPr>
            <w:r w:rsidRPr="00781F86">
              <w:rPr>
                <w:lang w:val="ro-MD" w:eastAsia="ru-RU"/>
              </w:rPr>
              <w:t>3525,8</w:t>
            </w:r>
          </w:p>
        </w:tc>
        <w:tc>
          <w:tcPr>
            <w:tcW w:w="2478" w:type="dxa"/>
          </w:tcPr>
          <w:p w:rsidR="00781F86" w:rsidRPr="00781F86" w:rsidRDefault="00781F86" w:rsidP="00781F86">
            <w:pPr>
              <w:autoSpaceDE w:val="0"/>
              <w:autoSpaceDN w:val="0"/>
              <w:adjustRightInd w:val="0"/>
              <w:rPr>
                <w:b/>
                <w:lang w:val="ro-MD" w:eastAsia="ru-RU"/>
              </w:rPr>
            </w:pPr>
          </w:p>
        </w:tc>
      </w:tr>
      <w:tr w:rsidR="00781F86" w:rsidRPr="00781F86" w:rsidTr="001C0EF0">
        <w:trPr>
          <w:jc w:val="center"/>
        </w:trPr>
        <w:tc>
          <w:tcPr>
            <w:tcW w:w="567" w:type="dxa"/>
          </w:tcPr>
          <w:p w:rsidR="00781F86" w:rsidRPr="00781F86" w:rsidRDefault="00781F86" w:rsidP="00781F86">
            <w:pPr>
              <w:autoSpaceDE w:val="0"/>
              <w:autoSpaceDN w:val="0"/>
              <w:adjustRightInd w:val="0"/>
              <w:rPr>
                <w:b/>
                <w:lang w:val="ro-MD" w:eastAsia="ru-RU"/>
              </w:rPr>
            </w:pPr>
            <w:r w:rsidRPr="00781F86">
              <w:rPr>
                <w:b/>
                <w:lang w:val="ro-MD" w:eastAsia="ru-RU"/>
              </w:rPr>
              <w:t>1.2</w:t>
            </w:r>
          </w:p>
        </w:tc>
        <w:tc>
          <w:tcPr>
            <w:tcW w:w="976" w:type="dxa"/>
          </w:tcPr>
          <w:p w:rsidR="00781F86" w:rsidRPr="00781F86" w:rsidRDefault="00781F86" w:rsidP="00781F86">
            <w:pPr>
              <w:autoSpaceDE w:val="0"/>
              <w:autoSpaceDN w:val="0"/>
              <w:adjustRightInd w:val="0"/>
              <w:rPr>
                <w:b/>
                <w:lang w:val="ro-MD" w:eastAsia="ru-RU"/>
              </w:rPr>
            </w:pPr>
          </w:p>
        </w:tc>
        <w:tc>
          <w:tcPr>
            <w:tcW w:w="5540" w:type="dxa"/>
            <w:gridSpan w:val="3"/>
            <w:tcBorders>
              <w:top w:val="single" w:sz="4" w:space="0" w:color="auto"/>
              <w:left w:val="single" w:sz="4" w:space="0" w:color="auto"/>
              <w:bottom w:val="single" w:sz="4" w:space="0" w:color="auto"/>
            </w:tcBorders>
            <w:shd w:val="clear" w:color="auto" w:fill="auto"/>
            <w:vAlign w:val="bottom"/>
          </w:tcPr>
          <w:p w:rsidR="00781F86" w:rsidRPr="00781F86" w:rsidRDefault="00781F86" w:rsidP="00781F86">
            <w:pPr>
              <w:autoSpaceDE w:val="0"/>
              <w:autoSpaceDN w:val="0"/>
              <w:adjustRightInd w:val="0"/>
              <w:rPr>
                <w:b/>
                <w:lang w:val="ro-MD" w:eastAsia="ru-RU"/>
              </w:rPr>
            </w:pPr>
            <w:r w:rsidRPr="00781F86">
              <w:rPr>
                <w:lang w:val="ro-MD" w:eastAsia="ru-RU"/>
              </w:rPr>
              <w:t>- întreținerea drumurilor pe timp de iarnă (deszăpezirea, combaterea poleiului).</w:t>
            </w:r>
          </w:p>
        </w:tc>
        <w:tc>
          <w:tcPr>
            <w:tcW w:w="1134" w:type="dxa"/>
          </w:tcPr>
          <w:p w:rsidR="00781F86" w:rsidRPr="00781F86" w:rsidRDefault="00781F86" w:rsidP="00781F86">
            <w:pPr>
              <w:autoSpaceDE w:val="0"/>
              <w:autoSpaceDN w:val="0"/>
              <w:adjustRightInd w:val="0"/>
              <w:jc w:val="center"/>
              <w:rPr>
                <w:lang w:val="ro-MD" w:eastAsia="ru-RU"/>
              </w:rPr>
            </w:pPr>
            <w:r w:rsidRPr="00781F86">
              <w:rPr>
                <w:lang w:val="ro-MD" w:eastAsia="ru-RU"/>
              </w:rPr>
              <w:t>1300,0</w:t>
            </w:r>
          </w:p>
        </w:tc>
        <w:tc>
          <w:tcPr>
            <w:tcW w:w="2478" w:type="dxa"/>
          </w:tcPr>
          <w:p w:rsidR="00781F86" w:rsidRPr="00781F86" w:rsidRDefault="00781F86" w:rsidP="00781F86">
            <w:pPr>
              <w:autoSpaceDE w:val="0"/>
              <w:autoSpaceDN w:val="0"/>
              <w:adjustRightInd w:val="0"/>
              <w:rPr>
                <w:b/>
                <w:lang w:val="ro-MD" w:eastAsia="ru-RU"/>
              </w:rPr>
            </w:pPr>
          </w:p>
        </w:tc>
      </w:tr>
      <w:tr w:rsidR="00781F86" w:rsidRPr="00781F86" w:rsidTr="001C0EF0">
        <w:trPr>
          <w:jc w:val="center"/>
        </w:trPr>
        <w:tc>
          <w:tcPr>
            <w:tcW w:w="567" w:type="dxa"/>
            <w:vAlign w:val="center"/>
          </w:tcPr>
          <w:p w:rsidR="00781F86" w:rsidRPr="00781F86" w:rsidRDefault="00781F86" w:rsidP="00781F86">
            <w:pPr>
              <w:jc w:val="center"/>
              <w:rPr>
                <w:sz w:val="24"/>
                <w:szCs w:val="24"/>
                <w:lang w:val="ro-MD" w:eastAsia="ru-RU"/>
              </w:rPr>
            </w:pPr>
            <w:r w:rsidRPr="00781F86">
              <w:rPr>
                <w:sz w:val="24"/>
                <w:szCs w:val="24"/>
                <w:lang w:val="ro-MD" w:eastAsia="ru-RU"/>
              </w:rPr>
              <w:t>2</w:t>
            </w:r>
          </w:p>
        </w:tc>
        <w:tc>
          <w:tcPr>
            <w:tcW w:w="976" w:type="dxa"/>
          </w:tcPr>
          <w:p w:rsidR="00781F86" w:rsidRPr="00781F86" w:rsidRDefault="00781F86" w:rsidP="00781F86">
            <w:pPr>
              <w:autoSpaceDE w:val="0"/>
              <w:autoSpaceDN w:val="0"/>
              <w:adjustRightInd w:val="0"/>
              <w:rPr>
                <w:b/>
                <w:lang w:val="ro-MD" w:eastAsia="ru-RU"/>
              </w:rPr>
            </w:pPr>
          </w:p>
        </w:tc>
        <w:tc>
          <w:tcPr>
            <w:tcW w:w="5540" w:type="dxa"/>
            <w:gridSpan w:val="3"/>
            <w:tcBorders>
              <w:top w:val="single" w:sz="4" w:space="0" w:color="auto"/>
              <w:left w:val="single" w:sz="4" w:space="0" w:color="auto"/>
              <w:bottom w:val="nil"/>
            </w:tcBorders>
            <w:shd w:val="clear" w:color="auto" w:fill="auto"/>
            <w:vAlign w:val="bottom"/>
          </w:tcPr>
          <w:p w:rsidR="00781F86" w:rsidRPr="00781F86" w:rsidRDefault="00781F86" w:rsidP="00781F86">
            <w:pPr>
              <w:autoSpaceDE w:val="0"/>
              <w:autoSpaceDN w:val="0"/>
              <w:adjustRightInd w:val="0"/>
              <w:rPr>
                <w:lang w:val="ro-MD" w:eastAsia="ru-RU"/>
              </w:rPr>
            </w:pPr>
            <w:r w:rsidRPr="00781F86">
              <w:rPr>
                <w:bCs/>
                <w:lang w:val="ro-MD" w:eastAsia="ru-RU"/>
              </w:rPr>
              <w:t xml:space="preserve">Lucrări de proiectare, expertizare, evaluare a drumurilor   </w:t>
            </w:r>
            <w:r w:rsidRPr="00781F86">
              <w:rPr>
                <w:lang w:val="ro-MD" w:eastAsia="ru-RU"/>
              </w:rPr>
              <w:t xml:space="preserve">      </w:t>
            </w:r>
          </w:p>
        </w:tc>
        <w:tc>
          <w:tcPr>
            <w:tcW w:w="1134" w:type="dxa"/>
          </w:tcPr>
          <w:p w:rsidR="00781F86" w:rsidRPr="00781F86" w:rsidRDefault="00781F86" w:rsidP="00781F86">
            <w:pPr>
              <w:autoSpaceDE w:val="0"/>
              <w:autoSpaceDN w:val="0"/>
              <w:adjustRightInd w:val="0"/>
              <w:jc w:val="center"/>
              <w:rPr>
                <w:lang w:val="ro-MD" w:eastAsia="ru-RU"/>
              </w:rPr>
            </w:pPr>
            <w:r w:rsidRPr="00781F86">
              <w:rPr>
                <w:lang w:val="ro-MD" w:eastAsia="ru-RU"/>
              </w:rPr>
              <w:t>400,0</w:t>
            </w:r>
          </w:p>
        </w:tc>
        <w:tc>
          <w:tcPr>
            <w:tcW w:w="2478" w:type="dxa"/>
          </w:tcPr>
          <w:p w:rsidR="00781F86" w:rsidRPr="00781F86" w:rsidRDefault="00781F86" w:rsidP="00781F86">
            <w:pPr>
              <w:autoSpaceDE w:val="0"/>
              <w:autoSpaceDN w:val="0"/>
              <w:adjustRightInd w:val="0"/>
              <w:rPr>
                <w:b/>
                <w:lang w:val="ro-MD" w:eastAsia="ru-RU"/>
              </w:rPr>
            </w:pPr>
          </w:p>
        </w:tc>
      </w:tr>
      <w:tr w:rsidR="00781F86" w:rsidRPr="00781F86" w:rsidTr="001C0EF0">
        <w:trPr>
          <w:jc w:val="center"/>
        </w:trPr>
        <w:tc>
          <w:tcPr>
            <w:tcW w:w="567" w:type="dxa"/>
            <w:tcBorders>
              <w:bottom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3</w:t>
            </w:r>
          </w:p>
        </w:tc>
        <w:tc>
          <w:tcPr>
            <w:tcW w:w="976" w:type="dxa"/>
            <w:tcBorders>
              <w:bottom w:val="single" w:sz="4" w:space="0" w:color="auto"/>
            </w:tcBorders>
          </w:tcPr>
          <w:p w:rsidR="00781F86" w:rsidRPr="00781F86" w:rsidRDefault="00781F86" w:rsidP="00781F86">
            <w:pPr>
              <w:autoSpaceDE w:val="0"/>
              <w:autoSpaceDN w:val="0"/>
              <w:adjustRightInd w:val="0"/>
              <w:rPr>
                <w:b/>
                <w:lang w:val="ro-MD" w:eastAsia="ru-RU"/>
              </w:rPr>
            </w:pPr>
          </w:p>
        </w:tc>
        <w:tc>
          <w:tcPr>
            <w:tcW w:w="5540" w:type="dxa"/>
            <w:gridSpan w:val="3"/>
            <w:tcBorders>
              <w:top w:val="single" w:sz="4" w:space="0" w:color="auto"/>
              <w:left w:val="single" w:sz="4" w:space="0" w:color="auto"/>
              <w:bottom w:val="single" w:sz="4" w:space="0" w:color="auto"/>
            </w:tcBorders>
            <w:shd w:val="clear" w:color="auto" w:fill="auto"/>
            <w:vAlign w:val="bottom"/>
          </w:tcPr>
          <w:p w:rsidR="00781F86" w:rsidRPr="00781F86" w:rsidRDefault="00781F86" w:rsidP="00781F86">
            <w:pPr>
              <w:autoSpaceDE w:val="0"/>
              <w:autoSpaceDN w:val="0"/>
              <w:adjustRightInd w:val="0"/>
              <w:rPr>
                <w:lang w:val="ro-MD" w:eastAsia="ru-RU"/>
              </w:rPr>
            </w:pPr>
            <w:r w:rsidRPr="00781F86">
              <w:rPr>
                <w:bCs/>
                <w:lang w:val="ro-MD" w:eastAsia="ru-RU"/>
              </w:rPr>
              <w:t>Lucrări neprevăzute în caz de calamități. Supravegherea tehnica. Construcția pavilioanelor</w:t>
            </w:r>
          </w:p>
        </w:tc>
        <w:tc>
          <w:tcPr>
            <w:tcW w:w="1134" w:type="dxa"/>
            <w:tcBorders>
              <w:bottom w:val="single" w:sz="4" w:space="0" w:color="auto"/>
            </w:tcBorders>
          </w:tcPr>
          <w:p w:rsidR="00781F86" w:rsidRPr="00781F86" w:rsidRDefault="00781F86" w:rsidP="00781F86">
            <w:pPr>
              <w:autoSpaceDE w:val="0"/>
              <w:autoSpaceDN w:val="0"/>
              <w:adjustRightInd w:val="0"/>
              <w:jc w:val="center"/>
              <w:rPr>
                <w:lang w:val="ro-MD" w:eastAsia="ru-RU"/>
              </w:rPr>
            </w:pPr>
            <w:r w:rsidRPr="00781F86">
              <w:rPr>
                <w:lang w:val="ro-MD" w:eastAsia="ru-RU"/>
              </w:rPr>
              <w:t>400,0</w:t>
            </w:r>
          </w:p>
        </w:tc>
        <w:tc>
          <w:tcPr>
            <w:tcW w:w="2478" w:type="dxa"/>
            <w:tcBorders>
              <w:bottom w:val="single" w:sz="4" w:space="0" w:color="auto"/>
            </w:tcBorders>
          </w:tcPr>
          <w:p w:rsidR="00781F86" w:rsidRPr="00781F86" w:rsidRDefault="00781F86" w:rsidP="00781F86">
            <w:pPr>
              <w:autoSpaceDE w:val="0"/>
              <w:autoSpaceDN w:val="0"/>
              <w:adjustRightInd w:val="0"/>
              <w:rPr>
                <w:b/>
                <w:lang w:val="ro-MD" w:eastAsia="ru-RU"/>
              </w:rPr>
            </w:pPr>
          </w:p>
        </w:tc>
      </w:tr>
      <w:tr w:rsidR="00781F86" w:rsidRPr="00781F86" w:rsidTr="001C0EF0">
        <w:trPr>
          <w:jc w:val="center"/>
        </w:trPr>
        <w:tc>
          <w:tcPr>
            <w:tcW w:w="567" w:type="dxa"/>
            <w:tcBorders>
              <w:bottom w:val="single" w:sz="4" w:space="0" w:color="auto"/>
            </w:tcBorders>
            <w:vAlign w:val="center"/>
          </w:tcPr>
          <w:p w:rsidR="00781F86" w:rsidRPr="00781F86" w:rsidRDefault="00781F86" w:rsidP="00781F86">
            <w:pPr>
              <w:jc w:val="center"/>
              <w:rPr>
                <w:sz w:val="24"/>
                <w:szCs w:val="24"/>
                <w:lang w:val="ro-MD" w:eastAsia="ru-RU"/>
              </w:rPr>
            </w:pPr>
          </w:p>
        </w:tc>
        <w:tc>
          <w:tcPr>
            <w:tcW w:w="10128" w:type="dxa"/>
            <w:gridSpan w:val="6"/>
            <w:tcBorders>
              <w:bottom w:val="single" w:sz="4" w:space="0" w:color="auto"/>
            </w:tcBorders>
          </w:tcPr>
          <w:p w:rsidR="00781F86" w:rsidRPr="00781F86" w:rsidRDefault="00781F86" w:rsidP="00781F86">
            <w:pPr>
              <w:widowControl w:val="0"/>
              <w:numPr>
                <w:ilvl w:val="0"/>
                <w:numId w:val="33"/>
              </w:numPr>
              <w:autoSpaceDE w:val="0"/>
              <w:autoSpaceDN w:val="0"/>
              <w:adjustRightInd w:val="0"/>
              <w:contextualSpacing/>
              <w:jc w:val="center"/>
              <w:rPr>
                <w:b/>
                <w:lang w:val="ro-MD" w:eastAsia="ru-RU"/>
              </w:rPr>
            </w:pPr>
            <w:r w:rsidRPr="00781F86">
              <w:rPr>
                <w:b/>
                <w:lang w:val="ro-MD" w:eastAsia="ru-RU"/>
              </w:rPr>
              <w:t>Lucrări de reparație a drumurilor publice locale – 12533,9 mii lei, inclusiv:</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781F86" w:rsidRPr="00781F86" w:rsidRDefault="00781F86" w:rsidP="00781F86">
            <w:pPr>
              <w:jc w:val="center"/>
              <w:rPr>
                <w:b/>
                <w:bCs/>
                <w:lang w:val="ro-MD" w:eastAsia="ru-RU"/>
              </w:rPr>
            </w:pPr>
            <w:r w:rsidRPr="00781F86">
              <w:rPr>
                <w:b/>
                <w:bCs/>
                <w:lang w:val="ro-MD" w:eastAsia="ru-RU"/>
              </w:rPr>
              <w:t>L517</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Sărata Galbena-Valea Florii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Sărata Galbena-Valea Florii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1880m_km 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889,0</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îmbrăcămintei cu beton asfaltic pe pietriș în 2 straturi</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781F86" w:rsidRPr="00781F86" w:rsidRDefault="00781F86" w:rsidP="00781F86">
            <w:pPr>
              <w:jc w:val="center"/>
              <w:rPr>
                <w:b/>
                <w:bCs/>
                <w:lang w:val="ro-MD" w:eastAsia="ru-RU"/>
              </w:rPr>
            </w:pPr>
            <w:r w:rsidRPr="00781F86">
              <w:rPr>
                <w:b/>
                <w:bCs/>
                <w:lang w:val="ro-MD" w:eastAsia="ru-RU"/>
              </w:rPr>
              <w:t>L527</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Boghiceni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R33-Drum de acces spre s. Boghiceni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670+370m _km5,200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2504,4</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îmbrăcămintei din beton asfaltic pe pietriș în 2 straturi</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sz w:val="24"/>
                <w:szCs w:val="24"/>
                <w:lang w:val="ro-MD" w:eastAsia="ru-RU"/>
              </w:rPr>
              <w:t>L515</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Dubovca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R3-Drum de acces spre s. Dubovca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570m_</w:t>
            </w:r>
          </w:p>
          <w:p w:rsidR="00781F86" w:rsidRPr="00781F86" w:rsidRDefault="00781F86" w:rsidP="00781F86">
            <w:pPr>
              <w:rPr>
                <w:lang w:val="ro-MD" w:eastAsia="ru-RU"/>
              </w:rPr>
            </w:pPr>
            <w:r w:rsidRPr="00781F86">
              <w:rPr>
                <w:lang w:val="ro-MD" w:eastAsia="ru-RU"/>
              </w:rPr>
              <w:t>(km 4,50)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500,00</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Reparația scurgerilor sub poduri, construcții inginerești de orientare a apelor</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7</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sz w:val="24"/>
                <w:szCs w:val="24"/>
                <w:lang w:val="ro-MD" w:eastAsia="ru-RU"/>
              </w:rPr>
            </w:pPr>
            <w:r w:rsidRPr="00781F86">
              <w:rPr>
                <w:b/>
                <w:bCs/>
                <w:lang w:val="ro-MD" w:eastAsia="ru-RU"/>
              </w:rPr>
              <w:t>L-516</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R34-Drum de acces spre s. Sărata Mereșeni</w:t>
            </w:r>
          </w:p>
          <w:p w:rsidR="00781F86" w:rsidRPr="00781F86" w:rsidRDefault="00781F86" w:rsidP="00781F86">
            <w:pPr>
              <w:rPr>
                <w:sz w:val="24"/>
                <w:szCs w:val="24"/>
                <w:lang w:val="ro-MD"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500m_km 0,500</w:t>
            </w:r>
            <w:r w:rsidRPr="00781F86">
              <w:rPr>
                <w:u w:val="single"/>
                <w:lang w:val="ro-MD" w:eastAsia="ru-RU"/>
              </w:rPr>
              <w:t>_</w:t>
            </w:r>
            <w:r w:rsidRPr="00781F86">
              <w:rPr>
                <w:lang w:val="ro-MD" w:eastAsia="ru-RU"/>
              </w:rPr>
              <w:t>km1,0 __</w:t>
            </w:r>
          </w:p>
          <w:p w:rsidR="00781F86" w:rsidRPr="00781F86" w:rsidRDefault="00781F86" w:rsidP="00781F86">
            <w:pPr>
              <w:rPr>
                <w:lang w:val="ro-MD"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839,1</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îmbrăcămintei din beton asfaltic pe pietriș în 2 straturi</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8</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lang w:val="ro-MD" w:eastAsia="ru-RU"/>
              </w:rPr>
              <w:t>L520</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Lăpușna Stolniceni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Lăpușna</w:t>
            </w:r>
          </w:p>
          <w:p w:rsidR="00781F86" w:rsidRPr="00781F86" w:rsidRDefault="00781F86" w:rsidP="00781F86">
            <w:pPr>
              <w:rPr>
                <w:sz w:val="24"/>
                <w:szCs w:val="24"/>
                <w:lang w:val="ro-MD" w:eastAsia="ru-RU"/>
              </w:rPr>
            </w:pPr>
            <w:r w:rsidRPr="00781F86">
              <w:rPr>
                <w:sz w:val="24"/>
                <w:szCs w:val="24"/>
                <w:lang w:val="ro-MD" w:eastAsia="ru-RU"/>
              </w:rPr>
              <w:t>Stolniceni</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1000m _km  0 - km0+1000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1500,00</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îmbrăcămintei din beton asfaltic ( strat de egalizare pe b/a existent)</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9</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lang w:val="ro-MD" w:eastAsia="ru-RU"/>
              </w:rPr>
              <w:t>L522</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 xml:space="preserve">Secăreni </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 xml:space="preserve">Acces spre </w:t>
            </w:r>
          </w:p>
          <w:p w:rsidR="00781F86" w:rsidRPr="00781F86" w:rsidRDefault="00781F86" w:rsidP="00781F86">
            <w:pPr>
              <w:rPr>
                <w:sz w:val="24"/>
                <w:szCs w:val="24"/>
                <w:lang w:val="ro-MD" w:eastAsia="ru-RU"/>
              </w:rPr>
            </w:pPr>
            <w:r w:rsidRPr="00781F86">
              <w:rPr>
                <w:sz w:val="24"/>
                <w:szCs w:val="24"/>
                <w:lang w:val="ro-MD" w:eastAsia="ru-RU"/>
              </w:rPr>
              <w:t>s. Secăreni</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900m _km-3,000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804,0</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cu îmbrăcăminte din beton asfaltic ( strat de egalizare)</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781F86" w:rsidRPr="00781F86" w:rsidRDefault="00781F86" w:rsidP="00781F86">
            <w:pPr>
              <w:jc w:val="center"/>
              <w:rPr>
                <w:b/>
                <w:bCs/>
                <w:lang w:val="ro-MD" w:eastAsia="ru-RU"/>
              </w:rPr>
            </w:pPr>
            <w:r w:rsidRPr="00781F86">
              <w:rPr>
                <w:b/>
                <w:bCs/>
                <w:lang w:val="ro-MD" w:eastAsia="ru-RU"/>
              </w:rPr>
              <w:t>L525</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Acces spre s. Negrea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400m asfaltare</w:t>
            </w:r>
            <w:r w:rsidRPr="00781F86">
              <w:rPr>
                <w:u w:val="single"/>
                <w:lang w:val="ro-MD" w:eastAsia="ru-RU"/>
              </w:rPr>
              <w:t xml:space="preserve"> _</w:t>
            </w:r>
            <w:r w:rsidRPr="00781F86">
              <w:rPr>
                <w:lang w:val="ro-MD" w:eastAsia="ru-RU"/>
              </w:rPr>
              <w:t>km 0,400-1,000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sz w:val="24"/>
                <w:szCs w:val="24"/>
                <w:lang w:val="ro-MD" w:eastAsia="ru-RU"/>
              </w:rPr>
            </w:pPr>
            <w:r w:rsidRPr="00781F86">
              <w:rPr>
                <w:sz w:val="24"/>
                <w:szCs w:val="24"/>
                <w:lang w:val="ro-MD" w:eastAsia="ru-RU"/>
              </w:rPr>
              <w:t>1300,00</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cu îmbrăcăminte din beton asfaltic ( 2 straturi pe pietriș)</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781F86" w:rsidRPr="00781F86" w:rsidRDefault="00781F86" w:rsidP="00781F86">
            <w:pPr>
              <w:jc w:val="center"/>
              <w:rPr>
                <w:b/>
                <w:bCs/>
                <w:lang w:val="ro-MD" w:eastAsia="ru-RU"/>
              </w:rPr>
            </w:pPr>
            <w:r w:rsidRPr="00781F86">
              <w:rPr>
                <w:b/>
                <w:bCs/>
                <w:lang w:val="ro-MD" w:eastAsia="ru-RU"/>
              </w:rPr>
              <w:t>L524</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Bălceana</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Acces spre</w:t>
            </w:r>
          </w:p>
          <w:p w:rsidR="00781F86" w:rsidRDefault="00781F86" w:rsidP="00781F86">
            <w:pPr>
              <w:rPr>
                <w:sz w:val="24"/>
                <w:szCs w:val="24"/>
                <w:lang w:val="ro-MD" w:eastAsia="ru-RU"/>
              </w:rPr>
            </w:pPr>
            <w:r w:rsidRPr="00781F86">
              <w:rPr>
                <w:sz w:val="24"/>
                <w:szCs w:val="24"/>
                <w:lang w:val="ro-MD" w:eastAsia="ru-RU"/>
              </w:rPr>
              <w:t xml:space="preserve"> s. Bălceana</w:t>
            </w:r>
          </w:p>
          <w:p w:rsidR="00FE682F" w:rsidRDefault="00FE682F" w:rsidP="00781F86">
            <w:pPr>
              <w:rPr>
                <w:sz w:val="24"/>
                <w:szCs w:val="24"/>
                <w:lang w:val="ro-MD" w:eastAsia="ru-RU"/>
              </w:rPr>
            </w:pPr>
          </w:p>
          <w:p w:rsidR="00FE682F" w:rsidRPr="00781F86" w:rsidRDefault="00FE682F" w:rsidP="00781F86">
            <w:pPr>
              <w:rPr>
                <w:sz w:val="24"/>
                <w:szCs w:val="24"/>
                <w:lang w:val="ro-MD"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200m _km 1,8_km2,0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sz w:val="24"/>
                <w:szCs w:val="24"/>
                <w:lang w:val="ro-MD" w:eastAsia="ru-RU"/>
              </w:rPr>
            </w:pPr>
            <w:r w:rsidRPr="00781F86">
              <w:rPr>
                <w:sz w:val="24"/>
                <w:szCs w:val="24"/>
                <w:lang w:val="ro-MD" w:eastAsia="ru-RU"/>
              </w:rPr>
              <w:t>418,5</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îmbrăcămintei din beton asfaltic în 2 straturi</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81F86" w:rsidRPr="00781F86" w:rsidRDefault="00781F86" w:rsidP="00781F86">
            <w:pPr>
              <w:jc w:val="center"/>
              <w:rPr>
                <w:sz w:val="24"/>
                <w:szCs w:val="24"/>
                <w:lang w:val="ro-MD" w:eastAsia="ru-RU"/>
              </w:rPr>
            </w:pPr>
            <w:r w:rsidRPr="00781F86">
              <w:rPr>
                <w:b/>
                <w:bCs/>
                <w:lang w:val="ro-MD" w:eastAsia="ru-RU"/>
              </w:rPr>
              <w:lastRenderedPageBreak/>
              <w:t>1</w:t>
            </w:r>
          </w:p>
        </w:tc>
        <w:tc>
          <w:tcPr>
            <w:tcW w:w="97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b/>
                <w:bCs/>
                <w:lang w:val="ro-MD" w:eastAsia="ru-RU"/>
              </w:rPr>
            </w:pPr>
            <w:r w:rsidRPr="00781F86">
              <w:rPr>
                <w:b/>
                <w:bCs/>
                <w:lang w:val="ro-MD" w:eastAsia="ru-RU"/>
              </w:rPr>
              <w:t>2</w:t>
            </w:r>
          </w:p>
        </w:tc>
        <w:tc>
          <w:tcPr>
            <w:tcW w:w="1713"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sz w:val="24"/>
                <w:szCs w:val="24"/>
                <w:lang w:val="ro-MD" w:eastAsia="ru-RU"/>
              </w:rPr>
            </w:pPr>
            <w:r w:rsidRPr="00781F86">
              <w:rPr>
                <w:b/>
                <w:bCs/>
                <w:lang w:val="ro-MD" w:eastAsia="ru-RU"/>
              </w:rPr>
              <w:t>3</w:t>
            </w:r>
          </w:p>
        </w:tc>
        <w:tc>
          <w:tcPr>
            <w:tcW w:w="2126"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sz w:val="24"/>
                <w:szCs w:val="24"/>
                <w:lang w:val="ro-MD" w:eastAsia="ru-RU"/>
              </w:rPr>
            </w:pPr>
            <w:r w:rsidRPr="00781F86">
              <w:rPr>
                <w:b/>
                <w:bCs/>
                <w:lang w:val="ro-MD" w:eastAsia="ru-RU"/>
              </w:rPr>
              <w:t>4</w:t>
            </w:r>
          </w:p>
        </w:tc>
        <w:tc>
          <w:tcPr>
            <w:tcW w:w="1701"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lang w:val="ro-MD" w:eastAsia="ru-RU"/>
              </w:rPr>
            </w:pPr>
            <w:r w:rsidRPr="00781F86">
              <w:rPr>
                <w:b/>
                <w:bCs/>
                <w:lang w:val="ro-MD"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sz w:val="24"/>
                <w:szCs w:val="24"/>
                <w:lang w:val="ro-MD" w:eastAsia="ru-RU"/>
              </w:rPr>
            </w:pPr>
            <w:r w:rsidRPr="00781F86">
              <w:rPr>
                <w:b/>
                <w:bCs/>
                <w:lang w:val="ro-MD" w:eastAsia="ru-RU"/>
              </w:rPr>
              <w:t>6</w:t>
            </w:r>
          </w:p>
        </w:tc>
        <w:tc>
          <w:tcPr>
            <w:tcW w:w="2478" w:type="dxa"/>
            <w:tcBorders>
              <w:top w:val="single" w:sz="4" w:space="0" w:color="auto"/>
              <w:left w:val="nil"/>
              <w:bottom w:val="single" w:sz="4" w:space="0" w:color="auto"/>
              <w:right w:val="single" w:sz="4" w:space="0" w:color="auto"/>
            </w:tcBorders>
            <w:shd w:val="clear" w:color="auto" w:fill="auto"/>
          </w:tcPr>
          <w:p w:rsidR="00781F86" w:rsidRPr="00781F86" w:rsidRDefault="00781F86" w:rsidP="00781F86">
            <w:pPr>
              <w:jc w:val="center"/>
              <w:rPr>
                <w:lang w:val="ro-MD" w:eastAsia="ru-RU"/>
              </w:rPr>
            </w:pPr>
            <w:r w:rsidRPr="00781F86">
              <w:rPr>
                <w:b/>
                <w:bCs/>
                <w:lang w:val="ro-MD" w:eastAsia="ru-RU"/>
              </w:rPr>
              <w:t>7</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12</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lang w:val="ro-MD" w:eastAsia="ru-RU"/>
              </w:rPr>
              <w:t>L530</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Tălăești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R33-Drum de acces spre s. Tălăești</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1150+900m</w:t>
            </w:r>
            <w:r w:rsidRPr="00781F86">
              <w:rPr>
                <w:u w:val="single"/>
                <w:lang w:val="ro-MD" w:eastAsia="ru-RU"/>
              </w:rPr>
              <w:t>_</w:t>
            </w:r>
            <w:r w:rsidRPr="00781F86">
              <w:rPr>
                <w:lang w:val="ro-MD" w:eastAsia="ru-RU"/>
              </w:rPr>
              <w:t>km 14,00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2830,8</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Reparația îmbrăcămintei din beton asfaltic ( strat de egalizare pe b/a existent + plombări)</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13</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lang w:val="ro-MD" w:eastAsia="ru-RU"/>
              </w:rPr>
              <w:t>L526</w:t>
            </w: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Semionovca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Acces spre s. Semionovca</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selectiv 350</w:t>
            </w:r>
            <w:r w:rsidRPr="00781F86">
              <w:rPr>
                <w:u w:val="single"/>
                <w:lang w:val="ro-MD" w:eastAsia="ru-RU"/>
              </w:rPr>
              <w:t>_</w:t>
            </w:r>
            <w:r w:rsidRPr="00781F86">
              <w:rPr>
                <w:lang w:val="ro-MD" w:eastAsia="ru-RU"/>
              </w:rPr>
              <w:t>km 9,100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562,0</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Reconstrucția cu îmbrăcăminte din beton asfaltic</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1F86" w:rsidRPr="00781F86" w:rsidRDefault="00781F86" w:rsidP="00781F86">
            <w:pPr>
              <w:jc w:val="center"/>
              <w:rPr>
                <w:sz w:val="24"/>
                <w:szCs w:val="24"/>
                <w:lang w:val="ro-MD" w:eastAsia="ru-RU"/>
              </w:rPr>
            </w:pPr>
            <w:r w:rsidRPr="00781F86">
              <w:rPr>
                <w:sz w:val="24"/>
                <w:szCs w:val="24"/>
                <w:lang w:val="ro-MD" w:eastAsia="ru-RU"/>
              </w:rPr>
              <w:t>14</w:t>
            </w:r>
          </w:p>
        </w:tc>
        <w:tc>
          <w:tcPr>
            <w:tcW w:w="97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center"/>
              <w:rPr>
                <w:b/>
                <w:bCs/>
                <w:lang w:val="ro-MD" w:eastAsia="ru-RU"/>
              </w:rPr>
            </w:pPr>
            <w:r w:rsidRPr="00781F86">
              <w:rPr>
                <w:b/>
                <w:bCs/>
                <w:lang w:val="ro-MD" w:eastAsia="ru-RU"/>
              </w:rPr>
              <w:t>L513</w:t>
            </w:r>
          </w:p>
          <w:p w:rsidR="00781F86" w:rsidRPr="00781F86" w:rsidRDefault="00781F86" w:rsidP="00781F86">
            <w:pPr>
              <w:jc w:val="center"/>
              <w:rPr>
                <w:b/>
                <w:bCs/>
                <w:lang w:val="ro-MD" w:eastAsia="ru-RU"/>
              </w:rPr>
            </w:pPr>
          </w:p>
        </w:tc>
        <w:tc>
          <w:tcPr>
            <w:tcW w:w="1713"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s. Fundul Galbenei</w:t>
            </w:r>
          </w:p>
        </w:tc>
        <w:tc>
          <w:tcPr>
            <w:tcW w:w="2126"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sz w:val="24"/>
                <w:szCs w:val="24"/>
                <w:lang w:val="ro-MD" w:eastAsia="ru-RU"/>
              </w:rPr>
            </w:pPr>
            <w:r w:rsidRPr="00781F86">
              <w:rPr>
                <w:sz w:val="24"/>
                <w:szCs w:val="24"/>
                <w:lang w:val="ro-MD" w:eastAsia="ru-RU"/>
              </w:rPr>
              <w:t>R 3 Drum de acces spre s. Fundul Galbenei</w:t>
            </w:r>
          </w:p>
        </w:tc>
        <w:tc>
          <w:tcPr>
            <w:tcW w:w="1701"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lang w:val="ro-MD" w:eastAsia="ru-RU"/>
              </w:rPr>
            </w:pPr>
            <w:r w:rsidRPr="00781F86">
              <w:rPr>
                <w:lang w:val="ro-MD" w:eastAsia="ru-RU"/>
              </w:rPr>
              <w:t xml:space="preserve">selectiv _km1,78_ km 2,05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jc w:val="right"/>
              <w:rPr>
                <w:color w:val="FF0000"/>
                <w:sz w:val="24"/>
                <w:szCs w:val="24"/>
                <w:lang w:val="ro-MD" w:eastAsia="ru-RU"/>
              </w:rPr>
            </w:pPr>
            <w:r w:rsidRPr="00781F86">
              <w:rPr>
                <w:sz w:val="24"/>
                <w:szCs w:val="24"/>
                <w:lang w:val="ro-MD" w:eastAsia="ru-RU"/>
              </w:rPr>
              <w:t>386,1</w:t>
            </w:r>
          </w:p>
        </w:tc>
        <w:tc>
          <w:tcPr>
            <w:tcW w:w="2478" w:type="dxa"/>
            <w:tcBorders>
              <w:top w:val="single" w:sz="4" w:space="0" w:color="auto"/>
              <w:left w:val="nil"/>
              <w:bottom w:val="single" w:sz="4" w:space="0" w:color="auto"/>
              <w:right w:val="single" w:sz="4" w:space="0" w:color="auto"/>
            </w:tcBorders>
            <w:shd w:val="clear" w:color="auto" w:fill="auto"/>
            <w:vAlign w:val="center"/>
          </w:tcPr>
          <w:p w:rsidR="00781F86" w:rsidRPr="00781F86" w:rsidRDefault="00781F86" w:rsidP="00781F86">
            <w:pPr>
              <w:rPr>
                <w:color w:val="FF0000"/>
                <w:lang w:val="ro-MD" w:eastAsia="ru-RU"/>
              </w:rPr>
            </w:pPr>
            <w:r w:rsidRPr="00781F86">
              <w:rPr>
                <w:lang w:val="ro-MD" w:eastAsia="ru-RU"/>
              </w:rPr>
              <w:t>reconstrucția îmbrăcămintei din beton asfaltic un strat de egalizare</w:t>
            </w:r>
          </w:p>
        </w:tc>
      </w:tr>
      <w:tr w:rsidR="00781F86" w:rsidRPr="00781F86" w:rsidTr="001C0EF0">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jc w:val="center"/>
              <w:rPr>
                <w:b/>
                <w:lang w:val="ro-MD" w:eastAsia="ru-RU"/>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b/>
                <w:lang w:val="ro-MD" w:eastAsia="ru-RU"/>
              </w:rPr>
            </w:pPr>
          </w:p>
          <w:p w:rsidR="00781F86" w:rsidRPr="00781F86" w:rsidRDefault="00781F86" w:rsidP="00781F86">
            <w:pPr>
              <w:rPr>
                <w:b/>
                <w:lang w:val="ro-MD" w:eastAsia="ru-RU"/>
              </w:rPr>
            </w:pPr>
            <w:r w:rsidRPr="00781F86">
              <w:rPr>
                <w:b/>
                <w:lang w:val="ro-MD" w:eastAsia="ru-RU"/>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b/>
                <w:lang w:val="ro-MD"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jc w:val="right"/>
              <w:rPr>
                <w:b/>
                <w:lang w:val="ro-MD"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jc w:val="right"/>
              <w:rPr>
                <w:b/>
                <w:lang w:val="ro-MD" w:eastAsia="ru-RU"/>
              </w:rPr>
            </w:pPr>
            <w:r w:rsidRPr="00781F86">
              <w:rPr>
                <w:b/>
                <w:lang w:val="ro-MD" w:eastAsia="ru-RU"/>
              </w:rPr>
              <w:t>18159,7</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781F86" w:rsidRPr="00781F86" w:rsidRDefault="00781F86" w:rsidP="00781F86">
            <w:pPr>
              <w:rPr>
                <w:b/>
                <w:color w:val="FF0000"/>
                <w:lang w:val="ro-MD" w:eastAsia="ru-RU"/>
              </w:rPr>
            </w:pPr>
          </w:p>
        </w:tc>
      </w:tr>
    </w:tbl>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ind w:right="-30"/>
        <w:jc w:val="both"/>
        <w:rPr>
          <w:rFonts w:ascii="Times New Roman" w:eastAsia="Times New Roman" w:hAnsi="Times New Roman" w:cs="Times New Roman"/>
          <w:sz w:val="20"/>
          <w:szCs w:val="20"/>
          <w:lang w:val="ro-MD" w:eastAsia="ru-RU"/>
        </w:rPr>
      </w:pP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p>
    <w:p w:rsidR="00781F86" w:rsidRPr="00781F86" w:rsidRDefault="00781F86" w:rsidP="00781F86">
      <w:pPr>
        <w:spacing w:after="0" w:line="240" w:lineRule="auto"/>
        <w:ind w:right="-30"/>
        <w:jc w:val="both"/>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ind w:right="-30"/>
        <w:jc w:val="both"/>
        <w:rPr>
          <w:rFonts w:ascii="Times New Roman" w:eastAsia="Times New Roman" w:hAnsi="Times New Roman" w:cs="Times New Roman"/>
          <w:sz w:val="20"/>
          <w:szCs w:val="20"/>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Secretarul Consiliului Raional Hîncesti                                            Elena MORARU TOMA</w:t>
      </w:r>
    </w:p>
    <w:p w:rsidR="00781F86" w:rsidRPr="00781F86" w:rsidRDefault="00781F86" w:rsidP="00781F86">
      <w:pPr>
        <w:spacing w:after="0" w:line="240" w:lineRule="auto"/>
        <w:ind w:right="-30"/>
        <w:jc w:val="both"/>
        <w:rPr>
          <w:rFonts w:ascii="Times New Roman" w:eastAsia="Times New Roman" w:hAnsi="Times New Roman" w:cs="Times New Roman"/>
          <w:sz w:val="20"/>
          <w:szCs w:val="20"/>
          <w:lang w:val="ro-MD" w:eastAsia="ru-RU"/>
        </w:rPr>
      </w:pP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p>
    <w:p w:rsidR="00781F86" w:rsidRPr="00781F86" w:rsidRDefault="00781F86" w:rsidP="00781F86">
      <w:pPr>
        <w:spacing w:after="0" w:line="240" w:lineRule="auto"/>
        <w:ind w:right="-30"/>
        <w:jc w:val="both"/>
        <w:rPr>
          <w:rFonts w:ascii="Times New Roman" w:eastAsia="Times New Roman" w:hAnsi="Times New Roman" w:cs="Times New Roman"/>
          <w:sz w:val="20"/>
          <w:szCs w:val="20"/>
          <w:lang w:eastAsia="ru-RU"/>
        </w:rPr>
      </w:pP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val="ro-MD" w:eastAsia="ru-RU"/>
        </w:rPr>
        <w:tab/>
      </w:r>
      <w:r w:rsidRPr="00781F86">
        <w:rPr>
          <w:rFonts w:ascii="Times New Roman" w:eastAsia="Times New Roman" w:hAnsi="Times New Roman" w:cs="Times New Roman"/>
          <w:sz w:val="20"/>
          <w:szCs w:val="20"/>
          <w:lang w:eastAsia="ru-RU"/>
        </w:rPr>
        <w:tab/>
      </w: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FE682F" w:rsidRDefault="00FE682F" w:rsidP="00781F86">
      <w:pPr>
        <w:spacing w:after="0" w:line="240" w:lineRule="auto"/>
        <w:ind w:right="-30"/>
        <w:jc w:val="both"/>
        <w:rPr>
          <w:rFonts w:ascii="Times New Roman" w:eastAsia="Times New Roman" w:hAnsi="Times New Roman" w:cs="Times New Roman"/>
          <w:color w:val="FF0000"/>
          <w:sz w:val="20"/>
          <w:szCs w:val="20"/>
          <w:lang w:eastAsia="ru-RU"/>
        </w:rPr>
      </w:pPr>
    </w:p>
    <w:p w:rsidR="00FE682F" w:rsidRPr="00781F86" w:rsidRDefault="00FE682F"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ind w:right="-30"/>
        <w:jc w:val="both"/>
        <w:rPr>
          <w:rFonts w:ascii="Times New Roman" w:eastAsia="Times New Roman" w:hAnsi="Times New Roman" w:cs="Times New Roman"/>
          <w:color w:val="FF0000"/>
          <w:sz w:val="20"/>
          <w:szCs w:val="20"/>
          <w:lang w:eastAsia="ru-RU"/>
        </w:rPr>
      </w:pPr>
    </w:p>
    <w:p w:rsidR="00781F86" w:rsidRPr="00781F86" w:rsidRDefault="00781F86" w:rsidP="00781F86">
      <w:pPr>
        <w:spacing w:after="0" w:line="240" w:lineRule="auto"/>
        <w:jc w:val="center"/>
        <w:rPr>
          <w:rFonts w:ascii="Times New Roman" w:hAnsi="Times New Roman" w:cs="Times New Roman"/>
          <w:b/>
          <w:sz w:val="24"/>
          <w:szCs w:val="24"/>
        </w:rPr>
      </w:pPr>
      <w:r w:rsidRPr="00781F86">
        <w:rPr>
          <w:rFonts w:ascii="Times New Roman" w:hAnsi="Times New Roman" w:cs="Times New Roman"/>
          <w:b/>
          <w:sz w:val="24"/>
          <w:szCs w:val="24"/>
        </w:rPr>
        <w:lastRenderedPageBreak/>
        <w:t>NOTA INFORMATIVĂ</w:t>
      </w:r>
    </w:p>
    <w:p w:rsidR="00781F86" w:rsidRPr="00781F86" w:rsidRDefault="00781F86" w:rsidP="00781F86">
      <w:pPr>
        <w:spacing w:after="0" w:line="240" w:lineRule="auto"/>
        <w:jc w:val="center"/>
        <w:rPr>
          <w:rFonts w:ascii="Times New Roman" w:eastAsia="Times New Roman" w:hAnsi="Times New Roman" w:cs="Times New Roman"/>
          <w:b/>
          <w:i/>
          <w:sz w:val="24"/>
          <w:szCs w:val="24"/>
          <w:lang w:eastAsia="ru-RU"/>
        </w:rPr>
      </w:pPr>
      <w:r w:rsidRPr="00781F86">
        <w:rPr>
          <w:rFonts w:ascii="Times New Roman" w:eastAsia="Times New Roman" w:hAnsi="Times New Roman" w:cs="Times New Roman"/>
          <w:b/>
          <w:sz w:val="24"/>
          <w:szCs w:val="24"/>
          <w:lang w:eastAsia="ru-RU"/>
        </w:rPr>
        <w:t>la proiectul de Decizie nr.02/01 din 17 iunie 2022 „</w:t>
      </w:r>
      <w:r w:rsidRPr="00781F86">
        <w:rPr>
          <w:rFonts w:ascii="Times New Roman" w:eastAsia="Times New Roman" w:hAnsi="Times New Roman" w:cs="Times New Roman"/>
          <w:b/>
          <w:i/>
          <w:sz w:val="24"/>
          <w:szCs w:val="24"/>
          <w:lang w:eastAsia="ru-RU"/>
        </w:rPr>
        <w:t>Cu privire la corelarea bugetului raional cu Legea bugetului de stat pentru anul 2022”</w:t>
      </w:r>
    </w:p>
    <w:p w:rsidR="00781F86" w:rsidRPr="00781F86" w:rsidRDefault="00781F86" w:rsidP="00781F86">
      <w:pPr>
        <w:spacing w:after="0" w:line="240" w:lineRule="auto"/>
        <w:jc w:val="center"/>
        <w:rPr>
          <w:rFonts w:ascii="Times New Roman" w:eastAsia="Times New Roman" w:hAnsi="Times New Roman" w:cs="Times New Roman"/>
          <w:b/>
          <w:i/>
          <w:sz w:val="24"/>
          <w:szCs w:val="24"/>
          <w:lang w:eastAsia="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781F86" w:rsidRPr="00781F86" w:rsidTr="001C0EF0">
        <w:tc>
          <w:tcPr>
            <w:tcW w:w="10916" w:type="dxa"/>
            <w:tcBorders>
              <w:top w:val="single" w:sz="4" w:space="0" w:color="auto"/>
              <w:left w:val="single" w:sz="4" w:space="0" w:color="auto"/>
              <w:bottom w:val="single" w:sz="4" w:space="0" w:color="auto"/>
              <w:right w:val="single" w:sz="4" w:space="0" w:color="auto"/>
            </w:tcBorders>
            <w:shd w:val="clear" w:color="auto" w:fill="CCCCCC"/>
            <w:hideMark/>
          </w:tcPr>
          <w:p w:rsidR="00781F86" w:rsidRPr="00781F86" w:rsidRDefault="00781F86" w:rsidP="00781F86">
            <w:pPr>
              <w:spacing w:after="0" w:line="240" w:lineRule="auto"/>
              <w:rPr>
                <w:rFonts w:ascii="Times New Roman" w:hAnsi="Times New Roman" w:cs="Times New Roman"/>
                <w:sz w:val="24"/>
                <w:szCs w:val="24"/>
              </w:rPr>
            </w:pPr>
            <w:r w:rsidRPr="00781F86">
              <w:rPr>
                <w:rFonts w:ascii="Times New Roman" w:hAnsi="Times New Roman" w:cs="Times New Roman"/>
                <w:sz w:val="24"/>
                <w:szCs w:val="24"/>
              </w:rPr>
              <w:t>1. D</w:t>
            </w:r>
            <w:r w:rsidRPr="00781F86">
              <w:rPr>
                <w:rFonts w:ascii="Times New Roman" w:hAnsi="Times New Roman" w:cs="Times New Roman"/>
                <w:b/>
                <w:bCs/>
                <w:sz w:val="24"/>
                <w:szCs w:val="24"/>
              </w:rPr>
              <w:t>enumirea autorului și, după caz , a participanților la elaborarea proiectului</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spacing w:after="0" w:line="240" w:lineRule="auto"/>
              <w:rPr>
                <w:rFonts w:ascii="Times New Roman" w:eastAsia="Calibri" w:hAnsi="Times New Roman" w:cs="Times New Roman"/>
                <w:sz w:val="24"/>
                <w:szCs w:val="24"/>
                <w:lang w:val="pt-BR"/>
              </w:rPr>
            </w:pPr>
            <w:r w:rsidRPr="00781F86">
              <w:rPr>
                <w:rFonts w:ascii="Times New Roman" w:hAnsi="Times New Roman" w:cs="Times New Roman"/>
                <w:sz w:val="24"/>
                <w:szCs w:val="24"/>
              </w:rPr>
              <w:t xml:space="preserve">        Autorul proiectului de decizie este Președintele raionului și elaborată de Direcția Generală Finanțe  în colaborare cu subdiviziunile Consiliului raional Hâncești.</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781F86" w:rsidRPr="00781F86" w:rsidRDefault="00781F86" w:rsidP="00781F86">
            <w:pPr>
              <w:numPr>
                <w:ilvl w:val="0"/>
                <w:numId w:val="3"/>
              </w:numPr>
              <w:spacing w:after="0" w:line="240" w:lineRule="auto"/>
              <w:rPr>
                <w:rFonts w:ascii="Times New Roman" w:hAnsi="Times New Roman" w:cs="Times New Roman"/>
                <w:b/>
                <w:sz w:val="24"/>
                <w:szCs w:val="24"/>
              </w:rPr>
            </w:pPr>
            <w:r w:rsidRPr="00781F86">
              <w:rPr>
                <w:rFonts w:ascii="Times New Roman" w:hAnsi="Times New Roman" w:cs="Times New Roman"/>
                <w:b/>
                <w:sz w:val="24"/>
                <w:szCs w:val="24"/>
              </w:rPr>
              <w:t>Condițiile ce au impus elaborarea proiectului de act normativ și finalitățile urmărite</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4"/>
                <w:szCs w:val="24"/>
                <w:lang w:val="en-US" w:eastAsia="ru-RU"/>
              </w:rPr>
              <w:t xml:space="preserve">        Î</w:t>
            </w:r>
            <w:r w:rsidRPr="00781F86">
              <w:rPr>
                <w:rFonts w:ascii="Times New Roman" w:eastAsia="Times New Roman" w:hAnsi="Times New Roman" w:cs="Times New Roman"/>
                <w:sz w:val="24"/>
                <w:szCs w:val="24"/>
                <w:lang w:val="ro-MD" w:eastAsia="ru-RU"/>
              </w:rPr>
              <w:t>n temeiul articolului 43 alin (1) lit. b) și articolul 46 din Legea privind administrația publică locală, nr.436 - XVI din 28.12.2006, în conformitate cu prevederile articolului 55 din Legea nr.181 din 25.07.2014 privind finanțelor publice și responsabilității bugetar-fiscale; articolul 24 și 28 din Legea nr.397 – XV din 16 octombrie 2003 privind finanțele publice locale, ținând cont de prevederile Legii bugetului de stat pentru anul 2022 nr.205/2021</w:t>
            </w:r>
            <w:r w:rsidRPr="00781F86">
              <w:rPr>
                <w:rFonts w:ascii="Times New Roman" w:eastAsia="Calibri" w:hAnsi="Times New Roman" w:cs="Times New Roman"/>
                <w:sz w:val="24"/>
                <w:szCs w:val="24"/>
                <w:lang w:val="ro-MD"/>
              </w:rPr>
              <w:t xml:space="preserve"> modificată și completată prin Legea nr.112 din 05 mai 2022</w:t>
            </w:r>
            <w:r w:rsidRPr="00781F86">
              <w:rPr>
                <w:rFonts w:ascii="Times New Roman" w:eastAsia="Times New Roman" w:hAnsi="Times New Roman" w:cs="Times New Roman"/>
                <w:sz w:val="24"/>
                <w:szCs w:val="24"/>
                <w:lang w:val="ro-MD" w:eastAsia="ru-RU"/>
              </w:rPr>
              <w:t xml:space="preserve">, Hotărârii Guvernului nr.260 din 20.04.2022 </w:t>
            </w:r>
            <w:r w:rsidRPr="00781F86">
              <w:rPr>
                <w:rFonts w:ascii="Times New Roman" w:eastAsia="Calibri" w:hAnsi="Times New Roman" w:cs="Times New Roman"/>
                <w:sz w:val="24"/>
                <w:szCs w:val="24"/>
                <w:lang w:val="ro-MD" w:eastAsia="ru-RU"/>
              </w:rPr>
              <w:t xml:space="preserve">„Cu </w:t>
            </w:r>
            <w:r w:rsidRPr="00781F86">
              <w:rPr>
                <w:rFonts w:ascii="Times New Roman" w:eastAsia="Calibri" w:hAnsi="Times New Roman" w:cs="Times New Roman"/>
                <w:sz w:val="24"/>
                <w:szCs w:val="24"/>
                <w:lang w:val="ro-MD"/>
              </w:rPr>
              <w:t xml:space="preserve">privire la alocarea mijloacelor financiare pentru susținerea programelor raionale/municipale de granturi destinate organizațiilor de tineret și grupurilor de inițiativă ale tinerilor, </w:t>
            </w:r>
            <w:r w:rsidRPr="00781F86">
              <w:rPr>
                <w:rFonts w:ascii="Times New Roman" w:eastAsia="Times New Roman" w:hAnsi="Times New Roman" w:cs="Times New Roman"/>
                <w:sz w:val="24"/>
                <w:szCs w:val="24"/>
                <w:lang w:val="ro-MD" w:eastAsia="ru-RU"/>
              </w:rPr>
              <w:t xml:space="preserve">Deciziei „Cu privire la aprobarea bugetului raional Hâncești pentru anul 2022 în a doua lectură” nr. 07/02 din 21 decembrie 2021cu modificările și completările operate prin decizia nr.01/04 din 25.03.2022 și în scopul corelării bugetului raional cu Legea bugetului de stat, precum și asigurarea acoperirii majorării costurilor serviciilor termoenergetice (energie electrică, gaze naturale) și comunale ( servicii de locațiune și procurarea combustibilului) și alte măsuri. </w:t>
            </w:r>
          </w:p>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4"/>
                <w:szCs w:val="24"/>
                <w:lang w:val="ro-MD" w:eastAsia="ru-RU"/>
              </w:rPr>
              <w:t xml:space="preserve">         Totodată, se prevăd mijloace bugetare în sumă de 2757,5 mii lei pentru achitarea premiului </w:t>
            </w:r>
            <w:r w:rsidRPr="00781F86">
              <w:rPr>
                <w:rFonts w:ascii="Times New Roman" w:hAnsi="Times New Roman" w:cs="Times New Roman"/>
                <w:iCs/>
                <w:sz w:val="24"/>
                <w:szCs w:val="24"/>
              </w:rPr>
              <w:t>anul pentru rezultatele anului 2021 în unele instituții de învățământ din subordinea Consiliului raional.</w:t>
            </w:r>
          </w:p>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4"/>
                <w:szCs w:val="24"/>
                <w:lang w:val="ro-MD" w:eastAsia="ru-RU"/>
              </w:rPr>
              <w:t xml:space="preserve">         Adoptarea deciziei respective va servi drept temei pentru modificarea bugetelor instituțiilor publice la categoriile de cheltuieli privind energia electrică, gaze naturale, servicii de locațiune, procurarea combustibilului, prestații sociale și alte categorii economice ce vor asigura echilibrul bugetar.</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781F86" w:rsidRPr="00781F86" w:rsidRDefault="00781F86" w:rsidP="00781F86">
            <w:pPr>
              <w:spacing w:after="0" w:line="240" w:lineRule="auto"/>
              <w:rPr>
                <w:rFonts w:ascii="Times New Roman" w:hAnsi="Times New Roman" w:cs="Times New Roman"/>
                <w:b/>
                <w:bCs/>
                <w:sz w:val="24"/>
                <w:szCs w:val="24"/>
              </w:rPr>
            </w:pPr>
            <w:r w:rsidRPr="00781F86">
              <w:rPr>
                <w:rFonts w:ascii="Times New Roman" w:hAnsi="Times New Roman" w:cs="Times New Roman"/>
                <w:b/>
                <w:bCs/>
                <w:sz w:val="24"/>
                <w:szCs w:val="24"/>
              </w:rPr>
              <w:t xml:space="preserve">3. Principalele prevederi ale proiectului și evidențierea elementelor noi </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tcPr>
          <w:p w:rsidR="00781F86" w:rsidRPr="00781F86" w:rsidRDefault="00781F86" w:rsidP="00781F86">
            <w:pPr>
              <w:spacing w:after="0" w:line="240" w:lineRule="auto"/>
              <w:jc w:val="both"/>
              <w:rPr>
                <w:rFonts w:ascii="Times New Roman" w:eastAsia="Times New Roman" w:hAnsi="Times New Roman" w:cs="Times New Roman"/>
                <w:bCs/>
                <w:color w:val="000000"/>
                <w:sz w:val="28"/>
                <w:szCs w:val="28"/>
                <w:lang w:val="ro-MD" w:eastAsia="ro-RO"/>
              </w:rPr>
            </w:pPr>
            <w:r w:rsidRPr="00781F86">
              <w:rPr>
                <w:rFonts w:ascii="Times New Roman" w:eastAsia="Times New Roman" w:hAnsi="Times New Roman" w:cs="Times New Roman"/>
                <w:sz w:val="24"/>
                <w:szCs w:val="24"/>
                <w:lang w:eastAsia="ru-RU"/>
              </w:rPr>
              <w:t xml:space="preserve">        Proiectul de Decizie </w:t>
            </w:r>
            <w:r w:rsidRPr="00781F86">
              <w:rPr>
                <w:rFonts w:ascii="Times New Roman" w:eastAsia="Calibri" w:hAnsi="Times New Roman" w:cs="Times New Roman"/>
                <w:sz w:val="24"/>
                <w:szCs w:val="24"/>
                <w:lang w:val="ro-MD" w:eastAsia="ru-RU"/>
              </w:rPr>
              <w:t>„</w:t>
            </w:r>
            <w:r w:rsidRPr="00781F86">
              <w:rPr>
                <w:rFonts w:ascii="Times New Roman" w:eastAsia="Times New Roman" w:hAnsi="Times New Roman" w:cs="Times New Roman"/>
                <w:sz w:val="24"/>
                <w:szCs w:val="24"/>
                <w:lang w:eastAsia="ru-RU"/>
              </w:rPr>
              <w:t xml:space="preserve">Cu privire la corelarea bugetului raional cu Legea bugetului de stat pentru anul 2022” urmărește scopul de a corela bugetul raional cu Legea bugetului de stat pentru anul 2022 </w:t>
            </w:r>
            <w:r w:rsidRPr="00781F86">
              <w:rPr>
                <w:rFonts w:ascii="Times New Roman" w:eastAsia="Times New Roman" w:hAnsi="Times New Roman" w:cs="Times New Roman"/>
                <w:sz w:val="24"/>
                <w:szCs w:val="24"/>
                <w:lang w:val="ro-MD" w:eastAsia="ru-RU"/>
              </w:rPr>
              <w:t>precum și asigurarea acoperirii majorării costurilor serviciilor termoenergetice (energie electrică, gaze naturale) și comunale ( servicii de locațiune și procurarea combustibilului), achitarea premiului</w:t>
            </w:r>
            <w:r w:rsidRPr="00781F86">
              <w:rPr>
                <w:rFonts w:ascii="Times New Roman" w:hAnsi="Times New Roman" w:cs="Times New Roman"/>
                <w:iCs/>
                <w:sz w:val="24"/>
                <w:szCs w:val="24"/>
              </w:rPr>
              <w:t>i anul pentru rezultatele anului 2021 în unele instituții de învățământ din subordinea Consiliului raional</w:t>
            </w:r>
            <w:r w:rsidRPr="00781F86">
              <w:rPr>
                <w:rFonts w:ascii="Times New Roman" w:eastAsia="Times New Roman" w:hAnsi="Times New Roman" w:cs="Times New Roman"/>
                <w:sz w:val="24"/>
                <w:szCs w:val="24"/>
                <w:lang w:val="ro-MD" w:eastAsia="ru-RU"/>
              </w:rPr>
              <w:t xml:space="preserve"> și alte măsuri. </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781F86" w:rsidRPr="00781F86" w:rsidRDefault="00781F86" w:rsidP="00781F86">
            <w:pPr>
              <w:spacing w:after="0" w:line="240" w:lineRule="auto"/>
              <w:rPr>
                <w:rFonts w:ascii="Times New Roman" w:hAnsi="Times New Roman" w:cs="Times New Roman"/>
                <w:b/>
                <w:bCs/>
                <w:sz w:val="24"/>
                <w:szCs w:val="24"/>
              </w:rPr>
            </w:pPr>
            <w:r w:rsidRPr="00781F86">
              <w:rPr>
                <w:rFonts w:ascii="Times New Roman" w:hAnsi="Times New Roman" w:cs="Times New Roman"/>
                <w:b/>
                <w:bCs/>
                <w:sz w:val="24"/>
                <w:szCs w:val="24"/>
              </w:rPr>
              <w:t>4. Fundamentarea economico - financiară</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hideMark/>
          </w:tcPr>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8"/>
                <w:szCs w:val="28"/>
                <w:lang w:eastAsia="ru-RU"/>
              </w:rPr>
              <w:t xml:space="preserve">      </w:t>
            </w:r>
            <w:r w:rsidRPr="00781F86">
              <w:rPr>
                <w:rFonts w:ascii="Times New Roman" w:eastAsia="Times New Roman" w:hAnsi="Times New Roman" w:cs="Times New Roman"/>
                <w:sz w:val="24"/>
                <w:szCs w:val="24"/>
                <w:lang w:val="ro-MD" w:eastAsia="ru-RU"/>
              </w:rPr>
              <w:t>Implementarea prezentului proiect de decizie majorează bugetul raional la partea de venituri și cheltuieli în cuantum de 15318,7 mii lei , inclusiv:</w:t>
            </w:r>
          </w:p>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4"/>
                <w:szCs w:val="24"/>
                <w:lang w:val="ro-MD" w:eastAsia="ru-RU"/>
              </w:rPr>
              <w:t>1) aprobate prin Legea bugetului de stat pentru anul 2022 nr.205/2021</w:t>
            </w:r>
            <w:r w:rsidRPr="00781F86">
              <w:rPr>
                <w:rFonts w:ascii="Times New Roman" w:eastAsia="Calibri" w:hAnsi="Times New Roman" w:cs="Times New Roman"/>
                <w:sz w:val="24"/>
                <w:szCs w:val="24"/>
                <w:lang w:val="ro-MD"/>
              </w:rPr>
              <w:t xml:space="preserve"> modificată și completată prin Legea nr.112 din 05 mai 2022-</w:t>
            </w:r>
            <w:r w:rsidRPr="00781F86">
              <w:rPr>
                <w:rFonts w:ascii="Times New Roman" w:eastAsia="Times New Roman" w:hAnsi="Times New Roman" w:cs="Times New Roman"/>
                <w:sz w:val="24"/>
                <w:szCs w:val="24"/>
                <w:lang w:val="ro-MD" w:eastAsia="ru-RU"/>
              </w:rPr>
              <w:t>14900,9 mii lei din contul transferurilor de la bugetul de stat către bugetul raional Hâncești , inclusiv:</w:t>
            </w:r>
          </w:p>
          <w:p w:rsidR="00781F86" w:rsidRPr="00781F86" w:rsidRDefault="00781F86" w:rsidP="00781F86">
            <w:pPr>
              <w:spacing w:after="0" w:line="240" w:lineRule="auto"/>
              <w:jc w:val="both"/>
              <w:rPr>
                <w:rFonts w:ascii="Times New Roman" w:eastAsia="Times New Roman" w:hAnsi="Times New Roman" w:cs="Times New Roman"/>
                <w:iCs/>
                <w:sz w:val="24"/>
                <w:szCs w:val="24"/>
                <w:lang w:val="ro-MD" w:eastAsia="ru-RU"/>
              </w:rPr>
            </w:pPr>
            <w:r w:rsidRPr="00781F86">
              <w:rPr>
                <w:rFonts w:ascii="Times New Roman" w:eastAsia="Times New Roman" w:hAnsi="Times New Roman" w:cs="Times New Roman"/>
                <w:sz w:val="24"/>
                <w:szCs w:val="24"/>
                <w:lang w:val="ro-MD" w:eastAsia="ru-RU"/>
              </w:rPr>
              <w:t xml:space="preserve">- Învățământ - 10924,1 mii lei, inclusiv: </w:t>
            </w:r>
            <w:r w:rsidRPr="00781F86">
              <w:rPr>
                <w:rFonts w:ascii="Times New Roman" w:eastAsia="Times New Roman" w:hAnsi="Times New Roman" w:cs="Times New Roman"/>
                <w:i/>
                <w:sz w:val="24"/>
                <w:szCs w:val="24"/>
                <w:lang w:val="ro-MD" w:eastAsia="ru-RU"/>
              </w:rPr>
              <w:t>achitarea p</w:t>
            </w:r>
            <w:r w:rsidRPr="00781F86">
              <w:rPr>
                <w:rFonts w:ascii="Times New Roman" w:hAnsi="Times New Roman" w:cs="Times New Roman"/>
                <w:i/>
                <w:iCs/>
                <w:sz w:val="24"/>
                <w:szCs w:val="24"/>
                <w:lang w:val="ro-MD"/>
              </w:rPr>
              <w:t>remiului anul pentru rezultatele anului 2021 în unele instituții de învățământ</w:t>
            </w:r>
            <w:r w:rsidRPr="00781F86">
              <w:rPr>
                <w:rFonts w:ascii="Times New Roman" w:eastAsia="Times New Roman" w:hAnsi="Times New Roman" w:cs="Times New Roman"/>
                <w:i/>
                <w:iCs/>
                <w:sz w:val="24"/>
                <w:szCs w:val="24"/>
                <w:lang w:val="ro-MD" w:eastAsia="ru-RU"/>
              </w:rPr>
              <w:t xml:space="preserve"> – 2757,5 mii lei, </w:t>
            </w:r>
            <w:r w:rsidRPr="00781F86">
              <w:rPr>
                <w:rFonts w:ascii="Times New Roman" w:eastAsia="Times New Roman" w:hAnsi="Times New Roman" w:cs="Times New Roman"/>
                <w:i/>
                <w:sz w:val="24"/>
                <w:szCs w:val="24"/>
                <w:lang w:val="ro-MD" w:eastAsia="ru-RU"/>
              </w:rPr>
              <w:t>acoperirii majorării costurilor serviciilor termoenergetice - 6880,1mii lei și m</w:t>
            </w:r>
            <w:r w:rsidRPr="00781F86">
              <w:rPr>
                <w:rFonts w:ascii="Times New Roman" w:hAnsi="Times New Roman" w:cs="Times New Roman"/>
                <w:i/>
                <w:iCs/>
                <w:sz w:val="24"/>
                <w:szCs w:val="24"/>
                <w:lang w:val="ro-MD"/>
              </w:rPr>
              <w:t xml:space="preserve">ajorarea normei de alimentație </w:t>
            </w:r>
            <w:r w:rsidRPr="00781F86">
              <w:rPr>
                <w:rFonts w:ascii="Times New Roman" w:eastAsia="Times New Roman" w:hAnsi="Times New Roman" w:cs="Times New Roman"/>
                <w:i/>
                <w:iCs/>
                <w:sz w:val="24"/>
                <w:szCs w:val="24"/>
                <w:lang w:val="ro-MD" w:eastAsia="ru-RU"/>
              </w:rPr>
              <w:t>- 1286,5 mii lei;</w:t>
            </w:r>
          </w:p>
          <w:p w:rsidR="00781F86" w:rsidRPr="00781F86" w:rsidRDefault="00781F86" w:rsidP="00781F86">
            <w:pPr>
              <w:spacing w:after="0" w:line="240" w:lineRule="auto"/>
              <w:jc w:val="both"/>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iCs/>
                <w:sz w:val="24"/>
                <w:szCs w:val="24"/>
                <w:lang w:val="ro-MD" w:eastAsia="ru-RU"/>
              </w:rPr>
              <w:t xml:space="preserve">- Sport - Școala de Sport Hâncești – 29,9 mii lei, pentru </w:t>
            </w:r>
            <w:r w:rsidRPr="00781F86">
              <w:rPr>
                <w:rFonts w:ascii="Times New Roman" w:eastAsia="Times New Roman" w:hAnsi="Times New Roman" w:cs="Times New Roman"/>
                <w:sz w:val="24"/>
                <w:szCs w:val="24"/>
                <w:lang w:val="ro-MD" w:eastAsia="ru-RU"/>
              </w:rPr>
              <w:t>acoperirea majorării costurilor serviciilor termoenergetice (servicii de locațiune);</w:t>
            </w:r>
          </w:p>
          <w:p w:rsidR="00781F86" w:rsidRPr="00781F86" w:rsidRDefault="00781F86" w:rsidP="00781F86">
            <w:pPr>
              <w:spacing w:after="0" w:line="240" w:lineRule="auto"/>
              <w:jc w:val="both"/>
              <w:rPr>
                <w:rFonts w:ascii="Times New Roman" w:eastAsia="Times New Roman" w:hAnsi="Times New Roman" w:cs="Times New Roman"/>
                <w:bCs/>
                <w:i/>
                <w:sz w:val="24"/>
                <w:szCs w:val="24"/>
                <w:lang w:val="ro-MD" w:eastAsia="ro-RO"/>
              </w:rPr>
            </w:pPr>
            <w:r w:rsidRPr="00781F86">
              <w:rPr>
                <w:rFonts w:ascii="Times New Roman" w:eastAsia="Times New Roman" w:hAnsi="Times New Roman" w:cs="Times New Roman"/>
                <w:sz w:val="24"/>
                <w:szCs w:val="24"/>
                <w:lang w:val="ro-MD" w:eastAsia="ru-RU"/>
              </w:rPr>
              <w:t xml:space="preserve">- Asistența Socială – 3946,9 mii lei, inclusiv: </w:t>
            </w:r>
            <w:r w:rsidRPr="00781F86">
              <w:rPr>
                <w:rFonts w:ascii="Times New Roman" w:eastAsia="Times New Roman" w:hAnsi="Times New Roman" w:cs="Times New Roman"/>
                <w:i/>
                <w:sz w:val="24"/>
                <w:szCs w:val="24"/>
                <w:lang w:val="ro-MD" w:eastAsia="ru-RU"/>
              </w:rPr>
              <w:t>compensarea cheltuielilor pentru serviciile de transport- 1532,1 mii lei; pachetul minim de servicii sociale (finanțarea Serviciului Social „Asistență personală”) – 2323,5 mii lei</w:t>
            </w:r>
            <w:r w:rsidR="00FE682F">
              <w:rPr>
                <w:rFonts w:ascii="Times New Roman" w:eastAsia="Times New Roman" w:hAnsi="Times New Roman" w:cs="Times New Roman"/>
                <w:i/>
                <w:sz w:val="24"/>
                <w:szCs w:val="24"/>
                <w:lang w:val="ro-MD" w:eastAsia="ru-RU"/>
              </w:rPr>
              <w:t xml:space="preserve"> </w:t>
            </w:r>
            <w:r w:rsidRPr="00781F86">
              <w:rPr>
                <w:rFonts w:ascii="Times New Roman" w:eastAsia="Times New Roman" w:hAnsi="Times New Roman" w:cs="Times New Roman"/>
                <w:i/>
                <w:sz w:val="24"/>
                <w:szCs w:val="24"/>
                <w:lang w:val="ro-MD" w:eastAsia="ru-RU"/>
              </w:rPr>
              <w:t xml:space="preserve"> și </w:t>
            </w:r>
            <w:r w:rsidRPr="00781F86">
              <w:rPr>
                <w:rFonts w:ascii="Times New Roman" w:eastAsia="Times New Roman" w:hAnsi="Times New Roman" w:cs="Times New Roman"/>
                <w:i/>
                <w:sz w:val="24"/>
                <w:szCs w:val="24"/>
                <w:lang w:val="ro-MD" w:eastAsia="ro-RO" w:bidi="ro-RO"/>
              </w:rPr>
              <w:t xml:space="preserve">91,3 mii lei pentru compensarea creșterii tarifelor la resursele energetice ( servicii de locațiune) destinat </w:t>
            </w:r>
            <w:r w:rsidRPr="00781F86">
              <w:rPr>
                <w:rFonts w:ascii="Times New Roman" w:eastAsia="Times New Roman" w:hAnsi="Times New Roman" w:cs="Times New Roman"/>
                <w:bCs/>
                <w:i/>
                <w:sz w:val="24"/>
                <w:szCs w:val="24"/>
                <w:lang w:val="ro-MD" w:eastAsia="ro-RO"/>
              </w:rPr>
              <w:t>Centrului de reabilitare a victimelor violenței în familie "Pro - Femina", mun. Hâncești.</w:t>
            </w:r>
          </w:p>
          <w:p w:rsidR="00781F86" w:rsidRPr="00781F86" w:rsidRDefault="00781F86" w:rsidP="00781F86">
            <w:pPr>
              <w:spacing w:after="0" w:line="240" w:lineRule="auto"/>
              <w:jc w:val="both"/>
              <w:rPr>
                <w:rFonts w:ascii="Times New Roman" w:eastAsia="Times New Roman" w:hAnsi="Times New Roman" w:cs="Times New Roman"/>
                <w:sz w:val="24"/>
                <w:szCs w:val="24"/>
                <w:lang w:eastAsia="ro-RO"/>
              </w:rPr>
            </w:pPr>
            <w:r w:rsidRPr="00781F86">
              <w:rPr>
                <w:rFonts w:ascii="Times New Roman" w:eastAsia="Times New Roman" w:hAnsi="Times New Roman" w:cs="Times New Roman"/>
                <w:sz w:val="24"/>
                <w:szCs w:val="24"/>
                <w:lang w:eastAsia="ro-RO"/>
              </w:rPr>
              <w:t xml:space="preserve">2) în baza Hotărârii Guvernului Republicii Moldova nr.163 din 16.03.2022,  </w:t>
            </w:r>
            <w:r w:rsidRPr="00781F86">
              <w:rPr>
                <w:rFonts w:ascii="Times New Roman" w:eastAsia="Calibri" w:hAnsi="Times New Roman" w:cs="Times New Roman"/>
                <w:sz w:val="24"/>
                <w:szCs w:val="24"/>
                <w:lang w:val="ro-MD" w:eastAsia="ru-RU"/>
              </w:rPr>
              <w:t>pentru acordarea premiului anual pentru rezultatele activității în anul 2021 instituțiilor extrașcolare ( învățământ artistic ) -</w:t>
            </w:r>
            <w:r w:rsidRPr="00781F86">
              <w:rPr>
                <w:rFonts w:ascii="Times New Roman" w:eastAsia="Times New Roman" w:hAnsi="Times New Roman" w:cs="Times New Roman"/>
                <w:sz w:val="24"/>
                <w:szCs w:val="24"/>
                <w:lang w:eastAsia="ro-RO" w:bidi="ro-RO"/>
              </w:rPr>
              <w:t xml:space="preserve"> 225,1 mii lei</w:t>
            </w:r>
            <w:r w:rsidRPr="00781F86">
              <w:rPr>
                <w:rFonts w:ascii="Times New Roman" w:eastAsia="Times New Roman" w:hAnsi="Times New Roman" w:cs="Times New Roman"/>
                <w:sz w:val="24"/>
                <w:szCs w:val="24"/>
                <w:lang w:eastAsia="ro-RO"/>
              </w:rPr>
              <w:t xml:space="preserve"> ;</w:t>
            </w:r>
          </w:p>
          <w:p w:rsidR="00781F86" w:rsidRPr="00781F86" w:rsidRDefault="00781F86" w:rsidP="00781F86">
            <w:pPr>
              <w:spacing w:after="0" w:line="240" w:lineRule="auto"/>
              <w:jc w:val="both"/>
              <w:rPr>
                <w:rFonts w:ascii="Times New Roman" w:eastAsia="Calibri" w:hAnsi="Times New Roman" w:cs="Times New Roman"/>
                <w:sz w:val="24"/>
                <w:szCs w:val="24"/>
                <w:lang w:val="ro-MD"/>
              </w:rPr>
            </w:pPr>
            <w:r w:rsidRPr="00781F86">
              <w:rPr>
                <w:rFonts w:ascii="Times New Roman" w:eastAsia="Times New Roman" w:hAnsi="Times New Roman" w:cs="Times New Roman"/>
                <w:sz w:val="24"/>
                <w:szCs w:val="24"/>
                <w:lang w:eastAsia="ro-RO"/>
              </w:rPr>
              <w:t>3)</w:t>
            </w:r>
            <w:r w:rsidRPr="00781F86">
              <w:rPr>
                <w:rFonts w:ascii="Times New Roman" w:eastAsia="Times New Roman" w:hAnsi="Times New Roman" w:cs="Times New Roman"/>
                <w:sz w:val="24"/>
                <w:szCs w:val="24"/>
                <w:lang w:val="ro-MD" w:eastAsia="ru-RU"/>
              </w:rPr>
              <w:t xml:space="preserve"> conform Hotărârii Guvernului nr.260 din 20.04.2022 </w:t>
            </w:r>
            <w:r w:rsidRPr="00781F86">
              <w:rPr>
                <w:rFonts w:ascii="Times New Roman" w:eastAsia="Calibri" w:hAnsi="Times New Roman" w:cs="Times New Roman"/>
                <w:sz w:val="24"/>
                <w:szCs w:val="24"/>
                <w:lang w:val="ro-MD" w:eastAsia="ru-RU"/>
              </w:rPr>
              <w:t xml:space="preserve">„Cu </w:t>
            </w:r>
            <w:r w:rsidRPr="00781F86">
              <w:rPr>
                <w:rFonts w:ascii="Times New Roman" w:eastAsia="Calibri" w:hAnsi="Times New Roman" w:cs="Times New Roman"/>
                <w:sz w:val="24"/>
                <w:szCs w:val="24"/>
                <w:lang w:val="ro-MD"/>
              </w:rPr>
              <w:t>privire la alocarea mijloacelor financiare pentru susținerea programelor raionale/municipale de granturi destinate organizațiilor de tineret și grupurilor de inițiativă ale tinerilor -15,0 mii lei;</w:t>
            </w:r>
          </w:p>
          <w:p w:rsidR="00781F86" w:rsidRPr="00781F86" w:rsidRDefault="00781F86" w:rsidP="00781F86">
            <w:pPr>
              <w:spacing w:after="0" w:line="240" w:lineRule="auto"/>
              <w:jc w:val="both"/>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8"/>
                <w:szCs w:val="28"/>
                <w:lang w:eastAsia="ru-RU"/>
              </w:rPr>
              <w:t xml:space="preserve">4) </w:t>
            </w:r>
            <w:r w:rsidRPr="00781F86">
              <w:rPr>
                <w:rFonts w:ascii="Times New Roman" w:eastAsia="Times New Roman" w:hAnsi="Times New Roman" w:cs="Times New Roman"/>
                <w:sz w:val="24"/>
                <w:szCs w:val="24"/>
                <w:lang w:eastAsia="ru-RU"/>
              </w:rPr>
              <w:t>alte transferuri de la bugetul de stat – 94,9 mii lei;</w:t>
            </w:r>
          </w:p>
          <w:p w:rsidR="00781F86" w:rsidRPr="00781F86" w:rsidRDefault="00781F86" w:rsidP="00781F86">
            <w:pPr>
              <w:spacing w:after="0" w:line="240" w:lineRule="auto"/>
              <w:jc w:val="both"/>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eastAsia="ru-RU"/>
              </w:rPr>
              <w:t>5) venituri proprii – 82,8 mii lei;</w:t>
            </w:r>
          </w:p>
          <w:p w:rsidR="00781F86" w:rsidRPr="00781F86" w:rsidRDefault="00781F86" w:rsidP="00781F86">
            <w:pPr>
              <w:spacing w:after="0" w:line="240" w:lineRule="auto"/>
              <w:jc w:val="both"/>
              <w:rPr>
                <w:rFonts w:ascii="Times New Roman" w:eastAsia="Times New Roman" w:hAnsi="Times New Roman" w:cs="Times New Roman"/>
                <w:sz w:val="28"/>
                <w:szCs w:val="28"/>
                <w:lang w:eastAsia="ru-RU"/>
              </w:rPr>
            </w:pPr>
            <w:r w:rsidRPr="00781F86">
              <w:rPr>
                <w:rFonts w:ascii="Times New Roman" w:eastAsia="Times New Roman" w:hAnsi="Times New Roman" w:cs="Times New Roman"/>
                <w:sz w:val="24"/>
                <w:szCs w:val="24"/>
                <w:lang w:eastAsia="ru-RU"/>
              </w:rPr>
              <w:lastRenderedPageBreak/>
              <w:t xml:space="preserve">6) majorarea cheltuielilor din contul </w:t>
            </w:r>
            <w:r w:rsidRPr="00781F86">
              <w:rPr>
                <w:rFonts w:ascii="Times New Roman" w:eastAsia="Times New Roman" w:hAnsi="Times New Roman" w:cs="Times New Roman"/>
                <w:sz w:val="24"/>
                <w:szCs w:val="24"/>
                <w:lang w:eastAsia="ro-RO" w:bidi="ro-RO"/>
              </w:rPr>
              <w:t>din contul soldului disponibilității la situația 31.12.2021 în sumă de 21192,4 mii lei.</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shd w:val="clear" w:color="auto" w:fill="D9D9D9"/>
            <w:hideMark/>
          </w:tcPr>
          <w:p w:rsidR="00781F86" w:rsidRPr="00781F86" w:rsidRDefault="00781F86" w:rsidP="00781F86">
            <w:pPr>
              <w:spacing w:after="0" w:line="240" w:lineRule="auto"/>
              <w:rPr>
                <w:rFonts w:ascii="Times New Roman" w:hAnsi="Times New Roman" w:cs="Times New Roman"/>
                <w:sz w:val="28"/>
                <w:szCs w:val="28"/>
              </w:rPr>
            </w:pPr>
            <w:r w:rsidRPr="00781F86">
              <w:rPr>
                <w:rFonts w:ascii="Times New Roman" w:hAnsi="Times New Roman" w:cs="Times New Roman"/>
                <w:b/>
                <w:bCs/>
                <w:sz w:val="28"/>
                <w:szCs w:val="28"/>
              </w:rPr>
              <w:lastRenderedPageBreak/>
              <w:t xml:space="preserve">6. </w:t>
            </w:r>
            <w:r w:rsidRPr="00781F86">
              <w:rPr>
                <w:rFonts w:ascii="Times New Roman" w:hAnsi="Times New Roman" w:cs="Times New Roman"/>
                <w:b/>
                <w:bCs/>
                <w:sz w:val="24"/>
                <w:szCs w:val="24"/>
              </w:rPr>
              <w:t>Modul de incorporare a proiectului în sistemul actelor normative în vigoare, actele normative care trebuie elaborate sau modificate după adoptarea proiectului</w:t>
            </w:r>
          </w:p>
        </w:tc>
      </w:tr>
      <w:tr w:rsidR="00781F86" w:rsidRPr="00781F86" w:rsidTr="001C0EF0">
        <w:tc>
          <w:tcPr>
            <w:tcW w:w="10916" w:type="dxa"/>
            <w:tcBorders>
              <w:top w:val="single" w:sz="4" w:space="0" w:color="auto"/>
              <w:left w:val="single" w:sz="4" w:space="0" w:color="auto"/>
              <w:bottom w:val="single" w:sz="4" w:space="0" w:color="auto"/>
              <w:right w:val="single" w:sz="4" w:space="0" w:color="auto"/>
            </w:tcBorders>
            <w:hideMark/>
          </w:tcPr>
          <w:p w:rsidR="00781F86" w:rsidRPr="00781F86" w:rsidRDefault="00781F86" w:rsidP="00781F86">
            <w:pPr>
              <w:spacing w:after="0" w:line="240" w:lineRule="auto"/>
              <w:rPr>
                <w:rFonts w:ascii="Times New Roman" w:eastAsia="Times New Roman" w:hAnsi="Times New Roman" w:cs="Times New Roman"/>
                <w:sz w:val="24"/>
                <w:szCs w:val="24"/>
                <w:lang w:val="ro-MD" w:eastAsia="ru-RU"/>
              </w:rPr>
            </w:pPr>
            <w:r w:rsidRPr="00781F86">
              <w:rPr>
                <w:rFonts w:ascii="Times New Roman" w:eastAsia="Times New Roman" w:hAnsi="Times New Roman" w:cs="Times New Roman"/>
                <w:sz w:val="24"/>
                <w:szCs w:val="24"/>
                <w:lang w:val="fr-FR" w:eastAsia="ru-RU"/>
              </w:rPr>
              <w:t xml:space="preserve">         Proiectul de deczie  </w:t>
            </w:r>
            <w:r w:rsidRPr="00781F86">
              <w:rPr>
                <w:rFonts w:ascii="Times New Roman" w:eastAsia="Times New Roman" w:hAnsi="Times New Roman" w:cs="Times New Roman"/>
                <w:b/>
                <w:sz w:val="24"/>
                <w:szCs w:val="24"/>
                <w:lang w:val="en-US" w:eastAsia="ru-RU"/>
              </w:rPr>
              <w:t>“</w:t>
            </w:r>
            <w:r w:rsidRPr="00781F86">
              <w:rPr>
                <w:rFonts w:ascii="Times New Roman" w:eastAsia="Times New Roman" w:hAnsi="Times New Roman" w:cs="Times New Roman"/>
                <w:b/>
                <w:sz w:val="24"/>
                <w:szCs w:val="24"/>
                <w:lang w:val="ro-MD" w:eastAsia="ru-RU"/>
              </w:rPr>
              <w:t xml:space="preserve"> </w:t>
            </w:r>
            <w:r w:rsidRPr="00781F86">
              <w:rPr>
                <w:rFonts w:ascii="Times New Roman" w:eastAsia="Times New Roman" w:hAnsi="Times New Roman" w:cs="Times New Roman"/>
                <w:b/>
                <w:i/>
                <w:sz w:val="24"/>
                <w:szCs w:val="24"/>
                <w:lang w:eastAsia="ru-RU"/>
              </w:rPr>
              <w:t xml:space="preserve">Cu privire la corelarea bugetului raional cu Legea bugetului de stat pentru anul 2022” </w:t>
            </w:r>
            <w:r w:rsidRPr="00781F86">
              <w:rPr>
                <w:rFonts w:ascii="Times New Roman" w:eastAsia="Times New Roman" w:hAnsi="Times New Roman" w:cs="Times New Roman"/>
                <w:sz w:val="24"/>
                <w:szCs w:val="24"/>
                <w:lang w:eastAsia="ru-RU"/>
              </w:rPr>
              <w:t>este elaborat</w:t>
            </w:r>
            <w:r w:rsidRPr="00781F86">
              <w:rPr>
                <w:rFonts w:ascii="Times New Roman" w:eastAsia="Times New Roman" w:hAnsi="Times New Roman" w:cs="Times New Roman"/>
                <w:b/>
                <w:i/>
                <w:sz w:val="24"/>
                <w:szCs w:val="24"/>
                <w:lang w:eastAsia="ru-RU"/>
              </w:rPr>
              <w:t xml:space="preserve"> </w:t>
            </w:r>
            <w:r w:rsidRPr="00781F86">
              <w:rPr>
                <w:rFonts w:ascii="Times New Roman" w:eastAsia="Times New Roman" w:hAnsi="Times New Roman" w:cs="Times New Roman"/>
                <w:sz w:val="24"/>
                <w:szCs w:val="24"/>
                <w:lang w:val="ro-MD" w:eastAsia="ru-RU"/>
              </w:rPr>
              <w:t>In conformitate cu prevederile art. 24  și art.28 din Legea nr.397 – XV din 16 octombrie 2003 privind finanțele publice locale, art. 55 alin. (5) din Legea nr.181 din 25.07.2014 privind finanțelor publice și responsabilității bugetar-fiscale, precum și în temeiul art.art.43 și 46 din  Legea privind administrația publică locală, nr.436 - XVI din 28.12.2006, Legii bugetului de stat pe anul 2022 nr.205/2021 modificată și completată prin Legea nr.112/2022 din 05 mai 2022.</w:t>
            </w:r>
          </w:p>
          <w:p w:rsidR="00781F86" w:rsidRPr="00781F86" w:rsidRDefault="00781F86" w:rsidP="00781F86">
            <w:pPr>
              <w:spacing w:after="0" w:line="240" w:lineRule="auto"/>
              <w:rPr>
                <w:rFonts w:ascii="Times New Roman" w:eastAsia="Times New Roman" w:hAnsi="Times New Roman" w:cs="Times New Roman"/>
                <w:sz w:val="24"/>
                <w:szCs w:val="24"/>
                <w:lang w:eastAsia="ru-RU"/>
              </w:rPr>
            </w:pPr>
            <w:r w:rsidRPr="00781F86">
              <w:rPr>
                <w:rFonts w:ascii="Times New Roman" w:eastAsia="Times New Roman" w:hAnsi="Times New Roman" w:cs="Times New Roman"/>
                <w:sz w:val="24"/>
                <w:szCs w:val="24"/>
                <w:lang w:val="ro-MD" w:eastAsia="ru-RU"/>
              </w:rPr>
              <w:t xml:space="preserve">         Modificările sunt reflectate în tabelele anexate la nota informativă.</w:t>
            </w:r>
          </w:p>
        </w:tc>
      </w:tr>
    </w:tbl>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p>
    <w:p w:rsidR="00781F86" w:rsidRPr="00781F86" w:rsidRDefault="00781F86" w:rsidP="00781F86">
      <w:pPr>
        <w:spacing w:after="0" w:line="240" w:lineRule="auto"/>
        <w:jc w:val="center"/>
        <w:rPr>
          <w:rFonts w:ascii="Times New Roman" w:eastAsia="Times New Roman" w:hAnsi="Times New Roman" w:cs="Times New Roman"/>
          <w:b/>
          <w:sz w:val="24"/>
          <w:szCs w:val="24"/>
          <w:lang w:val="ro-MD" w:eastAsia="ru-RU"/>
        </w:rPr>
      </w:pPr>
      <w:r w:rsidRPr="00781F86">
        <w:rPr>
          <w:rFonts w:ascii="Times New Roman" w:eastAsia="Times New Roman" w:hAnsi="Times New Roman" w:cs="Times New Roman"/>
          <w:b/>
          <w:sz w:val="24"/>
          <w:szCs w:val="24"/>
          <w:lang w:val="ro-MD" w:eastAsia="ru-RU"/>
        </w:rPr>
        <w:t>Șeful Direcției Generale Finanțe Hâncești</w:t>
      </w:r>
      <w:r w:rsidRPr="00781F86">
        <w:rPr>
          <w:rFonts w:ascii="Times New Roman" w:eastAsia="Times New Roman" w:hAnsi="Times New Roman" w:cs="Times New Roman"/>
          <w:b/>
          <w:sz w:val="24"/>
          <w:szCs w:val="24"/>
          <w:lang w:val="ro-MD" w:eastAsia="ru-RU"/>
        </w:rPr>
        <w:tab/>
      </w:r>
      <w:r w:rsidRPr="00781F86">
        <w:rPr>
          <w:rFonts w:ascii="Times New Roman" w:eastAsia="Times New Roman" w:hAnsi="Times New Roman" w:cs="Times New Roman"/>
          <w:b/>
          <w:sz w:val="24"/>
          <w:szCs w:val="24"/>
          <w:lang w:val="ro-MD" w:eastAsia="ru-RU"/>
        </w:rPr>
        <w:tab/>
        <w:t xml:space="preserve">                                Galina ERHAN</w:t>
      </w:r>
    </w:p>
    <w:p w:rsidR="009A37E3" w:rsidRPr="00781F86" w:rsidRDefault="009A37E3">
      <w:pPr>
        <w:rPr>
          <w:lang w:val="ro-MD"/>
        </w:rPr>
      </w:pPr>
    </w:p>
    <w:sectPr w:rsidR="009A37E3" w:rsidRPr="0078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414"/>
    <w:multiLevelType w:val="multilevel"/>
    <w:tmpl w:val="41E69C2A"/>
    <w:lvl w:ilvl="0">
      <w:start w:val="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136D7"/>
    <w:multiLevelType w:val="hybridMultilevel"/>
    <w:tmpl w:val="363AAE0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07963599"/>
    <w:multiLevelType w:val="multilevel"/>
    <w:tmpl w:val="D12C2F84"/>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35566"/>
    <w:multiLevelType w:val="hybridMultilevel"/>
    <w:tmpl w:val="D446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D63E1"/>
    <w:multiLevelType w:val="hybridMultilevel"/>
    <w:tmpl w:val="B7420112"/>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6A54D0"/>
    <w:multiLevelType w:val="hybridMultilevel"/>
    <w:tmpl w:val="93BC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F3F6E"/>
    <w:multiLevelType w:val="multilevel"/>
    <w:tmpl w:val="D12C2F84"/>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71F7E"/>
    <w:multiLevelType w:val="hybridMultilevel"/>
    <w:tmpl w:val="DA9AC0A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C4A50"/>
    <w:multiLevelType w:val="hybridMultilevel"/>
    <w:tmpl w:val="ED6A8DB4"/>
    <w:lvl w:ilvl="0" w:tplc="3F027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86678"/>
    <w:multiLevelType w:val="hybridMultilevel"/>
    <w:tmpl w:val="B4F8456E"/>
    <w:lvl w:ilvl="0" w:tplc="C1C080A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A545F"/>
    <w:multiLevelType w:val="hybridMultilevel"/>
    <w:tmpl w:val="C400B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940986"/>
    <w:multiLevelType w:val="hybridMultilevel"/>
    <w:tmpl w:val="6CC2E5CA"/>
    <w:lvl w:ilvl="0" w:tplc="1EAABB08">
      <w:start w:val="1"/>
      <w:numFmt w:val="bullet"/>
      <w:lvlText w:val=""/>
      <w:lvlJc w:val="left"/>
      <w:pPr>
        <w:ind w:left="785" w:hanging="360"/>
      </w:pPr>
      <w:rPr>
        <w:rFonts w:ascii="Symbol" w:hAnsi="Symbol" w:hint="default"/>
        <w:lang w:val="ro-MD"/>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36767B3E"/>
    <w:multiLevelType w:val="hybridMultilevel"/>
    <w:tmpl w:val="8374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675AA"/>
    <w:multiLevelType w:val="hybridMultilevel"/>
    <w:tmpl w:val="6D082FF8"/>
    <w:lvl w:ilvl="0" w:tplc="0419000F">
      <w:start w:val="1"/>
      <w:numFmt w:val="decimal"/>
      <w:lvlText w:val="%1."/>
      <w:lvlJc w:val="left"/>
      <w:pPr>
        <w:ind w:left="149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2770"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3A08F8"/>
    <w:multiLevelType w:val="hybridMultilevel"/>
    <w:tmpl w:val="6374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9324FC"/>
    <w:multiLevelType w:val="hybridMultilevel"/>
    <w:tmpl w:val="370AD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AF1707"/>
    <w:multiLevelType w:val="hybridMultilevel"/>
    <w:tmpl w:val="5A58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76D70"/>
    <w:multiLevelType w:val="hybridMultilevel"/>
    <w:tmpl w:val="A2F4F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CF7CE7"/>
    <w:multiLevelType w:val="hybridMultilevel"/>
    <w:tmpl w:val="1F902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1715AF"/>
    <w:multiLevelType w:val="multilevel"/>
    <w:tmpl w:val="FD10DF28"/>
    <w:lvl w:ilvl="0">
      <w:start w:val="9"/>
      <w:numFmt w:val="decimal"/>
      <w:lvlText w:val="13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053474"/>
    <w:multiLevelType w:val="hybridMultilevel"/>
    <w:tmpl w:val="E54AD1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28B"/>
    <w:multiLevelType w:val="hybridMultilevel"/>
    <w:tmpl w:val="87962E3A"/>
    <w:lvl w:ilvl="0" w:tplc="0419000F">
      <w:start w:val="1"/>
      <w:numFmt w:val="decimal"/>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3D3B13"/>
    <w:multiLevelType w:val="hybridMultilevel"/>
    <w:tmpl w:val="AA7A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9236A"/>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BC3B93"/>
    <w:multiLevelType w:val="hybridMultilevel"/>
    <w:tmpl w:val="38AC6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C05E9E"/>
    <w:multiLevelType w:val="hybridMultilevel"/>
    <w:tmpl w:val="163EA7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1C7E9E"/>
    <w:multiLevelType w:val="hybridMultilevel"/>
    <w:tmpl w:val="3CA615A0"/>
    <w:lvl w:ilvl="0" w:tplc="0419000D">
      <w:start w:val="1"/>
      <w:numFmt w:val="bullet"/>
      <w:lvlText w:val=""/>
      <w:lvlJc w:val="left"/>
      <w:pPr>
        <w:ind w:left="700" w:hanging="360"/>
      </w:pPr>
      <w:rPr>
        <w:rFonts w:ascii="Wingdings" w:hAnsi="Wingdings" w:hint="default"/>
      </w:rPr>
    </w:lvl>
    <w:lvl w:ilvl="1" w:tplc="CBAE548E">
      <w:numFmt w:val="bullet"/>
      <w:lvlText w:val="-"/>
      <w:lvlJc w:val="left"/>
      <w:pPr>
        <w:ind w:left="1420" w:hanging="360"/>
      </w:pPr>
      <w:rPr>
        <w:rFonts w:ascii="Times New Roman" w:eastAsia="Times New Roman" w:hAnsi="Times New Roman" w:cs="Times New Roman"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9" w15:restartNumberingAfterBreak="0">
    <w:nsid w:val="6D180B03"/>
    <w:multiLevelType w:val="hybridMultilevel"/>
    <w:tmpl w:val="5D76E50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15:restartNumberingAfterBreak="0">
    <w:nsid w:val="766B4159"/>
    <w:multiLevelType w:val="hybridMultilevel"/>
    <w:tmpl w:val="39968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99488F"/>
    <w:multiLevelType w:val="hybridMultilevel"/>
    <w:tmpl w:val="AAB8D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4C0D11"/>
    <w:multiLevelType w:val="hybridMultilevel"/>
    <w:tmpl w:val="5A4213A8"/>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abstractNum w:abstractNumId="33" w15:restartNumberingAfterBreak="0">
    <w:nsid w:val="7BCD2D0A"/>
    <w:multiLevelType w:val="hybridMultilevel"/>
    <w:tmpl w:val="666A4D5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04C02"/>
    <w:multiLevelType w:val="hybridMultilevel"/>
    <w:tmpl w:val="51A2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2E7836"/>
    <w:multiLevelType w:val="hybridMultilevel"/>
    <w:tmpl w:val="EA543F84"/>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28"/>
  </w:num>
  <w:num w:numId="3">
    <w:abstractNumId w:val="9"/>
  </w:num>
  <w:num w:numId="4">
    <w:abstractNumId w:val="21"/>
  </w:num>
  <w:num w:numId="5">
    <w:abstractNumId w:val="27"/>
  </w:num>
  <w:num w:numId="6">
    <w:abstractNumId w:val="23"/>
  </w:num>
  <w:num w:numId="7">
    <w:abstractNumId w:val="8"/>
  </w:num>
  <w:num w:numId="8">
    <w:abstractNumId w:val="32"/>
  </w:num>
  <w:num w:numId="9">
    <w:abstractNumId w:val="1"/>
  </w:num>
  <w:num w:numId="10">
    <w:abstractNumId w:val="35"/>
  </w:num>
  <w:num w:numId="11">
    <w:abstractNumId w:val="22"/>
  </w:num>
  <w:num w:numId="12">
    <w:abstractNumId w:val="17"/>
  </w:num>
  <w:num w:numId="13">
    <w:abstractNumId w:val="3"/>
  </w:num>
  <w:num w:numId="14">
    <w:abstractNumId w:val="2"/>
  </w:num>
  <w:num w:numId="15">
    <w:abstractNumId w:val="0"/>
  </w:num>
  <w:num w:numId="16">
    <w:abstractNumId w:val="19"/>
  </w:num>
  <w:num w:numId="17">
    <w:abstractNumId w:val="11"/>
  </w:num>
  <w:num w:numId="18">
    <w:abstractNumId w:val="34"/>
  </w:num>
  <w:num w:numId="19">
    <w:abstractNumId w:val="29"/>
  </w:num>
  <w:num w:numId="20">
    <w:abstractNumId w:val="5"/>
  </w:num>
  <w:num w:numId="21">
    <w:abstractNumId w:val="16"/>
  </w:num>
  <w:num w:numId="22">
    <w:abstractNumId w:val="20"/>
  </w:num>
  <w:num w:numId="23">
    <w:abstractNumId w:val="33"/>
  </w:num>
  <w:num w:numId="24">
    <w:abstractNumId w:val="18"/>
  </w:num>
  <w:num w:numId="25">
    <w:abstractNumId w:val="14"/>
  </w:num>
  <w:num w:numId="26">
    <w:abstractNumId w:val="30"/>
  </w:num>
  <w:num w:numId="27">
    <w:abstractNumId w:val="10"/>
  </w:num>
  <w:num w:numId="28">
    <w:abstractNumId w:val="6"/>
  </w:num>
  <w:num w:numId="29">
    <w:abstractNumId w:val="7"/>
  </w:num>
  <w:num w:numId="30">
    <w:abstractNumId w:val="26"/>
  </w:num>
  <w:num w:numId="31">
    <w:abstractNumId w:val="25"/>
  </w:num>
  <w:num w:numId="32">
    <w:abstractNumId w:val="15"/>
  </w:num>
  <w:num w:numId="33">
    <w:abstractNumId w:val="4"/>
  </w:num>
  <w:num w:numId="34">
    <w:abstractNumId w:val="24"/>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6"/>
    <w:rsid w:val="00653888"/>
    <w:rsid w:val="00781F86"/>
    <w:rsid w:val="009A37E3"/>
    <w:rsid w:val="00FE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803ECB-9BE0-4FDA-911E-140FDCB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uiPriority w:val="9"/>
    <w:qFormat/>
    <w:rsid w:val="00781F8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781F8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781F8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781F8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ru-RU"/>
    </w:rPr>
  </w:style>
  <w:style w:type="paragraph" w:styleId="9">
    <w:name w:val="heading 9"/>
    <w:basedOn w:val="a"/>
    <w:next w:val="a"/>
    <w:link w:val="90"/>
    <w:qFormat/>
    <w:rsid w:val="00781F86"/>
    <w:pPr>
      <w:keepNext/>
      <w:spacing w:after="0" w:line="240" w:lineRule="auto"/>
      <w:ind w:left="-900"/>
      <w:jc w:val="both"/>
      <w:outlineLvl w:val="8"/>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F86"/>
    <w:rPr>
      <w:rFonts w:asciiTheme="majorHAnsi" w:eastAsiaTheme="majorEastAsia" w:hAnsiTheme="majorHAnsi" w:cstheme="majorBidi"/>
      <w:color w:val="2F5496" w:themeColor="accent1" w:themeShade="BF"/>
      <w:sz w:val="32"/>
      <w:szCs w:val="32"/>
      <w:lang w:val="ro-RO" w:eastAsia="ru-RU"/>
    </w:rPr>
  </w:style>
  <w:style w:type="character" w:customStyle="1" w:styleId="20">
    <w:name w:val="Заголовок 2 Знак"/>
    <w:basedOn w:val="a0"/>
    <w:link w:val="2"/>
    <w:uiPriority w:val="9"/>
    <w:semiHidden/>
    <w:rsid w:val="00781F86"/>
    <w:rPr>
      <w:rFonts w:asciiTheme="majorHAnsi" w:eastAsiaTheme="majorEastAsia" w:hAnsiTheme="majorHAnsi" w:cstheme="majorBidi"/>
      <w:color w:val="2F5496" w:themeColor="accent1" w:themeShade="BF"/>
      <w:sz w:val="26"/>
      <w:szCs w:val="26"/>
      <w:lang w:val="ro-RO" w:eastAsia="ru-RU"/>
    </w:rPr>
  </w:style>
  <w:style w:type="character" w:customStyle="1" w:styleId="30">
    <w:name w:val="Заголовок 3 Знак"/>
    <w:basedOn w:val="a0"/>
    <w:link w:val="3"/>
    <w:uiPriority w:val="9"/>
    <w:semiHidden/>
    <w:rsid w:val="00781F86"/>
    <w:rPr>
      <w:rFonts w:asciiTheme="majorHAnsi" w:eastAsiaTheme="majorEastAsia" w:hAnsiTheme="majorHAnsi" w:cstheme="majorBidi"/>
      <w:color w:val="1F3763" w:themeColor="accent1" w:themeShade="7F"/>
      <w:sz w:val="24"/>
      <w:szCs w:val="24"/>
      <w:lang w:val="ro-RO" w:eastAsia="ru-RU"/>
    </w:rPr>
  </w:style>
  <w:style w:type="character" w:customStyle="1" w:styleId="40">
    <w:name w:val="Заголовок 4 Знак"/>
    <w:basedOn w:val="a0"/>
    <w:link w:val="4"/>
    <w:uiPriority w:val="9"/>
    <w:semiHidden/>
    <w:rsid w:val="00781F86"/>
    <w:rPr>
      <w:rFonts w:asciiTheme="majorHAnsi" w:eastAsiaTheme="majorEastAsia" w:hAnsiTheme="majorHAnsi" w:cstheme="majorBidi"/>
      <w:i/>
      <w:iCs/>
      <w:color w:val="2F5496" w:themeColor="accent1" w:themeShade="BF"/>
      <w:sz w:val="24"/>
      <w:szCs w:val="24"/>
      <w:lang w:val="ro-RO" w:eastAsia="ru-RU"/>
    </w:rPr>
  </w:style>
  <w:style w:type="character" w:customStyle="1" w:styleId="90">
    <w:name w:val="Заголовок 9 Знак"/>
    <w:basedOn w:val="a0"/>
    <w:link w:val="9"/>
    <w:rsid w:val="00781F86"/>
    <w:rPr>
      <w:rFonts w:ascii="Times New Roman" w:eastAsia="Times New Roman" w:hAnsi="Times New Roman" w:cs="Times New Roman"/>
      <w:b/>
      <w:bCs/>
      <w:color w:val="000000"/>
      <w:sz w:val="24"/>
      <w:szCs w:val="24"/>
      <w:lang w:val="ro-RO" w:eastAsia="ru-RU"/>
    </w:rPr>
  </w:style>
  <w:style w:type="numbering" w:customStyle="1" w:styleId="11">
    <w:name w:val="Нет списка1"/>
    <w:next w:val="a2"/>
    <w:uiPriority w:val="99"/>
    <w:semiHidden/>
    <w:unhideWhenUsed/>
    <w:rsid w:val="00781F86"/>
  </w:style>
  <w:style w:type="paragraph" w:styleId="31">
    <w:name w:val="Body Text 3"/>
    <w:basedOn w:val="a"/>
    <w:link w:val="32"/>
    <w:rsid w:val="00781F86"/>
    <w:pPr>
      <w:tabs>
        <w:tab w:val="left" w:pos="180"/>
      </w:tabs>
      <w:spacing w:after="0" w:line="240" w:lineRule="auto"/>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781F86"/>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781F86"/>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ru-RU" w:eastAsia="ru-RU"/>
    </w:rPr>
  </w:style>
  <w:style w:type="table" w:styleId="a4">
    <w:name w:val="Table Grid"/>
    <w:basedOn w:val="a1"/>
    <w:uiPriority w:val="59"/>
    <w:rsid w:val="00781F8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81F86"/>
    <w:pPr>
      <w:spacing w:after="0" w:line="240" w:lineRule="auto"/>
    </w:pPr>
  </w:style>
  <w:style w:type="paragraph" w:styleId="a6">
    <w:name w:val="Balloon Text"/>
    <w:basedOn w:val="a"/>
    <w:link w:val="a7"/>
    <w:uiPriority w:val="99"/>
    <w:semiHidden/>
    <w:unhideWhenUsed/>
    <w:rsid w:val="00781F86"/>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781F86"/>
    <w:rPr>
      <w:rFonts w:ascii="Segoe UI" w:eastAsia="Times New Roman" w:hAnsi="Segoe UI" w:cs="Segoe UI"/>
      <w:sz w:val="18"/>
      <w:szCs w:val="18"/>
      <w:lang w:val="ro-RO" w:eastAsia="ru-RU"/>
    </w:rPr>
  </w:style>
  <w:style w:type="paragraph" w:styleId="a8">
    <w:name w:val="Normal (Web)"/>
    <w:basedOn w:val="a"/>
    <w:uiPriority w:val="99"/>
    <w:semiHidden/>
    <w:unhideWhenUsed/>
    <w:rsid w:val="00781F86"/>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39"/>
    <w:rsid w:val="0078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1F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781F86"/>
    <w:rPr>
      <w:rFonts w:ascii="Times New Roman" w:eastAsia="Times New Roman" w:hAnsi="Times New Roman" w:cs="Times New Roman"/>
      <w:sz w:val="24"/>
      <w:szCs w:val="24"/>
      <w:lang w:val="ro-RO" w:eastAsia="ru-RU"/>
    </w:rPr>
  </w:style>
  <w:style w:type="paragraph" w:styleId="ab">
    <w:name w:val="footer"/>
    <w:basedOn w:val="a"/>
    <w:link w:val="ac"/>
    <w:uiPriority w:val="99"/>
    <w:unhideWhenUsed/>
    <w:rsid w:val="00781F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781F86"/>
    <w:rPr>
      <w:rFonts w:ascii="Times New Roman" w:eastAsia="Times New Roman" w:hAnsi="Times New Roman" w:cs="Times New Roman"/>
      <w:sz w:val="24"/>
      <w:szCs w:val="24"/>
      <w:lang w:val="ro-RO" w:eastAsia="ru-RU"/>
    </w:rPr>
  </w:style>
  <w:style w:type="character" w:customStyle="1" w:styleId="ad">
    <w:name w:val="Основной текст_"/>
    <w:basedOn w:val="a0"/>
    <w:link w:val="13"/>
    <w:rsid w:val="00781F86"/>
    <w:rPr>
      <w:rFonts w:ascii="Times New Roman" w:eastAsia="Times New Roman" w:hAnsi="Times New Roman" w:cs="Times New Roman"/>
    </w:rPr>
  </w:style>
  <w:style w:type="paragraph" w:customStyle="1" w:styleId="13">
    <w:name w:val="Основной текст1"/>
    <w:basedOn w:val="a"/>
    <w:link w:val="ad"/>
    <w:qFormat/>
    <w:rsid w:val="00781F86"/>
    <w:pPr>
      <w:widowControl w:val="0"/>
      <w:spacing w:after="0" w:line="240" w:lineRule="auto"/>
    </w:pPr>
    <w:rPr>
      <w:rFonts w:ascii="Times New Roman" w:eastAsia="Times New Roman" w:hAnsi="Times New Roman" w:cs="Times New Roman"/>
      <w:lang w:val="ru-RU"/>
    </w:rPr>
  </w:style>
  <w:style w:type="character" w:customStyle="1" w:styleId="Bodytext">
    <w:name w:val="Body text_"/>
    <w:basedOn w:val="a0"/>
    <w:rsid w:val="00781F86"/>
    <w:rPr>
      <w:rFonts w:ascii="Times New Roman" w:eastAsia="Times New Roman" w:hAnsi="Times New Roman" w:cs="Times New Roman"/>
      <w:sz w:val="26"/>
      <w:szCs w:val="26"/>
      <w:shd w:val="clear" w:color="auto" w:fill="FFFFFF"/>
    </w:rPr>
  </w:style>
  <w:style w:type="character" w:customStyle="1" w:styleId="14">
    <w:name w:val="Заголовок Знак1"/>
    <w:basedOn w:val="a0"/>
    <w:uiPriority w:val="10"/>
    <w:rsid w:val="00781F86"/>
    <w:rPr>
      <w:rFonts w:asciiTheme="majorHAnsi" w:eastAsiaTheme="majorEastAsia" w:hAnsiTheme="majorHAnsi" w:cstheme="majorBidi"/>
      <w:spacing w:val="-10"/>
      <w:kern w:val="28"/>
      <w:sz w:val="56"/>
      <w:szCs w:val="56"/>
    </w:rPr>
  </w:style>
  <w:style w:type="character" w:customStyle="1" w:styleId="FontStyle11">
    <w:name w:val="Font Style11"/>
    <w:basedOn w:val="a0"/>
    <w:uiPriority w:val="99"/>
    <w:rsid w:val="00781F86"/>
    <w:rPr>
      <w:rFonts w:ascii="Times New Roman" w:hAnsi="Times New Roman" w:cs="Times New Roman" w:hint="default"/>
      <w:b/>
      <w:bCs/>
      <w:sz w:val="24"/>
      <w:szCs w:val="24"/>
    </w:rPr>
  </w:style>
  <w:style w:type="paragraph" w:customStyle="1" w:styleId="Style3">
    <w:name w:val="Style3"/>
    <w:basedOn w:val="a"/>
    <w:uiPriority w:val="99"/>
    <w:rsid w:val="00781F86"/>
    <w:pPr>
      <w:widowControl w:val="0"/>
      <w:autoSpaceDE w:val="0"/>
      <w:autoSpaceDN w:val="0"/>
      <w:adjustRightInd w:val="0"/>
      <w:spacing w:after="0" w:line="312" w:lineRule="exact"/>
      <w:jc w:val="center"/>
    </w:pPr>
    <w:rPr>
      <w:rFonts w:ascii="Times New Roman" w:eastAsia="Times New Roman" w:hAnsi="Times New Roman" w:cs="Times New Roman"/>
      <w:sz w:val="24"/>
      <w:szCs w:val="24"/>
      <w:lang w:val="ru-RU" w:eastAsia="ru-RU"/>
    </w:rPr>
  </w:style>
  <w:style w:type="table" w:customStyle="1" w:styleId="21">
    <w:name w:val="Сетка таблицы2"/>
    <w:basedOn w:val="a1"/>
    <w:next w:val="a4"/>
    <w:uiPriority w:val="59"/>
    <w:rsid w:val="00781F8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3914</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dcterms:created xsi:type="dcterms:W3CDTF">2022-06-07T13:56:00Z</dcterms:created>
  <dcterms:modified xsi:type="dcterms:W3CDTF">2022-06-07T13:56:00Z</dcterms:modified>
</cp:coreProperties>
</file>