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6090"/>
        <w:gridCol w:w="1566"/>
        <w:gridCol w:w="4960"/>
      </w:tblGrid>
      <w:tr w:rsidR="00461775" w:rsidRPr="001C29E6" w:rsidTr="00242153">
        <w:trPr>
          <w:trHeight w:val="1838"/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461775">
            <w:pPr>
              <w:rPr>
                <w:lang w:val="ro-MD"/>
              </w:rPr>
            </w:pPr>
          </w:p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5AB" w:rsidRPr="00D12805" w:rsidRDefault="002C15AB" w:rsidP="002C15AB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szCs w:val="24"/>
                <w:lang w:val="ro-MD" w:eastAsia="ro-RO"/>
              </w:rPr>
            </w:pPr>
            <w:bookmarkStart w:id="0" w:name="_GoBack"/>
            <w:bookmarkEnd w:id="0"/>
            <w:r w:rsidRPr="00D12805">
              <w:rPr>
                <w:b/>
                <w:i/>
                <w:color w:val="000000"/>
                <w:lang w:val="ro-MD"/>
              </w:rPr>
              <w:t>Servicii de organizare a cursului de instruire pentru profesioniștii din domeniul sănătății în raionul Hîncești</w:t>
            </w:r>
            <w:r w:rsidRPr="00D12805">
              <w:rPr>
                <w:rStyle w:val="StrongEmphasis"/>
                <w:i/>
                <w:sz w:val="22"/>
                <w:szCs w:val="22"/>
                <w:lang w:val="ro-MD"/>
              </w:rPr>
              <w:t xml:space="preserve"> </w:t>
            </w:r>
            <w:r w:rsidRPr="00D12805">
              <w:rPr>
                <w:rStyle w:val="StrongEmphasis"/>
                <w:i/>
                <w:szCs w:val="24"/>
                <w:lang w:val="ro-MD"/>
              </w:rPr>
              <w:t xml:space="preserve">în cadrul proiectului </w:t>
            </w:r>
            <w:r w:rsidRPr="00D12805">
              <w:rPr>
                <w:b/>
                <w:i/>
                <w:szCs w:val="24"/>
                <w:lang w:val="ro-MD" w:eastAsia="ro-RO"/>
              </w:rPr>
              <w:t>„</w:t>
            </w:r>
            <w:r w:rsidRPr="00D12805">
              <w:rPr>
                <w:b/>
                <w:szCs w:val="24"/>
                <w:lang w:val="ro-MD" w:eastAsia="ro-RO"/>
              </w:rPr>
              <w:t>Sănătatea în mâini bune – Spitale mai mari, îngrijire mai bună, cei mai buni doctori pentru populația din zona de graniță România – R. Moldova”, 1HARD/4.1 /24.</w:t>
            </w:r>
          </w:p>
          <w:p w:rsidR="00461775" w:rsidRPr="00242153" w:rsidRDefault="00461775" w:rsidP="00242153">
            <w:pPr>
              <w:spacing w:after="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1C29E6" w:rsidP="001A2C27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S</w:t>
            </w:r>
            <w:r w:rsidR="001A2C27">
              <w:rPr>
                <w:rFonts w:ascii="Times New Roman" w:hAnsi="Times New Roman" w:cs="Times New Roman"/>
                <w:b/>
                <w:szCs w:val="22"/>
                <w:lang w:val="ro-MD"/>
              </w:rPr>
              <w:t>T</w:t>
            </w:r>
            <w:r w:rsidR="00B31060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 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5.4.</w:t>
            </w:r>
            <w:r w:rsidR="001A2C27">
              <w:rPr>
                <w:rFonts w:ascii="Times New Roman" w:hAnsi="Times New Roman" w:cs="Times New Roman"/>
                <w:b/>
                <w:szCs w:val="22"/>
                <w:lang w:val="ro-MD"/>
              </w:rPr>
              <w:t>1</w:t>
            </w:r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AC" w:rsidRDefault="005835AC">
      <w:pPr>
        <w:spacing w:after="0"/>
      </w:pPr>
      <w:r>
        <w:separator/>
      </w:r>
    </w:p>
  </w:endnote>
  <w:endnote w:type="continuationSeparator" w:id="0">
    <w:p w:rsidR="005835AC" w:rsidRDefault="00583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2C15AB">
      <w:rPr>
        <w:rFonts w:ascii="Times New Roman" w:hAnsi="Times New Roman" w:cs="Times New Roman"/>
        <w:noProof/>
        <w:sz w:val="18"/>
        <w:szCs w:val="18"/>
        <w:lang w:val="en-GB" w:eastAsia="en-US"/>
      </w:rPr>
      <w:t>2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2C15AB">
      <w:rPr>
        <w:rFonts w:ascii="Times New Roman" w:hAnsi="Times New Roman" w:cs="Times New Roman"/>
        <w:noProof/>
        <w:sz w:val="18"/>
        <w:szCs w:val="18"/>
        <w:lang w:val="en-GB" w:eastAsia="en-US"/>
      </w:rPr>
      <w:t>2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AC" w:rsidRDefault="005835AC">
      <w:pPr>
        <w:rPr>
          <w:sz w:val="12"/>
        </w:rPr>
      </w:pPr>
      <w:r>
        <w:separator/>
      </w:r>
    </w:p>
  </w:footnote>
  <w:footnote w:type="continuationSeparator" w:id="0">
    <w:p w:rsidR="005835AC" w:rsidRDefault="005835AC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a8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9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245BC"/>
    <w:multiLevelType w:val="multilevel"/>
    <w:tmpl w:val="184EE6CE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1531B1"/>
    <w:multiLevelType w:val="multilevel"/>
    <w:tmpl w:val="0BE482F8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177EAA"/>
    <w:rsid w:val="001A2C27"/>
    <w:rsid w:val="001C29E6"/>
    <w:rsid w:val="00242153"/>
    <w:rsid w:val="002C15AB"/>
    <w:rsid w:val="003F5CEA"/>
    <w:rsid w:val="00441B4B"/>
    <w:rsid w:val="004423DE"/>
    <w:rsid w:val="00461775"/>
    <w:rsid w:val="004F60C9"/>
    <w:rsid w:val="005835AC"/>
    <w:rsid w:val="005C0760"/>
    <w:rsid w:val="0095547E"/>
    <w:rsid w:val="00966A13"/>
    <w:rsid w:val="00B202A2"/>
    <w:rsid w:val="00B31060"/>
    <w:rsid w:val="00C16FAC"/>
    <w:rsid w:val="00C53410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0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5">
    <w:name w:val="heading 5"/>
    <w:basedOn w:val="2"/>
    <w:next w:val="a0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">
    <w:name w:val="List"/>
    <w:basedOn w:val="a0"/>
    <w:qFormat/>
    <w:pPr>
      <w:numPr>
        <w:numId w:val="2"/>
      </w:numPr>
      <w:spacing w:before="240"/>
    </w:pPr>
    <w:rPr>
      <w:lang w:val="en-GB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a0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a8">
    <w:name w:val="footnote text"/>
    <w:basedOn w:val="a0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1"/>
    <w:next w:val="a0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0"/>
    <w:pPr>
      <w:tabs>
        <w:tab w:val="center" w:pos="4320"/>
        <w:tab w:val="right" w:pos="8640"/>
      </w:tabs>
    </w:pPr>
  </w:style>
  <w:style w:type="paragraph" w:styleId="aa">
    <w:name w:val="footer"/>
    <w:basedOn w:val="a0"/>
    <w:pPr>
      <w:tabs>
        <w:tab w:val="center" w:pos="4320"/>
        <w:tab w:val="right" w:pos="8640"/>
      </w:tabs>
    </w:pPr>
  </w:style>
  <w:style w:type="paragraph" w:styleId="ab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0"/>
    <w:qFormat/>
    <w:rPr>
      <w:sz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character" w:customStyle="1" w:styleId="StrongEmphasis">
    <w:name w:val="Strong Emphasis"/>
    <w:qFormat/>
    <w:rsid w:val="00B31060"/>
    <w:rPr>
      <w:rFonts w:cs="Times New Roman"/>
      <w:b/>
    </w:rPr>
  </w:style>
  <w:style w:type="character" w:customStyle="1" w:styleId="WW8Num11z1">
    <w:name w:val="WW8Num11z1"/>
    <w:qFormat/>
    <w:rsid w:val="001A2C27"/>
  </w:style>
  <w:style w:type="paragraph" w:customStyle="1" w:styleId="PRAGHeading2">
    <w:name w:val="PRAG Heading 2"/>
    <w:basedOn w:val="a0"/>
    <w:qFormat/>
    <w:rsid w:val="002C15AB"/>
    <w:pPr>
      <w:widowControl w:val="0"/>
      <w:numPr>
        <w:numId w:val="3"/>
      </w:numPr>
      <w:spacing w:before="100" w:after="100"/>
      <w:jc w:val="left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2022-03-15T15:32:00Z</dcterms:created>
  <dcterms:modified xsi:type="dcterms:W3CDTF">2022-03-30T13:52:00Z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