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314" w:rsidRDefault="001343EC">
      <w:r>
        <w:rPr>
          <w:noProof/>
          <w:lang w:val="ro-RO" w:eastAsia="ro-RO"/>
        </w:rPr>
        <mc:AlternateContent>
          <mc:Choice Requires="wps">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7560310" cy="219075"/>
                <wp:effectExtent l="0" t="0" r="0" b="0"/>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19075"/>
                        </a:xfrm>
                        <a:prstGeom prst="rect">
                          <a:avLst/>
                        </a:prstGeom>
                        <a:solidFill>
                          <a:srgbClr val="F2F2F2"/>
                        </a:solidFill>
                        <a:ln w="9525">
                          <a:noFill/>
                          <a:miter lim="800000"/>
                          <a:headEnd/>
                          <a:tailEnd/>
                        </a:ln>
                      </wps:spPr>
                      <wps:txbx>
                        <w:txbxContent>
                          <w:p w:rsidR="007A5314" w:rsidRDefault="001D1D93">
                            <w:pPr>
                              <w:contextualSpacing/>
                            </w:pPr>
                            <w:r>
                              <w:rPr>
                                <w:rFonts w:ascii="Roboto" w:hAnsi="Roboto"/>
                                <w:color w:val="0F2B46"/>
                                <w:szCs w:val="18"/>
                              </w:rPr>
                              <w:t xml:space="preserve"> </w:t>
                            </w:r>
                          </w:p>
                        </w:txbxContent>
                      </wps:txbx>
                      <wps:bodyPr rot="0" vert="horz" wrap="square" lIns="91440" tIns="0" rIns="91440" bIns="0" anchor="t" anchorCtr="0">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margin-left:0;margin-top:0;width:595.3pt;height:17.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" fillcolor="#f2f2f2" stroked="f">
                <v:textbox inset=",0,,0">
                  <w:txbxContent>
                    <w:p w:rsidR="007A5314" w:rsidRDefault="001D1D93">
                      <w:pPr>
                        <w:contextualSpacing/>
                      </w:pPr>
                      <w:r>
                        <w:rPr>
                          <w:rFonts w:ascii="Roboto" w:hAnsi="Roboto"/>
                          <w:color w:val="0F2B46"/>
                          <w:szCs w:val="18"/>
                        </w:rPr>
                        <w:t xml:space="preserve"> </w:t>
                      </w:r>
                    </w:p>
                  </w:txbxContent>
                </v:textbox>
                <w10:wrap anchorx="page" anchory="page"/>
              </v:shape>
            </w:pict>
          </mc:Fallback>
        </mc:AlternateContent>
      </w:r>
    </w:p>
    <w:p w:rsidR="00B15C5D" w:rsidRPr="004360FB" w:rsidRDefault="00B15C5D" w:rsidP="004360FB"/>
    <w:p w:rsidR="00B15C5D" w:rsidRPr="00821E2E" w:rsidRDefault="00376805">
      <w:pPr>
        <w:pStyle w:val="titlefront"/>
        <w:spacing w:before="0"/>
        <w:ind w:left="0"/>
        <w:jc w:val="center"/>
        <w:outlineLvl w:val="0"/>
        <w:rPr>
          <w:rFonts w:ascii="Times New Roman" w:hAnsi="Times New Roman"/>
          <w:lang w:val="ro-MD"/>
        </w:rPr>
      </w:pPr>
      <w:r w:rsidRPr="00821E2E">
        <w:rPr>
          <w:rFonts w:ascii="Times New Roman" w:hAnsi="Times New Roman"/>
          <w:noProof/>
          <w:lang w:val="ro-MD"/>
        </w:rPr>
        <w:t xml:space="preserve">RAPORT DE EVALUARE </w:t>
      </w:r>
    </w:p>
    <w:p w:rsidR="00821E2E" w:rsidRPr="00821E2E" w:rsidRDefault="00B15C5D" w:rsidP="00821E2E">
      <w:pPr>
        <w:pStyle w:val="titlefront"/>
        <w:ind w:left="113" w:right="113"/>
        <w:jc w:val="center"/>
        <w:outlineLvl w:val="0"/>
        <w:rPr>
          <w:szCs w:val="28"/>
          <w:lang w:val="ro-MD"/>
        </w:rPr>
      </w:pPr>
      <w:r w:rsidRPr="00821E2E">
        <w:rPr>
          <w:szCs w:val="28"/>
          <w:lang w:val="ro-MD"/>
        </w:rPr>
        <w:t xml:space="preserve">REF. PUBLICAȚIE: </w:t>
      </w:r>
      <w:r w:rsidR="00821E2E" w:rsidRPr="00821E2E">
        <w:rPr>
          <w:szCs w:val="28"/>
          <w:lang w:val="ro-MD"/>
        </w:rPr>
        <w:t>WT01</w:t>
      </w:r>
    </w:p>
    <w:p w:rsidR="00365453" w:rsidRPr="00821E2E" w:rsidRDefault="00B15C5D" w:rsidP="00365453">
      <w:pPr>
        <w:tabs>
          <w:tab w:val="left" w:pos="3119"/>
        </w:tabs>
        <w:ind w:left="2835" w:hanging="1701"/>
        <w:rPr>
          <w:sz w:val="22"/>
          <w:szCs w:val="22"/>
          <w:lang w:val="ro-MD"/>
        </w:rPr>
      </w:pPr>
      <w:r w:rsidRPr="00821E2E">
        <w:rPr>
          <w:b/>
          <w:sz w:val="28"/>
          <w:szCs w:val="28"/>
          <w:lang w:val="ro-MD"/>
        </w:rPr>
        <w:t>Continut:</w:t>
      </w:r>
      <w:r w:rsidRPr="00821E2E">
        <w:rPr>
          <w:sz w:val="22"/>
          <w:szCs w:val="22"/>
          <w:lang w:val="ro-MD"/>
        </w:rPr>
        <w:tab/>
        <w:t>Orarul</w:t>
      </w:r>
    </w:p>
    <w:p w:rsidR="00365453" w:rsidRPr="00821E2E" w:rsidRDefault="00365453" w:rsidP="00365453">
      <w:pPr>
        <w:tabs>
          <w:tab w:val="left" w:pos="3119"/>
        </w:tabs>
        <w:ind w:left="2835" w:hanging="1701"/>
        <w:rPr>
          <w:sz w:val="22"/>
          <w:szCs w:val="22"/>
          <w:lang w:val="ro-MD"/>
        </w:rPr>
      </w:pPr>
      <w:r w:rsidRPr="00821E2E">
        <w:rPr>
          <w:b/>
          <w:sz w:val="28"/>
          <w:szCs w:val="28"/>
          <w:lang w:val="ro-MD"/>
        </w:rPr>
        <w:tab/>
      </w:r>
      <w:r w:rsidR="00B15C5D" w:rsidRPr="00821E2E">
        <w:rPr>
          <w:sz w:val="22"/>
          <w:szCs w:val="22"/>
          <w:lang w:val="ro-MD"/>
        </w:rPr>
        <w:t>Observatori</w:t>
      </w:r>
    </w:p>
    <w:p w:rsidR="00365453" w:rsidRPr="00821E2E" w:rsidRDefault="00365453" w:rsidP="00365453">
      <w:pPr>
        <w:tabs>
          <w:tab w:val="left" w:pos="3119"/>
        </w:tabs>
        <w:ind w:left="2835" w:hanging="1701"/>
        <w:rPr>
          <w:sz w:val="22"/>
          <w:szCs w:val="22"/>
          <w:lang w:val="ro-MD"/>
        </w:rPr>
      </w:pPr>
      <w:r w:rsidRPr="00821E2E">
        <w:rPr>
          <w:sz w:val="22"/>
          <w:szCs w:val="22"/>
          <w:lang w:val="ro-MD"/>
        </w:rPr>
        <w:tab/>
      </w:r>
      <w:r w:rsidR="00B15C5D" w:rsidRPr="00821E2E">
        <w:rPr>
          <w:sz w:val="22"/>
          <w:szCs w:val="22"/>
          <w:lang w:val="ro-MD"/>
        </w:rPr>
        <w:t>Evaluare</w:t>
      </w:r>
    </w:p>
    <w:p w:rsidR="00365453" w:rsidRPr="00821E2E" w:rsidRDefault="00365453" w:rsidP="00365453">
      <w:pPr>
        <w:tabs>
          <w:tab w:val="left" w:pos="3119"/>
        </w:tabs>
        <w:ind w:left="2835" w:hanging="1701"/>
        <w:rPr>
          <w:sz w:val="22"/>
          <w:szCs w:val="22"/>
          <w:lang w:val="ro-MD"/>
        </w:rPr>
      </w:pPr>
      <w:r w:rsidRPr="00821E2E">
        <w:rPr>
          <w:sz w:val="22"/>
          <w:szCs w:val="22"/>
          <w:lang w:val="ro-MD"/>
        </w:rPr>
        <w:tab/>
      </w:r>
      <w:r w:rsidRPr="00821E2E">
        <w:rPr>
          <w:sz w:val="22"/>
          <w:szCs w:val="22"/>
          <w:lang w:val="ro-MD"/>
        </w:rPr>
        <w:tab/>
      </w:r>
      <w:r w:rsidR="00B15C5D" w:rsidRPr="00821E2E">
        <w:rPr>
          <w:sz w:val="22"/>
          <w:szCs w:val="22"/>
          <w:lang w:val="ro-MD"/>
        </w:rPr>
        <w:t>Sesiune pregătitoare</w:t>
      </w:r>
    </w:p>
    <w:p w:rsidR="00365453" w:rsidRPr="00821E2E" w:rsidRDefault="00365453" w:rsidP="00365453">
      <w:pPr>
        <w:tabs>
          <w:tab w:val="left" w:pos="3119"/>
        </w:tabs>
        <w:ind w:left="2835" w:hanging="1701"/>
        <w:rPr>
          <w:sz w:val="22"/>
          <w:szCs w:val="22"/>
          <w:lang w:val="ro-MD"/>
        </w:rPr>
      </w:pPr>
      <w:r w:rsidRPr="00821E2E">
        <w:rPr>
          <w:sz w:val="22"/>
          <w:szCs w:val="22"/>
          <w:lang w:val="ro-MD"/>
        </w:rPr>
        <w:tab/>
      </w:r>
      <w:r w:rsidRPr="00821E2E">
        <w:rPr>
          <w:sz w:val="22"/>
          <w:szCs w:val="22"/>
          <w:lang w:val="ro-MD"/>
        </w:rPr>
        <w:tab/>
      </w:r>
      <w:r w:rsidR="00B15C5D" w:rsidRPr="00821E2E">
        <w:rPr>
          <w:sz w:val="22"/>
          <w:szCs w:val="22"/>
          <w:lang w:val="ro-MD"/>
        </w:rPr>
        <w:t>Sesiune de deschidere a licitațiilor</w:t>
      </w:r>
    </w:p>
    <w:p w:rsidR="00365453" w:rsidRPr="00821E2E" w:rsidRDefault="00365453" w:rsidP="00365453">
      <w:pPr>
        <w:tabs>
          <w:tab w:val="left" w:pos="3119"/>
        </w:tabs>
        <w:ind w:left="2835" w:hanging="1701"/>
        <w:rPr>
          <w:sz w:val="22"/>
          <w:szCs w:val="22"/>
          <w:lang w:val="ro-MD"/>
        </w:rPr>
      </w:pPr>
      <w:r w:rsidRPr="00821E2E">
        <w:rPr>
          <w:sz w:val="22"/>
          <w:szCs w:val="22"/>
          <w:lang w:val="ro-MD"/>
        </w:rPr>
        <w:tab/>
      </w:r>
      <w:r w:rsidRPr="00821E2E">
        <w:rPr>
          <w:sz w:val="22"/>
          <w:szCs w:val="22"/>
          <w:lang w:val="ro-MD"/>
        </w:rPr>
        <w:tab/>
      </w:r>
      <w:r w:rsidR="00B15C5D" w:rsidRPr="00821E2E">
        <w:rPr>
          <w:sz w:val="22"/>
          <w:szCs w:val="22"/>
          <w:lang w:val="ro-MD"/>
        </w:rPr>
        <w:t>Conformitatea administrativă</w:t>
      </w:r>
    </w:p>
    <w:p w:rsidR="00365453" w:rsidRPr="00821E2E" w:rsidRDefault="00365453" w:rsidP="00365453">
      <w:pPr>
        <w:tabs>
          <w:tab w:val="left" w:pos="3119"/>
        </w:tabs>
        <w:ind w:left="2835" w:hanging="1701"/>
        <w:rPr>
          <w:sz w:val="22"/>
          <w:szCs w:val="22"/>
          <w:lang w:val="ro-MD"/>
        </w:rPr>
      </w:pPr>
      <w:r w:rsidRPr="00821E2E">
        <w:rPr>
          <w:sz w:val="22"/>
          <w:szCs w:val="22"/>
          <w:lang w:val="ro-MD"/>
        </w:rPr>
        <w:tab/>
      </w:r>
      <w:r w:rsidRPr="00821E2E">
        <w:rPr>
          <w:sz w:val="22"/>
          <w:szCs w:val="22"/>
          <w:lang w:val="ro-MD"/>
        </w:rPr>
        <w:tab/>
      </w:r>
      <w:r w:rsidR="00B15C5D" w:rsidRPr="00821E2E">
        <w:rPr>
          <w:sz w:val="22"/>
          <w:szCs w:val="22"/>
          <w:lang w:val="ro-MD"/>
        </w:rPr>
        <w:t>Conformitate tehnică</w:t>
      </w:r>
    </w:p>
    <w:p w:rsidR="00365453" w:rsidRPr="00821E2E" w:rsidRDefault="00365453" w:rsidP="00365453">
      <w:pPr>
        <w:tabs>
          <w:tab w:val="left" w:pos="3119"/>
        </w:tabs>
        <w:ind w:left="2835" w:hanging="1701"/>
        <w:rPr>
          <w:sz w:val="22"/>
          <w:szCs w:val="22"/>
          <w:lang w:val="ro-MD"/>
        </w:rPr>
      </w:pPr>
      <w:r w:rsidRPr="00821E2E">
        <w:rPr>
          <w:sz w:val="22"/>
          <w:szCs w:val="22"/>
          <w:lang w:val="ro-MD"/>
        </w:rPr>
        <w:tab/>
      </w:r>
      <w:r w:rsidRPr="00821E2E">
        <w:rPr>
          <w:sz w:val="22"/>
          <w:szCs w:val="22"/>
          <w:lang w:val="ro-MD"/>
        </w:rPr>
        <w:tab/>
      </w:r>
      <w:r w:rsidR="00B15C5D" w:rsidRPr="00821E2E">
        <w:rPr>
          <w:sz w:val="22"/>
          <w:szCs w:val="22"/>
          <w:lang w:val="ro-MD"/>
        </w:rPr>
        <w:t>Evaluare financiară</w:t>
      </w:r>
    </w:p>
    <w:p w:rsidR="00365453" w:rsidRPr="00821E2E" w:rsidRDefault="00365453" w:rsidP="00365453">
      <w:pPr>
        <w:tabs>
          <w:tab w:val="left" w:pos="3119"/>
        </w:tabs>
        <w:ind w:left="2835" w:hanging="1701"/>
        <w:rPr>
          <w:sz w:val="22"/>
          <w:szCs w:val="22"/>
          <w:lang w:val="ro-MD"/>
        </w:rPr>
      </w:pPr>
      <w:r w:rsidRPr="00821E2E">
        <w:rPr>
          <w:sz w:val="22"/>
          <w:szCs w:val="22"/>
          <w:lang w:val="ro-MD"/>
        </w:rPr>
        <w:tab/>
      </w:r>
      <w:r w:rsidR="00B15C5D" w:rsidRPr="00821E2E">
        <w:rPr>
          <w:sz w:val="22"/>
          <w:szCs w:val="22"/>
          <w:lang w:val="ro-MD"/>
        </w:rPr>
        <w:t>Concluzie</w:t>
      </w:r>
    </w:p>
    <w:p w:rsidR="00B15C5D" w:rsidRPr="00821E2E" w:rsidRDefault="00365453" w:rsidP="00365453">
      <w:pPr>
        <w:tabs>
          <w:tab w:val="left" w:pos="3119"/>
        </w:tabs>
        <w:ind w:left="2835" w:hanging="1701"/>
        <w:rPr>
          <w:sz w:val="22"/>
          <w:szCs w:val="22"/>
          <w:lang w:val="ro-MD"/>
        </w:rPr>
      </w:pPr>
      <w:r w:rsidRPr="00821E2E">
        <w:rPr>
          <w:sz w:val="22"/>
          <w:szCs w:val="22"/>
          <w:lang w:val="ro-MD"/>
        </w:rPr>
        <w:tab/>
      </w:r>
      <w:r w:rsidR="00B15C5D" w:rsidRPr="00821E2E">
        <w:rPr>
          <w:sz w:val="22"/>
          <w:szCs w:val="22"/>
          <w:lang w:val="ro-MD"/>
        </w:rPr>
        <w:t>Semnături</w:t>
      </w:r>
    </w:p>
    <w:p w:rsidR="00B15C5D" w:rsidRPr="00821E2E" w:rsidRDefault="00B15C5D" w:rsidP="00365453">
      <w:pPr>
        <w:spacing w:before="240"/>
        <w:ind w:left="2835" w:hanging="1701"/>
        <w:rPr>
          <w:sz w:val="22"/>
          <w:szCs w:val="22"/>
          <w:lang w:val="ro-MD"/>
        </w:rPr>
      </w:pPr>
      <w:r w:rsidRPr="00821E2E">
        <w:rPr>
          <w:b/>
          <w:sz w:val="28"/>
          <w:szCs w:val="28"/>
          <w:lang w:val="ro-MD"/>
        </w:rPr>
        <w:t>Anexe:</w:t>
      </w:r>
      <w:r w:rsidRPr="00821E2E">
        <w:rPr>
          <w:sz w:val="22"/>
          <w:szCs w:val="22"/>
          <w:lang w:val="ro-MD"/>
        </w:rPr>
        <w:tab/>
        <w:t>Raportul de deschidere a licitației și anexele acestuia</w:t>
      </w:r>
      <w:r w:rsidRPr="00821E2E">
        <w:rPr>
          <w:sz w:val="22"/>
          <w:szCs w:val="22"/>
          <w:lang w:val="ro-MD"/>
        </w:rPr>
        <w:br/>
        <w:t>Grilă de conformitate administrativă Grile de evaluare tehnică completate de evaluatorii individuali,</w:t>
      </w:r>
      <w:r w:rsidR="000C052D" w:rsidRPr="00821E2E">
        <w:rPr>
          <w:sz w:val="22"/>
          <w:szCs w:val="22"/>
          <w:lang w:val="ro-MD"/>
        </w:rPr>
        <w:br/>
      </w:r>
      <w:r w:rsidR="00EA7377" w:rsidRPr="00821E2E">
        <w:rPr>
          <w:sz w:val="22"/>
          <w:szCs w:val="22"/>
          <w:lang w:val="ro-MD"/>
        </w:rPr>
        <w:t>[</w:t>
      </w:r>
      <w:r w:rsidR="006402C3" w:rsidRPr="00821E2E">
        <w:rPr>
          <w:sz w:val="22"/>
          <w:szCs w:val="22"/>
          <w:highlight w:val="lightGray"/>
          <w:lang w:val="ro-MD"/>
        </w:rPr>
        <w:t>inclusiv Anexa III Oferta tehnică</w:t>
      </w:r>
      <w:r w:rsidR="00EA7377" w:rsidRPr="00821E2E">
        <w:rPr>
          <w:sz w:val="22"/>
          <w:szCs w:val="22"/>
          <w:lang w:val="ro-MD"/>
        </w:rPr>
        <w:t>]Înregistrări de prezență[</w:t>
      </w:r>
      <w:r w:rsidRPr="00821E2E">
        <w:rPr>
          <w:sz w:val="22"/>
          <w:szCs w:val="22"/>
          <w:highlight w:val="lightGray"/>
          <w:lang w:val="ro-MD"/>
        </w:rPr>
        <w:t>Corespondență de clarificare cu ofertanții</w:t>
      </w:r>
      <w:r w:rsidRPr="00821E2E">
        <w:rPr>
          <w:sz w:val="22"/>
          <w:szCs w:val="22"/>
          <w:lang w:val="ro-MD"/>
        </w:rPr>
        <w:t>]</w:t>
      </w:r>
    </w:p>
    <w:p w:rsidR="00B15C5D" w:rsidRPr="00821E2E" w:rsidRDefault="00B15C5D" w:rsidP="004360FB">
      <w:pPr>
        <w:keepNext/>
        <w:spacing w:before="240" w:after="120"/>
        <w:jc w:val="both"/>
        <w:rPr>
          <w:b/>
          <w:szCs w:val="24"/>
          <w:lang w:val="ro-MD"/>
        </w:rPr>
      </w:pPr>
      <w:r w:rsidRPr="00821E2E">
        <w:rPr>
          <w:b/>
          <w:szCs w:val="24"/>
          <w:lang w:val="ro-MD"/>
        </w:rPr>
        <w:t>1.</w:t>
      </w:r>
      <w:r w:rsidRPr="00821E2E">
        <w:rPr>
          <w:b/>
          <w:szCs w:val="24"/>
          <w:lang w:val="ro-MD"/>
        </w:rPr>
        <w:tab/>
        <w:t>Orarul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2181"/>
        <w:gridCol w:w="2182"/>
        <w:gridCol w:w="2182"/>
      </w:tblGrid>
      <w:tr w:rsidR="00B15C5D" w:rsidRPr="00821E2E">
        <w:tc>
          <w:tcPr>
            <w:tcW w:w="1949" w:type="dxa"/>
            <w:tcBorders>
              <w:bottom w:val="nil"/>
            </w:tcBorders>
          </w:tcPr>
          <w:p w:rsidR="00B15C5D" w:rsidRPr="00821E2E" w:rsidRDefault="00B15C5D">
            <w:pPr>
              <w:rPr>
                <w:sz w:val="22"/>
                <w:szCs w:val="22"/>
                <w:lang w:val="ro-MD"/>
              </w:rPr>
            </w:pPr>
          </w:p>
        </w:tc>
        <w:tc>
          <w:tcPr>
            <w:tcW w:w="2181" w:type="dxa"/>
            <w:shd w:val="pct10" w:color="auto" w:fill="FFFFFF"/>
          </w:tcPr>
          <w:p w:rsidR="00B15C5D" w:rsidRPr="00821E2E" w:rsidRDefault="00B15C5D">
            <w:pPr>
              <w:jc w:val="center"/>
              <w:rPr>
                <w:b/>
                <w:sz w:val="22"/>
                <w:szCs w:val="22"/>
                <w:lang w:val="ro-MD"/>
              </w:rPr>
            </w:pPr>
            <w:r w:rsidRPr="00821E2E">
              <w:rPr>
                <w:b/>
                <w:sz w:val="22"/>
                <w:szCs w:val="22"/>
                <w:lang w:val="ro-MD"/>
              </w:rPr>
              <w:t>DATA</w:t>
            </w:r>
          </w:p>
        </w:tc>
        <w:tc>
          <w:tcPr>
            <w:tcW w:w="2182" w:type="dxa"/>
            <w:shd w:val="pct10" w:color="auto" w:fill="FFFFFF"/>
          </w:tcPr>
          <w:p w:rsidR="00B15C5D" w:rsidRPr="00821E2E" w:rsidRDefault="00B15C5D">
            <w:pPr>
              <w:jc w:val="center"/>
              <w:rPr>
                <w:b/>
                <w:sz w:val="22"/>
                <w:szCs w:val="22"/>
                <w:lang w:val="ro-MD"/>
              </w:rPr>
            </w:pPr>
            <w:r w:rsidRPr="00821E2E">
              <w:rPr>
                <w:b/>
                <w:sz w:val="22"/>
                <w:szCs w:val="22"/>
                <w:lang w:val="ro-MD"/>
              </w:rPr>
              <w:t>TIMP</w:t>
            </w:r>
          </w:p>
        </w:tc>
        <w:tc>
          <w:tcPr>
            <w:tcW w:w="2182" w:type="dxa"/>
            <w:tcBorders>
              <w:bottom w:val="nil"/>
            </w:tcBorders>
            <w:shd w:val="pct10" w:color="auto" w:fill="FFFFFF"/>
          </w:tcPr>
          <w:p w:rsidR="00B15C5D" w:rsidRPr="00821E2E" w:rsidRDefault="00B15C5D">
            <w:pPr>
              <w:jc w:val="center"/>
              <w:rPr>
                <w:b/>
                <w:sz w:val="22"/>
                <w:szCs w:val="22"/>
                <w:lang w:val="ro-MD"/>
              </w:rPr>
            </w:pPr>
            <w:r w:rsidRPr="00821E2E">
              <w:rPr>
                <w:b/>
                <w:sz w:val="22"/>
                <w:szCs w:val="22"/>
                <w:lang w:val="ro-MD"/>
              </w:rPr>
              <w:t>LOCALITATE</w:t>
            </w:r>
          </w:p>
        </w:tc>
      </w:tr>
      <w:tr w:rsidR="00B15C5D" w:rsidRPr="00821E2E">
        <w:tc>
          <w:tcPr>
            <w:tcW w:w="1949" w:type="dxa"/>
            <w:shd w:val="pct10" w:color="auto" w:fill="FFFFFF"/>
          </w:tcPr>
          <w:p w:rsidR="00B15C5D" w:rsidRPr="00821E2E" w:rsidRDefault="00B15C5D">
            <w:pPr>
              <w:spacing w:before="120" w:after="120"/>
              <w:rPr>
                <w:b/>
                <w:sz w:val="22"/>
                <w:szCs w:val="22"/>
                <w:lang w:val="ro-MD"/>
              </w:rPr>
            </w:pPr>
            <w:r w:rsidRPr="00821E2E">
              <w:rPr>
                <w:b/>
                <w:sz w:val="22"/>
                <w:szCs w:val="22"/>
                <w:lang w:val="ro-MD"/>
              </w:rPr>
              <w:t>Sesiune pregătitoare</w:t>
            </w:r>
          </w:p>
        </w:tc>
        <w:tc>
          <w:tcPr>
            <w:tcW w:w="2181" w:type="dxa"/>
          </w:tcPr>
          <w:p w:rsidR="00B15C5D" w:rsidRPr="00821E2E" w:rsidRDefault="00B15C5D">
            <w:pPr>
              <w:spacing w:before="120" w:after="120"/>
              <w:jc w:val="both"/>
              <w:rPr>
                <w:sz w:val="22"/>
                <w:szCs w:val="22"/>
                <w:lang w:val="ro-MD"/>
              </w:rPr>
            </w:pPr>
          </w:p>
        </w:tc>
        <w:tc>
          <w:tcPr>
            <w:tcW w:w="2182" w:type="dxa"/>
          </w:tcPr>
          <w:p w:rsidR="00B15C5D" w:rsidRPr="00821E2E" w:rsidRDefault="00B15C5D">
            <w:pPr>
              <w:spacing w:before="120" w:after="120"/>
              <w:jc w:val="both"/>
              <w:rPr>
                <w:sz w:val="22"/>
                <w:szCs w:val="22"/>
                <w:lang w:val="ro-MD"/>
              </w:rPr>
            </w:pPr>
          </w:p>
        </w:tc>
        <w:tc>
          <w:tcPr>
            <w:tcW w:w="2182" w:type="dxa"/>
          </w:tcPr>
          <w:p w:rsidR="00B15C5D" w:rsidRPr="00821E2E" w:rsidRDefault="00B15C5D">
            <w:pPr>
              <w:spacing w:before="120" w:after="120"/>
              <w:jc w:val="both"/>
              <w:rPr>
                <w:sz w:val="22"/>
                <w:szCs w:val="22"/>
                <w:lang w:val="ro-MD"/>
              </w:rPr>
            </w:pPr>
          </w:p>
        </w:tc>
      </w:tr>
      <w:tr w:rsidR="00B15C5D" w:rsidRPr="00821E2E">
        <w:tc>
          <w:tcPr>
            <w:tcW w:w="1949" w:type="dxa"/>
            <w:shd w:val="pct10" w:color="auto" w:fill="FFFFFF"/>
          </w:tcPr>
          <w:p w:rsidR="00B15C5D" w:rsidRPr="00821E2E" w:rsidRDefault="00B15C5D">
            <w:pPr>
              <w:spacing w:before="120" w:after="120"/>
              <w:rPr>
                <w:b/>
                <w:sz w:val="22"/>
                <w:szCs w:val="22"/>
                <w:lang w:val="ro-MD"/>
              </w:rPr>
            </w:pPr>
            <w:r w:rsidRPr="00821E2E">
              <w:rPr>
                <w:b/>
                <w:sz w:val="22"/>
                <w:szCs w:val="22"/>
                <w:lang w:val="ro-MD"/>
              </w:rPr>
              <w:t>Termenul limită pentru depunerea ofertelor</w:t>
            </w:r>
          </w:p>
        </w:tc>
        <w:tc>
          <w:tcPr>
            <w:tcW w:w="2181" w:type="dxa"/>
          </w:tcPr>
          <w:p w:rsidR="00B15C5D" w:rsidRPr="00821E2E" w:rsidRDefault="00B15C5D">
            <w:pPr>
              <w:spacing w:before="120" w:after="120"/>
              <w:jc w:val="both"/>
              <w:rPr>
                <w:sz w:val="22"/>
                <w:szCs w:val="22"/>
                <w:lang w:val="ro-MD"/>
              </w:rPr>
            </w:pPr>
          </w:p>
        </w:tc>
        <w:tc>
          <w:tcPr>
            <w:tcW w:w="2182" w:type="dxa"/>
          </w:tcPr>
          <w:p w:rsidR="00B15C5D" w:rsidRPr="00821E2E" w:rsidRDefault="00B15C5D">
            <w:pPr>
              <w:spacing w:before="120" w:after="120"/>
              <w:jc w:val="both"/>
              <w:rPr>
                <w:sz w:val="22"/>
                <w:szCs w:val="22"/>
                <w:lang w:val="ro-MD"/>
              </w:rPr>
            </w:pPr>
          </w:p>
        </w:tc>
        <w:tc>
          <w:tcPr>
            <w:tcW w:w="2182" w:type="dxa"/>
            <w:shd w:val="pct10" w:color="auto" w:fill="FFFFFF"/>
          </w:tcPr>
          <w:p w:rsidR="00B15C5D" w:rsidRPr="00821E2E" w:rsidRDefault="00B15C5D">
            <w:pPr>
              <w:spacing w:before="120" w:after="120"/>
              <w:jc w:val="both"/>
              <w:rPr>
                <w:sz w:val="22"/>
                <w:szCs w:val="22"/>
                <w:lang w:val="ro-MD"/>
              </w:rPr>
            </w:pPr>
          </w:p>
        </w:tc>
      </w:tr>
      <w:tr w:rsidR="00B15C5D" w:rsidRPr="00821E2E">
        <w:tc>
          <w:tcPr>
            <w:tcW w:w="1949" w:type="dxa"/>
            <w:shd w:val="pct10" w:color="auto" w:fill="FFFFFF"/>
          </w:tcPr>
          <w:p w:rsidR="00B15C5D" w:rsidRPr="00821E2E" w:rsidRDefault="00B15C5D">
            <w:pPr>
              <w:spacing w:before="120" w:after="120"/>
              <w:rPr>
                <w:b/>
                <w:sz w:val="22"/>
                <w:szCs w:val="22"/>
                <w:lang w:val="ro-MD"/>
              </w:rPr>
            </w:pPr>
            <w:r w:rsidRPr="00821E2E">
              <w:rPr>
                <w:b/>
                <w:sz w:val="22"/>
                <w:szCs w:val="22"/>
                <w:lang w:val="ro-MD"/>
              </w:rPr>
              <w:t>Sesiune de deschidere a licitațiilor</w:t>
            </w:r>
          </w:p>
        </w:tc>
        <w:tc>
          <w:tcPr>
            <w:tcW w:w="2181" w:type="dxa"/>
          </w:tcPr>
          <w:p w:rsidR="00B15C5D" w:rsidRPr="00821E2E" w:rsidRDefault="00B15C5D">
            <w:pPr>
              <w:spacing w:before="120" w:after="120"/>
              <w:jc w:val="both"/>
              <w:rPr>
                <w:sz w:val="22"/>
                <w:szCs w:val="22"/>
                <w:lang w:val="ro-MD"/>
              </w:rPr>
            </w:pPr>
          </w:p>
        </w:tc>
        <w:tc>
          <w:tcPr>
            <w:tcW w:w="2182" w:type="dxa"/>
          </w:tcPr>
          <w:p w:rsidR="00B15C5D" w:rsidRPr="00821E2E" w:rsidRDefault="00B15C5D">
            <w:pPr>
              <w:spacing w:before="120" w:after="120"/>
              <w:jc w:val="both"/>
              <w:rPr>
                <w:sz w:val="22"/>
                <w:szCs w:val="22"/>
                <w:lang w:val="ro-MD"/>
              </w:rPr>
            </w:pPr>
          </w:p>
        </w:tc>
        <w:tc>
          <w:tcPr>
            <w:tcW w:w="2182" w:type="dxa"/>
          </w:tcPr>
          <w:p w:rsidR="00B15C5D" w:rsidRPr="00821E2E" w:rsidRDefault="00B15C5D">
            <w:pPr>
              <w:spacing w:before="120" w:after="120"/>
              <w:jc w:val="both"/>
              <w:rPr>
                <w:sz w:val="22"/>
                <w:szCs w:val="22"/>
                <w:lang w:val="ro-MD"/>
              </w:rPr>
            </w:pPr>
          </w:p>
        </w:tc>
      </w:tr>
      <w:tr w:rsidR="00B15C5D" w:rsidRPr="00821E2E">
        <w:tc>
          <w:tcPr>
            <w:tcW w:w="1949" w:type="dxa"/>
            <w:shd w:val="pct10" w:color="auto" w:fill="FFFFFF"/>
          </w:tcPr>
          <w:p w:rsidR="00B15C5D" w:rsidRPr="00821E2E" w:rsidRDefault="00B15C5D">
            <w:pPr>
              <w:spacing w:before="120" w:after="120"/>
              <w:rPr>
                <w:b/>
                <w:sz w:val="22"/>
                <w:szCs w:val="22"/>
                <w:lang w:val="ro-MD"/>
              </w:rPr>
            </w:pPr>
            <w:r w:rsidRPr="00821E2E">
              <w:rPr>
                <w:b/>
                <w:sz w:val="22"/>
                <w:szCs w:val="22"/>
                <w:lang w:val="ro-MD"/>
              </w:rPr>
              <w:t>&lt; Întâlnirea 1 &gt;</w:t>
            </w:r>
          </w:p>
        </w:tc>
        <w:tc>
          <w:tcPr>
            <w:tcW w:w="2181" w:type="dxa"/>
          </w:tcPr>
          <w:p w:rsidR="00B15C5D" w:rsidRPr="00821E2E" w:rsidRDefault="00B15C5D">
            <w:pPr>
              <w:spacing w:before="120" w:after="120"/>
              <w:jc w:val="both"/>
              <w:rPr>
                <w:sz w:val="22"/>
                <w:szCs w:val="22"/>
                <w:lang w:val="ro-MD"/>
              </w:rPr>
            </w:pPr>
          </w:p>
        </w:tc>
        <w:tc>
          <w:tcPr>
            <w:tcW w:w="2182" w:type="dxa"/>
          </w:tcPr>
          <w:p w:rsidR="00B15C5D" w:rsidRPr="00821E2E" w:rsidRDefault="00B15C5D">
            <w:pPr>
              <w:spacing w:before="120" w:after="120"/>
              <w:jc w:val="both"/>
              <w:rPr>
                <w:sz w:val="22"/>
                <w:szCs w:val="22"/>
                <w:lang w:val="ro-MD"/>
              </w:rPr>
            </w:pPr>
          </w:p>
        </w:tc>
        <w:tc>
          <w:tcPr>
            <w:tcW w:w="2182" w:type="dxa"/>
          </w:tcPr>
          <w:p w:rsidR="00B15C5D" w:rsidRPr="00821E2E" w:rsidRDefault="00B15C5D">
            <w:pPr>
              <w:spacing w:before="120" w:after="120"/>
              <w:jc w:val="both"/>
              <w:rPr>
                <w:sz w:val="22"/>
                <w:szCs w:val="22"/>
                <w:lang w:val="ro-MD"/>
              </w:rPr>
            </w:pPr>
          </w:p>
        </w:tc>
      </w:tr>
      <w:tr w:rsidR="00B15C5D" w:rsidRPr="00821E2E">
        <w:tc>
          <w:tcPr>
            <w:tcW w:w="1949" w:type="dxa"/>
            <w:shd w:val="pct10" w:color="auto" w:fill="FFFFFF"/>
          </w:tcPr>
          <w:p w:rsidR="00B15C5D" w:rsidRPr="00821E2E" w:rsidRDefault="00B15C5D">
            <w:pPr>
              <w:spacing w:before="120" w:after="120"/>
              <w:rPr>
                <w:b/>
                <w:sz w:val="22"/>
                <w:szCs w:val="22"/>
                <w:lang w:val="ro-MD"/>
              </w:rPr>
            </w:pPr>
            <w:r w:rsidRPr="00821E2E">
              <w:rPr>
                <w:b/>
                <w:sz w:val="22"/>
                <w:szCs w:val="22"/>
                <w:lang w:val="ro-MD"/>
              </w:rPr>
              <w:t>&lt; Întâlnirea 2 &gt;</w:t>
            </w:r>
          </w:p>
        </w:tc>
        <w:tc>
          <w:tcPr>
            <w:tcW w:w="2181" w:type="dxa"/>
          </w:tcPr>
          <w:p w:rsidR="00B15C5D" w:rsidRPr="00821E2E" w:rsidRDefault="00B15C5D">
            <w:pPr>
              <w:spacing w:before="120" w:after="120"/>
              <w:jc w:val="both"/>
              <w:rPr>
                <w:sz w:val="22"/>
                <w:szCs w:val="22"/>
                <w:lang w:val="ro-MD"/>
              </w:rPr>
            </w:pPr>
          </w:p>
        </w:tc>
        <w:tc>
          <w:tcPr>
            <w:tcW w:w="2182" w:type="dxa"/>
          </w:tcPr>
          <w:p w:rsidR="00B15C5D" w:rsidRPr="00821E2E" w:rsidRDefault="00B15C5D">
            <w:pPr>
              <w:spacing w:before="120" w:after="120"/>
              <w:jc w:val="both"/>
              <w:rPr>
                <w:sz w:val="22"/>
                <w:szCs w:val="22"/>
                <w:lang w:val="ro-MD"/>
              </w:rPr>
            </w:pPr>
          </w:p>
        </w:tc>
        <w:tc>
          <w:tcPr>
            <w:tcW w:w="2182" w:type="dxa"/>
          </w:tcPr>
          <w:p w:rsidR="00B15C5D" w:rsidRPr="00821E2E" w:rsidRDefault="00B15C5D">
            <w:pPr>
              <w:spacing w:before="120" w:after="120"/>
              <w:jc w:val="both"/>
              <w:rPr>
                <w:sz w:val="22"/>
                <w:szCs w:val="22"/>
                <w:lang w:val="ro-MD"/>
              </w:rPr>
            </w:pPr>
          </w:p>
        </w:tc>
      </w:tr>
      <w:tr w:rsidR="00B15C5D" w:rsidRPr="00821E2E">
        <w:tc>
          <w:tcPr>
            <w:tcW w:w="1949" w:type="dxa"/>
            <w:shd w:val="pct10" w:color="auto" w:fill="FFFFFF"/>
          </w:tcPr>
          <w:p w:rsidR="00B15C5D" w:rsidRPr="00821E2E" w:rsidRDefault="00B15C5D">
            <w:pPr>
              <w:spacing w:before="120" w:after="120"/>
              <w:rPr>
                <w:b/>
                <w:sz w:val="22"/>
                <w:szCs w:val="22"/>
                <w:lang w:val="ro-MD"/>
              </w:rPr>
            </w:pPr>
            <w:r w:rsidRPr="00821E2E">
              <w:rPr>
                <w:b/>
                <w:sz w:val="22"/>
                <w:szCs w:val="22"/>
                <w:lang w:val="ro-MD"/>
              </w:rPr>
              <w:t>etc.</w:t>
            </w:r>
          </w:p>
        </w:tc>
        <w:tc>
          <w:tcPr>
            <w:tcW w:w="2181" w:type="dxa"/>
          </w:tcPr>
          <w:p w:rsidR="00B15C5D" w:rsidRPr="00821E2E" w:rsidRDefault="00B15C5D">
            <w:pPr>
              <w:spacing w:before="120" w:after="120"/>
              <w:jc w:val="both"/>
              <w:rPr>
                <w:sz w:val="22"/>
                <w:szCs w:val="22"/>
                <w:lang w:val="ro-MD"/>
              </w:rPr>
            </w:pPr>
          </w:p>
        </w:tc>
        <w:tc>
          <w:tcPr>
            <w:tcW w:w="2182" w:type="dxa"/>
          </w:tcPr>
          <w:p w:rsidR="00B15C5D" w:rsidRPr="00821E2E" w:rsidRDefault="00B15C5D">
            <w:pPr>
              <w:spacing w:before="120" w:after="120"/>
              <w:jc w:val="both"/>
              <w:rPr>
                <w:sz w:val="22"/>
                <w:szCs w:val="22"/>
                <w:lang w:val="ro-MD"/>
              </w:rPr>
            </w:pPr>
          </w:p>
        </w:tc>
        <w:tc>
          <w:tcPr>
            <w:tcW w:w="2182" w:type="dxa"/>
          </w:tcPr>
          <w:p w:rsidR="00B15C5D" w:rsidRPr="00821E2E" w:rsidRDefault="00B15C5D">
            <w:pPr>
              <w:spacing w:before="120" w:after="120"/>
              <w:jc w:val="both"/>
              <w:rPr>
                <w:sz w:val="22"/>
                <w:szCs w:val="22"/>
                <w:lang w:val="ro-MD"/>
              </w:rPr>
            </w:pPr>
          </w:p>
        </w:tc>
      </w:tr>
    </w:tbl>
    <w:p w:rsidR="00B15C5D" w:rsidRPr="00821E2E" w:rsidRDefault="00B15C5D" w:rsidP="004360FB">
      <w:pPr>
        <w:keepNext/>
        <w:spacing w:before="240" w:after="120"/>
        <w:jc w:val="both"/>
        <w:rPr>
          <w:b/>
          <w:szCs w:val="24"/>
          <w:lang w:val="ro-MD"/>
        </w:rPr>
      </w:pPr>
      <w:r w:rsidRPr="00821E2E">
        <w:rPr>
          <w:b/>
          <w:szCs w:val="24"/>
          <w:lang w:val="ro-MD"/>
        </w:rPr>
        <w:t>2.</w:t>
      </w:r>
      <w:r w:rsidRPr="00821E2E">
        <w:rPr>
          <w:b/>
          <w:szCs w:val="24"/>
          <w:lang w:val="ro-MD"/>
        </w:rPr>
        <w:tab/>
        <w:t>Observatori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812"/>
      </w:tblGrid>
      <w:tr w:rsidR="00B15C5D" w:rsidRPr="00821E2E">
        <w:trPr>
          <w:cantSplit/>
        </w:trPr>
        <w:tc>
          <w:tcPr>
            <w:tcW w:w="2693" w:type="dxa"/>
            <w:tcBorders>
              <w:top w:val="nil"/>
              <w:left w:val="nil"/>
              <w:right w:val="nil"/>
            </w:tcBorders>
          </w:tcPr>
          <w:p w:rsidR="00B15C5D" w:rsidRPr="00821E2E" w:rsidRDefault="00B15C5D">
            <w:pPr>
              <w:spacing w:before="120" w:after="120"/>
              <w:jc w:val="center"/>
              <w:rPr>
                <w:b/>
                <w:sz w:val="22"/>
                <w:szCs w:val="22"/>
                <w:lang w:val="ro-MD"/>
              </w:rPr>
            </w:pPr>
            <w:r w:rsidRPr="00821E2E">
              <w:rPr>
                <w:b/>
                <w:sz w:val="22"/>
                <w:szCs w:val="22"/>
                <w:lang w:val="ro-MD"/>
              </w:rPr>
              <w:t>Nume</w:t>
            </w:r>
          </w:p>
        </w:tc>
        <w:tc>
          <w:tcPr>
            <w:tcW w:w="5812" w:type="dxa"/>
            <w:tcBorders>
              <w:top w:val="nil"/>
              <w:left w:val="nil"/>
              <w:right w:val="nil"/>
            </w:tcBorders>
          </w:tcPr>
          <w:p w:rsidR="00B15C5D" w:rsidRPr="00821E2E" w:rsidRDefault="00B15C5D">
            <w:pPr>
              <w:spacing w:before="120" w:after="120"/>
              <w:jc w:val="center"/>
              <w:rPr>
                <w:b/>
                <w:sz w:val="22"/>
                <w:szCs w:val="22"/>
                <w:lang w:val="ro-MD"/>
              </w:rPr>
            </w:pPr>
            <w:r w:rsidRPr="00821E2E">
              <w:rPr>
                <w:b/>
                <w:sz w:val="22"/>
                <w:szCs w:val="22"/>
                <w:lang w:val="ro-MD"/>
              </w:rPr>
              <w:t>Reprezentând</w:t>
            </w:r>
          </w:p>
        </w:tc>
      </w:tr>
      <w:tr w:rsidR="00B15C5D" w:rsidRPr="00821E2E">
        <w:trPr>
          <w:cantSplit/>
        </w:trPr>
        <w:tc>
          <w:tcPr>
            <w:tcW w:w="2693" w:type="dxa"/>
          </w:tcPr>
          <w:p w:rsidR="00B15C5D" w:rsidRPr="00821E2E" w:rsidRDefault="00B15C5D">
            <w:pPr>
              <w:spacing w:before="120" w:after="120"/>
              <w:jc w:val="both"/>
              <w:rPr>
                <w:sz w:val="22"/>
                <w:szCs w:val="22"/>
                <w:lang w:val="ro-MD"/>
              </w:rPr>
            </w:pPr>
          </w:p>
        </w:tc>
        <w:tc>
          <w:tcPr>
            <w:tcW w:w="5812" w:type="dxa"/>
          </w:tcPr>
          <w:p w:rsidR="00B15C5D" w:rsidRPr="00821E2E" w:rsidRDefault="00B15C5D">
            <w:pPr>
              <w:spacing w:before="120" w:after="120"/>
              <w:jc w:val="both"/>
              <w:rPr>
                <w:sz w:val="22"/>
                <w:szCs w:val="22"/>
                <w:lang w:val="ro-MD"/>
              </w:rPr>
            </w:pPr>
          </w:p>
        </w:tc>
      </w:tr>
      <w:tr w:rsidR="00B15C5D" w:rsidRPr="00821E2E">
        <w:trPr>
          <w:cantSplit/>
        </w:trPr>
        <w:tc>
          <w:tcPr>
            <w:tcW w:w="2693" w:type="dxa"/>
          </w:tcPr>
          <w:p w:rsidR="00B15C5D" w:rsidRPr="00821E2E" w:rsidRDefault="00B15C5D">
            <w:pPr>
              <w:spacing w:before="120" w:after="120"/>
              <w:jc w:val="both"/>
              <w:rPr>
                <w:sz w:val="22"/>
                <w:szCs w:val="22"/>
                <w:lang w:val="ro-MD"/>
              </w:rPr>
            </w:pPr>
          </w:p>
        </w:tc>
        <w:tc>
          <w:tcPr>
            <w:tcW w:w="5812" w:type="dxa"/>
          </w:tcPr>
          <w:p w:rsidR="00B15C5D" w:rsidRPr="00821E2E" w:rsidRDefault="00B15C5D">
            <w:pPr>
              <w:spacing w:before="120" w:after="120"/>
              <w:jc w:val="both"/>
              <w:rPr>
                <w:sz w:val="22"/>
                <w:szCs w:val="22"/>
                <w:lang w:val="ro-MD"/>
              </w:rPr>
            </w:pPr>
          </w:p>
        </w:tc>
      </w:tr>
    </w:tbl>
    <w:p w:rsidR="00B15C5D" w:rsidRPr="00821E2E" w:rsidRDefault="00B15C5D" w:rsidP="002E719F">
      <w:pPr>
        <w:keepNext/>
        <w:spacing w:before="240" w:after="120"/>
        <w:jc w:val="both"/>
        <w:rPr>
          <w:b/>
          <w:szCs w:val="24"/>
          <w:lang w:val="ro-MD"/>
        </w:rPr>
      </w:pPr>
      <w:r w:rsidRPr="00821E2E">
        <w:rPr>
          <w:b/>
          <w:szCs w:val="24"/>
          <w:lang w:val="ro-MD"/>
        </w:rPr>
        <w:lastRenderedPageBreak/>
        <w:t>3.</w:t>
      </w:r>
      <w:r w:rsidRPr="00821E2E">
        <w:rPr>
          <w:b/>
          <w:szCs w:val="24"/>
          <w:lang w:val="ro-MD"/>
        </w:rPr>
        <w:tab/>
        <w:t>Evaluare</w:t>
      </w:r>
    </w:p>
    <w:p w:rsidR="00B15C5D" w:rsidRPr="00821E2E" w:rsidRDefault="00B15C5D" w:rsidP="002E719F">
      <w:pPr>
        <w:keepNext/>
        <w:spacing w:before="120" w:after="120"/>
        <w:ind w:left="709"/>
        <w:jc w:val="both"/>
        <w:rPr>
          <w:b/>
          <w:sz w:val="22"/>
          <w:szCs w:val="22"/>
          <w:lang w:val="ro-MD"/>
        </w:rPr>
      </w:pPr>
      <w:r w:rsidRPr="00821E2E">
        <w:rPr>
          <w:b/>
          <w:sz w:val="22"/>
          <w:szCs w:val="22"/>
          <w:lang w:val="ro-MD"/>
        </w:rPr>
        <w:t>Sesiune pregătitoare</w:t>
      </w:r>
    </w:p>
    <w:p w:rsidR="00B15C5D" w:rsidRPr="00821E2E" w:rsidRDefault="00B15C5D" w:rsidP="002E719F">
      <w:pPr>
        <w:spacing w:after="120"/>
        <w:ind w:left="709"/>
        <w:jc w:val="both"/>
        <w:rPr>
          <w:sz w:val="22"/>
          <w:szCs w:val="22"/>
          <w:lang w:val="ro-MD"/>
        </w:rPr>
      </w:pPr>
      <w:r w:rsidRPr="00821E2E">
        <w:rPr>
          <w:sz w:val="22"/>
          <w:szCs w:val="22"/>
          <w:lang w:val="ro-MD"/>
        </w:rPr>
        <w:t>Președintele a informat comisia de evaluare cu privire la domeniul de aplicare al contractului propus, a identificat organizațiile responsabile cu pregătirea dosarului de licitație și a rezumat caracteristicile esențiale ale procedurii de licitație până în prezent, inclusiv grila de evaluare publicată ca parte a dosarului de licitație.</w:t>
      </w:r>
    </w:p>
    <w:p w:rsidR="00B15C5D" w:rsidRPr="00821E2E" w:rsidRDefault="00B15C5D" w:rsidP="002E719F">
      <w:pPr>
        <w:spacing w:before="120" w:after="120"/>
        <w:ind w:left="709"/>
        <w:jc w:val="both"/>
        <w:rPr>
          <w:b/>
          <w:sz w:val="22"/>
          <w:szCs w:val="22"/>
          <w:lang w:val="ro-MD"/>
        </w:rPr>
      </w:pPr>
      <w:r w:rsidRPr="00821E2E">
        <w:rPr>
          <w:b/>
          <w:sz w:val="22"/>
          <w:szCs w:val="22"/>
          <w:lang w:val="ro-MD"/>
        </w:rPr>
        <w:t>Sesiune de deschidere a licitațiilor</w:t>
      </w:r>
    </w:p>
    <w:p w:rsidR="00B15C5D" w:rsidRPr="00821E2E" w:rsidRDefault="00B15C5D" w:rsidP="002E719F">
      <w:pPr>
        <w:spacing w:after="120"/>
        <w:ind w:left="709"/>
        <w:jc w:val="both"/>
        <w:rPr>
          <w:sz w:val="22"/>
          <w:szCs w:val="22"/>
          <w:lang w:val="ro-MD"/>
        </w:rPr>
      </w:pPr>
      <w:r w:rsidRPr="00821E2E">
        <w:rPr>
          <w:sz w:val="22"/>
          <w:szCs w:val="22"/>
          <w:lang w:val="ro-MD"/>
        </w:rPr>
        <w:t>Procesul-verbal de deschidere a licitației este atașat prezentului proces-verbal. Comisia de evaluare a luat în considerare doar acele oferte care au fost considerate adecvate pentru evaluare ulterioară în urma sesiunii de deschidere a ofertelor.</w:t>
      </w:r>
    </w:p>
    <w:p w:rsidR="00B15C5D" w:rsidRPr="00821E2E" w:rsidRDefault="00674125" w:rsidP="0087214E">
      <w:pPr>
        <w:spacing w:before="120" w:after="120"/>
        <w:jc w:val="both"/>
        <w:rPr>
          <w:b/>
          <w:sz w:val="22"/>
          <w:szCs w:val="22"/>
          <w:lang w:val="ro-MD"/>
        </w:rPr>
      </w:pPr>
      <w:r w:rsidRPr="00821E2E">
        <w:rPr>
          <w:b/>
          <w:sz w:val="22"/>
          <w:szCs w:val="22"/>
          <w:lang w:val="ro-MD"/>
        </w:rPr>
        <w:t>3.1</w:t>
      </w:r>
      <w:r w:rsidRPr="00821E2E">
        <w:rPr>
          <w:b/>
          <w:sz w:val="22"/>
          <w:szCs w:val="22"/>
          <w:lang w:val="ro-MD"/>
        </w:rPr>
        <w:tab/>
      </w:r>
      <w:r w:rsidR="00B15C5D" w:rsidRPr="00821E2E">
        <w:rPr>
          <w:b/>
          <w:sz w:val="22"/>
          <w:szCs w:val="22"/>
          <w:lang w:val="ro-MD"/>
        </w:rPr>
        <w:t>Conformitatea administrativă</w:t>
      </w:r>
    </w:p>
    <w:p w:rsidR="00B15C5D" w:rsidRPr="00821E2E" w:rsidRDefault="00B15C5D" w:rsidP="002E719F">
      <w:pPr>
        <w:spacing w:after="120"/>
        <w:ind w:left="709"/>
        <w:jc w:val="both"/>
        <w:rPr>
          <w:sz w:val="22"/>
          <w:szCs w:val="22"/>
          <w:lang w:val="ro-MD"/>
        </w:rPr>
      </w:pPr>
      <w:r w:rsidRPr="00821E2E">
        <w:rPr>
          <w:sz w:val="22"/>
          <w:szCs w:val="22"/>
          <w:lang w:val="ro-MD"/>
        </w:rPr>
        <w:t>Comisia de evaluare a utilizat grila de conformitate administrativă inclusă în dosarul de licitație pentru a evalua conformitatea fiecărei oferte cu cerințele administrative ale dosarului de licitație.</w:t>
      </w:r>
    </w:p>
    <w:p w:rsidR="00B15C5D" w:rsidRPr="00821E2E" w:rsidRDefault="00B15C5D" w:rsidP="0087214E">
      <w:pPr>
        <w:spacing w:after="120"/>
        <w:ind w:left="709"/>
        <w:rPr>
          <w:i/>
          <w:sz w:val="22"/>
          <w:szCs w:val="22"/>
          <w:lang w:val="ro-MD"/>
        </w:rPr>
      </w:pPr>
      <w:r w:rsidRPr="00821E2E">
        <w:rPr>
          <w:sz w:val="22"/>
          <w:szCs w:val="22"/>
          <w:lang w:val="ro-MD"/>
        </w:rPr>
        <w:t>[</w:t>
      </w:r>
      <w:r w:rsidRPr="00821E2E">
        <w:rPr>
          <w:sz w:val="22"/>
          <w:szCs w:val="22"/>
          <w:highlight w:val="yellow"/>
          <w:lang w:val="ro-MD"/>
        </w:rPr>
        <w:t>În cazul în care s-au solicitat clarificări pentru prezentarea de la orice ofertant:</w:t>
      </w:r>
    </w:p>
    <w:p w:rsidR="00B15C5D" w:rsidRPr="00821E2E" w:rsidRDefault="00B15C5D" w:rsidP="002E719F">
      <w:pPr>
        <w:spacing w:after="120"/>
        <w:ind w:left="709"/>
        <w:jc w:val="both"/>
        <w:rPr>
          <w:sz w:val="22"/>
          <w:szCs w:val="22"/>
          <w:lang w:val="ro-MD"/>
        </w:rPr>
      </w:pPr>
      <w:r w:rsidRPr="00821E2E">
        <w:rPr>
          <w:sz w:val="22"/>
          <w:szCs w:val="22"/>
          <w:highlight w:val="lightGray"/>
          <w:lang w:val="ro-MD"/>
        </w:rPr>
        <w:t>Cu acordul celorlalți membri ai comisiei de evaluare, președintele a scris următorilor ofertanți ale căror oferte necesită clarificări, oferindu-le posibilitatea de a răspunde prin &lt;</w:t>
      </w:r>
      <w:r w:rsidR="00EA7377" w:rsidRPr="00821E2E">
        <w:rPr>
          <w:sz w:val="22"/>
          <w:szCs w:val="22"/>
          <w:highlight w:val="yellow"/>
          <w:lang w:val="ro-MD"/>
        </w:rPr>
        <w:t>într-un termen rezonabil stabilit de comisia de evaluare</w:t>
      </w:r>
      <w:r w:rsidR="00EA7377" w:rsidRPr="00821E2E">
        <w:rPr>
          <w:sz w:val="22"/>
          <w:szCs w:val="22"/>
          <w:highlight w:val="lightGray"/>
          <w:lang w:val="ro-MD"/>
        </w:rPr>
        <w:t>&gt; (toată corespondența este atașată în anexa indicată):</w:t>
      </w:r>
    </w:p>
    <w:tbl>
      <w:tblPr>
        <w:tblW w:w="781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2640"/>
        <w:gridCol w:w="3973"/>
      </w:tblGrid>
      <w:tr w:rsidR="00F0122D" w:rsidRPr="00821E2E" w:rsidTr="00F0122D">
        <w:trPr>
          <w:cantSplit/>
        </w:trPr>
        <w:tc>
          <w:tcPr>
            <w:tcW w:w="1200" w:type="dxa"/>
            <w:shd w:val="pct10" w:color="auto" w:fill="FFFFFF"/>
          </w:tcPr>
          <w:p w:rsidR="00F0122D" w:rsidRPr="00821E2E" w:rsidRDefault="00F0122D" w:rsidP="005C4ADA">
            <w:pPr>
              <w:spacing w:before="120" w:after="120"/>
              <w:jc w:val="center"/>
              <w:rPr>
                <w:b/>
                <w:sz w:val="22"/>
                <w:szCs w:val="22"/>
                <w:lang w:val="ro-MD"/>
              </w:rPr>
            </w:pPr>
            <w:r w:rsidRPr="00821E2E">
              <w:rPr>
                <w:b/>
                <w:sz w:val="22"/>
                <w:szCs w:val="22"/>
                <w:lang w:val="ro-MD"/>
              </w:rPr>
              <w:t>Plicul pentru licitație nr</w:t>
            </w:r>
          </w:p>
        </w:tc>
        <w:tc>
          <w:tcPr>
            <w:tcW w:w="2640" w:type="dxa"/>
            <w:shd w:val="pct10" w:color="auto" w:fill="FFFFFF"/>
          </w:tcPr>
          <w:p w:rsidR="00F0122D" w:rsidRPr="00821E2E" w:rsidRDefault="00F0122D" w:rsidP="005C4ADA">
            <w:pPr>
              <w:spacing w:before="120" w:after="120"/>
              <w:jc w:val="center"/>
              <w:rPr>
                <w:b/>
                <w:sz w:val="22"/>
                <w:szCs w:val="22"/>
                <w:lang w:val="ro-MD"/>
              </w:rPr>
            </w:pPr>
            <w:r w:rsidRPr="00821E2E">
              <w:rPr>
                <w:b/>
                <w:sz w:val="22"/>
                <w:szCs w:val="22"/>
                <w:lang w:val="ro-MD"/>
              </w:rPr>
              <w:t>Numele ofertantului</w:t>
            </w:r>
          </w:p>
        </w:tc>
        <w:tc>
          <w:tcPr>
            <w:tcW w:w="3973" w:type="dxa"/>
            <w:shd w:val="pct10" w:color="auto" w:fill="FFFFFF"/>
          </w:tcPr>
          <w:p w:rsidR="00F0122D" w:rsidRPr="00821E2E" w:rsidRDefault="00F0122D" w:rsidP="005C4ADA">
            <w:pPr>
              <w:spacing w:before="120" w:after="120"/>
              <w:jc w:val="center"/>
              <w:rPr>
                <w:b/>
                <w:sz w:val="22"/>
                <w:szCs w:val="22"/>
                <w:lang w:val="ro-MD"/>
              </w:rPr>
            </w:pPr>
            <w:r w:rsidRPr="00821E2E">
              <w:rPr>
                <w:b/>
                <w:sz w:val="22"/>
                <w:szCs w:val="22"/>
                <w:lang w:val="ro-MD"/>
              </w:rPr>
              <w:t>Rezumatul schimbului de corespondență</w:t>
            </w:r>
          </w:p>
        </w:tc>
      </w:tr>
      <w:tr w:rsidR="00F0122D" w:rsidRPr="00821E2E" w:rsidTr="00F0122D">
        <w:trPr>
          <w:cantSplit/>
        </w:trPr>
        <w:tc>
          <w:tcPr>
            <w:tcW w:w="1200" w:type="dxa"/>
          </w:tcPr>
          <w:p w:rsidR="00F0122D" w:rsidRPr="00821E2E" w:rsidRDefault="00F0122D" w:rsidP="005C4ADA">
            <w:pPr>
              <w:spacing w:before="120" w:after="120"/>
              <w:jc w:val="both"/>
              <w:rPr>
                <w:b/>
                <w:sz w:val="22"/>
                <w:szCs w:val="22"/>
                <w:lang w:val="ro-MD"/>
              </w:rPr>
            </w:pPr>
          </w:p>
        </w:tc>
        <w:tc>
          <w:tcPr>
            <w:tcW w:w="2640" w:type="dxa"/>
          </w:tcPr>
          <w:p w:rsidR="00F0122D" w:rsidRPr="00821E2E" w:rsidRDefault="00F0122D" w:rsidP="005C4ADA">
            <w:pPr>
              <w:spacing w:before="120" w:after="120"/>
              <w:jc w:val="both"/>
              <w:rPr>
                <w:sz w:val="22"/>
                <w:szCs w:val="22"/>
                <w:lang w:val="ro-MD"/>
              </w:rPr>
            </w:pPr>
          </w:p>
        </w:tc>
        <w:tc>
          <w:tcPr>
            <w:tcW w:w="3973" w:type="dxa"/>
          </w:tcPr>
          <w:p w:rsidR="00F0122D" w:rsidRPr="00821E2E" w:rsidRDefault="00F0122D" w:rsidP="005C4ADA">
            <w:pPr>
              <w:spacing w:before="120" w:after="120"/>
              <w:jc w:val="both"/>
              <w:rPr>
                <w:sz w:val="22"/>
                <w:szCs w:val="22"/>
                <w:lang w:val="ro-MD"/>
              </w:rPr>
            </w:pPr>
          </w:p>
        </w:tc>
      </w:tr>
      <w:tr w:rsidR="00F0122D" w:rsidRPr="00821E2E" w:rsidTr="00F0122D">
        <w:trPr>
          <w:cantSplit/>
        </w:trPr>
        <w:tc>
          <w:tcPr>
            <w:tcW w:w="1200" w:type="dxa"/>
          </w:tcPr>
          <w:p w:rsidR="00F0122D" w:rsidRPr="00821E2E" w:rsidRDefault="00F0122D" w:rsidP="005C4ADA">
            <w:pPr>
              <w:spacing w:before="120" w:after="120"/>
              <w:jc w:val="both"/>
              <w:rPr>
                <w:b/>
                <w:sz w:val="22"/>
                <w:szCs w:val="22"/>
                <w:lang w:val="ro-MD"/>
              </w:rPr>
            </w:pPr>
          </w:p>
        </w:tc>
        <w:tc>
          <w:tcPr>
            <w:tcW w:w="2640" w:type="dxa"/>
          </w:tcPr>
          <w:p w:rsidR="00F0122D" w:rsidRPr="00821E2E" w:rsidRDefault="00F0122D" w:rsidP="005C4ADA">
            <w:pPr>
              <w:spacing w:before="120" w:after="120"/>
              <w:jc w:val="both"/>
              <w:rPr>
                <w:sz w:val="22"/>
                <w:szCs w:val="22"/>
                <w:lang w:val="ro-MD"/>
              </w:rPr>
            </w:pPr>
          </w:p>
        </w:tc>
        <w:tc>
          <w:tcPr>
            <w:tcW w:w="3973" w:type="dxa"/>
          </w:tcPr>
          <w:p w:rsidR="00F0122D" w:rsidRPr="00821E2E" w:rsidRDefault="00F0122D" w:rsidP="005C4ADA">
            <w:pPr>
              <w:spacing w:before="120" w:after="120"/>
              <w:jc w:val="both"/>
              <w:rPr>
                <w:sz w:val="22"/>
                <w:szCs w:val="22"/>
                <w:lang w:val="ro-MD"/>
              </w:rPr>
            </w:pPr>
          </w:p>
        </w:tc>
      </w:tr>
      <w:tr w:rsidR="00F0122D" w:rsidRPr="00821E2E" w:rsidTr="00F0122D">
        <w:trPr>
          <w:cantSplit/>
        </w:trPr>
        <w:tc>
          <w:tcPr>
            <w:tcW w:w="1200" w:type="dxa"/>
          </w:tcPr>
          <w:p w:rsidR="00F0122D" w:rsidRPr="00821E2E" w:rsidRDefault="00F0122D" w:rsidP="005C4ADA">
            <w:pPr>
              <w:spacing w:before="120" w:after="120"/>
              <w:jc w:val="both"/>
              <w:rPr>
                <w:b/>
                <w:sz w:val="22"/>
                <w:szCs w:val="22"/>
                <w:lang w:val="ro-MD"/>
              </w:rPr>
            </w:pPr>
          </w:p>
        </w:tc>
        <w:tc>
          <w:tcPr>
            <w:tcW w:w="2640" w:type="dxa"/>
          </w:tcPr>
          <w:p w:rsidR="00F0122D" w:rsidRPr="00821E2E" w:rsidRDefault="00F0122D" w:rsidP="005C4ADA">
            <w:pPr>
              <w:spacing w:before="120" w:after="120"/>
              <w:jc w:val="both"/>
              <w:rPr>
                <w:sz w:val="22"/>
                <w:szCs w:val="22"/>
                <w:lang w:val="ro-MD"/>
              </w:rPr>
            </w:pPr>
          </w:p>
        </w:tc>
        <w:tc>
          <w:tcPr>
            <w:tcW w:w="3973" w:type="dxa"/>
          </w:tcPr>
          <w:p w:rsidR="00F0122D" w:rsidRPr="00821E2E" w:rsidRDefault="00F0122D" w:rsidP="005C4ADA">
            <w:pPr>
              <w:spacing w:before="120" w:after="120"/>
              <w:jc w:val="both"/>
              <w:rPr>
                <w:sz w:val="22"/>
                <w:szCs w:val="22"/>
                <w:lang w:val="ro-MD"/>
              </w:rPr>
            </w:pPr>
          </w:p>
        </w:tc>
      </w:tr>
    </w:tbl>
    <w:p w:rsidR="00B15C5D" w:rsidRPr="00821E2E" w:rsidRDefault="00B15C5D" w:rsidP="002E719F">
      <w:pPr>
        <w:spacing w:before="120" w:after="120"/>
        <w:ind w:left="709"/>
        <w:jc w:val="both"/>
        <w:rPr>
          <w:sz w:val="22"/>
          <w:szCs w:val="22"/>
          <w:lang w:val="ro-MD"/>
        </w:rPr>
      </w:pPr>
      <w:r w:rsidRPr="00821E2E">
        <w:rPr>
          <w:sz w:val="22"/>
          <w:szCs w:val="22"/>
          <w:lang w:val="ro-MD"/>
        </w:rPr>
        <w:t>Se atașează grila de conformitate administrativă completată. Pe baza acestui fapt, comisia de evaluare a decis că următoarele oferte nu sunt conforme din punct de vedere administrativ și nu ar trebui luate în considerare în continuare:</w:t>
      </w:r>
    </w:p>
    <w:tbl>
      <w:tblPr>
        <w:tblW w:w="781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2640"/>
        <w:gridCol w:w="3973"/>
      </w:tblGrid>
      <w:tr w:rsidR="00F0122D" w:rsidRPr="00821E2E" w:rsidTr="00F0122D">
        <w:trPr>
          <w:cantSplit/>
          <w:tblHeader/>
        </w:trPr>
        <w:tc>
          <w:tcPr>
            <w:tcW w:w="1200" w:type="dxa"/>
            <w:shd w:val="pct10" w:color="auto" w:fill="FFFFFF"/>
          </w:tcPr>
          <w:p w:rsidR="00F0122D" w:rsidRPr="00821E2E" w:rsidRDefault="00F0122D" w:rsidP="005C4ADA">
            <w:pPr>
              <w:spacing w:before="120" w:after="120"/>
              <w:jc w:val="center"/>
              <w:rPr>
                <w:b/>
                <w:sz w:val="22"/>
                <w:szCs w:val="22"/>
                <w:lang w:val="ro-MD"/>
              </w:rPr>
            </w:pPr>
            <w:r w:rsidRPr="00821E2E">
              <w:rPr>
                <w:b/>
                <w:sz w:val="22"/>
                <w:szCs w:val="22"/>
                <w:lang w:val="ro-MD"/>
              </w:rPr>
              <w:t>Plicul pentru licitație nr</w:t>
            </w:r>
          </w:p>
        </w:tc>
        <w:tc>
          <w:tcPr>
            <w:tcW w:w="2640" w:type="dxa"/>
            <w:shd w:val="pct10" w:color="auto" w:fill="FFFFFF"/>
          </w:tcPr>
          <w:p w:rsidR="00F0122D" w:rsidRPr="00821E2E" w:rsidRDefault="00F0122D" w:rsidP="005C4ADA">
            <w:pPr>
              <w:spacing w:before="120" w:after="120"/>
              <w:jc w:val="center"/>
              <w:rPr>
                <w:b/>
                <w:sz w:val="22"/>
                <w:szCs w:val="22"/>
                <w:lang w:val="ro-MD"/>
              </w:rPr>
            </w:pPr>
            <w:r w:rsidRPr="00821E2E">
              <w:rPr>
                <w:b/>
                <w:sz w:val="22"/>
                <w:szCs w:val="22"/>
                <w:lang w:val="ro-MD"/>
              </w:rPr>
              <w:t>Numele ofertantului</w:t>
            </w:r>
          </w:p>
        </w:tc>
        <w:tc>
          <w:tcPr>
            <w:tcW w:w="3973" w:type="dxa"/>
            <w:shd w:val="pct10" w:color="auto" w:fill="FFFFFF"/>
          </w:tcPr>
          <w:p w:rsidR="00F0122D" w:rsidRPr="00821E2E" w:rsidRDefault="00F0122D" w:rsidP="005C4ADA">
            <w:pPr>
              <w:spacing w:before="120" w:after="120"/>
              <w:jc w:val="center"/>
              <w:rPr>
                <w:b/>
                <w:sz w:val="22"/>
                <w:szCs w:val="22"/>
                <w:lang w:val="ro-MD"/>
              </w:rPr>
            </w:pPr>
            <w:r w:rsidRPr="00821E2E">
              <w:rPr>
                <w:b/>
                <w:sz w:val="22"/>
                <w:szCs w:val="22"/>
                <w:lang w:val="ro-MD"/>
              </w:rPr>
              <w:t>Motiv</w:t>
            </w:r>
          </w:p>
        </w:tc>
      </w:tr>
      <w:tr w:rsidR="00F0122D" w:rsidRPr="00821E2E" w:rsidTr="00F0122D">
        <w:trPr>
          <w:cantSplit/>
        </w:trPr>
        <w:tc>
          <w:tcPr>
            <w:tcW w:w="1200" w:type="dxa"/>
          </w:tcPr>
          <w:p w:rsidR="00F0122D" w:rsidRPr="00821E2E" w:rsidRDefault="00F0122D" w:rsidP="005C4ADA">
            <w:pPr>
              <w:spacing w:before="120" w:after="120"/>
              <w:jc w:val="both"/>
              <w:rPr>
                <w:b/>
                <w:sz w:val="22"/>
                <w:szCs w:val="22"/>
                <w:lang w:val="ro-MD"/>
              </w:rPr>
            </w:pPr>
          </w:p>
        </w:tc>
        <w:tc>
          <w:tcPr>
            <w:tcW w:w="2640" w:type="dxa"/>
          </w:tcPr>
          <w:p w:rsidR="00F0122D" w:rsidRPr="00821E2E" w:rsidRDefault="00F0122D" w:rsidP="005C4ADA">
            <w:pPr>
              <w:spacing w:before="120" w:after="120"/>
              <w:jc w:val="both"/>
              <w:rPr>
                <w:sz w:val="22"/>
                <w:szCs w:val="22"/>
                <w:lang w:val="ro-MD"/>
              </w:rPr>
            </w:pPr>
          </w:p>
        </w:tc>
        <w:tc>
          <w:tcPr>
            <w:tcW w:w="3973" w:type="dxa"/>
          </w:tcPr>
          <w:p w:rsidR="00F0122D" w:rsidRPr="00821E2E" w:rsidRDefault="00F0122D" w:rsidP="005C4ADA">
            <w:pPr>
              <w:spacing w:before="120" w:after="120"/>
              <w:jc w:val="both"/>
              <w:rPr>
                <w:sz w:val="22"/>
                <w:szCs w:val="22"/>
                <w:lang w:val="ro-MD"/>
              </w:rPr>
            </w:pPr>
            <w:r w:rsidRPr="00821E2E">
              <w:rPr>
                <w:sz w:val="22"/>
                <w:szCs w:val="22"/>
                <w:highlight w:val="lightGray"/>
                <w:lang w:val="ro-MD"/>
              </w:rPr>
              <w:t>[Ofertul se află într-o situație de excludere.]</w:t>
            </w:r>
          </w:p>
        </w:tc>
      </w:tr>
      <w:tr w:rsidR="00F0122D" w:rsidRPr="00821E2E" w:rsidTr="00F0122D">
        <w:trPr>
          <w:cantSplit/>
        </w:trPr>
        <w:tc>
          <w:tcPr>
            <w:tcW w:w="1200" w:type="dxa"/>
          </w:tcPr>
          <w:p w:rsidR="00F0122D" w:rsidRPr="00821E2E" w:rsidRDefault="00F0122D" w:rsidP="005C4ADA">
            <w:pPr>
              <w:spacing w:before="120" w:after="120"/>
              <w:jc w:val="both"/>
              <w:rPr>
                <w:b/>
                <w:sz w:val="22"/>
                <w:szCs w:val="22"/>
                <w:lang w:val="ro-MD"/>
              </w:rPr>
            </w:pPr>
          </w:p>
        </w:tc>
        <w:tc>
          <w:tcPr>
            <w:tcW w:w="2640" w:type="dxa"/>
          </w:tcPr>
          <w:p w:rsidR="00F0122D" w:rsidRPr="00821E2E" w:rsidRDefault="00F0122D" w:rsidP="005C4ADA">
            <w:pPr>
              <w:spacing w:before="120" w:after="120"/>
              <w:jc w:val="both"/>
              <w:rPr>
                <w:sz w:val="22"/>
                <w:szCs w:val="22"/>
                <w:lang w:val="ro-MD"/>
              </w:rPr>
            </w:pPr>
          </w:p>
        </w:tc>
        <w:tc>
          <w:tcPr>
            <w:tcW w:w="3973" w:type="dxa"/>
          </w:tcPr>
          <w:p w:rsidR="00F0122D" w:rsidRPr="00821E2E" w:rsidRDefault="00F0122D" w:rsidP="005C4ADA">
            <w:pPr>
              <w:spacing w:before="120" w:after="120"/>
              <w:jc w:val="both"/>
              <w:rPr>
                <w:sz w:val="22"/>
                <w:szCs w:val="22"/>
                <w:lang w:val="ro-MD"/>
              </w:rPr>
            </w:pPr>
            <w:r w:rsidRPr="00821E2E">
              <w:rPr>
                <w:sz w:val="22"/>
                <w:szCs w:val="22"/>
                <w:highlight w:val="lightGray"/>
                <w:lang w:val="ro-MD"/>
              </w:rPr>
              <w:t>[Ofertantul a denaturat sau nu a furnizat informațiile solicitate.]</w:t>
            </w:r>
          </w:p>
        </w:tc>
      </w:tr>
      <w:tr w:rsidR="00F0122D" w:rsidRPr="00821E2E" w:rsidTr="00F0122D">
        <w:trPr>
          <w:cantSplit/>
        </w:trPr>
        <w:tc>
          <w:tcPr>
            <w:tcW w:w="1200" w:type="dxa"/>
          </w:tcPr>
          <w:p w:rsidR="00F0122D" w:rsidRPr="00821E2E" w:rsidRDefault="00F0122D" w:rsidP="005C4ADA">
            <w:pPr>
              <w:spacing w:before="120" w:after="120"/>
              <w:jc w:val="both"/>
              <w:rPr>
                <w:b/>
                <w:sz w:val="22"/>
                <w:szCs w:val="22"/>
                <w:lang w:val="ro-MD"/>
              </w:rPr>
            </w:pPr>
          </w:p>
        </w:tc>
        <w:tc>
          <w:tcPr>
            <w:tcW w:w="2640" w:type="dxa"/>
          </w:tcPr>
          <w:p w:rsidR="00F0122D" w:rsidRPr="00821E2E" w:rsidRDefault="00F0122D" w:rsidP="005C4ADA">
            <w:pPr>
              <w:spacing w:before="120" w:after="120"/>
              <w:jc w:val="both"/>
              <w:rPr>
                <w:sz w:val="22"/>
                <w:szCs w:val="22"/>
                <w:lang w:val="ro-MD"/>
              </w:rPr>
            </w:pPr>
          </w:p>
        </w:tc>
        <w:tc>
          <w:tcPr>
            <w:tcW w:w="3973" w:type="dxa"/>
          </w:tcPr>
          <w:p w:rsidR="00F0122D" w:rsidRPr="00821E2E" w:rsidRDefault="00F0122D" w:rsidP="005C4ADA">
            <w:pPr>
              <w:spacing w:before="120" w:after="120"/>
              <w:jc w:val="both"/>
              <w:rPr>
                <w:sz w:val="22"/>
                <w:szCs w:val="22"/>
                <w:lang w:val="ro-MD"/>
              </w:rPr>
            </w:pPr>
            <w:r w:rsidRPr="00821E2E">
              <w:rPr>
                <w:sz w:val="22"/>
                <w:szCs w:val="22"/>
                <w:highlight w:val="lightGray"/>
                <w:lang w:val="ro-MD"/>
              </w:rPr>
              <w:t>[Ofertatorul a fost implicat anterior în pregătirea documentelor de achiziție, acest lucru implicând o denaturare a concurenței care nu poate fi remediată altfel.]</w:t>
            </w:r>
          </w:p>
        </w:tc>
      </w:tr>
      <w:tr w:rsidR="00F0122D" w:rsidRPr="00821E2E" w:rsidTr="00F0122D">
        <w:trPr>
          <w:cantSplit/>
        </w:trPr>
        <w:tc>
          <w:tcPr>
            <w:tcW w:w="1200" w:type="dxa"/>
          </w:tcPr>
          <w:p w:rsidR="00F0122D" w:rsidRPr="00821E2E" w:rsidRDefault="00F0122D" w:rsidP="005C4ADA">
            <w:pPr>
              <w:spacing w:before="120" w:after="120"/>
              <w:jc w:val="both"/>
              <w:rPr>
                <w:b/>
                <w:sz w:val="22"/>
                <w:szCs w:val="22"/>
                <w:lang w:val="ro-MD"/>
              </w:rPr>
            </w:pPr>
          </w:p>
        </w:tc>
        <w:tc>
          <w:tcPr>
            <w:tcW w:w="2640" w:type="dxa"/>
          </w:tcPr>
          <w:p w:rsidR="00F0122D" w:rsidRPr="00821E2E" w:rsidRDefault="00F0122D" w:rsidP="005C4ADA">
            <w:pPr>
              <w:spacing w:before="120" w:after="120"/>
              <w:jc w:val="both"/>
              <w:rPr>
                <w:sz w:val="22"/>
                <w:szCs w:val="22"/>
                <w:lang w:val="ro-MD"/>
              </w:rPr>
            </w:pPr>
          </w:p>
        </w:tc>
        <w:tc>
          <w:tcPr>
            <w:tcW w:w="3973" w:type="dxa"/>
          </w:tcPr>
          <w:p w:rsidR="00F0122D" w:rsidRPr="00821E2E" w:rsidRDefault="00F0122D" w:rsidP="005C4ADA">
            <w:pPr>
              <w:spacing w:before="120" w:after="120"/>
              <w:jc w:val="both"/>
              <w:rPr>
                <w:sz w:val="22"/>
                <w:szCs w:val="22"/>
                <w:highlight w:val="lightGray"/>
                <w:lang w:val="ro-MD"/>
              </w:rPr>
            </w:pPr>
            <w:r w:rsidRPr="00821E2E">
              <w:rPr>
                <w:sz w:val="22"/>
                <w:szCs w:val="22"/>
                <w:highlight w:val="lightGray"/>
                <w:lang w:val="ro-MD"/>
              </w:rPr>
              <w:t>[</w:t>
            </w:r>
            <w:r w:rsidRPr="00821E2E">
              <w:rPr>
                <w:sz w:val="22"/>
                <w:szCs w:val="22"/>
                <w:highlight w:val="yellow"/>
                <w:lang w:val="ro-MD"/>
              </w:rPr>
              <w:t>Pentru alte proceduri decât cea internațională restricționată:</w:t>
            </w:r>
            <w:r w:rsidRPr="00821E2E">
              <w:rPr>
                <w:sz w:val="22"/>
                <w:szCs w:val="22"/>
                <w:highlight w:val="lightGray"/>
                <w:lang w:val="ro-MD"/>
              </w:rPr>
              <w:t xml:space="preserve"> Ofertantul nu îndeplinește criteriile de selecție.]</w:t>
            </w:r>
          </w:p>
        </w:tc>
      </w:tr>
      <w:tr w:rsidR="00F0122D" w:rsidRPr="00821E2E" w:rsidTr="00F0122D">
        <w:trPr>
          <w:cantSplit/>
        </w:trPr>
        <w:tc>
          <w:tcPr>
            <w:tcW w:w="1200" w:type="dxa"/>
          </w:tcPr>
          <w:p w:rsidR="00F0122D" w:rsidRPr="00821E2E" w:rsidRDefault="00F0122D" w:rsidP="005C4ADA">
            <w:pPr>
              <w:spacing w:before="120" w:after="120"/>
              <w:jc w:val="both"/>
              <w:rPr>
                <w:b/>
                <w:sz w:val="22"/>
                <w:szCs w:val="22"/>
                <w:lang w:val="ro-MD"/>
              </w:rPr>
            </w:pPr>
          </w:p>
        </w:tc>
        <w:tc>
          <w:tcPr>
            <w:tcW w:w="2640" w:type="dxa"/>
          </w:tcPr>
          <w:p w:rsidR="00F0122D" w:rsidRPr="00821E2E" w:rsidRDefault="00F0122D" w:rsidP="005C4ADA">
            <w:pPr>
              <w:spacing w:before="120" w:after="120"/>
              <w:jc w:val="both"/>
              <w:rPr>
                <w:sz w:val="22"/>
                <w:szCs w:val="22"/>
                <w:lang w:val="ro-MD"/>
              </w:rPr>
            </w:pPr>
          </w:p>
        </w:tc>
        <w:tc>
          <w:tcPr>
            <w:tcW w:w="3973" w:type="dxa"/>
          </w:tcPr>
          <w:p w:rsidR="00F0122D" w:rsidRPr="00821E2E" w:rsidRDefault="00F0122D" w:rsidP="005C4ADA">
            <w:pPr>
              <w:spacing w:before="120" w:after="120"/>
              <w:jc w:val="both"/>
              <w:rPr>
                <w:sz w:val="22"/>
                <w:szCs w:val="22"/>
                <w:highlight w:val="lightGray"/>
                <w:lang w:val="ro-MD"/>
              </w:rPr>
            </w:pPr>
            <w:r w:rsidRPr="00821E2E">
              <w:rPr>
                <w:sz w:val="22"/>
                <w:szCs w:val="22"/>
                <w:highlight w:val="yellow"/>
                <w:lang w:val="ro-MD"/>
              </w:rPr>
              <w:t>[&lt;Alt motiv&gt;]</w:t>
            </w:r>
          </w:p>
        </w:tc>
      </w:tr>
    </w:tbl>
    <w:p w:rsidR="00674125" w:rsidRPr="00821E2E" w:rsidRDefault="00674125" w:rsidP="0087214E">
      <w:pPr>
        <w:keepNext/>
        <w:keepLines/>
        <w:spacing w:before="240" w:after="120"/>
        <w:jc w:val="both"/>
        <w:rPr>
          <w:b/>
          <w:sz w:val="22"/>
          <w:szCs w:val="22"/>
          <w:lang w:val="ro-MD"/>
        </w:rPr>
      </w:pPr>
      <w:r w:rsidRPr="00821E2E">
        <w:rPr>
          <w:b/>
          <w:sz w:val="22"/>
          <w:szCs w:val="22"/>
          <w:lang w:val="ro-MD"/>
        </w:rPr>
        <w:t>3.2</w:t>
      </w:r>
      <w:r w:rsidRPr="00821E2E">
        <w:rPr>
          <w:b/>
          <w:sz w:val="22"/>
          <w:szCs w:val="22"/>
          <w:lang w:val="ro-MD"/>
        </w:rPr>
        <w:tab/>
      </w:r>
      <w:r w:rsidR="00B15C5D" w:rsidRPr="00821E2E">
        <w:rPr>
          <w:b/>
          <w:sz w:val="22"/>
          <w:szCs w:val="22"/>
          <w:lang w:val="ro-MD"/>
        </w:rPr>
        <w:t>Evaluare tehnică</w:t>
      </w:r>
    </w:p>
    <w:p w:rsidR="00B15C5D" w:rsidRPr="00821E2E" w:rsidRDefault="00674125" w:rsidP="0087214E">
      <w:pPr>
        <w:keepNext/>
        <w:keepLines/>
        <w:spacing w:before="240" w:after="120"/>
        <w:ind w:firstLine="709"/>
        <w:jc w:val="both"/>
        <w:rPr>
          <w:b/>
          <w:sz w:val="22"/>
          <w:szCs w:val="22"/>
          <w:lang w:val="ro-MD"/>
        </w:rPr>
      </w:pPr>
      <w:r w:rsidRPr="00821E2E">
        <w:rPr>
          <w:b/>
          <w:sz w:val="22"/>
          <w:szCs w:val="22"/>
          <w:lang w:val="ro-MD"/>
        </w:rPr>
        <w:t>Conformitate tehnică</w:t>
      </w:r>
    </w:p>
    <w:p w:rsidR="00B15C5D" w:rsidRPr="00821E2E" w:rsidRDefault="00B15C5D" w:rsidP="002E719F">
      <w:pPr>
        <w:ind w:left="709"/>
        <w:jc w:val="both"/>
        <w:rPr>
          <w:sz w:val="22"/>
          <w:szCs w:val="22"/>
          <w:lang w:val="ro-MD"/>
        </w:rPr>
      </w:pPr>
      <w:r w:rsidRPr="00821E2E">
        <w:rPr>
          <w:sz w:val="22"/>
          <w:szCs w:val="22"/>
          <w:lang w:val="ro-MD"/>
        </w:rPr>
        <w:t>Fiecare evaluator din comisia de evaluare a folosit grila de evaluare tehnică inclusă în dosarul de licitație pentru a evalua conformitatea fiecărei oferte cu cerințele tehnice ale dosarului de licitație. Se anexează grilele de evaluare tehnică completate.</w:t>
      </w:r>
    </w:p>
    <w:p w:rsidR="004E47E4" w:rsidRPr="00821E2E" w:rsidRDefault="004E47E4" w:rsidP="002E719F">
      <w:pPr>
        <w:keepNext/>
        <w:keepLines/>
        <w:spacing w:before="120"/>
        <w:ind w:left="709"/>
        <w:rPr>
          <w:i/>
          <w:sz w:val="22"/>
          <w:szCs w:val="22"/>
          <w:lang w:val="ro-MD"/>
        </w:rPr>
      </w:pPr>
      <w:r w:rsidRPr="00821E2E">
        <w:rPr>
          <w:sz w:val="22"/>
          <w:szCs w:val="22"/>
          <w:highlight w:val="yellow"/>
          <w:lang w:val="ro-MD"/>
        </w:rPr>
        <w:t>[Dacă au fost solicitate clarificări de la orice ofertant:</w:t>
      </w:r>
    </w:p>
    <w:p w:rsidR="004E47E4" w:rsidRPr="00821E2E" w:rsidRDefault="004E47E4" w:rsidP="002E719F">
      <w:pPr>
        <w:keepNext/>
        <w:keepLines/>
        <w:spacing w:before="120" w:after="120"/>
        <w:ind w:left="709"/>
        <w:jc w:val="both"/>
        <w:rPr>
          <w:sz w:val="22"/>
          <w:szCs w:val="22"/>
          <w:lang w:val="ro-MD"/>
        </w:rPr>
      </w:pPr>
      <w:r w:rsidRPr="00821E2E">
        <w:rPr>
          <w:sz w:val="22"/>
          <w:szCs w:val="22"/>
          <w:highlight w:val="lightGray"/>
          <w:lang w:val="ro-MD"/>
        </w:rPr>
        <w:t>Cu acordul celorlalți membri ai comisiei de evaluare, președintele a scris următorilor ofertanți ale căror oferte necesită clarificări, oferindu-le posibilitatea de a răspunde prin &lt;</w:t>
      </w:r>
      <w:r w:rsidRPr="00821E2E">
        <w:rPr>
          <w:sz w:val="22"/>
          <w:szCs w:val="22"/>
          <w:highlight w:val="yellow"/>
          <w:lang w:val="ro-MD"/>
        </w:rPr>
        <w:t>într-un termen rezonabil stabilit de comisia de evaluare</w:t>
      </w:r>
      <w:r w:rsidR="00EA7377" w:rsidRPr="00821E2E">
        <w:rPr>
          <w:sz w:val="22"/>
          <w:szCs w:val="22"/>
          <w:highlight w:val="lightGray"/>
          <w:lang w:val="ro-MD"/>
        </w:rPr>
        <w:t>&gt; (toată corespondența este atașată în anexa indicată):</w:t>
      </w:r>
    </w:p>
    <w:tbl>
      <w:tblPr>
        <w:tblW w:w="78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2640"/>
        <w:gridCol w:w="3960"/>
      </w:tblGrid>
      <w:tr w:rsidR="00821E2E" w:rsidRPr="00821E2E" w:rsidTr="00821E2E">
        <w:trPr>
          <w:cantSplit/>
        </w:trPr>
        <w:tc>
          <w:tcPr>
            <w:tcW w:w="1200" w:type="dxa"/>
            <w:shd w:val="pct10" w:color="auto" w:fill="FFFFFF"/>
          </w:tcPr>
          <w:p w:rsidR="00821E2E" w:rsidRPr="00821E2E" w:rsidRDefault="00821E2E" w:rsidP="005C4ADA">
            <w:pPr>
              <w:spacing w:before="120" w:after="120"/>
              <w:jc w:val="center"/>
              <w:rPr>
                <w:b/>
                <w:sz w:val="22"/>
                <w:szCs w:val="22"/>
                <w:lang w:val="ro-MD"/>
              </w:rPr>
            </w:pPr>
            <w:r w:rsidRPr="00821E2E">
              <w:rPr>
                <w:b/>
                <w:sz w:val="22"/>
                <w:szCs w:val="22"/>
                <w:lang w:val="ro-MD"/>
              </w:rPr>
              <w:t>Plicul pentru licitație nr</w:t>
            </w:r>
          </w:p>
        </w:tc>
        <w:tc>
          <w:tcPr>
            <w:tcW w:w="2640" w:type="dxa"/>
            <w:shd w:val="pct10" w:color="auto" w:fill="FFFFFF"/>
          </w:tcPr>
          <w:p w:rsidR="00821E2E" w:rsidRPr="00821E2E" w:rsidRDefault="00821E2E" w:rsidP="005C4ADA">
            <w:pPr>
              <w:spacing w:before="120" w:after="120"/>
              <w:jc w:val="center"/>
              <w:rPr>
                <w:b/>
                <w:sz w:val="22"/>
                <w:szCs w:val="22"/>
                <w:lang w:val="ro-MD"/>
              </w:rPr>
            </w:pPr>
            <w:r w:rsidRPr="00821E2E">
              <w:rPr>
                <w:b/>
                <w:sz w:val="22"/>
                <w:szCs w:val="22"/>
                <w:lang w:val="ro-MD"/>
              </w:rPr>
              <w:t>Numele ofertantului</w:t>
            </w:r>
          </w:p>
        </w:tc>
        <w:tc>
          <w:tcPr>
            <w:tcW w:w="3960" w:type="dxa"/>
            <w:shd w:val="pct10" w:color="auto" w:fill="FFFFFF"/>
          </w:tcPr>
          <w:p w:rsidR="00821E2E" w:rsidRPr="00821E2E" w:rsidRDefault="00821E2E" w:rsidP="005C4ADA">
            <w:pPr>
              <w:spacing w:before="120" w:after="120"/>
              <w:jc w:val="center"/>
              <w:rPr>
                <w:b/>
                <w:sz w:val="22"/>
                <w:szCs w:val="22"/>
                <w:lang w:val="ro-MD"/>
              </w:rPr>
            </w:pPr>
            <w:r w:rsidRPr="00821E2E">
              <w:rPr>
                <w:b/>
                <w:sz w:val="22"/>
                <w:szCs w:val="22"/>
                <w:lang w:val="ro-MD"/>
              </w:rPr>
              <w:t>Rezumatul schimbului de corespondență</w:t>
            </w:r>
          </w:p>
        </w:tc>
      </w:tr>
      <w:tr w:rsidR="00821E2E" w:rsidRPr="00821E2E" w:rsidTr="00821E2E">
        <w:trPr>
          <w:cantSplit/>
        </w:trPr>
        <w:tc>
          <w:tcPr>
            <w:tcW w:w="1200" w:type="dxa"/>
          </w:tcPr>
          <w:p w:rsidR="00821E2E" w:rsidRPr="00821E2E" w:rsidRDefault="00821E2E" w:rsidP="005C4ADA">
            <w:pPr>
              <w:spacing w:before="120" w:after="120"/>
              <w:jc w:val="both"/>
              <w:rPr>
                <w:b/>
                <w:sz w:val="22"/>
                <w:szCs w:val="22"/>
                <w:lang w:val="ro-MD"/>
              </w:rPr>
            </w:pPr>
          </w:p>
        </w:tc>
        <w:tc>
          <w:tcPr>
            <w:tcW w:w="2640" w:type="dxa"/>
          </w:tcPr>
          <w:p w:rsidR="00821E2E" w:rsidRPr="00821E2E" w:rsidRDefault="00821E2E" w:rsidP="005C4ADA">
            <w:pPr>
              <w:spacing w:before="120" w:after="120"/>
              <w:jc w:val="both"/>
              <w:rPr>
                <w:sz w:val="22"/>
                <w:szCs w:val="22"/>
                <w:lang w:val="ro-MD"/>
              </w:rPr>
            </w:pPr>
          </w:p>
        </w:tc>
        <w:tc>
          <w:tcPr>
            <w:tcW w:w="3960" w:type="dxa"/>
          </w:tcPr>
          <w:p w:rsidR="00821E2E" w:rsidRPr="00821E2E" w:rsidRDefault="00821E2E" w:rsidP="005C4ADA">
            <w:pPr>
              <w:spacing w:before="120" w:after="120"/>
              <w:jc w:val="both"/>
              <w:rPr>
                <w:sz w:val="22"/>
                <w:szCs w:val="22"/>
                <w:lang w:val="ro-MD"/>
              </w:rPr>
            </w:pPr>
          </w:p>
        </w:tc>
      </w:tr>
      <w:tr w:rsidR="00821E2E" w:rsidRPr="00821E2E" w:rsidTr="00821E2E">
        <w:trPr>
          <w:cantSplit/>
        </w:trPr>
        <w:tc>
          <w:tcPr>
            <w:tcW w:w="1200" w:type="dxa"/>
          </w:tcPr>
          <w:p w:rsidR="00821E2E" w:rsidRPr="00821E2E" w:rsidRDefault="00821E2E" w:rsidP="005C4ADA">
            <w:pPr>
              <w:spacing w:before="120" w:after="120"/>
              <w:jc w:val="both"/>
              <w:rPr>
                <w:b/>
                <w:sz w:val="22"/>
                <w:szCs w:val="22"/>
                <w:lang w:val="ro-MD"/>
              </w:rPr>
            </w:pPr>
          </w:p>
        </w:tc>
        <w:tc>
          <w:tcPr>
            <w:tcW w:w="2640" w:type="dxa"/>
          </w:tcPr>
          <w:p w:rsidR="00821E2E" w:rsidRPr="00821E2E" w:rsidRDefault="00821E2E" w:rsidP="005C4ADA">
            <w:pPr>
              <w:spacing w:before="120" w:after="120"/>
              <w:jc w:val="both"/>
              <w:rPr>
                <w:sz w:val="22"/>
                <w:szCs w:val="22"/>
                <w:lang w:val="ro-MD"/>
              </w:rPr>
            </w:pPr>
          </w:p>
        </w:tc>
        <w:tc>
          <w:tcPr>
            <w:tcW w:w="3960" w:type="dxa"/>
          </w:tcPr>
          <w:p w:rsidR="00821E2E" w:rsidRPr="00821E2E" w:rsidRDefault="00821E2E" w:rsidP="005C4ADA">
            <w:pPr>
              <w:spacing w:before="120" w:after="120"/>
              <w:jc w:val="both"/>
              <w:rPr>
                <w:sz w:val="22"/>
                <w:szCs w:val="22"/>
                <w:lang w:val="ro-MD"/>
              </w:rPr>
            </w:pPr>
          </w:p>
        </w:tc>
      </w:tr>
      <w:tr w:rsidR="00821E2E" w:rsidRPr="00821E2E" w:rsidTr="00821E2E">
        <w:trPr>
          <w:cantSplit/>
        </w:trPr>
        <w:tc>
          <w:tcPr>
            <w:tcW w:w="1200" w:type="dxa"/>
          </w:tcPr>
          <w:p w:rsidR="00821E2E" w:rsidRPr="00821E2E" w:rsidRDefault="00821E2E" w:rsidP="005C4ADA">
            <w:pPr>
              <w:spacing w:before="120" w:after="120"/>
              <w:jc w:val="both"/>
              <w:rPr>
                <w:b/>
                <w:sz w:val="22"/>
                <w:szCs w:val="22"/>
                <w:lang w:val="ro-MD"/>
              </w:rPr>
            </w:pPr>
          </w:p>
        </w:tc>
        <w:tc>
          <w:tcPr>
            <w:tcW w:w="2640" w:type="dxa"/>
          </w:tcPr>
          <w:p w:rsidR="00821E2E" w:rsidRPr="00821E2E" w:rsidRDefault="00821E2E" w:rsidP="005C4ADA">
            <w:pPr>
              <w:spacing w:before="120" w:after="120"/>
              <w:jc w:val="both"/>
              <w:rPr>
                <w:sz w:val="22"/>
                <w:szCs w:val="22"/>
                <w:lang w:val="ro-MD"/>
              </w:rPr>
            </w:pPr>
          </w:p>
        </w:tc>
        <w:tc>
          <w:tcPr>
            <w:tcW w:w="3960" w:type="dxa"/>
          </w:tcPr>
          <w:p w:rsidR="00821E2E" w:rsidRPr="00821E2E" w:rsidRDefault="00821E2E" w:rsidP="005C4ADA">
            <w:pPr>
              <w:spacing w:before="120" w:after="120"/>
              <w:jc w:val="both"/>
              <w:rPr>
                <w:sz w:val="22"/>
                <w:szCs w:val="22"/>
                <w:lang w:val="ro-MD"/>
              </w:rPr>
            </w:pPr>
          </w:p>
        </w:tc>
      </w:tr>
    </w:tbl>
    <w:p w:rsidR="00B15C5D" w:rsidRPr="00821E2E" w:rsidRDefault="00B15C5D" w:rsidP="002E719F">
      <w:pPr>
        <w:spacing w:before="120" w:after="120"/>
        <w:ind w:left="709"/>
        <w:jc w:val="both"/>
        <w:rPr>
          <w:sz w:val="22"/>
          <w:szCs w:val="22"/>
          <w:lang w:val="ro-MD"/>
        </w:rPr>
      </w:pPr>
      <w:r w:rsidRPr="00821E2E">
        <w:rPr>
          <w:sz w:val="22"/>
          <w:szCs w:val="22"/>
          <w:lang w:val="ro-MD"/>
        </w:rPr>
        <w:t>După discutarea concluziilor individuale ale evaluatorilor, comisia de evaluare a concluzionat că următoarele oferte nu erau conforme din punct de vedere tehnic și nu ar trebui luate în considerare în continuare:</w:t>
      </w:r>
    </w:p>
    <w:tbl>
      <w:tblPr>
        <w:tblW w:w="78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2640"/>
        <w:gridCol w:w="3960"/>
      </w:tblGrid>
      <w:tr w:rsidR="00821E2E" w:rsidRPr="00821E2E" w:rsidTr="00821E2E">
        <w:trPr>
          <w:cantSplit/>
          <w:tblHeader/>
        </w:trPr>
        <w:tc>
          <w:tcPr>
            <w:tcW w:w="1200" w:type="dxa"/>
            <w:shd w:val="pct10" w:color="auto" w:fill="FFFFFF"/>
          </w:tcPr>
          <w:p w:rsidR="00821E2E" w:rsidRPr="00821E2E" w:rsidRDefault="00821E2E" w:rsidP="005C4ADA">
            <w:pPr>
              <w:spacing w:before="120" w:after="120"/>
              <w:jc w:val="center"/>
              <w:rPr>
                <w:b/>
                <w:sz w:val="22"/>
                <w:szCs w:val="22"/>
                <w:lang w:val="ro-MD"/>
              </w:rPr>
            </w:pPr>
            <w:r w:rsidRPr="00821E2E">
              <w:rPr>
                <w:b/>
                <w:sz w:val="22"/>
                <w:szCs w:val="22"/>
                <w:lang w:val="ro-MD"/>
              </w:rPr>
              <w:t>Plicul pentru licitație nr</w:t>
            </w:r>
          </w:p>
        </w:tc>
        <w:tc>
          <w:tcPr>
            <w:tcW w:w="2640" w:type="dxa"/>
            <w:shd w:val="pct10" w:color="auto" w:fill="FFFFFF"/>
          </w:tcPr>
          <w:p w:rsidR="00821E2E" w:rsidRPr="00821E2E" w:rsidRDefault="00821E2E" w:rsidP="005C4ADA">
            <w:pPr>
              <w:spacing w:before="120" w:after="120"/>
              <w:jc w:val="center"/>
              <w:rPr>
                <w:b/>
                <w:sz w:val="22"/>
                <w:szCs w:val="22"/>
                <w:lang w:val="ro-MD"/>
              </w:rPr>
            </w:pPr>
            <w:r w:rsidRPr="00821E2E">
              <w:rPr>
                <w:b/>
                <w:sz w:val="22"/>
                <w:szCs w:val="22"/>
                <w:lang w:val="ro-MD"/>
              </w:rPr>
              <w:t>Numele ofertantului</w:t>
            </w:r>
          </w:p>
        </w:tc>
        <w:tc>
          <w:tcPr>
            <w:tcW w:w="3960" w:type="dxa"/>
            <w:shd w:val="pct10" w:color="auto" w:fill="FFFFFF"/>
          </w:tcPr>
          <w:p w:rsidR="00821E2E" w:rsidRPr="00821E2E" w:rsidRDefault="00821E2E" w:rsidP="005C4ADA">
            <w:pPr>
              <w:spacing w:before="120" w:after="120"/>
              <w:jc w:val="center"/>
              <w:rPr>
                <w:b/>
                <w:sz w:val="22"/>
                <w:szCs w:val="22"/>
                <w:lang w:val="ro-MD"/>
              </w:rPr>
            </w:pPr>
            <w:r w:rsidRPr="00821E2E">
              <w:rPr>
                <w:b/>
                <w:sz w:val="22"/>
                <w:szCs w:val="22"/>
                <w:lang w:val="ro-MD"/>
              </w:rPr>
              <w:t>Motiv</w:t>
            </w:r>
          </w:p>
        </w:tc>
      </w:tr>
      <w:tr w:rsidR="00821E2E" w:rsidRPr="00821E2E" w:rsidTr="00821E2E">
        <w:trPr>
          <w:cantSplit/>
        </w:trPr>
        <w:tc>
          <w:tcPr>
            <w:tcW w:w="1200" w:type="dxa"/>
          </w:tcPr>
          <w:p w:rsidR="00821E2E" w:rsidRPr="00821E2E" w:rsidRDefault="00821E2E" w:rsidP="005C4ADA">
            <w:pPr>
              <w:spacing w:before="120" w:after="120"/>
              <w:jc w:val="both"/>
              <w:rPr>
                <w:b/>
                <w:sz w:val="22"/>
                <w:szCs w:val="22"/>
                <w:lang w:val="ro-MD"/>
              </w:rPr>
            </w:pPr>
          </w:p>
        </w:tc>
        <w:tc>
          <w:tcPr>
            <w:tcW w:w="2640" w:type="dxa"/>
          </w:tcPr>
          <w:p w:rsidR="00821E2E" w:rsidRPr="00821E2E" w:rsidRDefault="00821E2E" w:rsidP="005C4ADA">
            <w:pPr>
              <w:spacing w:before="120" w:after="120"/>
              <w:jc w:val="both"/>
              <w:rPr>
                <w:sz w:val="22"/>
                <w:szCs w:val="22"/>
                <w:lang w:val="ro-MD"/>
              </w:rPr>
            </w:pPr>
          </w:p>
        </w:tc>
        <w:tc>
          <w:tcPr>
            <w:tcW w:w="3960" w:type="dxa"/>
          </w:tcPr>
          <w:p w:rsidR="00821E2E" w:rsidRPr="00821E2E" w:rsidRDefault="00821E2E" w:rsidP="005C4ADA">
            <w:pPr>
              <w:spacing w:before="120" w:after="120"/>
              <w:jc w:val="both"/>
              <w:rPr>
                <w:sz w:val="22"/>
                <w:szCs w:val="22"/>
                <w:lang w:val="ro-MD"/>
              </w:rPr>
            </w:pPr>
          </w:p>
        </w:tc>
      </w:tr>
      <w:tr w:rsidR="00821E2E" w:rsidRPr="00821E2E" w:rsidTr="00821E2E">
        <w:trPr>
          <w:cantSplit/>
        </w:trPr>
        <w:tc>
          <w:tcPr>
            <w:tcW w:w="1200" w:type="dxa"/>
          </w:tcPr>
          <w:p w:rsidR="00821E2E" w:rsidRPr="00821E2E" w:rsidRDefault="00821E2E" w:rsidP="005C4ADA">
            <w:pPr>
              <w:spacing w:before="120" w:after="120"/>
              <w:jc w:val="both"/>
              <w:rPr>
                <w:b/>
                <w:sz w:val="22"/>
                <w:szCs w:val="22"/>
                <w:lang w:val="ro-MD"/>
              </w:rPr>
            </w:pPr>
          </w:p>
        </w:tc>
        <w:tc>
          <w:tcPr>
            <w:tcW w:w="2640" w:type="dxa"/>
          </w:tcPr>
          <w:p w:rsidR="00821E2E" w:rsidRPr="00821E2E" w:rsidRDefault="00821E2E" w:rsidP="005C4ADA">
            <w:pPr>
              <w:spacing w:before="120" w:after="120"/>
              <w:jc w:val="both"/>
              <w:rPr>
                <w:sz w:val="22"/>
                <w:szCs w:val="22"/>
                <w:lang w:val="ro-MD"/>
              </w:rPr>
            </w:pPr>
          </w:p>
        </w:tc>
        <w:tc>
          <w:tcPr>
            <w:tcW w:w="3960" w:type="dxa"/>
          </w:tcPr>
          <w:p w:rsidR="00821E2E" w:rsidRPr="00821E2E" w:rsidRDefault="00821E2E" w:rsidP="005C4ADA">
            <w:pPr>
              <w:spacing w:before="120" w:after="120"/>
              <w:jc w:val="both"/>
              <w:rPr>
                <w:sz w:val="22"/>
                <w:szCs w:val="22"/>
                <w:lang w:val="ro-MD"/>
              </w:rPr>
            </w:pPr>
          </w:p>
        </w:tc>
      </w:tr>
      <w:tr w:rsidR="00821E2E" w:rsidRPr="00821E2E" w:rsidTr="00821E2E">
        <w:trPr>
          <w:cantSplit/>
        </w:trPr>
        <w:tc>
          <w:tcPr>
            <w:tcW w:w="1200" w:type="dxa"/>
          </w:tcPr>
          <w:p w:rsidR="00821E2E" w:rsidRPr="00821E2E" w:rsidRDefault="00821E2E" w:rsidP="005C4ADA">
            <w:pPr>
              <w:spacing w:before="120" w:after="120"/>
              <w:jc w:val="both"/>
              <w:rPr>
                <w:b/>
                <w:sz w:val="22"/>
                <w:szCs w:val="22"/>
                <w:lang w:val="ro-MD"/>
              </w:rPr>
            </w:pPr>
          </w:p>
        </w:tc>
        <w:tc>
          <w:tcPr>
            <w:tcW w:w="2640" w:type="dxa"/>
          </w:tcPr>
          <w:p w:rsidR="00821E2E" w:rsidRPr="00821E2E" w:rsidRDefault="00821E2E" w:rsidP="005C4ADA">
            <w:pPr>
              <w:spacing w:before="120" w:after="120"/>
              <w:jc w:val="both"/>
              <w:rPr>
                <w:sz w:val="22"/>
                <w:szCs w:val="22"/>
                <w:lang w:val="ro-MD"/>
              </w:rPr>
            </w:pPr>
          </w:p>
        </w:tc>
        <w:tc>
          <w:tcPr>
            <w:tcW w:w="3960" w:type="dxa"/>
          </w:tcPr>
          <w:p w:rsidR="00821E2E" w:rsidRPr="00821E2E" w:rsidRDefault="00821E2E" w:rsidP="005C4ADA">
            <w:pPr>
              <w:spacing w:before="120" w:after="120"/>
              <w:jc w:val="both"/>
              <w:rPr>
                <w:sz w:val="22"/>
                <w:szCs w:val="22"/>
                <w:lang w:val="ro-MD"/>
              </w:rPr>
            </w:pPr>
          </w:p>
        </w:tc>
      </w:tr>
    </w:tbl>
    <w:p w:rsidR="00674125" w:rsidRPr="00821E2E" w:rsidRDefault="00674125" w:rsidP="0087214E">
      <w:pPr>
        <w:spacing w:before="240" w:after="120"/>
        <w:ind w:left="709"/>
        <w:jc w:val="both"/>
        <w:rPr>
          <w:sz w:val="22"/>
          <w:szCs w:val="22"/>
          <w:lang w:val="ro-MD"/>
        </w:rPr>
      </w:pPr>
      <w:r w:rsidRPr="00821E2E">
        <w:rPr>
          <w:sz w:val="22"/>
          <w:szCs w:val="22"/>
          <w:highlight w:val="yellow"/>
          <w:lang w:val="ro-MD"/>
        </w:rPr>
        <w:t>[Doar în mod foarte excepțional, sub rezerva derogări, cerințele tehnice pentru lucrări se vor limita la minime peste care ofertanții pot propune soluții proprii: numai în astfel de cazuri, ofertele care respectă acele niveluri minime de calitate, ar trebui punctate tehnic. Dacă da, adăugați următorul paragraf:</w:t>
      </w:r>
    </w:p>
    <w:p w:rsidR="00674125" w:rsidRPr="00821E2E" w:rsidRDefault="00674125" w:rsidP="0087214E">
      <w:pPr>
        <w:spacing w:before="240" w:after="120"/>
        <w:ind w:firstLine="709"/>
        <w:jc w:val="both"/>
        <w:rPr>
          <w:b/>
          <w:sz w:val="22"/>
          <w:szCs w:val="22"/>
          <w:lang w:val="ro-MD"/>
        </w:rPr>
      </w:pPr>
      <w:r w:rsidRPr="00821E2E">
        <w:rPr>
          <w:b/>
          <w:sz w:val="22"/>
          <w:szCs w:val="22"/>
          <w:highlight w:val="lightGray"/>
          <w:lang w:val="ro-MD"/>
        </w:rPr>
        <w:t>Punctajul tehnic</w:t>
      </w:r>
    </w:p>
    <w:p w:rsidR="00674125" w:rsidRPr="00821E2E" w:rsidRDefault="00674125" w:rsidP="00674125">
      <w:pPr>
        <w:spacing w:before="240" w:after="120"/>
        <w:ind w:left="709"/>
        <w:jc w:val="both"/>
        <w:rPr>
          <w:sz w:val="22"/>
          <w:szCs w:val="22"/>
          <w:lang w:val="ro-MD"/>
        </w:rPr>
      </w:pPr>
      <w:r w:rsidRPr="00821E2E">
        <w:rPr>
          <w:sz w:val="22"/>
          <w:szCs w:val="22"/>
          <w:highlight w:val="lightGray"/>
          <w:lang w:val="ro-MD"/>
        </w:rPr>
        <w:t>Ulterior, comisia a evaluat ofertele conforme din punct de vedere tehnic în conformitate cu grila de evaluare tehnică (prevăzând criteriile tehnice, subcriteriile și ponderile) anexată la dosarul de licitație.</w:t>
      </w:r>
    </w:p>
    <w:p w:rsidR="00CE345F" w:rsidRPr="00821E2E" w:rsidRDefault="00CE345F" w:rsidP="0087214E">
      <w:pPr>
        <w:spacing w:after="120"/>
        <w:ind w:left="709" w:right="-29"/>
        <w:jc w:val="both"/>
        <w:rPr>
          <w:snapToGrid/>
          <w:sz w:val="22"/>
          <w:szCs w:val="22"/>
          <w:highlight w:val="lightGray"/>
          <w:lang w:val="ro-MD" w:eastAsia="en-GB"/>
        </w:rPr>
      </w:pPr>
      <w:r w:rsidRPr="00821E2E">
        <w:rPr>
          <w:snapToGrid/>
          <w:sz w:val="22"/>
          <w:szCs w:val="22"/>
          <w:highlight w:val="lightGray"/>
          <w:lang w:val="ro-MD" w:eastAsia="en-GB"/>
        </w:rPr>
        <w:lastRenderedPageBreak/>
        <w:t>Evaluatorii au discutat comentariile lor și punctajele lor la ofertele tehnice. Principalele puncte forte și puncte slabe sunt de obicei de acord</w:t>
      </w:r>
      <w:r w:rsidR="00821E2E">
        <w:rPr>
          <w:snapToGrid/>
          <w:sz w:val="22"/>
          <w:szCs w:val="22"/>
          <w:highlight w:val="lightGray"/>
          <w:lang w:val="ro-MD" w:eastAsia="en-GB"/>
        </w:rPr>
        <w:t xml:space="preserve"> </w:t>
      </w:r>
      <w:r w:rsidRPr="00821E2E">
        <w:rPr>
          <w:sz w:val="22"/>
          <w:szCs w:val="22"/>
          <w:highlight w:val="lightGray"/>
          <w:lang w:val="ro-MD"/>
        </w:rPr>
        <w:t>elaborate de evaluatori pentru fiecare ofertă au fost următoarele:</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2640"/>
        <w:gridCol w:w="2158"/>
        <w:gridCol w:w="2642"/>
      </w:tblGrid>
      <w:tr w:rsidR="001E7B96" w:rsidRPr="00821E2E" w:rsidTr="001E7B96">
        <w:trPr>
          <w:cantSplit/>
          <w:tblHeader/>
        </w:trPr>
        <w:tc>
          <w:tcPr>
            <w:tcW w:w="1200" w:type="dxa"/>
            <w:shd w:val="pct10" w:color="auto" w:fill="FFFFFF"/>
            <w:vAlign w:val="center"/>
          </w:tcPr>
          <w:p w:rsidR="00CE345F" w:rsidRPr="00821E2E" w:rsidRDefault="00CE345F" w:rsidP="001E7B96">
            <w:pPr>
              <w:keepNext/>
              <w:spacing w:before="120" w:after="120"/>
              <w:jc w:val="center"/>
              <w:rPr>
                <w:b/>
                <w:snapToGrid/>
                <w:sz w:val="22"/>
                <w:szCs w:val="22"/>
                <w:highlight w:val="lightGray"/>
                <w:lang w:val="ro-MD" w:eastAsia="en-GB"/>
              </w:rPr>
            </w:pPr>
            <w:r w:rsidRPr="00821E2E">
              <w:rPr>
                <w:b/>
                <w:snapToGrid/>
                <w:sz w:val="22"/>
                <w:szCs w:val="22"/>
                <w:highlight w:val="lightGray"/>
                <w:lang w:val="ro-MD" w:eastAsia="en-GB"/>
              </w:rPr>
              <w:t>Plicul pentru licitație nr</w:t>
            </w:r>
          </w:p>
        </w:tc>
        <w:tc>
          <w:tcPr>
            <w:tcW w:w="2640" w:type="dxa"/>
            <w:shd w:val="pct10" w:color="auto" w:fill="FFFFFF"/>
            <w:vAlign w:val="center"/>
          </w:tcPr>
          <w:p w:rsidR="00CE345F" w:rsidRPr="00821E2E" w:rsidRDefault="00CE345F" w:rsidP="00CE345F">
            <w:pPr>
              <w:keepNext/>
              <w:spacing w:before="120" w:after="120"/>
              <w:jc w:val="center"/>
              <w:rPr>
                <w:b/>
                <w:snapToGrid/>
                <w:sz w:val="22"/>
                <w:szCs w:val="22"/>
                <w:highlight w:val="lightGray"/>
                <w:lang w:val="ro-MD" w:eastAsia="en-GB"/>
              </w:rPr>
            </w:pPr>
            <w:r w:rsidRPr="00821E2E">
              <w:rPr>
                <w:b/>
                <w:snapToGrid/>
                <w:sz w:val="22"/>
                <w:szCs w:val="22"/>
                <w:highlight w:val="lightGray"/>
                <w:lang w:val="ro-MD" w:eastAsia="en-GB"/>
              </w:rPr>
              <w:t>Numele ofertantului</w:t>
            </w:r>
          </w:p>
        </w:tc>
        <w:tc>
          <w:tcPr>
            <w:tcW w:w="2158" w:type="dxa"/>
            <w:shd w:val="pct10" w:color="auto" w:fill="FFFFFF"/>
            <w:vAlign w:val="center"/>
          </w:tcPr>
          <w:p w:rsidR="00CE345F" w:rsidRPr="00821E2E" w:rsidRDefault="00CE345F" w:rsidP="00CE345F">
            <w:pPr>
              <w:keepNext/>
              <w:spacing w:before="120" w:after="120"/>
              <w:jc w:val="center"/>
              <w:rPr>
                <w:b/>
                <w:snapToGrid/>
                <w:sz w:val="22"/>
                <w:szCs w:val="22"/>
                <w:highlight w:val="lightGray"/>
                <w:lang w:val="ro-MD" w:eastAsia="en-GB"/>
              </w:rPr>
            </w:pPr>
            <w:r w:rsidRPr="00821E2E">
              <w:rPr>
                <w:b/>
                <w:snapToGrid/>
                <w:sz w:val="22"/>
                <w:szCs w:val="22"/>
                <w:highlight w:val="lightGray"/>
                <w:lang w:val="ro-MD" w:eastAsia="en-GB"/>
              </w:rPr>
              <w:t>Puncte forte</w:t>
            </w:r>
          </w:p>
        </w:tc>
        <w:tc>
          <w:tcPr>
            <w:tcW w:w="2642" w:type="dxa"/>
            <w:shd w:val="pct10" w:color="auto" w:fill="FFFFFF"/>
            <w:vAlign w:val="center"/>
          </w:tcPr>
          <w:p w:rsidR="00CE345F" w:rsidRPr="00821E2E" w:rsidRDefault="00CE345F" w:rsidP="00CE345F">
            <w:pPr>
              <w:keepNext/>
              <w:spacing w:before="120" w:after="120"/>
              <w:jc w:val="center"/>
              <w:rPr>
                <w:b/>
                <w:snapToGrid/>
                <w:sz w:val="22"/>
                <w:szCs w:val="22"/>
                <w:lang w:val="ro-MD" w:eastAsia="en-GB"/>
              </w:rPr>
            </w:pPr>
            <w:r w:rsidRPr="00821E2E">
              <w:rPr>
                <w:b/>
                <w:snapToGrid/>
                <w:sz w:val="22"/>
                <w:szCs w:val="22"/>
                <w:highlight w:val="lightGray"/>
                <w:lang w:val="ro-MD" w:eastAsia="en-GB"/>
              </w:rPr>
              <w:t>Puncte slabe</w:t>
            </w:r>
          </w:p>
        </w:tc>
      </w:tr>
      <w:tr w:rsidR="001E7B96" w:rsidRPr="00821E2E" w:rsidTr="001E7B96">
        <w:trPr>
          <w:cantSplit/>
        </w:trPr>
        <w:tc>
          <w:tcPr>
            <w:tcW w:w="1200" w:type="dxa"/>
            <w:vAlign w:val="center"/>
          </w:tcPr>
          <w:p w:rsidR="00CE345F" w:rsidRPr="00821E2E" w:rsidRDefault="00CE345F" w:rsidP="00CE345F">
            <w:pPr>
              <w:keepNext/>
              <w:spacing w:before="120" w:after="120"/>
              <w:jc w:val="center"/>
              <w:rPr>
                <w:b/>
                <w:snapToGrid/>
                <w:sz w:val="22"/>
                <w:szCs w:val="22"/>
                <w:lang w:val="ro-MD" w:eastAsia="en-GB"/>
              </w:rPr>
            </w:pPr>
          </w:p>
        </w:tc>
        <w:tc>
          <w:tcPr>
            <w:tcW w:w="2640" w:type="dxa"/>
            <w:vAlign w:val="center"/>
          </w:tcPr>
          <w:p w:rsidR="00CE345F" w:rsidRPr="00821E2E" w:rsidRDefault="00CE345F" w:rsidP="00CE345F">
            <w:pPr>
              <w:keepNext/>
              <w:spacing w:before="120" w:after="120"/>
              <w:rPr>
                <w:snapToGrid/>
                <w:sz w:val="22"/>
                <w:szCs w:val="22"/>
                <w:lang w:val="ro-MD" w:eastAsia="en-GB"/>
              </w:rPr>
            </w:pPr>
          </w:p>
        </w:tc>
        <w:tc>
          <w:tcPr>
            <w:tcW w:w="2158" w:type="dxa"/>
            <w:vAlign w:val="center"/>
          </w:tcPr>
          <w:p w:rsidR="00CE345F" w:rsidRPr="00821E2E" w:rsidRDefault="00CE345F" w:rsidP="00CE345F">
            <w:pPr>
              <w:keepNext/>
              <w:spacing w:before="120" w:after="120"/>
              <w:rPr>
                <w:snapToGrid/>
                <w:sz w:val="22"/>
                <w:szCs w:val="22"/>
                <w:lang w:val="ro-MD" w:eastAsia="en-GB"/>
              </w:rPr>
            </w:pPr>
          </w:p>
          <w:p w:rsidR="00CE345F" w:rsidRPr="00821E2E" w:rsidRDefault="00CE345F" w:rsidP="00CE345F">
            <w:pPr>
              <w:keepNext/>
              <w:spacing w:before="120" w:after="120"/>
              <w:ind w:left="720"/>
              <w:rPr>
                <w:snapToGrid/>
                <w:sz w:val="22"/>
                <w:szCs w:val="22"/>
                <w:lang w:val="ro-MD" w:eastAsia="en-GB"/>
              </w:rPr>
            </w:pPr>
          </w:p>
        </w:tc>
        <w:tc>
          <w:tcPr>
            <w:tcW w:w="2642" w:type="dxa"/>
            <w:vAlign w:val="center"/>
          </w:tcPr>
          <w:p w:rsidR="00CE345F" w:rsidRPr="00821E2E" w:rsidRDefault="00CE345F" w:rsidP="00CE345F">
            <w:pPr>
              <w:keepNext/>
              <w:spacing w:before="120" w:after="120"/>
              <w:rPr>
                <w:snapToGrid/>
                <w:sz w:val="22"/>
                <w:szCs w:val="22"/>
                <w:lang w:val="ro-MD" w:eastAsia="en-GB"/>
              </w:rPr>
            </w:pPr>
          </w:p>
        </w:tc>
      </w:tr>
      <w:tr w:rsidR="001E7B96" w:rsidRPr="00821E2E" w:rsidTr="001E7B96">
        <w:trPr>
          <w:cantSplit/>
        </w:trPr>
        <w:tc>
          <w:tcPr>
            <w:tcW w:w="1200" w:type="dxa"/>
            <w:vAlign w:val="center"/>
          </w:tcPr>
          <w:p w:rsidR="00CE345F" w:rsidRPr="00821E2E" w:rsidRDefault="00CE345F" w:rsidP="00CE345F">
            <w:pPr>
              <w:keepNext/>
              <w:spacing w:before="120" w:after="120"/>
              <w:jc w:val="center"/>
              <w:rPr>
                <w:b/>
                <w:snapToGrid/>
                <w:sz w:val="22"/>
                <w:szCs w:val="22"/>
                <w:lang w:val="ro-MD" w:eastAsia="en-GB"/>
              </w:rPr>
            </w:pPr>
          </w:p>
        </w:tc>
        <w:tc>
          <w:tcPr>
            <w:tcW w:w="2640" w:type="dxa"/>
            <w:vAlign w:val="center"/>
          </w:tcPr>
          <w:p w:rsidR="00CE345F" w:rsidRPr="00821E2E" w:rsidRDefault="00CE345F" w:rsidP="00CE345F">
            <w:pPr>
              <w:keepNext/>
              <w:spacing w:before="120" w:after="120"/>
              <w:rPr>
                <w:snapToGrid/>
                <w:sz w:val="22"/>
                <w:szCs w:val="22"/>
                <w:lang w:val="ro-MD" w:eastAsia="en-GB"/>
              </w:rPr>
            </w:pPr>
          </w:p>
        </w:tc>
        <w:tc>
          <w:tcPr>
            <w:tcW w:w="2158" w:type="dxa"/>
            <w:vAlign w:val="center"/>
          </w:tcPr>
          <w:p w:rsidR="00CE345F" w:rsidRPr="00821E2E" w:rsidRDefault="00CE345F" w:rsidP="00CE345F">
            <w:pPr>
              <w:keepNext/>
              <w:spacing w:before="120" w:after="120"/>
              <w:rPr>
                <w:snapToGrid/>
                <w:sz w:val="22"/>
                <w:szCs w:val="22"/>
                <w:lang w:val="ro-MD" w:eastAsia="en-GB"/>
              </w:rPr>
            </w:pPr>
          </w:p>
          <w:p w:rsidR="00CE345F" w:rsidRPr="00821E2E" w:rsidRDefault="00CE345F" w:rsidP="00CE345F">
            <w:pPr>
              <w:keepNext/>
              <w:spacing w:before="120" w:after="120"/>
              <w:rPr>
                <w:snapToGrid/>
                <w:sz w:val="22"/>
                <w:szCs w:val="22"/>
                <w:lang w:val="ro-MD" w:eastAsia="en-GB"/>
              </w:rPr>
            </w:pPr>
          </w:p>
        </w:tc>
        <w:tc>
          <w:tcPr>
            <w:tcW w:w="2642" w:type="dxa"/>
            <w:vAlign w:val="center"/>
          </w:tcPr>
          <w:p w:rsidR="00CE345F" w:rsidRPr="00821E2E" w:rsidRDefault="00CE345F" w:rsidP="00CE345F">
            <w:pPr>
              <w:keepNext/>
              <w:spacing w:before="120" w:after="120"/>
              <w:rPr>
                <w:snapToGrid/>
                <w:sz w:val="22"/>
                <w:szCs w:val="22"/>
                <w:lang w:val="ro-MD" w:eastAsia="en-GB"/>
              </w:rPr>
            </w:pPr>
          </w:p>
        </w:tc>
      </w:tr>
      <w:tr w:rsidR="001E7B96" w:rsidRPr="00821E2E" w:rsidTr="001E7B96">
        <w:trPr>
          <w:cantSplit/>
        </w:trPr>
        <w:tc>
          <w:tcPr>
            <w:tcW w:w="1200" w:type="dxa"/>
            <w:vAlign w:val="center"/>
          </w:tcPr>
          <w:p w:rsidR="00CE345F" w:rsidRPr="00821E2E" w:rsidRDefault="00CE345F" w:rsidP="00CE345F">
            <w:pPr>
              <w:keepNext/>
              <w:spacing w:before="120" w:after="120"/>
              <w:jc w:val="center"/>
              <w:rPr>
                <w:b/>
                <w:snapToGrid/>
                <w:sz w:val="22"/>
                <w:szCs w:val="22"/>
                <w:lang w:val="ro-MD" w:eastAsia="en-GB"/>
              </w:rPr>
            </w:pPr>
          </w:p>
        </w:tc>
        <w:tc>
          <w:tcPr>
            <w:tcW w:w="2640" w:type="dxa"/>
            <w:vAlign w:val="center"/>
          </w:tcPr>
          <w:p w:rsidR="00CE345F" w:rsidRPr="00821E2E" w:rsidRDefault="00CE345F" w:rsidP="00CE345F">
            <w:pPr>
              <w:keepNext/>
              <w:spacing w:before="120" w:after="120"/>
              <w:rPr>
                <w:snapToGrid/>
                <w:sz w:val="22"/>
                <w:szCs w:val="22"/>
                <w:lang w:val="ro-MD" w:eastAsia="en-GB"/>
              </w:rPr>
            </w:pPr>
          </w:p>
        </w:tc>
        <w:tc>
          <w:tcPr>
            <w:tcW w:w="2158" w:type="dxa"/>
            <w:vAlign w:val="center"/>
          </w:tcPr>
          <w:p w:rsidR="00CE345F" w:rsidRPr="00821E2E" w:rsidRDefault="00CE345F" w:rsidP="00CE345F">
            <w:pPr>
              <w:keepNext/>
              <w:spacing w:before="120" w:after="120"/>
              <w:rPr>
                <w:snapToGrid/>
                <w:sz w:val="22"/>
                <w:szCs w:val="22"/>
                <w:lang w:val="ro-MD" w:eastAsia="en-GB"/>
              </w:rPr>
            </w:pPr>
          </w:p>
          <w:p w:rsidR="00CE345F" w:rsidRPr="00821E2E" w:rsidRDefault="00CE345F" w:rsidP="00CE345F">
            <w:pPr>
              <w:keepNext/>
              <w:spacing w:before="120" w:after="120"/>
              <w:rPr>
                <w:snapToGrid/>
                <w:sz w:val="22"/>
                <w:szCs w:val="22"/>
                <w:lang w:val="ro-MD" w:eastAsia="en-GB"/>
              </w:rPr>
            </w:pPr>
          </w:p>
        </w:tc>
        <w:tc>
          <w:tcPr>
            <w:tcW w:w="2642" w:type="dxa"/>
            <w:vAlign w:val="center"/>
          </w:tcPr>
          <w:p w:rsidR="00CE345F" w:rsidRPr="00821E2E" w:rsidRDefault="00CE345F" w:rsidP="00CE345F">
            <w:pPr>
              <w:keepNext/>
              <w:spacing w:before="120" w:after="120"/>
              <w:rPr>
                <w:snapToGrid/>
                <w:sz w:val="22"/>
                <w:szCs w:val="22"/>
                <w:lang w:val="ro-MD" w:eastAsia="en-GB"/>
              </w:rPr>
            </w:pPr>
          </w:p>
        </w:tc>
      </w:tr>
    </w:tbl>
    <w:p w:rsidR="00CE345F" w:rsidRPr="00821E2E" w:rsidRDefault="00CE345F" w:rsidP="00CE345F">
      <w:pPr>
        <w:spacing w:after="120"/>
        <w:ind w:left="426" w:right="424"/>
        <w:jc w:val="both"/>
        <w:rPr>
          <w:snapToGrid/>
          <w:sz w:val="22"/>
          <w:szCs w:val="22"/>
          <w:lang w:val="ro-MD" w:eastAsia="en-GB"/>
        </w:rPr>
      </w:pPr>
    </w:p>
    <w:p w:rsidR="00CE345F" w:rsidRPr="00821E2E" w:rsidRDefault="00CE345F" w:rsidP="0087214E">
      <w:pPr>
        <w:spacing w:after="120"/>
        <w:ind w:left="720" w:right="424"/>
        <w:jc w:val="both"/>
        <w:rPr>
          <w:snapToGrid/>
          <w:sz w:val="22"/>
          <w:szCs w:val="22"/>
          <w:highlight w:val="lightGray"/>
          <w:lang w:val="ro-MD" w:eastAsia="en-GB"/>
        </w:rPr>
      </w:pPr>
      <w:r w:rsidRPr="00821E2E">
        <w:rPr>
          <w:snapToGrid/>
          <w:sz w:val="22"/>
          <w:szCs w:val="22"/>
          <w:highlight w:val="lightGray"/>
          <w:lang w:val="ro-MD" w:eastAsia="en-GB"/>
        </w:rPr>
        <w:t>Punctajul tehnic mediu final al ofertelor supuse punctajului tehnic a fost următorul: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800"/>
        <w:gridCol w:w="3557"/>
      </w:tblGrid>
      <w:tr w:rsidR="00821E2E" w:rsidRPr="00821E2E" w:rsidTr="0087214E">
        <w:trPr>
          <w:cantSplit/>
          <w:tblHeader/>
        </w:trPr>
        <w:tc>
          <w:tcPr>
            <w:tcW w:w="1399" w:type="dxa"/>
            <w:shd w:val="pct10" w:color="auto" w:fill="FFFFFF"/>
            <w:vAlign w:val="center"/>
          </w:tcPr>
          <w:p w:rsidR="00821E2E" w:rsidRPr="00821E2E" w:rsidRDefault="00821E2E" w:rsidP="001E7B96">
            <w:pPr>
              <w:keepNext/>
              <w:spacing w:before="120" w:after="120"/>
              <w:jc w:val="center"/>
              <w:rPr>
                <w:b/>
                <w:snapToGrid/>
                <w:sz w:val="22"/>
                <w:szCs w:val="22"/>
                <w:highlight w:val="lightGray"/>
                <w:lang w:val="ro-MD" w:eastAsia="en-GB"/>
              </w:rPr>
            </w:pPr>
            <w:r w:rsidRPr="00821E2E">
              <w:rPr>
                <w:b/>
                <w:snapToGrid/>
                <w:sz w:val="22"/>
                <w:szCs w:val="22"/>
                <w:highlight w:val="lightGray"/>
                <w:lang w:val="ro-MD" w:eastAsia="en-GB"/>
              </w:rPr>
              <w:t>Plicul pentru licitație nr</w:t>
            </w:r>
          </w:p>
        </w:tc>
        <w:tc>
          <w:tcPr>
            <w:tcW w:w="1800" w:type="dxa"/>
            <w:shd w:val="pct10" w:color="auto" w:fill="FFFFFF"/>
            <w:vAlign w:val="center"/>
          </w:tcPr>
          <w:p w:rsidR="00821E2E" w:rsidRPr="00821E2E" w:rsidRDefault="00821E2E" w:rsidP="00CE345F">
            <w:pPr>
              <w:keepNext/>
              <w:spacing w:before="120" w:after="120"/>
              <w:jc w:val="center"/>
              <w:rPr>
                <w:b/>
                <w:snapToGrid/>
                <w:sz w:val="22"/>
                <w:szCs w:val="22"/>
                <w:highlight w:val="lightGray"/>
                <w:lang w:val="ro-MD" w:eastAsia="en-GB"/>
              </w:rPr>
            </w:pPr>
            <w:r w:rsidRPr="00821E2E">
              <w:rPr>
                <w:b/>
                <w:snapToGrid/>
                <w:sz w:val="22"/>
                <w:szCs w:val="22"/>
                <w:highlight w:val="lightGray"/>
                <w:lang w:val="ro-MD" w:eastAsia="en-GB"/>
              </w:rPr>
              <w:t>Numele ofertantului</w:t>
            </w:r>
          </w:p>
        </w:tc>
        <w:tc>
          <w:tcPr>
            <w:tcW w:w="3557" w:type="dxa"/>
            <w:tcBorders>
              <w:bottom w:val="single" w:sz="4" w:space="0" w:color="auto"/>
            </w:tcBorders>
            <w:shd w:val="pct10" w:color="auto" w:fill="FFFFFF"/>
            <w:vAlign w:val="center"/>
          </w:tcPr>
          <w:p w:rsidR="00821E2E" w:rsidRPr="00821E2E" w:rsidRDefault="00821E2E" w:rsidP="001E7B96">
            <w:pPr>
              <w:keepNext/>
              <w:spacing w:before="120" w:after="120"/>
              <w:jc w:val="center"/>
              <w:rPr>
                <w:b/>
                <w:snapToGrid/>
                <w:sz w:val="22"/>
                <w:szCs w:val="22"/>
                <w:lang w:val="ro-MD" w:eastAsia="en-GB"/>
              </w:rPr>
            </w:pPr>
            <w:r w:rsidRPr="00821E2E">
              <w:rPr>
                <w:b/>
                <w:snapToGrid/>
                <w:sz w:val="22"/>
                <w:szCs w:val="22"/>
                <w:highlight w:val="lightGray"/>
                <w:lang w:val="ro-MD" w:eastAsia="en-GB"/>
              </w:rPr>
              <w:t>Scor tehnic</w:t>
            </w:r>
          </w:p>
        </w:tc>
      </w:tr>
      <w:tr w:rsidR="00821E2E" w:rsidRPr="00821E2E" w:rsidTr="0087214E">
        <w:trPr>
          <w:cantSplit/>
        </w:trPr>
        <w:tc>
          <w:tcPr>
            <w:tcW w:w="1399" w:type="dxa"/>
            <w:vAlign w:val="center"/>
          </w:tcPr>
          <w:p w:rsidR="00821E2E" w:rsidRPr="00821E2E" w:rsidRDefault="00821E2E" w:rsidP="00CE345F">
            <w:pPr>
              <w:keepNext/>
              <w:spacing w:before="120" w:after="120"/>
              <w:jc w:val="center"/>
              <w:rPr>
                <w:b/>
                <w:snapToGrid/>
                <w:sz w:val="22"/>
                <w:szCs w:val="22"/>
                <w:lang w:val="ro-MD" w:eastAsia="en-GB"/>
              </w:rPr>
            </w:pPr>
          </w:p>
        </w:tc>
        <w:tc>
          <w:tcPr>
            <w:tcW w:w="1800" w:type="dxa"/>
            <w:vAlign w:val="center"/>
          </w:tcPr>
          <w:p w:rsidR="00821E2E" w:rsidRPr="00821E2E" w:rsidRDefault="00821E2E" w:rsidP="00CE345F">
            <w:pPr>
              <w:keepNext/>
              <w:spacing w:before="120" w:after="120"/>
              <w:jc w:val="both"/>
              <w:rPr>
                <w:snapToGrid/>
                <w:sz w:val="22"/>
                <w:szCs w:val="22"/>
                <w:lang w:val="ro-MD" w:eastAsia="en-GB"/>
              </w:rPr>
            </w:pPr>
          </w:p>
        </w:tc>
        <w:tc>
          <w:tcPr>
            <w:tcW w:w="3557" w:type="dxa"/>
            <w:shd w:val="clear" w:color="auto" w:fill="FFFFFF"/>
            <w:vAlign w:val="center"/>
          </w:tcPr>
          <w:p w:rsidR="00821E2E" w:rsidRPr="00821E2E" w:rsidRDefault="00821E2E" w:rsidP="00CE345F">
            <w:pPr>
              <w:keepNext/>
              <w:spacing w:before="120" w:after="120"/>
              <w:jc w:val="center"/>
              <w:rPr>
                <w:snapToGrid/>
                <w:sz w:val="22"/>
                <w:szCs w:val="22"/>
                <w:lang w:val="ro-MD" w:eastAsia="en-GB"/>
              </w:rPr>
            </w:pPr>
          </w:p>
        </w:tc>
      </w:tr>
      <w:tr w:rsidR="00821E2E" w:rsidRPr="00821E2E" w:rsidTr="0087214E">
        <w:trPr>
          <w:cantSplit/>
        </w:trPr>
        <w:tc>
          <w:tcPr>
            <w:tcW w:w="1399" w:type="dxa"/>
            <w:vAlign w:val="center"/>
          </w:tcPr>
          <w:p w:rsidR="00821E2E" w:rsidRPr="00821E2E" w:rsidRDefault="00821E2E" w:rsidP="00CE345F">
            <w:pPr>
              <w:keepNext/>
              <w:spacing w:before="120" w:after="120"/>
              <w:jc w:val="center"/>
              <w:rPr>
                <w:b/>
                <w:snapToGrid/>
                <w:sz w:val="22"/>
                <w:szCs w:val="22"/>
                <w:lang w:val="ro-MD" w:eastAsia="en-GB"/>
              </w:rPr>
            </w:pPr>
          </w:p>
        </w:tc>
        <w:tc>
          <w:tcPr>
            <w:tcW w:w="1800" w:type="dxa"/>
            <w:vAlign w:val="center"/>
          </w:tcPr>
          <w:p w:rsidR="00821E2E" w:rsidRPr="00821E2E" w:rsidRDefault="00821E2E" w:rsidP="00CE345F">
            <w:pPr>
              <w:keepNext/>
              <w:spacing w:before="120" w:after="120"/>
              <w:jc w:val="both"/>
              <w:rPr>
                <w:snapToGrid/>
                <w:sz w:val="22"/>
                <w:szCs w:val="22"/>
                <w:lang w:val="ro-MD" w:eastAsia="en-GB"/>
              </w:rPr>
            </w:pPr>
          </w:p>
        </w:tc>
        <w:tc>
          <w:tcPr>
            <w:tcW w:w="3557" w:type="dxa"/>
            <w:shd w:val="clear" w:color="auto" w:fill="FFFFFF"/>
            <w:vAlign w:val="center"/>
          </w:tcPr>
          <w:p w:rsidR="00821E2E" w:rsidRPr="00821E2E" w:rsidRDefault="00821E2E" w:rsidP="00CE345F">
            <w:pPr>
              <w:keepNext/>
              <w:spacing w:before="120" w:after="120"/>
              <w:jc w:val="center"/>
              <w:rPr>
                <w:snapToGrid/>
                <w:sz w:val="22"/>
                <w:szCs w:val="22"/>
                <w:lang w:val="ro-MD" w:eastAsia="en-GB"/>
              </w:rPr>
            </w:pPr>
          </w:p>
        </w:tc>
      </w:tr>
    </w:tbl>
    <w:p w:rsidR="00B15C5D" w:rsidRPr="00821E2E" w:rsidRDefault="008D63AE" w:rsidP="0087214E">
      <w:pPr>
        <w:keepNext/>
        <w:spacing w:before="240" w:after="120"/>
        <w:jc w:val="both"/>
        <w:rPr>
          <w:b/>
          <w:sz w:val="22"/>
          <w:szCs w:val="22"/>
          <w:lang w:val="ro-MD"/>
        </w:rPr>
      </w:pPr>
      <w:r w:rsidRPr="00821E2E">
        <w:rPr>
          <w:b/>
          <w:sz w:val="22"/>
          <w:szCs w:val="22"/>
          <w:lang w:val="ro-MD"/>
        </w:rPr>
        <w:t>3.3</w:t>
      </w:r>
      <w:r w:rsidRPr="00821E2E">
        <w:rPr>
          <w:b/>
          <w:sz w:val="22"/>
          <w:szCs w:val="22"/>
          <w:lang w:val="ro-MD"/>
        </w:rPr>
        <w:tab/>
      </w:r>
      <w:r w:rsidR="00B15C5D" w:rsidRPr="00821E2E">
        <w:rPr>
          <w:b/>
          <w:sz w:val="22"/>
          <w:szCs w:val="22"/>
          <w:lang w:val="ro-MD"/>
        </w:rPr>
        <w:t>Evaluare financiară</w:t>
      </w:r>
    </w:p>
    <w:p w:rsidR="00A6160E" w:rsidRPr="00821E2E" w:rsidRDefault="00A6160E" w:rsidP="0087214E">
      <w:pPr>
        <w:keepNext/>
        <w:spacing w:before="240" w:after="120"/>
        <w:jc w:val="both"/>
        <w:rPr>
          <w:b/>
          <w:sz w:val="22"/>
          <w:szCs w:val="22"/>
          <w:lang w:val="ro-MD"/>
        </w:rPr>
      </w:pPr>
      <w:r w:rsidRPr="00821E2E">
        <w:rPr>
          <w:b/>
          <w:sz w:val="22"/>
          <w:szCs w:val="22"/>
          <w:lang w:val="ro-MD"/>
        </w:rPr>
        <w:tab/>
        <w:t>Determinarea cuantumului ofertelor financiare</w:t>
      </w:r>
    </w:p>
    <w:p w:rsidR="00B15C5D" w:rsidRPr="00821E2E" w:rsidRDefault="00B15C5D" w:rsidP="002E719F">
      <w:pPr>
        <w:ind w:left="709"/>
        <w:jc w:val="both"/>
        <w:rPr>
          <w:sz w:val="22"/>
          <w:szCs w:val="22"/>
          <w:lang w:val="ro-MD"/>
        </w:rPr>
      </w:pPr>
      <w:r w:rsidRPr="00821E2E">
        <w:rPr>
          <w:sz w:val="22"/>
          <w:szCs w:val="22"/>
          <w:lang w:val="ro-MD"/>
        </w:rPr>
        <w:t>Comisia de evaluare a verificat ofertele conforme din punct de vedere tehnic pentru erori aritmetice.</w:t>
      </w:r>
    </w:p>
    <w:p w:rsidR="00B15C5D" w:rsidRPr="00821E2E" w:rsidRDefault="00B15C5D" w:rsidP="002E719F">
      <w:pPr>
        <w:spacing w:before="120" w:after="120"/>
        <w:ind w:left="709"/>
        <w:jc w:val="both"/>
        <w:rPr>
          <w:sz w:val="22"/>
          <w:szCs w:val="22"/>
          <w:lang w:val="ro-MD"/>
        </w:rPr>
      </w:pPr>
      <w:r w:rsidRPr="00821E2E">
        <w:rPr>
          <w:sz w:val="22"/>
          <w:szCs w:val="22"/>
          <w:highlight w:val="yellow"/>
          <w:lang w:val="ro-MD"/>
        </w:rPr>
        <w:t>[Dacă au fost găsite erori aritmetice:</w:t>
      </w:r>
    </w:p>
    <w:p w:rsidR="00B15C5D" w:rsidRPr="00821E2E" w:rsidRDefault="00B15C5D" w:rsidP="002E719F">
      <w:pPr>
        <w:spacing w:after="120"/>
        <w:ind w:left="709"/>
        <w:jc w:val="both"/>
        <w:rPr>
          <w:sz w:val="22"/>
          <w:szCs w:val="22"/>
          <w:highlight w:val="lightGray"/>
          <w:lang w:val="ro-MD"/>
        </w:rPr>
      </w:pPr>
      <w:r w:rsidRPr="00821E2E">
        <w:rPr>
          <w:sz w:val="22"/>
          <w:szCs w:val="22"/>
          <w:highlight w:val="lightGray"/>
          <w:lang w:val="ro-MD"/>
        </w:rPr>
        <w:t>După cum se precizează în instrucțiunile adresate ofertanților, erorile aritmetice au fost corectate pe următoarele baze:</w:t>
      </w:r>
    </w:p>
    <w:p w:rsidR="00B15C5D" w:rsidRPr="00821E2E" w:rsidRDefault="00B15C5D" w:rsidP="002E719F">
      <w:pPr>
        <w:numPr>
          <w:ilvl w:val="0"/>
          <w:numId w:val="28"/>
        </w:numPr>
        <w:tabs>
          <w:tab w:val="clear" w:pos="360"/>
          <w:tab w:val="num" w:pos="1134"/>
        </w:tabs>
        <w:ind w:left="1134"/>
        <w:jc w:val="both"/>
        <w:rPr>
          <w:sz w:val="22"/>
          <w:szCs w:val="22"/>
          <w:highlight w:val="lightGray"/>
          <w:lang w:val="ro-MD"/>
        </w:rPr>
      </w:pPr>
      <w:r w:rsidRPr="00821E2E">
        <w:rPr>
          <w:sz w:val="22"/>
          <w:szCs w:val="22"/>
          <w:highlight w:val="lightGray"/>
          <w:lang w:val="ro-MD"/>
        </w:rPr>
        <w:t>Acolo unde a existat o discrepanță între sumele în cifre și în cuvinte, suma în cuvinte a prevalat;</w:t>
      </w:r>
    </w:p>
    <w:p w:rsidR="00B15C5D" w:rsidRPr="00821E2E" w:rsidRDefault="00ED6A0B" w:rsidP="002E719F">
      <w:pPr>
        <w:numPr>
          <w:ilvl w:val="0"/>
          <w:numId w:val="28"/>
        </w:numPr>
        <w:tabs>
          <w:tab w:val="clear" w:pos="360"/>
          <w:tab w:val="num" w:pos="1134"/>
        </w:tabs>
        <w:ind w:left="1134"/>
        <w:jc w:val="both"/>
        <w:rPr>
          <w:sz w:val="22"/>
          <w:szCs w:val="22"/>
          <w:highlight w:val="lightGray"/>
          <w:lang w:val="ro-MD"/>
        </w:rPr>
      </w:pPr>
      <w:r w:rsidRPr="00821E2E">
        <w:rPr>
          <w:sz w:val="22"/>
          <w:szCs w:val="22"/>
          <w:highlight w:val="lightGray"/>
          <w:lang w:val="ro-MD"/>
        </w:rPr>
        <w:t>Cu excepția contractelor forfetare, în care a existat o discrepanță între prețul unitar și suma totală derivată din înmulțirea prețului unitar și a cantității, prețul unitar astfel cum este cotat a prevalat, cu excepția cazului în care comitetul de evaluare a convenit că a existat un lucru evident. eroare în prețul unitar, caz în care a prevalat suma totală așa cum este cotată;</w:t>
      </w:r>
    </w:p>
    <w:p w:rsidR="00B15C5D" w:rsidRPr="00821E2E" w:rsidRDefault="00B15C5D" w:rsidP="002E719F">
      <w:pPr>
        <w:numPr>
          <w:ilvl w:val="0"/>
          <w:numId w:val="28"/>
        </w:numPr>
        <w:tabs>
          <w:tab w:val="clear" w:pos="360"/>
          <w:tab w:val="num" w:pos="1134"/>
        </w:tabs>
        <w:ind w:left="1134"/>
        <w:jc w:val="both"/>
        <w:rPr>
          <w:sz w:val="22"/>
          <w:szCs w:val="22"/>
          <w:highlight w:val="lightGray"/>
          <w:lang w:val="ro-MD"/>
        </w:rPr>
      </w:pPr>
      <w:r w:rsidRPr="00821E2E">
        <w:rPr>
          <w:sz w:val="22"/>
          <w:szCs w:val="22"/>
          <w:highlight w:val="lightGray"/>
          <w:lang w:val="ro-MD"/>
        </w:rPr>
        <w:t>În cazul în care reduceri necondiționate s-au aplicat ofertelor financiare pentru loturi individuale, reducerea a fost aplicată ofertei financiare.</w:t>
      </w:r>
    </w:p>
    <w:p w:rsidR="00B15C5D" w:rsidRPr="00821E2E" w:rsidRDefault="00B15C5D" w:rsidP="002E719F">
      <w:pPr>
        <w:keepNext/>
        <w:keepLines/>
        <w:spacing w:before="120" w:after="120"/>
        <w:ind w:left="709"/>
        <w:jc w:val="both"/>
        <w:rPr>
          <w:sz w:val="22"/>
          <w:szCs w:val="22"/>
          <w:lang w:val="ro-MD"/>
        </w:rPr>
      </w:pPr>
      <w:r w:rsidRPr="00821E2E">
        <w:rPr>
          <w:sz w:val="22"/>
          <w:szCs w:val="22"/>
          <w:highlight w:val="lightGray"/>
          <w:lang w:val="ro-MD"/>
        </w:rPr>
        <w:lastRenderedPageBreak/>
        <w:t>Au fost făcute următoarele corecții aritmetice:</w:t>
      </w:r>
    </w:p>
    <w:tbl>
      <w:tblPr>
        <w:tblW w:w="7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52"/>
        <w:gridCol w:w="1700"/>
        <w:gridCol w:w="2269"/>
      </w:tblGrid>
      <w:tr w:rsidR="00821E2E" w:rsidRPr="00821E2E" w:rsidTr="00821E2E">
        <w:trPr>
          <w:cantSplit/>
          <w:tblHeader/>
        </w:trPr>
        <w:tc>
          <w:tcPr>
            <w:tcW w:w="1134" w:type="dxa"/>
            <w:shd w:val="pct10" w:color="auto" w:fill="FFFFFF"/>
          </w:tcPr>
          <w:p w:rsidR="00821E2E" w:rsidRPr="00821E2E" w:rsidRDefault="00821E2E" w:rsidP="004360FB">
            <w:pPr>
              <w:keepNext/>
              <w:keepLines/>
              <w:spacing w:before="120" w:after="120"/>
              <w:jc w:val="center"/>
              <w:rPr>
                <w:b/>
                <w:sz w:val="22"/>
                <w:szCs w:val="22"/>
                <w:lang w:val="ro-MD"/>
              </w:rPr>
            </w:pPr>
            <w:r w:rsidRPr="00821E2E">
              <w:rPr>
                <w:b/>
                <w:sz w:val="22"/>
                <w:szCs w:val="22"/>
                <w:lang w:val="ro-MD"/>
              </w:rPr>
              <w:t>Plicul pentru licitație nr</w:t>
            </w:r>
          </w:p>
        </w:tc>
        <w:tc>
          <w:tcPr>
            <w:tcW w:w="2552" w:type="dxa"/>
            <w:shd w:val="pct10" w:color="auto" w:fill="FFFFFF"/>
          </w:tcPr>
          <w:p w:rsidR="00821E2E" w:rsidRPr="00821E2E" w:rsidRDefault="00821E2E" w:rsidP="004360FB">
            <w:pPr>
              <w:keepNext/>
              <w:keepLines/>
              <w:spacing w:before="120" w:after="120"/>
              <w:jc w:val="center"/>
              <w:rPr>
                <w:b/>
                <w:sz w:val="22"/>
                <w:szCs w:val="22"/>
                <w:lang w:val="ro-MD"/>
              </w:rPr>
            </w:pPr>
            <w:r w:rsidRPr="00821E2E">
              <w:rPr>
                <w:b/>
                <w:sz w:val="22"/>
                <w:szCs w:val="22"/>
                <w:lang w:val="ro-MD"/>
              </w:rPr>
              <w:t>Numele ofertantului</w:t>
            </w:r>
          </w:p>
        </w:tc>
        <w:tc>
          <w:tcPr>
            <w:tcW w:w="1700" w:type="dxa"/>
            <w:shd w:val="pct10" w:color="auto" w:fill="FFFFFF"/>
          </w:tcPr>
          <w:p w:rsidR="00821E2E" w:rsidRPr="00821E2E" w:rsidRDefault="00821E2E" w:rsidP="00821E2E">
            <w:pPr>
              <w:keepNext/>
              <w:keepLines/>
              <w:spacing w:before="120" w:after="120"/>
              <w:jc w:val="center"/>
              <w:rPr>
                <w:b/>
                <w:sz w:val="22"/>
                <w:szCs w:val="22"/>
                <w:lang w:val="ro-MD"/>
              </w:rPr>
            </w:pPr>
            <w:r w:rsidRPr="00821E2E">
              <w:rPr>
                <w:b/>
                <w:sz w:val="22"/>
                <w:szCs w:val="22"/>
                <w:lang w:val="ro-MD"/>
              </w:rPr>
              <w:t>Oferta financiara declarata</w:t>
            </w:r>
            <w:r w:rsidRPr="00821E2E">
              <w:rPr>
                <w:b/>
                <w:sz w:val="22"/>
                <w:szCs w:val="22"/>
                <w:lang w:val="ro-MD"/>
              </w:rPr>
              <w:br/>
              <w:t>[</w:t>
            </w:r>
            <w:r w:rsidRPr="00821E2E">
              <w:rPr>
                <w:b/>
                <w:sz w:val="22"/>
                <w:szCs w:val="22"/>
                <w:highlight w:val="lightGray"/>
                <w:lang w:val="ro-MD"/>
              </w:rPr>
              <w:t>EURO][MDL]</w:t>
            </w:r>
          </w:p>
        </w:tc>
        <w:tc>
          <w:tcPr>
            <w:tcW w:w="2269" w:type="dxa"/>
            <w:shd w:val="pct10" w:color="auto" w:fill="FFFFFF"/>
          </w:tcPr>
          <w:p w:rsidR="00821E2E" w:rsidRPr="00821E2E" w:rsidRDefault="00821E2E" w:rsidP="00821E2E">
            <w:pPr>
              <w:keepNext/>
              <w:keepLines/>
              <w:spacing w:before="120" w:after="120"/>
              <w:jc w:val="center"/>
              <w:rPr>
                <w:b/>
                <w:sz w:val="22"/>
                <w:szCs w:val="22"/>
                <w:lang w:val="ro-MD"/>
              </w:rPr>
            </w:pPr>
            <w:r w:rsidRPr="00821E2E">
              <w:rPr>
                <w:b/>
                <w:sz w:val="22"/>
                <w:szCs w:val="22"/>
                <w:lang w:val="ro-MD"/>
              </w:rPr>
              <w:t>Oferta financiară corectată aritmetic</w:t>
            </w:r>
            <w:r w:rsidRPr="00821E2E">
              <w:rPr>
                <w:b/>
                <w:sz w:val="22"/>
                <w:szCs w:val="22"/>
                <w:lang w:val="ro-MD"/>
              </w:rPr>
              <w:br/>
              <w:t>[</w:t>
            </w:r>
            <w:r w:rsidRPr="00821E2E">
              <w:rPr>
                <w:b/>
                <w:sz w:val="22"/>
                <w:szCs w:val="22"/>
                <w:highlight w:val="lightGray"/>
                <w:lang w:val="ro-MD"/>
              </w:rPr>
              <w:t>EURO][MDL]</w:t>
            </w:r>
          </w:p>
        </w:tc>
      </w:tr>
      <w:tr w:rsidR="00821E2E" w:rsidRPr="00821E2E" w:rsidTr="00821E2E">
        <w:trPr>
          <w:cantSplit/>
        </w:trPr>
        <w:tc>
          <w:tcPr>
            <w:tcW w:w="1134" w:type="dxa"/>
          </w:tcPr>
          <w:p w:rsidR="00821E2E" w:rsidRPr="00821E2E" w:rsidRDefault="00821E2E" w:rsidP="004360FB">
            <w:pPr>
              <w:keepNext/>
              <w:keepLines/>
              <w:spacing w:before="120" w:after="120"/>
              <w:jc w:val="both"/>
              <w:rPr>
                <w:b/>
                <w:sz w:val="22"/>
                <w:szCs w:val="22"/>
                <w:lang w:val="ro-MD"/>
              </w:rPr>
            </w:pPr>
          </w:p>
        </w:tc>
        <w:tc>
          <w:tcPr>
            <w:tcW w:w="2552" w:type="dxa"/>
          </w:tcPr>
          <w:p w:rsidR="00821E2E" w:rsidRPr="00821E2E" w:rsidRDefault="00821E2E" w:rsidP="004360FB">
            <w:pPr>
              <w:keepNext/>
              <w:keepLines/>
              <w:spacing w:before="120" w:after="120"/>
              <w:jc w:val="both"/>
              <w:rPr>
                <w:sz w:val="22"/>
                <w:szCs w:val="22"/>
                <w:lang w:val="ro-MD"/>
              </w:rPr>
            </w:pPr>
          </w:p>
        </w:tc>
        <w:tc>
          <w:tcPr>
            <w:tcW w:w="1700" w:type="dxa"/>
          </w:tcPr>
          <w:p w:rsidR="00821E2E" w:rsidRPr="00821E2E" w:rsidRDefault="00821E2E" w:rsidP="004360FB">
            <w:pPr>
              <w:keepNext/>
              <w:keepLines/>
              <w:spacing w:before="120" w:after="120"/>
              <w:jc w:val="both"/>
              <w:rPr>
                <w:sz w:val="22"/>
                <w:szCs w:val="22"/>
                <w:lang w:val="ro-MD"/>
              </w:rPr>
            </w:pPr>
          </w:p>
        </w:tc>
        <w:tc>
          <w:tcPr>
            <w:tcW w:w="2269" w:type="dxa"/>
          </w:tcPr>
          <w:p w:rsidR="00821E2E" w:rsidRPr="00821E2E" w:rsidRDefault="00821E2E" w:rsidP="004360FB">
            <w:pPr>
              <w:keepNext/>
              <w:keepLines/>
              <w:spacing w:before="120" w:after="120"/>
              <w:jc w:val="both"/>
              <w:rPr>
                <w:sz w:val="22"/>
                <w:szCs w:val="22"/>
                <w:lang w:val="ro-MD"/>
              </w:rPr>
            </w:pPr>
          </w:p>
        </w:tc>
      </w:tr>
      <w:tr w:rsidR="00821E2E" w:rsidRPr="00821E2E" w:rsidTr="00821E2E">
        <w:trPr>
          <w:cantSplit/>
        </w:trPr>
        <w:tc>
          <w:tcPr>
            <w:tcW w:w="1134" w:type="dxa"/>
          </w:tcPr>
          <w:p w:rsidR="00821E2E" w:rsidRPr="00821E2E" w:rsidRDefault="00821E2E" w:rsidP="004360FB">
            <w:pPr>
              <w:keepNext/>
              <w:keepLines/>
              <w:spacing w:before="120" w:after="120"/>
              <w:jc w:val="both"/>
              <w:rPr>
                <w:b/>
                <w:sz w:val="22"/>
                <w:szCs w:val="22"/>
                <w:lang w:val="ro-MD"/>
              </w:rPr>
            </w:pPr>
          </w:p>
        </w:tc>
        <w:tc>
          <w:tcPr>
            <w:tcW w:w="2552" w:type="dxa"/>
          </w:tcPr>
          <w:p w:rsidR="00821E2E" w:rsidRPr="00821E2E" w:rsidRDefault="00821E2E" w:rsidP="004360FB">
            <w:pPr>
              <w:keepNext/>
              <w:keepLines/>
              <w:spacing w:before="120" w:after="120"/>
              <w:jc w:val="both"/>
              <w:rPr>
                <w:sz w:val="22"/>
                <w:szCs w:val="22"/>
                <w:lang w:val="ro-MD"/>
              </w:rPr>
            </w:pPr>
          </w:p>
        </w:tc>
        <w:tc>
          <w:tcPr>
            <w:tcW w:w="1700" w:type="dxa"/>
          </w:tcPr>
          <w:p w:rsidR="00821E2E" w:rsidRPr="00821E2E" w:rsidRDefault="00821E2E" w:rsidP="004360FB">
            <w:pPr>
              <w:keepNext/>
              <w:keepLines/>
              <w:spacing w:before="120" w:after="120"/>
              <w:jc w:val="both"/>
              <w:rPr>
                <w:sz w:val="22"/>
                <w:szCs w:val="22"/>
                <w:lang w:val="ro-MD"/>
              </w:rPr>
            </w:pPr>
          </w:p>
        </w:tc>
        <w:tc>
          <w:tcPr>
            <w:tcW w:w="2269" w:type="dxa"/>
          </w:tcPr>
          <w:p w:rsidR="00821E2E" w:rsidRPr="00821E2E" w:rsidRDefault="00821E2E" w:rsidP="004360FB">
            <w:pPr>
              <w:keepNext/>
              <w:keepLines/>
              <w:spacing w:before="120" w:after="120"/>
              <w:jc w:val="both"/>
              <w:rPr>
                <w:sz w:val="22"/>
                <w:szCs w:val="22"/>
                <w:lang w:val="ro-MD"/>
              </w:rPr>
            </w:pPr>
          </w:p>
        </w:tc>
      </w:tr>
    </w:tbl>
    <w:p w:rsidR="00B15C5D" w:rsidRPr="00821E2E" w:rsidRDefault="00B15C5D">
      <w:pPr>
        <w:jc w:val="both"/>
        <w:rPr>
          <w:sz w:val="22"/>
          <w:szCs w:val="22"/>
          <w:lang w:val="ro-MD"/>
        </w:rPr>
      </w:pPr>
    </w:p>
    <w:p w:rsidR="00B15C5D" w:rsidRPr="00821E2E" w:rsidRDefault="00B15C5D" w:rsidP="002E719F">
      <w:pPr>
        <w:ind w:left="709"/>
        <w:jc w:val="both"/>
        <w:rPr>
          <w:sz w:val="22"/>
          <w:szCs w:val="22"/>
          <w:lang w:val="ro-MD"/>
        </w:rPr>
      </w:pPr>
      <w:r w:rsidRPr="00821E2E">
        <w:rPr>
          <w:sz w:val="22"/>
          <w:szCs w:val="22"/>
          <w:highlight w:val="lightGray"/>
          <w:lang w:val="ro-MD"/>
        </w:rPr>
        <w:t>Au fost comparate ofertele financiare corectate aritmetic [pentru fiecare lot] pentru a identifica oferta conformă din punct de vedere tehnic cu cel mai mic preț [pentru acel lot].</w:t>
      </w:r>
      <w:r w:rsidR="00576EF8" w:rsidRPr="00821E2E">
        <w:rPr>
          <w:sz w:val="22"/>
          <w:szCs w:val="22"/>
          <w:lang w:val="ro-MD"/>
        </w:rPr>
        <w:t>]</w:t>
      </w:r>
    </w:p>
    <w:p w:rsidR="00B15C5D" w:rsidRPr="00821E2E" w:rsidRDefault="00B15C5D" w:rsidP="002E719F">
      <w:pPr>
        <w:spacing w:before="120"/>
        <w:ind w:left="709"/>
        <w:jc w:val="both"/>
        <w:rPr>
          <w:i/>
          <w:sz w:val="22"/>
          <w:szCs w:val="22"/>
          <w:lang w:val="ro-MD"/>
        </w:rPr>
      </w:pPr>
      <w:r w:rsidRPr="00821E2E">
        <w:rPr>
          <w:sz w:val="22"/>
          <w:szCs w:val="22"/>
          <w:highlight w:val="yellow"/>
          <w:lang w:val="ro-MD"/>
        </w:rPr>
        <w:t>[Dacă o licitație pare să aibă un preț anormal de scăzut în raport cu piața bunurilor în cauză:</w:t>
      </w:r>
    </w:p>
    <w:p w:rsidR="00B15C5D" w:rsidRPr="00821E2E" w:rsidRDefault="00B15C5D" w:rsidP="002E719F">
      <w:pPr>
        <w:ind w:left="709"/>
        <w:jc w:val="both"/>
        <w:rPr>
          <w:sz w:val="22"/>
          <w:szCs w:val="22"/>
          <w:highlight w:val="lightGray"/>
          <w:lang w:val="ro-MD"/>
        </w:rPr>
      </w:pPr>
      <w:r w:rsidRPr="00821E2E">
        <w:rPr>
          <w:sz w:val="22"/>
          <w:szCs w:val="22"/>
          <w:highlight w:val="lightGray"/>
          <w:lang w:val="ro-MD"/>
        </w:rPr>
        <w:t>Oferta depusă de &lt;</w:t>
      </w:r>
      <w:r w:rsidR="001240A6" w:rsidRPr="00821E2E">
        <w:rPr>
          <w:sz w:val="22"/>
          <w:szCs w:val="22"/>
          <w:highlight w:val="yellow"/>
          <w:lang w:val="ro-MD"/>
        </w:rPr>
        <w:t>numele ofertantului</w:t>
      </w:r>
      <w:r w:rsidRPr="00821E2E">
        <w:rPr>
          <w:sz w:val="22"/>
          <w:szCs w:val="22"/>
          <w:highlight w:val="lightGray"/>
          <w:lang w:val="ro-MD"/>
        </w:rPr>
        <w:t>&gt; părea să aibă un preț anormal de scăzut în raport cu piața bunurilor în cauză. În consecință, președintele comisiei de evaluare a scris către &lt;</w:t>
      </w:r>
      <w:r w:rsidR="001240A6" w:rsidRPr="00821E2E">
        <w:rPr>
          <w:sz w:val="22"/>
          <w:szCs w:val="22"/>
          <w:highlight w:val="yellow"/>
          <w:lang w:val="ro-MD"/>
        </w:rPr>
        <w:t>numele ofertantului</w:t>
      </w:r>
      <w:r w:rsidRPr="00821E2E">
        <w:rPr>
          <w:sz w:val="22"/>
          <w:szCs w:val="22"/>
          <w:highlight w:val="lightGray"/>
          <w:lang w:val="ro-MD"/>
        </w:rPr>
        <w:t>&gt; pentru a obține o explicație detaliată pentru prețul mic propus.</w:t>
      </w:r>
    </w:p>
    <w:p w:rsidR="00B15C5D" w:rsidRPr="00821E2E" w:rsidRDefault="00B15C5D" w:rsidP="002E719F">
      <w:pPr>
        <w:spacing w:before="120"/>
        <w:ind w:left="709"/>
        <w:jc w:val="both"/>
        <w:rPr>
          <w:sz w:val="22"/>
          <w:szCs w:val="22"/>
          <w:lang w:val="ro-MD"/>
        </w:rPr>
      </w:pPr>
      <w:r w:rsidRPr="00821E2E">
        <w:rPr>
          <w:sz w:val="22"/>
          <w:szCs w:val="22"/>
          <w:highlight w:val="lightGray"/>
          <w:lang w:val="ro-MD"/>
        </w:rPr>
        <w:t>Pe baza răspunsului ofertantului, comisia de evaluare a decis</w:t>
      </w:r>
    </w:p>
    <w:p w:rsidR="00365453" w:rsidRPr="00821E2E" w:rsidRDefault="00B15C5D" w:rsidP="002E719F">
      <w:pPr>
        <w:spacing w:before="120"/>
        <w:ind w:left="709"/>
        <w:rPr>
          <w:sz w:val="22"/>
          <w:szCs w:val="22"/>
          <w:lang w:val="ro-MD"/>
        </w:rPr>
      </w:pPr>
      <w:r w:rsidRPr="00821E2E">
        <w:rPr>
          <w:sz w:val="22"/>
          <w:szCs w:val="22"/>
          <w:highlight w:val="yellow"/>
          <w:lang w:val="ro-MD"/>
        </w:rPr>
        <w:t>FIE</w:t>
      </w:r>
      <w:r w:rsidR="00EA7377" w:rsidRPr="00821E2E">
        <w:rPr>
          <w:sz w:val="22"/>
          <w:szCs w:val="22"/>
          <w:lang w:val="ro-MD"/>
        </w:rPr>
        <w:t xml:space="preserve"> </w:t>
      </w:r>
      <w:r w:rsidR="00D92AC9" w:rsidRPr="00821E2E">
        <w:rPr>
          <w:sz w:val="22"/>
          <w:szCs w:val="22"/>
          <w:highlight w:val="lightGray"/>
          <w:lang w:val="ro-MD"/>
        </w:rPr>
        <w:t>[accepta oferta pentru ca</w:t>
      </w:r>
      <w:r w:rsidR="00D92AC9" w:rsidRPr="00821E2E">
        <w:rPr>
          <w:sz w:val="22"/>
          <w:szCs w:val="22"/>
          <w:highlight w:val="lightGray"/>
          <w:lang w:val="ro-MD"/>
        </w:rPr>
        <w:br/>
      </w:r>
      <w:r w:rsidR="00EA7377" w:rsidRPr="00821E2E">
        <w:rPr>
          <w:sz w:val="22"/>
          <w:szCs w:val="22"/>
          <w:highlight w:val="lightGray"/>
          <w:lang w:val="ro-MD"/>
        </w:rPr>
        <w:t>[ofertantul a folosit o metodă de producție economică] [de natura soluției tehnice utilizate] [oferta financiară a reflectat condiții excepțional de favorabile de care dispune ofertantul.] ]</w:t>
      </w:r>
    </w:p>
    <w:p w:rsidR="00B15C5D" w:rsidRPr="00821E2E" w:rsidRDefault="00B15C5D" w:rsidP="002E719F">
      <w:pPr>
        <w:spacing w:before="120"/>
        <w:ind w:left="709"/>
        <w:rPr>
          <w:sz w:val="22"/>
          <w:szCs w:val="22"/>
          <w:lang w:val="ro-MD"/>
        </w:rPr>
      </w:pPr>
      <w:r w:rsidRPr="00821E2E">
        <w:rPr>
          <w:sz w:val="22"/>
          <w:szCs w:val="22"/>
          <w:highlight w:val="yellow"/>
          <w:lang w:val="ro-MD"/>
        </w:rPr>
        <w:t>SAU</w:t>
      </w:r>
      <w:r w:rsidRPr="00821E2E">
        <w:rPr>
          <w:sz w:val="22"/>
          <w:szCs w:val="22"/>
          <w:lang w:val="ro-MD"/>
        </w:rPr>
        <w:t xml:space="preserve"> [</w:t>
      </w:r>
      <w:r w:rsidRPr="00821E2E">
        <w:rPr>
          <w:sz w:val="22"/>
          <w:szCs w:val="22"/>
          <w:highlight w:val="lightGray"/>
          <w:lang w:val="ro-MD"/>
        </w:rPr>
        <w:t>respinge oferta deoarece prețul anormal de scăzut nu poate fi justificat din motive obiective.]</w:t>
      </w:r>
      <w:r w:rsidR="00861ADF" w:rsidRPr="00821E2E">
        <w:rPr>
          <w:sz w:val="22"/>
          <w:szCs w:val="22"/>
          <w:lang w:val="ro-MD"/>
        </w:rPr>
        <w:t>]</w:t>
      </w:r>
    </w:p>
    <w:p w:rsidR="00861ADF" w:rsidRPr="00821E2E" w:rsidRDefault="00861ADF" w:rsidP="002E719F">
      <w:pPr>
        <w:keepNext/>
        <w:spacing w:before="120" w:after="120"/>
        <w:ind w:left="709"/>
        <w:rPr>
          <w:sz w:val="22"/>
          <w:szCs w:val="22"/>
          <w:highlight w:val="yellow"/>
          <w:lang w:val="ro-MD"/>
        </w:rPr>
      </w:pPr>
    </w:p>
    <w:p w:rsidR="00BF3202" w:rsidRPr="00821E2E" w:rsidRDefault="00821E2E" w:rsidP="002E719F">
      <w:pPr>
        <w:keepNext/>
        <w:spacing w:before="120" w:after="120"/>
        <w:ind w:left="709"/>
        <w:jc w:val="both"/>
        <w:rPr>
          <w:sz w:val="22"/>
          <w:szCs w:val="22"/>
          <w:lang w:val="ro-MD"/>
        </w:rPr>
      </w:pPr>
      <w:r w:rsidRPr="00821E2E">
        <w:rPr>
          <w:sz w:val="22"/>
          <w:szCs w:val="22"/>
          <w:lang w:val="ro-MD"/>
        </w:rPr>
        <w:t xml:space="preserve"> </w:t>
      </w:r>
      <w:r w:rsidR="00BF3202" w:rsidRPr="00821E2E">
        <w:rPr>
          <w:sz w:val="22"/>
          <w:szCs w:val="22"/>
          <w:lang w:val="ro-MD"/>
        </w:rPr>
        <w:t>[</w:t>
      </w:r>
      <w:r w:rsidR="00BF3202" w:rsidRPr="00821E2E">
        <w:rPr>
          <w:sz w:val="22"/>
          <w:szCs w:val="22"/>
          <w:highlight w:val="yellow"/>
          <w:lang w:val="ro-MD"/>
        </w:rPr>
        <w:t>Dacă se oferă reduceri</w:t>
      </w:r>
      <w:r w:rsidR="00BF3202" w:rsidRPr="00821E2E">
        <w:rPr>
          <w:sz w:val="22"/>
          <w:szCs w:val="22"/>
          <w:lang w:val="ro-MD"/>
        </w:rPr>
        <w:t xml:space="preserve">: </w:t>
      </w:r>
      <w:r w:rsidR="00BF3202" w:rsidRPr="00821E2E">
        <w:rPr>
          <w:sz w:val="22"/>
          <w:szCs w:val="22"/>
          <w:highlight w:val="lightGray"/>
          <w:lang w:val="ro-MD"/>
        </w:rPr>
        <w:t>Aplicarea reducerilor:</w:t>
      </w:r>
    </w:p>
    <w:tbl>
      <w:tblPr>
        <w:tblW w:w="756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986"/>
        <w:gridCol w:w="2640"/>
        <w:gridCol w:w="1807"/>
      </w:tblGrid>
      <w:tr w:rsidR="00821E2E" w:rsidRPr="00821E2E" w:rsidTr="00821E2E">
        <w:trPr>
          <w:cantSplit/>
          <w:tblHeader/>
        </w:trPr>
        <w:tc>
          <w:tcPr>
            <w:tcW w:w="1134" w:type="dxa"/>
            <w:shd w:val="pct10" w:color="auto" w:fill="FFFFFF"/>
          </w:tcPr>
          <w:p w:rsidR="00821E2E" w:rsidRPr="00821E2E" w:rsidRDefault="00821E2E" w:rsidP="001A5CB3">
            <w:pPr>
              <w:keepNext/>
              <w:spacing w:before="120" w:after="120"/>
              <w:jc w:val="center"/>
              <w:rPr>
                <w:b/>
                <w:sz w:val="22"/>
                <w:szCs w:val="22"/>
                <w:lang w:val="ro-MD"/>
              </w:rPr>
            </w:pPr>
            <w:r w:rsidRPr="00821E2E">
              <w:rPr>
                <w:b/>
                <w:sz w:val="22"/>
                <w:szCs w:val="22"/>
                <w:lang w:val="ro-MD"/>
              </w:rPr>
              <w:t>Plicul pentru licitație nr</w:t>
            </w:r>
          </w:p>
        </w:tc>
        <w:tc>
          <w:tcPr>
            <w:tcW w:w="1986" w:type="dxa"/>
            <w:shd w:val="pct10" w:color="auto" w:fill="FFFFFF"/>
          </w:tcPr>
          <w:p w:rsidR="00821E2E" w:rsidRPr="00821E2E" w:rsidRDefault="00821E2E" w:rsidP="001A5CB3">
            <w:pPr>
              <w:keepNext/>
              <w:spacing w:before="120" w:after="120"/>
              <w:jc w:val="center"/>
              <w:rPr>
                <w:b/>
                <w:sz w:val="22"/>
                <w:szCs w:val="22"/>
                <w:lang w:val="ro-MD"/>
              </w:rPr>
            </w:pPr>
            <w:r w:rsidRPr="00821E2E">
              <w:rPr>
                <w:b/>
                <w:sz w:val="22"/>
                <w:szCs w:val="22"/>
                <w:lang w:val="ro-MD"/>
              </w:rPr>
              <w:t>Numele ofertantului</w:t>
            </w:r>
          </w:p>
        </w:tc>
        <w:tc>
          <w:tcPr>
            <w:tcW w:w="2640" w:type="dxa"/>
            <w:shd w:val="pct10" w:color="auto" w:fill="FFFFFF"/>
          </w:tcPr>
          <w:p w:rsidR="00821E2E" w:rsidRPr="00821E2E" w:rsidRDefault="00821E2E" w:rsidP="00821E2E">
            <w:pPr>
              <w:keepNext/>
              <w:spacing w:before="120" w:after="120"/>
              <w:jc w:val="center"/>
              <w:rPr>
                <w:b/>
                <w:sz w:val="22"/>
                <w:szCs w:val="22"/>
                <w:lang w:val="ro-MD"/>
              </w:rPr>
            </w:pPr>
            <w:r w:rsidRPr="00821E2E">
              <w:rPr>
                <w:b/>
                <w:sz w:val="22"/>
                <w:szCs w:val="22"/>
                <w:lang w:val="ro-MD"/>
              </w:rPr>
              <w:t>Oferta financiara</w:t>
            </w:r>
            <w:r w:rsidRPr="00821E2E">
              <w:rPr>
                <w:b/>
                <w:sz w:val="22"/>
                <w:szCs w:val="22"/>
                <w:lang w:val="ro-MD"/>
              </w:rPr>
              <w:br/>
            </w:r>
            <w:r w:rsidRPr="00821E2E">
              <w:rPr>
                <w:sz w:val="22"/>
                <w:szCs w:val="22"/>
                <w:lang w:val="ro-MD"/>
              </w:rPr>
              <w:t>[</w:t>
            </w:r>
            <w:r w:rsidRPr="00821E2E">
              <w:rPr>
                <w:sz w:val="22"/>
                <w:szCs w:val="22"/>
                <w:highlight w:val="lightGray"/>
                <w:lang w:val="ro-MD"/>
              </w:rPr>
              <w:t>după corectarea aritmetică</w:t>
            </w:r>
            <w:r w:rsidRPr="00821E2E">
              <w:rPr>
                <w:sz w:val="22"/>
                <w:szCs w:val="22"/>
                <w:lang w:val="ro-MD"/>
              </w:rPr>
              <w:t>]</w:t>
            </w:r>
            <w:r w:rsidRPr="00821E2E">
              <w:rPr>
                <w:sz w:val="22"/>
                <w:szCs w:val="22"/>
                <w:lang w:val="ro-MD"/>
              </w:rPr>
              <w:br/>
            </w:r>
            <w:r w:rsidRPr="00821E2E">
              <w:rPr>
                <w:b/>
                <w:sz w:val="22"/>
                <w:szCs w:val="22"/>
                <w:lang w:val="ro-MD"/>
              </w:rPr>
              <w:t>[</w:t>
            </w:r>
            <w:r w:rsidRPr="00821E2E">
              <w:rPr>
                <w:b/>
                <w:sz w:val="22"/>
                <w:szCs w:val="22"/>
                <w:highlight w:val="lightGray"/>
                <w:lang w:val="ro-MD"/>
              </w:rPr>
              <w:t>EURO] [</w:t>
            </w:r>
            <w:r>
              <w:rPr>
                <w:b/>
                <w:sz w:val="22"/>
                <w:szCs w:val="22"/>
                <w:lang w:val="ro-MD"/>
              </w:rPr>
              <w:t>MDL</w:t>
            </w:r>
            <w:r w:rsidRPr="00821E2E">
              <w:rPr>
                <w:b/>
                <w:sz w:val="22"/>
                <w:szCs w:val="22"/>
                <w:lang w:val="ro-MD"/>
              </w:rPr>
              <w:t>]</w:t>
            </w:r>
          </w:p>
        </w:tc>
        <w:tc>
          <w:tcPr>
            <w:tcW w:w="1807" w:type="dxa"/>
            <w:shd w:val="pct10" w:color="auto" w:fill="FFFFFF"/>
          </w:tcPr>
          <w:p w:rsidR="00821E2E" w:rsidRPr="00F0122D" w:rsidRDefault="00821E2E" w:rsidP="00821E2E">
            <w:pPr>
              <w:keepNext/>
              <w:spacing w:before="120" w:after="120"/>
              <w:jc w:val="center"/>
              <w:rPr>
                <w:b/>
                <w:sz w:val="22"/>
                <w:szCs w:val="22"/>
                <w:highlight w:val="lightGray"/>
                <w:lang w:val="ro-MD"/>
              </w:rPr>
            </w:pPr>
            <w:r w:rsidRPr="00F0122D">
              <w:rPr>
                <w:b/>
                <w:sz w:val="22"/>
                <w:szCs w:val="22"/>
                <w:highlight w:val="lightGray"/>
                <w:lang w:val="ro-MD"/>
              </w:rPr>
              <w:t>Reducere aplicabilă</w:t>
            </w:r>
            <w:r w:rsidRPr="00F0122D">
              <w:rPr>
                <w:b/>
                <w:sz w:val="22"/>
                <w:szCs w:val="22"/>
                <w:highlight w:val="lightGray"/>
                <w:lang w:val="ro-MD"/>
              </w:rPr>
              <w:br/>
            </w:r>
            <w:r w:rsidRPr="00F0122D">
              <w:rPr>
                <w:b/>
                <w:sz w:val="22"/>
                <w:szCs w:val="22"/>
                <w:highlight w:val="lightGray"/>
                <w:lang w:val="ro-MD"/>
              </w:rPr>
              <w:br/>
              <w:t>[</w:t>
            </w:r>
            <w:r w:rsidRPr="00821E2E">
              <w:rPr>
                <w:b/>
                <w:sz w:val="22"/>
                <w:szCs w:val="22"/>
                <w:highlight w:val="lightGray"/>
                <w:lang w:val="ro-MD"/>
              </w:rPr>
              <w:t>EURO] [</w:t>
            </w:r>
            <w:r w:rsidRPr="00F0122D">
              <w:rPr>
                <w:b/>
                <w:sz w:val="22"/>
                <w:szCs w:val="22"/>
                <w:highlight w:val="lightGray"/>
                <w:lang w:val="ro-MD"/>
              </w:rPr>
              <w:t>MDL]</w:t>
            </w:r>
          </w:p>
        </w:tc>
      </w:tr>
      <w:tr w:rsidR="00821E2E" w:rsidRPr="00821E2E" w:rsidTr="00821E2E">
        <w:trPr>
          <w:cantSplit/>
        </w:trPr>
        <w:tc>
          <w:tcPr>
            <w:tcW w:w="1134" w:type="dxa"/>
          </w:tcPr>
          <w:p w:rsidR="00821E2E" w:rsidRPr="00821E2E" w:rsidRDefault="00821E2E" w:rsidP="001A5CB3">
            <w:pPr>
              <w:spacing w:before="120" w:after="120"/>
              <w:jc w:val="both"/>
              <w:rPr>
                <w:b/>
                <w:sz w:val="22"/>
                <w:szCs w:val="22"/>
                <w:lang w:val="ro-MD"/>
              </w:rPr>
            </w:pPr>
          </w:p>
        </w:tc>
        <w:tc>
          <w:tcPr>
            <w:tcW w:w="1986" w:type="dxa"/>
          </w:tcPr>
          <w:p w:rsidR="00821E2E" w:rsidRPr="00821E2E" w:rsidRDefault="00821E2E" w:rsidP="001A5CB3">
            <w:pPr>
              <w:spacing w:before="120" w:after="120"/>
              <w:jc w:val="both"/>
              <w:rPr>
                <w:b/>
                <w:sz w:val="22"/>
                <w:szCs w:val="22"/>
                <w:lang w:val="ro-MD"/>
              </w:rPr>
            </w:pPr>
          </w:p>
        </w:tc>
        <w:tc>
          <w:tcPr>
            <w:tcW w:w="2640" w:type="dxa"/>
          </w:tcPr>
          <w:p w:rsidR="00821E2E" w:rsidRPr="00821E2E" w:rsidRDefault="00821E2E" w:rsidP="001A5CB3">
            <w:pPr>
              <w:spacing w:before="120" w:after="120"/>
              <w:jc w:val="both"/>
              <w:rPr>
                <w:sz w:val="22"/>
                <w:szCs w:val="22"/>
                <w:lang w:val="ro-MD"/>
              </w:rPr>
            </w:pPr>
          </w:p>
        </w:tc>
        <w:tc>
          <w:tcPr>
            <w:tcW w:w="1807" w:type="dxa"/>
          </w:tcPr>
          <w:p w:rsidR="00821E2E" w:rsidRPr="00821E2E" w:rsidRDefault="00821E2E" w:rsidP="001A5CB3">
            <w:pPr>
              <w:spacing w:before="120" w:after="120"/>
              <w:jc w:val="both"/>
              <w:rPr>
                <w:sz w:val="22"/>
                <w:szCs w:val="22"/>
                <w:lang w:val="ro-MD"/>
              </w:rPr>
            </w:pPr>
          </w:p>
        </w:tc>
      </w:tr>
      <w:tr w:rsidR="00821E2E" w:rsidRPr="00821E2E" w:rsidTr="00821E2E">
        <w:trPr>
          <w:cantSplit/>
        </w:trPr>
        <w:tc>
          <w:tcPr>
            <w:tcW w:w="1134" w:type="dxa"/>
          </w:tcPr>
          <w:p w:rsidR="00821E2E" w:rsidRPr="00821E2E" w:rsidRDefault="00821E2E" w:rsidP="001A5CB3">
            <w:pPr>
              <w:spacing w:before="120" w:after="120"/>
              <w:jc w:val="both"/>
              <w:rPr>
                <w:b/>
                <w:sz w:val="22"/>
                <w:szCs w:val="22"/>
                <w:lang w:val="ro-MD"/>
              </w:rPr>
            </w:pPr>
          </w:p>
        </w:tc>
        <w:tc>
          <w:tcPr>
            <w:tcW w:w="1986" w:type="dxa"/>
          </w:tcPr>
          <w:p w:rsidR="00821E2E" w:rsidRPr="00821E2E" w:rsidRDefault="00821E2E" w:rsidP="001A5CB3">
            <w:pPr>
              <w:spacing w:before="120" w:after="120"/>
              <w:jc w:val="both"/>
              <w:rPr>
                <w:b/>
                <w:sz w:val="22"/>
                <w:szCs w:val="22"/>
                <w:lang w:val="ro-MD"/>
              </w:rPr>
            </w:pPr>
          </w:p>
        </w:tc>
        <w:tc>
          <w:tcPr>
            <w:tcW w:w="2640" w:type="dxa"/>
          </w:tcPr>
          <w:p w:rsidR="00821E2E" w:rsidRPr="00821E2E" w:rsidRDefault="00821E2E" w:rsidP="001A5CB3">
            <w:pPr>
              <w:spacing w:before="120" w:after="120"/>
              <w:jc w:val="both"/>
              <w:rPr>
                <w:sz w:val="22"/>
                <w:szCs w:val="22"/>
                <w:lang w:val="ro-MD"/>
              </w:rPr>
            </w:pPr>
          </w:p>
        </w:tc>
        <w:tc>
          <w:tcPr>
            <w:tcW w:w="1807" w:type="dxa"/>
          </w:tcPr>
          <w:p w:rsidR="00821E2E" w:rsidRPr="00821E2E" w:rsidRDefault="00821E2E" w:rsidP="001A5CB3">
            <w:pPr>
              <w:spacing w:before="120" w:after="120"/>
              <w:jc w:val="both"/>
              <w:rPr>
                <w:sz w:val="22"/>
                <w:szCs w:val="22"/>
                <w:lang w:val="ro-MD"/>
              </w:rPr>
            </w:pPr>
          </w:p>
        </w:tc>
      </w:tr>
    </w:tbl>
    <w:p w:rsidR="00ED6A0B" w:rsidRPr="00821E2E" w:rsidRDefault="00ED6A0B" w:rsidP="002E719F">
      <w:pPr>
        <w:autoSpaceDE w:val="0"/>
        <w:autoSpaceDN w:val="0"/>
        <w:adjustRightInd w:val="0"/>
        <w:ind w:left="709"/>
        <w:rPr>
          <w:sz w:val="22"/>
          <w:szCs w:val="22"/>
          <w:highlight w:val="lightGray"/>
          <w:lang w:val="ro-MD"/>
        </w:rPr>
      </w:pPr>
    </w:p>
    <w:p w:rsidR="000B76DA" w:rsidRPr="00821E2E" w:rsidRDefault="000B76DA" w:rsidP="000B76DA">
      <w:pPr>
        <w:spacing w:before="120" w:after="120"/>
        <w:ind w:left="709"/>
        <w:rPr>
          <w:i/>
          <w:sz w:val="22"/>
          <w:szCs w:val="22"/>
          <w:lang w:val="ro-MD"/>
        </w:rPr>
      </w:pPr>
      <w:r w:rsidRPr="00821E2E">
        <w:rPr>
          <w:sz w:val="22"/>
          <w:szCs w:val="22"/>
          <w:highlight w:val="yellow"/>
          <w:lang w:val="ro-MD"/>
        </w:rPr>
        <w:t>[Numai EDF: (aplicabil pentru toate contractele de lucrări):</w:t>
      </w:r>
    </w:p>
    <w:p w:rsidR="002E719F" w:rsidRPr="00821E2E" w:rsidRDefault="00ED6A0B" w:rsidP="002E719F">
      <w:pPr>
        <w:autoSpaceDE w:val="0"/>
        <w:autoSpaceDN w:val="0"/>
        <w:adjustRightInd w:val="0"/>
        <w:ind w:left="709"/>
        <w:rPr>
          <w:sz w:val="22"/>
          <w:szCs w:val="22"/>
          <w:highlight w:val="lightGray"/>
          <w:lang w:val="ro-MD" w:bidi="kn-IN"/>
        </w:rPr>
      </w:pPr>
      <w:r w:rsidRPr="00821E2E">
        <w:rPr>
          <w:sz w:val="22"/>
          <w:szCs w:val="22"/>
          <w:highlight w:val="lightGray"/>
          <w:lang w:val="ro-MD" w:bidi="kn-IN"/>
        </w:rPr>
        <w:t>În plus, în cazul în care două oferte sunt recunoscute a fi echivalente, se va acorda preferință:</w:t>
      </w:r>
    </w:p>
    <w:p w:rsidR="00ED6A0B" w:rsidRPr="00821E2E" w:rsidRDefault="00ED6A0B" w:rsidP="002E719F">
      <w:pPr>
        <w:autoSpaceDE w:val="0"/>
        <w:autoSpaceDN w:val="0"/>
        <w:adjustRightInd w:val="0"/>
        <w:ind w:left="1276" w:hanging="567"/>
        <w:rPr>
          <w:sz w:val="22"/>
          <w:szCs w:val="22"/>
          <w:highlight w:val="lightGray"/>
          <w:lang w:val="ro-MD" w:bidi="kn-IN"/>
        </w:rPr>
      </w:pPr>
      <w:r w:rsidRPr="00821E2E">
        <w:rPr>
          <w:sz w:val="22"/>
          <w:szCs w:val="22"/>
          <w:highlight w:val="lightGray"/>
          <w:lang w:val="ro-MD" w:bidi="kn-IN"/>
        </w:rPr>
        <w:t>(A)</w:t>
      </w:r>
      <w:r w:rsidRPr="00821E2E">
        <w:rPr>
          <w:sz w:val="22"/>
          <w:szCs w:val="22"/>
          <w:highlight w:val="lightGray"/>
          <w:lang w:val="ro-MD" w:bidi="kn-IN"/>
        </w:rPr>
        <w:tab/>
        <w:t>către ofertantul unui stat ACP; sau</w:t>
      </w:r>
    </w:p>
    <w:p w:rsidR="00ED6A0B" w:rsidRPr="00821E2E" w:rsidRDefault="00ED6A0B" w:rsidP="002E719F">
      <w:pPr>
        <w:autoSpaceDE w:val="0"/>
        <w:autoSpaceDN w:val="0"/>
        <w:adjustRightInd w:val="0"/>
        <w:ind w:left="1276" w:hanging="567"/>
        <w:rPr>
          <w:szCs w:val="24"/>
          <w:highlight w:val="lightGray"/>
          <w:lang w:val="ro-MD" w:bidi="kn-IN"/>
        </w:rPr>
      </w:pPr>
      <w:r w:rsidRPr="00821E2E">
        <w:rPr>
          <w:sz w:val="22"/>
          <w:szCs w:val="22"/>
          <w:highlight w:val="lightGray"/>
          <w:lang w:val="ro-MD" w:bidi="kn-IN"/>
        </w:rPr>
        <w:t>(b)</w:t>
      </w:r>
      <w:r w:rsidRPr="00821E2E">
        <w:rPr>
          <w:sz w:val="22"/>
          <w:szCs w:val="22"/>
          <w:highlight w:val="lightGray"/>
          <w:lang w:val="ro-MD" w:bidi="kn-IN"/>
        </w:rPr>
        <w:tab/>
        <w:t>în cazul în care nu apare o astfel de ofertă, ofertantului care:</w:t>
      </w:r>
    </w:p>
    <w:p w:rsidR="002E719F" w:rsidRPr="00821E2E" w:rsidRDefault="00ED6A0B" w:rsidP="00ED6A0B">
      <w:pPr>
        <w:numPr>
          <w:ilvl w:val="0"/>
          <w:numId w:val="30"/>
        </w:numPr>
        <w:autoSpaceDE w:val="0"/>
        <w:autoSpaceDN w:val="0"/>
        <w:adjustRightInd w:val="0"/>
        <w:snapToGrid w:val="0"/>
        <w:ind w:left="1560" w:hanging="357"/>
        <w:jc w:val="both"/>
        <w:rPr>
          <w:sz w:val="22"/>
          <w:szCs w:val="22"/>
          <w:highlight w:val="lightGray"/>
          <w:lang w:val="ro-MD"/>
        </w:rPr>
      </w:pPr>
      <w:r w:rsidRPr="00821E2E">
        <w:rPr>
          <w:sz w:val="22"/>
          <w:szCs w:val="22"/>
          <w:highlight w:val="lightGray"/>
          <w:lang w:val="ro-MD" w:bidi="kn-IN"/>
        </w:rPr>
        <w:t>permite cea mai bună utilizare posibilă a resurselor fizice și umane din statele ACP;</w:t>
      </w:r>
    </w:p>
    <w:p w:rsidR="000B76DA" w:rsidRPr="00821E2E" w:rsidRDefault="00ED6A0B" w:rsidP="00ED6A0B">
      <w:pPr>
        <w:numPr>
          <w:ilvl w:val="0"/>
          <w:numId w:val="30"/>
        </w:numPr>
        <w:autoSpaceDE w:val="0"/>
        <w:autoSpaceDN w:val="0"/>
        <w:adjustRightInd w:val="0"/>
        <w:snapToGrid w:val="0"/>
        <w:ind w:left="1560" w:hanging="357"/>
        <w:jc w:val="both"/>
        <w:rPr>
          <w:sz w:val="22"/>
          <w:szCs w:val="22"/>
          <w:highlight w:val="lightGray"/>
          <w:lang w:val="ro-MD"/>
        </w:rPr>
      </w:pPr>
      <w:r w:rsidRPr="00821E2E">
        <w:rPr>
          <w:sz w:val="22"/>
          <w:szCs w:val="22"/>
          <w:highlight w:val="lightGray"/>
          <w:lang w:val="ro-MD" w:bidi="kn-IN"/>
        </w:rPr>
        <w:t xml:space="preserve">oferă cele mai mari oportunități de subcontractare companiilor, firmelor sau persoanelor fizice ACP, sau </w:t>
      </w:r>
    </w:p>
    <w:p w:rsidR="000B76DA" w:rsidRPr="00821E2E" w:rsidRDefault="00ED6A0B" w:rsidP="00ED6A0B">
      <w:pPr>
        <w:numPr>
          <w:ilvl w:val="0"/>
          <w:numId w:val="30"/>
        </w:numPr>
        <w:autoSpaceDE w:val="0"/>
        <w:autoSpaceDN w:val="0"/>
        <w:adjustRightInd w:val="0"/>
        <w:snapToGrid w:val="0"/>
        <w:ind w:left="1560" w:hanging="357"/>
        <w:jc w:val="both"/>
        <w:rPr>
          <w:sz w:val="22"/>
          <w:szCs w:val="22"/>
          <w:highlight w:val="lightGray"/>
          <w:lang w:val="ro-MD"/>
        </w:rPr>
      </w:pPr>
      <w:r w:rsidRPr="00821E2E">
        <w:rPr>
          <w:sz w:val="22"/>
          <w:szCs w:val="22"/>
          <w:highlight w:val="lightGray"/>
          <w:lang w:val="ro-MD" w:bidi="kn-IN"/>
        </w:rPr>
        <w:t>este un consorțiu de persoane fizice, companii și firme din statele ACP și din Uniunea Europeană</w:t>
      </w:r>
      <w:r w:rsidRPr="00821E2E">
        <w:rPr>
          <w:szCs w:val="24"/>
          <w:highlight w:val="lightGray"/>
          <w:lang w:val="ro-MD" w:bidi="kn-IN"/>
        </w:rPr>
        <w:t>.</w:t>
      </w:r>
    </w:p>
    <w:p w:rsidR="00E873DA" w:rsidRPr="00821E2E" w:rsidRDefault="003C12B3" w:rsidP="0087214E">
      <w:pPr>
        <w:autoSpaceDE w:val="0"/>
        <w:autoSpaceDN w:val="0"/>
        <w:adjustRightInd w:val="0"/>
        <w:snapToGrid w:val="0"/>
        <w:ind w:firstLine="720"/>
        <w:jc w:val="both"/>
        <w:rPr>
          <w:sz w:val="22"/>
          <w:szCs w:val="22"/>
          <w:highlight w:val="lightGray"/>
          <w:lang w:val="ro-MD"/>
        </w:rPr>
      </w:pPr>
      <w:r w:rsidRPr="00821E2E">
        <w:rPr>
          <w:sz w:val="22"/>
          <w:szCs w:val="22"/>
          <w:highlight w:val="lightGray"/>
          <w:lang w:val="ro-MD"/>
        </w:rPr>
        <w:t>Aplicarea acestor reguli a condus la următoarele rezultate:</w:t>
      </w:r>
    </w:p>
    <w:p w:rsidR="00E873DA" w:rsidRPr="00821E2E" w:rsidRDefault="00E873DA" w:rsidP="00E873DA">
      <w:pPr>
        <w:rPr>
          <w:sz w:val="22"/>
          <w:szCs w:val="22"/>
          <w:highlight w:val="magenta"/>
          <w:lang w:val="ro-MD"/>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2507"/>
        <w:gridCol w:w="2126"/>
        <w:gridCol w:w="1843"/>
      </w:tblGrid>
      <w:tr w:rsidR="00821E2E" w:rsidRPr="00821E2E" w:rsidTr="0087214E">
        <w:trPr>
          <w:cantSplit/>
          <w:tblHeader/>
        </w:trPr>
        <w:tc>
          <w:tcPr>
            <w:tcW w:w="1200" w:type="dxa"/>
            <w:shd w:val="pct10" w:color="auto" w:fill="FFFFFF"/>
          </w:tcPr>
          <w:p w:rsidR="00821E2E" w:rsidRPr="00821E2E" w:rsidRDefault="00821E2E" w:rsidP="009E1B08">
            <w:pPr>
              <w:keepNext/>
              <w:spacing w:before="120" w:after="120"/>
              <w:jc w:val="center"/>
              <w:rPr>
                <w:b/>
                <w:sz w:val="22"/>
                <w:szCs w:val="22"/>
                <w:lang w:val="ro-MD"/>
              </w:rPr>
            </w:pPr>
            <w:r w:rsidRPr="00821E2E">
              <w:rPr>
                <w:b/>
                <w:sz w:val="22"/>
                <w:szCs w:val="22"/>
                <w:lang w:val="ro-MD"/>
              </w:rPr>
              <w:lastRenderedPageBreak/>
              <w:t>Plicul pentru licitație nr</w:t>
            </w:r>
          </w:p>
        </w:tc>
        <w:tc>
          <w:tcPr>
            <w:tcW w:w="2507" w:type="dxa"/>
            <w:shd w:val="pct10" w:color="auto" w:fill="FFFFFF"/>
          </w:tcPr>
          <w:p w:rsidR="00821E2E" w:rsidRPr="00821E2E" w:rsidRDefault="00821E2E" w:rsidP="009E1B08">
            <w:pPr>
              <w:keepNext/>
              <w:spacing w:before="120" w:after="120"/>
              <w:jc w:val="center"/>
              <w:rPr>
                <w:b/>
                <w:sz w:val="22"/>
                <w:szCs w:val="22"/>
                <w:lang w:val="ro-MD"/>
              </w:rPr>
            </w:pPr>
            <w:r w:rsidRPr="00821E2E">
              <w:rPr>
                <w:b/>
                <w:sz w:val="22"/>
                <w:szCs w:val="22"/>
                <w:lang w:val="ro-MD"/>
              </w:rPr>
              <w:t>Numele ofertantului</w:t>
            </w:r>
          </w:p>
        </w:tc>
        <w:tc>
          <w:tcPr>
            <w:tcW w:w="2126" w:type="dxa"/>
            <w:shd w:val="pct10" w:color="auto" w:fill="FFFFFF"/>
          </w:tcPr>
          <w:p w:rsidR="00821E2E" w:rsidRPr="00821E2E" w:rsidRDefault="00821E2E" w:rsidP="00821E2E">
            <w:pPr>
              <w:keepNext/>
              <w:spacing w:before="120" w:after="120"/>
              <w:jc w:val="center"/>
              <w:rPr>
                <w:b/>
                <w:sz w:val="22"/>
                <w:szCs w:val="22"/>
                <w:lang w:val="ro-MD"/>
              </w:rPr>
            </w:pPr>
            <w:r w:rsidRPr="00821E2E">
              <w:rPr>
                <w:b/>
                <w:sz w:val="22"/>
                <w:szCs w:val="22"/>
                <w:lang w:val="ro-MD"/>
              </w:rPr>
              <w:t>Oferta financiara</w:t>
            </w:r>
            <w:r w:rsidRPr="00821E2E">
              <w:rPr>
                <w:b/>
                <w:sz w:val="22"/>
                <w:szCs w:val="22"/>
                <w:lang w:val="ro-MD"/>
              </w:rPr>
              <w:br/>
            </w:r>
            <w:r w:rsidRPr="00821E2E">
              <w:rPr>
                <w:sz w:val="22"/>
                <w:szCs w:val="22"/>
                <w:lang w:val="ro-MD"/>
              </w:rPr>
              <w:t>[</w:t>
            </w:r>
            <w:r w:rsidRPr="00821E2E">
              <w:rPr>
                <w:sz w:val="22"/>
                <w:szCs w:val="22"/>
                <w:highlight w:val="lightGray"/>
                <w:lang w:val="ro-MD"/>
              </w:rPr>
              <w:t>după corectarea aritmetică</w:t>
            </w:r>
            <w:r w:rsidRPr="00821E2E">
              <w:rPr>
                <w:sz w:val="22"/>
                <w:szCs w:val="22"/>
                <w:lang w:val="ro-MD"/>
              </w:rPr>
              <w:t>]</w:t>
            </w:r>
            <w:r w:rsidRPr="00821E2E">
              <w:rPr>
                <w:sz w:val="22"/>
                <w:szCs w:val="22"/>
                <w:lang w:val="ro-MD"/>
              </w:rPr>
              <w:br/>
            </w:r>
            <w:r w:rsidRPr="00821E2E">
              <w:rPr>
                <w:b/>
                <w:sz w:val="22"/>
                <w:szCs w:val="22"/>
                <w:lang w:val="ro-MD"/>
              </w:rPr>
              <w:t>[</w:t>
            </w:r>
            <w:r w:rsidRPr="00821E2E">
              <w:rPr>
                <w:b/>
                <w:sz w:val="22"/>
                <w:szCs w:val="22"/>
                <w:highlight w:val="lightGray"/>
                <w:lang w:val="ro-MD"/>
              </w:rPr>
              <w:t>EURO][MDL]</w:t>
            </w:r>
          </w:p>
        </w:tc>
        <w:tc>
          <w:tcPr>
            <w:tcW w:w="1843" w:type="dxa"/>
            <w:shd w:val="pct10" w:color="auto" w:fill="FFFFFF"/>
          </w:tcPr>
          <w:p w:rsidR="00821E2E" w:rsidRPr="00821E2E" w:rsidRDefault="00821E2E" w:rsidP="00821E2E">
            <w:pPr>
              <w:keepNext/>
              <w:spacing w:before="120" w:after="120"/>
              <w:jc w:val="center"/>
              <w:rPr>
                <w:b/>
                <w:sz w:val="22"/>
                <w:szCs w:val="22"/>
                <w:lang w:val="ro-MD"/>
              </w:rPr>
            </w:pPr>
            <w:r w:rsidRPr="00821E2E">
              <w:rPr>
                <w:b/>
                <w:sz w:val="22"/>
                <w:szCs w:val="22"/>
                <w:lang w:val="ro-MD"/>
              </w:rPr>
              <w:t>Oferta financiara dupa aplicarea regulilor preferentiale</w:t>
            </w:r>
            <w:r w:rsidRPr="00821E2E">
              <w:rPr>
                <w:b/>
                <w:sz w:val="22"/>
                <w:szCs w:val="22"/>
                <w:lang w:val="ro-MD"/>
              </w:rPr>
              <w:br/>
            </w:r>
            <w:r w:rsidRPr="00821E2E">
              <w:rPr>
                <w:sz w:val="22"/>
                <w:szCs w:val="22"/>
                <w:lang w:val="ro-MD"/>
              </w:rPr>
              <w:br/>
            </w:r>
            <w:r w:rsidRPr="00821E2E">
              <w:rPr>
                <w:sz w:val="22"/>
                <w:szCs w:val="22"/>
                <w:lang w:val="ro-MD"/>
              </w:rPr>
              <w:br/>
            </w:r>
            <w:r w:rsidRPr="00821E2E">
              <w:rPr>
                <w:b/>
                <w:sz w:val="22"/>
                <w:szCs w:val="22"/>
                <w:lang w:val="ro-MD"/>
              </w:rPr>
              <w:t>[</w:t>
            </w:r>
            <w:r w:rsidRPr="00821E2E">
              <w:rPr>
                <w:b/>
                <w:sz w:val="22"/>
                <w:szCs w:val="22"/>
                <w:highlight w:val="lightGray"/>
                <w:lang w:val="ro-MD"/>
              </w:rPr>
              <w:t>EURO][MDL]</w:t>
            </w:r>
          </w:p>
        </w:tc>
      </w:tr>
      <w:tr w:rsidR="00821E2E" w:rsidRPr="00821E2E" w:rsidTr="0087214E">
        <w:trPr>
          <w:cantSplit/>
        </w:trPr>
        <w:tc>
          <w:tcPr>
            <w:tcW w:w="1200" w:type="dxa"/>
          </w:tcPr>
          <w:p w:rsidR="00821E2E" w:rsidRPr="00821E2E" w:rsidRDefault="00821E2E" w:rsidP="009E1B08">
            <w:pPr>
              <w:spacing w:before="120" w:after="120"/>
              <w:jc w:val="both"/>
              <w:rPr>
                <w:b/>
                <w:sz w:val="22"/>
                <w:szCs w:val="22"/>
                <w:lang w:val="ro-MD"/>
              </w:rPr>
            </w:pPr>
          </w:p>
        </w:tc>
        <w:tc>
          <w:tcPr>
            <w:tcW w:w="2507" w:type="dxa"/>
          </w:tcPr>
          <w:p w:rsidR="00821E2E" w:rsidRPr="00821E2E" w:rsidRDefault="00821E2E" w:rsidP="009E1B08">
            <w:pPr>
              <w:spacing w:before="120" w:after="120"/>
              <w:jc w:val="both"/>
              <w:rPr>
                <w:sz w:val="22"/>
                <w:szCs w:val="22"/>
                <w:lang w:val="ro-MD"/>
              </w:rPr>
            </w:pPr>
          </w:p>
        </w:tc>
        <w:tc>
          <w:tcPr>
            <w:tcW w:w="2126" w:type="dxa"/>
          </w:tcPr>
          <w:p w:rsidR="00821E2E" w:rsidRPr="00821E2E" w:rsidRDefault="00821E2E" w:rsidP="009E1B08">
            <w:pPr>
              <w:spacing w:before="120" w:after="120"/>
              <w:jc w:val="both"/>
              <w:rPr>
                <w:sz w:val="22"/>
                <w:szCs w:val="22"/>
                <w:lang w:val="ro-MD"/>
              </w:rPr>
            </w:pPr>
          </w:p>
        </w:tc>
        <w:tc>
          <w:tcPr>
            <w:tcW w:w="1843" w:type="dxa"/>
          </w:tcPr>
          <w:p w:rsidR="00821E2E" w:rsidRPr="00821E2E" w:rsidRDefault="00821E2E" w:rsidP="009E1B08">
            <w:pPr>
              <w:spacing w:before="120" w:after="120"/>
              <w:jc w:val="both"/>
              <w:rPr>
                <w:sz w:val="22"/>
                <w:szCs w:val="22"/>
                <w:lang w:val="ro-MD"/>
              </w:rPr>
            </w:pPr>
          </w:p>
        </w:tc>
      </w:tr>
      <w:tr w:rsidR="00821E2E" w:rsidRPr="00821E2E" w:rsidTr="0087214E">
        <w:trPr>
          <w:cantSplit/>
        </w:trPr>
        <w:tc>
          <w:tcPr>
            <w:tcW w:w="1200" w:type="dxa"/>
          </w:tcPr>
          <w:p w:rsidR="00821E2E" w:rsidRPr="00821E2E" w:rsidRDefault="00821E2E" w:rsidP="009E1B08">
            <w:pPr>
              <w:spacing w:before="120" w:after="120"/>
              <w:jc w:val="both"/>
              <w:rPr>
                <w:b/>
                <w:sz w:val="22"/>
                <w:szCs w:val="22"/>
                <w:lang w:val="ro-MD"/>
              </w:rPr>
            </w:pPr>
          </w:p>
        </w:tc>
        <w:tc>
          <w:tcPr>
            <w:tcW w:w="2507" w:type="dxa"/>
          </w:tcPr>
          <w:p w:rsidR="00821E2E" w:rsidRPr="00821E2E" w:rsidRDefault="00821E2E" w:rsidP="009E1B08">
            <w:pPr>
              <w:spacing w:before="120" w:after="120"/>
              <w:jc w:val="both"/>
              <w:rPr>
                <w:sz w:val="22"/>
                <w:szCs w:val="22"/>
                <w:lang w:val="ro-MD"/>
              </w:rPr>
            </w:pPr>
          </w:p>
        </w:tc>
        <w:tc>
          <w:tcPr>
            <w:tcW w:w="2126" w:type="dxa"/>
          </w:tcPr>
          <w:p w:rsidR="00821E2E" w:rsidRPr="00821E2E" w:rsidRDefault="00821E2E" w:rsidP="009E1B08">
            <w:pPr>
              <w:spacing w:before="120" w:after="120"/>
              <w:jc w:val="both"/>
              <w:rPr>
                <w:sz w:val="22"/>
                <w:szCs w:val="22"/>
                <w:lang w:val="ro-MD"/>
              </w:rPr>
            </w:pPr>
          </w:p>
        </w:tc>
        <w:tc>
          <w:tcPr>
            <w:tcW w:w="1843" w:type="dxa"/>
          </w:tcPr>
          <w:p w:rsidR="00821E2E" w:rsidRPr="00821E2E" w:rsidRDefault="00821E2E" w:rsidP="009E1B08">
            <w:pPr>
              <w:spacing w:before="120" w:after="120"/>
              <w:jc w:val="both"/>
              <w:rPr>
                <w:sz w:val="22"/>
                <w:szCs w:val="22"/>
                <w:lang w:val="ro-MD"/>
              </w:rPr>
            </w:pPr>
          </w:p>
        </w:tc>
      </w:tr>
    </w:tbl>
    <w:p w:rsidR="002059B2" w:rsidRPr="00821E2E" w:rsidRDefault="002059B2" w:rsidP="00E873DA">
      <w:pPr>
        <w:rPr>
          <w:sz w:val="22"/>
          <w:szCs w:val="22"/>
          <w:lang w:val="ro-MD"/>
        </w:rPr>
      </w:pPr>
    </w:p>
    <w:p w:rsidR="00A6160E" w:rsidRPr="00821E2E" w:rsidRDefault="00A6160E" w:rsidP="00A6160E">
      <w:pPr>
        <w:spacing w:before="240" w:after="120"/>
        <w:jc w:val="both"/>
        <w:rPr>
          <w:sz w:val="22"/>
          <w:szCs w:val="22"/>
          <w:lang w:val="ro-MD"/>
        </w:rPr>
      </w:pPr>
      <w:r w:rsidRPr="00821E2E">
        <w:rPr>
          <w:sz w:val="22"/>
          <w:szCs w:val="22"/>
          <w:highlight w:val="yellow"/>
          <w:lang w:val="ro-MD"/>
        </w:rPr>
        <w:t>[Numai foarte excepțional, sub rezerva derogări, dacă ofertele de lucrări au fost punctate tehnic, se adaugă următorul alineat:</w:t>
      </w:r>
    </w:p>
    <w:p w:rsidR="00A6160E" w:rsidRPr="00821E2E" w:rsidRDefault="00A6160E" w:rsidP="00A6160E">
      <w:pPr>
        <w:spacing w:before="240" w:after="120"/>
        <w:jc w:val="both"/>
        <w:rPr>
          <w:b/>
          <w:sz w:val="22"/>
          <w:szCs w:val="22"/>
          <w:lang w:val="ro-MD"/>
        </w:rPr>
      </w:pPr>
      <w:r w:rsidRPr="00821E2E">
        <w:rPr>
          <w:sz w:val="22"/>
          <w:szCs w:val="22"/>
          <w:lang w:val="ro-MD"/>
        </w:rPr>
        <w:tab/>
      </w:r>
      <w:r w:rsidRPr="00821E2E">
        <w:rPr>
          <w:b/>
          <w:sz w:val="22"/>
          <w:szCs w:val="22"/>
          <w:highlight w:val="lightGray"/>
          <w:lang w:val="ro-MD"/>
        </w:rPr>
        <w:t>Scor financiar</w:t>
      </w:r>
    </w:p>
    <w:p w:rsidR="00A6160E" w:rsidRPr="00821E2E" w:rsidRDefault="00A6160E" w:rsidP="00A6160E">
      <w:pPr>
        <w:spacing w:before="120" w:after="120"/>
        <w:ind w:left="567"/>
        <w:rPr>
          <w:snapToGrid/>
          <w:sz w:val="22"/>
          <w:szCs w:val="22"/>
          <w:lang w:val="ro-MD" w:eastAsia="en-GB"/>
        </w:rPr>
      </w:pPr>
      <w:r w:rsidRPr="00821E2E">
        <w:rPr>
          <w:snapToGrid/>
          <w:sz w:val="22"/>
          <w:szCs w:val="22"/>
          <w:highlight w:val="lightGray"/>
          <w:lang w:val="ro-MD" w:eastAsia="en-GB"/>
        </w:rPr>
        <w:t>Comisia de evaluare a comparat ofertele financiare pentru a calcula scorurile financiare ale acestora:</w:t>
      </w:r>
    </w:p>
    <w:p w:rsidR="00A6160E" w:rsidRPr="00821E2E" w:rsidRDefault="00A6160E" w:rsidP="002E719F">
      <w:pPr>
        <w:ind w:left="709"/>
        <w:rPr>
          <w:sz w:val="22"/>
          <w:szCs w:val="22"/>
          <w:lang w:val="ro-MD"/>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2507"/>
        <w:gridCol w:w="2126"/>
        <w:gridCol w:w="1843"/>
      </w:tblGrid>
      <w:tr w:rsidR="00821E2E" w:rsidRPr="00821E2E" w:rsidTr="0052650D">
        <w:trPr>
          <w:cantSplit/>
          <w:tblHeader/>
        </w:trPr>
        <w:tc>
          <w:tcPr>
            <w:tcW w:w="1200" w:type="dxa"/>
            <w:shd w:val="pct10" w:color="auto" w:fill="FFFFFF"/>
          </w:tcPr>
          <w:p w:rsidR="00821E2E" w:rsidRPr="00821E2E" w:rsidRDefault="00821E2E" w:rsidP="0052650D">
            <w:pPr>
              <w:keepNext/>
              <w:spacing w:before="120" w:after="120"/>
              <w:jc w:val="center"/>
              <w:rPr>
                <w:b/>
                <w:sz w:val="22"/>
                <w:szCs w:val="22"/>
                <w:lang w:val="ro-MD"/>
              </w:rPr>
            </w:pPr>
            <w:r w:rsidRPr="00821E2E">
              <w:rPr>
                <w:b/>
                <w:sz w:val="22"/>
                <w:szCs w:val="22"/>
                <w:lang w:val="ro-MD"/>
              </w:rPr>
              <w:t>Plicul pentru licitație nr</w:t>
            </w:r>
          </w:p>
        </w:tc>
        <w:tc>
          <w:tcPr>
            <w:tcW w:w="2507" w:type="dxa"/>
            <w:shd w:val="pct10" w:color="auto" w:fill="FFFFFF"/>
          </w:tcPr>
          <w:p w:rsidR="00821E2E" w:rsidRPr="00821E2E" w:rsidRDefault="00821E2E" w:rsidP="0052650D">
            <w:pPr>
              <w:keepNext/>
              <w:spacing w:before="120" w:after="120"/>
              <w:jc w:val="center"/>
              <w:rPr>
                <w:b/>
                <w:sz w:val="22"/>
                <w:szCs w:val="22"/>
                <w:lang w:val="ro-MD"/>
              </w:rPr>
            </w:pPr>
            <w:r w:rsidRPr="00821E2E">
              <w:rPr>
                <w:b/>
                <w:sz w:val="22"/>
                <w:szCs w:val="22"/>
                <w:lang w:val="ro-MD"/>
              </w:rPr>
              <w:t>Numele ofertantului</w:t>
            </w:r>
          </w:p>
        </w:tc>
        <w:tc>
          <w:tcPr>
            <w:tcW w:w="2126" w:type="dxa"/>
            <w:shd w:val="pct10" w:color="auto" w:fill="FFFFFF"/>
          </w:tcPr>
          <w:p w:rsidR="00821E2E" w:rsidRPr="00821E2E" w:rsidRDefault="00821E2E" w:rsidP="00821E2E">
            <w:pPr>
              <w:keepNext/>
              <w:spacing w:before="120" w:after="120"/>
              <w:jc w:val="center"/>
              <w:rPr>
                <w:b/>
                <w:sz w:val="22"/>
                <w:szCs w:val="22"/>
                <w:lang w:val="ro-MD"/>
              </w:rPr>
            </w:pPr>
            <w:r w:rsidRPr="00821E2E">
              <w:rPr>
                <w:b/>
                <w:sz w:val="22"/>
                <w:szCs w:val="22"/>
                <w:lang w:val="ro-MD"/>
              </w:rPr>
              <w:t>Oferta financiara</w:t>
            </w:r>
            <w:r w:rsidRPr="00821E2E">
              <w:rPr>
                <w:b/>
                <w:sz w:val="22"/>
                <w:szCs w:val="22"/>
                <w:lang w:val="ro-MD"/>
              </w:rPr>
              <w:br/>
              <w:t>[</w:t>
            </w:r>
            <w:r w:rsidRPr="00821E2E">
              <w:rPr>
                <w:b/>
                <w:sz w:val="22"/>
                <w:szCs w:val="22"/>
                <w:highlight w:val="lightGray"/>
                <w:lang w:val="ro-MD"/>
              </w:rPr>
              <w:t>EURO][MDL]</w:t>
            </w:r>
          </w:p>
        </w:tc>
        <w:tc>
          <w:tcPr>
            <w:tcW w:w="1843" w:type="dxa"/>
            <w:shd w:val="pct10" w:color="auto" w:fill="FFFFFF"/>
          </w:tcPr>
          <w:p w:rsidR="00821E2E" w:rsidRPr="00821E2E" w:rsidRDefault="00821E2E" w:rsidP="00A6160E">
            <w:pPr>
              <w:keepNext/>
              <w:spacing w:before="120" w:after="120"/>
              <w:jc w:val="center"/>
              <w:rPr>
                <w:b/>
                <w:sz w:val="22"/>
                <w:szCs w:val="22"/>
                <w:lang w:val="ro-MD"/>
              </w:rPr>
            </w:pPr>
            <w:r w:rsidRPr="00821E2E">
              <w:rPr>
                <w:b/>
                <w:sz w:val="22"/>
                <w:szCs w:val="22"/>
                <w:lang w:val="ro-MD"/>
              </w:rPr>
              <w:t>Scorul financiar</w:t>
            </w:r>
          </w:p>
        </w:tc>
      </w:tr>
      <w:tr w:rsidR="00821E2E" w:rsidRPr="00821E2E" w:rsidTr="0052650D">
        <w:trPr>
          <w:cantSplit/>
        </w:trPr>
        <w:tc>
          <w:tcPr>
            <w:tcW w:w="1200" w:type="dxa"/>
          </w:tcPr>
          <w:p w:rsidR="00821E2E" w:rsidRPr="00821E2E" w:rsidRDefault="00821E2E" w:rsidP="0052650D">
            <w:pPr>
              <w:spacing w:before="120" w:after="120"/>
              <w:jc w:val="both"/>
              <w:rPr>
                <w:b/>
                <w:sz w:val="22"/>
                <w:szCs w:val="22"/>
                <w:lang w:val="ro-MD"/>
              </w:rPr>
            </w:pPr>
          </w:p>
        </w:tc>
        <w:tc>
          <w:tcPr>
            <w:tcW w:w="2507" w:type="dxa"/>
          </w:tcPr>
          <w:p w:rsidR="00821E2E" w:rsidRPr="00821E2E" w:rsidRDefault="00821E2E" w:rsidP="0052650D">
            <w:pPr>
              <w:spacing w:before="120" w:after="120"/>
              <w:jc w:val="both"/>
              <w:rPr>
                <w:sz w:val="22"/>
                <w:szCs w:val="22"/>
                <w:lang w:val="ro-MD"/>
              </w:rPr>
            </w:pPr>
          </w:p>
        </w:tc>
        <w:tc>
          <w:tcPr>
            <w:tcW w:w="2126" w:type="dxa"/>
          </w:tcPr>
          <w:p w:rsidR="00821E2E" w:rsidRPr="00821E2E" w:rsidRDefault="00821E2E" w:rsidP="0052650D">
            <w:pPr>
              <w:spacing w:before="120" w:after="120"/>
              <w:jc w:val="both"/>
              <w:rPr>
                <w:sz w:val="22"/>
                <w:szCs w:val="22"/>
                <w:lang w:val="ro-MD"/>
              </w:rPr>
            </w:pPr>
          </w:p>
        </w:tc>
        <w:tc>
          <w:tcPr>
            <w:tcW w:w="1843" w:type="dxa"/>
          </w:tcPr>
          <w:p w:rsidR="00821E2E" w:rsidRPr="00821E2E" w:rsidRDefault="00821E2E" w:rsidP="0052650D">
            <w:pPr>
              <w:spacing w:before="120" w:after="120"/>
              <w:jc w:val="both"/>
              <w:rPr>
                <w:sz w:val="22"/>
                <w:szCs w:val="22"/>
                <w:lang w:val="ro-MD"/>
              </w:rPr>
            </w:pPr>
          </w:p>
        </w:tc>
      </w:tr>
      <w:tr w:rsidR="00821E2E" w:rsidRPr="00821E2E" w:rsidTr="0052650D">
        <w:trPr>
          <w:cantSplit/>
        </w:trPr>
        <w:tc>
          <w:tcPr>
            <w:tcW w:w="1200" w:type="dxa"/>
          </w:tcPr>
          <w:p w:rsidR="00821E2E" w:rsidRPr="00821E2E" w:rsidRDefault="00821E2E" w:rsidP="0052650D">
            <w:pPr>
              <w:spacing w:before="120" w:after="120"/>
              <w:jc w:val="both"/>
              <w:rPr>
                <w:b/>
                <w:sz w:val="22"/>
                <w:szCs w:val="22"/>
                <w:lang w:val="ro-MD"/>
              </w:rPr>
            </w:pPr>
          </w:p>
        </w:tc>
        <w:tc>
          <w:tcPr>
            <w:tcW w:w="2507" w:type="dxa"/>
          </w:tcPr>
          <w:p w:rsidR="00821E2E" w:rsidRPr="00821E2E" w:rsidRDefault="00821E2E" w:rsidP="0052650D">
            <w:pPr>
              <w:spacing w:before="120" w:after="120"/>
              <w:jc w:val="both"/>
              <w:rPr>
                <w:sz w:val="22"/>
                <w:szCs w:val="22"/>
                <w:lang w:val="ro-MD"/>
              </w:rPr>
            </w:pPr>
          </w:p>
        </w:tc>
        <w:tc>
          <w:tcPr>
            <w:tcW w:w="2126" w:type="dxa"/>
          </w:tcPr>
          <w:p w:rsidR="00821E2E" w:rsidRPr="00821E2E" w:rsidRDefault="00821E2E" w:rsidP="0052650D">
            <w:pPr>
              <w:spacing w:before="120" w:after="120"/>
              <w:jc w:val="both"/>
              <w:rPr>
                <w:sz w:val="22"/>
                <w:szCs w:val="22"/>
                <w:lang w:val="ro-MD"/>
              </w:rPr>
            </w:pPr>
          </w:p>
        </w:tc>
        <w:tc>
          <w:tcPr>
            <w:tcW w:w="1843" w:type="dxa"/>
          </w:tcPr>
          <w:p w:rsidR="00821E2E" w:rsidRPr="00821E2E" w:rsidRDefault="00821E2E" w:rsidP="0052650D">
            <w:pPr>
              <w:spacing w:before="120" w:after="120"/>
              <w:jc w:val="both"/>
              <w:rPr>
                <w:sz w:val="22"/>
                <w:szCs w:val="22"/>
                <w:lang w:val="ro-MD"/>
              </w:rPr>
            </w:pPr>
          </w:p>
        </w:tc>
      </w:tr>
    </w:tbl>
    <w:p w:rsidR="00A6160E" w:rsidRPr="00821E2E" w:rsidRDefault="00A6160E" w:rsidP="002E719F">
      <w:pPr>
        <w:ind w:left="709"/>
        <w:rPr>
          <w:sz w:val="22"/>
          <w:szCs w:val="22"/>
          <w:lang w:val="ro-MD"/>
        </w:rPr>
      </w:pPr>
    </w:p>
    <w:p w:rsidR="008D63AE" w:rsidRPr="00821E2E" w:rsidRDefault="008D63AE" w:rsidP="002E719F">
      <w:pPr>
        <w:jc w:val="both"/>
        <w:rPr>
          <w:sz w:val="22"/>
          <w:szCs w:val="22"/>
          <w:lang w:val="ro-MD"/>
        </w:rPr>
      </w:pPr>
    </w:p>
    <w:p w:rsidR="008D63AE" w:rsidRPr="00821E2E" w:rsidRDefault="008D63AE" w:rsidP="008D63AE">
      <w:pPr>
        <w:jc w:val="both"/>
        <w:rPr>
          <w:b/>
          <w:sz w:val="22"/>
          <w:szCs w:val="22"/>
          <w:lang w:val="ro-MD"/>
        </w:rPr>
      </w:pPr>
      <w:r w:rsidRPr="00821E2E">
        <w:rPr>
          <w:b/>
          <w:sz w:val="22"/>
          <w:szCs w:val="22"/>
          <w:lang w:val="ro-MD"/>
        </w:rPr>
        <w:t>3.4</w:t>
      </w:r>
      <w:r w:rsidRPr="00821E2E">
        <w:rPr>
          <w:b/>
          <w:sz w:val="22"/>
          <w:szCs w:val="22"/>
          <w:lang w:val="ro-MD"/>
        </w:rPr>
        <w:tab/>
        <w:t>Oferta cea mai avantajoasă din punct de vedere economic</w:t>
      </w:r>
    </w:p>
    <w:p w:rsidR="008D63AE" w:rsidRPr="00821E2E" w:rsidRDefault="008D63AE" w:rsidP="008D63AE">
      <w:pPr>
        <w:jc w:val="both"/>
        <w:rPr>
          <w:sz w:val="22"/>
          <w:szCs w:val="22"/>
          <w:lang w:val="ro-MD"/>
        </w:rPr>
      </w:pPr>
    </w:p>
    <w:p w:rsidR="008D63AE" w:rsidRPr="00821E2E" w:rsidRDefault="00AD1A8B" w:rsidP="0087214E">
      <w:pPr>
        <w:ind w:left="720"/>
        <w:jc w:val="both"/>
        <w:rPr>
          <w:highlight w:val="lightGray"/>
          <w:lang w:val="ro-MD"/>
        </w:rPr>
      </w:pPr>
      <w:r w:rsidRPr="00821E2E">
        <w:rPr>
          <w:highlight w:val="lightGray"/>
          <w:lang w:val="ro-MD"/>
        </w:rPr>
        <w:t xml:space="preserve">Oferta cea mai avantajoasă din punct de vedere economic este oferta conformă din punct de vedere tehnic, cu cel mai bun raport calitate-preț. Cel mai bun raport preț-calitate se stabilește prin cântărirea calității tehnice în raport cu prețul pe </w:t>
      </w:r>
      <w:r w:rsidR="00CE06E0" w:rsidRPr="00821E2E">
        <w:rPr>
          <w:highlight w:val="lightGray"/>
          <w:lang w:val="ro-MD"/>
        </w:rPr>
        <w:t xml:space="preserve">60/40 </w:t>
      </w:r>
      <w:r w:rsidRPr="00821E2E">
        <w:rPr>
          <w:highlight w:val="lightGray"/>
          <w:lang w:val="ro-MD"/>
        </w:rPr>
        <w:t>bază:</w:t>
      </w:r>
    </w:p>
    <w:p w:rsidR="00AD1A8B" w:rsidRPr="00821E2E" w:rsidRDefault="00AD1A8B" w:rsidP="0087214E">
      <w:pPr>
        <w:ind w:left="720"/>
        <w:jc w:val="both"/>
        <w:rPr>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622"/>
        <w:gridCol w:w="2126"/>
        <w:gridCol w:w="2977"/>
      </w:tblGrid>
      <w:tr w:rsidR="00A6160E" w:rsidRPr="00821E2E" w:rsidTr="0052650D">
        <w:trPr>
          <w:cantSplit/>
          <w:tblHeader/>
          <w:jc w:val="center"/>
        </w:trPr>
        <w:tc>
          <w:tcPr>
            <w:tcW w:w="1275" w:type="dxa"/>
            <w:shd w:val="pct10" w:color="auto" w:fill="FFFFFF"/>
            <w:vAlign w:val="center"/>
          </w:tcPr>
          <w:p w:rsidR="00A6160E" w:rsidRPr="00821E2E" w:rsidRDefault="00A6160E" w:rsidP="00A6160E">
            <w:pPr>
              <w:keepNext/>
              <w:keepLines/>
              <w:spacing w:before="120" w:after="120"/>
              <w:jc w:val="center"/>
              <w:rPr>
                <w:b/>
                <w:snapToGrid/>
                <w:sz w:val="22"/>
                <w:szCs w:val="22"/>
                <w:highlight w:val="lightGray"/>
                <w:lang w:val="ro-MD" w:eastAsia="en-GB"/>
              </w:rPr>
            </w:pPr>
            <w:r w:rsidRPr="00821E2E">
              <w:rPr>
                <w:b/>
                <w:snapToGrid/>
                <w:sz w:val="22"/>
                <w:szCs w:val="22"/>
                <w:highlight w:val="lightGray"/>
                <w:lang w:val="ro-MD" w:eastAsia="en-GB"/>
              </w:rPr>
              <w:t>Numărul plicului pentru oferte</w:t>
            </w:r>
          </w:p>
        </w:tc>
        <w:tc>
          <w:tcPr>
            <w:tcW w:w="2622" w:type="dxa"/>
            <w:shd w:val="pct10" w:color="auto" w:fill="FFFFFF"/>
            <w:vAlign w:val="center"/>
          </w:tcPr>
          <w:p w:rsidR="00A6160E" w:rsidRPr="00821E2E" w:rsidRDefault="00A6160E" w:rsidP="00A6160E">
            <w:pPr>
              <w:keepNext/>
              <w:keepLines/>
              <w:spacing w:before="120" w:after="120"/>
              <w:jc w:val="center"/>
              <w:rPr>
                <w:b/>
                <w:snapToGrid/>
                <w:sz w:val="22"/>
                <w:szCs w:val="22"/>
                <w:highlight w:val="lightGray"/>
                <w:lang w:val="ro-MD" w:eastAsia="en-GB"/>
              </w:rPr>
            </w:pPr>
            <w:r w:rsidRPr="00821E2E">
              <w:rPr>
                <w:b/>
                <w:snapToGrid/>
                <w:sz w:val="22"/>
                <w:szCs w:val="22"/>
                <w:highlight w:val="lightGray"/>
                <w:lang w:val="ro-MD" w:eastAsia="en-GB"/>
              </w:rPr>
              <w:t>Numele ofertantului</w:t>
            </w:r>
          </w:p>
        </w:tc>
        <w:tc>
          <w:tcPr>
            <w:tcW w:w="2126" w:type="dxa"/>
            <w:shd w:val="pct10" w:color="auto" w:fill="FFFFFF"/>
            <w:vAlign w:val="center"/>
          </w:tcPr>
          <w:p w:rsidR="00A6160E" w:rsidRPr="00821E2E" w:rsidRDefault="00A6160E" w:rsidP="00821E2E">
            <w:pPr>
              <w:keepNext/>
              <w:keepLines/>
              <w:spacing w:before="120" w:after="120"/>
              <w:jc w:val="center"/>
              <w:rPr>
                <w:b/>
                <w:snapToGrid/>
                <w:sz w:val="22"/>
                <w:szCs w:val="22"/>
                <w:highlight w:val="lightGray"/>
                <w:lang w:val="ro-MD" w:eastAsia="en-GB"/>
              </w:rPr>
            </w:pPr>
            <w:r w:rsidRPr="00821E2E">
              <w:rPr>
                <w:b/>
                <w:snapToGrid/>
                <w:sz w:val="22"/>
                <w:szCs w:val="22"/>
                <w:highlight w:val="lightGray"/>
                <w:lang w:val="ro-MD" w:eastAsia="en-GB"/>
              </w:rPr>
              <w:t xml:space="preserve">Scor general </w:t>
            </w:r>
            <w:r w:rsidRPr="00821E2E">
              <w:rPr>
                <w:snapToGrid/>
                <w:sz w:val="22"/>
                <w:szCs w:val="22"/>
                <w:highlight w:val="lightGray"/>
                <w:lang w:val="ro-MD" w:eastAsia="en-GB"/>
              </w:rPr>
              <w:t>(Scor tehnic x 0,</w:t>
            </w:r>
            <w:r w:rsidR="00821E2E">
              <w:rPr>
                <w:snapToGrid/>
                <w:sz w:val="22"/>
                <w:szCs w:val="22"/>
                <w:highlight w:val="lightGray"/>
                <w:lang w:val="ro-MD" w:eastAsia="en-GB"/>
              </w:rPr>
              <w:t>4</w:t>
            </w:r>
            <w:r w:rsidRPr="00821E2E">
              <w:rPr>
                <w:snapToGrid/>
                <w:sz w:val="22"/>
                <w:szCs w:val="22"/>
                <w:highlight w:val="lightGray"/>
                <w:lang w:val="ro-MD" w:eastAsia="en-GB"/>
              </w:rPr>
              <w:t>0 + Scor financiar x 0,</w:t>
            </w:r>
            <w:r w:rsidR="00821E2E">
              <w:rPr>
                <w:snapToGrid/>
                <w:sz w:val="22"/>
                <w:szCs w:val="22"/>
                <w:highlight w:val="lightGray"/>
                <w:lang w:val="ro-MD" w:eastAsia="en-GB"/>
              </w:rPr>
              <w:t>60</w:t>
            </w:r>
            <w:r w:rsidRPr="00821E2E">
              <w:rPr>
                <w:snapToGrid/>
                <w:sz w:val="22"/>
                <w:szCs w:val="22"/>
                <w:highlight w:val="lightGray"/>
                <w:lang w:val="ro-MD" w:eastAsia="en-GB"/>
              </w:rPr>
              <w:t>)</w:t>
            </w:r>
          </w:p>
        </w:tc>
        <w:tc>
          <w:tcPr>
            <w:tcW w:w="2977" w:type="dxa"/>
            <w:shd w:val="pct10" w:color="auto" w:fill="FFFFFF"/>
            <w:vAlign w:val="center"/>
          </w:tcPr>
          <w:p w:rsidR="00A6160E" w:rsidRPr="00821E2E" w:rsidRDefault="00A6160E" w:rsidP="00A6160E">
            <w:pPr>
              <w:keepNext/>
              <w:keepLines/>
              <w:spacing w:before="120" w:after="120"/>
              <w:jc w:val="center"/>
              <w:rPr>
                <w:b/>
                <w:snapToGrid/>
                <w:sz w:val="22"/>
                <w:szCs w:val="22"/>
                <w:lang w:val="ro-MD" w:eastAsia="en-GB"/>
              </w:rPr>
            </w:pPr>
            <w:r w:rsidRPr="00821E2E">
              <w:rPr>
                <w:b/>
                <w:snapToGrid/>
                <w:sz w:val="22"/>
                <w:szCs w:val="22"/>
                <w:highlight w:val="lightGray"/>
                <w:lang w:val="ro-MD" w:eastAsia="en-GB"/>
              </w:rPr>
              <w:t>Clasamentul final</w:t>
            </w:r>
          </w:p>
        </w:tc>
      </w:tr>
      <w:tr w:rsidR="00A6160E" w:rsidRPr="00821E2E" w:rsidTr="0052650D">
        <w:trPr>
          <w:cantSplit/>
          <w:jc w:val="center"/>
        </w:trPr>
        <w:tc>
          <w:tcPr>
            <w:tcW w:w="1275" w:type="dxa"/>
            <w:vAlign w:val="center"/>
          </w:tcPr>
          <w:p w:rsidR="00A6160E" w:rsidRPr="00821E2E" w:rsidRDefault="00A6160E" w:rsidP="00A6160E">
            <w:pPr>
              <w:keepNext/>
              <w:keepLines/>
              <w:spacing w:before="120" w:after="120"/>
              <w:jc w:val="center"/>
              <w:rPr>
                <w:b/>
                <w:snapToGrid/>
                <w:sz w:val="22"/>
                <w:szCs w:val="22"/>
                <w:lang w:val="ro-MD" w:eastAsia="en-GB"/>
              </w:rPr>
            </w:pPr>
          </w:p>
        </w:tc>
        <w:tc>
          <w:tcPr>
            <w:tcW w:w="2622" w:type="dxa"/>
            <w:vAlign w:val="center"/>
          </w:tcPr>
          <w:p w:rsidR="00A6160E" w:rsidRPr="00821E2E" w:rsidRDefault="00A6160E" w:rsidP="00A6160E">
            <w:pPr>
              <w:keepNext/>
              <w:keepLines/>
              <w:spacing w:before="120" w:after="120"/>
              <w:jc w:val="both"/>
              <w:rPr>
                <w:snapToGrid/>
                <w:sz w:val="22"/>
                <w:szCs w:val="22"/>
                <w:lang w:val="ro-MD" w:eastAsia="en-GB"/>
              </w:rPr>
            </w:pPr>
          </w:p>
        </w:tc>
        <w:tc>
          <w:tcPr>
            <w:tcW w:w="2126" w:type="dxa"/>
            <w:vAlign w:val="center"/>
          </w:tcPr>
          <w:p w:rsidR="00A6160E" w:rsidRPr="00821E2E" w:rsidRDefault="00A6160E" w:rsidP="00A6160E">
            <w:pPr>
              <w:keepNext/>
              <w:keepLines/>
              <w:spacing w:before="120" w:after="120"/>
              <w:jc w:val="center"/>
              <w:rPr>
                <w:snapToGrid/>
                <w:sz w:val="22"/>
                <w:szCs w:val="22"/>
                <w:lang w:val="ro-MD" w:eastAsia="en-GB"/>
              </w:rPr>
            </w:pPr>
          </w:p>
        </w:tc>
        <w:tc>
          <w:tcPr>
            <w:tcW w:w="2977" w:type="dxa"/>
            <w:vAlign w:val="center"/>
          </w:tcPr>
          <w:p w:rsidR="00A6160E" w:rsidRPr="00821E2E" w:rsidRDefault="00A6160E" w:rsidP="00A6160E">
            <w:pPr>
              <w:keepNext/>
              <w:keepLines/>
              <w:spacing w:before="120" w:after="120"/>
              <w:jc w:val="center"/>
              <w:rPr>
                <w:snapToGrid/>
                <w:sz w:val="22"/>
                <w:szCs w:val="22"/>
                <w:lang w:val="ro-MD" w:eastAsia="en-GB"/>
              </w:rPr>
            </w:pPr>
          </w:p>
        </w:tc>
      </w:tr>
      <w:tr w:rsidR="00A6160E" w:rsidRPr="00821E2E" w:rsidTr="0052650D">
        <w:trPr>
          <w:cantSplit/>
          <w:jc w:val="center"/>
        </w:trPr>
        <w:tc>
          <w:tcPr>
            <w:tcW w:w="1275" w:type="dxa"/>
            <w:vAlign w:val="center"/>
          </w:tcPr>
          <w:p w:rsidR="00A6160E" w:rsidRPr="00821E2E" w:rsidRDefault="00A6160E" w:rsidP="00A6160E">
            <w:pPr>
              <w:spacing w:before="120" w:after="120"/>
              <w:jc w:val="center"/>
              <w:rPr>
                <w:b/>
                <w:snapToGrid/>
                <w:sz w:val="22"/>
                <w:szCs w:val="22"/>
                <w:lang w:val="ro-MD" w:eastAsia="en-GB"/>
              </w:rPr>
            </w:pPr>
          </w:p>
        </w:tc>
        <w:tc>
          <w:tcPr>
            <w:tcW w:w="2622" w:type="dxa"/>
            <w:vAlign w:val="center"/>
          </w:tcPr>
          <w:p w:rsidR="00A6160E" w:rsidRPr="00821E2E" w:rsidRDefault="00A6160E" w:rsidP="00A6160E">
            <w:pPr>
              <w:spacing w:before="120" w:after="120"/>
              <w:jc w:val="both"/>
              <w:rPr>
                <w:snapToGrid/>
                <w:sz w:val="22"/>
                <w:szCs w:val="22"/>
                <w:lang w:val="ro-MD" w:eastAsia="en-GB"/>
              </w:rPr>
            </w:pPr>
          </w:p>
        </w:tc>
        <w:tc>
          <w:tcPr>
            <w:tcW w:w="2126" w:type="dxa"/>
            <w:vAlign w:val="center"/>
          </w:tcPr>
          <w:p w:rsidR="00A6160E" w:rsidRPr="00821E2E" w:rsidRDefault="00A6160E" w:rsidP="00A6160E">
            <w:pPr>
              <w:spacing w:before="120" w:after="120"/>
              <w:jc w:val="center"/>
              <w:rPr>
                <w:snapToGrid/>
                <w:sz w:val="22"/>
                <w:szCs w:val="22"/>
                <w:lang w:val="ro-MD" w:eastAsia="en-GB"/>
              </w:rPr>
            </w:pPr>
          </w:p>
        </w:tc>
        <w:tc>
          <w:tcPr>
            <w:tcW w:w="2977" w:type="dxa"/>
            <w:vAlign w:val="center"/>
          </w:tcPr>
          <w:p w:rsidR="00A6160E" w:rsidRPr="00821E2E" w:rsidRDefault="00A6160E" w:rsidP="00A6160E">
            <w:pPr>
              <w:spacing w:before="120" w:after="120"/>
              <w:jc w:val="center"/>
              <w:rPr>
                <w:snapToGrid/>
                <w:sz w:val="22"/>
                <w:szCs w:val="22"/>
                <w:lang w:val="ro-MD" w:eastAsia="en-GB"/>
              </w:rPr>
            </w:pPr>
          </w:p>
        </w:tc>
      </w:tr>
    </w:tbl>
    <w:p w:rsidR="00AD1A8B" w:rsidRPr="00821E2E" w:rsidRDefault="00AD1A8B" w:rsidP="0087214E">
      <w:pPr>
        <w:ind w:left="720"/>
        <w:jc w:val="both"/>
        <w:rPr>
          <w:lang w:val="ro-MD"/>
        </w:rPr>
      </w:pPr>
    </w:p>
    <w:p w:rsidR="00AD1A8B" w:rsidRDefault="00AD1A8B" w:rsidP="00A6160E">
      <w:pPr>
        <w:jc w:val="both"/>
        <w:rPr>
          <w:lang w:val="ro-MD"/>
        </w:rPr>
      </w:pPr>
    </w:p>
    <w:p w:rsidR="009C79D2" w:rsidRPr="00821E2E" w:rsidRDefault="009C79D2" w:rsidP="00A6160E">
      <w:pPr>
        <w:jc w:val="both"/>
        <w:rPr>
          <w:lang w:val="ro-MD"/>
        </w:rPr>
      </w:pPr>
    </w:p>
    <w:p w:rsidR="00AD1A8B" w:rsidRPr="00821E2E" w:rsidRDefault="00AD1A8B" w:rsidP="0087214E">
      <w:pPr>
        <w:ind w:left="720"/>
        <w:jc w:val="both"/>
        <w:rPr>
          <w:sz w:val="22"/>
          <w:szCs w:val="22"/>
          <w:lang w:val="ro-MD"/>
        </w:rPr>
      </w:pPr>
    </w:p>
    <w:p w:rsidR="00A827B6" w:rsidRPr="00821E2E" w:rsidRDefault="00A827B6" w:rsidP="00A827B6">
      <w:pPr>
        <w:keepNext/>
        <w:spacing w:before="240" w:after="120"/>
        <w:jc w:val="both"/>
        <w:rPr>
          <w:b/>
          <w:szCs w:val="24"/>
          <w:lang w:val="ro-MD"/>
        </w:rPr>
      </w:pPr>
      <w:r w:rsidRPr="00821E2E">
        <w:rPr>
          <w:b/>
          <w:szCs w:val="24"/>
          <w:lang w:val="ro-MD"/>
        </w:rPr>
        <w:lastRenderedPageBreak/>
        <w:t>4.</w:t>
      </w:r>
      <w:r w:rsidRPr="00821E2E">
        <w:rPr>
          <w:b/>
          <w:szCs w:val="24"/>
          <w:lang w:val="ro-MD"/>
        </w:rPr>
        <w:tab/>
        <w:t>Concluzie</w:t>
      </w:r>
    </w:p>
    <w:p w:rsidR="007102B1" w:rsidRPr="00821E2E" w:rsidRDefault="007102B1" w:rsidP="007102B1">
      <w:pPr>
        <w:ind w:left="567" w:right="424"/>
        <w:jc w:val="both"/>
        <w:rPr>
          <w:b/>
          <w:sz w:val="22"/>
          <w:szCs w:val="22"/>
          <w:u w:val="single"/>
          <w:lang w:val="ro-MD"/>
        </w:rPr>
      </w:pPr>
      <w:r w:rsidRPr="00821E2E">
        <w:rPr>
          <w:b/>
          <w:sz w:val="22"/>
          <w:szCs w:val="22"/>
          <w:u w:val="single"/>
          <w:lang w:val="ro-MD"/>
        </w:rPr>
        <w:t>Verificarea dovezilor documentare pentru criteriile de excludere și selecție</w:t>
      </w:r>
    </w:p>
    <w:p w:rsidR="007102B1" w:rsidRPr="00821E2E" w:rsidRDefault="007102B1" w:rsidP="007102B1">
      <w:pPr>
        <w:spacing w:before="120" w:after="120"/>
        <w:ind w:left="567" w:right="424"/>
        <w:jc w:val="both"/>
        <w:rPr>
          <w:sz w:val="22"/>
          <w:szCs w:val="22"/>
          <w:lang w:val="ro-MD"/>
        </w:rPr>
      </w:pPr>
      <w:r w:rsidRPr="00821E2E">
        <w:rPr>
          <w:sz w:val="22"/>
          <w:szCs w:val="22"/>
          <w:lang w:val="ro-MD"/>
        </w:rPr>
        <w:t xml:space="preserve">Comisia de evaluare a verificat dacă sunt documentate criteriile de excludere și de selecție pentru cea mai avantajoasă ofertă din punct de vedere economic. </w:t>
      </w:r>
    </w:p>
    <w:p w:rsidR="007102B1" w:rsidRPr="00821E2E" w:rsidRDefault="007102B1" w:rsidP="007102B1">
      <w:pPr>
        <w:spacing w:before="120" w:after="120"/>
        <w:ind w:left="567" w:right="424" w:hanging="425"/>
        <w:rPr>
          <w:sz w:val="22"/>
          <w:szCs w:val="22"/>
          <w:lang w:val="ro-MD"/>
        </w:rPr>
      </w:pPr>
      <w:r w:rsidRPr="00821E2E">
        <w:rPr>
          <w:sz w:val="22"/>
          <w:szCs w:val="22"/>
          <w:highlight w:val="yellow"/>
          <w:lang w:val="ro-MD"/>
        </w:rPr>
        <w:t>[Dacă s-au solicitat de la ofertant clarificări cu privire la documente justificative:</w:t>
      </w:r>
    </w:p>
    <w:p w:rsidR="007102B1" w:rsidRPr="00821E2E" w:rsidRDefault="007102B1" w:rsidP="007102B1">
      <w:pPr>
        <w:spacing w:before="120" w:after="120"/>
        <w:ind w:left="567" w:right="424"/>
        <w:jc w:val="both"/>
        <w:rPr>
          <w:sz w:val="22"/>
          <w:szCs w:val="22"/>
          <w:lang w:val="ro-MD"/>
        </w:rPr>
      </w:pPr>
      <w:r w:rsidRPr="00821E2E">
        <w:rPr>
          <w:sz w:val="22"/>
          <w:szCs w:val="22"/>
          <w:highlight w:val="lightGray"/>
          <w:lang w:val="ro-MD"/>
        </w:rPr>
        <w:t>Cu acordul celorlalți membri ai comisiei de evaluare, președintele a scris ofertantului oferindu-i posibilitatea de a răspunde prin fax sau e-mail într-un termen rezonabil stabilit de comisia de evaluare (toată corespondența este atașată în anexa indicată):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914"/>
        <w:gridCol w:w="5598"/>
      </w:tblGrid>
      <w:tr w:rsidR="007102B1" w:rsidRPr="00821E2E" w:rsidTr="00DD0F98">
        <w:trPr>
          <w:cantSplit/>
          <w:jc w:val="center"/>
        </w:trPr>
        <w:tc>
          <w:tcPr>
            <w:tcW w:w="1418" w:type="dxa"/>
            <w:shd w:val="pct10" w:color="auto" w:fill="FFFFFF"/>
            <w:vAlign w:val="center"/>
          </w:tcPr>
          <w:p w:rsidR="007102B1" w:rsidRPr="00821E2E" w:rsidRDefault="007102B1" w:rsidP="00DD0F98">
            <w:pPr>
              <w:keepNext/>
              <w:spacing w:before="120" w:after="120"/>
              <w:jc w:val="center"/>
              <w:rPr>
                <w:b/>
                <w:sz w:val="22"/>
                <w:szCs w:val="22"/>
                <w:lang w:val="ro-MD"/>
              </w:rPr>
            </w:pPr>
            <w:r w:rsidRPr="00821E2E">
              <w:rPr>
                <w:b/>
                <w:sz w:val="22"/>
                <w:szCs w:val="22"/>
                <w:lang w:val="ro-MD"/>
              </w:rPr>
              <w:t>Numărul plicului pentru oferte</w:t>
            </w:r>
          </w:p>
        </w:tc>
        <w:tc>
          <w:tcPr>
            <w:tcW w:w="1914" w:type="dxa"/>
            <w:shd w:val="pct10" w:color="auto" w:fill="FFFFFF"/>
            <w:vAlign w:val="center"/>
          </w:tcPr>
          <w:p w:rsidR="007102B1" w:rsidRPr="00821E2E" w:rsidRDefault="007102B1" w:rsidP="00DD0F98">
            <w:pPr>
              <w:keepNext/>
              <w:spacing w:before="120" w:after="120"/>
              <w:jc w:val="center"/>
              <w:rPr>
                <w:b/>
                <w:sz w:val="22"/>
                <w:szCs w:val="22"/>
                <w:lang w:val="ro-MD"/>
              </w:rPr>
            </w:pPr>
            <w:r w:rsidRPr="00821E2E">
              <w:rPr>
                <w:b/>
                <w:sz w:val="22"/>
                <w:szCs w:val="22"/>
                <w:lang w:val="ro-MD"/>
              </w:rPr>
              <w:t>Numele ofertantului</w:t>
            </w:r>
          </w:p>
        </w:tc>
        <w:tc>
          <w:tcPr>
            <w:tcW w:w="5598" w:type="dxa"/>
            <w:shd w:val="pct10" w:color="auto" w:fill="FFFFFF"/>
            <w:vAlign w:val="center"/>
          </w:tcPr>
          <w:p w:rsidR="007102B1" w:rsidRPr="00821E2E" w:rsidRDefault="007102B1" w:rsidP="00DD0F98">
            <w:pPr>
              <w:keepNext/>
              <w:spacing w:before="120" w:after="120"/>
              <w:jc w:val="center"/>
              <w:rPr>
                <w:b/>
                <w:sz w:val="22"/>
                <w:szCs w:val="22"/>
                <w:lang w:val="ro-MD"/>
              </w:rPr>
            </w:pPr>
            <w:r w:rsidRPr="00821E2E">
              <w:rPr>
                <w:b/>
                <w:sz w:val="22"/>
                <w:szCs w:val="22"/>
                <w:lang w:val="ro-MD"/>
              </w:rPr>
              <w:t>Rezumatul schimbului de corespondență</w:t>
            </w:r>
          </w:p>
        </w:tc>
      </w:tr>
      <w:tr w:rsidR="007102B1" w:rsidRPr="00821E2E" w:rsidTr="00DD0F98">
        <w:trPr>
          <w:cantSplit/>
          <w:jc w:val="center"/>
        </w:trPr>
        <w:tc>
          <w:tcPr>
            <w:tcW w:w="1418" w:type="dxa"/>
            <w:vAlign w:val="center"/>
          </w:tcPr>
          <w:p w:rsidR="007102B1" w:rsidRPr="00821E2E" w:rsidRDefault="007102B1" w:rsidP="00DD0F98">
            <w:pPr>
              <w:keepNext/>
              <w:spacing w:before="120" w:after="120"/>
              <w:jc w:val="center"/>
              <w:rPr>
                <w:b/>
                <w:sz w:val="22"/>
                <w:szCs w:val="22"/>
                <w:lang w:val="ro-MD"/>
              </w:rPr>
            </w:pPr>
          </w:p>
        </w:tc>
        <w:tc>
          <w:tcPr>
            <w:tcW w:w="1914" w:type="dxa"/>
            <w:vAlign w:val="center"/>
          </w:tcPr>
          <w:p w:rsidR="007102B1" w:rsidRPr="00821E2E" w:rsidRDefault="007102B1" w:rsidP="00DD0F98">
            <w:pPr>
              <w:keepNext/>
              <w:spacing w:before="120" w:after="120"/>
              <w:jc w:val="both"/>
              <w:rPr>
                <w:sz w:val="22"/>
                <w:szCs w:val="22"/>
                <w:lang w:val="ro-MD"/>
              </w:rPr>
            </w:pPr>
          </w:p>
        </w:tc>
        <w:tc>
          <w:tcPr>
            <w:tcW w:w="5598" w:type="dxa"/>
            <w:vAlign w:val="center"/>
          </w:tcPr>
          <w:p w:rsidR="007102B1" w:rsidRPr="00821E2E" w:rsidRDefault="007102B1" w:rsidP="00DD0F98">
            <w:pPr>
              <w:keepNext/>
              <w:spacing w:before="120" w:after="120"/>
              <w:jc w:val="both"/>
              <w:rPr>
                <w:sz w:val="22"/>
                <w:szCs w:val="22"/>
                <w:lang w:val="ro-MD"/>
              </w:rPr>
            </w:pPr>
          </w:p>
        </w:tc>
      </w:tr>
    </w:tbl>
    <w:p w:rsidR="007102B1" w:rsidRPr="00821E2E" w:rsidRDefault="007102B1" w:rsidP="007102B1">
      <w:pPr>
        <w:spacing w:before="120" w:after="120"/>
        <w:ind w:left="567" w:right="424"/>
        <w:jc w:val="both"/>
        <w:rPr>
          <w:sz w:val="22"/>
          <w:szCs w:val="22"/>
          <w:lang w:val="ro-MD"/>
        </w:rPr>
      </w:pPr>
      <w:r w:rsidRPr="00821E2E">
        <w:rPr>
          <w:sz w:val="22"/>
          <w:szCs w:val="22"/>
          <w:lang w:val="ro-MD"/>
        </w:rPr>
        <w:t>Comisia de evaluare a verificat documentele pentru criteriile de excludere și selecție pentru cea mai avantajoasă ofertă din punct de vedere economic și au fost găsite documentele [</w:t>
      </w:r>
      <w:r w:rsidRPr="00821E2E">
        <w:rPr>
          <w:sz w:val="22"/>
          <w:szCs w:val="22"/>
          <w:highlight w:val="lightGray"/>
          <w:lang w:val="ro-MD"/>
        </w:rPr>
        <w:t>admisibil] [neadmisibil</w:t>
      </w:r>
      <w:r w:rsidRPr="00821E2E">
        <w:rPr>
          <w:sz w:val="22"/>
          <w:szCs w:val="22"/>
          <w:lang w:val="ro-MD"/>
        </w:rPr>
        <w:t xml:space="preserve">]. </w:t>
      </w:r>
    </w:p>
    <w:p w:rsidR="007102B1" w:rsidRPr="00821E2E" w:rsidRDefault="007102B1" w:rsidP="007102B1">
      <w:pPr>
        <w:spacing w:before="120" w:after="120"/>
        <w:ind w:left="567" w:right="424"/>
        <w:jc w:val="both"/>
        <w:rPr>
          <w:sz w:val="22"/>
          <w:szCs w:val="22"/>
          <w:lang w:val="ro-MD"/>
        </w:rPr>
      </w:pPr>
      <w:r w:rsidRPr="00821E2E">
        <w:rPr>
          <w:sz w:val="22"/>
          <w:szCs w:val="22"/>
          <w:highlight w:val="yellow"/>
          <w:lang w:val="ro-MD"/>
        </w:rPr>
        <w:t>În cazul în care documentele nu sunt considerate admisibile, comisia de evaluare va proceda la cea de-a doua cea mai bună ofertă acceptabilă din punct de vedere tehnic și financiar și își verifică documentele. În cazul în care documentele sunt considerate admisibile, concluzia poate fi propunerea de a le atribui contractul.</w:t>
      </w:r>
    </w:p>
    <w:p w:rsidR="00A827B6" w:rsidRPr="00821E2E" w:rsidRDefault="00A827B6" w:rsidP="00D47413">
      <w:pPr>
        <w:spacing w:before="120" w:after="120"/>
        <w:ind w:left="567"/>
        <w:jc w:val="both"/>
        <w:rPr>
          <w:rStyle w:val="Style11pt"/>
          <w:lang w:val="ro-MD"/>
        </w:rPr>
      </w:pPr>
      <w:r w:rsidRPr="00821E2E">
        <w:rPr>
          <w:sz w:val="22"/>
          <w:szCs w:val="22"/>
          <w:lang w:val="ro-MD"/>
        </w:rPr>
        <w:t>Comisia de evaluare s-a asigurat că ofertantul recomandat sau membrii din consorțiu nu se află în situație de excludere în sistemul de detectare timpurie și excludere. [</w:t>
      </w:r>
      <w:r w:rsidRPr="00821E2E">
        <w:rPr>
          <w:rStyle w:val="Style11pt"/>
          <w:highlight w:val="yellow"/>
          <w:lang w:val="ro-MD"/>
        </w:rPr>
        <w:t xml:space="preserve">În managementul indirect </w:t>
      </w:r>
      <w:r w:rsidR="005E2DD5" w:rsidRPr="00821E2E">
        <w:rPr>
          <w:sz w:val="23"/>
          <w:szCs w:val="23"/>
          <w:highlight w:val="yellow"/>
          <w:lang w:val="ro-MD"/>
        </w:rPr>
        <w:t>în cazul în care autoritatea contractantă nu are acces la sistemul de detectare timpurie și excludere, acest lucru trebuie verificat cu reprezentantul Comisiei Europene.]</w:t>
      </w:r>
    </w:p>
    <w:p w:rsidR="00DF56E5" w:rsidRPr="00821E2E" w:rsidRDefault="00DF56E5" w:rsidP="00DF56E5">
      <w:pPr>
        <w:ind w:left="567" w:right="424"/>
        <w:jc w:val="both"/>
        <w:rPr>
          <w:snapToGrid/>
          <w:sz w:val="22"/>
          <w:szCs w:val="22"/>
          <w:lang w:val="ro-MD" w:eastAsia="en-GB"/>
        </w:rPr>
      </w:pPr>
      <w:r w:rsidRPr="00821E2E">
        <w:rPr>
          <w:snapToGrid/>
          <w:sz w:val="22"/>
          <w:szCs w:val="22"/>
          <w:lang w:val="ro-MD" w:eastAsia="en-GB"/>
        </w:rPr>
        <w:t>Comitetul de evaluare s-a asigurat că nu există nicio depistare a unui ofertant recomandat sau a membrilor consorțiului lor în listele de măsuri restrictive ale UE</w:t>
      </w:r>
      <w:r w:rsidRPr="00821E2E">
        <w:rPr>
          <w:snapToGrid/>
          <w:sz w:val="22"/>
          <w:szCs w:val="22"/>
          <w:vertAlign w:val="superscript"/>
          <w:lang w:val="ro-MD" w:eastAsia="en-GB"/>
        </w:rPr>
        <w:footnoteReference w:id="1"/>
      </w:r>
      <w:r w:rsidR="00582D82" w:rsidRPr="00821E2E">
        <w:rPr>
          <w:snapToGrid/>
          <w:sz w:val="22"/>
          <w:szCs w:val="22"/>
          <w:lang w:val="ro-MD" w:eastAsia="en-GB"/>
        </w:rPr>
        <w:t>.</w:t>
      </w:r>
    </w:p>
    <w:p w:rsidR="00B15C5D" w:rsidRPr="00821E2E" w:rsidRDefault="00B15C5D" w:rsidP="00D47413">
      <w:pPr>
        <w:keepNext/>
        <w:spacing w:before="120" w:after="120"/>
        <w:ind w:left="567"/>
        <w:jc w:val="both"/>
        <w:rPr>
          <w:sz w:val="22"/>
          <w:szCs w:val="22"/>
          <w:lang w:val="ro-MD"/>
        </w:rPr>
      </w:pPr>
      <w:r w:rsidRPr="00821E2E">
        <w:rPr>
          <w:sz w:val="22"/>
          <w:szCs w:val="22"/>
          <w:lang w:val="ro-MD"/>
        </w:rPr>
        <w:t>În consecință, comitetul de evaluare recomandă ca contractul (contractele) să fie (sunt) atribuit(e) după cum urmează:</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2268"/>
        <w:gridCol w:w="2013"/>
        <w:gridCol w:w="1559"/>
        <w:gridCol w:w="1701"/>
      </w:tblGrid>
      <w:tr w:rsidR="00F0122D" w:rsidRPr="00821E2E" w:rsidTr="00F0122D">
        <w:trPr>
          <w:cantSplit/>
          <w:tblHeader/>
        </w:trPr>
        <w:tc>
          <w:tcPr>
            <w:tcW w:w="1248" w:type="dxa"/>
            <w:shd w:val="pct10" w:color="auto" w:fill="FFFFFF"/>
          </w:tcPr>
          <w:p w:rsidR="00F0122D" w:rsidRPr="00821E2E" w:rsidRDefault="00F0122D">
            <w:pPr>
              <w:keepNext/>
              <w:spacing w:before="120" w:after="120"/>
              <w:jc w:val="center"/>
              <w:rPr>
                <w:b/>
                <w:sz w:val="22"/>
                <w:szCs w:val="22"/>
                <w:lang w:val="ro-MD"/>
              </w:rPr>
            </w:pPr>
            <w:r w:rsidRPr="00821E2E">
              <w:rPr>
                <w:b/>
                <w:sz w:val="22"/>
                <w:szCs w:val="22"/>
                <w:lang w:val="ro-MD"/>
              </w:rPr>
              <w:t>Plicul pentru licitație nr</w:t>
            </w:r>
          </w:p>
        </w:tc>
        <w:tc>
          <w:tcPr>
            <w:tcW w:w="2268" w:type="dxa"/>
            <w:shd w:val="pct10" w:color="auto" w:fill="FFFFFF"/>
          </w:tcPr>
          <w:p w:rsidR="00F0122D" w:rsidRPr="00821E2E" w:rsidRDefault="00F0122D">
            <w:pPr>
              <w:keepNext/>
              <w:spacing w:before="120" w:after="120"/>
              <w:jc w:val="center"/>
              <w:rPr>
                <w:b/>
                <w:sz w:val="22"/>
                <w:szCs w:val="22"/>
                <w:lang w:val="ro-MD"/>
              </w:rPr>
            </w:pPr>
            <w:r w:rsidRPr="00821E2E">
              <w:rPr>
                <w:b/>
                <w:sz w:val="22"/>
                <w:szCs w:val="22"/>
                <w:lang w:val="ro-MD"/>
              </w:rPr>
              <w:t>Numele ofertantului</w:t>
            </w:r>
          </w:p>
        </w:tc>
        <w:tc>
          <w:tcPr>
            <w:tcW w:w="2013" w:type="dxa"/>
            <w:shd w:val="pct10" w:color="auto" w:fill="FFFFFF"/>
          </w:tcPr>
          <w:p w:rsidR="00F0122D" w:rsidRPr="00821E2E" w:rsidRDefault="00F0122D" w:rsidP="00B5404A">
            <w:pPr>
              <w:keepNext/>
              <w:spacing w:before="120" w:after="120"/>
              <w:jc w:val="center"/>
              <w:rPr>
                <w:b/>
                <w:sz w:val="22"/>
                <w:szCs w:val="22"/>
                <w:lang w:val="ro-MD"/>
              </w:rPr>
            </w:pPr>
            <w:r w:rsidRPr="00821E2E">
              <w:rPr>
                <w:b/>
                <w:sz w:val="22"/>
                <w:szCs w:val="22"/>
                <w:lang w:val="ro-MD"/>
              </w:rPr>
              <w:t>Oferta financiara</w:t>
            </w:r>
            <w:r w:rsidRPr="00821E2E">
              <w:rPr>
                <w:b/>
                <w:sz w:val="22"/>
                <w:szCs w:val="22"/>
                <w:lang w:val="ro-MD"/>
              </w:rPr>
              <w:br/>
            </w:r>
            <w:r w:rsidRPr="00821E2E">
              <w:rPr>
                <w:sz w:val="22"/>
                <w:szCs w:val="22"/>
                <w:lang w:val="ro-MD"/>
              </w:rPr>
              <w:t>[</w:t>
            </w:r>
            <w:r w:rsidRPr="00821E2E">
              <w:rPr>
                <w:sz w:val="22"/>
                <w:szCs w:val="22"/>
                <w:highlight w:val="lightGray"/>
                <w:lang w:val="ro-MD"/>
              </w:rPr>
              <w:t>după corectare aritmetică și reduceri</w:t>
            </w:r>
            <w:r w:rsidRPr="00821E2E">
              <w:rPr>
                <w:sz w:val="22"/>
                <w:szCs w:val="22"/>
                <w:lang w:val="ro-MD"/>
              </w:rPr>
              <w:t>]</w:t>
            </w:r>
            <w:r w:rsidRPr="00821E2E">
              <w:rPr>
                <w:sz w:val="22"/>
                <w:szCs w:val="22"/>
                <w:lang w:val="ro-MD"/>
              </w:rPr>
              <w:br/>
            </w:r>
            <w:r w:rsidRPr="00821E2E">
              <w:rPr>
                <w:b/>
                <w:sz w:val="22"/>
                <w:szCs w:val="22"/>
                <w:lang w:val="ro-MD"/>
              </w:rPr>
              <w:t>[</w:t>
            </w:r>
            <w:r w:rsidRPr="00821E2E">
              <w:rPr>
                <w:b/>
                <w:sz w:val="22"/>
                <w:szCs w:val="22"/>
                <w:highlight w:val="lightGray"/>
                <w:lang w:val="ro-MD"/>
              </w:rPr>
              <w:t xml:space="preserve">EURO] </w:t>
            </w:r>
            <w:r w:rsidRPr="00F0122D">
              <w:rPr>
                <w:b/>
                <w:sz w:val="22"/>
                <w:szCs w:val="22"/>
                <w:highlight w:val="lightGray"/>
                <w:lang w:val="ro-MD"/>
              </w:rPr>
              <w:t>[</w:t>
            </w:r>
            <w:r>
              <w:rPr>
                <w:b/>
                <w:sz w:val="22"/>
                <w:szCs w:val="22"/>
                <w:lang w:val="ro-MD"/>
              </w:rPr>
              <w:t>MDL</w:t>
            </w:r>
            <w:r w:rsidRPr="00821E2E">
              <w:rPr>
                <w:b/>
                <w:sz w:val="22"/>
                <w:szCs w:val="22"/>
                <w:lang w:val="ro-MD"/>
              </w:rPr>
              <w:t>]</w:t>
            </w:r>
          </w:p>
        </w:tc>
        <w:tc>
          <w:tcPr>
            <w:tcW w:w="1559" w:type="dxa"/>
            <w:shd w:val="pct10" w:color="auto" w:fill="FFFFFF"/>
          </w:tcPr>
          <w:p w:rsidR="00F0122D" w:rsidRPr="00821E2E" w:rsidRDefault="00F0122D" w:rsidP="00B5404A">
            <w:pPr>
              <w:keepNext/>
              <w:spacing w:before="120" w:after="120"/>
              <w:jc w:val="center"/>
              <w:rPr>
                <w:b/>
                <w:sz w:val="22"/>
                <w:szCs w:val="22"/>
                <w:lang w:val="ro-MD"/>
              </w:rPr>
            </w:pPr>
            <w:r w:rsidRPr="00821E2E">
              <w:rPr>
                <w:b/>
                <w:sz w:val="22"/>
                <w:szCs w:val="22"/>
                <w:lang w:val="ro-MD"/>
              </w:rPr>
              <w:t>[</w:t>
            </w:r>
            <w:r w:rsidRPr="00821E2E">
              <w:rPr>
                <w:b/>
                <w:sz w:val="22"/>
                <w:szCs w:val="22"/>
                <w:highlight w:val="lightGray"/>
                <w:lang w:val="ro-MD"/>
              </w:rPr>
              <w:t>Piese de schimb și/sau consumabile</w:t>
            </w:r>
            <w:r w:rsidRPr="00821E2E">
              <w:rPr>
                <w:b/>
                <w:sz w:val="22"/>
                <w:szCs w:val="22"/>
                <w:lang w:val="ro-MD"/>
              </w:rPr>
              <w:t>]</w:t>
            </w:r>
            <w:r w:rsidRPr="00821E2E">
              <w:rPr>
                <w:b/>
                <w:sz w:val="22"/>
                <w:szCs w:val="22"/>
                <w:lang w:val="ro-MD"/>
              </w:rPr>
              <w:br/>
            </w:r>
            <w:r w:rsidRPr="00821E2E">
              <w:rPr>
                <w:sz w:val="22"/>
                <w:szCs w:val="22"/>
                <w:lang w:val="ro-MD"/>
              </w:rPr>
              <w:br/>
            </w:r>
            <w:r w:rsidRPr="00821E2E">
              <w:rPr>
                <w:sz w:val="22"/>
                <w:szCs w:val="22"/>
                <w:lang w:val="ro-MD"/>
              </w:rPr>
              <w:br/>
            </w:r>
            <w:r w:rsidRPr="00821E2E">
              <w:rPr>
                <w:b/>
                <w:sz w:val="22"/>
                <w:szCs w:val="22"/>
                <w:lang w:val="ro-MD"/>
              </w:rPr>
              <w:t>[</w:t>
            </w:r>
            <w:r w:rsidRPr="00821E2E">
              <w:rPr>
                <w:b/>
                <w:sz w:val="22"/>
                <w:szCs w:val="22"/>
                <w:highlight w:val="lightGray"/>
                <w:lang w:val="ro-MD"/>
              </w:rPr>
              <w:t>euro</w:t>
            </w:r>
            <w:r w:rsidRPr="00821E2E">
              <w:rPr>
                <w:b/>
                <w:sz w:val="22"/>
                <w:szCs w:val="22"/>
                <w:lang w:val="ro-MD"/>
              </w:rPr>
              <w:t xml:space="preserve">] </w:t>
            </w:r>
            <w:r w:rsidRPr="00F0122D">
              <w:rPr>
                <w:b/>
                <w:sz w:val="22"/>
                <w:szCs w:val="22"/>
                <w:highlight w:val="lightGray"/>
                <w:lang w:val="ro-MD"/>
              </w:rPr>
              <w:t>[</w:t>
            </w:r>
            <w:r>
              <w:rPr>
                <w:b/>
                <w:sz w:val="22"/>
                <w:szCs w:val="22"/>
                <w:lang w:val="ro-MD"/>
              </w:rPr>
              <w:t>MDL</w:t>
            </w:r>
            <w:r w:rsidRPr="00821E2E">
              <w:rPr>
                <w:b/>
                <w:sz w:val="22"/>
                <w:szCs w:val="22"/>
                <w:lang w:val="ro-MD"/>
              </w:rPr>
              <w:t>]</w:t>
            </w:r>
          </w:p>
        </w:tc>
        <w:tc>
          <w:tcPr>
            <w:tcW w:w="1701" w:type="dxa"/>
            <w:shd w:val="pct10" w:color="auto" w:fill="FFFFFF"/>
          </w:tcPr>
          <w:p w:rsidR="00F0122D" w:rsidRPr="00821E2E" w:rsidRDefault="00F0122D" w:rsidP="00B5404A">
            <w:pPr>
              <w:keepNext/>
              <w:spacing w:before="120" w:after="120"/>
              <w:jc w:val="center"/>
              <w:rPr>
                <w:b/>
                <w:sz w:val="22"/>
                <w:szCs w:val="22"/>
                <w:lang w:val="ro-MD"/>
              </w:rPr>
            </w:pPr>
            <w:r w:rsidRPr="00821E2E">
              <w:rPr>
                <w:b/>
                <w:sz w:val="22"/>
                <w:szCs w:val="22"/>
                <w:lang w:val="ro-MD"/>
              </w:rPr>
              <w:t>Valoarea contractului</w:t>
            </w:r>
            <w:r w:rsidRPr="00821E2E">
              <w:rPr>
                <w:b/>
                <w:sz w:val="22"/>
                <w:szCs w:val="22"/>
                <w:lang w:val="ro-MD"/>
              </w:rPr>
              <w:br/>
            </w:r>
            <w:r w:rsidRPr="00821E2E">
              <w:rPr>
                <w:sz w:val="22"/>
                <w:szCs w:val="22"/>
                <w:lang w:val="ro-MD"/>
              </w:rPr>
              <w:br/>
            </w:r>
            <w:r w:rsidRPr="00821E2E">
              <w:rPr>
                <w:sz w:val="22"/>
                <w:szCs w:val="22"/>
                <w:lang w:val="ro-MD"/>
              </w:rPr>
              <w:br/>
            </w:r>
            <w:r w:rsidRPr="00821E2E">
              <w:rPr>
                <w:b/>
                <w:sz w:val="22"/>
                <w:szCs w:val="22"/>
                <w:lang w:val="ro-MD"/>
              </w:rPr>
              <w:t>[</w:t>
            </w:r>
            <w:r w:rsidRPr="00821E2E">
              <w:rPr>
                <w:b/>
                <w:sz w:val="22"/>
                <w:szCs w:val="22"/>
                <w:highlight w:val="lightGray"/>
                <w:lang w:val="ro-MD"/>
              </w:rPr>
              <w:t>euro</w:t>
            </w:r>
            <w:r w:rsidRPr="00821E2E">
              <w:rPr>
                <w:b/>
                <w:sz w:val="22"/>
                <w:szCs w:val="22"/>
                <w:lang w:val="ro-MD"/>
              </w:rPr>
              <w:t xml:space="preserve">] </w:t>
            </w:r>
            <w:r w:rsidRPr="00F0122D">
              <w:rPr>
                <w:b/>
                <w:sz w:val="22"/>
                <w:szCs w:val="22"/>
                <w:highlight w:val="lightGray"/>
                <w:lang w:val="ro-MD"/>
              </w:rPr>
              <w:t>[</w:t>
            </w:r>
            <w:r>
              <w:rPr>
                <w:b/>
                <w:sz w:val="22"/>
                <w:szCs w:val="22"/>
                <w:lang w:val="ro-MD"/>
              </w:rPr>
              <w:t>MDL</w:t>
            </w:r>
            <w:r w:rsidRPr="00821E2E">
              <w:rPr>
                <w:b/>
                <w:sz w:val="22"/>
                <w:szCs w:val="22"/>
                <w:lang w:val="ro-MD"/>
              </w:rPr>
              <w:t>]</w:t>
            </w:r>
          </w:p>
        </w:tc>
      </w:tr>
      <w:tr w:rsidR="00F0122D" w:rsidRPr="00821E2E" w:rsidTr="00F0122D">
        <w:trPr>
          <w:cantSplit/>
        </w:trPr>
        <w:tc>
          <w:tcPr>
            <w:tcW w:w="1248" w:type="dxa"/>
          </w:tcPr>
          <w:p w:rsidR="00F0122D" w:rsidRPr="00821E2E" w:rsidRDefault="00F0122D">
            <w:pPr>
              <w:spacing w:before="120" w:after="120"/>
              <w:jc w:val="both"/>
              <w:rPr>
                <w:b/>
                <w:sz w:val="22"/>
                <w:szCs w:val="22"/>
                <w:lang w:val="ro-MD"/>
              </w:rPr>
            </w:pPr>
          </w:p>
        </w:tc>
        <w:tc>
          <w:tcPr>
            <w:tcW w:w="2268" w:type="dxa"/>
          </w:tcPr>
          <w:p w:rsidR="00F0122D" w:rsidRPr="00821E2E" w:rsidRDefault="00F0122D">
            <w:pPr>
              <w:spacing w:before="120" w:after="120"/>
              <w:jc w:val="both"/>
              <w:rPr>
                <w:sz w:val="22"/>
                <w:szCs w:val="22"/>
                <w:lang w:val="ro-MD"/>
              </w:rPr>
            </w:pPr>
          </w:p>
        </w:tc>
        <w:tc>
          <w:tcPr>
            <w:tcW w:w="2013" w:type="dxa"/>
          </w:tcPr>
          <w:p w:rsidR="00F0122D" w:rsidRPr="00821E2E" w:rsidRDefault="00F0122D">
            <w:pPr>
              <w:spacing w:before="120" w:after="120"/>
              <w:jc w:val="both"/>
              <w:rPr>
                <w:sz w:val="22"/>
                <w:szCs w:val="22"/>
                <w:lang w:val="ro-MD"/>
              </w:rPr>
            </w:pPr>
          </w:p>
        </w:tc>
        <w:tc>
          <w:tcPr>
            <w:tcW w:w="1559" w:type="dxa"/>
          </w:tcPr>
          <w:p w:rsidR="00F0122D" w:rsidRPr="00821E2E" w:rsidRDefault="00F0122D">
            <w:pPr>
              <w:spacing w:before="120" w:after="120"/>
              <w:jc w:val="both"/>
              <w:rPr>
                <w:sz w:val="22"/>
                <w:szCs w:val="22"/>
                <w:lang w:val="ro-MD"/>
              </w:rPr>
            </w:pPr>
          </w:p>
        </w:tc>
        <w:tc>
          <w:tcPr>
            <w:tcW w:w="1701" w:type="dxa"/>
          </w:tcPr>
          <w:p w:rsidR="00F0122D" w:rsidRPr="00821E2E" w:rsidRDefault="00F0122D">
            <w:pPr>
              <w:spacing w:before="120" w:after="120"/>
              <w:jc w:val="both"/>
              <w:rPr>
                <w:sz w:val="22"/>
                <w:szCs w:val="22"/>
                <w:lang w:val="ro-MD"/>
              </w:rPr>
            </w:pPr>
          </w:p>
        </w:tc>
      </w:tr>
      <w:tr w:rsidR="00F0122D" w:rsidRPr="00821E2E" w:rsidTr="00F0122D">
        <w:trPr>
          <w:cantSplit/>
        </w:trPr>
        <w:tc>
          <w:tcPr>
            <w:tcW w:w="1248" w:type="dxa"/>
          </w:tcPr>
          <w:p w:rsidR="00F0122D" w:rsidRPr="00821E2E" w:rsidRDefault="00F0122D">
            <w:pPr>
              <w:spacing w:before="120" w:after="120"/>
              <w:jc w:val="both"/>
              <w:rPr>
                <w:b/>
                <w:sz w:val="22"/>
                <w:szCs w:val="22"/>
                <w:lang w:val="ro-MD"/>
              </w:rPr>
            </w:pPr>
          </w:p>
        </w:tc>
        <w:tc>
          <w:tcPr>
            <w:tcW w:w="2268" w:type="dxa"/>
          </w:tcPr>
          <w:p w:rsidR="00F0122D" w:rsidRPr="00821E2E" w:rsidRDefault="00F0122D">
            <w:pPr>
              <w:spacing w:before="120" w:after="120"/>
              <w:jc w:val="both"/>
              <w:rPr>
                <w:sz w:val="22"/>
                <w:szCs w:val="22"/>
                <w:lang w:val="ro-MD"/>
              </w:rPr>
            </w:pPr>
          </w:p>
        </w:tc>
        <w:tc>
          <w:tcPr>
            <w:tcW w:w="2013" w:type="dxa"/>
          </w:tcPr>
          <w:p w:rsidR="00F0122D" w:rsidRPr="00821E2E" w:rsidRDefault="00F0122D">
            <w:pPr>
              <w:spacing w:before="120" w:after="120"/>
              <w:jc w:val="both"/>
              <w:rPr>
                <w:sz w:val="22"/>
                <w:szCs w:val="22"/>
                <w:lang w:val="ro-MD"/>
              </w:rPr>
            </w:pPr>
          </w:p>
        </w:tc>
        <w:tc>
          <w:tcPr>
            <w:tcW w:w="1559" w:type="dxa"/>
          </w:tcPr>
          <w:p w:rsidR="00F0122D" w:rsidRPr="00821E2E" w:rsidRDefault="00F0122D">
            <w:pPr>
              <w:spacing w:before="120" w:after="120"/>
              <w:jc w:val="both"/>
              <w:rPr>
                <w:sz w:val="22"/>
                <w:szCs w:val="22"/>
                <w:lang w:val="ro-MD"/>
              </w:rPr>
            </w:pPr>
          </w:p>
        </w:tc>
        <w:tc>
          <w:tcPr>
            <w:tcW w:w="1701" w:type="dxa"/>
          </w:tcPr>
          <w:p w:rsidR="00F0122D" w:rsidRPr="00821E2E" w:rsidRDefault="00F0122D">
            <w:pPr>
              <w:spacing w:before="120" w:after="120"/>
              <w:jc w:val="both"/>
              <w:rPr>
                <w:sz w:val="22"/>
                <w:szCs w:val="22"/>
                <w:lang w:val="ro-MD"/>
              </w:rPr>
            </w:pPr>
          </w:p>
        </w:tc>
      </w:tr>
    </w:tbl>
    <w:p w:rsidR="007102B1" w:rsidRPr="00821E2E" w:rsidRDefault="00F0122D" w:rsidP="007102B1">
      <w:pPr>
        <w:spacing w:before="120" w:after="120"/>
        <w:ind w:left="567" w:right="424"/>
        <w:jc w:val="both"/>
        <w:rPr>
          <w:sz w:val="23"/>
          <w:szCs w:val="23"/>
          <w:lang w:val="ro-MD"/>
        </w:rPr>
      </w:pPr>
      <w:r w:rsidRPr="00821E2E">
        <w:rPr>
          <w:sz w:val="23"/>
          <w:szCs w:val="23"/>
          <w:lang w:val="ro-MD"/>
        </w:rPr>
        <w:t xml:space="preserve"> </w:t>
      </w:r>
      <w:r w:rsidR="007102B1" w:rsidRPr="00821E2E">
        <w:rPr>
          <w:sz w:val="23"/>
          <w:szCs w:val="23"/>
          <w:lang w:val="ro-MD"/>
        </w:rPr>
        <w:t>[</w:t>
      </w:r>
      <w:r w:rsidR="007102B1" w:rsidRPr="00821E2E">
        <w:rPr>
          <w:sz w:val="23"/>
          <w:szCs w:val="23"/>
          <w:highlight w:val="yellow"/>
          <w:lang w:val="ro-MD"/>
        </w:rPr>
        <w:t>Dacă se cunoaște proporția contractelor pe care ofertantul intenționează să le subcontracteze:</w:t>
      </w:r>
    </w:p>
    <w:p w:rsidR="00A827B6" w:rsidRPr="00821E2E" w:rsidRDefault="007102B1" w:rsidP="0087214E">
      <w:pPr>
        <w:spacing w:before="120" w:after="120"/>
        <w:ind w:left="567" w:right="424"/>
        <w:jc w:val="both"/>
        <w:rPr>
          <w:b/>
          <w:szCs w:val="24"/>
          <w:lang w:val="ro-MD"/>
        </w:rPr>
      </w:pPr>
      <w:r w:rsidRPr="00821E2E">
        <w:rPr>
          <w:sz w:val="22"/>
          <w:szCs w:val="22"/>
          <w:highlight w:val="lightGray"/>
          <w:lang w:val="ro-MD"/>
        </w:rPr>
        <w:lastRenderedPageBreak/>
        <w:t xml:space="preserve">Antreprenorul propus </w:t>
      </w:r>
      <w:r w:rsidR="009C79D2" w:rsidRPr="00821E2E">
        <w:rPr>
          <w:sz w:val="22"/>
          <w:szCs w:val="22"/>
          <w:highlight w:val="lightGray"/>
          <w:lang w:val="ro-MD"/>
        </w:rPr>
        <w:t>intenționează</w:t>
      </w:r>
      <w:r w:rsidRPr="00821E2E">
        <w:rPr>
          <w:sz w:val="22"/>
          <w:szCs w:val="22"/>
          <w:highlight w:val="lightGray"/>
          <w:lang w:val="ro-MD"/>
        </w:rPr>
        <w:t xml:space="preserve"> sa subcontracteze </w:t>
      </w:r>
      <w:r w:rsidR="009C79D2" w:rsidRPr="00821E2E">
        <w:rPr>
          <w:sz w:val="22"/>
          <w:szCs w:val="22"/>
          <w:highlight w:val="lightGray"/>
          <w:lang w:val="ro-MD"/>
        </w:rPr>
        <w:t>terți</w:t>
      </w:r>
      <w:r w:rsidRPr="00821E2E">
        <w:rPr>
          <w:sz w:val="23"/>
          <w:szCs w:val="23"/>
          <w:lang w:val="ro-MD"/>
        </w:rPr>
        <w:t xml:space="preserve"> </w:t>
      </w:r>
      <w:r w:rsidRPr="00821E2E">
        <w:rPr>
          <w:sz w:val="23"/>
          <w:szCs w:val="23"/>
          <w:highlight w:val="yellow"/>
          <w:lang w:val="ro-MD"/>
        </w:rPr>
        <w:t>&lt;inserați proporția&gt;</w:t>
      </w:r>
      <w:r w:rsidRPr="00821E2E">
        <w:rPr>
          <w:sz w:val="23"/>
          <w:szCs w:val="23"/>
          <w:lang w:val="ro-MD"/>
        </w:rPr>
        <w:t xml:space="preserve"> </w:t>
      </w:r>
      <w:r w:rsidRPr="00821E2E">
        <w:rPr>
          <w:sz w:val="22"/>
          <w:szCs w:val="22"/>
          <w:highlight w:val="lightGray"/>
          <w:lang w:val="ro-MD"/>
        </w:rPr>
        <w:t>al contractului.]</w:t>
      </w:r>
    </w:p>
    <w:p w:rsidR="00A827B6" w:rsidRPr="00821E2E" w:rsidRDefault="00A827B6" w:rsidP="005C4ADA">
      <w:pPr>
        <w:keepNext/>
        <w:keepLines/>
        <w:rPr>
          <w:b/>
          <w:szCs w:val="24"/>
          <w:lang w:val="ro-MD"/>
        </w:rPr>
      </w:pPr>
    </w:p>
    <w:p w:rsidR="00B15C5D" w:rsidRPr="00821E2E" w:rsidRDefault="00B15C5D" w:rsidP="005C4ADA">
      <w:pPr>
        <w:keepNext/>
        <w:keepLines/>
        <w:rPr>
          <w:b/>
          <w:szCs w:val="24"/>
          <w:lang w:val="ro-MD"/>
        </w:rPr>
      </w:pPr>
      <w:r w:rsidRPr="00821E2E">
        <w:rPr>
          <w:b/>
          <w:szCs w:val="24"/>
          <w:lang w:val="ro-MD"/>
        </w:rPr>
        <w:t>5.</w:t>
      </w:r>
      <w:r w:rsidRPr="00821E2E">
        <w:rPr>
          <w:b/>
          <w:szCs w:val="24"/>
          <w:lang w:val="ro-MD"/>
        </w:rPr>
        <w:tab/>
        <w:t>Semnături</w:t>
      </w:r>
    </w:p>
    <w:p w:rsidR="00B15C5D" w:rsidRPr="00821E2E" w:rsidRDefault="00B15C5D" w:rsidP="005C4ADA">
      <w:pPr>
        <w:keepNext/>
        <w:keepLines/>
        <w:ind w:hanging="33"/>
        <w:jc w:val="both"/>
        <w:rPr>
          <w:sz w:val="22"/>
          <w:szCs w:val="22"/>
          <w:lang w:val="ro-MD"/>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864"/>
        <w:gridCol w:w="3827"/>
      </w:tblGrid>
      <w:tr w:rsidR="00B15C5D" w:rsidRPr="00821E2E">
        <w:trPr>
          <w:cantSplit/>
        </w:trPr>
        <w:tc>
          <w:tcPr>
            <w:tcW w:w="1843" w:type="dxa"/>
          </w:tcPr>
          <w:p w:rsidR="00B15C5D" w:rsidRPr="00821E2E" w:rsidRDefault="00B15C5D" w:rsidP="005C4ADA">
            <w:pPr>
              <w:keepNext/>
              <w:keepLines/>
              <w:spacing w:before="120" w:after="120"/>
              <w:jc w:val="center"/>
              <w:rPr>
                <w:b/>
                <w:sz w:val="22"/>
                <w:szCs w:val="22"/>
                <w:lang w:val="ro-MD"/>
              </w:rPr>
            </w:pPr>
          </w:p>
        </w:tc>
        <w:tc>
          <w:tcPr>
            <w:tcW w:w="2864" w:type="dxa"/>
          </w:tcPr>
          <w:p w:rsidR="00B15C5D" w:rsidRPr="00821E2E" w:rsidRDefault="00B15C5D" w:rsidP="005C4ADA">
            <w:pPr>
              <w:keepNext/>
              <w:keepLines/>
              <w:spacing w:before="120" w:after="120"/>
              <w:jc w:val="center"/>
              <w:rPr>
                <w:b/>
                <w:sz w:val="22"/>
                <w:szCs w:val="22"/>
                <w:lang w:val="ro-MD"/>
              </w:rPr>
            </w:pPr>
            <w:r w:rsidRPr="00821E2E">
              <w:rPr>
                <w:b/>
                <w:sz w:val="22"/>
                <w:szCs w:val="22"/>
                <w:lang w:val="ro-MD"/>
              </w:rPr>
              <w:t>Nume</w:t>
            </w:r>
          </w:p>
        </w:tc>
        <w:tc>
          <w:tcPr>
            <w:tcW w:w="3827" w:type="dxa"/>
          </w:tcPr>
          <w:p w:rsidR="00B15C5D" w:rsidRPr="00821E2E" w:rsidRDefault="00B15C5D" w:rsidP="005C4ADA">
            <w:pPr>
              <w:keepNext/>
              <w:keepLines/>
              <w:spacing w:before="120" w:after="120"/>
              <w:jc w:val="center"/>
              <w:rPr>
                <w:b/>
                <w:sz w:val="22"/>
                <w:szCs w:val="22"/>
                <w:lang w:val="ro-MD"/>
              </w:rPr>
            </w:pPr>
            <w:r w:rsidRPr="00821E2E">
              <w:rPr>
                <w:b/>
                <w:sz w:val="22"/>
                <w:szCs w:val="22"/>
                <w:lang w:val="ro-MD"/>
              </w:rPr>
              <w:t>Semnătură</w:t>
            </w:r>
          </w:p>
        </w:tc>
      </w:tr>
      <w:tr w:rsidR="00B15C5D" w:rsidRPr="00821E2E">
        <w:trPr>
          <w:cantSplit/>
        </w:trPr>
        <w:tc>
          <w:tcPr>
            <w:tcW w:w="1843" w:type="dxa"/>
          </w:tcPr>
          <w:p w:rsidR="00B15C5D" w:rsidRPr="00821E2E" w:rsidRDefault="006D5DCE" w:rsidP="005C4ADA">
            <w:pPr>
              <w:keepNext/>
              <w:keepLines/>
              <w:spacing w:before="120" w:after="120"/>
              <w:jc w:val="both"/>
              <w:rPr>
                <w:b/>
                <w:sz w:val="22"/>
                <w:szCs w:val="22"/>
                <w:lang w:val="ro-MD"/>
              </w:rPr>
            </w:pPr>
            <w:r w:rsidRPr="00821E2E">
              <w:rPr>
                <w:b/>
                <w:sz w:val="22"/>
                <w:szCs w:val="22"/>
                <w:lang w:val="ro-MD"/>
              </w:rPr>
              <w:t>Președinte</w:t>
            </w:r>
          </w:p>
        </w:tc>
        <w:tc>
          <w:tcPr>
            <w:tcW w:w="2864" w:type="dxa"/>
          </w:tcPr>
          <w:p w:rsidR="00B15C5D" w:rsidRPr="00821E2E" w:rsidRDefault="00B15C5D" w:rsidP="005C4ADA">
            <w:pPr>
              <w:keepNext/>
              <w:keepLines/>
              <w:jc w:val="both"/>
              <w:rPr>
                <w:sz w:val="22"/>
                <w:szCs w:val="22"/>
                <w:lang w:val="ro-MD"/>
              </w:rPr>
            </w:pPr>
          </w:p>
        </w:tc>
        <w:tc>
          <w:tcPr>
            <w:tcW w:w="3827" w:type="dxa"/>
          </w:tcPr>
          <w:p w:rsidR="00B15C5D" w:rsidRPr="00821E2E" w:rsidRDefault="00B15C5D" w:rsidP="005C4ADA">
            <w:pPr>
              <w:keepNext/>
              <w:keepLines/>
              <w:jc w:val="both"/>
              <w:rPr>
                <w:sz w:val="22"/>
                <w:szCs w:val="22"/>
                <w:lang w:val="ro-MD"/>
              </w:rPr>
            </w:pPr>
          </w:p>
        </w:tc>
      </w:tr>
      <w:tr w:rsidR="00B15C5D" w:rsidRPr="00821E2E">
        <w:trPr>
          <w:cantSplit/>
        </w:trPr>
        <w:tc>
          <w:tcPr>
            <w:tcW w:w="1843" w:type="dxa"/>
          </w:tcPr>
          <w:p w:rsidR="00B15C5D" w:rsidRPr="00821E2E" w:rsidRDefault="00B15C5D" w:rsidP="005C4ADA">
            <w:pPr>
              <w:keepNext/>
              <w:keepLines/>
              <w:spacing w:before="120" w:after="120"/>
              <w:jc w:val="both"/>
              <w:rPr>
                <w:b/>
                <w:sz w:val="22"/>
                <w:szCs w:val="22"/>
                <w:lang w:val="ro-MD"/>
              </w:rPr>
            </w:pPr>
            <w:r w:rsidRPr="00821E2E">
              <w:rPr>
                <w:b/>
                <w:sz w:val="22"/>
                <w:szCs w:val="22"/>
                <w:lang w:val="ro-MD"/>
              </w:rPr>
              <w:t>Secretar</w:t>
            </w:r>
          </w:p>
        </w:tc>
        <w:tc>
          <w:tcPr>
            <w:tcW w:w="2864" w:type="dxa"/>
          </w:tcPr>
          <w:p w:rsidR="00B15C5D" w:rsidRPr="00821E2E" w:rsidRDefault="00B15C5D" w:rsidP="005C4ADA">
            <w:pPr>
              <w:keepNext/>
              <w:keepLines/>
              <w:jc w:val="both"/>
              <w:rPr>
                <w:sz w:val="22"/>
                <w:szCs w:val="22"/>
                <w:lang w:val="ro-MD"/>
              </w:rPr>
            </w:pPr>
          </w:p>
        </w:tc>
        <w:tc>
          <w:tcPr>
            <w:tcW w:w="3827" w:type="dxa"/>
          </w:tcPr>
          <w:p w:rsidR="00B15C5D" w:rsidRPr="00821E2E" w:rsidRDefault="00B15C5D" w:rsidP="005C4ADA">
            <w:pPr>
              <w:keepNext/>
              <w:keepLines/>
              <w:jc w:val="both"/>
              <w:rPr>
                <w:sz w:val="22"/>
                <w:szCs w:val="22"/>
                <w:lang w:val="ro-MD"/>
              </w:rPr>
            </w:pPr>
          </w:p>
        </w:tc>
      </w:tr>
      <w:tr w:rsidR="00B15C5D" w:rsidRPr="00821E2E">
        <w:trPr>
          <w:cantSplit/>
        </w:trPr>
        <w:tc>
          <w:tcPr>
            <w:tcW w:w="1843" w:type="dxa"/>
          </w:tcPr>
          <w:p w:rsidR="00B15C5D" w:rsidRPr="00821E2E" w:rsidRDefault="00B15C5D" w:rsidP="005C4ADA">
            <w:pPr>
              <w:keepNext/>
              <w:keepLines/>
              <w:spacing w:before="120" w:after="120"/>
              <w:jc w:val="both"/>
              <w:rPr>
                <w:b/>
                <w:sz w:val="22"/>
                <w:szCs w:val="22"/>
                <w:lang w:val="ro-MD"/>
              </w:rPr>
            </w:pPr>
            <w:r w:rsidRPr="00821E2E">
              <w:rPr>
                <w:b/>
                <w:sz w:val="22"/>
                <w:szCs w:val="22"/>
                <w:lang w:val="ro-MD"/>
              </w:rPr>
              <w:t>Evaluatorii</w:t>
            </w:r>
          </w:p>
        </w:tc>
        <w:tc>
          <w:tcPr>
            <w:tcW w:w="2864" w:type="dxa"/>
          </w:tcPr>
          <w:p w:rsidR="00B15C5D" w:rsidRPr="00821E2E" w:rsidRDefault="00B15C5D" w:rsidP="005C4ADA">
            <w:pPr>
              <w:keepNext/>
              <w:keepLines/>
              <w:jc w:val="both"/>
              <w:rPr>
                <w:sz w:val="22"/>
                <w:szCs w:val="22"/>
                <w:lang w:val="ro-MD"/>
              </w:rPr>
            </w:pPr>
          </w:p>
        </w:tc>
        <w:tc>
          <w:tcPr>
            <w:tcW w:w="3827" w:type="dxa"/>
          </w:tcPr>
          <w:p w:rsidR="00B15C5D" w:rsidRPr="00821E2E" w:rsidRDefault="00B15C5D" w:rsidP="005C4ADA">
            <w:pPr>
              <w:keepNext/>
              <w:keepLines/>
              <w:jc w:val="both"/>
              <w:rPr>
                <w:sz w:val="22"/>
                <w:szCs w:val="22"/>
                <w:lang w:val="ro-MD"/>
              </w:rPr>
            </w:pPr>
          </w:p>
        </w:tc>
      </w:tr>
      <w:tr w:rsidR="00B15C5D" w:rsidRPr="00821E2E">
        <w:trPr>
          <w:cantSplit/>
        </w:trPr>
        <w:tc>
          <w:tcPr>
            <w:tcW w:w="1843" w:type="dxa"/>
          </w:tcPr>
          <w:p w:rsidR="00B15C5D" w:rsidRPr="00821E2E" w:rsidRDefault="00B15C5D" w:rsidP="005C4ADA">
            <w:pPr>
              <w:keepNext/>
              <w:keepLines/>
              <w:spacing w:before="120" w:after="120"/>
              <w:jc w:val="both"/>
              <w:rPr>
                <w:b/>
                <w:sz w:val="22"/>
                <w:szCs w:val="22"/>
                <w:lang w:val="ro-MD"/>
              </w:rPr>
            </w:pPr>
          </w:p>
        </w:tc>
        <w:tc>
          <w:tcPr>
            <w:tcW w:w="2864" w:type="dxa"/>
          </w:tcPr>
          <w:p w:rsidR="00B15C5D" w:rsidRPr="00821E2E" w:rsidRDefault="00B15C5D" w:rsidP="005C4ADA">
            <w:pPr>
              <w:keepNext/>
              <w:keepLines/>
              <w:jc w:val="both"/>
              <w:rPr>
                <w:sz w:val="22"/>
                <w:szCs w:val="22"/>
                <w:lang w:val="ro-MD"/>
              </w:rPr>
            </w:pPr>
          </w:p>
        </w:tc>
        <w:tc>
          <w:tcPr>
            <w:tcW w:w="3827" w:type="dxa"/>
          </w:tcPr>
          <w:p w:rsidR="00B15C5D" w:rsidRPr="00821E2E" w:rsidRDefault="00B15C5D" w:rsidP="005C4ADA">
            <w:pPr>
              <w:keepNext/>
              <w:keepLines/>
              <w:jc w:val="both"/>
              <w:rPr>
                <w:sz w:val="22"/>
                <w:szCs w:val="22"/>
                <w:lang w:val="ro-MD"/>
              </w:rPr>
            </w:pPr>
          </w:p>
        </w:tc>
      </w:tr>
      <w:tr w:rsidR="00B15C5D" w:rsidRPr="00821E2E">
        <w:trPr>
          <w:cantSplit/>
        </w:trPr>
        <w:tc>
          <w:tcPr>
            <w:tcW w:w="1843" w:type="dxa"/>
          </w:tcPr>
          <w:p w:rsidR="00B15C5D" w:rsidRPr="00821E2E" w:rsidRDefault="00B15C5D" w:rsidP="005C4ADA">
            <w:pPr>
              <w:keepNext/>
              <w:keepLines/>
              <w:spacing w:before="120" w:after="120"/>
              <w:jc w:val="both"/>
              <w:rPr>
                <w:b/>
                <w:sz w:val="22"/>
                <w:szCs w:val="22"/>
                <w:lang w:val="ro-MD"/>
              </w:rPr>
            </w:pPr>
          </w:p>
        </w:tc>
        <w:tc>
          <w:tcPr>
            <w:tcW w:w="2864" w:type="dxa"/>
          </w:tcPr>
          <w:p w:rsidR="00B15C5D" w:rsidRPr="00821E2E" w:rsidRDefault="00B15C5D" w:rsidP="005C4ADA">
            <w:pPr>
              <w:keepNext/>
              <w:keepLines/>
              <w:jc w:val="both"/>
              <w:rPr>
                <w:sz w:val="22"/>
                <w:szCs w:val="22"/>
                <w:lang w:val="ro-MD"/>
              </w:rPr>
            </w:pPr>
          </w:p>
        </w:tc>
        <w:tc>
          <w:tcPr>
            <w:tcW w:w="3827" w:type="dxa"/>
          </w:tcPr>
          <w:p w:rsidR="00B15C5D" w:rsidRPr="00821E2E" w:rsidRDefault="00B15C5D" w:rsidP="005C4ADA">
            <w:pPr>
              <w:keepNext/>
              <w:keepLines/>
              <w:jc w:val="both"/>
              <w:rPr>
                <w:sz w:val="22"/>
                <w:szCs w:val="22"/>
                <w:lang w:val="ro-MD"/>
              </w:rPr>
            </w:pPr>
          </w:p>
        </w:tc>
      </w:tr>
    </w:tbl>
    <w:p w:rsidR="00B15C5D" w:rsidRPr="00821E2E" w:rsidRDefault="00B15C5D" w:rsidP="005C4ADA">
      <w:pPr>
        <w:keepNext/>
        <w:keepLines/>
        <w:ind w:hanging="33"/>
        <w:jc w:val="both"/>
        <w:rPr>
          <w:sz w:val="22"/>
          <w:szCs w:val="22"/>
          <w:lang w:val="ro-MD"/>
        </w:rPr>
      </w:pPr>
    </w:p>
    <w:p w:rsidR="00E7171A" w:rsidRPr="00821E2E" w:rsidRDefault="00E7171A" w:rsidP="005C4ADA">
      <w:pPr>
        <w:keepNext/>
        <w:keepLines/>
        <w:tabs>
          <w:tab w:val="left" w:pos="2268"/>
        </w:tabs>
        <w:autoSpaceDE w:val="0"/>
        <w:autoSpaceDN w:val="0"/>
        <w:adjustRightInd w:val="0"/>
        <w:ind w:left="567"/>
        <w:rPr>
          <w:b/>
          <w:bCs/>
          <w:snapToGrid/>
          <w:sz w:val="22"/>
          <w:szCs w:val="22"/>
          <w:lang w:val="ro-MD" w:eastAsia="en-GB"/>
        </w:rPr>
      </w:pPr>
    </w:p>
    <w:p w:rsidR="00E7171A" w:rsidRPr="00821E2E" w:rsidRDefault="00E7171A" w:rsidP="00E7171A">
      <w:pPr>
        <w:keepNext/>
        <w:keepLines/>
        <w:tabs>
          <w:tab w:val="left" w:pos="2268"/>
        </w:tabs>
        <w:autoSpaceDE w:val="0"/>
        <w:autoSpaceDN w:val="0"/>
        <w:adjustRightInd w:val="0"/>
        <w:ind w:left="567"/>
        <w:jc w:val="both"/>
        <w:rPr>
          <w:b/>
          <w:bCs/>
          <w:snapToGrid/>
          <w:sz w:val="22"/>
          <w:szCs w:val="22"/>
          <w:lang w:val="ro-MD" w:eastAsia="en-GB"/>
        </w:rPr>
      </w:pPr>
      <w:r w:rsidRPr="00821E2E">
        <w:rPr>
          <w:b/>
          <w:bCs/>
          <w:snapToGrid/>
          <w:sz w:val="22"/>
          <w:szCs w:val="22"/>
          <w:lang w:val="ro-MD" w:eastAsia="en-GB"/>
        </w:rPr>
        <w:t>[</w:t>
      </w:r>
      <w:r w:rsidRPr="00821E2E">
        <w:rPr>
          <w:bCs/>
          <w:snapToGrid/>
          <w:sz w:val="22"/>
          <w:szCs w:val="22"/>
          <w:highlight w:val="yellow"/>
          <w:lang w:val="ro-MD" w:eastAsia="en-GB"/>
        </w:rPr>
        <w:t>Pentru procedurile simplificate în care a fost primită o singură ofertă, trebuie introduse următoarele, iar modelul de decizie de atribuire a14 nu trebuie utilizat:</w:t>
      </w:r>
      <w:r w:rsidRPr="00821E2E">
        <w:rPr>
          <w:bCs/>
          <w:snapToGrid/>
          <w:sz w:val="22"/>
          <w:szCs w:val="22"/>
          <w:lang w:val="ro-MD" w:eastAsia="en-GB"/>
        </w:rPr>
        <w:t xml:space="preserve"> </w:t>
      </w:r>
    </w:p>
    <w:p w:rsidR="00E7171A" w:rsidRPr="00821E2E" w:rsidRDefault="00E7171A" w:rsidP="005C4ADA">
      <w:pPr>
        <w:keepNext/>
        <w:keepLines/>
        <w:tabs>
          <w:tab w:val="left" w:pos="2268"/>
        </w:tabs>
        <w:autoSpaceDE w:val="0"/>
        <w:autoSpaceDN w:val="0"/>
        <w:adjustRightInd w:val="0"/>
        <w:ind w:left="567"/>
        <w:rPr>
          <w:b/>
          <w:bCs/>
          <w:snapToGrid/>
          <w:sz w:val="22"/>
          <w:szCs w:val="22"/>
          <w:lang w:val="ro-MD" w:eastAsia="en-GB"/>
        </w:rPr>
      </w:pPr>
    </w:p>
    <w:p w:rsidR="00E7171A" w:rsidRPr="00821E2E" w:rsidRDefault="00E7171A" w:rsidP="005C4ADA">
      <w:pPr>
        <w:keepNext/>
        <w:keepLines/>
        <w:tabs>
          <w:tab w:val="left" w:pos="2268"/>
        </w:tabs>
        <w:autoSpaceDE w:val="0"/>
        <w:autoSpaceDN w:val="0"/>
        <w:adjustRightInd w:val="0"/>
        <w:ind w:left="567"/>
        <w:rPr>
          <w:b/>
          <w:bCs/>
          <w:snapToGrid/>
          <w:sz w:val="22"/>
          <w:szCs w:val="22"/>
          <w:lang w:val="ro-MD" w:eastAsia="en-GB"/>
        </w:rPr>
      </w:pPr>
    </w:p>
    <w:p w:rsidR="00E7171A" w:rsidRPr="00821E2E" w:rsidRDefault="00E7171A" w:rsidP="005C4ADA">
      <w:pPr>
        <w:keepNext/>
        <w:keepLines/>
        <w:tabs>
          <w:tab w:val="left" w:pos="2268"/>
        </w:tabs>
        <w:autoSpaceDE w:val="0"/>
        <w:autoSpaceDN w:val="0"/>
        <w:adjustRightInd w:val="0"/>
        <w:ind w:left="567"/>
        <w:rPr>
          <w:b/>
          <w:bCs/>
          <w:snapToGrid/>
          <w:sz w:val="22"/>
          <w:szCs w:val="22"/>
          <w:lang w:val="ro-MD" w:eastAsia="en-GB"/>
        </w:rPr>
      </w:pPr>
    </w:p>
    <w:p w:rsidR="00B86056" w:rsidRPr="00821E2E" w:rsidRDefault="00B86056" w:rsidP="005C4ADA">
      <w:pPr>
        <w:keepNext/>
        <w:keepLines/>
        <w:tabs>
          <w:tab w:val="left" w:pos="2268"/>
        </w:tabs>
        <w:autoSpaceDE w:val="0"/>
        <w:autoSpaceDN w:val="0"/>
        <w:adjustRightInd w:val="0"/>
        <w:ind w:left="567"/>
        <w:rPr>
          <w:b/>
          <w:bCs/>
          <w:snapToGrid/>
          <w:sz w:val="22"/>
          <w:szCs w:val="22"/>
          <w:lang w:val="ro-MD" w:eastAsia="en-GB"/>
        </w:rPr>
      </w:pPr>
      <w:r w:rsidRPr="00821E2E">
        <w:rPr>
          <w:b/>
          <w:bCs/>
          <w:snapToGrid/>
          <w:sz w:val="22"/>
          <w:szCs w:val="22"/>
          <w:lang w:val="ro-MD" w:eastAsia="en-GB"/>
        </w:rPr>
        <w:t>Aprobat de autoritatea contractantă:</w:t>
      </w:r>
    </w:p>
    <w:p w:rsidR="00B86056" w:rsidRPr="00821E2E" w:rsidRDefault="00B86056" w:rsidP="005C4ADA">
      <w:pPr>
        <w:keepNext/>
        <w:keepLines/>
        <w:tabs>
          <w:tab w:val="left" w:pos="2268"/>
        </w:tabs>
        <w:autoSpaceDE w:val="0"/>
        <w:autoSpaceDN w:val="0"/>
        <w:adjustRightInd w:val="0"/>
        <w:ind w:left="567"/>
        <w:rPr>
          <w:b/>
          <w:bCs/>
          <w:snapToGrid/>
          <w:sz w:val="22"/>
          <w:szCs w:val="22"/>
          <w:lang w:val="ro-MD" w:eastAsia="en-GB"/>
        </w:rPr>
      </w:pPr>
    </w:p>
    <w:p w:rsidR="00B86056" w:rsidRPr="00821E2E" w:rsidRDefault="00B86056" w:rsidP="005C4ADA">
      <w:pPr>
        <w:keepNext/>
        <w:keepLines/>
        <w:tabs>
          <w:tab w:val="left" w:pos="2268"/>
        </w:tabs>
        <w:autoSpaceDE w:val="0"/>
        <w:autoSpaceDN w:val="0"/>
        <w:adjustRightInd w:val="0"/>
        <w:ind w:left="567"/>
        <w:rPr>
          <w:b/>
          <w:bCs/>
          <w:snapToGrid/>
          <w:sz w:val="22"/>
          <w:szCs w:val="22"/>
          <w:lang w:val="ro-MD" w:eastAsia="en-GB"/>
        </w:rPr>
      </w:pPr>
    </w:p>
    <w:p w:rsidR="00B86056" w:rsidRPr="00821E2E" w:rsidRDefault="00B86056" w:rsidP="005C4ADA">
      <w:pPr>
        <w:keepNext/>
        <w:keepLines/>
        <w:tabs>
          <w:tab w:val="left" w:pos="2268"/>
        </w:tabs>
        <w:autoSpaceDE w:val="0"/>
        <w:autoSpaceDN w:val="0"/>
        <w:adjustRightInd w:val="0"/>
        <w:ind w:left="567"/>
        <w:rPr>
          <w:b/>
          <w:bCs/>
          <w:snapToGrid/>
          <w:sz w:val="22"/>
          <w:szCs w:val="22"/>
          <w:lang w:val="ro-MD" w:eastAsia="en-GB"/>
        </w:rPr>
      </w:pPr>
    </w:p>
    <w:p w:rsidR="00B86056" w:rsidRPr="00821E2E" w:rsidRDefault="00B86056" w:rsidP="005C4ADA">
      <w:pPr>
        <w:keepNext/>
        <w:keepLines/>
        <w:tabs>
          <w:tab w:val="left" w:pos="5670"/>
        </w:tabs>
        <w:autoSpaceDE w:val="0"/>
        <w:autoSpaceDN w:val="0"/>
        <w:adjustRightInd w:val="0"/>
        <w:ind w:left="567"/>
        <w:rPr>
          <w:b/>
          <w:bCs/>
          <w:snapToGrid/>
          <w:sz w:val="22"/>
          <w:szCs w:val="22"/>
          <w:lang w:val="ro-MD" w:eastAsia="en-GB"/>
        </w:rPr>
      </w:pPr>
      <w:r w:rsidRPr="00821E2E">
        <w:rPr>
          <w:b/>
          <w:bCs/>
          <w:snapToGrid/>
          <w:sz w:val="22"/>
          <w:szCs w:val="22"/>
          <w:lang w:val="ro-MD" w:eastAsia="en-GB"/>
        </w:rPr>
        <w:t>Nume și semnătură:</w:t>
      </w:r>
      <w:r w:rsidRPr="00821E2E">
        <w:rPr>
          <w:b/>
          <w:bCs/>
          <w:snapToGrid/>
          <w:sz w:val="22"/>
          <w:szCs w:val="22"/>
          <w:lang w:val="ro-MD" w:eastAsia="en-GB"/>
        </w:rPr>
        <w:tab/>
        <w:t>Data:</w:t>
      </w:r>
    </w:p>
    <w:p w:rsidR="00BF3202" w:rsidRPr="00821E2E" w:rsidRDefault="00BF3202" w:rsidP="005C4ADA">
      <w:pPr>
        <w:keepNext/>
        <w:keepLines/>
        <w:tabs>
          <w:tab w:val="left" w:pos="5670"/>
        </w:tabs>
        <w:autoSpaceDE w:val="0"/>
        <w:autoSpaceDN w:val="0"/>
        <w:adjustRightInd w:val="0"/>
        <w:ind w:left="567"/>
        <w:rPr>
          <w:b/>
          <w:bCs/>
          <w:snapToGrid/>
          <w:sz w:val="22"/>
          <w:szCs w:val="22"/>
          <w:lang w:val="ro-MD" w:eastAsia="en-GB"/>
        </w:rPr>
      </w:pPr>
    </w:p>
    <w:p w:rsidR="00B86056" w:rsidRPr="00821E2E" w:rsidRDefault="00B86056">
      <w:pPr>
        <w:ind w:hanging="33"/>
        <w:jc w:val="both"/>
        <w:rPr>
          <w:sz w:val="22"/>
          <w:szCs w:val="22"/>
          <w:lang w:val="ro-MD"/>
        </w:rPr>
      </w:pPr>
    </w:p>
    <w:p w:rsidR="00A827B6" w:rsidRPr="00821E2E" w:rsidRDefault="00A827B6">
      <w:pPr>
        <w:rPr>
          <w:lang w:val="ro-MD"/>
        </w:rPr>
      </w:pPr>
    </w:p>
    <w:p w:rsidR="009C79D2" w:rsidRDefault="009C79D2" w:rsidP="00981579">
      <w:pPr>
        <w:pStyle w:val="Header"/>
        <w:jc w:val="center"/>
        <w:rPr>
          <w:bCs/>
          <w:snapToGrid/>
          <w:sz w:val="16"/>
          <w:szCs w:val="16"/>
          <w:highlight w:val="yellow"/>
          <w:lang w:val="ro-MD" w:eastAsia="en-GB"/>
        </w:rPr>
      </w:pPr>
    </w:p>
    <w:p w:rsidR="009C79D2" w:rsidRDefault="009C79D2" w:rsidP="00981579">
      <w:pPr>
        <w:pStyle w:val="Header"/>
        <w:jc w:val="center"/>
        <w:rPr>
          <w:bCs/>
          <w:snapToGrid/>
          <w:sz w:val="16"/>
          <w:szCs w:val="16"/>
          <w:highlight w:val="yellow"/>
          <w:lang w:val="ro-MD" w:eastAsia="en-GB"/>
        </w:rPr>
      </w:pPr>
    </w:p>
    <w:p w:rsidR="009C79D2" w:rsidRDefault="009C79D2" w:rsidP="00981579">
      <w:pPr>
        <w:pStyle w:val="Header"/>
        <w:jc w:val="center"/>
        <w:rPr>
          <w:bCs/>
          <w:snapToGrid/>
          <w:sz w:val="16"/>
          <w:szCs w:val="16"/>
          <w:highlight w:val="yellow"/>
          <w:lang w:val="ro-MD" w:eastAsia="en-GB"/>
        </w:rPr>
      </w:pPr>
    </w:p>
    <w:p w:rsidR="009C79D2" w:rsidRDefault="009C79D2" w:rsidP="00981579">
      <w:pPr>
        <w:pStyle w:val="Header"/>
        <w:jc w:val="center"/>
        <w:rPr>
          <w:bCs/>
          <w:snapToGrid/>
          <w:sz w:val="16"/>
          <w:szCs w:val="16"/>
          <w:highlight w:val="yellow"/>
          <w:lang w:val="ro-MD" w:eastAsia="en-GB"/>
        </w:rPr>
      </w:pPr>
    </w:p>
    <w:p w:rsidR="009C79D2" w:rsidRDefault="009C79D2" w:rsidP="00981579">
      <w:pPr>
        <w:pStyle w:val="Header"/>
        <w:jc w:val="center"/>
        <w:rPr>
          <w:bCs/>
          <w:snapToGrid/>
          <w:sz w:val="16"/>
          <w:szCs w:val="16"/>
          <w:highlight w:val="yellow"/>
          <w:lang w:val="ro-MD" w:eastAsia="en-GB"/>
        </w:rPr>
      </w:pPr>
    </w:p>
    <w:p w:rsidR="009C79D2" w:rsidRDefault="009C79D2" w:rsidP="00981579">
      <w:pPr>
        <w:pStyle w:val="Header"/>
        <w:jc w:val="center"/>
        <w:rPr>
          <w:bCs/>
          <w:snapToGrid/>
          <w:sz w:val="16"/>
          <w:szCs w:val="16"/>
          <w:highlight w:val="yellow"/>
          <w:lang w:val="ro-MD" w:eastAsia="en-GB"/>
        </w:rPr>
      </w:pPr>
    </w:p>
    <w:p w:rsidR="009C79D2" w:rsidRDefault="009C79D2" w:rsidP="00981579">
      <w:pPr>
        <w:pStyle w:val="Header"/>
        <w:jc w:val="center"/>
        <w:rPr>
          <w:bCs/>
          <w:snapToGrid/>
          <w:sz w:val="16"/>
          <w:szCs w:val="16"/>
          <w:highlight w:val="yellow"/>
          <w:lang w:val="ro-MD" w:eastAsia="en-GB"/>
        </w:rPr>
      </w:pPr>
    </w:p>
    <w:p w:rsidR="009C79D2" w:rsidRDefault="009C79D2" w:rsidP="00981579">
      <w:pPr>
        <w:pStyle w:val="Header"/>
        <w:jc w:val="center"/>
        <w:rPr>
          <w:bCs/>
          <w:snapToGrid/>
          <w:sz w:val="16"/>
          <w:szCs w:val="16"/>
          <w:highlight w:val="yellow"/>
          <w:lang w:val="ro-MD" w:eastAsia="en-GB"/>
        </w:rPr>
      </w:pPr>
    </w:p>
    <w:p w:rsidR="009C79D2" w:rsidRDefault="009C79D2" w:rsidP="00981579">
      <w:pPr>
        <w:pStyle w:val="Header"/>
        <w:jc w:val="center"/>
        <w:rPr>
          <w:bCs/>
          <w:snapToGrid/>
          <w:sz w:val="16"/>
          <w:szCs w:val="16"/>
          <w:highlight w:val="yellow"/>
          <w:lang w:val="ro-MD" w:eastAsia="en-GB"/>
        </w:rPr>
      </w:pPr>
    </w:p>
    <w:p w:rsidR="009C79D2" w:rsidRDefault="009C79D2" w:rsidP="00981579">
      <w:pPr>
        <w:pStyle w:val="Header"/>
        <w:jc w:val="center"/>
        <w:rPr>
          <w:bCs/>
          <w:snapToGrid/>
          <w:sz w:val="16"/>
          <w:szCs w:val="16"/>
          <w:highlight w:val="yellow"/>
          <w:lang w:val="ro-MD" w:eastAsia="en-GB"/>
        </w:rPr>
      </w:pPr>
    </w:p>
    <w:p w:rsidR="009C79D2" w:rsidRDefault="009C79D2" w:rsidP="00981579">
      <w:pPr>
        <w:pStyle w:val="Header"/>
        <w:jc w:val="center"/>
        <w:rPr>
          <w:bCs/>
          <w:snapToGrid/>
          <w:sz w:val="16"/>
          <w:szCs w:val="16"/>
          <w:highlight w:val="yellow"/>
          <w:lang w:val="ro-MD" w:eastAsia="en-GB"/>
        </w:rPr>
      </w:pPr>
    </w:p>
    <w:p w:rsidR="009C79D2" w:rsidRDefault="009C79D2" w:rsidP="00981579">
      <w:pPr>
        <w:pStyle w:val="Header"/>
        <w:jc w:val="center"/>
        <w:rPr>
          <w:bCs/>
          <w:snapToGrid/>
          <w:sz w:val="16"/>
          <w:szCs w:val="16"/>
          <w:highlight w:val="yellow"/>
          <w:lang w:val="ro-MD" w:eastAsia="en-GB"/>
        </w:rPr>
      </w:pPr>
    </w:p>
    <w:p w:rsidR="009C79D2" w:rsidRDefault="009C79D2" w:rsidP="00981579">
      <w:pPr>
        <w:pStyle w:val="Header"/>
        <w:jc w:val="center"/>
        <w:rPr>
          <w:bCs/>
          <w:snapToGrid/>
          <w:sz w:val="16"/>
          <w:szCs w:val="16"/>
          <w:highlight w:val="yellow"/>
          <w:lang w:val="ro-MD" w:eastAsia="en-GB"/>
        </w:rPr>
      </w:pPr>
    </w:p>
    <w:p w:rsidR="009C79D2" w:rsidRDefault="009C79D2" w:rsidP="00981579">
      <w:pPr>
        <w:pStyle w:val="Header"/>
        <w:jc w:val="center"/>
        <w:rPr>
          <w:bCs/>
          <w:snapToGrid/>
          <w:sz w:val="16"/>
          <w:szCs w:val="16"/>
          <w:highlight w:val="yellow"/>
          <w:lang w:val="ro-MD" w:eastAsia="en-GB"/>
        </w:rPr>
      </w:pPr>
    </w:p>
    <w:p w:rsidR="009C79D2" w:rsidRDefault="009C79D2" w:rsidP="00981579">
      <w:pPr>
        <w:pStyle w:val="Header"/>
        <w:jc w:val="center"/>
        <w:rPr>
          <w:bCs/>
          <w:snapToGrid/>
          <w:sz w:val="16"/>
          <w:szCs w:val="16"/>
          <w:highlight w:val="yellow"/>
          <w:lang w:val="ro-MD" w:eastAsia="en-GB"/>
        </w:rPr>
      </w:pPr>
    </w:p>
    <w:p w:rsidR="009C79D2" w:rsidRDefault="009C79D2" w:rsidP="00981579">
      <w:pPr>
        <w:pStyle w:val="Header"/>
        <w:jc w:val="center"/>
        <w:rPr>
          <w:bCs/>
          <w:snapToGrid/>
          <w:sz w:val="16"/>
          <w:szCs w:val="16"/>
          <w:highlight w:val="yellow"/>
          <w:lang w:val="ro-MD" w:eastAsia="en-GB"/>
        </w:rPr>
      </w:pPr>
    </w:p>
    <w:p w:rsidR="009C79D2" w:rsidRDefault="009C79D2" w:rsidP="00981579">
      <w:pPr>
        <w:pStyle w:val="Header"/>
        <w:jc w:val="center"/>
        <w:rPr>
          <w:bCs/>
          <w:snapToGrid/>
          <w:sz w:val="16"/>
          <w:szCs w:val="16"/>
          <w:highlight w:val="yellow"/>
          <w:lang w:val="ro-MD" w:eastAsia="en-GB"/>
        </w:rPr>
      </w:pPr>
    </w:p>
    <w:p w:rsidR="009C79D2" w:rsidRDefault="009C79D2" w:rsidP="00981579">
      <w:pPr>
        <w:pStyle w:val="Header"/>
        <w:jc w:val="center"/>
        <w:rPr>
          <w:bCs/>
          <w:snapToGrid/>
          <w:sz w:val="16"/>
          <w:szCs w:val="16"/>
          <w:highlight w:val="yellow"/>
          <w:lang w:val="ro-MD" w:eastAsia="en-GB"/>
        </w:rPr>
      </w:pPr>
    </w:p>
    <w:p w:rsidR="009C79D2" w:rsidRDefault="009C79D2" w:rsidP="00981579">
      <w:pPr>
        <w:pStyle w:val="Header"/>
        <w:jc w:val="center"/>
        <w:rPr>
          <w:bCs/>
          <w:snapToGrid/>
          <w:sz w:val="16"/>
          <w:szCs w:val="16"/>
          <w:highlight w:val="yellow"/>
          <w:lang w:val="ro-MD" w:eastAsia="en-GB"/>
        </w:rPr>
      </w:pPr>
    </w:p>
    <w:p w:rsidR="009C79D2" w:rsidRDefault="009C79D2" w:rsidP="00981579">
      <w:pPr>
        <w:pStyle w:val="Header"/>
        <w:jc w:val="center"/>
        <w:rPr>
          <w:bCs/>
          <w:snapToGrid/>
          <w:sz w:val="16"/>
          <w:szCs w:val="16"/>
          <w:highlight w:val="yellow"/>
          <w:lang w:val="ro-MD" w:eastAsia="en-GB"/>
        </w:rPr>
      </w:pPr>
    </w:p>
    <w:p w:rsidR="009C79D2" w:rsidRDefault="009C79D2" w:rsidP="00981579">
      <w:pPr>
        <w:pStyle w:val="Header"/>
        <w:jc w:val="center"/>
        <w:rPr>
          <w:bCs/>
          <w:snapToGrid/>
          <w:sz w:val="16"/>
          <w:szCs w:val="16"/>
          <w:highlight w:val="yellow"/>
          <w:lang w:val="ro-MD" w:eastAsia="en-GB"/>
        </w:rPr>
      </w:pPr>
    </w:p>
    <w:p w:rsidR="009C79D2" w:rsidRDefault="009C79D2" w:rsidP="00981579">
      <w:pPr>
        <w:pStyle w:val="Header"/>
        <w:jc w:val="center"/>
        <w:rPr>
          <w:bCs/>
          <w:snapToGrid/>
          <w:sz w:val="16"/>
          <w:szCs w:val="16"/>
          <w:highlight w:val="yellow"/>
          <w:lang w:val="ro-MD" w:eastAsia="en-GB"/>
        </w:rPr>
      </w:pPr>
    </w:p>
    <w:p w:rsidR="009C79D2" w:rsidRDefault="009C79D2" w:rsidP="00981579">
      <w:pPr>
        <w:pStyle w:val="Header"/>
        <w:jc w:val="center"/>
        <w:rPr>
          <w:bCs/>
          <w:snapToGrid/>
          <w:sz w:val="16"/>
          <w:szCs w:val="16"/>
          <w:highlight w:val="yellow"/>
          <w:lang w:val="ro-MD" w:eastAsia="en-GB"/>
        </w:rPr>
      </w:pPr>
    </w:p>
    <w:p w:rsidR="009C79D2" w:rsidRDefault="009C79D2" w:rsidP="00981579">
      <w:pPr>
        <w:pStyle w:val="Header"/>
        <w:jc w:val="center"/>
        <w:rPr>
          <w:bCs/>
          <w:snapToGrid/>
          <w:sz w:val="16"/>
          <w:szCs w:val="16"/>
          <w:highlight w:val="yellow"/>
          <w:lang w:val="ro-MD" w:eastAsia="en-GB"/>
        </w:rPr>
      </w:pPr>
    </w:p>
    <w:p w:rsidR="009C79D2" w:rsidRDefault="009C79D2" w:rsidP="00981579">
      <w:pPr>
        <w:pStyle w:val="Header"/>
        <w:jc w:val="center"/>
        <w:rPr>
          <w:bCs/>
          <w:snapToGrid/>
          <w:sz w:val="16"/>
          <w:szCs w:val="16"/>
          <w:highlight w:val="yellow"/>
          <w:lang w:val="ro-MD" w:eastAsia="en-GB"/>
        </w:rPr>
      </w:pPr>
    </w:p>
    <w:p w:rsidR="009C79D2" w:rsidRDefault="009C79D2" w:rsidP="00981579">
      <w:pPr>
        <w:pStyle w:val="Header"/>
        <w:jc w:val="center"/>
        <w:rPr>
          <w:bCs/>
          <w:snapToGrid/>
          <w:sz w:val="16"/>
          <w:szCs w:val="16"/>
          <w:highlight w:val="yellow"/>
          <w:lang w:val="ro-MD" w:eastAsia="en-GB"/>
        </w:rPr>
      </w:pPr>
    </w:p>
    <w:p w:rsidR="009C79D2" w:rsidRDefault="009C79D2" w:rsidP="00981579">
      <w:pPr>
        <w:pStyle w:val="Header"/>
        <w:jc w:val="center"/>
        <w:rPr>
          <w:bCs/>
          <w:snapToGrid/>
          <w:sz w:val="16"/>
          <w:szCs w:val="16"/>
          <w:highlight w:val="yellow"/>
          <w:lang w:val="ro-MD" w:eastAsia="en-GB"/>
        </w:rPr>
      </w:pPr>
    </w:p>
    <w:p w:rsidR="009C79D2" w:rsidRDefault="009C79D2" w:rsidP="00981579">
      <w:pPr>
        <w:pStyle w:val="Header"/>
        <w:jc w:val="center"/>
        <w:rPr>
          <w:bCs/>
          <w:snapToGrid/>
          <w:sz w:val="16"/>
          <w:szCs w:val="16"/>
          <w:highlight w:val="yellow"/>
          <w:lang w:val="ro-MD" w:eastAsia="en-GB"/>
        </w:rPr>
      </w:pPr>
    </w:p>
    <w:p w:rsidR="009C79D2" w:rsidRDefault="009C79D2" w:rsidP="00981579">
      <w:pPr>
        <w:pStyle w:val="Header"/>
        <w:jc w:val="center"/>
        <w:rPr>
          <w:bCs/>
          <w:snapToGrid/>
          <w:sz w:val="16"/>
          <w:szCs w:val="16"/>
          <w:highlight w:val="yellow"/>
          <w:lang w:val="ro-MD" w:eastAsia="en-GB"/>
        </w:rPr>
      </w:pPr>
    </w:p>
    <w:p w:rsidR="009C79D2" w:rsidRDefault="009C79D2" w:rsidP="00981579">
      <w:pPr>
        <w:pStyle w:val="Header"/>
        <w:jc w:val="center"/>
        <w:rPr>
          <w:bCs/>
          <w:snapToGrid/>
          <w:sz w:val="16"/>
          <w:szCs w:val="16"/>
          <w:highlight w:val="yellow"/>
          <w:lang w:val="ro-MD" w:eastAsia="en-GB"/>
        </w:rPr>
      </w:pPr>
    </w:p>
    <w:p w:rsidR="009C79D2" w:rsidRDefault="009C79D2" w:rsidP="00981579">
      <w:pPr>
        <w:pStyle w:val="Header"/>
        <w:jc w:val="center"/>
        <w:rPr>
          <w:bCs/>
          <w:snapToGrid/>
          <w:sz w:val="16"/>
          <w:szCs w:val="16"/>
          <w:highlight w:val="yellow"/>
          <w:lang w:val="ro-MD" w:eastAsia="en-GB"/>
        </w:rPr>
      </w:pPr>
    </w:p>
    <w:p w:rsidR="00981579" w:rsidRPr="00821E2E" w:rsidRDefault="00981579" w:rsidP="00981579">
      <w:pPr>
        <w:pStyle w:val="Header"/>
        <w:jc w:val="center"/>
        <w:rPr>
          <w:bCs/>
          <w:snapToGrid/>
          <w:sz w:val="16"/>
          <w:szCs w:val="16"/>
          <w:lang w:val="ro-MD" w:eastAsia="en-GB"/>
        </w:rPr>
      </w:pPr>
      <w:r w:rsidRPr="00821E2E">
        <w:rPr>
          <w:bCs/>
          <w:snapToGrid/>
          <w:sz w:val="16"/>
          <w:szCs w:val="16"/>
          <w:highlight w:val="yellow"/>
          <w:lang w:val="ro-MD" w:eastAsia="en-GB"/>
        </w:rPr>
        <w:t>A nu se utiliza pentru procedurile simplificate în care a fost primită o singură ofertă</w:t>
      </w:r>
    </w:p>
    <w:p w:rsidR="00981579" w:rsidRPr="00821E2E" w:rsidRDefault="00981579" w:rsidP="00981579">
      <w:pPr>
        <w:tabs>
          <w:tab w:val="center" w:pos="4320"/>
          <w:tab w:val="right" w:pos="8640"/>
        </w:tabs>
        <w:jc w:val="center"/>
        <w:rPr>
          <w:b/>
          <w:bCs/>
          <w:snapToGrid/>
          <w:sz w:val="22"/>
          <w:szCs w:val="22"/>
          <w:lang w:val="ro-MD" w:eastAsia="en-GB"/>
        </w:rPr>
      </w:pPr>
    </w:p>
    <w:p w:rsidR="00981579" w:rsidRPr="00821E2E" w:rsidRDefault="00981579" w:rsidP="00981579">
      <w:pPr>
        <w:tabs>
          <w:tab w:val="center" w:pos="4320"/>
          <w:tab w:val="right" w:pos="8640"/>
        </w:tabs>
        <w:jc w:val="center"/>
        <w:rPr>
          <w:b/>
          <w:caps/>
          <w:snapToGrid/>
          <w:sz w:val="22"/>
          <w:szCs w:val="22"/>
          <w:lang w:val="ro-MD" w:eastAsia="en-GB"/>
        </w:rPr>
      </w:pPr>
      <w:r w:rsidRPr="00821E2E">
        <w:rPr>
          <w:b/>
          <w:snapToGrid/>
          <w:sz w:val="22"/>
          <w:szCs w:val="22"/>
          <w:lang w:val="ro-MD" w:eastAsia="en-GB"/>
        </w:rPr>
        <w:t xml:space="preserve">&lt; </w:t>
      </w:r>
      <w:r w:rsidRPr="00821E2E">
        <w:rPr>
          <w:b/>
          <w:snapToGrid/>
          <w:sz w:val="22"/>
          <w:szCs w:val="22"/>
          <w:highlight w:val="yellow"/>
          <w:lang w:val="ro-MD" w:eastAsia="en-GB"/>
        </w:rPr>
        <w:t>Antet al autorității contractante</w:t>
      </w:r>
      <w:r w:rsidRPr="00821E2E">
        <w:rPr>
          <w:b/>
          <w:snapToGrid/>
          <w:sz w:val="22"/>
          <w:szCs w:val="22"/>
          <w:lang w:val="ro-MD" w:eastAsia="en-GB"/>
        </w:rPr>
        <w:t xml:space="preserve"> &gt;</w:t>
      </w:r>
    </w:p>
    <w:p w:rsidR="00981579" w:rsidRPr="00821E2E" w:rsidRDefault="00981579" w:rsidP="00981579">
      <w:pPr>
        <w:tabs>
          <w:tab w:val="center" w:pos="4320"/>
          <w:tab w:val="right" w:pos="8640"/>
        </w:tabs>
        <w:jc w:val="center"/>
        <w:rPr>
          <w:rFonts w:ascii="Arial" w:hAnsi="Arial"/>
          <w:b/>
          <w:caps/>
          <w:snapToGrid/>
          <w:sz w:val="28"/>
          <w:lang w:val="ro-MD" w:eastAsia="en-GB"/>
        </w:rPr>
      </w:pPr>
    </w:p>
    <w:p w:rsidR="00981579" w:rsidRPr="00821E2E" w:rsidRDefault="00981579" w:rsidP="00981579">
      <w:pPr>
        <w:tabs>
          <w:tab w:val="center" w:pos="4320"/>
          <w:tab w:val="right" w:pos="8640"/>
        </w:tabs>
        <w:jc w:val="center"/>
        <w:rPr>
          <w:b/>
          <w:caps/>
          <w:snapToGrid/>
          <w:sz w:val="28"/>
          <w:lang w:val="ro-MD" w:eastAsia="en-GB"/>
        </w:rPr>
      </w:pPr>
      <w:r w:rsidRPr="00821E2E">
        <w:rPr>
          <w:b/>
          <w:caps/>
          <w:snapToGrid/>
          <w:sz w:val="28"/>
          <w:lang w:val="ro-MD" w:eastAsia="en-GB"/>
        </w:rPr>
        <w:t>DECIZIE DE ATRIBUIRE</w:t>
      </w:r>
    </w:p>
    <w:p w:rsidR="00981579" w:rsidRPr="00821E2E" w:rsidRDefault="00981579" w:rsidP="00981579">
      <w:pPr>
        <w:spacing w:before="240"/>
        <w:jc w:val="center"/>
        <w:outlineLvl w:val="0"/>
        <w:rPr>
          <w:b/>
          <w:snapToGrid/>
          <w:sz w:val="22"/>
          <w:szCs w:val="22"/>
          <w:lang w:val="ro-MD" w:eastAsia="en-GB"/>
        </w:rPr>
      </w:pPr>
      <w:r w:rsidRPr="00821E2E">
        <w:rPr>
          <w:b/>
          <w:snapToGrid/>
          <w:sz w:val="22"/>
          <w:szCs w:val="22"/>
          <w:lang w:val="ro-MD" w:eastAsia="en-GB"/>
        </w:rPr>
        <w:t xml:space="preserve">REF PUBLICARE: </w:t>
      </w:r>
      <w:r w:rsidR="00F0122D">
        <w:rPr>
          <w:b/>
          <w:snapToGrid/>
          <w:sz w:val="22"/>
          <w:szCs w:val="22"/>
          <w:lang w:val="ro-MD" w:eastAsia="en-GB"/>
        </w:rPr>
        <w:t>WT01</w:t>
      </w:r>
      <w:r w:rsidRPr="00821E2E">
        <w:rPr>
          <w:b/>
          <w:snapToGrid/>
          <w:sz w:val="22"/>
          <w:szCs w:val="22"/>
          <w:lang w:val="ro-MD" w:eastAsia="en-GB"/>
        </w:rPr>
        <w:br/>
      </w:r>
      <w:r w:rsidRPr="00821E2E">
        <w:rPr>
          <w:b/>
          <w:snapToGrid/>
          <w:sz w:val="22"/>
          <w:szCs w:val="22"/>
          <w:lang w:val="ro-MD" w:eastAsia="en-GB"/>
        </w:rPr>
        <w:br/>
        <w:t>&lt;</w:t>
      </w:r>
      <w:r w:rsidRPr="00821E2E">
        <w:rPr>
          <w:b/>
          <w:snapToGrid/>
          <w:sz w:val="22"/>
          <w:szCs w:val="22"/>
          <w:highlight w:val="yellow"/>
          <w:lang w:val="ro-MD" w:eastAsia="en-GB"/>
        </w:rPr>
        <w:t>Titlul contractului</w:t>
      </w:r>
      <w:r w:rsidRPr="00821E2E">
        <w:rPr>
          <w:b/>
          <w:snapToGrid/>
          <w:sz w:val="22"/>
          <w:szCs w:val="22"/>
          <w:lang w:val="ro-MD" w:eastAsia="en-GB"/>
        </w:rPr>
        <w:t>&gt;</w:t>
      </w:r>
    </w:p>
    <w:p w:rsidR="00981579" w:rsidRPr="00821E2E" w:rsidRDefault="00981579" w:rsidP="00981579">
      <w:pPr>
        <w:spacing w:before="240"/>
        <w:jc w:val="center"/>
        <w:outlineLvl w:val="0"/>
        <w:rPr>
          <w:b/>
          <w:snapToGrid/>
          <w:sz w:val="22"/>
          <w:szCs w:val="22"/>
          <w:lang w:val="ro-MD" w:eastAsia="en-GB"/>
        </w:rPr>
      </w:pPr>
      <w:r w:rsidRPr="00821E2E">
        <w:rPr>
          <w:b/>
          <w:snapToGrid/>
          <w:sz w:val="22"/>
          <w:szCs w:val="22"/>
          <w:lang w:val="ro-MD" w:eastAsia="en-GB"/>
        </w:rPr>
        <w:t>Buget maxim: &lt;</w:t>
      </w:r>
      <w:r w:rsidRPr="00821E2E">
        <w:rPr>
          <w:b/>
          <w:snapToGrid/>
          <w:sz w:val="22"/>
          <w:szCs w:val="22"/>
          <w:highlight w:val="yellow"/>
          <w:lang w:val="ro-MD" w:eastAsia="en-GB"/>
        </w:rPr>
        <w:t>suma si moneda</w:t>
      </w:r>
      <w:r w:rsidRPr="00821E2E">
        <w:rPr>
          <w:b/>
          <w:snapToGrid/>
          <w:sz w:val="22"/>
          <w:szCs w:val="22"/>
          <w:lang w:val="ro-MD" w:eastAsia="en-GB"/>
        </w:rPr>
        <w:t>&gt;</w:t>
      </w:r>
    </w:p>
    <w:p w:rsidR="00981579" w:rsidRPr="00821E2E" w:rsidRDefault="00981579" w:rsidP="00981579">
      <w:pPr>
        <w:jc w:val="center"/>
        <w:outlineLvl w:val="0"/>
        <w:rPr>
          <w:b/>
          <w:snapToGrid/>
          <w:sz w:val="22"/>
          <w:szCs w:val="22"/>
          <w:lang w:val="ro-MD" w:eastAsia="en-GB"/>
        </w:rPr>
      </w:pPr>
    </w:p>
    <w:p w:rsidR="00981579" w:rsidRPr="00821E2E" w:rsidRDefault="00981579" w:rsidP="00981579">
      <w:pPr>
        <w:spacing w:before="120" w:after="120"/>
        <w:ind w:left="567" w:right="424"/>
        <w:jc w:val="both"/>
        <w:rPr>
          <w:snapToGrid/>
          <w:sz w:val="23"/>
          <w:szCs w:val="23"/>
          <w:lang w:val="ro-MD" w:eastAsia="en-GB"/>
        </w:rPr>
      </w:pPr>
      <w:r w:rsidRPr="00821E2E">
        <w:rPr>
          <w:bCs/>
          <w:snapToGrid/>
          <w:sz w:val="22"/>
          <w:szCs w:val="22"/>
          <w:lang w:val="ro-MD" w:eastAsia="en-GB"/>
        </w:rPr>
        <w:t xml:space="preserve">Autoritatea contractantă, având </w:t>
      </w:r>
      <w:r w:rsidRPr="00821E2E">
        <w:rPr>
          <w:snapToGrid/>
          <w:sz w:val="23"/>
          <w:szCs w:val="23"/>
          <w:lang w:val="ro-MD" w:eastAsia="en-GB"/>
        </w:rPr>
        <w:t>a examinat raportul de evaluare întocmit de comisia de evaluare pe &lt;</w:t>
      </w:r>
      <w:r w:rsidRPr="00821E2E">
        <w:rPr>
          <w:snapToGrid/>
          <w:sz w:val="23"/>
          <w:szCs w:val="23"/>
          <w:highlight w:val="yellow"/>
          <w:lang w:val="ro-MD" w:eastAsia="en-GB"/>
        </w:rPr>
        <w:t>Data</w:t>
      </w:r>
      <w:r w:rsidRPr="00821E2E">
        <w:rPr>
          <w:snapToGrid/>
          <w:sz w:val="23"/>
          <w:szCs w:val="23"/>
          <w:lang w:val="ro-MD" w:eastAsia="en-GB"/>
        </w:rPr>
        <w:t>&gt;, recunoaște că comisia de evaluare recomandă ca &lt;</w:t>
      </w:r>
      <w:r w:rsidRPr="00821E2E">
        <w:rPr>
          <w:snapToGrid/>
          <w:sz w:val="23"/>
          <w:szCs w:val="23"/>
          <w:highlight w:val="yellow"/>
          <w:lang w:val="ro-MD" w:eastAsia="en-GB"/>
        </w:rPr>
        <w:t>numele ofertantului</w:t>
      </w:r>
      <w:r w:rsidRPr="00821E2E">
        <w:rPr>
          <w:snapToGrid/>
          <w:sz w:val="23"/>
          <w:szCs w:val="23"/>
          <w:lang w:val="ro-MD" w:eastAsia="en-GB"/>
        </w:rPr>
        <w:t>&gt; i se atribuie contractul cu o valoare a contractului de [</w:t>
      </w:r>
      <w:r w:rsidRPr="00821E2E">
        <w:rPr>
          <w:snapToGrid/>
          <w:sz w:val="23"/>
          <w:szCs w:val="23"/>
          <w:highlight w:val="lightGray"/>
          <w:lang w:val="ro-MD" w:eastAsia="en-GB"/>
        </w:rPr>
        <w:t>euro</w:t>
      </w:r>
      <w:r w:rsidRPr="00821E2E">
        <w:rPr>
          <w:snapToGrid/>
          <w:sz w:val="23"/>
          <w:szCs w:val="23"/>
          <w:lang w:val="ro-MD" w:eastAsia="en-GB"/>
        </w:rPr>
        <w:t>] [&lt;</w:t>
      </w:r>
      <w:r w:rsidR="00F0122D">
        <w:rPr>
          <w:snapToGrid/>
          <w:sz w:val="23"/>
          <w:szCs w:val="23"/>
          <w:lang w:val="ro-MD" w:eastAsia="en-GB"/>
        </w:rPr>
        <w:t>MDL</w:t>
      </w:r>
      <w:r w:rsidRPr="00821E2E">
        <w:rPr>
          <w:snapToGrid/>
          <w:sz w:val="23"/>
          <w:szCs w:val="23"/>
          <w:lang w:val="ro-MD" w:eastAsia="en-GB"/>
        </w:rPr>
        <w:t>&gt;.</w:t>
      </w:r>
    </w:p>
    <w:p w:rsidR="00981579" w:rsidRPr="00821E2E" w:rsidRDefault="00981579" w:rsidP="00981579">
      <w:pPr>
        <w:tabs>
          <w:tab w:val="left" w:pos="600"/>
        </w:tabs>
        <w:jc w:val="both"/>
        <w:rPr>
          <w:snapToGrid/>
          <w:sz w:val="22"/>
          <w:szCs w:val="22"/>
          <w:lang w:val="ro-MD" w:eastAsia="en-GB"/>
        </w:rPr>
      </w:pPr>
      <w:r w:rsidRPr="00821E2E">
        <w:rPr>
          <w:snapToGrid/>
          <w:sz w:val="22"/>
          <w:szCs w:val="22"/>
          <w:lang w:val="ro-MD" w:eastAsia="en-GB"/>
        </w:rPr>
        <w:tab/>
      </w:r>
      <w:r w:rsidR="001240A6" w:rsidRPr="00821E2E">
        <w:rPr>
          <w:snapToGrid/>
          <w:sz w:val="22"/>
          <w:szCs w:val="22"/>
          <w:lang w:val="ro-MD" w:eastAsia="en-GB"/>
        </w:rPr>
        <w:t>Autoritatea contractanta</w:t>
      </w:r>
    </w:p>
    <w:p w:rsidR="00981579" w:rsidRPr="00821E2E" w:rsidRDefault="00981579" w:rsidP="00981579">
      <w:pPr>
        <w:tabs>
          <w:tab w:val="left" w:pos="600"/>
        </w:tabs>
        <w:jc w:val="both"/>
        <w:rPr>
          <w:snapToGrid/>
          <w:sz w:val="22"/>
          <w:szCs w:val="22"/>
          <w:lang w:val="ro-MD" w:eastAsia="en-GB"/>
        </w:rPr>
      </w:pPr>
    </w:p>
    <w:p w:rsidR="00981579" w:rsidRPr="00821E2E" w:rsidRDefault="00981579" w:rsidP="00981579">
      <w:pPr>
        <w:tabs>
          <w:tab w:val="left" w:pos="600"/>
        </w:tabs>
        <w:jc w:val="both"/>
        <w:rPr>
          <w:snapToGrid/>
          <w:sz w:val="22"/>
          <w:szCs w:val="22"/>
          <w:lang w:val="ro-MD" w:eastAsia="en-GB"/>
        </w:rPr>
      </w:pPr>
      <w:r w:rsidRPr="00821E2E">
        <w:rPr>
          <w:snapToGrid/>
          <w:sz w:val="22"/>
          <w:szCs w:val="22"/>
          <w:lang w:val="ro-MD" w:eastAsia="en-GB"/>
        </w:rPr>
        <w:tab/>
        <w:t>[</w:t>
      </w:r>
      <w:r w:rsidRPr="00821E2E">
        <w:rPr>
          <w:snapToGrid/>
          <w:sz w:val="22"/>
          <w:szCs w:val="22"/>
          <w:highlight w:val="lightGray"/>
          <w:lang w:val="ro-MD" w:eastAsia="en-GB"/>
        </w:rPr>
        <w:t>aprobă raportul de evaluare.</w:t>
      </w:r>
      <w:r w:rsidRPr="00821E2E">
        <w:rPr>
          <w:snapToGrid/>
          <w:sz w:val="22"/>
          <w:szCs w:val="22"/>
          <w:lang w:val="ro-MD" w:eastAsia="en-GB"/>
        </w:rPr>
        <w:t xml:space="preserve"> </w:t>
      </w:r>
    </w:p>
    <w:p w:rsidR="00981579" w:rsidRPr="00821E2E" w:rsidRDefault="00981579" w:rsidP="00981579">
      <w:pPr>
        <w:tabs>
          <w:tab w:val="left" w:pos="600"/>
        </w:tabs>
        <w:ind w:left="600"/>
        <w:jc w:val="both"/>
        <w:rPr>
          <w:snapToGrid/>
          <w:sz w:val="22"/>
          <w:szCs w:val="22"/>
          <w:lang w:val="ro-MD" w:eastAsia="en-GB"/>
        </w:rPr>
      </w:pPr>
      <w:r w:rsidRPr="00821E2E">
        <w:rPr>
          <w:snapToGrid/>
          <w:sz w:val="22"/>
          <w:szCs w:val="22"/>
          <w:highlight w:val="yellow"/>
          <w:lang w:val="ro-MD" w:eastAsia="en-GB"/>
        </w:rPr>
        <w:t>Alege o opțiune:</w:t>
      </w:r>
    </w:p>
    <w:p w:rsidR="00981579" w:rsidRPr="00821E2E" w:rsidRDefault="00981579" w:rsidP="00981579">
      <w:pPr>
        <w:tabs>
          <w:tab w:val="left" w:pos="600"/>
        </w:tabs>
        <w:ind w:left="600"/>
        <w:jc w:val="both"/>
        <w:rPr>
          <w:snapToGrid/>
          <w:sz w:val="22"/>
          <w:szCs w:val="22"/>
          <w:lang w:val="ro-MD" w:eastAsia="en-GB"/>
        </w:rPr>
      </w:pPr>
      <w:r w:rsidRPr="00821E2E">
        <w:rPr>
          <w:snapToGrid/>
          <w:sz w:val="22"/>
          <w:szCs w:val="22"/>
          <w:highlight w:val="lightGray"/>
          <w:lang w:val="ro-MD" w:eastAsia="en-GB"/>
        </w:rPr>
        <w:t xml:space="preserve">[În urma recomandării comisiei de evaluare, autoritatea contractantă ia decizia de atribuire a contractului către </w:t>
      </w:r>
      <w:r w:rsidRPr="00821E2E">
        <w:rPr>
          <w:snapToGrid/>
          <w:sz w:val="22"/>
          <w:szCs w:val="22"/>
          <w:highlight w:val="yellow"/>
          <w:lang w:val="ro-MD" w:eastAsia="en-GB"/>
        </w:rPr>
        <w:t>&lt;numele ofertantului&gt;</w:t>
      </w:r>
      <w:r w:rsidRPr="00821E2E">
        <w:rPr>
          <w:snapToGrid/>
          <w:sz w:val="22"/>
          <w:szCs w:val="22"/>
          <w:highlight w:val="lightGray"/>
          <w:lang w:val="ro-MD" w:eastAsia="en-GB"/>
        </w:rPr>
        <w:t>, acesta din urmă fiind ofertantul care oferă cea mai avantajoasă ofertă din punct de vedere economic, întrunind în același timp criteriile de selecție.]</w:t>
      </w:r>
      <w:r w:rsidRPr="00821E2E">
        <w:rPr>
          <w:snapToGrid/>
          <w:sz w:val="22"/>
          <w:szCs w:val="22"/>
          <w:lang w:val="ro-MD" w:eastAsia="en-GB"/>
        </w:rPr>
        <w:t xml:space="preserve"> </w:t>
      </w:r>
    </w:p>
    <w:p w:rsidR="00981579" w:rsidRPr="00821E2E" w:rsidRDefault="00981579" w:rsidP="00981579">
      <w:pPr>
        <w:tabs>
          <w:tab w:val="left" w:pos="600"/>
        </w:tabs>
        <w:ind w:left="600"/>
        <w:jc w:val="both"/>
        <w:rPr>
          <w:snapToGrid/>
          <w:sz w:val="22"/>
          <w:szCs w:val="22"/>
          <w:lang w:val="ro-MD" w:eastAsia="en-GB"/>
        </w:rPr>
      </w:pPr>
    </w:p>
    <w:p w:rsidR="00981579" w:rsidRPr="00821E2E" w:rsidRDefault="00981579" w:rsidP="00981579">
      <w:pPr>
        <w:tabs>
          <w:tab w:val="left" w:pos="600"/>
        </w:tabs>
        <w:ind w:left="600"/>
        <w:jc w:val="both"/>
        <w:rPr>
          <w:snapToGrid/>
          <w:sz w:val="22"/>
          <w:szCs w:val="22"/>
          <w:lang w:val="ro-MD" w:eastAsia="en-GB"/>
        </w:rPr>
      </w:pPr>
      <w:r w:rsidRPr="00821E2E">
        <w:rPr>
          <w:snapToGrid/>
          <w:sz w:val="22"/>
          <w:szCs w:val="22"/>
          <w:highlight w:val="yellow"/>
          <w:lang w:val="ro-MD" w:eastAsia="en-GB"/>
        </w:rPr>
        <w:t>Sau:</w:t>
      </w:r>
      <w:r w:rsidRPr="00821E2E">
        <w:rPr>
          <w:snapToGrid/>
          <w:sz w:val="22"/>
          <w:szCs w:val="22"/>
          <w:lang w:val="ro-MD" w:eastAsia="en-GB"/>
        </w:rPr>
        <w:t xml:space="preserve"> [</w:t>
      </w:r>
      <w:r w:rsidRPr="00821E2E">
        <w:rPr>
          <w:snapToGrid/>
          <w:sz w:val="22"/>
          <w:szCs w:val="22"/>
          <w:highlight w:val="lightGray"/>
          <w:lang w:val="ro-MD" w:eastAsia="en-GB"/>
        </w:rPr>
        <w:t xml:space="preserve">Cu toate acestea, autoritatea contractantă nu poate urma recomandarea comitetului de evaluare din următorul(următoarele motive): </w:t>
      </w:r>
      <w:r w:rsidRPr="00821E2E">
        <w:rPr>
          <w:snapToGrid/>
          <w:sz w:val="22"/>
          <w:szCs w:val="22"/>
          <w:highlight w:val="yellow"/>
          <w:lang w:val="ro-MD" w:eastAsia="en-GB"/>
        </w:rPr>
        <w:t>&lt;explicați&gt;</w:t>
      </w:r>
      <w:r w:rsidRPr="00821E2E">
        <w:rPr>
          <w:snapToGrid/>
          <w:sz w:val="22"/>
          <w:szCs w:val="22"/>
          <w:highlight w:val="lightGray"/>
          <w:lang w:val="ro-MD" w:eastAsia="en-GB"/>
        </w:rPr>
        <w:t>. Prin urmare, autoritatea contractantă ia decizia de a atribui contractul către</w:t>
      </w:r>
      <w:r w:rsidRPr="00821E2E">
        <w:rPr>
          <w:snapToGrid/>
          <w:sz w:val="22"/>
          <w:szCs w:val="22"/>
          <w:highlight w:val="yellow"/>
          <w:lang w:val="ro-MD" w:eastAsia="en-GB"/>
        </w:rPr>
        <w:t xml:space="preserve">&lt;numele ofertantului&gt; </w:t>
      </w:r>
      <w:r w:rsidRPr="00821E2E">
        <w:rPr>
          <w:snapToGrid/>
          <w:sz w:val="22"/>
          <w:szCs w:val="22"/>
          <w:highlight w:val="lightGray"/>
          <w:lang w:val="ro-MD" w:eastAsia="en-GB"/>
        </w:rPr>
        <w:t xml:space="preserve">care, întrunind în același timp criteriile de selecție </w:t>
      </w:r>
      <w:r w:rsidRPr="00821E2E">
        <w:rPr>
          <w:snapToGrid/>
          <w:sz w:val="22"/>
          <w:szCs w:val="22"/>
          <w:highlight w:val="yellow"/>
          <w:lang w:val="ro-MD" w:eastAsia="en-GB"/>
        </w:rPr>
        <w:t>&lt;introduceți motivele&gt;</w:t>
      </w:r>
      <w:r w:rsidRPr="00821E2E">
        <w:rPr>
          <w:snapToGrid/>
          <w:sz w:val="22"/>
          <w:szCs w:val="22"/>
          <w:highlight w:val="lightGray"/>
          <w:lang w:val="ro-MD" w:eastAsia="en-GB"/>
        </w:rPr>
        <w:t>.</w:t>
      </w:r>
      <w:r w:rsidRPr="00821E2E">
        <w:rPr>
          <w:snapToGrid/>
          <w:sz w:val="22"/>
          <w:szCs w:val="22"/>
          <w:lang w:val="ro-MD" w:eastAsia="en-GB"/>
        </w:rPr>
        <w:t>]</w:t>
      </w:r>
    </w:p>
    <w:p w:rsidR="00981579" w:rsidRPr="00821E2E" w:rsidRDefault="00981579" w:rsidP="00981579">
      <w:pPr>
        <w:tabs>
          <w:tab w:val="left" w:pos="600"/>
        </w:tabs>
        <w:jc w:val="both"/>
        <w:rPr>
          <w:snapToGrid/>
          <w:sz w:val="22"/>
          <w:szCs w:val="22"/>
          <w:lang w:val="ro-MD" w:eastAsia="en-GB"/>
        </w:rPr>
      </w:pPr>
    </w:p>
    <w:p w:rsidR="00981579" w:rsidRPr="00821E2E" w:rsidRDefault="00981579" w:rsidP="00981579">
      <w:pPr>
        <w:tabs>
          <w:tab w:val="left" w:pos="600"/>
        </w:tabs>
        <w:ind w:left="600"/>
        <w:jc w:val="both"/>
        <w:rPr>
          <w:snapToGrid/>
          <w:sz w:val="22"/>
          <w:szCs w:val="22"/>
          <w:lang w:val="ro-MD" w:eastAsia="en-GB"/>
        </w:rPr>
      </w:pPr>
      <w:r w:rsidRPr="00821E2E">
        <w:rPr>
          <w:snapToGrid/>
          <w:sz w:val="22"/>
          <w:szCs w:val="22"/>
          <w:lang w:val="ro-MD" w:eastAsia="en-GB"/>
        </w:rPr>
        <w:t>[</w:t>
      </w:r>
      <w:r w:rsidRPr="00821E2E">
        <w:rPr>
          <w:snapToGrid/>
          <w:sz w:val="22"/>
          <w:szCs w:val="22"/>
          <w:highlight w:val="yellow"/>
          <w:lang w:val="ro-MD" w:eastAsia="en-GB"/>
        </w:rPr>
        <w:t>Pentru contractele atribuite în urma unui dialog competitiv:</w:t>
      </w:r>
      <w:r w:rsidRPr="00821E2E">
        <w:rPr>
          <w:snapToGrid/>
          <w:sz w:val="22"/>
          <w:szCs w:val="22"/>
          <w:lang w:val="ro-MD" w:eastAsia="en-GB"/>
        </w:rPr>
        <w:t xml:space="preserve"> </w:t>
      </w:r>
      <w:r w:rsidRPr="00821E2E">
        <w:rPr>
          <w:snapToGrid/>
          <w:sz w:val="22"/>
          <w:szCs w:val="22"/>
          <w:highlight w:val="lightGray"/>
          <w:lang w:val="ro-MD" w:eastAsia="en-GB"/>
        </w:rPr>
        <w:t>Recursul la</w:t>
      </w:r>
      <w:r w:rsidRPr="00821E2E">
        <w:rPr>
          <w:snapToGrid/>
          <w:sz w:val="22"/>
          <w:szCs w:val="22"/>
          <w:lang w:val="ro-MD" w:eastAsia="en-GB"/>
        </w:rPr>
        <w:t xml:space="preserve"> </w:t>
      </w:r>
      <w:r w:rsidRPr="00821E2E">
        <w:rPr>
          <w:snapToGrid/>
          <w:sz w:val="22"/>
          <w:szCs w:val="22"/>
          <w:highlight w:val="lightGray"/>
          <w:lang w:val="ro-MD" w:eastAsia="en-GB"/>
        </w:rPr>
        <w:t>dialog competitiv</w:t>
      </w:r>
      <w:r w:rsidRPr="00821E2E">
        <w:rPr>
          <w:snapToGrid/>
          <w:sz w:val="22"/>
          <w:szCs w:val="22"/>
          <w:lang w:val="ro-MD" w:eastAsia="en-GB"/>
        </w:rPr>
        <w:t xml:space="preserve"> </w:t>
      </w:r>
      <w:r w:rsidRPr="00821E2E">
        <w:rPr>
          <w:snapToGrid/>
          <w:sz w:val="22"/>
          <w:szCs w:val="22"/>
          <w:highlight w:val="lightGray"/>
          <w:lang w:val="ro-MD" w:eastAsia="en-GB"/>
        </w:rPr>
        <w:t>a fost justificată de următoarele împrejurări</w:t>
      </w:r>
      <w:r w:rsidRPr="00821E2E">
        <w:rPr>
          <w:snapToGrid/>
          <w:sz w:val="22"/>
          <w:szCs w:val="22"/>
          <w:lang w:val="ro-MD" w:eastAsia="en-GB"/>
        </w:rPr>
        <w:t xml:space="preserve"> </w:t>
      </w:r>
      <w:r w:rsidRPr="00821E2E">
        <w:rPr>
          <w:snapToGrid/>
          <w:sz w:val="22"/>
          <w:szCs w:val="22"/>
          <w:highlight w:val="yellow"/>
          <w:lang w:val="ro-MD" w:eastAsia="en-GB"/>
        </w:rPr>
        <w:t>&lt;inserați&gt;</w:t>
      </w:r>
      <w:r w:rsidRPr="00821E2E">
        <w:rPr>
          <w:snapToGrid/>
          <w:sz w:val="22"/>
          <w:szCs w:val="22"/>
          <w:highlight w:val="lightGray"/>
          <w:lang w:val="ro-MD" w:eastAsia="en-GB"/>
        </w:rPr>
        <w:t>.</w:t>
      </w:r>
      <w:r w:rsidRPr="00821E2E">
        <w:rPr>
          <w:snapToGrid/>
          <w:sz w:val="22"/>
          <w:szCs w:val="22"/>
          <w:lang w:val="ro-MD" w:eastAsia="en-GB"/>
        </w:rPr>
        <w:t xml:space="preserve">] </w:t>
      </w:r>
    </w:p>
    <w:p w:rsidR="00981579" w:rsidRPr="00821E2E" w:rsidRDefault="00981579" w:rsidP="00981579">
      <w:pPr>
        <w:tabs>
          <w:tab w:val="left" w:pos="600"/>
        </w:tabs>
        <w:jc w:val="both"/>
        <w:rPr>
          <w:snapToGrid/>
          <w:sz w:val="22"/>
          <w:szCs w:val="22"/>
          <w:lang w:val="ro-MD" w:eastAsia="en-GB"/>
        </w:rPr>
      </w:pPr>
      <w:r w:rsidRPr="00821E2E">
        <w:rPr>
          <w:snapToGrid/>
          <w:sz w:val="22"/>
          <w:szCs w:val="22"/>
          <w:lang w:val="ro-MD" w:eastAsia="en-GB"/>
        </w:rPr>
        <w:tab/>
      </w:r>
      <w:r w:rsidRPr="00821E2E">
        <w:rPr>
          <w:snapToGrid/>
          <w:sz w:val="22"/>
          <w:szCs w:val="22"/>
          <w:highlight w:val="lightGray"/>
          <w:lang w:val="ro-MD" w:eastAsia="en-GB"/>
        </w:rPr>
        <w:t>]</w:t>
      </w:r>
      <w:r w:rsidRPr="00821E2E">
        <w:rPr>
          <w:snapToGrid/>
          <w:sz w:val="22"/>
          <w:szCs w:val="22"/>
          <w:lang w:val="ro-MD" w:eastAsia="en-GB"/>
        </w:rPr>
        <w:tab/>
      </w:r>
    </w:p>
    <w:p w:rsidR="00981579" w:rsidRPr="00821E2E" w:rsidRDefault="00981579" w:rsidP="00981579">
      <w:pPr>
        <w:tabs>
          <w:tab w:val="left" w:pos="600"/>
        </w:tabs>
        <w:jc w:val="both"/>
        <w:rPr>
          <w:snapToGrid/>
          <w:sz w:val="22"/>
          <w:szCs w:val="22"/>
          <w:lang w:val="ro-MD" w:eastAsia="en-GB"/>
        </w:rPr>
      </w:pPr>
    </w:p>
    <w:p w:rsidR="00981579" w:rsidRPr="00821E2E" w:rsidRDefault="00981579" w:rsidP="00981579">
      <w:pPr>
        <w:tabs>
          <w:tab w:val="left" w:pos="600"/>
        </w:tabs>
        <w:jc w:val="both"/>
        <w:rPr>
          <w:snapToGrid/>
          <w:sz w:val="22"/>
          <w:szCs w:val="22"/>
          <w:lang w:val="ro-MD" w:eastAsia="en-GB"/>
        </w:rPr>
      </w:pPr>
      <w:r w:rsidRPr="00821E2E">
        <w:rPr>
          <w:snapToGrid/>
          <w:sz w:val="22"/>
          <w:szCs w:val="22"/>
          <w:lang w:val="ro-MD" w:eastAsia="en-GB"/>
        </w:rPr>
        <w:tab/>
        <w:t>[</w:t>
      </w:r>
      <w:r w:rsidRPr="00821E2E">
        <w:rPr>
          <w:snapToGrid/>
          <w:sz w:val="22"/>
          <w:szCs w:val="22"/>
          <w:highlight w:val="lightGray"/>
          <w:lang w:val="ro-MD" w:eastAsia="en-GB"/>
        </w:rPr>
        <w:t>a decis să nu atribuie contractul din următorul(următoarele motive):</w:t>
      </w:r>
      <w:r w:rsidRPr="00821E2E">
        <w:rPr>
          <w:snapToGrid/>
          <w:sz w:val="22"/>
          <w:szCs w:val="22"/>
          <w:lang w:val="ro-MD" w:eastAsia="en-GB"/>
        </w:rPr>
        <w:t xml:space="preserve"> </w:t>
      </w:r>
      <w:r w:rsidRPr="00821E2E">
        <w:rPr>
          <w:snapToGrid/>
          <w:sz w:val="22"/>
          <w:szCs w:val="22"/>
          <w:highlight w:val="yellow"/>
          <w:lang w:val="ro-MD" w:eastAsia="en-GB"/>
        </w:rPr>
        <w:t>&lt;explicați&gt;</w:t>
      </w:r>
      <w:r w:rsidRPr="00821E2E">
        <w:rPr>
          <w:snapToGrid/>
          <w:sz w:val="22"/>
          <w:szCs w:val="22"/>
          <w:highlight w:val="lightGray"/>
          <w:lang w:val="ro-MD" w:eastAsia="en-GB"/>
        </w:rPr>
        <w:t>.</w:t>
      </w:r>
      <w:r w:rsidRPr="00821E2E">
        <w:rPr>
          <w:snapToGrid/>
          <w:sz w:val="22"/>
          <w:szCs w:val="22"/>
          <w:lang w:val="ro-MD" w:eastAsia="en-GB"/>
        </w:rPr>
        <w:t>]</w:t>
      </w:r>
    </w:p>
    <w:p w:rsidR="00981579" w:rsidRPr="00821E2E" w:rsidRDefault="00981579" w:rsidP="00981579">
      <w:pPr>
        <w:ind w:hanging="34"/>
        <w:jc w:val="both"/>
        <w:rPr>
          <w:snapToGrid/>
          <w:sz w:val="22"/>
          <w:szCs w:val="22"/>
          <w:lang w:val="ro-MD" w:eastAsia="en-GB"/>
        </w:rPr>
      </w:pPr>
      <w:r w:rsidRPr="00821E2E">
        <w:rPr>
          <w:snapToGrid/>
          <w:sz w:val="22"/>
          <w:szCs w:val="22"/>
          <w:lang w:val="ro-MD" w:eastAsia="en-GB"/>
        </w:rPr>
        <w:tab/>
      </w:r>
    </w:p>
    <w:p w:rsidR="00981579" w:rsidRPr="00821E2E" w:rsidRDefault="00981579" w:rsidP="00981579">
      <w:pPr>
        <w:ind w:firstLine="720"/>
        <w:jc w:val="both"/>
        <w:rPr>
          <w:b/>
          <w:bCs/>
          <w:snapToGrid/>
          <w:sz w:val="22"/>
          <w:szCs w:val="22"/>
          <w:lang w:val="ro-MD" w:eastAsia="en-GB"/>
        </w:rPr>
      </w:pPr>
      <w:r w:rsidRPr="00821E2E">
        <w:rPr>
          <w:b/>
          <w:bCs/>
          <w:snapToGrid/>
          <w:sz w:val="22"/>
          <w:szCs w:val="22"/>
          <w:lang w:val="ro-MD" w:eastAsia="en-GB"/>
        </w:rPr>
        <w:t>Nume si semnatura:</w:t>
      </w:r>
      <w:r w:rsidRPr="00821E2E">
        <w:rPr>
          <w:b/>
          <w:bCs/>
          <w:snapToGrid/>
          <w:sz w:val="22"/>
          <w:szCs w:val="22"/>
          <w:lang w:val="ro-MD" w:eastAsia="en-GB"/>
        </w:rPr>
        <w:tab/>
      </w:r>
    </w:p>
    <w:p w:rsidR="00981579" w:rsidRPr="00821E2E" w:rsidRDefault="00981579" w:rsidP="00981579">
      <w:pPr>
        <w:ind w:firstLine="720"/>
        <w:jc w:val="both"/>
        <w:rPr>
          <w:b/>
          <w:bCs/>
          <w:snapToGrid/>
          <w:sz w:val="22"/>
          <w:szCs w:val="22"/>
          <w:lang w:val="ro-MD" w:eastAsia="en-GB"/>
        </w:rPr>
      </w:pPr>
    </w:p>
    <w:p w:rsidR="00981579" w:rsidRPr="00821E2E" w:rsidRDefault="00981579" w:rsidP="00981579">
      <w:pPr>
        <w:ind w:firstLine="720"/>
        <w:jc w:val="both"/>
        <w:rPr>
          <w:b/>
          <w:bCs/>
          <w:snapToGrid/>
          <w:sz w:val="22"/>
          <w:szCs w:val="22"/>
          <w:lang w:val="ro-MD" w:eastAsia="en-GB"/>
        </w:rPr>
      </w:pPr>
    </w:p>
    <w:p w:rsidR="00981579" w:rsidRPr="00821E2E" w:rsidRDefault="00981579" w:rsidP="00981579">
      <w:pPr>
        <w:ind w:firstLine="720"/>
        <w:jc w:val="both"/>
        <w:rPr>
          <w:b/>
          <w:bCs/>
          <w:snapToGrid/>
          <w:sz w:val="22"/>
          <w:szCs w:val="22"/>
          <w:lang w:val="ro-MD" w:eastAsia="en-GB"/>
        </w:rPr>
      </w:pPr>
      <w:r w:rsidRPr="00821E2E">
        <w:rPr>
          <w:b/>
          <w:bCs/>
          <w:snapToGrid/>
          <w:sz w:val="22"/>
          <w:szCs w:val="22"/>
          <w:lang w:val="ro-MD" w:eastAsia="en-GB"/>
        </w:rPr>
        <w:t>Data:</w:t>
      </w:r>
    </w:p>
    <w:p w:rsidR="00981579" w:rsidRPr="00821E2E" w:rsidRDefault="00981579" w:rsidP="00981579">
      <w:pPr>
        <w:ind w:firstLine="720"/>
        <w:jc w:val="both"/>
        <w:rPr>
          <w:b/>
          <w:bCs/>
          <w:snapToGrid/>
          <w:sz w:val="22"/>
          <w:szCs w:val="22"/>
          <w:lang w:val="ro-MD" w:eastAsia="en-GB"/>
        </w:rPr>
      </w:pPr>
    </w:p>
    <w:tbl>
      <w:tblPr>
        <w:tblW w:w="0" w:type="auto"/>
        <w:tblInd w:w="675" w:type="dxa"/>
        <w:tblLayout w:type="fixed"/>
        <w:tblLook w:val="0000" w:firstRow="0" w:lastRow="0" w:firstColumn="0" w:lastColumn="0" w:noHBand="0" w:noVBand="0"/>
      </w:tblPr>
      <w:tblGrid>
        <w:gridCol w:w="8611"/>
      </w:tblGrid>
      <w:tr w:rsidR="00981579" w:rsidRPr="00821E2E" w:rsidTr="00B27DE8">
        <w:trPr>
          <w:cantSplit/>
          <w:trHeight w:val="660"/>
        </w:trPr>
        <w:tc>
          <w:tcPr>
            <w:tcW w:w="8611" w:type="dxa"/>
          </w:tcPr>
          <w:p w:rsidR="00981579" w:rsidRPr="00821E2E" w:rsidRDefault="00981579" w:rsidP="00981579">
            <w:pPr>
              <w:keepNext/>
              <w:keepLines/>
              <w:spacing w:after="240"/>
              <w:ind w:left="567" w:hanging="567"/>
              <w:jc w:val="both"/>
              <w:rPr>
                <w:b/>
                <w:sz w:val="22"/>
                <w:szCs w:val="22"/>
                <w:lang w:val="ro-MD"/>
              </w:rPr>
            </w:pPr>
          </w:p>
        </w:tc>
      </w:tr>
    </w:tbl>
    <w:p w:rsidR="00BF3202" w:rsidRPr="00EA7377" w:rsidRDefault="00BF3202" w:rsidP="001C5E13">
      <w:pPr>
        <w:ind w:hanging="33"/>
        <w:jc w:val="both"/>
        <w:rPr>
          <w:lang w:val="en-GB"/>
        </w:rPr>
      </w:pPr>
    </w:p>
    <w:sectPr w:rsidR="00BF3202" w:rsidRPr="00EA7377" w:rsidSect="005C4ADA">
      <w:footerReference w:type="even" r:id="rId7"/>
      <w:footerReference w:type="default" r:id="rId8"/>
      <w:headerReference w:type="first" r:id="rId9"/>
      <w:footerReference w:type="first" r:id="rId10"/>
      <w:pgSz w:w="11906" w:h="16838" w:code="9"/>
      <w:pgMar w:top="1440" w:right="1558" w:bottom="1440"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CEA" w:rsidRDefault="00424CEA">
      <w:r>
        <w:separator/>
      </w:r>
    </w:p>
  </w:endnote>
  <w:endnote w:type="continuationSeparator" w:id="0">
    <w:p w:rsidR="00424CEA" w:rsidRDefault="0042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panose1 w:val="00000000000000000000"/>
    <w:charset w:val="02"/>
    <w:family w:val="auto"/>
    <w:notTrueType/>
    <w:pitch w:val="variable"/>
  </w:font>
  <w:font w:name="Arial">
    <w:panose1 w:val="020B0604020202020204"/>
    <w:charset w:val="EE"/>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4D6" w:rsidRDefault="00AA24D6" w:rsidP="00CF24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A24D6" w:rsidRDefault="00AA24D6" w:rsidP="00CF24C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4D6" w:rsidRPr="00AC209E" w:rsidRDefault="009C79D2" w:rsidP="005C4ADA">
    <w:pPr>
      <w:pStyle w:val="Footer"/>
      <w:tabs>
        <w:tab w:val="clear" w:pos="4320"/>
        <w:tab w:val="clear" w:pos="8640"/>
        <w:tab w:val="right" w:pos="9072"/>
      </w:tabs>
      <w:ind w:right="27"/>
      <w:rPr>
        <w:sz w:val="18"/>
        <w:szCs w:val="18"/>
        <w:lang w:val="en-GB"/>
      </w:rPr>
    </w:pPr>
    <w:r>
      <w:rPr>
        <w:b/>
        <w:sz w:val="18"/>
      </w:rPr>
      <w:t xml:space="preserve">15 ianuarie </w:t>
    </w:r>
    <w:r w:rsidR="00C854B0" w:rsidRPr="00C854B0">
      <w:rPr>
        <w:b/>
        <w:sz w:val="18"/>
      </w:rPr>
      <w:t>20</w:t>
    </w:r>
    <w:r>
      <w:rPr>
        <w:b/>
        <w:sz w:val="18"/>
      </w:rPr>
      <w:t>16</w:t>
    </w:r>
    <w:r w:rsidR="00AA24D6" w:rsidRPr="00365453">
      <w:rPr>
        <w:sz w:val="18"/>
        <w:szCs w:val="18"/>
        <w:lang w:val="en-GB"/>
      </w:rPr>
      <w:tab/>
    </w:r>
    <w:r w:rsidR="00AA24D6" w:rsidRPr="00AC209E">
      <w:rPr>
        <w:sz w:val="18"/>
        <w:szCs w:val="18"/>
        <w:lang w:val="en-GB"/>
      </w:rPr>
      <w:t xml:space="preserve">Pagină </w:t>
    </w:r>
    <w:r w:rsidR="00AA24D6" w:rsidRPr="00515680">
      <w:rPr>
        <w:sz w:val="18"/>
        <w:szCs w:val="18"/>
      </w:rPr>
      <w:fldChar w:fldCharType="begin"/>
    </w:r>
    <w:r w:rsidR="00AA24D6" w:rsidRPr="00AC209E">
      <w:rPr>
        <w:sz w:val="18"/>
        <w:szCs w:val="18"/>
        <w:lang w:val="en-GB"/>
      </w:rPr>
      <w:instrText xml:space="preserve"> PAGE </w:instrText>
    </w:r>
    <w:r w:rsidR="00AA24D6" w:rsidRPr="00515680">
      <w:rPr>
        <w:sz w:val="18"/>
        <w:szCs w:val="18"/>
      </w:rPr>
      <w:fldChar w:fldCharType="separate"/>
    </w:r>
    <w:r>
      <w:rPr>
        <w:noProof/>
        <w:sz w:val="18"/>
        <w:szCs w:val="18"/>
        <w:lang w:val="en-GB"/>
      </w:rPr>
      <w:t>9</w:t>
    </w:r>
    <w:r w:rsidR="00AA24D6" w:rsidRPr="00515680">
      <w:rPr>
        <w:sz w:val="18"/>
        <w:szCs w:val="18"/>
      </w:rPr>
      <w:fldChar w:fldCharType="end"/>
    </w:r>
    <w:r w:rsidR="00AA24D6" w:rsidRPr="00AC209E">
      <w:rPr>
        <w:sz w:val="18"/>
        <w:szCs w:val="18"/>
        <w:lang w:val="en-GB"/>
      </w:rPr>
      <w:t xml:space="preserve"> de </w:t>
    </w:r>
    <w:r w:rsidR="00AA24D6" w:rsidRPr="00515680">
      <w:rPr>
        <w:sz w:val="18"/>
        <w:szCs w:val="18"/>
      </w:rPr>
      <w:fldChar w:fldCharType="begin"/>
    </w:r>
    <w:r w:rsidR="00AA24D6" w:rsidRPr="00AC209E">
      <w:rPr>
        <w:sz w:val="18"/>
        <w:szCs w:val="18"/>
        <w:lang w:val="en-GB"/>
      </w:rPr>
      <w:instrText xml:space="preserve"> NUMPAGES </w:instrText>
    </w:r>
    <w:r w:rsidR="00AA24D6" w:rsidRPr="00515680">
      <w:rPr>
        <w:sz w:val="18"/>
        <w:szCs w:val="18"/>
      </w:rPr>
      <w:fldChar w:fldCharType="separate"/>
    </w:r>
    <w:r>
      <w:rPr>
        <w:noProof/>
        <w:sz w:val="18"/>
        <w:szCs w:val="18"/>
        <w:lang w:val="en-GB"/>
      </w:rPr>
      <w:t>9</w:t>
    </w:r>
    <w:r w:rsidR="00AA24D6" w:rsidRPr="00515680">
      <w:rPr>
        <w:sz w:val="18"/>
        <w:szCs w:val="18"/>
      </w:rPr>
      <w:fldChar w:fldCharType="end"/>
    </w:r>
  </w:p>
  <w:p w:rsidR="00AA24D6" w:rsidRPr="00365453" w:rsidRDefault="00AA24D6" w:rsidP="005C4ADA">
    <w:pPr>
      <w:pStyle w:val="Footer"/>
      <w:tabs>
        <w:tab w:val="clear" w:pos="4320"/>
        <w:tab w:val="clear" w:pos="8640"/>
        <w:tab w:val="right" w:pos="9072"/>
      </w:tabs>
      <w:ind w:right="27"/>
      <w:rPr>
        <w:sz w:val="18"/>
        <w:szCs w:val="18"/>
        <w:lang w:val="en-GB"/>
      </w:rPr>
    </w:pPr>
    <w:r w:rsidRPr="004774D6">
      <w:rPr>
        <w:sz w:val="18"/>
        <w:szCs w:val="18"/>
      </w:rPr>
      <w:fldChar w:fldCharType="begin"/>
    </w:r>
    <w:r w:rsidRPr="00AC209E">
      <w:rPr>
        <w:sz w:val="18"/>
        <w:szCs w:val="18"/>
        <w:lang w:val="en-GB"/>
      </w:rPr>
      <w:instrText xml:space="preserve"> FILENAME </w:instrText>
    </w:r>
    <w:r w:rsidRPr="004774D6">
      <w:rPr>
        <w:sz w:val="18"/>
        <w:szCs w:val="18"/>
      </w:rPr>
      <w:fldChar w:fldCharType="separate"/>
    </w:r>
    <w:r>
      <w:rPr>
        <w:noProof/>
        <w:sz w:val="18"/>
        <w:szCs w:val="18"/>
        <w:lang w:val="en-GB"/>
      </w:rPr>
      <w:t>d7_evalreport_en.doc</w:t>
    </w:r>
    <w:r w:rsidRPr="004774D6">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4D6" w:rsidRDefault="00AA24D6" w:rsidP="00CF24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A24D6" w:rsidRDefault="00AA24D6" w:rsidP="00CF24C6">
    <w:pPr>
      <w:pStyle w:val="Footer"/>
      <w:ind w:right="360"/>
      <w:rPr>
        <w:rFonts w:ascii="Arial" w:hAnsi="Arial"/>
        <w:sz w:val="20"/>
        <w:lang w:val="en-GB"/>
      </w:rPr>
    </w:pPr>
    <w:r>
      <w:rPr>
        <w:rFonts w:ascii="Arial" w:hAnsi="Arial"/>
        <w:sz w:val="20"/>
        <w:lang w:val="en-GB"/>
      </w:rPr>
      <w:t>2006</w:t>
    </w:r>
    <w:r>
      <w:rPr>
        <w:rFonts w:ascii="Arial" w:hAnsi="Arial"/>
        <w:sz w:val="20"/>
        <w:lang w:val="en-GB"/>
      </w:rPr>
      <w:tab/>
    </w:r>
    <w:r>
      <w:rPr>
        <w:rFonts w:ascii="Arial" w:hAnsi="Arial"/>
        <w:sz w:val="20"/>
        <w:lang w:val="en-GB"/>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CEA" w:rsidRDefault="00424CEA">
      <w:r>
        <w:separator/>
      </w:r>
    </w:p>
  </w:footnote>
  <w:footnote w:type="continuationSeparator" w:id="0">
    <w:p w:rsidR="00424CEA" w:rsidRDefault="00424CEA">
      <w:r>
        <w:continuationSeparator/>
      </w:r>
    </w:p>
  </w:footnote>
  <w:footnote w:id="1">
    <w:p w:rsidR="00CC4004" w:rsidRPr="00CC4004" w:rsidRDefault="00DF56E5" w:rsidP="00CC4004">
      <w:pPr>
        <w:pStyle w:val="FootnoteText"/>
        <w:rPr>
          <w:snapToGrid/>
          <w:lang w:val="en-GB" w:eastAsia="en-GB"/>
        </w:rPr>
      </w:pPr>
      <w:r>
        <w:rPr>
          <w:rStyle w:val="FootnoteReference"/>
        </w:rPr>
        <w:footnoteRef/>
      </w:r>
      <w:r w:rsidRPr="00D47413">
        <w:rPr>
          <w:lang w:val="en-GB"/>
        </w:rPr>
        <w:t xml:space="preserve"> Listele actualizate de sancțiuni sunt disponibile la adresa </w:t>
      </w:r>
      <w:hyperlink r:id="rId1" w:history="1">
        <w:r w:rsidR="0032129D" w:rsidRPr="00025A6C">
          <w:rPr>
            <w:rStyle w:val="Hyperlink"/>
            <w:lang w:val="en-GB"/>
          </w:rPr>
          <w:t>www.sanctionsmap.eu</w:t>
        </w:r>
      </w:hyperlink>
      <w:r w:rsidR="0032129D">
        <w:rPr>
          <w:lang w:val="en-GB"/>
        </w:rPr>
        <w:t xml:space="preserve">. Vă rugăm să rețineți că harta </w:t>
      </w:r>
      <w:bookmarkStart w:id="0" w:name="_GoBack"/>
      <w:bookmarkEnd w:id="0"/>
      <w:r w:rsidR="0032129D">
        <w:rPr>
          <w:lang w:val="en-GB"/>
        </w:rPr>
        <w:t>sancțiunilor este un instrument informatic pentru identificarea regimurilor de sancțiuni. Sursa sancțiunilor provine din actele juridice publicate în Jurnalul Oficial (JO). În caz de discrepanță între actele juridice publicate și actualizările de pe site, versiunea JO este cea care prevalează.</w:t>
      </w:r>
    </w:p>
    <w:p w:rsidR="00DF56E5" w:rsidRPr="00D47413" w:rsidRDefault="00DF56E5" w:rsidP="00DF56E5">
      <w:pPr>
        <w:pStyle w:val="FootnoteText"/>
        <w:rPr>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4D6" w:rsidRDefault="00AA24D6">
    <w:pPr>
      <w:pStyle w:val="titlefront"/>
      <w:spacing w:before="0"/>
      <w:ind w:left="0"/>
      <w:jc w:val="center"/>
      <w:outlineLvl w:val="0"/>
      <w:rPr>
        <w:lang w:val="fr-FR"/>
      </w:rPr>
    </w:pPr>
    <w:r>
      <w:rPr>
        <w:rFonts w:ascii="Arial" w:hAnsi="Arial"/>
        <w:b w:val="0"/>
      </w:rPr>
      <w:t>&lt; Antet al autorității contractante &gt;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292D03"/>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A65E14"/>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774D93"/>
    <w:multiLevelType w:val="multilevel"/>
    <w:tmpl w:val="AF723D36"/>
    <w:lvl w:ilvl="0">
      <w:start w:val="1"/>
      <w:numFmt w:val="decimal"/>
      <w:lvlText w:val="%1."/>
      <w:lvlJc w:val="left"/>
      <w:pPr>
        <w:ind w:left="2268" w:hanging="56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34F4A71"/>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604E2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666E3F"/>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2D329C"/>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F006BF"/>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9C2E5A"/>
    <w:multiLevelType w:val="multilevel"/>
    <w:tmpl w:val="FED48F50"/>
    <w:lvl w:ilvl="0">
      <w:start w:val="1"/>
      <w:numFmt w:val="decimal"/>
      <w:lvlText w:val="%1."/>
      <w:lvlJc w:val="left"/>
      <w:pPr>
        <w:ind w:left="2061"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482686"/>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C004A8"/>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C242F8"/>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1762E6"/>
    <w:multiLevelType w:val="multilevel"/>
    <w:tmpl w:val="04090007"/>
    <w:lvl w:ilvl="0">
      <w:start w:val="1"/>
      <w:numFmt w:val="bullet"/>
      <w:lvlText w:val=""/>
      <w:lvlJc w:val="left"/>
      <w:pPr>
        <w:tabs>
          <w:tab w:val="num" w:pos="360"/>
        </w:tabs>
        <w:ind w:left="360" w:hanging="360"/>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4F02F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9"/>
  </w:num>
  <w:num w:numId="4">
    <w:abstractNumId w:val="13"/>
  </w:num>
  <w:num w:numId="5">
    <w:abstractNumId w:val="12"/>
  </w:num>
  <w:num w:numId="6">
    <w:abstractNumId w:val="6"/>
  </w:num>
  <w:num w:numId="7">
    <w:abstractNumId w:val="1"/>
  </w:num>
  <w:num w:numId="8">
    <w:abstractNumId w:val="16"/>
  </w:num>
  <w:num w:numId="9">
    <w:abstractNumId w:val="5"/>
  </w:num>
  <w:num w:numId="10">
    <w:abstractNumId w:val="2"/>
  </w:num>
  <w:num w:numId="11">
    <w:abstractNumId w:val="14"/>
  </w:num>
  <w:num w:numId="12">
    <w:abstractNumId w:val="0"/>
    <w:lvlOverride w:ilvl="0">
      <w:lvl w:ilvl="0">
        <w:start w:val="1"/>
        <w:numFmt w:val="bullet"/>
        <w:lvlText w:val=""/>
        <w:lvlJc w:val="left"/>
        <w:pPr>
          <w:ind w:left="2061" w:hanging="360"/>
        </w:pPr>
        <w:rPr>
          <w:rFonts w:ascii="Symbol" w:hAnsi="Symbol" w:hint="default"/>
        </w:rPr>
      </w:lvl>
    </w:lvlOverride>
  </w:num>
  <w:num w:numId="13">
    <w:abstractNumId w:val="3"/>
  </w:num>
  <w:num w:numId="14">
    <w:abstractNumId w:val="3"/>
    <w:lvlOverride w:ilvl="0">
      <w:lvl w:ilvl="0">
        <w:start w:val="1"/>
        <w:numFmt w:val="decimal"/>
        <w:lvlText w:val="%1."/>
        <w:lvlJc w:val="left"/>
        <w:pPr>
          <w:ind w:left="2268" w:hanging="567"/>
        </w:pPr>
      </w:lvl>
    </w:lvlOverride>
  </w:num>
  <w:num w:numId="15">
    <w:abstractNumId w:val="10"/>
  </w:num>
  <w:num w:numId="16">
    <w:abstractNumId w:val="10"/>
    <w:lvlOverride w:ilvl="0">
      <w:lvl w:ilvl="0">
        <w:start w:val="1"/>
        <w:numFmt w:val="decimal"/>
        <w:lvlText w:val="%1."/>
        <w:lvlJc w:val="left"/>
        <w:pPr>
          <w:ind w:left="2061" w:hanging="360"/>
        </w:pPr>
      </w:lvl>
    </w:lvlOverride>
  </w:num>
  <w:num w:numId="17">
    <w:abstractNumId w:val="0"/>
    <w:lvlOverride w:ilvl="0">
      <w:lvl w:ilvl="0">
        <w:start w:val="1"/>
        <w:numFmt w:val="bullet"/>
        <w:lvlText w:val=""/>
        <w:lvlJc w:val="left"/>
        <w:pPr>
          <w:ind w:left="1984" w:hanging="283"/>
        </w:pPr>
        <w:rPr>
          <w:rFonts w:ascii="Monotype Sorts" w:hAnsi="Monotype Sorts" w:hint="default"/>
        </w:rPr>
      </w:lvl>
    </w:lvlOverride>
  </w:num>
  <w:num w:numId="18">
    <w:abstractNumId w:val="0"/>
    <w:lvlOverride w:ilvl="0">
      <w:lvl w:ilvl="0">
        <w:start w:val="1"/>
        <w:numFmt w:val="bullet"/>
        <w:lvlText w:val=""/>
        <w:lvlJc w:val="left"/>
        <w:pPr>
          <w:ind w:left="1984" w:hanging="283"/>
        </w:pPr>
        <w:rPr>
          <w:rFonts w:ascii="Monotype Sorts" w:hAnsi="Monotype Sorts" w:hint="default"/>
        </w:rPr>
      </w:lvl>
    </w:lvlOverride>
  </w:num>
  <w:num w:numId="19">
    <w:abstractNumId w:val="0"/>
    <w:lvlOverride w:ilvl="0">
      <w:lvl w:ilvl="0">
        <w:start w:val="1"/>
        <w:numFmt w:val="bullet"/>
        <w:lvlText w:val=""/>
        <w:lvlJc w:val="left"/>
        <w:pPr>
          <w:ind w:left="283" w:hanging="283"/>
        </w:pPr>
        <w:rPr>
          <w:rFonts w:ascii="Monotype Sorts" w:hAnsi="Monotype Sorts" w:hint="default"/>
        </w:rPr>
      </w:lvl>
    </w:lvlOverride>
  </w:num>
  <w:num w:numId="20">
    <w:abstractNumId w:val="0"/>
    <w:lvlOverride w:ilvl="0">
      <w:lvl w:ilvl="0">
        <w:start w:val="1"/>
        <w:numFmt w:val="bullet"/>
        <w:lvlText w:val=""/>
        <w:lvlJc w:val="left"/>
        <w:pPr>
          <w:ind w:left="283" w:hanging="283"/>
        </w:pPr>
        <w:rPr>
          <w:rFonts w:ascii="Monotype Sorts" w:hAnsi="Monotype Sorts" w:hint="default"/>
        </w:rPr>
      </w:lvl>
    </w:lvlOverride>
  </w:num>
  <w:num w:numId="21">
    <w:abstractNumId w:val="0"/>
    <w:lvlOverride w:ilvl="0">
      <w:lvl w:ilvl="0">
        <w:start w:val="1"/>
        <w:numFmt w:val="bullet"/>
        <w:lvlText w:val=""/>
        <w:lvlJc w:val="left"/>
        <w:pPr>
          <w:ind w:left="283" w:hanging="283"/>
        </w:pPr>
        <w:rPr>
          <w:rFonts w:ascii="Monotype Sorts" w:hAnsi="Monotype Sorts" w:hint="default"/>
        </w:rPr>
      </w:lvl>
    </w:lvlOverride>
  </w:num>
  <w:num w:numId="22">
    <w:abstractNumId w:val="0"/>
    <w:lvlOverride w:ilvl="0">
      <w:lvl w:ilvl="0">
        <w:start w:val="1"/>
        <w:numFmt w:val="bullet"/>
        <w:lvlText w:val=""/>
        <w:lvlJc w:val="left"/>
        <w:pPr>
          <w:ind w:left="742" w:hanging="283"/>
        </w:pPr>
        <w:rPr>
          <w:rFonts w:ascii="Monotype Sorts" w:hAnsi="Monotype Sorts" w:hint="default"/>
        </w:rPr>
      </w:lvl>
    </w:lvlOverride>
  </w:num>
  <w:num w:numId="23">
    <w:abstractNumId w:val="0"/>
    <w:lvlOverride w:ilvl="0">
      <w:lvl w:ilvl="0">
        <w:start w:val="1"/>
        <w:numFmt w:val="bullet"/>
        <w:lvlText w:val=""/>
        <w:lvlJc w:val="left"/>
        <w:pPr>
          <w:ind w:left="742" w:hanging="283"/>
        </w:pPr>
        <w:rPr>
          <w:rFonts w:ascii="Monotype Sorts" w:hAnsi="Monotype Sorts" w:hint="default"/>
        </w:rPr>
      </w:lvl>
    </w:lvlOverride>
  </w:num>
  <w:num w:numId="24">
    <w:abstractNumId w:val="0"/>
    <w:lvlOverride w:ilvl="0">
      <w:lvl w:ilvl="0">
        <w:start w:val="1"/>
        <w:numFmt w:val="bullet"/>
        <w:lvlText w:val=""/>
        <w:lvlJc w:val="left"/>
        <w:pPr>
          <w:ind w:left="742" w:hanging="283"/>
        </w:pPr>
        <w:rPr>
          <w:rFonts w:ascii="Monotype Sorts" w:hAnsi="Monotype Sorts" w:hint="default"/>
        </w:rPr>
      </w:lvl>
    </w:lvlOverride>
  </w:num>
  <w:num w:numId="25">
    <w:abstractNumId w:val="0"/>
    <w:lvlOverride w:ilvl="0">
      <w:lvl w:ilvl="0">
        <w:start w:val="1"/>
        <w:numFmt w:val="bullet"/>
        <w:lvlText w:val=""/>
        <w:lvlJc w:val="left"/>
        <w:pPr>
          <w:ind w:left="742" w:hanging="283"/>
        </w:pPr>
        <w:rPr>
          <w:rFonts w:ascii="Monotype Sorts" w:hAnsi="Monotype Sorts" w:hint="default"/>
        </w:rPr>
      </w:lvl>
    </w:lvlOverride>
  </w:num>
  <w:num w:numId="26">
    <w:abstractNumId w:val="0"/>
    <w:lvlOverride w:ilvl="0">
      <w:lvl w:ilvl="0">
        <w:start w:val="1"/>
        <w:numFmt w:val="bullet"/>
        <w:lvlText w:val=""/>
        <w:lvlJc w:val="left"/>
        <w:pPr>
          <w:ind w:left="742" w:hanging="283"/>
        </w:pPr>
        <w:rPr>
          <w:rFonts w:ascii="Monotype Sorts" w:hAnsi="Monotype Sorts" w:hint="default"/>
        </w:rPr>
      </w:lvl>
    </w:lvlOverride>
  </w:num>
  <w:num w:numId="27">
    <w:abstractNumId w:val="15"/>
  </w:num>
  <w:num w:numId="28">
    <w:abstractNumId w:val="11"/>
  </w:num>
  <w:num w:numId="29">
    <w:abstractNumId w:val="4"/>
  </w:num>
  <w:num w:numId="30">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45CD4"/>
    <w:rsid w:val="00062A05"/>
    <w:rsid w:val="00081B57"/>
    <w:rsid w:val="000871D5"/>
    <w:rsid w:val="000B1A1C"/>
    <w:rsid w:val="000B36AC"/>
    <w:rsid w:val="000B76DA"/>
    <w:rsid w:val="000C052D"/>
    <w:rsid w:val="000C47B7"/>
    <w:rsid w:val="000E1035"/>
    <w:rsid w:val="001240A6"/>
    <w:rsid w:val="001343EC"/>
    <w:rsid w:val="00137CE6"/>
    <w:rsid w:val="00162602"/>
    <w:rsid w:val="00162AAD"/>
    <w:rsid w:val="00165F65"/>
    <w:rsid w:val="00183F3C"/>
    <w:rsid w:val="00196ADB"/>
    <w:rsid w:val="001A5CB3"/>
    <w:rsid w:val="001C5E13"/>
    <w:rsid w:val="001C6396"/>
    <w:rsid w:val="001D1720"/>
    <w:rsid w:val="001D1D93"/>
    <w:rsid w:val="001E679C"/>
    <w:rsid w:val="001E7B96"/>
    <w:rsid w:val="002059B2"/>
    <w:rsid w:val="00214481"/>
    <w:rsid w:val="00231BE0"/>
    <w:rsid w:val="00232A0E"/>
    <w:rsid w:val="002508F9"/>
    <w:rsid w:val="002611A0"/>
    <w:rsid w:val="002867F7"/>
    <w:rsid w:val="0028757A"/>
    <w:rsid w:val="002875F7"/>
    <w:rsid w:val="002919ED"/>
    <w:rsid w:val="002B240E"/>
    <w:rsid w:val="002B5327"/>
    <w:rsid w:val="002C36B7"/>
    <w:rsid w:val="002E1E55"/>
    <w:rsid w:val="002E719F"/>
    <w:rsid w:val="002F148D"/>
    <w:rsid w:val="003001FF"/>
    <w:rsid w:val="00302522"/>
    <w:rsid w:val="0032129D"/>
    <w:rsid w:val="0032380F"/>
    <w:rsid w:val="00346873"/>
    <w:rsid w:val="003510BF"/>
    <w:rsid w:val="00365453"/>
    <w:rsid w:val="00376805"/>
    <w:rsid w:val="003A0CB8"/>
    <w:rsid w:val="003C12B3"/>
    <w:rsid w:val="003C344D"/>
    <w:rsid w:val="003F0815"/>
    <w:rsid w:val="003F4193"/>
    <w:rsid w:val="00424CEA"/>
    <w:rsid w:val="00434D4E"/>
    <w:rsid w:val="004360FB"/>
    <w:rsid w:val="0046326C"/>
    <w:rsid w:val="00463FBA"/>
    <w:rsid w:val="00466D1C"/>
    <w:rsid w:val="00484F92"/>
    <w:rsid w:val="00495B32"/>
    <w:rsid w:val="004A1E75"/>
    <w:rsid w:val="004C79E5"/>
    <w:rsid w:val="004D7E70"/>
    <w:rsid w:val="004E47E4"/>
    <w:rsid w:val="004F13D7"/>
    <w:rsid w:val="00507B13"/>
    <w:rsid w:val="00524503"/>
    <w:rsid w:val="0052650D"/>
    <w:rsid w:val="00547E86"/>
    <w:rsid w:val="00576EF8"/>
    <w:rsid w:val="00582D82"/>
    <w:rsid w:val="00592EE5"/>
    <w:rsid w:val="005A6D81"/>
    <w:rsid w:val="005B25C2"/>
    <w:rsid w:val="005C4ADA"/>
    <w:rsid w:val="005E2CE2"/>
    <w:rsid w:val="005E2DD5"/>
    <w:rsid w:val="00602229"/>
    <w:rsid w:val="00604341"/>
    <w:rsid w:val="0061601D"/>
    <w:rsid w:val="006166A4"/>
    <w:rsid w:val="006402C3"/>
    <w:rsid w:val="00674125"/>
    <w:rsid w:val="00685FBE"/>
    <w:rsid w:val="006D5DCE"/>
    <w:rsid w:val="006E1BE9"/>
    <w:rsid w:val="006F29C3"/>
    <w:rsid w:val="00707B33"/>
    <w:rsid w:val="007102B1"/>
    <w:rsid w:val="007342E7"/>
    <w:rsid w:val="00757118"/>
    <w:rsid w:val="00775C12"/>
    <w:rsid w:val="0079586C"/>
    <w:rsid w:val="007A5314"/>
    <w:rsid w:val="007D3908"/>
    <w:rsid w:val="00807B51"/>
    <w:rsid w:val="00821E2E"/>
    <w:rsid w:val="00831996"/>
    <w:rsid w:val="00861ADF"/>
    <w:rsid w:val="0087214E"/>
    <w:rsid w:val="00896749"/>
    <w:rsid w:val="008A0B15"/>
    <w:rsid w:val="008B6754"/>
    <w:rsid w:val="008D63AE"/>
    <w:rsid w:val="00906E0B"/>
    <w:rsid w:val="0091264B"/>
    <w:rsid w:val="009252E2"/>
    <w:rsid w:val="00935643"/>
    <w:rsid w:val="00981579"/>
    <w:rsid w:val="00984105"/>
    <w:rsid w:val="009B0EED"/>
    <w:rsid w:val="009B764A"/>
    <w:rsid w:val="009C79D2"/>
    <w:rsid w:val="009E1B08"/>
    <w:rsid w:val="00A03882"/>
    <w:rsid w:val="00A118D1"/>
    <w:rsid w:val="00A52BEF"/>
    <w:rsid w:val="00A6160E"/>
    <w:rsid w:val="00A827B6"/>
    <w:rsid w:val="00A9008D"/>
    <w:rsid w:val="00AA24D6"/>
    <w:rsid w:val="00AC1C3E"/>
    <w:rsid w:val="00AC209E"/>
    <w:rsid w:val="00AD1A8B"/>
    <w:rsid w:val="00AF66DC"/>
    <w:rsid w:val="00B04CB0"/>
    <w:rsid w:val="00B15C5D"/>
    <w:rsid w:val="00B27214"/>
    <w:rsid w:val="00B27DE8"/>
    <w:rsid w:val="00B5404A"/>
    <w:rsid w:val="00B766BA"/>
    <w:rsid w:val="00B86056"/>
    <w:rsid w:val="00B918A6"/>
    <w:rsid w:val="00BF3202"/>
    <w:rsid w:val="00BF4A0C"/>
    <w:rsid w:val="00C13555"/>
    <w:rsid w:val="00C41C5D"/>
    <w:rsid w:val="00C72C9E"/>
    <w:rsid w:val="00C80B49"/>
    <w:rsid w:val="00C854B0"/>
    <w:rsid w:val="00CC2B95"/>
    <w:rsid w:val="00CC4004"/>
    <w:rsid w:val="00CE06E0"/>
    <w:rsid w:val="00CE345F"/>
    <w:rsid w:val="00CF24C6"/>
    <w:rsid w:val="00D20C53"/>
    <w:rsid w:val="00D303C0"/>
    <w:rsid w:val="00D47413"/>
    <w:rsid w:val="00D5090F"/>
    <w:rsid w:val="00D51731"/>
    <w:rsid w:val="00D92AC9"/>
    <w:rsid w:val="00DC204A"/>
    <w:rsid w:val="00DC4755"/>
    <w:rsid w:val="00DD0F98"/>
    <w:rsid w:val="00DF56E5"/>
    <w:rsid w:val="00E16D04"/>
    <w:rsid w:val="00E22549"/>
    <w:rsid w:val="00E7171A"/>
    <w:rsid w:val="00E873DA"/>
    <w:rsid w:val="00E90D3A"/>
    <w:rsid w:val="00E91439"/>
    <w:rsid w:val="00EA7377"/>
    <w:rsid w:val="00EB37DD"/>
    <w:rsid w:val="00ED6A0B"/>
    <w:rsid w:val="00F0122D"/>
    <w:rsid w:val="00F13895"/>
    <w:rsid w:val="00F16B62"/>
    <w:rsid w:val="00F45CD4"/>
    <w:rsid w:val="00F95DEC"/>
    <w:rsid w:val="00FB6C17"/>
    <w:rsid w:val="00FC257A"/>
    <w:rsid w:val="00FD5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077B4"/>
  <w15:docId w15:val="{9451A77A-827F-4DC9-8917-CF3223E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D82"/>
    <w:rPr>
      <w:snapToGrid w:val="0"/>
      <w:sz w:val="24"/>
      <w:lang w:val="fr-FR"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Heading1"/>
    <w:next w:val="Normal"/>
    <w:qFormat/>
    <w:pPr>
      <w:keepLines/>
      <w:tabs>
        <w:tab w:val="left" w:pos="2552"/>
      </w:tabs>
      <w:spacing w:before="360" w:after="240"/>
      <w:ind w:left="1701"/>
      <w:outlineLvl w:val="2"/>
    </w:pPr>
    <w:rPr>
      <w:rFonts w:ascii="Optima" w:hAnsi="Optima"/>
      <w:caps/>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front">
    <w:name w:val="title_front"/>
    <w:basedOn w:val="Normal"/>
    <w:pPr>
      <w:spacing w:before="240"/>
      <w:ind w:left="1701"/>
      <w:jc w:val="right"/>
    </w:pPr>
    <w:rPr>
      <w:rFonts w:ascii="Optima" w:hAnsi="Optima"/>
      <w:b/>
      <w:sz w:val="28"/>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st1">
    <w:name w:val="List1"/>
    <w:basedOn w:val="Normal"/>
    <w:pPr>
      <w:spacing w:before="240"/>
      <w:ind w:left="2268" w:hanging="567"/>
      <w:jc w:val="both"/>
    </w:pPr>
    <w:rPr>
      <w:rFonts w:ascii="Optima" w:hAnsi="Optima"/>
      <w:sz w:val="22"/>
      <w:lang w:val="en-GB"/>
    </w:rPr>
  </w:style>
  <w:style w:type="paragraph" w:customStyle="1" w:styleId="bulletbol">
    <w:name w:val="bullet_bol"/>
    <w:basedOn w:val="Normal"/>
    <w:pPr>
      <w:tabs>
        <w:tab w:val="left" w:pos="2260"/>
      </w:tabs>
      <w:spacing w:before="120"/>
      <w:ind w:left="2061" w:hanging="360"/>
      <w:jc w:val="both"/>
    </w:pPr>
    <w:rPr>
      <w:rFonts w:ascii="Optima" w:hAnsi="Optima"/>
      <w:sz w:val="22"/>
      <w:lang w:val="en-GB"/>
    </w:rPr>
  </w:style>
  <w:style w:type="paragraph" w:customStyle="1" w:styleId="internormal">
    <w:name w:val="internormal"/>
    <w:basedOn w:val="Normal"/>
    <w:pPr>
      <w:ind w:left="1701"/>
      <w:jc w:val="both"/>
    </w:pPr>
    <w:rPr>
      <w:rFonts w:ascii="Optima" w:hAnsi="Optima"/>
      <w:sz w:val="22"/>
      <w:lang w:val="en-GB"/>
    </w:rPr>
  </w:style>
  <w:style w:type="paragraph" w:customStyle="1" w:styleId="normaltableau">
    <w:name w:val="normal_tableau"/>
    <w:basedOn w:val="Normal"/>
    <w:pPr>
      <w:spacing w:before="120" w:after="120"/>
      <w:jc w:val="both"/>
    </w:pPr>
    <w:rPr>
      <w:rFonts w:ascii="Optima" w:hAnsi="Optima"/>
      <w:sz w:val="22"/>
      <w:lang w:val="en-GB"/>
    </w:rPr>
  </w:style>
  <w:style w:type="paragraph" w:styleId="FootnoteText">
    <w:name w:val="footnote text"/>
    <w:basedOn w:val="Normal"/>
    <w:autoRedefine/>
    <w:semiHidden/>
    <w:rsid w:val="00582D82"/>
    <w:rPr>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customStyle="1" w:styleId="Style11pt">
    <w:name w:val="Style 11 pt"/>
    <w:rsid w:val="003510BF"/>
    <w:rPr>
      <w:sz w:val="22"/>
    </w:rPr>
  </w:style>
  <w:style w:type="paragraph" w:customStyle="1" w:styleId="Char2">
    <w:name w:val="Char2"/>
    <w:basedOn w:val="Normal"/>
    <w:rsid w:val="003510BF"/>
    <w:pPr>
      <w:spacing w:after="160" w:line="240" w:lineRule="exact"/>
    </w:pPr>
    <w:rPr>
      <w:rFonts w:ascii="Tahoma" w:hAnsi="Tahoma"/>
      <w:snapToGrid/>
      <w:sz w:val="20"/>
      <w:lang w:val="en-US"/>
    </w:rPr>
  </w:style>
  <w:style w:type="character" w:styleId="CommentReference">
    <w:name w:val="annotation reference"/>
    <w:rsid w:val="001C6396"/>
    <w:rPr>
      <w:sz w:val="16"/>
      <w:szCs w:val="16"/>
    </w:rPr>
  </w:style>
  <w:style w:type="paragraph" w:styleId="CommentText">
    <w:name w:val="annotation text"/>
    <w:basedOn w:val="Normal"/>
    <w:link w:val="CommentTextChar"/>
    <w:rsid w:val="001C6396"/>
    <w:rPr>
      <w:sz w:val="20"/>
    </w:rPr>
  </w:style>
  <w:style w:type="paragraph" w:styleId="CommentSubject">
    <w:name w:val="annotation subject"/>
    <w:basedOn w:val="CommentText"/>
    <w:next w:val="CommentText"/>
    <w:semiHidden/>
    <w:rsid w:val="001C6396"/>
    <w:rPr>
      <w:b/>
      <w:bCs/>
    </w:rPr>
  </w:style>
  <w:style w:type="paragraph" w:styleId="BalloonText">
    <w:name w:val="Balloon Text"/>
    <w:basedOn w:val="Normal"/>
    <w:semiHidden/>
    <w:rsid w:val="001C6396"/>
    <w:rPr>
      <w:rFonts w:ascii="Tahoma" w:hAnsi="Tahoma"/>
      <w:sz w:val="16"/>
      <w:szCs w:val="16"/>
    </w:rPr>
  </w:style>
  <w:style w:type="paragraph" w:styleId="BodyText">
    <w:name w:val="Body Text"/>
    <w:basedOn w:val="Normal"/>
    <w:rsid w:val="001C5E13"/>
    <w:rPr>
      <w:snapToGrid/>
      <w:lang w:val="sv-SE" w:eastAsia="en-GB"/>
    </w:rPr>
  </w:style>
  <w:style w:type="character" w:customStyle="1" w:styleId="CommentTextChar">
    <w:name w:val="Comment Text Char"/>
    <w:link w:val="CommentText"/>
    <w:rsid w:val="007102B1"/>
    <w:rPr>
      <w:snapToGrid w:val="0"/>
      <w:lang w:val="fr-FR" w:eastAsia="en-US"/>
    </w:rPr>
  </w:style>
  <w:style w:type="character" w:styleId="Hyperlink">
    <w:name w:val="Hyperlink"/>
    <w:rsid w:val="007102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148309">
      <w:bodyDiv w:val="1"/>
      <w:marLeft w:val="0"/>
      <w:marRight w:val="0"/>
      <w:marTop w:val="0"/>
      <w:marBottom w:val="0"/>
      <w:divBdr>
        <w:top w:val="none" w:sz="0" w:space="0" w:color="auto"/>
        <w:left w:val="none" w:sz="0" w:space="0" w:color="auto"/>
        <w:bottom w:val="none" w:sz="0" w:space="0" w:color="auto"/>
        <w:right w:val="none" w:sz="0" w:space="0" w:color="auto"/>
      </w:divBdr>
    </w:div>
    <w:div w:id="1283682263">
      <w:bodyDiv w:val="1"/>
      <w:marLeft w:val="0"/>
      <w:marRight w:val="0"/>
      <w:marTop w:val="0"/>
      <w:marBottom w:val="0"/>
      <w:divBdr>
        <w:top w:val="none" w:sz="0" w:space="0" w:color="auto"/>
        <w:left w:val="none" w:sz="0" w:space="0" w:color="auto"/>
        <w:bottom w:val="none" w:sz="0" w:space="0" w:color="auto"/>
        <w:right w:val="none" w:sz="0" w:space="0" w:color="auto"/>
      </w:divBdr>
    </w:div>
    <w:div w:id="178280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anctionsma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1891</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EVALUATION OF WORKS TENDER</vt:lpstr>
    </vt:vector>
  </TitlesOfParts>
  <Company>European Commission</Company>
  <LinksUpToDate>false</LinksUpToDate>
  <CharactersWithSpaces>12837</CharactersWithSpaces>
  <SharedDoc>false</SharedDoc>
  <HLinks>
    <vt:vector size="6" baseType="variant">
      <vt:variant>
        <vt:i4>6553645</vt:i4>
      </vt:variant>
      <vt:variant>
        <vt:i4>0</vt:i4>
      </vt:variant>
      <vt:variant>
        <vt:i4>0</vt:i4>
      </vt:variant>
      <vt:variant>
        <vt:i4>5</vt:i4>
      </vt:variant>
      <vt:variant>
        <vt:lpwstr>http://www.sanctionsmap.eu/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WORKS TENDER</dc:title>
  <dc:subject/>
  <dc:creator>kaiser helmut</dc:creator>
  <cp:keywords/>
  <cp:lastModifiedBy>User</cp:lastModifiedBy>
  <cp:revision>3</cp:revision>
  <cp:lastPrinted>2012-09-24T13:34:00Z</cp:lastPrinted>
  <dcterms:created xsi:type="dcterms:W3CDTF">2021-11-23T13:25:00Z</dcterms:created>
  <dcterms:modified xsi:type="dcterms:W3CDTF">2021-11-23T13:25:00Z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-1863455837</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ies>
</file>