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FBD5" w14:textId="77777777" w:rsidR="002F71E1" w:rsidRPr="00DC4B54" w:rsidRDefault="002F71E1"/>
    <w:tbl>
      <w:tblPr>
        <w:tblW w:w="19326" w:type="dxa"/>
        <w:tblLayout w:type="fixed"/>
        <w:tblLook w:val="0000" w:firstRow="0" w:lastRow="0" w:firstColumn="0" w:lastColumn="0" w:noHBand="0" w:noVBand="0"/>
      </w:tblPr>
      <w:tblGrid>
        <w:gridCol w:w="3828"/>
        <w:gridCol w:w="1530"/>
        <w:gridCol w:w="4140"/>
        <w:gridCol w:w="4140"/>
        <w:gridCol w:w="1620"/>
        <w:gridCol w:w="4068"/>
      </w:tblGrid>
      <w:tr w:rsidR="00EF78A8" w:rsidRPr="005D64E4" w14:paraId="074D0D26" w14:textId="77777777" w:rsidTr="00EF78A8">
        <w:trPr>
          <w:trHeight w:val="2332"/>
        </w:trPr>
        <w:tc>
          <w:tcPr>
            <w:tcW w:w="382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3202C7DD" w14:textId="77777777" w:rsidR="00EF78A8" w:rsidRPr="00DC4B54" w:rsidRDefault="00EF78A8" w:rsidP="00EF78A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ro-RO"/>
              </w:rPr>
            </w:pPr>
            <w:r w:rsidRPr="00DC4B54">
              <w:rPr>
                <w:sz w:val="26"/>
                <w:szCs w:val="26"/>
                <w:lang w:val="ro-RO"/>
              </w:rPr>
              <w:t xml:space="preserve">      REPUBLICA MOLDOVA</w:t>
            </w:r>
          </w:p>
          <w:p w14:paraId="2FBA2694" w14:textId="77777777" w:rsidR="00EF78A8" w:rsidRPr="00DC4B54" w:rsidRDefault="00EF78A8" w:rsidP="00EF78A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o-RO"/>
              </w:rPr>
            </w:pPr>
          </w:p>
          <w:p w14:paraId="1366C593" w14:textId="77777777" w:rsidR="00EF78A8" w:rsidRPr="00DC4B54" w:rsidRDefault="00EF78A8" w:rsidP="00EF78A8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DC4B54">
              <w:rPr>
                <w:b/>
                <w:bCs/>
                <w:sz w:val="28"/>
                <w:szCs w:val="28"/>
                <w:lang w:val="ro-RO"/>
              </w:rPr>
              <w:t>CONSILIUL RAIONAL HÎNCEŞTI</w:t>
            </w:r>
          </w:p>
          <w:p w14:paraId="68B648A7" w14:textId="77777777" w:rsidR="00EF78A8" w:rsidRPr="00DC4B54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ro-RO"/>
              </w:rPr>
            </w:pPr>
          </w:p>
          <w:p w14:paraId="340E2DF9" w14:textId="4BD617C4" w:rsidR="00EF78A8" w:rsidRPr="00DC4B54" w:rsidRDefault="00ED1B4C" w:rsidP="00207D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o-RO"/>
              </w:rPr>
            </w:pPr>
            <w:r w:rsidRPr="00DC4B54">
              <w:rPr>
                <w:color w:val="000000"/>
                <w:sz w:val="20"/>
                <w:szCs w:val="20"/>
                <w:lang w:val="ro-RO"/>
              </w:rPr>
              <w:t>MD-3400, mun</w:t>
            </w:r>
            <w:r w:rsidR="00EF78A8" w:rsidRPr="00DC4B54">
              <w:rPr>
                <w:color w:val="000000"/>
                <w:sz w:val="20"/>
                <w:szCs w:val="20"/>
                <w:lang w:val="ro-RO"/>
              </w:rPr>
              <w:t>. Hînceşti, str. M. H</w:t>
            </w:r>
            <w:r w:rsidR="00C001E2">
              <w:rPr>
                <w:color w:val="000000"/>
                <w:sz w:val="20"/>
                <w:szCs w:val="20"/>
                <w:lang w:val="ro-RO"/>
              </w:rPr>
              <w:t>â</w:t>
            </w:r>
            <w:r w:rsidR="00EF78A8" w:rsidRPr="00DC4B54">
              <w:rPr>
                <w:color w:val="000000"/>
                <w:sz w:val="20"/>
                <w:szCs w:val="20"/>
                <w:lang w:val="ro-RO"/>
              </w:rPr>
              <w:t>ncu, 1</w:t>
            </w:r>
            <w:r w:rsidR="00C001E2">
              <w:rPr>
                <w:color w:val="000000"/>
                <w:sz w:val="20"/>
                <w:szCs w:val="20"/>
                <w:lang w:val="ro-RO"/>
              </w:rPr>
              <w:t>38</w:t>
            </w:r>
          </w:p>
          <w:p w14:paraId="1F06743D" w14:textId="77777777" w:rsidR="00EF78A8" w:rsidRPr="00DC4B54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DC4B54">
              <w:rPr>
                <w:color w:val="000000"/>
                <w:sz w:val="20"/>
                <w:szCs w:val="20"/>
                <w:lang w:val="ro-RO"/>
              </w:rPr>
              <w:t>tel. (269) 2-20-58, fax (269) 2-20-48,</w:t>
            </w:r>
          </w:p>
          <w:p w14:paraId="55A60646" w14:textId="1BDC546C" w:rsidR="00EF78A8" w:rsidRPr="00DC4B54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DC4B54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="00294866" w:rsidRPr="00DC4B54">
              <w:rPr>
                <w:color w:val="0000FF"/>
                <w:sz w:val="20"/>
                <w:szCs w:val="20"/>
                <w:u w:val="single"/>
                <w:lang w:val="ro-RO"/>
              </w:rPr>
              <w:t>consiliu</w:t>
            </w:r>
            <w:r w:rsidR="005D64E4">
              <w:rPr>
                <w:color w:val="0000FF"/>
                <w:sz w:val="20"/>
                <w:szCs w:val="20"/>
                <w:u w:val="single"/>
                <w:lang w:val="ro-RO"/>
              </w:rPr>
              <w:t>l</w:t>
            </w:r>
            <w:r w:rsidR="00294866" w:rsidRPr="00DC4B54">
              <w:rPr>
                <w:color w:val="0000FF"/>
                <w:sz w:val="20"/>
                <w:szCs w:val="20"/>
                <w:u w:val="single"/>
                <w:lang w:val="ro-RO"/>
              </w:rPr>
              <w:t>@hincesti.</w:t>
            </w:r>
            <w:r w:rsidRPr="00DC4B54">
              <w:rPr>
                <w:color w:val="0000FF"/>
                <w:sz w:val="20"/>
                <w:szCs w:val="20"/>
                <w:u w:val="single"/>
                <w:lang w:val="ro-RO"/>
              </w:rPr>
              <w:t>md</w:t>
            </w:r>
          </w:p>
          <w:p w14:paraId="5D4B9B85" w14:textId="77777777" w:rsidR="00EF78A8" w:rsidRPr="00DC4B54" w:rsidRDefault="00EF78A8" w:rsidP="00EF78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89A3354" w14:textId="77777777" w:rsidR="00EF78A8" w:rsidRPr="00DC4B54" w:rsidRDefault="00980EEB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DC4B54">
              <w:rPr>
                <w:noProof/>
                <w:sz w:val="20"/>
                <w:szCs w:val="20"/>
              </w:rPr>
              <w:drawing>
                <wp:inline distT="0" distB="0" distL="0" distR="0" wp14:anchorId="3F94696F" wp14:editId="3B9D97DF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0EAFFA94" w14:textId="77777777" w:rsidR="00EF78A8" w:rsidRPr="00DC4B54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DC4B54">
              <w:rPr>
                <w:sz w:val="26"/>
                <w:szCs w:val="26"/>
                <w:lang w:val="ro-RO"/>
              </w:rPr>
              <w:t>РЕСПУБЛИКА МОЛДОВА</w:t>
            </w:r>
          </w:p>
          <w:p w14:paraId="102CCA2C" w14:textId="77777777" w:rsidR="00EF78A8" w:rsidRPr="00DC4B54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o-RO"/>
              </w:rPr>
            </w:pPr>
          </w:p>
          <w:p w14:paraId="2154BBA0" w14:textId="77777777" w:rsidR="00EF78A8" w:rsidRPr="00DC4B54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o-RO"/>
              </w:rPr>
            </w:pPr>
            <w:r w:rsidRPr="00DC4B54">
              <w:rPr>
                <w:b/>
                <w:bCs/>
                <w:sz w:val="28"/>
                <w:szCs w:val="28"/>
                <w:lang w:val="ro-RO"/>
              </w:rPr>
              <w:t>РАЙОHНЫЙ СОВЕТ ХЫНЧЕШТЬ</w:t>
            </w:r>
          </w:p>
          <w:p w14:paraId="4AAEA119" w14:textId="77777777" w:rsidR="00EF78A8" w:rsidRPr="00DC4B54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  <w:p w14:paraId="286709DC" w14:textId="329D1DE6" w:rsidR="00EF78A8" w:rsidRPr="00DC4B54" w:rsidRDefault="00EF78A8" w:rsidP="00EF78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DC4B54">
              <w:rPr>
                <w:color w:val="000000"/>
                <w:sz w:val="20"/>
                <w:szCs w:val="20"/>
                <w:lang w:val="ro-RO"/>
              </w:rPr>
              <w:t xml:space="preserve">МД-3400, </w:t>
            </w:r>
            <w:proofErr w:type="spellStart"/>
            <w:r w:rsidR="00ED1B4C" w:rsidRPr="00DC4B54">
              <w:rPr>
                <w:color w:val="000000"/>
                <w:sz w:val="20"/>
                <w:szCs w:val="20"/>
                <w:lang w:val="ro-RO"/>
              </w:rPr>
              <w:t>мун</w:t>
            </w:r>
            <w:proofErr w:type="spellEnd"/>
            <w:r w:rsidRPr="00DC4B54">
              <w:rPr>
                <w:color w:val="000000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DC4B54">
              <w:rPr>
                <w:color w:val="000000"/>
                <w:sz w:val="20"/>
                <w:szCs w:val="20"/>
                <w:lang w:val="ro-RO"/>
              </w:rPr>
              <w:t>Хынчешть</w:t>
            </w:r>
            <w:proofErr w:type="spellEnd"/>
            <w:r w:rsidRPr="00DC4B54">
              <w:rPr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DC4B54">
              <w:rPr>
                <w:color w:val="000000"/>
                <w:sz w:val="20"/>
                <w:szCs w:val="20"/>
                <w:lang w:val="ro-RO"/>
              </w:rPr>
              <w:t>ул</w:t>
            </w:r>
            <w:proofErr w:type="spellEnd"/>
            <w:r w:rsidRPr="00DC4B54">
              <w:rPr>
                <w:color w:val="000000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DC4B54">
              <w:rPr>
                <w:color w:val="000000"/>
                <w:sz w:val="20"/>
                <w:szCs w:val="20"/>
                <w:lang w:val="ro-RO"/>
              </w:rPr>
              <w:t>М.Хынку</w:t>
            </w:r>
            <w:proofErr w:type="spellEnd"/>
            <w:r w:rsidRPr="00DC4B54">
              <w:rPr>
                <w:color w:val="000000"/>
                <w:sz w:val="20"/>
                <w:szCs w:val="20"/>
                <w:lang w:val="ro-RO"/>
              </w:rPr>
              <w:t>, 1</w:t>
            </w:r>
            <w:r w:rsidR="00C001E2">
              <w:rPr>
                <w:color w:val="000000"/>
                <w:sz w:val="20"/>
                <w:szCs w:val="20"/>
                <w:lang w:val="ro-RO"/>
              </w:rPr>
              <w:t>38</w:t>
            </w:r>
          </w:p>
          <w:p w14:paraId="13F2053B" w14:textId="77777777" w:rsidR="00EF78A8" w:rsidRPr="00DC4B54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proofErr w:type="spellStart"/>
            <w:r w:rsidRPr="00DC4B54">
              <w:rPr>
                <w:color w:val="000000"/>
                <w:sz w:val="20"/>
                <w:szCs w:val="20"/>
                <w:lang w:val="ro-RO"/>
              </w:rPr>
              <w:t>тел</w:t>
            </w:r>
            <w:proofErr w:type="spellEnd"/>
            <w:r w:rsidRPr="00DC4B54">
              <w:rPr>
                <w:color w:val="000000"/>
                <w:sz w:val="20"/>
                <w:szCs w:val="20"/>
                <w:lang w:val="ro-RO"/>
              </w:rPr>
              <w:t xml:space="preserve">. (269) 2-20-58, </w:t>
            </w:r>
            <w:proofErr w:type="spellStart"/>
            <w:r w:rsidRPr="00DC4B54">
              <w:rPr>
                <w:color w:val="000000"/>
                <w:sz w:val="20"/>
                <w:szCs w:val="20"/>
                <w:lang w:val="ro-RO"/>
              </w:rPr>
              <w:t>факс</w:t>
            </w:r>
            <w:proofErr w:type="spellEnd"/>
            <w:r w:rsidRPr="00DC4B54">
              <w:rPr>
                <w:color w:val="000000"/>
                <w:sz w:val="20"/>
                <w:szCs w:val="20"/>
                <w:lang w:val="ro-RO"/>
              </w:rPr>
              <w:t xml:space="preserve"> (269) 2-20-48,</w:t>
            </w:r>
          </w:p>
          <w:p w14:paraId="46BF66C6" w14:textId="30CD0D27" w:rsidR="00EF78A8" w:rsidRPr="00DC4B54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DC4B54">
              <w:rPr>
                <w:color w:val="000000"/>
                <w:sz w:val="20"/>
                <w:szCs w:val="20"/>
                <w:lang w:val="ro-RO"/>
              </w:rPr>
              <w:t xml:space="preserve">E-mail: </w:t>
            </w:r>
            <w:r w:rsidR="00294866" w:rsidRPr="00DC4B54">
              <w:rPr>
                <w:color w:val="0000FF"/>
                <w:sz w:val="20"/>
                <w:szCs w:val="20"/>
                <w:u w:val="single"/>
                <w:lang w:val="ro-RO"/>
              </w:rPr>
              <w:t>consiliu</w:t>
            </w:r>
            <w:r w:rsidR="005D64E4">
              <w:rPr>
                <w:color w:val="0000FF"/>
                <w:sz w:val="20"/>
                <w:szCs w:val="20"/>
                <w:u w:val="single"/>
                <w:lang w:val="ro-RO"/>
              </w:rPr>
              <w:t>l</w:t>
            </w:r>
            <w:r w:rsidR="00294866" w:rsidRPr="00DC4B54">
              <w:rPr>
                <w:color w:val="0000FF"/>
                <w:sz w:val="20"/>
                <w:szCs w:val="20"/>
                <w:u w:val="single"/>
                <w:lang w:val="ro-RO"/>
              </w:rPr>
              <w:t>@hincesti.</w:t>
            </w:r>
            <w:r w:rsidRPr="00DC4B54">
              <w:rPr>
                <w:color w:val="0000FF"/>
                <w:sz w:val="20"/>
                <w:szCs w:val="20"/>
                <w:u w:val="single"/>
                <w:lang w:val="ro-RO"/>
              </w:rPr>
              <w:t>md</w:t>
            </w:r>
          </w:p>
          <w:p w14:paraId="37D69891" w14:textId="77777777" w:rsidR="00EF78A8" w:rsidRPr="00DC4B54" w:rsidRDefault="00EF78A8" w:rsidP="00EF78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EA7B5F6" w14:textId="77777777" w:rsidR="00EF78A8" w:rsidRPr="00DC4B54" w:rsidRDefault="00EF78A8" w:rsidP="00EF78A8">
            <w:pPr>
              <w:rPr>
                <w:lang w:val="ro-RO"/>
              </w:rPr>
            </w:pPr>
            <w:r w:rsidRPr="00DC4B54">
              <w:rPr>
                <w:lang w:val="ro-RO"/>
              </w:rPr>
              <w:t xml:space="preserve">     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2FC7C8D" w14:textId="77777777" w:rsidR="00EF78A8" w:rsidRPr="00DC4B54" w:rsidRDefault="00EF78A8" w:rsidP="00EF78A8">
            <w:pPr>
              <w:rPr>
                <w:lang w:val="ro-RO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B43136C" w14:textId="77777777" w:rsidR="00EF78A8" w:rsidRPr="00DC4B54" w:rsidRDefault="00EF78A8" w:rsidP="00EF78A8">
            <w:pPr>
              <w:rPr>
                <w:lang w:val="ro-RO"/>
              </w:rPr>
            </w:pPr>
          </w:p>
        </w:tc>
      </w:tr>
    </w:tbl>
    <w:p w14:paraId="31FE2879" w14:textId="5CD4C213" w:rsidR="0061277C" w:rsidRPr="00DC4B54" w:rsidRDefault="0061277C" w:rsidP="005D64E4">
      <w:pPr>
        <w:jc w:val="right"/>
        <w:rPr>
          <w:b/>
          <w:sz w:val="26"/>
          <w:szCs w:val="26"/>
          <w:lang w:val="ro-RO"/>
        </w:rPr>
      </w:pPr>
      <w:r w:rsidRPr="00DC4B54">
        <w:rPr>
          <w:b/>
          <w:sz w:val="26"/>
          <w:szCs w:val="26"/>
          <w:lang w:val="ro-RO"/>
        </w:rPr>
        <w:tab/>
      </w:r>
      <w:r w:rsidRPr="00DC4B54">
        <w:rPr>
          <w:b/>
          <w:sz w:val="26"/>
          <w:szCs w:val="26"/>
          <w:lang w:val="ro-RO"/>
        </w:rPr>
        <w:tab/>
      </w:r>
      <w:r w:rsidRPr="00DC4B54">
        <w:rPr>
          <w:b/>
          <w:sz w:val="26"/>
          <w:szCs w:val="26"/>
          <w:lang w:val="ro-RO"/>
        </w:rPr>
        <w:tab/>
      </w:r>
      <w:r w:rsidRPr="00DC4B54">
        <w:rPr>
          <w:b/>
          <w:sz w:val="26"/>
          <w:szCs w:val="26"/>
          <w:lang w:val="ro-RO"/>
        </w:rPr>
        <w:tab/>
      </w:r>
      <w:r w:rsidRPr="00DC4B54">
        <w:rPr>
          <w:b/>
          <w:sz w:val="26"/>
          <w:szCs w:val="26"/>
          <w:lang w:val="ro-RO"/>
        </w:rPr>
        <w:tab/>
      </w:r>
      <w:r w:rsidR="005D64E4">
        <w:rPr>
          <w:b/>
          <w:sz w:val="26"/>
          <w:szCs w:val="26"/>
          <w:lang w:val="ro-RO"/>
        </w:rPr>
        <w:t xml:space="preserve">PROIECT </w:t>
      </w:r>
      <w:r w:rsidRPr="00DC4B54">
        <w:rPr>
          <w:b/>
          <w:sz w:val="26"/>
          <w:szCs w:val="26"/>
          <w:lang w:val="ro-RO"/>
        </w:rPr>
        <w:tab/>
      </w:r>
    </w:p>
    <w:p w14:paraId="7E63703C" w14:textId="77777777" w:rsidR="0061277C" w:rsidRPr="00DC4B54" w:rsidRDefault="00BA65CA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DC4B54">
        <w:rPr>
          <w:b/>
          <w:sz w:val="28"/>
          <w:szCs w:val="28"/>
          <w:lang w:val="ro-RO"/>
        </w:rPr>
        <w:t>D E C I Z I E</w:t>
      </w:r>
    </w:p>
    <w:p w14:paraId="47D5BC89" w14:textId="77777777" w:rsidR="0061277C" w:rsidRPr="00DC4B54" w:rsidRDefault="00ED1B4C" w:rsidP="0061277C">
      <w:pPr>
        <w:ind w:hanging="180"/>
        <w:jc w:val="center"/>
        <w:rPr>
          <w:b/>
          <w:lang w:val="ro-RO"/>
        </w:rPr>
      </w:pPr>
      <w:r w:rsidRPr="00DC4B54">
        <w:rPr>
          <w:lang w:val="ro-RO"/>
        </w:rPr>
        <w:t>mun</w:t>
      </w:r>
      <w:r w:rsidR="00BA65CA" w:rsidRPr="00DC4B54">
        <w:rPr>
          <w:lang w:val="ro-RO"/>
        </w:rPr>
        <w:t>.</w:t>
      </w:r>
      <w:r w:rsidR="00980EEB" w:rsidRPr="00DC4B54">
        <w:rPr>
          <w:lang w:val="ro-RO"/>
        </w:rPr>
        <w:t xml:space="preserve"> </w:t>
      </w:r>
      <w:r w:rsidR="00BA65CA" w:rsidRPr="00DC4B54">
        <w:rPr>
          <w:lang w:val="ro-RO"/>
        </w:rPr>
        <w:t>Hînceşti</w:t>
      </w:r>
    </w:p>
    <w:p w14:paraId="6DAEAEA8" w14:textId="40279191" w:rsidR="0061277C" w:rsidRPr="00DC4B54" w:rsidRDefault="0051579D" w:rsidP="0061277C">
      <w:pPr>
        <w:ind w:hanging="180"/>
        <w:rPr>
          <w:b/>
          <w:sz w:val="26"/>
          <w:szCs w:val="26"/>
          <w:lang w:val="ro-RO"/>
        </w:rPr>
      </w:pPr>
      <w:r w:rsidRPr="00DC4B54">
        <w:rPr>
          <w:b/>
          <w:sz w:val="26"/>
          <w:szCs w:val="26"/>
          <w:lang w:val="ro-RO"/>
        </w:rPr>
        <w:t xml:space="preserve">       </w:t>
      </w:r>
      <w:r w:rsidR="0061277C" w:rsidRPr="00DC4B54">
        <w:rPr>
          <w:b/>
          <w:sz w:val="26"/>
          <w:szCs w:val="26"/>
          <w:lang w:val="ro-RO"/>
        </w:rPr>
        <w:t xml:space="preserve">din </w:t>
      </w:r>
      <w:r w:rsidR="0004063B" w:rsidRPr="00DC4B54">
        <w:rPr>
          <w:b/>
          <w:sz w:val="26"/>
          <w:szCs w:val="26"/>
          <w:lang w:val="ro-RO"/>
        </w:rPr>
        <w:t xml:space="preserve"> </w:t>
      </w:r>
      <w:r w:rsidR="00DD4779" w:rsidRPr="00DC4B54">
        <w:rPr>
          <w:b/>
          <w:sz w:val="26"/>
          <w:szCs w:val="26"/>
          <w:lang w:val="ro-RO"/>
        </w:rPr>
        <w:t>__________</w:t>
      </w:r>
      <w:r w:rsidR="00CF7DF7">
        <w:rPr>
          <w:b/>
          <w:sz w:val="26"/>
          <w:szCs w:val="26"/>
          <w:lang w:val="ro-RO"/>
        </w:rPr>
        <w:t>202</w:t>
      </w:r>
      <w:r w:rsidR="005D64E4">
        <w:rPr>
          <w:b/>
          <w:sz w:val="26"/>
          <w:szCs w:val="26"/>
          <w:lang w:val="ro-RO"/>
        </w:rPr>
        <w:t>1</w:t>
      </w:r>
      <w:r w:rsidR="0061277C" w:rsidRPr="00DC4B54">
        <w:rPr>
          <w:b/>
          <w:sz w:val="26"/>
          <w:szCs w:val="26"/>
          <w:lang w:val="ro-RO"/>
        </w:rPr>
        <w:tab/>
      </w:r>
      <w:r w:rsidR="0061277C" w:rsidRPr="00DC4B54">
        <w:rPr>
          <w:b/>
          <w:sz w:val="26"/>
          <w:szCs w:val="26"/>
          <w:lang w:val="ro-RO"/>
        </w:rPr>
        <w:tab/>
      </w:r>
      <w:r w:rsidR="0061277C" w:rsidRPr="00DC4B54">
        <w:rPr>
          <w:b/>
          <w:sz w:val="26"/>
          <w:szCs w:val="26"/>
          <w:lang w:val="ro-RO"/>
        </w:rPr>
        <w:tab/>
      </w:r>
      <w:r w:rsidR="009C6085" w:rsidRPr="00DC4B54">
        <w:rPr>
          <w:b/>
          <w:sz w:val="26"/>
          <w:szCs w:val="26"/>
          <w:lang w:val="ro-RO"/>
        </w:rPr>
        <w:t xml:space="preserve">   </w:t>
      </w:r>
      <w:r w:rsidR="0061277C" w:rsidRPr="00DC4B54">
        <w:rPr>
          <w:b/>
          <w:sz w:val="26"/>
          <w:szCs w:val="26"/>
          <w:lang w:val="ro-RO"/>
        </w:rPr>
        <w:tab/>
      </w:r>
      <w:r w:rsidR="0061277C" w:rsidRPr="00DC4B54">
        <w:rPr>
          <w:b/>
          <w:sz w:val="26"/>
          <w:szCs w:val="26"/>
          <w:lang w:val="ro-RO"/>
        </w:rPr>
        <w:tab/>
      </w:r>
      <w:r w:rsidR="007343F4" w:rsidRPr="00DC4B54">
        <w:rPr>
          <w:b/>
          <w:sz w:val="26"/>
          <w:szCs w:val="26"/>
          <w:lang w:val="ro-RO"/>
        </w:rPr>
        <w:t xml:space="preserve">                  </w:t>
      </w:r>
      <w:r w:rsidR="0004063B" w:rsidRPr="00DC4B54">
        <w:rPr>
          <w:b/>
          <w:sz w:val="26"/>
          <w:szCs w:val="26"/>
          <w:lang w:val="ro-RO"/>
        </w:rPr>
        <w:t xml:space="preserve">       </w:t>
      </w:r>
      <w:r w:rsidR="00980EEB" w:rsidRPr="00DC4B54">
        <w:rPr>
          <w:b/>
          <w:sz w:val="26"/>
          <w:szCs w:val="26"/>
          <w:lang w:val="ro-RO"/>
        </w:rPr>
        <w:t>nr.0</w:t>
      </w:r>
      <w:r w:rsidR="00C86B7C">
        <w:rPr>
          <w:b/>
          <w:sz w:val="26"/>
          <w:szCs w:val="26"/>
          <w:lang w:val="ro-RO"/>
        </w:rPr>
        <w:t>5</w:t>
      </w:r>
      <w:r w:rsidR="0004063B" w:rsidRPr="00DC4B54">
        <w:rPr>
          <w:b/>
          <w:sz w:val="26"/>
          <w:szCs w:val="26"/>
          <w:lang w:val="ro-RO"/>
        </w:rPr>
        <w:t>/</w:t>
      </w:r>
      <w:r w:rsidR="00DD4779" w:rsidRPr="00DC4B54">
        <w:rPr>
          <w:b/>
          <w:sz w:val="26"/>
          <w:szCs w:val="26"/>
          <w:lang w:val="ro-RO"/>
        </w:rPr>
        <w:t>________</w:t>
      </w:r>
    </w:p>
    <w:p w14:paraId="616F4988" w14:textId="77777777" w:rsidR="0061277C" w:rsidRPr="00DC4B54" w:rsidRDefault="009C6085" w:rsidP="0061277C">
      <w:pPr>
        <w:ind w:hanging="180"/>
        <w:rPr>
          <w:sz w:val="28"/>
          <w:szCs w:val="28"/>
          <w:lang w:val="ro-RO"/>
        </w:rPr>
      </w:pPr>
      <w:r w:rsidRPr="00DC4B54">
        <w:rPr>
          <w:b/>
          <w:sz w:val="28"/>
          <w:szCs w:val="28"/>
          <w:lang w:val="ro-RO"/>
        </w:rPr>
        <w:t xml:space="preserve">                                                            </w:t>
      </w:r>
    </w:p>
    <w:p w14:paraId="06AEB7A1" w14:textId="77777777" w:rsidR="003C2AFA" w:rsidRPr="00C86B7C" w:rsidRDefault="003C2AFA" w:rsidP="003C2AFA">
      <w:pPr>
        <w:pStyle w:val="Frspaiere1"/>
        <w:rPr>
          <w:rFonts w:ascii="Times New Roman" w:hAnsi="Times New Roman"/>
          <w:b/>
          <w:sz w:val="26"/>
          <w:szCs w:val="26"/>
          <w:lang w:val="ro-RO"/>
        </w:rPr>
      </w:pPr>
      <w:r w:rsidRPr="00C86B7C">
        <w:rPr>
          <w:rFonts w:ascii="Times New Roman" w:hAnsi="Times New Roman"/>
          <w:b/>
          <w:sz w:val="26"/>
          <w:szCs w:val="26"/>
          <w:lang w:val="ro-RO"/>
        </w:rPr>
        <w:t xml:space="preserve">Cu privire la modificarea Deciziei Consiliului </w:t>
      </w:r>
    </w:p>
    <w:p w14:paraId="556243C7" w14:textId="77777777" w:rsidR="003C2AFA" w:rsidRPr="00C86B7C" w:rsidRDefault="003C2AFA" w:rsidP="003C2AFA">
      <w:pPr>
        <w:pStyle w:val="Frspaiere1"/>
        <w:rPr>
          <w:rFonts w:ascii="Times New Roman" w:hAnsi="Times New Roman"/>
          <w:b/>
          <w:sz w:val="26"/>
          <w:szCs w:val="26"/>
          <w:lang w:val="en-AU"/>
        </w:rPr>
      </w:pPr>
      <w:r w:rsidRPr="00C86B7C">
        <w:rPr>
          <w:rFonts w:ascii="Times New Roman" w:hAnsi="Times New Roman"/>
          <w:b/>
          <w:sz w:val="26"/>
          <w:szCs w:val="26"/>
          <w:lang w:val="ro-RO"/>
        </w:rPr>
        <w:t>raional Hînceşti nr.</w:t>
      </w:r>
      <w:r w:rsidRPr="00C86B7C">
        <w:rPr>
          <w:sz w:val="26"/>
          <w:szCs w:val="26"/>
          <w:lang w:val="en-AU"/>
        </w:rPr>
        <w:t xml:space="preserve"> </w:t>
      </w:r>
      <w:r w:rsidRPr="00C86B7C">
        <w:rPr>
          <w:rFonts w:ascii="Times New Roman" w:hAnsi="Times New Roman"/>
          <w:b/>
          <w:sz w:val="26"/>
          <w:szCs w:val="26"/>
          <w:lang w:val="en-AU"/>
        </w:rPr>
        <w:t xml:space="preserve">02/05 din 05 martie 2014 </w:t>
      </w:r>
    </w:p>
    <w:p w14:paraId="628417D7" w14:textId="77777777" w:rsidR="003C2AFA" w:rsidRPr="00C86B7C" w:rsidRDefault="003C2AFA" w:rsidP="003C2AFA">
      <w:pPr>
        <w:pStyle w:val="Frspaiere1"/>
        <w:rPr>
          <w:rFonts w:ascii="Times New Roman" w:hAnsi="Times New Roman"/>
          <w:b/>
          <w:sz w:val="26"/>
          <w:szCs w:val="26"/>
          <w:lang w:val="pt-BR"/>
        </w:rPr>
      </w:pPr>
      <w:r w:rsidRPr="00C86B7C">
        <w:rPr>
          <w:rFonts w:ascii="Times New Roman" w:hAnsi="Times New Roman"/>
          <w:b/>
          <w:sz w:val="26"/>
          <w:szCs w:val="26"/>
          <w:lang w:val="pt-BR"/>
        </w:rPr>
        <w:t xml:space="preserve">“Cu privire la aprobarea Regulamentului </w:t>
      </w:r>
    </w:p>
    <w:p w14:paraId="34DB19A9" w14:textId="77777777" w:rsidR="003C2AFA" w:rsidRPr="00C86B7C" w:rsidRDefault="003C2AFA" w:rsidP="003C2AFA">
      <w:pPr>
        <w:pStyle w:val="Frspaiere1"/>
        <w:rPr>
          <w:rFonts w:ascii="Times New Roman" w:hAnsi="Times New Roman"/>
          <w:b/>
          <w:sz w:val="26"/>
          <w:szCs w:val="26"/>
          <w:lang w:val="pt-BR"/>
        </w:rPr>
      </w:pPr>
      <w:r w:rsidRPr="00C86B7C">
        <w:rPr>
          <w:rFonts w:ascii="Times New Roman" w:hAnsi="Times New Roman"/>
          <w:b/>
          <w:sz w:val="26"/>
          <w:szCs w:val="26"/>
          <w:lang w:val="pt-BR"/>
        </w:rPr>
        <w:t>comisiei speciale pentru acordarea</w:t>
      </w:r>
    </w:p>
    <w:p w14:paraId="0BC76D58" w14:textId="77777777" w:rsidR="003C2AFA" w:rsidRPr="00C86B7C" w:rsidRDefault="003C2AFA" w:rsidP="003C2AFA">
      <w:pPr>
        <w:pStyle w:val="Frspaiere1"/>
        <w:rPr>
          <w:rFonts w:ascii="Times New Roman" w:hAnsi="Times New Roman"/>
          <w:b/>
          <w:sz w:val="26"/>
          <w:szCs w:val="26"/>
          <w:lang w:val="pt-BR"/>
        </w:rPr>
      </w:pPr>
      <w:r w:rsidRPr="00C86B7C">
        <w:rPr>
          <w:rFonts w:ascii="Times New Roman" w:hAnsi="Times New Roman"/>
          <w:b/>
          <w:sz w:val="26"/>
          <w:szCs w:val="26"/>
          <w:lang w:val="pt-BR"/>
        </w:rPr>
        <w:t xml:space="preserve"> indemnizaţiei unice pentru construcţia</w:t>
      </w:r>
    </w:p>
    <w:p w14:paraId="1975D0E4" w14:textId="77777777" w:rsidR="003C2AFA" w:rsidRPr="00C86B7C" w:rsidRDefault="003C2AFA" w:rsidP="003C2AFA">
      <w:pPr>
        <w:pStyle w:val="Frspaiere1"/>
        <w:rPr>
          <w:rFonts w:ascii="Times New Roman" w:hAnsi="Times New Roman"/>
          <w:b/>
          <w:sz w:val="26"/>
          <w:szCs w:val="26"/>
          <w:lang w:val="pt-BR"/>
        </w:rPr>
      </w:pPr>
      <w:r w:rsidRPr="00C86B7C">
        <w:rPr>
          <w:rFonts w:ascii="Times New Roman" w:hAnsi="Times New Roman"/>
          <w:b/>
          <w:sz w:val="26"/>
          <w:szCs w:val="26"/>
          <w:lang w:val="pt-BR"/>
        </w:rPr>
        <w:t xml:space="preserve"> unei case individuale de locuit ori a unei </w:t>
      </w:r>
    </w:p>
    <w:p w14:paraId="1914ED26" w14:textId="77777777" w:rsidR="003C2AFA" w:rsidRPr="00C86B7C" w:rsidRDefault="003C2AFA" w:rsidP="003C2AFA">
      <w:pPr>
        <w:pStyle w:val="Frspaiere1"/>
        <w:rPr>
          <w:rFonts w:ascii="Times New Roman" w:hAnsi="Times New Roman"/>
          <w:b/>
          <w:sz w:val="26"/>
          <w:szCs w:val="26"/>
          <w:lang w:val="pt-BR"/>
        </w:rPr>
      </w:pPr>
      <w:r w:rsidRPr="00C86B7C">
        <w:rPr>
          <w:rFonts w:ascii="Times New Roman" w:hAnsi="Times New Roman"/>
          <w:b/>
          <w:sz w:val="26"/>
          <w:szCs w:val="26"/>
          <w:lang w:val="pt-BR"/>
        </w:rPr>
        <w:t>locuinţe cooperatiste, pentru procurarea</w:t>
      </w:r>
    </w:p>
    <w:p w14:paraId="22F7A428" w14:textId="77777777" w:rsidR="003C2AFA" w:rsidRPr="00C86B7C" w:rsidRDefault="003C2AFA" w:rsidP="003C2AFA">
      <w:pPr>
        <w:pStyle w:val="Frspaiere1"/>
        <w:rPr>
          <w:rFonts w:ascii="Times New Roman" w:hAnsi="Times New Roman"/>
          <w:b/>
          <w:sz w:val="26"/>
          <w:szCs w:val="26"/>
          <w:lang w:val="pt-BR"/>
        </w:rPr>
      </w:pPr>
      <w:r w:rsidRPr="00C86B7C">
        <w:rPr>
          <w:rFonts w:ascii="Times New Roman" w:hAnsi="Times New Roman"/>
          <w:b/>
          <w:sz w:val="26"/>
          <w:szCs w:val="26"/>
          <w:lang w:val="pt-BR"/>
        </w:rPr>
        <w:t xml:space="preserve"> spaţiului locativ sau restaurarea caselor</w:t>
      </w:r>
    </w:p>
    <w:p w14:paraId="5F860ECD" w14:textId="52DA7CEE" w:rsidR="003C2AFA" w:rsidRPr="00C86B7C" w:rsidRDefault="003C2AFA" w:rsidP="003C2AFA">
      <w:pPr>
        <w:pStyle w:val="Frspaiere1"/>
        <w:rPr>
          <w:rFonts w:ascii="Times New Roman" w:hAnsi="Times New Roman"/>
          <w:b/>
          <w:sz w:val="26"/>
          <w:szCs w:val="26"/>
          <w:lang w:val="ro-RO"/>
        </w:rPr>
      </w:pPr>
      <w:r w:rsidRPr="00C86B7C">
        <w:rPr>
          <w:rFonts w:ascii="Times New Roman" w:hAnsi="Times New Roman"/>
          <w:b/>
          <w:sz w:val="26"/>
          <w:szCs w:val="26"/>
          <w:lang w:val="pt-BR"/>
        </w:rPr>
        <w:t xml:space="preserve"> vechi unor categorii de cetăţeni”</w:t>
      </w:r>
      <w:r w:rsidRPr="00C86B7C">
        <w:rPr>
          <w:rFonts w:ascii="Times New Roman" w:hAnsi="Times New Roman"/>
          <w:sz w:val="26"/>
          <w:szCs w:val="26"/>
          <w:lang w:val="pt-BR"/>
        </w:rPr>
        <w:t xml:space="preserve"> </w:t>
      </w:r>
    </w:p>
    <w:p w14:paraId="25B30421" w14:textId="77777777" w:rsidR="005B53B6" w:rsidRPr="00C86B7C" w:rsidRDefault="005B53B6" w:rsidP="005B53B6">
      <w:pPr>
        <w:ind w:left="360"/>
        <w:rPr>
          <w:sz w:val="26"/>
          <w:szCs w:val="26"/>
          <w:lang w:val="ro-RO"/>
        </w:rPr>
      </w:pPr>
    </w:p>
    <w:p w14:paraId="63353AD6" w14:textId="16E34202" w:rsidR="003C2AFA" w:rsidRPr="00C86B7C" w:rsidRDefault="003C2AFA" w:rsidP="003C2AFA">
      <w:pPr>
        <w:pStyle w:val="Indentcorptext2"/>
        <w:spacing w:after="0" w:line="240" w:lineRule="auto"/>
        <w:ind w:left="0" w:firstLine="708"/>
        <w:jc w:val="both"/>
        <w:rPr>
          <w:rStyle w:val="3135pt"/>
          <w:sz w:val="26"/>
          <w:szCs w:val="26"/>
          <w:lang w:val="pt-BR"/>
        </w:rPr>
      </w:pPr>
      <w:r w:rsidRPr="00C86B7C">
        <w:rPr>
          <w:sz w:val="26"/>
          <w:szCs w:val="26"/>
          <w:lang w:val="pt-BR"/>
        </w:rPr>
        <w:t xml:space="preserve">În conformitate cu prevederile pct. 11 din Regulamentul </w:t>
      </w:r>
      <w:r w:rsidRPr="00C86B7C">
        <w:rPr>
          <w:sz w:val="26"/>
          <w:szCs w:val="26"/>
        </w:rPr>
        <w:t>cu privire la acordarea îndemnizațiilor unice pentru construcția unei case individuale ori a unei locuințe cooperatiste, sau procurarea spațiului locativ sau restaurarea caselor vechi unor categorii de cetățeni</w:t>
      </w:r>
      <w:r w:rsidRPr="00C86B7C">
        <w:rPr>
          <w:sz w:val="26"/>
          <w:szCs w:val="26"/>
          <w:lang w:val="pt-BR"/>
        </w:rPr>
        <w:t xml:space="preserve"> aprobat prin Decizia Consiliului raional Hînce</w:t>
      </w:r>
      <w:proofErr w:type="spellStart"/>
      <w:r w:rsidRPr="00C86B7C">
        <w:rPr>
          <w:sz w:val="26"/>
          <w:szCs w:val="26"/>
        </w:rPr>
        <w:t>ş</w:t>
      </w:r>
      <w:proofErr w:type="spellEnd"/>
      <w:r w:rsidRPr="00C86B7C">
        <w:rPr>
          <w:sz w:val="26"/>
          <w:szCs w:val="26"/>
          <w:lang w:val="pt-BR"/>
        </w:rPr>
        <w:t>ti nr. 02/05 din 05 martie 2014 şi în temeiul art. 46 alin. (1) al Legii nr. 436-XVI din 28 decembrie 2006 privind administraţia publică locală şi, Consiliului Raional Hînceşti</w:t>
      </w:r>
      <w:r w:rsidRPr="00C86B7C">
        <w:rPr>
          <w:rStyle w:val="3135pt"/>
          <w:sz w:val="26"/>
          <w:szCs w:val="26"/>
          <w:lang w:val="pt-BR"/>
        </w:rPr>
        <w:t xml:space="preserve"> DECIDE:</w:t>
      </w:r>
      <w:bookmarkStart w:id="0" w:name="bookmark8"/>
    </w:p>
    <w:bookmarkEnd w:id="0"/>
    <w:p w14:paraId="0C1F0959" w14:textId="77777777" w:rsidR="003C2AFA" w:rsidRPr="00C86B7C" w:rsidRDefault="003C2AFA" w:rsidP="003C2AFA">
      <w:pPr>
        <w:pStyle w:val="Frspaiere1"/>
        <w:jc w:val="both"/>
        <w:rPr>
          <w:rStyle w:val="3135pt"/>
          <w:sz w:val="26"/>
          <w:szCs w:val="26"/>
          <w:lang w:val="pt-BR" w:eastAsia="ru-RU"/>
        </w:rPr>
      </w:pPr>
    </w:p>
    <w:p w14:paraId="31186105" w14:textId="07D3D8EB" w:rsidR="005D64E4" w:rsidRPr="00C86B7C" w:rsidRDefault="006400B7" w:rsidP="003C2AFA">
      <w:pPr>
        <w:pStyle w:val="Frspaiere1"/>
        <w:ind w:firstLine="708"/>
        <w:jc w:val="both"/>
        <w:rPr>
          <w:rFonts w:ascii="Times New Roman" w:hAnsi="Times New Roman"/>
          <w:sz w:val="26"/>
          <w:szCs w:val="26"/>
          <w:lang w:val="ro-RO"/>
        </w:rPr>
      </w:pPr>
      <w:r w:rsidRPr="00C86B7C">
        <w:rPr>
          <w:rFonts w:ascii="Times New Roman" w:hAnsi="Times New Roman"/>
          <w:b/>
          <w:sz w:val="26"/>
          <w:szCs w:val="26"/>
          <w:lang w:val="ro-RO"/>
        </w:rPr>
        <w:t>Punct unic</w:t>
      </w:r>
      <w:r w:rsidRPr="00C86B7C">
        <w:rPr>
          <w:rFonts w:ascii="Times New Roman" w:hAnsi="Times New Roman"/>
          <w:sz w:val="26"/>
          <w:szCs w:val="26"/>
          <w:lang w:val="ro-RO"/>
        </w:rPr>
        <w:t xml:space="preserve">: </w:t>
      </w:r>
      <w:r w:rsidR="003C2AFA" w:rsidRPr="00C86B7C">
        <w:rPr>
          <w:rFonts w:ascii="Times New Roman" w:hAnsi="Times New Roman"/>
          <w:sz w:val="26"/>
          <w:szCs w:val="26"/>
          <w:lang w:val="ro-RO"/>
        </w:rPr>
        <w:t>Decizia Consiliului raional Hînceşti nr.</w:t>
      </w:r>
      <w:r w:rsidR="003C2AFA" w:rsidRPr="00C86B7C">
        <w:rPr>
          <w:rFonts w:ascii="Times New Roman" w:hAnsi="Times New Roman"/>
          <w:sz w:val="26"/>
          <w:szCs w:val="26"/>
          <w:lang w:val="pt-BR"/>
        </w:rPr>
        <w:t xml:space="preserve"> 02/05 din 05 martie 2014 “Cu privire la aprobarea Regulamentului comisiei speciale pentru acordarea indemnizaţiei unice pentru construcţia unei case individuale de locuit ori a unei locuinţe cooperatiste, pentru procurarea spaţiului locativ sau restaurarea caselor vechi unor categorii de cetăţeni”</w:t>
      </w:r>
      <w:r w:rsidRPr="00C86B7C">
        <w:rPr>
          <w:rFonts w:ascii="Times New Roman" w:hAnsi="Times New Roman"/>
          <w:sz w:val="26"/>
          <w:szCs w:val="26"/>
          <w:lang w:val="ro-RO"/>
        </w:rPr>
        <w:t xml:space="preserve">, </w:t>
      </w:r>
      <w:r w:rsidR="00445CD6" w:rsidRPr="00C86B7C">
        <w:rPr>
          <w:rFonts w:ascii="Times New Roman" w:hAnsi="Times New Roman"/>
          <w:sz w:val="26"/>
          <w:szCs w:val="26"/>
          <w:lang w:val="ro-RO"/>
        </w:rPr>
        <w:t>cu completările și modificările ulterioare</w:t>
      </w:r>
      <w:r w:rsidR="00A8149C">
        <w:rPr>
          <w:rFonts w:ascii="Times New Roman" w:hAnsi="Times New Roman"/>
          <w:sz w:val="26"/>
          <w:szCs w:val="26"/>
          <w:lang w:val="ro-RO"/>
        </w:rPr>
        <w:t>,</w:t>
      </w:r>
      <w:r w:rsidR="00445CD6" w:rsidRPr="00C86B7C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5D64E4" w:rsidRPr="00C86B7C">
        <w:rPr>
          <w:rFonts w:ascii="Times New Roman" w:hAnsi="Times New Roman"/>
          <w:sz w:val="26"/>
          <w:szCs w:val="26"/>
          <w:lang w:val="ro-RO"/>
        </w:rPr>
        <w:t>se modifică în partea ce vizează componența comisiei, după cum urmează:</w:t>
      </w:r>
    </w:p>
    <w:p w14:paraId="098BE176" w14:textId="77777777" w:rsidR="00C86B7C" w:rsidRPr="00C86B7C" w:rsidRDefault="00C86B7C" w:rsidP="003C2AFA">
      <w:pPr>
        <w:pStyle w:val="Frspaiere1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  <w:lang w:val="pt-BR"/>
        </w:rPr>
      </w:pPr>
    </w:p>
    <w:p w14:paraId="59522B9A" w14:textId="3EB4B12A" w:rsidR="005D64E4" w:rsidRPr="00C86B7C" w:rsidRDefault="00A8149C" w:rsidP="005D64E4">
      <w:pPr>
        <w:pStyle w:val="Listparagraf"/>
        <w:numPr>
          <w:ilvl w:val="0"/>
          <w:numId w:val="9"/>
        </w:num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pt-BR"/>
        </w:rPr>
        <w:t>sintagma</w:t>
      </w:r>
      <w:r w:rsidR="003C2AFA" w:rsidRPr="00C86B7C">
        <w:rPr>
          <w:sz w:val="26"/>
          <w:szCs w:val="26"/>
          <w:lang w:val="ro-RO"/>
        </w:rPr>
        <w:t xml:space="preserve"> </w:t>
      </w:r>
      <w:r w:rsidR="00C86B7C" w:rsidRPr="00C86B7C">
        <w:rPr>
          <w:sz w:val="26"/>
          <w:szCs w:val="26"/>
          <w:lang w:val="ro-RO"/>
        </w:rPr>
        <w:t xml:space="preserve">„ </w:t>
      </w:r>
      <w:r w:rsidR="00445CD6" w:rsidRPr="00C86B7C">
        <w:rPr>
          <w:sz w:val="26"/>
          <w:szCs w:val="26"/>
          <w:lang w:val="ro-RO"/>
        </w:rPr>
        <w:t>Iuteș Valeriu</w:t>
      </w:r>
      <w:r w:rsidR="003C2AFA" w:rsidRPr="00C86B7C">
        <w:rPr>
          <w:sz w:val="26"/>
          <w:szCs w:val="26"/>
          <w:lang w:val="ro-RO"/>
        </w:rPr>
        <w:t xml:space="preserve">, </w:t>
      </w:r>
      <w:r w:rsidR="00445CD6" w:rsidRPr="00C86B7C">
        <w:rPr>
          <w:sz w:val="26"/>
          <w:szCs w:val="26"/>
          <w:lang w:val="ro-RO"/>
        </w:rPr>
        <w:t xml:space="preserve">specialist principal, Direcția Generală Finanțe, secretarul comisiei </w:t>
      </w:r>
      <w:r w:rsidR="003C2AFA" w:rsidRPr="00C86B7C">
        <w:rPr>
          <w:sz w:val="26"/>
          <w:szCs w:val="26"/>
          <w:lang w:val="ro-RO"/>
        </w:rPr>
        <w:t>”</w:t>
      </w:r>
      <w:r w:rsidR="005D64E4" w:rsidRPr="00C86B7C">
        <w:rPr>
          <w:sz w:val="26"/>
          <w:szCs w:val="26"/>
          <w:lang w:val="ro-RO"/>
        </w:rPr>
        <w:t xml:space="preserve"> se modifică cu </w:t>
      </w:r>
      <w:r>
        <w:rPr>
          <w:sz w:val="26"/>
          <w:szCs w:val="26"/>
          <w:lang w:val="ro-RO"/>
        </w:rPr>
        <w:t>sintagma</w:t>
      </w:r>
      <w:r w:rsidR="005D64E4" w:rsidRPr="00C86B7C">
        <w:rPr>
          <w:sz w:val="26"/>
          <w:szCs w:val="26"/>
          <w:lang w:val="ro-RO"/>
        </w:rPr>
        <w:t xml:space="preserve">„ </w:t>
      </w:r>
      <w:r w:rsidR="00445CD6" w:rsidRPr="00C86B7C">
        <w:rPr>
          <w:sz w:val="26"/>
          <w:szCs w:val="26"/>
          <w:lang w:val="ro-RO"/>
        </w:rPr>
        <w:t>Pascal Sergiu</w:t>
      </w:r>
      <w:r w:rsidR="005D64E4" w:rsidRPr="00C86B7C">
        <w:rPr>
          <w:sz w:val="26"/>
          <w:szCs w:val="26"/>
          <w:lang w:val="ro-RO"/>
        </w:rPr>
        <w:t xml:space="preserve">- </w:t>
      </w:r>
      <w:r w:rsidR="00445CD6" w:rsidRPr="00C86B7C">
        <w:rPr>
          <w:sz w:val="26"/>
          <w:szCs w:val="26"/>
          <w:lang w:val="ro-RO"/>
        </w:rPr>
        <w:t>specialist principal</w:t>
      </w:r>
      <w:r w:rsidR="00C86B7C" w:rsidRPr="00C86B7C">
        <w:rPr>
          <w:sz w:val="26"/>
          <w:szCs w:val="26"/>
          <w:lang w:val="ro-RO"/>
        </w:rPr>
        <w:t xml:space="preserve"> (jurist)</w:t>
      </w:r>
      <w:r w:rsidR="00445CD6" w:rsidRPr="00C86B7C">
        <w:rPr>
          <w:sz w:val="26"/>
          <w:szCs w:val="26"/>
          <w:lang w:val="ro-RO"/>
        </w:rPr>
        <w:t>,</w:t>
      </w:r>
      <w:r w:rsidR="00C86B7C" w:rsidRPr="00C86B7C">
        <w:rPr>
          <w:sz w:val="26"/>
          <w:szCs w:val="26"/>
          <w:lang w:val="ro-RO"/>
        </w:rPr>
        <w:t xml:space="preserve"> </w:t>
      </w:r>
      <w:r w:rsidR="00445CD6" w:rsidRPr="00C86B7C">
        <w:rPr>
          <w:sz w:val="26"/>
          <w:szCs w:val="26"/>
          <w:lang w:val="ro-RO"/>
        </w:rPr>
        <w:t xml:space="preserve"> Aparatul Președintelui</w:t>
      </w:r>
      <w:r w:rsidR="00C86B7C" w:rsidRPr="00C86B7C">
        <w:rPr>
          <w:sz w:val="26"/>
          <w:szCs w:val="26"/>
          <w:lang w:val="ro-RO"/>
        </w:rPr>
        <w:t>, secretarul comisiei</w:t>
      </w:r>
      <w:r w:rsidR="00C001E2" w:rsidRPr="00C86B7C">
        <w:rPr>
          <w:sz w:val="26"/>
          <w:szCs w:val="26"/>
          <w:lang w:val="ro-RO"/>
        </w:rPr>
        <w:t>”</w:t>
      </w:r>
      <w:r w:rsidR="005D64E4" w:rsidRPr="00C86B7C">
        <w:rPr>
          <w:sz w:val="26"/>
          <w:szCs w:val="26"/>
          <w:lang w:val="ro-RO"/>
        </w:rPr>
        <w:t>.</w:t>
      </w:r>
    </w:p>
    <w:p w14:paraId="16CC9784" w14:textId="405FA8CF" w:rsidR="005D64E4" w:rsidRPr="00C86B7C" w:rsidRDefault="005D64E4" w:rsidP="005D64E4">
      <w:pPr>
        <w:ind w:left="284"/>
        <w:jc w:val="both"/>
        <w:rPr>
          <w:sz w:val="26"/>
          <w:szCs w:val="26"/>
          <w:lang w:val="ro-RO"/>
        </w:rPr>
      </w:pPr>
    </w:p>
    <w:p w14:paraId="755270B9" w14:textId="102E0388" w:rsidR="005B53B6" w:rsidRPr="00C86B7C" w:rsidRDefault="005B53B6" w:rsidP="0004063B">
      <w:pPr>
        <w:jc w:val="both"/>
        <w:rPr>
          <w:b/>
          <w:sz w:val="26"/>
          <w:szCs w:val="26"/>
          <w:lang w:val="ro-RO"/>
        </w:rPr>
      </w:pPr>
      <w:r w:rsidRPr="00C86B7C">
        <w:rPr>
          <w:sz w:val="26"/>
          <w:szCs w:val="26"/>
          <w:lang w:val="ro-RO"/>
        </w:rPr>
        <w:t xml:space="preserve">  </w:t>
      </w:r>
      <w:r w:rsidR="00C86B7C">
        <w:rPr>
          <w:sz w:val="26"/>
          <w:szCs w:val="26"/>
          <w:lang w:val="ro-RO"/>
        </w:rPr>
        <w:t xml:space="preserve"> </w:t>
      </w:r>
      <w:r w:rsidRPr="00C86B7C">
        <w:rPr>
          <w:sz w:val="26"/>
          <w:szCs w:val="26"/>
          <w:lang w:val="ro-RO"/>
        </w:rPr>
        <w:t xml:space="preserve"> </w:t>
      </w:r>
      <w:r w:rsidR="00980EEB" w:rsidRPr="00C86B7C">
        <w:rPr>
          <w:b/>
          <w:sz w:val="26"/>
          <w:szCs w:val="26"/>
          <w:lang w:val="ro-RO"/>
        </w:rPr>
        <w:t>Președintele</w:t>
      </w:r>
      <w:r w:rsidRPr="00C86B7C">
        <w:rPr>
          <w:b/>
          <w:sz w:val="26"/>
          <w:szCs w:val="26"/>
          <w:lang w:val="ro-RO"/>
        </w:rPr>
        <w:t xml:space="preserve"> </w:t>
      </w:r>
      <w:r w:rsidR="00980EEB" w:rsidRPr="00C86B7C">
        <w:rPr>
          <w:b/>
          <w:sz w:val="26"/>
          <w:szCs w:val="26"/>
          <w:lang w:val="ro-RO"/>
        </w:rPr>
        <w:t>ședinței</w:t>
      </w:r>
      <w:r w:rsidR="00787339" w:rsidRPr="00C86B7C">
        <w:rPr>
          <w:b/>
          <w:sz w:val="26"/>
          <w:szCs w:val="26"/>
          <w:lang w:val="ro-RO"/>
        </w:rPr>
        <w:t>:</w:t>
      </w:r>
      <w:r w:rsidRPr="00C86B7C">
        <w:rPr>
          <w:sz w:val="26"/>
          <w:szCs w:val="26"/>
          <w:lang w:val="ro-RO"/>
        </w:rPr>
        <w:t xml:space="preserve">                                </w:t>
      </w:r>
      <w:r w:rsidR="0004063B" w:rsidRPr="00C86B7C">
        <w:rPr>
          <w:sz w:val="26"/>
          <w:szCs w:val="26"/>
          <w:lang w:val="ro-RO"/>
        </w:rPr>
        <w:t xml:space="preserve">                       </w:t>
      </w:r>
      <w:r w:rsidR="00B944EF" w:rsidRPr="00C86B7C">
        <w:rPr>
          <w:b/>
          <w:sz w:val="26"/>
          <w:szCs w:val="26"/>
          <w:lang w:val="ro-RO"/>
        </w:rPr>
        <w:t>_________________</w:t>
      </w:r>
    </w:p>
    <w:p w14:paraId="76BB7073" w14:textId="77777777" w:rsidR="005B53B6" w:rsidRPr="00C86B7C" w:rsidRDefault="005B53B6" w:rsidP="005B53B6">
      <w:pPr>
        <w:ind w:left="360"/>
        <w:jc w:val="both"/>
        <w:rPr>
          <w:b/>
          <w:sz w:val="26"/>
          <w:szCs w:val="26"/>
          <w:u w:val="single"/>
          <w:lang w:val="ro-RO"/>
        </w:rPr>
      </w:pPr>
      <w:r w:rsidRPr="00C86B7C">
        <w:rPr>
          <w:sz w:val="26"/>
          <w:szCs w:val="26"/>
          <w:lang w:val="ro-RO"/>
        </w:rPr>
        <w:t xml:space="preserve">  </w:t>
      </w:r>
      <w:r w:rsidRPr="00C86B7C">
        <w:rPr>
          <w:b/>
          <w:sz w:val="26"/>
          <w:szCs w:val="26"/>
          <w:u w:val="single"/>
          <w:lang w:val="ro-RO"/>
        </w:rPr>
        <w:t xml:space="preserve">Contrasemnează:       </w:t>
      </w:r>
    </w:p>
    <w:p w14:paraId="0FD5E6BD" w14:textId="77777777" w:rsidR="00294866" w:rsidRPr="00C86B7C" w:rsidRDefault="005B53B6" w:rsidP="005B53B6">
      <w:pPr>
        <w:ind w:left="360"/>
        <w:jc w:val="both"/>
        <w:rPr>
          <w:b/>
          <w:sz w:val="26"/>
          <w:szCs w:val="26"/>
          <w:lang w:val="ro-RO"/>
        </w:rPr>
      </w:pPr>
      <w:r w:rsidRPr="00C86B7C">
        <w:rPr>
          <w:b/>
          <w:sz w:val="26"/>
          <w:szCs w:val="26"/>
          <w:lang w:val="ro-RO"/>
        </w:rPr>
        <w:tab/>
      </w:r>
      <w:r w:rsidR="0004063B" w:rsidRPr="00C86B7C">
        <w:rPr>
          <w:b/>
          <w:sz w:val="26"/>
          <w:szCs w:val="26"/>
          <w:lang w:val="ro-RO"/>
        </w:rPr>
        <w:t xml:space="preserve">   </w:t>
      </w:r>
      <w:r w:rsidRPr="00C86B7C">
        <w:rPr>
          <w:b/>
          <w:sz w:val="26"/>
          <w:szCs w:val="26"/>
          <w:lang w:val="ro-RO"/>
        </w:rPr>
        <w:t>Secretarul</w:t>
      </w:r>
    </w:p>
    <w:p w14:paraId="1C0196FC" w14:textId="77777777" w:rsidR="00E933DC" w:rsidRPr="00C86B7C" w:rsidRDefault="0004063B" w:rsidP="0004063B">
      <w:pPr>
        <w:jc w:val="both"/>
        <w:rPr>
          <w:b/>
          <w:sz w:val="26"/>
          <w:szCs w:val="26"/>
          <w:lang w:val="ro-RO"/>
        </w:rPr>
      </w:pPr>
      <w:r w:rsidRPr="00C86B7C">
        <w:rPr>
          <w:b/>
          <w:sz w:val="26"/>
          <w:szCs w:val="26"/>
          <w:lang w:val="ro-RO"/>
        </w:rPr>
        <w:t xml:space="preserve"> </w:t>
      </w:r>
      <w:r w:rsidR="005B53B6" w:rsidRPr="00C86B7C">
        <w:rPr>
          <w:b/>
          <w:sz w:val="26"/>
          <w:szCs w:val="26"/>
          <w:lang w:val="ro-RO"/>
        </w:rPr>
        <w:t>Consiliului Raional Hînce</w:t>
      </w:r>
      <w:r w:rsidR="00294866" w:rsidRPr="00C86B7C">
        <w:rPr>
          <w:b/>
          <w:sz w:val="26"/>
          <w:szCs w:val="26"/>
          <w:lang w:val="ro-RO"/>
        </w:rPr>
        <w:t xml:space="preserve">şti            </w:t>
      </w:r>
      <w:r w:rsidR="005B53B6" w:rsidRPr="00C86B7C">
        <w:rPr>
          <w:b/>
          <w:sz w:val="26"/>
          <w:szCs w:val="26"/>
          <w:lang w:val="ro-RO"/>
        </w:rPr>
        <w:t xml:space="preserve"> </w:t>
      </w:r>
      <w:r w:rsidR="00294866" w:rsidRPr="00C86B7C">
        <w:rPr>
          <w:b/>
          <w:sz w:val="26"/>
          <w:szCs w:val="26"/>
          <w:lang w:val="ro-RO"/>
        </w:rPr>
        <w:t xml:space="preserve">        </w:t>
      </w:r>
      <w:r w:rsidRPr="00C86B7C">
        <w:rPr>
          <w:b/>
          <w:sz w:val="26"/>
          <w:szCs w:val="26"/>
          <w:lang w:val="ro-RO"/>
        </w:rPr>
        <w:t xml:space="preserve">                   </w:t>
      </w:r>
      <w:r w:rsidR="005B53B6" w:rsidRPr="00C86B7C">
        <w:rPr>
          <w:b/>
          <w:sz w:val="26"/>
          <w:szCs w:val="26"/>
          <w:lang w:val="ro-RO"/>
        </w:rPr>
        <w:t xml:space="preserve">Elena MORARU TOMA </w:t>
      </w:r>
    </w:p>
    <w:p w14:paraId="040A0F7A" w14:textId="77777777" w:rsidR="00785A42" w:rsidRPr="005D64E4" w:rsidRDefault="00785A42" w:rsidP="006D3950">
      <w:pPr>
        <w:rPr>
          <w:rFonts w:eastAsia="Calibri"/>
          <w:sz w:val="28"/>
          <w:szCs w:val="28"/>
          <w:lang w:val="pt-BR"/>
        </w:rPr>
      </w:pPr>
    </w:p>
    <w:p w14:paraId="0EC4CCF7" w14:textId="77777777" w:rsidR="005D64E4" w:rsidRPr="005D64E4" w:rsidRDefault="005D64E4" w:rsidP="006D3950">
      <w:pPr>
        <w:rPr>
          <w:rFonts w:eastAsia="Calibri"/>
          <w:sz w:val="28"/>
          <w:szCs w:val="28"/>
          <w:lang w:val="pt-BR"/>
        </w:rPr>
      </w:pPr>
    </w:p>
    <w:p w14:paraId="48AD0D9E" w14:textId="77777777" w:rsidR="00C001E2" w:rsidRPr="00C001E2" w:rsidRDefault="00C001E2" w:rsidP="00C001E2">
      <w:pPr>
        <w:spacing w:line="360" w:lineRule="auto"/>
        <w:rPr>
          <w:rFonts w:eastAsia="Calibri"/>
          <w:sz w:val="20"/>
          <w:szCs w:val="20"/>
          <w:lang w:val="pt-BR"/>
        </w:rPr>
      </w:pPr>
      <w:r w:rsidRPr="00C001E2">
        <w:rPr>
          <w:rFonts w:eastAsia="Calibri"/>
          <w:sz w:val="20"/>
          <w:szCs w:val="20"/>
          <w:lang w:val="pt-BR"/>
        </w:rPr>
        <w:t>Inițiat: ___________________________________________Iurie Levinschi, Președintele raionului,</w:t>
      </w:r>
    </w:p>
    <w:p w14:paraId="3B683575" w14:textId="5400DCE0" w:rsidR="00C001E2" w:rsidRPr="00C001E2" w:rsidRDefault="00C001E2" w:rsidP="00C001E2">
      <w:pPr>
        <w:rPr>
          <w:rFonts w:eastAsia="Calibri"/>
          <w:sz w:val="20"/>
          <w:szCs w:val="20"/>
          <w:lang w:val="pt-BR"/>
        </w:rPr>
      </w:pPr>
      <w:r w:rsidRPr="00C001E2">
        <w:rPr>
          <w:rFonts w:eastAsia="Calibri"/>
          <w:sz w:val="20"/>
          <w:szCs w:val="20"/>
          <w:lang w:val="pt-BR"/>
        </w:rPr>
        <w:t>Elaborat/Avizat:  __________________________________ Sergiu Pascal specialist principal (jurist)</w:t>
      </w:r>
    </w:p>
    <w:p w14:paraId="1E171AAD" w14:textId="77777777" w:rsidR="00C86B7C" w:rsidRDefault="00C86B7C" w:rsidP="00C001E2">
      <w:pPr>
        <w:ind w:left="142"/>
        <w:jc w:val="center"/>
        <w:rPr>
          <w:rFonts w:eastAsia="Calibri"/>
          <w:sz w:val="20"/>
          <w:szCs w:val="20"/>
          <w:lang w:val="pt-BR"/>
        </w:rPr>
      </w:pPr>
    </w:p>
    <w:p w14:paraId="515D55D4" w14:textId="77777777" w:rsidR="00C86B7C" w:rsidRDefault="00C86B7C" w:rsidP="00C001E2">
      <w:pPr>
        <w:ind w:left="142"/>
        <w:jc w:val="center"/>
        <w:rPr>
          <w:rFonts w:eastAsia="Calibri"/>
          <w:sz w:val="20"/>
          <w:szCs w:val="20"/>
          <w:lang w:val="pt-BR"/>
        </w:rPr>
      </w:pPr>
    </w:p>
    <w:p w14:paraId="4D223A47" w14:textId="77777777" w:rsidR="00C86B7C" w:rsidRDefault="00C86B7C" w:rsidP="00C001E2">
      <w:pPr>
        <w:ind w:left="142"/>
        <w:jc w:val="center"/>
        <w:rPr>
          <w:rFonts w:eastAsia="Calibri"/>
          <w:sz w:val="20"/>
          <w:szCs w:val="20"/>
          <w:lang w:val="pt-BR"/>
        </w:rPr>
      </w:pPr>
    </w:p>
    <w:p w14:paraId="07D94374" w14:textId="77777777" w:rsidR="00C86B7C" w:rsidRDefault="00C86B7C" w:rsidP="00C001E2">
      <w:pPr>
        <w:ind w:left="142"/>
        <w:jc w:val="center"/>
        <w:rPr>
          <w:rFonts w:eastAsia="Calibri"/>
          <w:sz w:val="20"/>
          <w:szCs w:val="20"/>
          <w:lang w:val="pt-BR"/>
        </w:rPr>
      </w:pPr>
    </w:p>
    <w:p w14:paraId="7870A440" w14:textId="77777777" w:rsidR="00C86B7C" w:rsidRDefault="00C86B7C" w:rsidP="00C001E2">
      <w:pPr>
        <w:ind w:left="142"/>
        <w:jc w:val="center"/>
        <w:rPr>
          <w:rFonts w:eastAsia="Calibri"/>
          <w:sz w:val="20"/>
          <w:szCs w:val="20"/>
          <w:lang w:val="pt-BR"/>
        </w:rPr>
      </w:pPr>
    </w:p>
    <w:p w14:paraId="600B8C70" w14:textId="77777777" w:rsidR="00C86B7C" w:rsidRDefault="00C86B7C" w:rsidP="00C001E2">
      <w:pPr>
        <w:ind w:left="142"/>
        <w:jc w:val="center"/>
        <w:rPr>
          <w:rFonts w:eastAsia="Calibri"/>
          <w:sz w:val="20"/>
          <w:szCs w:val="20"/>
          <w:lang w:val="pt-BR"/>
        </w:rPr>
      </w:pPr>
    </w:p>
    <w:p w14:paraId="4151D0B4" w14:textId="77777777" w:rsidR="00C86B7C" w:rsidRDefault="00C86B7C" w:rsidP="00C001E2">
      <w:pPr>
        <w:ind w:left="142"/>
        <w:jc w:val="center"/>
        <w:rPr>
          <w:rFonts w:eastAsia="Calibri"/>
          <w:sz w:val="20"/>
          <w:szCs w:val="20"/>
          <w:lang w:val="pt-BR"/>
        </w:rPr>
      </w:pPr>
    </w:p>
    <w:p w14:paraId="303660B3" w14:textId="3617923C" w:rsidR="00C001E2" w:rsidRPr="00C001E2" w:rsidRDefault="00C001E2" w:rsidP="00C001E2">
      <w:pPr>
        <w:ind w:left="142"/>
        <w:jc w:val="center"/>
        <w:rPr>
          <w:b/>
          <w:sz w:val="26"/>
          <w:szCs w:val="26"/>
          <w:lang w:val="pt-BR"/>
        </w:rPr>
      </w:pPr>
      <w:r w:rsidRPr="00C001E2">
        <w:rPr>
          <w:b/>
          <w:sz w:val="26"/>
          <w:szCs w:val="26"/>
          <w:lang w:val="pt-BR"/>
        </w:rPr>
        <w:t>NOTA INFORMATIVĂ</w:t>
      </w:r>
    </w:p>
    <w:p w14:paraId="312877D0" w14:textId="77777777" w:rsidR="00C001E2" w:rsidRPr="00C001E2" w:rsidRDefault="00C001E2" w:rsidP="00C001E2">
      <w:pPr>
        <w:jc w:val="center"/>
        <w:rPr>
          <w:b/>
          <w:sz w:val="26"/>
          <w:szCs w:val="26"/>
          <w:lang w:val="pt-BR"/>
        </w:rPr>
      </w:pPr>
      <w:r w:rsidRPr="00C001E2">
        <w:rPr>
          <w:b/>
          <w:sz w:val="26"/>
          <w:szCs w:val="26"/>
          <w:lang w:val="pt-BR"/>
        </w:rPr>
        <w:t>la proiectul Deciziei</w:t>
      </w:r>
    </w:p>
    <w:p w14:paraId="788936A8" w14:textId="77777777" w:rsidR="00C001E2" w:rsidRPr="00C001E2" w:rsidRDefault="00C001E2" w:rsidP="00C001E2">
      <w:pPr>
        <w:jc w:val="center"/>
        <w:rPr>
          <w:b/>
          <w:sz w:val="26"/>
          <w:szCs w:val="26"/>
          <w:lang w:val="pt-BR"/>
        </w:rPr>
      </w:pPr>
    </w:p>
    <w:p w14:paraId="4302D1E7" w14:textId="77777777" w:rsidR="00C001E2" w:rsidRPr="00496670" w:rsidRDefault="00C001E2" w:rsidP="00C001E2">
      <w:pPr>
        <w:pStyle w:val="Frspaiere1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496670">
        <w:rPr>
          <w:rFonts w:ascii="Times New Roman" w:hAnsi="Times New Roman"/>
          <w:b/>
          <w:sz w:val="26"/>
          <w:szCs w:val="26"/>
          <w:lang w:val="ro-RO"/>
        </w:rPr>
        <w:t>Cu privire la modificarea Deciziei Consiliului raional Hînceşti</w:t>
      </w:r>
    </w:p>
    <w:p w14:paraId="5E3B62F5" w14:textId="77777777" w:rsidR="00C001E2" w:rsidRPr="00496670" w:rsidRDefault="00C001E2" w:rsidP="00C001E2">
      <w:pPr>
        <w:pStyle w:val="Frspaiere1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496670">
        <w:rPr>
          <w:rFonts w:ascii="Times New Roman" w:hAnsi="Times New Roman"/>
          <w:b/>
          <w:sz w:val="26"/>
          <w:szCs w:val="26"/>
          <w:lang w:val="ro-RO"/>
        </w:rPr>
        <w:t>nr.</w:t>
      </w:r>
      <w:r w:rsidRPr="00496670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496670">
        <w:rPr>
          <w:rFonts w:ascii="Times New Roman" w:hAnsi="Times New Roman"/>
          <w:b/>
          <w:sz w:val="26"/>
          <w:szCs w:val="26"/>
          <w:lang w:val="pt-BR"/>
        </w:rPr>
        <w:t>02/05 din 05 martie 2014 “Cu privire la aprobarea Regulamentului comisiei speciale pentru acordarea indemnizaţiei unice pentru construcţia unei case individuale de locuit ori a unei locuinţe cooperatiste, pentru procurarea spaţiului locativ sau restaurarea caselor vechi unor categorii de cetăţeni”</w:t>
      </w:r>
    </w:p>
    <w:p w14:paraId="27503B41" w14:textId="77777777" w:rsidR="00C001E2" w:rsidRPr="00C001E2" w:rsidRDefault="00C001E2" w:rsidP="00C001E2">
      <w:pPr>
        <w:rPr>
          <w:b/>
          <w:sz w:val="26"/>
          <w:szCs w:val="26"/>
          <w:lang w:val="pt-BR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C001E2" w:rsidRPr="00445CD6" w14:paraId="68CC3E85" w14:textId="77777777" w:rsidTr="00A951F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BFDF5D1" w14:textId="77777777" w:rsidR="00C001E2" w:rsidRPr="00C001E2" w:rsidRDefault="00C001E2" w:rsidP="00A951F4">
            <w:pPr>
              <w:ind w:left="142"/>
              <w:jc w:val="both"/>
              <w:rPr>
                <w:b/>
                <w:sz w:val="26"/>
                <w:szCs w:val="26"/>
                <w:lang w:val="pt-BR"/>
              </w:rPr>
            </w:pPr>
            <w:r w:rsidRPr="00C001E2">
              <w:rPr>
                <w:b/>
                <w:sz w:val="26"/>
                <w:szCs w:val="26"/>
                <w:lang w:val="pt-BR"/>
              </w:rPr>
              <w:t>1. Cauzele care au condiționat elaborarea proiectului, inițiatorii şi autorii proiectului</w:t>
            </w:r>
          </w:p>
        </w:tc>
      </w:tr>
      <w:tr w:rsidR="00C001E2" w:rsidRPr="00496670" w14:paraId="2C9C6EDA" w14:textId="77777777" w:rsidTr="00A951F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6E39" w14:textId="1BB1D466" w:rsidR="00C001E2" w:rsidRPr="00496670" w:rsidRDefault="00C001E2" w:rsidP="00A951F4">
            <w:pPr>
              <w:pStyle w:val="Frspaiere1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C001E2">
              <w:rPr>
                <w:rFonts w:ascii="Times New Roman" w:hAnsi="Times New Roman"/>
                <w:sz w:val="26"/>
                <w:szCs w:val="26"/>
                <w:lang w:val="pt-BR"/>
              </w:rPr>
              <w:t>Inițiatorul proiectului de decizie este P</w:t>
            </w:r>
            <w:r w:rsidRPr="00496670">
              <w:rPr>
                <w:rFonts w:ascii="Times New Roman" w:eastAsia="Calibri" w:hAnsi="Times New Roman"/>
                <w:sz w:val="26"/>
                <w:szCs w:val="26"/>
                <w:lang w:val="pt-BR"/>
              </w:rPr>
              <w:t xml:space="preserve">reşedintele raionului </w:t>
            </w:r>
            <w:r w:rsidRPr="00C001E2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Raionului Hîncești. </w:t>
            </w:r>
            <w:r w:rsidR="00C86B7C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A elaborat </w:t>
            </w:r>
            <w:r w:rsidRPr="00496670">
              <w:rPr>
                <w:rFonts w:ascii="Times New Roman" w:hAnsi="Times New Roman"/>
                <w:sz w:val="26"/>
                <w:szCs w:val="26"/>
                <w:lang w:val="pt-BR"/>
              </w:rPr>
              <w:t>proiectul</w:t>
            </w:r>
            <w:r w:rsidR="00C86B7C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  <w:r w:rsidRPr="00496670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de decizie este </w:t>
            </w:r>
            <w:r>
              <w:rPr>
                <w:rFonts w:ascii="Times New Roman" w:eastAsia="Calibri" w:hAnsi="Times New Roman"/>
                <w:sz w:val="26"/>
                <w:szCs w:val="26"/>
                <w:lang w:val="pt-BR"/>
              </w:rPr>
              <w:t>specialist principal (jurist).</w:t>
            </w:r>
          </w:p>
        </w:tc>
      </w:tr>
      <w:tr w:rsidR="00C001E2" w:rsidRPr="00445CD6" w14:paraId="5274D8E8" w14:textId="77777777" w:rsidTr="00A951F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557BA3" w14:textId="77777777" w:rsidR="00C001E2" w:rsidRPr="00C001E2" w:rsidRDefault="00C001E2" w:rsidP="00A951F4">
            <w:pPr>
              <w:ind w:left="142"/>
              <w:jc w:val="both"/>
              <w:rPr>
                <w:b/>
                <w:sz w:val="26"/>
                <w:szCs w:val="26"/>
                <w:lang w:val="pt-BR"/>
              </w:rPr>
            </w:pPr>
            <w:r w:rsidRPr="00C001E2">
              <w:rPr>
                <w:b/>
                <w:sz w:val="26"/>
                <w:szCs w:val="26"/>
                <w:lang w:val="pt-BR"/>
              </w:rPr>
              <w:t>2. Modul de reglementare a problemelor abordate în proiect de cadru normativ în vigoare</w:t>
            </w:r>
          </w:p>
        </w:tc>
      </w:tr>
      <w:tr w:rsidR="00C001E2" w:rsidRPr="00445CD6" w14:paraId="36C52C66" w14:textId="77777777" w:rsidTr="00A951F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1B10" w14:textId="0DE1BFE9" w:rsidR="00C001E2" w:rsidRPr="00A8149C" w:rsidRDefault="00A8149C" w:rsidP="00A951F4">
            <w:pPr>
              <w:pStyle w:val="Titlu4"/>
              <w:shd w:val="clear" w:color="auto" w:fill="FFFFFF"/>
              <w:spacing w:before="165" w:after="165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333333"/>
                <w:sz w:val="26"/>
                <w:szCs w:val="26"/>
                <w:lang w:val="pt-BR" w:eastAsia="ro-RO"/>
              </w:rPr>
            </w:pPr>
            <w:r w:rsidRPr="00A8149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  <w:lang w:val="pt-BR"/>
              </w:rPr>
              <w:t>pct. 11 din Regulamentul cu privire la acordarea îndemnizațiilor unice pentru construcția unei case individuale ori a unei locuințe cooperatiste, sau procurarea spațiului locativ sau restaurarea caselor vechi unor categorii de cetățeni aprobat prin Decizia Consiliului raional Hînceşti nr. 02/05 din 05 martie 2014 şi în temeiul art. 46 alin. (1) al Legii nr. 436-XVI din 28 decembrie 2006 privind administraţia publică locală</w:t>
            </w:r>
            <w:r w:rsidR="00C001E2" w:rsidRPr="00A8149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  <w:shd w:val="clear" w:color="auto" w:fill="FFFFFF"/>
                <w:lang w:val="pt-BR"/>
              </w:rPr>
              <w:t>, precum și a cererilor depuse în adresa Consiliului Raional.</w:t>
            </w:r>
          </w:p>
        </w:tc>
      </w:tr>
      <w:tr w:rsidR="00C001E2" w:rsidRPr="00496670" w14:paraId="07298F98" w14:textId="77777777" w:rsidTr="00A951F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451AFF" w14:textId="77777777" w:rsidR="00C001E2" w:rsidRPr="00496670" w:rsidRDefault="00C001E2" w:rsidP="00A951F4">
            <w:pPr>
              <w:ind w:left="142"/>
              <w:jc w:val="both"/>
              <w:rPr>
                <w:b/>
                <w:sz w:val="26"/>
                <w:szCs w:val="26"/>
              </w:rPr>
            </w:pPr>
            <w:r w:rsidRPr="00496670">
              <w:rPr>
                <w:b/>
                <w:sz w:val="26"/>
                <w:szCs w:val="26"/>
              </w:rPr>
              <w:t xml:space="preserve">3. Scopul şi obiectivele proiectului </w:t>
            </w:r>
          </w:p>
        </w:tc>
      </w:tr>
      <w:tr w:rsidR="00C001E2" w:rsidRPr="00445CD6" w14:paraId="37E87388" w14:textId="77777777" w:rsidTr="00A951F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5D5C" w14:textId="77777777" w:rsidR="00C001E2" w:rsidRPr="00496670" w:rsidRDefault="00C001E2" w:rsidP="00A951F4">
            <w:pPr>
              <w:pStyle w:val="Frspaiere1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496670">
              <w:rPr>
                <w:rFonts w:ascii="Times New Roman" w:hAnsi="Times New Roman"/>
                <w:sz w:val="26"/>
                <w:szCs w:val="26"/>
                <w:lang w:val="pt-BR"/>
              </w:rPr>
              <w:t>Proiectul de Decizie urmărește scopul de a asigura activitatea eficientă a comisiei speciale pentru acordarea indemnizaţiei unice pentru construcţia unei case individuale de locuit ori a unei locuinţe cooperatiste, pentru procurarea spaţiului locativ sau restaurarea caselor vechi unor categorii de cetăţeni”</w:t>
            </w:r>
          </w:p>
        </w:tc>
      </w:tr>
      <w:tr w:rsidR="00C001E2" w:rsidRPr="00445CD6" w14:paraId="30EA23E0" w14:textId="77777777" w:rsidTr="00A951F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A4EB77" w14:textId="77777777" w:rsidR="00C001E2" w:rsidRPr="00C001E2" w:rsidRDefault="00C001E2" w:rsidP="00A951F4">
            <w:pPr>
              <w:ind w:left="142"/>
              <w:jc w:val="both"/>
              <w:rPr>
                <w:b/>
                <w:sz w:val="26"/>
                <w:szCs w:val="26"/>
                <w:lang w:val="pt-BR"/>
              </w:rPr>
            </w:pPr>
            <w:r w:rsidRPr="00C001E2">
              <w:rPr>
                <w:b/>
                <w:sz w:val="26"/>
                <w:szCs w:val="26"/>
                <w:lang w:val="pt-BR"/>
              </w:rPr>
              <w:t>4. Estimarea riscurilor legate de implementarea acestui proiect</w:t>
            </w:r>
          </w:p>
        </w:tc>
      </w:tr>
      <w:tr w:rsidR="00C001E2" w:rsidRPr="00496670" w14:paraId="32DF90BD" w14:textId="77777777" w:rsidTr="00A951F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14BB" w14:textId="77777777" w:rsidR="00C001E2" w:rsidRPr="00496670" w:rsidRDefault="00C001E2" w:rsidP="00A951F4">
            <w:pPr>
              <w:jc w:val="both"/>
              <w:rPr>
                <w:sz w:val="26"/>
                <w:szCs w:val="26"/>
              </w:rPr>
            </w:pPr>
            <w:r w:rsidRPr="00C001E2">
              <w:rPr>
                <w:b/>
                <w:sz w:val="26"/>
                <w:szCs w:val="26"/>
                <w:lang w:val="pt-BR"/>
              </w:rPr>
              <w:t xml:space="preserve"> </w:t>
            </w:r>
            <w:r w:rsidRPr="00496670">
              <w:rPr>
                <w:sz w:val="26"/>
                <w:szCs w:val="26"/>
              </w:rPr>
              <w:t>Riscuri estimate nu sunt .</w:t>
            </w:r>
          </w:p>
          <w:p w14:paraId="3D7B00EE" w14:textId="77777777" w:rsidR="00C001E2" w:rsidRPr="00496670" w:rsidRDefault="00C001E2" w:rsidP="00A951F4">
            <w:pPr>
              <w:ind w:left="142"/>
              <w:jc w:val="both"/>
              <w:rPr>
                <w:b/>
                <w:sz w:val="26"/>
                <w:szCs w:val="26"/>
              </w:rPr>
            </w:pPr>
          </w:p>
        </w:tc>
      </w:tr>
      <w:tr w:rsidR="00C001E2" w:rsidRPr="00445CD6" w14:paraId="3ED9FAC3" w14:textId="77777777" w:rsidTr="00A951F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C07A2D" w14:textId="77777777" w:rsidR="00C001E2" w:rsidRPr="00C001E2" w:rsidRDefault="00C001E2" w:rsidP="00A951F4">
            <w:pPr>
              <w:ind w:left="142"/>
              <w:jc w:val="both"/>
              <w:rPr>
                <w:b/>
                <w:sz w:val="26"/>
                <w:szCs w:val="26"/>
                <w:lang w:val="pt-BR"/>
              </w:rPr>
            </w:pPr>
            <w:r w:rsidRPr="00C001E2">
              <w:rPr>
                <w:b/>
                <w:sz w:val="26"/>
                <w:szCs w:val="26"/>
                <w:lang w:val="pt-BR"/>
              </w:rPr>
              <w:t>5. Modul de incorporare a proiectului în sistemul actelor normative în vigoare, actele normative  care trebuie elaborate sau modificate după adoptarea proiectului</w:t>
            </w:r>
          </w:p>
          <w:p w14:paraId="041BF02F" w14:textId="77777777" w:rsidR="00C001E2" w:rsidRPr="00C001E2" w:rsidRDefault="00C001E2" w:rsidP="00A951F4">
            <w:pPr>
              <w:ind w:left="142"/>
              <w:jc w:val="both"/>
              <w:rPr>
                <w:b/>
                <w:sz w:val="26"/>
                <w:szCs w:val="26"/>
                <w:lang w:val="pt-BR"/>
              </w:rPr>
            </w:pPr>
          </w:p>
        </w:tc>
      </w:tr>
      <w:tr w:rsidR="00C001E2" w:rsidRPr="00445CD6" w14:paraId="07175EC3" w14:textId="77777777" w:rsidTr="00A951F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F3D0" w14:textId="1CDEEFD3" w:rsidR="00C001E2" w:rsidRPr="00496670" w:rsidRDefault="00C001E2" w:rsidP="00A951F4">
            <w:pPr>
              <w:pStyle w:val="Frspaiere1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496670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Proiectul de decizie nr. __ din ___, </w:t>
            </w:r>
            <w:r w:rsidR="00C86B7C" w:rsidRPr="00496670">
              <w:rPr>
                <w:rFonts w:ascii="Times New Roman" w:hAnsi="Times New Roman"/>
                <w:sz w:val="26"/>
                <w:szCs w:val="26"/>
                <w:lang w:val="fr-FR"/>
              </w:rPr>
              <w:t>2021,</w:t>
            </w:r>
            <w:r w:rsidRPr="0049667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Cu privire la modificarea Deciziei Consiliului raional Hînceşti nr.</w:t>
            </w:r>
            <w:r w:rsidRPr="00496670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02/05 din 05 martie 2014 “Cu privire la aprobarea Regulamentului comisiei speciale pentru acordarea indemnizaţiei unice pentru construcţia unei case individuale de locuit ori a unei locuinţe cooperatiste, pentru procurarea spaţiului locativ sau restaurarea caselor vechi unor categorii de cetăţeni”  nu contravine şi nu necesită modificări ale actelor normative în vigoare.</w:t>
            </w:r>
          </w:p>
        </w:tc>
      </w:tr>
    </w:tbl>
    <w:p w14:paraId="269B1D68" w14:textId="77777777" w:rsidR="00C001E2" w:rsidRPr="00C001E2" w:rsidRDefault="00C001E2" w:rsidP="00C001E2">
      <w:pPr>
        <w:ind w:left="142"/>
        <w:jc w:val="both"/>
        <w:rPr>
          <w:b/>
          <w:sz w:val="26"/>
          <w:szCs w:val="26"/>
          <w:lang w:val="pt-BR"/>
        </w:rPr>
      </w:pPr>
    </w:p>
    <w:p w14:paraId="27C3EBF6" w14:textId="77777777" w:rsidR="00C001E2" w:rsidRPr="00C001E2" w:rsidRDefault="00C001E2" w:rsidP="00C001E2">
      <w:pPr>
        <w:ind w:left="142"/>
        <w:jc w:val="both"/>
        <w:rPr>
          <w:b/>
          <w:sz w:val="26"/>
          <w:szCs w:val="26"/>
          <w:lang w:val="pt-BR"/>
        </w:rPr>
      </w:pPr>
    </w:p>
    <w:p w14:paraId="69D58677" w14:textId="65F8BC78" w:rsidR="0037107B" w:rsidRPr="00C001E2" w:rsidRDefault="00C001E2" w:rsidP="00C001E2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Ex.Sergiu Pascal, Specialist principal (jurist)     </w:t>
      </w:r>
    </w:p>
    <w:sectPr w:rsidR="0037107B" w:rsidRPr="00C001E2" w:rsidSect="00DD477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11EC"/>
    <w:multiLevelType w:val="hybridMultilevel"/>
    <w:tmpl w:val="79680BA6"/>
    <w:lvl w:ilvl="0" w:tplc="4F18B13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71E1B"/>
    <w:multiLevelType w:val="hybridMultilevel"/>
    <w:tmpl w:val="39FA86C0"/>
    <w:lvl w:ilvl="0" w:tplc="039A6C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2F6462"/>
    <w:multiLevelType w:val="hybridMultilevel"/>
    <w:tmpl w:val="A03EDBA6"/>
    <w:lvl w:ilvl="0" w:tplc="3560F6E0">
      <w:start w:val="3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C257CB"/>
    <w:multiLevelType w:val="hybridMultilevel"/>
    <w:tmpl w:val="2BF85716"/>
    <w:lvl w:ilvl="0" w:tplc="4FDE8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6E3238"/>
    <w:multiLevelType w:val="hybridMultilevel"/>
    <w:tmpl w:val="B66CF8B0"/>
    <w:lvl w:ilvl="0" w:tplc="CB04EBC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F2"/>
    <w:rsid w:val="0004063B"/>
    <w:rsid w:val="000A5BDF"/>
    <w:rsid w:val="00176FEC"/>
    <w:rsid w:val="001B3474"/>
    <w:rsid w:val="001D0132"/>
    <w:rsid w:val="00207DD9"/>
    <w:rsid w:val="0026541D"/>
    <w:rsid w:val="0028107B"/>
    <w:rsid w:val="0028532A"/>
    <w:rsid w:val="00294866"/>
    <w:rsid w:val="002E420F"/>
    <w:rsid w:val="002E4DC5"/>
    <w:rsid w:val="002F71E1"/>
    <w:rsid w:val="0037107B"/>
    <w:rsid w:val="00384109"/>
    <w:rsid w:val="003A2999"/>
    <w:rsid w:val="003C2AFA"/>
    <w:rsid w:val="003E41FA"/>
    <w:rsid w:val="00411FE8"/>
    <w:rsid w:val="004264CC"/>
    <w:rsid w:val="00435C01"/>
    <w:rsid w:val="00445CD6"/>
    <w:rsid w:val="004B58B3"/>
    <w:rsid w:val="0051579D"/>
    <w:rsid w:val="00546ECB"/>
    <w:rsid w:val="00571A70"/>
    <w:rsid w:val="005B53B6"/>
    <w:rsid w:val="005D64E4"/>
    <w:rsid w:val="0061277C"/>
    <w:rsid w:val="00625CAA"/>
    <w:rsid w:val="006400B7"/>
    <w:rsid w:val="0065003F"/>
    <w:rsid w:val="006D167C"/>
    <w:rsid w:val="006D3950"/>
    <w:rsid w:val="007053EA"/>
    <w:rsid w:val="007343F4"/>
    <w:rsid w:val="00785A42"/>
    <w:rsid w:val="00787339"/>
    <w:rsid w:val="0094056C"/>
    <w:rsid w:val="009547DB"/>
    <w:rsid w:val="00980EEB"/>
    <w:rsid w:val="00995933"/>
    <w:rsid w:val="009B76D7"/>
    <w:rsid w:val="009C6085"/>
    <w:rsid w:val="009E41B3"/>
    <w:rsid w:val="00A1278C"/>
    <w:rsid w:val="00A36DCC"/>
    <w:rsid w:val="00A45A12"/>
    <w:rsid w:val="00A735D7"/>
    <w:rsid w:val="00A74C43"/>
    <w:rsid w:val="00A8149C"/>
    <w:rsid w:val="00A81B1D"/>
    <w:rsid w:val="00A863F2"/>
    <w:rsid w:val="00AD6A7C"/>
    <w:rsid w:val="00B33E3C"/>
    <w:rsid w:val="00B3786D"/>
    <w:rsid w:val="00B74833"/>
    <w:rsid w:val="00B944EF"/>
    <w:rsid w:val="00BA65CA"/>
    <w:rsid w:val="00BA6604"/>
    <w:rsid w:val="00BF0C58"/>
    <w:rsid w:val="00BF6BBA"/>
    <w:rsid w:val="00C001E2"/>
    <w:rsid w:val="00C343EC"/>
    <w:rsid w:val="00C612D2"/>
    <w:rsid w:val="00C661B9"/>
    <w:rsid w:val="00C86B7C"/>
    <w:rsid w:val="00CE34DA"/>
    <w:rsid w:val="00CF7DF7"/>
    <w:rsid w:val="00D14CED"/>
    <w:rsid w:val="00D205C5"/>
    <w:rsid w:val="00D46B76"/>
    <w:rsid w:val="00D80019"/>
    <w:rsid w:val="00D83118"/>
    <w:rsid w:val="00DA0E24"/>
    <w:rsid w:val="00DA3175"/>
    <w:rsid w:val="00DC2610"/>
    <w:rsid w:val="00DC4B54"/>
    <w:rsid w:val="00DC550A"/>
    <w:rsid w:val="00DC61BC"/>
    <w:rsid w:val="00DD4779"/>
    <w:rsid w:val="00DE3685"/>
    <w:rsid w:val="00E01026"/>
    <w:rsid w:val="00E22600"/>
    <w:rsid w:val="00E933DC"/>
    <w:rsid w:val="00ED1B4C"/>
    <w:rsid w:val="00EF78A8"/>
    <w:rsid w:val="00F02D9A"/>
    <w:rsid w:val="00F06F29"/>
    <w:rsid w:val="00F17174"/>
    <w:rsid w:val="00F25233"/>
    <w:rsid w:val="00F5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ECE69"/>
  <w15:docId w15:val="{1061376D-DF4F-4744-8558-4CFEEDDF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63F2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5B5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5B5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5B53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lu9">
    <w:name w:val="heading 9"/>
    <w:basedOn w:val="Normal"/>
    <w:next w:val="Normal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61277C"/>
    <w:rPr>
      <w:color w:val="0000FF"/>
      <w:u w:val="single"/>
    </w:rPr>
  </w:style>
  <w:style w:type="paragraph" w:styleId="Corptext3">
    <w:name w:val="Body Text 3"/>
    <w:basedOn w:val="Normal"/>
    <w:rsid w:val="0061277C"/>
    <w:pPr>
      <w:tabs>
        <w:tab w:val="left" w:pos="180"/>
      </w:tabs>
    </w:pPr>
    <w:rPr>
      <w:sz w:val="28"/>
      <w:lang w:val="ro-RO"/>
    </w:rPr>
  </w:style>
  <w:style w:type="paragraph" w:styleId="Listparagraf">
    <w:name w:val="List Paragraph"/>
    <w:basedOn w:val="Normal"/>
    <w:uiPriority w:val="34"/>
    <w:qFormat/>
    <w:rsid w:val="00B33E3C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3E41F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3E41FA"/>
    <w:rPr>
      <w:rFonts w:ascii="Segoe UI" w:hAnsi="Segoe UI" w:cs="Segoe UI"/>
      <w:sz w:val="18"/>
      <w:szCs w:val="18"/>
    </w:rPr>
  </w:style>
  <w:style w:type="character" w:customStyle="1" w:styleId="Titlu1Caracter">
    <w:name w:val="Titlu 1 Caracter"/>
    <w:basedOn w:val="Fontdeparagrafimplicit"/>
    <w:link w:val="Titlu1"/>
    <w:rsid w:val="005B53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lu2Caracter">
    <w:name w:val="Titlu 2 Caracter"/>
    <w:basedOn w:val="Fontdeparagrafimplicit"/>
    <w:link w:val="Titlu2"/>
    <w:semiHidden/>
    <w:rsid w:val="005B53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semiHidden/>
    <w:rsid w:val="005B53B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Corptext">
    <w:name w:val="Body Text"/>
    <w:basedOn w:val="Normal"/>
    <w:link w:val="CorptextCaracter"/>
    <w:rsid w:val="005B53B6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5B53B6"/>
    <w:rPr>
      <w:sz w:val="24"/>
      <w:szCs w:val="24"/>
    </w:rPr>
  </w:style>
  <w:style w:type="table" w:styleId="Tabelgril">
    <w:name w:val="Table Grid"/>
    <w:basedOn w:val="TabelNormal"/>
    <w:rsid w:val="005B53B6"/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1">
    <w:name w:val="Fără spațiere1"/>
    <w:rsid w:val="003C2AFA"/>
    <w:rPr>
      <w:rFonts w:ascii="Calibri" w:hAnsi="Calibri"/>
      <w:sz w:val="22"/>
      <w:szCs w:val="22"/>
      <w:lang w:eastAsia="en-US"/>
    </w:rPr>
  </w:style>
  <w:style w:type="paragraph" w:customStyle="1" w:styleId="CharChar3CharChar">
    <w:name w:val="Char Char3 Знак Знак Char Char"/>
    <w:basedOn w:val="Normal"/>
    <w:rsid w:val="003C2AFA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Indentcorptext2">
    <w:name w:val="Body Text Indent 2"/>
    <w:basedOn w:val="Normal"/>
    <w:link w:val="Indentcorptext2Caracter"/>
    <w:rsid w:val="003C2AFA"/>
    <w:pPr>
      <w:spacing w:after="120" w:line="480" w:lineRule="auto"/>
      <w:ind w:left="283"/>
    </w:pPr>
    <w:rPr>
      <w:lang w:val="ro-RO"/>
    </w:rPr>
  </w:style>
  <w:style w:type="character" w:customStyle="1" w:styleId="Indentcorptext2Caracter">
    <w:name w:val="Indent corp text 2 Caracter"/>
    <w:basedOn w:val="Fontdeparagrafimplicit"/>
    <w:link w:val="Indentcorptext2"/>
    <w:rsid w:val="003C2AFA"/>
    <w:rPr>
      <w:sz w:val="24"/>
      <w:szCs w:val="24"/>
      <w:lang w:val="ro-RO"/>
    </w:rPr>
  </w:style>
  <w:style w:type="character" w:customStyle="1" w:styleId="3135pt">
    <w:name w:val="Заголовок №3 + 13;5 pt;Полужирный"/>
    <w:rsid w:val="003C2AF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59609-8254-4A72-B8B2-A957DA27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4164</Characters>
  <Application>Microsoft Office Word</Application>
  <DocSecurity>0</DocSecurity>
  <Lines>34</Lines>
  <Paragraphs>9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MoBIL GROUP</Company>
  <LinksUpToDate>false</LinksUpToDate>
  <CharactersWithSpaces>4872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tomaellen@hotmail.com</cp:lastModifiedBy>
  <cp:revision>2</cp:revision>
  <cp:lastPrinted>2021-05-06T11:49:00Z</cp:lastPrinted>
  <dcterms:created xsi:type="dcterms:W3CDTF">2021-11-15T07:01:00Z</dcterms:created>
  <dcterms:modified xsi:type="dcterms:W3CDTF">2021-11-15T07:01:00Z</dcterms:modified>
</cp:coreProperties>
</file>