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Layout w:type="fixed"/>
        <w:tblLook w:val="0000" w:firstRow="0" w:lastRow="0" w:firstColumn="0" w:lastColumn="0" w:noHBand="0" w:noVBand="0"/>
      </w:tblPr>
      <w:tblGrid>
        <w:gridCol w:w="4140"/>
        <w:gridCol w:w="1620"/>
        <w:gridCol w:w="4500"/>
      </w:tblGrid>
      <w:tr w:rsidR="00B65D8D" w:rsidRPr="00903CC3" w14:paraId="7569015E" w14:textId="77777777" w:rsidTr="00BD20F6">
        <w:tc>
          <w:tcPr>
            <w:tcW w:w="4140" w:type="dxa"/>
            <w:tcBorders>
              <w:bottom w:val="double" w:sz="6" w:space="0" w:color="auto"/>
            </w:tcBorders>
            <w:vAlign w:val="center"/>
          </w:tcPr>
          <w:p w14:paraId="6D6FFFC3" w14:textId="77777777" w:rsidR="00B65D8D" w:rsidRPr="00E30B9F" w:rsidRDefault="00B65D8D" w:rsidP="00BD20F6">
            <w:pPr>
              <w:keepNext/>
              <w:tabs>
                <w:tab w:val="left" w:pos="0"/>
              </w:tabs>
              <w:spacing w:after="0" w:line="240" w:lineRule="auto"/>
              <w:jc w:val="center"/>
              <w:outlineLvl w:val="8"/>
              <w:rPr>
                <w:rFonts w:ascii="Times New Roman" w:eastAsia="Times New Roman" w:hAnsi="Times New Roman" w:cs="Times New Roman"/>
                <w:bCs/>
                <w:color w:val="000000"/>
                <w:sz w:val="26"/>
                <w:szCs w:val="24"/>
                <w:lang w:val="pt-BR" w:eastAsia="ru-RU"/>
              </w:rPr>
            </w:pPr>
            <w:r w:rsidRPr="00E30B9F">
              <w:rPr>
                <w:rFonts w:ascii="Times New Roman" w:eastAsia="Times New Roman" w:hAnsi="Times New Roman" w:cs="Times New Roman"/>
                <w:bCs/>
                <w:color w:val="000000"/>
                <w:sz w:val="26"/>
                <w:szCs w:val="24"/>
                <w:lang w:val="pt-BR" w:eastAsia="ru-RU"/>
              </w:rPr>
              <w:t>REPUBLICA MOLDOVA</w:t>
            </w:r>
          </w:p>
          <w:p w14:paraId="7CB3BC1F" w14:textId="77777777" w:rsidR="00B65D8D" w:rsidRPr="00E30B9F" w:rsidRDefault="00B65D8D" w:rsidP="00BD20F6">
            <w:pPr>
              <w:tabs>
                <w:tab w:val="left" w:pos="0"/>
              </w:tabs>
              <w:spacing w:after="0" w:line="240" w:lineRule="auto"/>
              <w:jc w:val="center"/>
              <w:rPr>
                <w:rFonts w:ascii="Times New Roman" w:eastAsia="Times New Roman" w:hAnsi="Times New Roman" w:cs="Times New Roman"/>
                <w:sz w:val="26"/>
                <w:szCs w:val="28"/>
                <w:lang w:val="pt-BR" w:eastAsia="ru-RU"/>
              </w:rPr>
            </w:pPr>
            <w:r w:rsidRPr="00E30B9F">
              <w:rPr>
                <w:rFonts w:ascii="Times New Roman" w:eastAsia="Times New Roman" w:hAnsi="Times New Roman" w:cs="Times New Roman"/>
                <w:sz w:val="26"/>
                <w:szCs w:val="28"/>
                <w:lang w:val="pt-BR" w:eastAsia="ru-RU"/>
              </w:rPr>
              <w:t>CONSILIUL RAIONAL HÎNCEŞTI</w:t>
            </w:r>
          </w:p>
          <w:p w14:paraId="1644DAD7" w14:textId="77777777" w:rsidR="00B65D8D" w:rsidRPr="00E30B9F" w:rsidRDefault="00B65D8D" w:rsidP="00BD20F6">
            <w:pPr>
              <w:tabs>
                <w:tab w:val="left" w:pos="0"/>
              </w:tabs>
              <w:spacing w:after="0" w:line="240" w:lineRule="auto"/>
              <w:ind w:left="72"/>
              <w:jc w:val="center"/>
              <w:rPr>
                <w:rFonts w:ascii="Times New Roman" w:eastAsia="Times New Roman" w:hAnsi="Times New Roman" w:cs="Times New Roman"/>
                <w:sz w:val="12"/>
                <w:szCs w:val="24"/>
                <w:lang w:val="pt-BR" w:eastAsia="ru-RU"/>
              </w:rPr>
            </w:pPr>
          </w:p>
          <w:p w14:paraId="6A8C1B08" w14:textId="77777777" w:rsidR="00B65D8D" w:rsidRPr="00E30B9F"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pt-BR" w:eastAsia="ru-RU"/>
              </w:rPr>
            </w:pPr>
            <w:r w:rsidRPr="00E30B9F">
              <w:rPr>
                <w:rFonts w:ascii="Times New Roman" w:eastAsia="Times New Roman" w:hAnsi="Times New Roman" w:cs="Times New Roman"/>
                <w:b/>
                <w:bCs/>
                <w:color w:val="000000"/>
                <w:sz w:val="28"/>
                <w:szCs w:val="24"/>
                <w:lang w:val="pt-BR" w:eastAsia="ru-RU"/>
              </w:rPr>
              <w:t xml:space="preserve">CONSILIUL </w:t>
            </w:r>
          </w:p>
          <w:p w14:paraId="1BF5F333" w14:textId="77777777" w:rsidR="00B65D8D" w:rsidRPr="00E30B9F"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pt-BR" w:eastAsia="ru-RU"/>
              </w:rPr>
            </w:pPr>
            <w:r w:rsidRPr="00E30B9F">
              <w:rPr>
                <w:rFonts w:ascii="Times New Roman" w:eastAsia="Times New Roman" w:hAnsi="Times New Roman" w:cs="Times New Roman"/>
                <w:b/>
                <w:bCs/>
                <w:color w:val="000000"/>
                <w:sz w:val="28"/>
                <w:szCs w:val="24"/>
                <w:lang w:val="pt-BR" w:eastAsia="ru-RU"/>
              </w:rPr>
              <w:t>RAIONAL HÎNCEŞTI</w:t>
            </w:r>
          </w:p>
          <w:p w14:paraId="457FB794" w14:textId="77777777" w:rsidR="00B65D8D" w:rsidRPr="00E30B9F" w:rsidRDefault="00B65D8D" w:rsidP="00BD20F6">
            <w:pPr>
              <w:tabs>
                <w:tab w:val="left" w:pos="0"/>
              </w:tabs>
              <w:spacing w:after="0" w:line="240" w:lineRule="auto"/>
              <w:ind w:left="72"/>
              <w:jc w:val="center"/>
              <w:rPr>
                <w:rFonts w:ascii="Times New Roman" w:eastAsia="Times New Roman" w:hAnsi="Times New Roman" w:cs="Times New Roman"/>
                <w:sz w:val="12"/>
                <w:szCs w:val="24"/>
                <w:lang w:val="pt-BR" w:eastAsia="ru-RU"/>
              </w:rPr>
            </w:pPr>
          </w:p>
          <w:p w14:paraId="4FB2909E" w14:textId="5ED9DD25" w:rsidR="00B65D8D" w:rsidRPr="00E30B9F"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E30B9F">
              <w:rPr>
                <w:rFonts w:ascii="Times New Roman" w:eastAsia="Times New Roman" w:hAnsi="Times New Roman" w:cs="Times New Roman"/>
                <w:color w:val="000000"/>
                <w:sz w:val="20"/>
                <w:szCs w:val="24"/>
                <w:lang w:val="pt-BR" w:eastAsia="ru-RU"/>
              </w:rPr>
              <w:t>MD-3400, mun. Hînceşti, str. M. Hîncu, 1</w:t>
            </w:r>
            <w:r w:rsidR="0012147D" w:rsidRPr="00E30B9F">
              <w:rPr>
                <w:rFonts w:ascii="Times New Roman" w:eastAsia="Times New Roman" w:hAnsi="Times New Roman" w:cs="Times New Roman"/>
                <w:color w:val="000000"/>
                <w:sz w:val="20"/>
                <w:szCs w:val="24"/>
                <w:lang w:val="pt-BR" w:eastAsia="ru-RU"/>
              </w:rPr>
              <w:t>38</w:t>
            </w:r>
          </w:p>
          <w:p w14:paraId="1062CDCD" w14:textId="77777777" w:rsidR="00B65D8D" w:rsidRPr="00E30B9F"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E30B9F">
              <w:rPr>
                <w:rFonts w:ascii="Times New Roman" w:eastAsia="Times New Roman" w:hAnsi="Times New Roman" w:cs="Times New Roman"/>
                <w:color w:val="000000"/>
                <w:sz w:val="20"/>
                <w:szCs w:val="24"/>
                <w:lang w:val="pt-BR" w:eastAsia="ru-RU"/>
              </w:rPr>
              <w:t>tel. (0269) 2 – 20 -58, fax (269) 2 - 23 - 02,</w:t>
            </w:r>
          </w:p>
          <w:p w14:paraId="397DE121" w14:textId="77777777" w:rsidR="00B65D8D" w:rsidRPr="00E30B9F"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E30B9F">
              <w:rPr>
                <w:rFonts w:ascii="Times New Roman" w:eastAsia="Times New Roman" w:hAnsi="Times New Roman" w:cs="Times New Roman"/>
                <w:color w:val="000000"/>
                <w:sz w:val="20"/>
                <w:szCs w:val="24"/>
                <w:lang w:val="pt-BR" w:eastAsia="ru-RU"/>
              </w:rPr>
              <w:t xml:space="preserve">E-mail: </w:t>
            </w:r>
            <w:r w:rsidRPr="00E30B9F">
              <w:rPr>
                <w:rFonts w:ascii="Times New Roman" w:eastAsia="Times New Roman" w:hAnsi="Times New Roman" w:cs="Times New Roman"/>
                <w:sz w:val="24"/>
                <w:szCs w:val="24"/>
                <w:lang w:val="pt-BR" w:eastAsia="ru-RU"/>
              </w:rPr>
              <w:t>consiliul@hincesti.md</w:t>
            </w:r>
          </w:p>
          <w:p w14:paraId="2D32768C" w14:textId="77777777" w:rsidR="00B65D8D" w:rsidRPr="00E30B9F" w:rsidRDefault="00B65D8D" w:rsidP="00BD20F6">
            <w:pPr>
              <w:tabs>
                <w:tab w:val="left" w:pos="0"/>
              </w:tabs>
              <w:spacing w:after="0" w:line="240" w:lineRule="auto"/>
              <w:ind w:left="72"/>
              <w:jc w:val="center"/>
              <w:rPr>
                <w:rFonts w:ascii="Times New Roman" w:eastAsia="Times New Roman" w:hAnsi="Times New Roman" w:cs="Times New Roman"/>
                <w:color w:val="000000"/>
                <w:sz w:val="12"/>
                <w:szCs w:val="24"/>
                <w:lang w:val="pt-BR" w:eastAsia="ru-RU"/>
              </w:rPr>
            </w:pPr>
          </w:p>
        </w:tc>
        <w:tc>
          <w:tcPr>
            <w:tcW w:w="1620" w:type="dxa"/>
            <w:tcBorders>
              <w:bottom w:val="double" w:sz="6" w:space="0" w:color="auto"/>
            </w:tcBorders>
            <w:vAlign w:val="center"/>
          </w:tcPr>
          <w:p w14:paraId="03FA9E3F" w14:textId="77777777" w:rsidR="00B65D8D" w:rsidRPr="00E30B9F" w:rsidRDefault="00E30B9F" w:rsidP="00BD20F6">
            <w:pPr>
              <w:spacing w:after="0" w:line="240" w:lineRule="auto"/>
              <w:jc w:val="center"/>
              <w:rPr>
                <w:rFonts w:ascii="Times New Roman" w:eastAsia="Times New Roman" w:hAnsi="Times New Roman" w:cs="Times New Roman"/>
                <w:color w:val="000000"/>
                <w:sz w:val="28"/>
                <w:szCs w:val="24"/>
                <w:lang w:val="pt-BR" w:eastAsia="ru-RU"/>
              </w:rPr>
            </w:pPr>
            <w:r>
              <w:rPr>
                <w:rFonts w:ascii="Times New Roman" w:eastAsia="Times New Roman" w:hAnsi="Times New Roman" w:cs="Times New Roman"/>
                <w:noProof/>
                <w:sz w:val="24"/>
                <w:szCs w:val="24"/>
                <w:lang w:eastAsia="ru-RU"/>
              </w:rPr>
              <w:object w:dxaOrig="1440" w:dyaOrig="1440" w14:anchorId="40B1A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98218093" r:id="rId6"/>
              </w:object>
            </w:r>
          </w:p>
          <w:p w14:paraId="40959201" w14:textId="77777777" w:rsidR="00B65D8D" w:rsidRPr="00E30B9F" w:rsidRDefault="00B65D8D" w:rsidP="00BD20F6">
            <w:pPr>
              <w:spacing w:after="0" w:line="240" w:lineRule="auto"/>
              <w:jc w:val="center"/>
              <w:rPr>
                <w:rFonts w:ascii="Times New Roman" w:eastAsia="Times New Roman" w:hAnsi="Times New Roman" w:cs="Times New Roman"/>
                <w:color w:val="000000"/>
                <w:sz w:val="28"/>
                <w:szCs w:val="24"/>
                <w:lang w:val="pt-BR" w:eastAsia="ru-RU"/>
              </w:rPr>
            </w:pPr>
          </w:p>
        </w:tc>
        <w:tc>
          <w:tcPr>
            <w:tcW w:w="4500" w:type="dxa"/>
            <w:tcBorders>
              <w:bottom w:val="double" w:sz="6" w:space="0" w:color="auto"/>
            </w:tcBorders>
            <w:vAlign w:val="center"/>
          </w:tcPr>
          <w:p w14:paraId="450F1644"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14:paraId="6ED609BD"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14:paraId="24408C1A" w14:textId="77777777" w:rsidR="00B65D8D" w:rsidRPr="00903CC3" w:rsidRDefault="00B65D8D" w:rsidP="00BD20F6">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14:paraId="5B4B7F69"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14:paraId="7A63C14C"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 ХЫНЧЕШТЬ</w:t>
            </w:r>
          </w:p>
          <w:p w14:paraId="5FFB7EDD"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12"/>
                <w:szCs w:val="24"/>
                <w:lang w:eastAsia="ru-RU"/>
              </w:rPr>
            </w:pPr>
          </w:p>
          <w:p w14:paraId="4E3EC0AC" w14:textId="21877EA9" w:rsidR="00B65D8D" w:rsidRPr="0012147D" w:rsidRDefault="00B65D8D" w:rsidP="00BD20F6">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903CC3">
              <w:rPr>
                <w:rFonts w:ascii="Times New Roman" w:eastAsia="Times New Roman" w:hAnsi="Times New Roman" w:cs="Times New Roman"/>
                <w:color w:val="000000"/>
                <w:sz w:val="20"/>
                <w:szCs w:val="24"/>
                <w:lang w:eastAsia="ru-RU"/>
              </w:rPr>
              <w:t xml:space="preserve">МД-3400, </w:t>
            </w:r>
            <w:r>
              <w:rPr>
                <w:rFonts w:ascii="Times New Roman" w:eastAsia="Times New Roman" w:hAnsi="Times New Roman" w:cs="Times New Roman"/>
                <w:color w:val="000000"/>
                <w:sz w:val="20"/>
                <w:szCs w:val="24"/>
                <w:lang w:eastAsia="ru-RU"/>
              </w:rPr>
              <w:t>мун</w:t>
            </w:r>
            <w:r w:rsidRPr="00903CC3">
              <w:rPr>
                <w:rFonts w:ascii="Times New Roman" w:eastAsia="Times New Roman" w:hAnsi="Times New Roman" w:cs="Times New Roman"/>
                <w:color w:val="000000"/>
                <w:sz w:val="20"/>
                <w:szCs w:val="24"/>
                <w:lang w:eastAsia="ru-RU"/>
              </w:rPr>
              <w:t>. Хынчешть, ул. М.Хынку, 1</w:t>
            </w:r>
            <w:r w:rsidR="0012147D">
              <w:rPr>
                <w:rFonts w:ascii="Times New Roman" w:eastAsia="Times New Roman" w:hAnsi="Times New Roman" w:cs="Times New Roman"/>
                <w:color w:val="000000"/>
                <w:sz w:val="20"/>
                <w:szCs w:val="24"/>
                <w:lang w:val="ro-RO" w:eastAsia="ru-RU"/>
              </w:rPr>
              <w:t>38</w:t>
            </w:r>
          </w:p>
          <w:p w14:paraId="58725EE6" w14:textId="77777777" w:rsidR="00B65D8D" w:rsidRPr="00903CC3" w:rsidRDefault="00B65D8D" w:rsidP="00BD20F6">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 (0269) 2 - 20 -58, факс (269) 2 - 23 - 02,</w:t>
            </w:r>
          </w:p>
          <w:p w14:paraId="36AF8448" w14:textId="77777777" w:rsidR="00B65D8D" w:rsidRPr="00903CC3" w:rsidRDefault="00B65D8D" w:rsidP="00BD20F6">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 xml:space="preserve">E-mail: </w:t>
            </w:r>
            <w:r w:rsidRPr="00903CC3">
              <w:rPr>
                <w:rFonts w:ascii="Times New Roman" w:eastAsia="Times New Roman" w:hAnsi="Times New Roman" w:cs="Times New Roman"/>
                <w:sz w:val="24"/>
                <w:szCs w:val="24"/>
                <w:lang w:eastAsia="ru-RU"/>
              </w:rPr>
              <w:t>consiliul@hincesti.md</w:t>
            </w:r>
          </w:p>
          <w:p w14:paraId="0672991F" w14:textId="77777777" w:rsidR="00B65D8D" w:rsidRPr="00903CC3" w:rsidRDefault="00B65D8D" w:rsidP="00BD20F6">
            <w:pPr>
              <w:spacing w:after="0" w:line="240" w:lineRule="auto"/>
              <w:jc w:val="center"/>
              <w:rPr>
                <w:rFonts w:ascii="Times New Roman" w:eastAsia="Times New Roman" w:hAnsi="Times New Roman" w:cs="Times New Roman"/>
                <w:color w:val="000000"/>
                <w:sz w:val="12"/>
                <w:szCs w:val="24"/>
                <w:lang w:eastAsia="ru-RU"/>
              </w:rPr>
            </w:pPr>
          </w:p>
        </w:tc>
      </w:tr>
    </w:tbl>
    <w:p w14:paraId="63D32CC7" w14:textId="77777777" w:rsidR="00CE1D81" w:rsidRDefault="00B65D8D" w:rsidP="00B65D8D">
      <w:pPr>
        <w:spacing w:after="0" w:line="240" w:lineRule="auto"/>
        <w:rPr>
          <w:rFonts w:ascii="Georgia" w:eastAsia="Times New Roman" w:hAnsi="Georgia" w:cs="Times New Roman"/>
          <w:i/>
          <w:iCs/>
          <w:sz w:val="24"/>
          <w:szCs w:val="24"/>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p>
    <w:p w14:paraId="58665B73" w14:textId="22AAA0EF" w:rsidR="00B65D8D" w:rsidRPr="00E30B9F" w:rsidRDefault="00CE1D81" w:rsidP="00B65D8D">
      <w:pPr>
        <w:spacing w:after="0" w:line="240" w:lineRule="auto"/>
        <w:rPr>
          <w:rFonts w:ascii="Georgia" w:eastAsia="Times New Roman" w:hAnsi="Georgia" w:cs="Times New Roman"/>
          <w:b/>
          <w:bCs/>
          <w:i/>
          <w:iCs/>
          <w:sz w:val="16"/>
          <w:szCs w:val="16"/>
          <w:lang w:val="pt-BR" w:eastAsia="ru-RU"/>
        </w:rPr>
      </w:pP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sidRPr="00CE1D81">
        <w:rPr>
          <w:rFonts w:ascii="Times New Roman" w:eastAsia="Times New Roman" w:hAnsi="Times New Roman" w:cs="Times New Roman"/>
          <w:b/>
          <w:bCs/>
          <w:i/>
          <w:iCs/>
          <w:sz w:val="28"/>
          <w:szCs w:val="28"/>
          <w:lang w:val="ro-RO" w:eastAsia="ru-RU"/>
        </w:rPr>
        <w:t>PROIECT</w:t>
      </w:r>
      <w:r w:rsidR="00B65D8D" w:rsidRPr="00E30B9F">
        <w:rPr>
          <w:rFonts w:ascii="Times New Roman" w:eastAsia="Times New Roman" w:hAnsi="Times New Roman" w:cs="Times New Roman"/>
          <w:b/>
          <w:bCs/>
          <w:i/>
          <w:iCs/>
          <w:sz w:val="28"/>
          <w:szCs w:val="28"/>
          <w:lang w:val="pt-BR" w:eastAsia="ru-RU"/>
        </w:rPr>
        <w:t xml:space="preserve">   </w:t>
      </w:r>
      <w:r w:rsidR="00B65D8D" w:rsidRPr="00E30B9F">
        <w:rPr>
          <w:rFonts w:ascii="Georgia" w:eastAsia="Times New Roman" w:hAnsi="Georgia" w:cs="Times New Roman"/>
          <w:b/>
          <w:bCs/>
          <w:i/>
          <w:iCs/>
          <w:sz w:val="28"/>
          <w:szCs w:val="28"/>
          <w:lang w:val="pt-BR" w:eastAsia="ru-RU"/>
        </w:rPr>
        <w:tab/>
      </w:r>
      <w:r w:rsidR="00B65D8D" w:rsidRPr="00E30B9F">
        <w:rPr>
          <w:rFonts w:ascii="Georgia" w:eastAsia="Times New Roman" w:hAnsi="Georgia" w:cs="Times New Roman"/>
          <w:b/>
          <w:bCs/>
          <w:i/>
          <w:iCs/>
          <w:sz w:val="28"/>
          <w:szCs w:val="28"/>
          <w:lang w:val="pt-BR" w:eastAsia="ru-RU"/>
        </w:rPr>
        <w:tab/>
      </w:r>
      <w:r w:rsidR="00B65D8D" w:rsidRPr="00E30B9F">
        <w:rPr>
          <w:rFonts w:ascii="Georgia" w:eastAsia="Times New Roman" w:hAnsi="Georgia" w:cs="Times New Roman"/>
          <w:b/>
          <w:bCs/>
          <w:i/>
          <w:iCs/>
          <w:sz w:val="28"/>
          <w:szCs w:val="28"/>
          <w:lang w:val="pt-BR" w:eastAsia="ru-RU"/>
        </w:rPr>
        <w:tab/>
      </w:r>
    </w:p>
    <w:p w14:paraId="69CF1E9F" w14:textId="21F663D2" w:rsidR="00B65D8D" w:rsidRPr="00060815"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D E C I Z I E       </w:t>
      </w:r>
    </w:p>
    <w:p w14:paraId="49D69D6B" w14:textId="77777777" w:rsidR="00B65D8D" w:rsidRPr="00060815"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mun.Hîncești</w:t>
      </w:r>
    </w:p>
    <w:p w14:paraId="4961DBAD" w14:textId="77777777" w:rsidR="00B65D8D" w:rsidRPr="0012147D" w:rsidRDefault="00B65D8D" w:rsidP="00B65D8D">
      <w:pPr>
        <w:tabs>
          <w:tab w:val="left" w:pos="4485"/>
          <w:tab w:val="center" w:pos="5527"/>
        </w:tabs>
        <w:spacing w:after="0" w:line="240" w:lineRule="auto"/>
        <w:ind w:left="566"/>
        <w:jc w:val="center"/>
        <w:rPr>
          <w:rFonts w:ascii="Times New Roman" w:eastAsia="Times New Roman" w:hAnsi="Times New Roman" w:cs="Times New Roman"/>
          <w:b/>
          <w:sz w:val="16"/>
          <w:szCs w:val="16"/>
          <w:lang w:val="ro-MD" w:eastAsia="ru-RU"/>
        </w:rPr>
      </w:pPr>
    </w:p>
    <w:p w14:paraId="7AA9782B" w14:textId="0BC40BF3" w:rsidR="00B65D8D" w:rsidRPr="00222C90" w:rsidRDefault="00B65D8D" w:rsidP="00B65D8D">
      <w:pPr>
        <w:spacing w:after="0" w:line="240" w:lineRule="auto"/>
        <w:rPr>
          <w:rFonts w:ascii="Times New Roman" w:eastAsia="Times New Roman" w:hAnsi="Times New Roman" w:cs="Times New Roman"/>
          <w:sz w:val="16"/>
          <w:szCs w:val="16"/>
          <w:lang w:val="ro-MD" w:eastAsia="ru-RU"/>
        </w:rPr>
      </w:pPr>
      <w:r w:rsidRPr="00060815">
        <w:rPr>
          <w:rFonts w:ascii="Times New Roman" w:eastAsia="Times New Roman" w:hAnsi="Times New Roman" w:cs="Times New Roman"/>
          <w:b/>
          <w:sz w:val="28"/>
          <w:szCs w:val="28"/>
          <w:lang w:val="ro-MD" w:eastAsia="ru-RU"/>
        </w:rPr>
        <w:t xml:space="preserve">     din </w:t>
      </w:r>
      <w:r w:rsidR="00CE1D81">
        <w:rPr>
          <w:rFonts w:ascii="Times New Roman" w:eastAsia="Times New Roman" w:hAnsi="Times New Roman" w:cs="Times New Roman"/>
          <w:b/>
          <w:sz w:val="28"/>
          <w:szCs w:val="28"/>
          <w:lang w:val="ro-MD" w:eastAsia="ru-RU"/>
        </w:rPr>
        <w:t>____ noiembrie</w:t>
      </w:r>
      <w:r w:rsidRPr="00060815">
        <w:rPr>
          <w:rFonts w:ascii="Times New Roman" w:eastAsia="Times New Roman" w:hAnsi="Times New Roman" w:cs="Times New Roman"/>
          <w:b/>
          <w:sz w:val="28"/>
          <w:szCs w:val="28"/>
          <w:lang w:val="ro-MD" w:eastAsia="ru-RU"/>
        </w:rPr>
        <w:t xml:space="preserve"> 202</w:t>
      </w:r>
      <w:r w:rsidR="00060815">
        <w:rPr>
          <w:rFonts w:ascii="Times New Roman" w:eastAsia="Times New Roman" w:hAnsi="Times New Roman" w:cs="Times New Roman"/>
          <w:b/>
          <w:sz w:val="28"/>
          <w:szCs w:val="28"/>
          <w:lang w:val="ro-MD" w:eastAsia="ru-RU"/>
        </w:rPr>
        <w:t>1</w:t>
      </w:r>
      <w:r w:rsidRPr="00060815">
        <w:rPr>
          <w:rFonts w:ascii="Times New Roman" w:eastAsia="Times New Roman" w:hAnsi="Times New Roman" w:cs="Times New Roman"/>
          <w:b/>
          <w:sz w:val="28"/>
          <w:szCs w:val="28"/>
          <w:lang w:val="ro-MD" w:eastAsia="ru-RU"/>
        </w:rPr>
        <w:t xml:space="preserve">                                                                  nr. </w:t>
      </w:r>
      <w:r w:rsidR="00CE1D81">
        <w:rPr>
          <w:rFonts w:ascii="Times New Roman" w:eastAsia="Times New Roman" w:hAnsi="Times New Roman" w:cs="Times New Roman"/>
          <w:b/>
          <w:sz w:val="28"/>
          <w:szCs w:val="28"/>
          <w:lang w:val="ro-MD" w:eastAsia="ru-RU"/>
        </w:rPr>
        <w:t>____</w:t>
      </w:r>
      <w:r w:rsidRPr="00060815">
        <w:rPr>
          <w:rFonts w:ascii="Times New Roman" w:eastAsia="Times New Roman" w:hAnsi="Times New Roman" w:cs="Times New Roman"/>
          <w:sz w:val="28"/>
          <w:szCs w:val="28"/>
          <w:lang w:val="ro-MD" w:eastAsia="ru-RU"/>
        </w:rPr>
        <w:tab/>
      </w:r>
      <w:r w:rsidRPr="00060815">
        <w:rPr>
          <w:rFonts w:ascii="Times New Roman" w:eastAsia="Times New Roman" w:hAnsi="Times New Roman" w:cs="Times New Roman"/>
          <w:sz w:val="28"/>
          <w:szCs w:val="28"/>
          <w:lang w:val="ro-MD" w:eastAsia="ru-RU"/>
        </w:rPr>
        <w:tab/>
      </w:r>
    </w:p>
    <w:p w14:paraId="5273FAC3" w14:textId="22E77DD3" w:rsidR="009D48E1" w:rsidRPr="00060815"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 xml:space="preserve">Cu privire la </w:t>
      </w:r>
      <w:r w:rsidR="009D48E1" w:rsidRPr="00060815">
        <w:rPr>
          <w:rFonts w:ascii="Times New Roman" w:eastAsiaTheme="minorEastAsia" w:hAnsi="Times New Roman" w:cs="Times New Roman"/>
          <w:b/>
          <w:bCs/>
          <w:i/>
          <w:iCs/>
          <w:sz w:val="28"/>
          <w:szCs w:val="28"/>
          <w:lang w:val="ro-MD" w:eastAsia="ro-RO"/>
        </w:rPr>
        <w:t>aprobarea raportului privind</w:t>
      </w:r>
    </w:p>
    <w:p w14:paraId="56481D17" w14:textId="77777777" w:rsidR="0012147D"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executarea bugetului</w:t>
      </w:r>
      <w:r w:rsidR="009D48E1" w:rsidRPr="00060815">
        <w:rPr>
          <w:rFonts w:ascii="Times New Roman" w:eastAsiaTheme="minorEastAsia" w:hAnsi="Times New Roman" w:cs="Times New Roman"/>
          <w:b/>
          <w:bCs/>
          <w:i/>
          <w:iCs/>
          <w:sz w:val="28"/>
          <w:szCs w:val="28"/>
          <w:lang w:val="ro-MD" w:eastAsia="ro-RO"/>
        </w:rPr>
        <w:t xml:space="preserve"> </w:t>
      </w:r>
      <w:r w:rsidRPr="00060815">
        <w:rPr>
          <w:rFonts w:ascii="Times New Roman" w:eastAsiaTheme="minorEastAsia" w:hAnsi="Times New Roman" w:cs="Times New Roman"/>
          <w:b/>
          <w:bCs/>
          <w:i/>
          <w:iCs/>
          <w:sz w:val="28"/>
          <w:szCs w:val="28"/>
          <w:lang w:val="ro-MD" w:eastAsia="ro-RO"/>
        </w:rPr>
        <w:t xml:space="preserve">raional pentru </w:t>
      </w:r>
    </w:p>
    <w:p w14:paraId="4667EF78" w14:textId="242DFD00" w:rsidR="00B65D8D" w:rsidRPr="00060815" w:rsidRDefault="00CE1D81"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Pr>
          <w:rFonts w:ascii="Times New Roman" w:eastAsiaTheme="minorEastAsia" w:hAnsi="Times New Roman" w:cs="Times New Roman"/>
          <w:b/>
          <w:bCs/>
          <w:i/>
          <w:iCs/>
          <w:sz w:val="28"/>
          <w:szCs w:val="28"/>
          <w:lang w:val="ro-MD" w:eastAsia="ro-RO"/>
        </w:rPr>
        <w:t>9 luni</w:t>
      </w:r>
      <w:r w:rsidR="0012147D">
        <w:rPr>
          <w:rFonts w:ascii="Times New Roman" w:eastAsiaTheme="minorEastAsia" w:hAnsi="Times New Roman" w:cs="Times New Roman"/>
          <w:b/>
          <w:bCs/>
          <w:i/>
          <w:iCs/>
          <w:sz w:val="28"/>
          <w:szCs w:val="28"/>
          <w:lang w:val="ro-MD" w:eastAsia="ro-RO"/>
        </w:rPr>
        <w:t xml:space="preserve"> al</w:t>
      </w:r>
      <w:r>
        <w:rPr>
          <w:rFonts w:ascii="Times New Roman" w:eastAsiaTheme="minorEastAsia" w:hAnsi="Times New Roman" w:cs="Times New Roman"/>
          <w:b/>
          <w:bCs/>
          <w:i/>
          <w:iCs/>
          <w:sz w:val="28"/>
          <w:szCs w:val="28"/>
          <w:lang w:val="ro-MD" w:eastAsia="ro-RO"/>
        </w:rPr>
        <w:t>e</w:t>
      </w:r>
      <w:r w:rsidR="0012147D">
        <w:rPr>
          <w:rFonts w:ascii="Times New Roman" w:eastAsiaTheme="minorEastAsia" w:hAnsi="Times New Roman" w:cs="Times New Roman"/>
          <w:b/>
          <w:bCs/>
          <w:i/>
          <w:iCs/>
          <w:sz w:val="28"/>
          <w:szCs w:val="28"/>
          <w:lang w:val="ro-MD" w:eastAsia="ro-RO"/>
        </w:rPr>
        <w:t xml:space="preserve"> anului </w:t>
      </w:r>
      <w:r w:rsidR="00B65D8D" w:rsidRPr="00060815">
        <w:rPr>
          <w:rFonts w:ascii="Times New Roman" w:eastAsiaTheme="minorEastAsia" w:hAnsi="Times New Roman" w:cs="Times New Roman"/>
          <w:b/>
          <w:bCs/>
          <w:i/>
          <w:iCs/>
          <w:sz w:val="28"/>
          <w:szCs w:val="28"/>
          <w:lang w:val="ro-MD" w:eastAsia="ro-RO"/>
        </w:rPr>
        <w:t>20</w:t>
      </w:r>
      <w:r w:rsidR="00060815">
        <w:rPr>
          <w:rFonts w:ascii="Times New Roman" w:eastAsiaTheme="minorEastAsia" w:hAnsi="Times New Roman" w:cs="Times New Roman"/>
          <w:b/>
          <w:bCs/>
          <w:i/>
          <w:iCs/>
          <w:sz w:val="28"/>
          <w:szCs w:val="28"/>
          <w:lang w:val="ro-MD" w:eastAsia="ro-RO"/>
        </w:rPr>
        <w:t>2</w:t>
      </w:r>
      <w:r w:rsidR="0012147D">
        <w:rPr>
          <w:rFonts w:ascii="Times New Roman" w:eastAsiaTheme="minorEastAsia" w:hAnsi="Times New Roman" w:cs="Times New Roman"/>
          <w:b/>
          <w:bCs/>
          <w:i/>
          <w:iCs/>
          <w:sz w:val="28"/>
          <w:szCs w:val="28"/>
          <w:lang w:val="ro-MD" w:eastAsia="ro-RO"/>
        </w:rPr>
        <w:t>1</w:t>
      </w:r>
    </w:p>
    <w:p w14:paraId="1C5AA643" w14:textId="09C125EB" w:rsidR="00B65D8D" w:rsidRDefault="00B65D8D" w:rsidP="00B65D8D">
      <w:pPr>
        <w:autoSpaceDE w:val="0"/>
        <w:autoSpaceDN w:val="0"/>
        <w:adjustRightInd w:val="0"/>
        <w:spacing w:after="0" w:line="240" w:lineRule="exact"/>
        <w:ind w:firstLine="1042"/>
        <w:jc w:val="both"/>
        <w:rPr>
          <w:rFonts w:ascii="Times New Roman" w:eastAsiaTheme="minorEastAsia" w:hAnsi="Times New Roman" w:cs="Times New Roman"/>
          <w:sz w:val="28"/>
          <w:szCs w:val="28"/>
          <w:lang w:val="ro-MD" w:eastAsia="ru-RU"/>
        </w:rPr>
      </w:pPr>
    </w:p>
    <w:p w14:paraId="3E301E98" w14:textId="7E55E13F" w:rsidR="00F60004" w:rsidRPr="00060815" w:rsidRDefault="00F60004" w:rsidP="00F60004">
      <w:pPr>
        <w:autoSpaceDE w:val="0"/>
        <w:autoSpaceDN w:val="0"/>
        <w:adjustRightInd w:val="0"/>
        <w:spacing w:before="29" w:after="0" w:line="274" w:lineRule="exact"/>
        <w:ind w:firstLine="708"/>
        <w:jc w:val="both"/>
        <w:rPr>
          <w:rFonts w:ascii="Times New Roman" w:eastAsiaTheme="minorEastAsia" w:hAnsi="Times New Roman" w:cs="Times New Roman"/>
          <w:b/>
          <w:bCs/>
          <w:sz w:val="28"/>
          <w:szCs w:val="28"/>
          <w:lang w:val="ro-MD" w:eastAsia="ro-RO"/>
        </w:rPr>
      </w:pPr>
      <w:r w:rsidRPr="00F60004">
        <w:rPr>
          <w:rFonts w:ascii="Times New Roman" w:hAnsi="Times New Roman" w:cs="Times New Roman"/>
          <w:sz w:val="28"/>
          <w:szCs w:val="28"/>
          <w:lang w:val="ro-RO"/>
        </w:rPr>
        <w:t>În conformitate cu art. 31 alin. (2), art. 32 lit. f) din Legea privind finanțele publice locale nr.</w:t>
      </w:r>
      <w:r w:rsidRPr="00060815">
        <w:rPr>
          <w:rFonts w:ascii="Times New Roman" w:eastAsiaTheme="minorEastAsia" w:hAnsi="Times New Roman" w:cs="Times New Roman"/>
          <w:sz w:val="28"/>
          <w:szCs w:val="28"/>
          <w:lang w:val="ro-MD" w:eastAsia="ro-RO"/>
        </w:rPr>
        <w:t xml:space="preserve"> 397-XV din 16.10.2003</w:t>
      </w:r>
      <w:r w:rsidRPr="00F60004">
        <w:rPr>
          <w:rFonts w:ascii="Times New Roman" w:hAnsi="Times New Roman" w:cs="Times New Roman"/>
          <w:sz w:val="28"/>
          <w:szCs w:val="28"/>
          <w:lang w:val="ro-RO"/>
        </w:rPr>
        <w:t>, art. 72 alin. (2) din Legea finanțelor publice și responsabilității bugetar-fiscale nr. 181</w:t>
      </w:r>
      <w:r w:rsidRPr="00F60004">
        <w:rPr>
          <w:rFonts w:ascii="Times New Roman" w:eastAsiaTheme="minorEastAsia" w:hAnsi="Times New Roman" w:cs="Times New Roman"/>
          <w:sz w:val="28"/>
          <w:szCs w:val="28"/>
          <w:lang w:val="ro-MD" w:eastAsia="ru-RU"/>
        </w:rPr>
        <w:t xml:space="preserve"> </w:t>
      </w:r>
      <w:r w:rsidRPr="00060815">
        <w:rPr>
          <w:rFonts w:ascii="Times New Roman" w:eastAsiaTheme="minorEastAsia" w:hAnsi="Times New Roman" w:cs="Times New Roman"/>
          <w:sz w:val="28"/>
          <w:szCs w:val="28"/>
          <w:lang w:val="ro-MD" w:eastAsia="ru-RU"/>
        </w:rPr>
        <w:t>din 25.07.2014</w:t>
      </w:r>
      <w:r>
        <w:rPr>
          <w:rFonts w:ascii="Times New Roman" w:eastAsiaTheme="minorEastAsia" w:hAnsi="Times New Roman" w:cs="Times New Roman"/>
          <w:sz w:val="28"/>
          <w:szCs w:val="28"/>
          <w:lang w:val="ro-MD" w:eastAsia="ru-RU"/>
        </w:rPr>
        <w:t xml:space="preserve"> </w:t>
      </w:r>
      <w:r w:rsidRPr="00060815">
        <w:rPr>
          <w:rFonts w:ascii="Times New Roman" w:eastAsiaTheme="minorEastAsia" w:hAnsi="Times New Roman" w:cs="Times New Roman"/>
          <w:sz w:val="28"/>
          <w:szCs w:val="28"/>
          <w:lang w:val="ro-MD" w:eastAsia="ro-RO"/>
        </w:rPr>
        <w:t xml:space="preserve">și în temeiul </w:t>
      </w:r>
      <w:r w:rsidRPr="00F60004">
        <w:rPr>
          <w:rFonts w:ascii="Times New Roman" w:hAnsi="Times New Roman" w:cs="Times New Roman"/>
          <w:sz w:val="28"/>
          <w:szCs w:val="28"/>
          <w:lang w:val="ro-RO"/>
        </w:rPr>
        <w:t>art.43 alin. (1) lit. b</w:t>
      </w:r>
      <w:r w:rsidRPr="00F60004">
        <w:rPr>
          <w:rFonts w:ascii="Times New Roman" w:hAnsi="Times New Roman" w:cs="Times New Roman"/>
          <w:sz w:val="28"/>
          <w:szCs w:val="28"/>
          <w:vertAlign w:val="superscript"/>
          <w:lang w:val="ro-RO"/>
        </w:rPr>
        <w:t>3</w:t>
      </w:r>
      <w:r w:rsidRPr="00F60004">
        <w:rPr>
          <w:rFonts w:ascii="Times New Roman" w:hAnsi="Times New Roman" w:cs="Times New Roman"/>
          <w:sz w:val="28"/>
          <w:szCs w:val="28"/>
          <w:lang w:val="ro-RO"/>
        </w:rPr>
        <w:t xml:space="preserve">), </w:t>
      </w:r>
      <w:r w:rsidRPr="00F60004">
        <w:rPr>
          <w:rFonts w:ascii="Times New Roman" w:hAnsi="Times New Roman" w:cs="Times New Roman"/>
          <w:color w:val="000000"/>
          <w:sz w:val="28"/>
          <w:szCs w:val="28"/>
          <w:lang w:val="ro-RO"/>
        </w:rPr>
        <w:t>art.46</w:t>
      </w:r>
      <w:r w:rsidRPr="00F60004">
        <w:rPr>
          <w:rFonts w:ascii="Times New Roman" w:hAnsi="Times New Roman" w:cs="Times New Roman"/>
          <w:sz w:val="28"/>
          <w:szCs w:val="28"/>
          <w:lang w:val="ro-RO"/>
        </w:rPr>
        <w:t xml:space="preserve"> alin.</w:t>
      </w:r>
      <w:r w:rsidRPr="00F60004">
        <w:rPr>
          <w:rFonts w:ascii="Times New Roman" w:hAnsi="Times New Roman" w:cs="Times New Roman"/>
          <w:color w:val="000000"/>
          <w:sz w:val="28"/>
          <w:szCs w:val="28"/>
          <w:lang w:val="ro-RO"/>
        </w:rPr>
        <w:t xml:space="preserve"> (1) </w:t>
      </w:r>
      <w:r w:rsidRPr="00F60004">
        <w:rPr>
          <w:rFonts w:ascii="Times New Roman" w:hAnsi="Times New Roman" w:cs="Times New Roman"/>
          <w:sz w:val="28"/>
          <w:szCs w:val="28"/>
          <w:lang w:val="ro-RO"/>
        </w:rPr>
        <w:t xml:space="preserve">din Legea privind administrația publică locală nr. </w:t>
      </w:r>
      <w:r w:rsidRPr="00060815">
        <w:rPr>
          <w:rFonts w:ascii="Times New Roman" w:eastAsiaTheme="minorEastAsia" w:hAnsi="Times New Roman" w:cs="Times New Roman"/>
          <w:sz w:val="28"/>
          <w:szCs w:val="28"/>
          <w:lang w:val="ro-MD" w:eastAsia="ro-RO"/>
        </w:rPr>
        <w:t xml:space="preserve">436 - XVI din 28.12.2006, Consiliul Raional Hâncești </w:t>
      </w:r>
      <w:r w:rsidRPr="00060815">
        <w:rPr>
          <w:rFonts w:ascii="Times New Roman" w:eastAsiaTheme="minorEastAsia" w:hAnsi="Times New Roman" w:cs="Times New Roman"/>
          <w:b/>
          <w:bCs/>
          <w:sz w:val="28"/>
          <w:szCs w:val="28"/>
          <w:lang w:val="ro-MD" w:eastAsia="ro-RO"/>
        </w:rPr>
        <w:t>DECIDE:</w:t>
      </w:r>
    </w:p>
    <w:p w14:paraId="5F33C032" w14:textId="562D34B1" w:rsidR="00B65D8D" w:rsidRPr="002C0874" w:rsidRDefault="00B65D8D" w:rsidP="002C0874">
      <w:pPr>
        <w:pStyle w:val="Frspaiere"/>
        <w:numPr>
          <w:ilvl w:val="3"/>
          <w:numId w:val="2"/>
        </w:numPr>
        <w:ind w:left="360"/>
        <w:jc w:val="both"/>
        <w:rPr>
          <w:rFonts w:ascii="Times New Roman" w:hAnsi="Times New Roman" w:cs="Times New Roman"/>
          <w:bCs/>
          <w:sz w:val="28"/>
          <w:szCs w:val="28"/>
          <w:lang w:val="ro-MD" w:eastAsia="ro-RO"/>
        </w:rPr>
      </w:pPr>
      <w:r w:rsidRPr="002C0874">
        <w:rPr>
          <w:rFonts w:ascii="Times New Roman" w:hAnsi="Times New Roman" w:cs="Times New Roman"/>
          <w:sz w:val="28"/>
          <w:szCs w:val="28"/>
          <w:lang w:val="ro-MD" w:eastAsia="ro-RO"/>
        </w:rPr>
        <w:t xml:space="preserve">Se ia act de </w:t>
      </w:r>
      <w:r w:rsidR="009D48E1" w:rsidRPr="002C0874">
        <w:rPr>
          <w:rFonts w:ascii="Times New Roman" w:hAnsi="Times New Roman" w:cs="Times New Roman"/>
          <w:sz w:val="28"/>
          <w:szCs w:val="28"/>
          <w:lang w:val="ro-MD" w:eastAsia="ro-RO"/>
        </w:rPr>
        <w:t>raportul anual</w:t>
      </w:r>
      <w:r w:rsidRPr="002C0874">
        <w:rPr>
          <w:rFonts w:ascii="Times New Roman" w:hAnsi="Times New Roman" w:cs="Times New Roman"/>
          <w:sz w:val="28"/>
          <w:szCs w:val="28"/>
          <w:lang w:val="ro-MD" w:eastAsia="ro-RO"/>
        </w:rPr>
        <w:t xml:space="preserve"> </w:t>
      </w:r>
      <w:r w:rsidR="009D48E1" w:rsidRPr="002C0874">
        <w:rPr>
          <w:rFonts w:ascii="Times New Roman" w:hAnsi="Times New Roman" w:cs="Times New Roman"/>
          <w:sz w:val="28"/>
          <w:szCs w:val="28"/>
          <w:lang w:val="ro-MD" w:eastAsia="ro-RO"/>
        </w:rPr>
        <w:t>privind executarea bugetului raional pentru</w:t>
      </w:r>
      <w:r w:rsidR="0012147D" w:rsidRPr="002C0874">
        <w:rPr>
          <w:rFonts w:ascii="Times New Roman" w:hAnsi="Times New Roman" w:cs="Times New Roman"/>
          <w:sz w:val="28"/>
          <w:szCs w:val="28"/>
          <w:lang w:val="ro-MD" w:eastAsia="ro-RO"/>
        </w:rPr>
        <w:t xml:space="preserve"> </w:t>
      </w:r>
      <w:r w:rsidR="00CE1D81">
        <w:rPr>
          <w:rFonts w:ascii="Times New Roman" w:hAnsi="Times New Roman" w:cs="Times New Roman"/>
          <w:sz w:val="28"/>
          <w:szCs w:val="28"/>
          <w:lang w:val="ro-MD" w:eastAsia="ro-RO"/>
        </w:rPr>
        <w:t>9 luni</w:t>
      </w:r>
      <w:r w:rsidR="0012147D" w:rsidRPr="002C0874">
        <w:rPr>
          <w:rFonts w:ascii="Times New Roman" w:hAnsi="Times New Roman" w:cs="Times New Roman"/>
          <w:sz w:val="28"/>
          <w:szCs w:val="28"/>
          <w:lang w:val="ro-MD" w:eastAsia="ro-RO"/>
        </w:rPr>
        <w:t xml:space="preserve"> al</w:t>
      </w:r>
      <w:r w:rsidR="00CE1D81">
        <w:rPr>
          <w:rFonts w:ascii="Times New Roman" w:hAnsi="Times New Roman" w:cs="Times New Roman"/>
          <w:sz w:val="28"/>
          <w:szCs w:val="28"/>
          <w:lang w:val="ro-MD" w:eastAsia="ro-RO"/>
        </w:rPr>
        <w:t>e</w:t>
      </w:r>
      <w:r w:rsidR="009D48E1" w:rsidRPr="002C0874">
        <w:rPr>
          <w:rFonts w:ascii="Times New Roman" w:hAnsi="Times New Roman" w:cs="Times New Roman"/>
          <w:sz w:val="28"/>
          <w:szCs w:val="28"/>
          <w:lang w:val="ro-MD" w:eastAsia="ro-RO"/>
        </w:rPr>
        <w:t xml:space="preserve"> </w:t>
      </w:r>
      <w:r w:rsidR="009D48E1" w:rsidRPr="002C0874">
        <w:rPr>
          <w:rFonts w:ascii="Times New Roman" w:hAnsi="Times New Roman" w:cs="Times New Roman"/>
          <w:bCs/>
          <w:iCs/>
          <w:sz w:val="28"/>
          <w:szCs w:val="28"/>
          <w:lang w:val="ro-MD" w:eastAsia="ro-RO"/>
        </w:rPr>
        <w:t>anul</w:t>
      </w:r>
      <w:r w:rsidR="0012147D" w:rsidRPr="002C0874">
        <w:rPr>
          <w:rFonts w:ascii="Times New Roman" w:hAnsi="Times New Roman" w:cs="Times New Roman"/>
          <w:bCs/>
          <w:iCs/>
          <w:sz w:val="28"/>
          <w:szCs w:val="28"/>
          <w:lang w:val="ro-MD" w:eastAsia="ro-RO"/>
        </w:rPr>
        <w:t>ui</w:t>
      </w:r>
      <w:r w:rsidR="009D48E1" w:rsidRPr="002C0874">
        <w:rPr>
          <w:rFonts w:ascii="Times New Roman" w:hAnsi="Times New Roman" w:cs="Times New Roman"/>
          <w:bCs/>
          <w:iCs/>
          <w:sz w:val="28"/>
          <w:szCs w:val="28"/>
          <w:lang w:val="ro-MD" w:eastAsia="ro-RO"/>
        </w:rPr>
        <w:t xml:space="preserve"> 20</w:t>
      </w:r>
      <w:r w:rsidR="00060815" w:rsidRPr="002C0874">
        <w:rPr>
          <w:rFonts w:ascii="Times New Roman" w:hAnsi="Times New Roman" w:cs="Times New Roman"/>
          <w:bCs/>
          <w:iCs/>
          <w:sz w:val="28"/>
          <w:szCs w:val="28"/>
          <w:lang w:val="ro-MD" w:eastAsia="ro-RO"/>
        </w:rPr>
        <w:t>2</w:t>
      </w:r>
      <w:r w:rsidR="0012147D" w:rsidRPr="002C0874">
        <w:rPr>
          <w:rFonts w:ascii="Times New Roman" w:hAnsi="Times New Roman" w:cs="Times New Roman"/>
          <w:bCs/>
          <w:iCs/>
          <w:sz w:val="28"/>
          <w:szCs w:val="28"/>
          <w:lang w:val="ro-MD" w:eastAsia="ro-RO"/>
        </w:rPr>
        <w:t>1</w:t>
      </w:r>
      <w:r w:rsidR="009D48E1" w:rsidRPr="002C0874">
        <w:rPr>
          <w:rFonts w:ascii="Times New Roman" w:hAnsi="Times New Roman" w:cs="Times New Roman"/>
          <w:bCs/>
          <w:iCs/>
          <w:sz w:val="28"/>
          <w:szCs w:val="28"/>
          <w:lang w:val="ro-MD" w:eastAsia="ro-RO"/>
        </w:rPr>
        <w:t xml:space="preserve"> prezentat de </w:t>
      </w:r>
      <w:r w:rsidR="00060815" w:rsidRPr="002C0874">
        <w:rPr>
          <w:rFonts w:ascii="Times New Roman" w:hAnsi="Times New Roman" w:cs="Times New Roman"/>
          <w:sz w:val="28"/>
          <w:szCs w:val="28"/>
          <w:lang w:val="ro-MD" w:eastAsia="ro-RO"/>
        </w:rPr>
        <w:t>șeful</w:t>
      </w:r>
      <w:r w:rsidRPr="002C0874">
        <w:rPr>
          <w:rFonts w:ascii="Times New Roman" w:hAnsi="Times New Roman" w:cs="Times New Roman"/>
          <w:sz w:val="28"/>
          <w:szCs w:val="28"/>
          <w:lang w:val="ro-MD" w:eastAsia="ro-RO"/>
        </w:rPr>
        <w:t xml:space="preserve"> </w:t>
      </w:r>
      <w:r w:rsidR="00060815" w:rsidRPr="002C0874">
        <w:rPr>
          <w:rFonts w:ascii="Times New Roman" w:hAnsi="Times New Roman" w:cs="Times New Roman"/>
          <w:sz w:val="28"/>
          <w:szCs w:val="28"/>
          <w:lang w:val="ro-MD" w:eastAsia="ro-RO"/>
        </w:rPr>
        <w:t>Direcției</w:t>
      </w:r>
      <w:r w:rsidRPr="002C0874">
        <w:rPr>
          <w:rFonts w:ascii="Times New Roman" w:hAnsi="Times New Roman" w:cs="Times New Roman"/>
          <w:sz w:val="28"/>
          <w:szCs w:val="28"/>
          <w:lang w:val="ro-MD" w:eastAsia="ro-RO"/>
        </w:rPr>
        <w:t xml:space="preserve"> Generale </w:t>
      </w:r>
      <w:r w:rsidR="00060815" w:rsidRPr="002C0874">
        <w:rPr>
          <w:rFonts w:ascii="Times New Roman" w:hAnsi="Times New Roman" w:cs="Times New Roman"/>
          <w:sz w:val="28"/>
          <w:szCs w:val="28"/>
          <w:lang w:val="ro-MD" w:eastAsia="ro-RO"/>
        </w:rPr>
        <w:t>Finanțe</w:t>
      </w:r>
      <w:r w:rsidRPr="002C0874">
        <w:rPr>
          <w:rFonts w:ascii="Times New Roman" w:hAnsi="Times New Roman" w:cs="Times New Roman"/>
          <w:sz w:val="28"/>
          <w:szCs w:val="28"/>
          <w:lang w:val="ro-MD" w:eastAsia="ro-RO"/>
        </w:rPr>
        <w:t xml:space="preserve"> (dna Galina ERHAN).</w:t>
      </w:r>
    </w:p>
    <w:p w14:paraId="5F6127E3" w14:textId="317B62E4" w:rsidR="00B65D8D" w:rsidRPr="002C0874" w:rsidRDefault="00B65D8D" w:rsidP="002C0874">
      <w:pPr>
        <w:pStyle w:val="Frspaiere"/>
        <w:numPr>
          <w:ilvl w:val="0"/>
          <w:numId w:val="2"/>
        </w:numPr>
        <w:ind w:left="360"/>
        <w:jc w:val="both"/>
        <w:rPr>
          <w:rFonts w:ascii="Times New Roman" w:hAnsi="Times New Roman" w:cs="Times New Roman"/>
          <w:bCs/>
          <w:sz w:val="28"/>
          <w:szCs w:val="28"/>
          <w:lang w:val="ro-MD" w:eastAsia="ro-RO"/>
        </w:rPr>
      </w:pPr>
      <w:r w:rsidRPr="002C0874">
        <w:rPr>
          <w:rFonts w:ascii="Times New Roman" w:hAnsi="Times New Roman" w:cs="Times New Roman"/>
          <w:sz w:val="28"/>
          <w:szCs w:val="28"/>
          <w:lang w:val="ro-MD" w:eastAsia="ro-RO"/>
        </w:rPr>
        <w:t xml:space="preserve">Se aprobă raportul privind executarea bugetului raional pentru </w:t>
      </w:r>
      <w:r w:rsidR="00CE1D81">
        <w:rPr>
          <w:rFonts w:ascii="Times New Roman" w:hAnsi="Times New Roman" w:cs="Times New Roman"/>
          <w:sz w:val="28"/>
          <w:szCs w:val="28"/>
          <w:lang w:val="ro-MD" w:eastAsia="ro-RO"/>
        </w:rPr>
        <w:t>9 luni</w:t>
      </w:r>
      <w:r w:rsidR="0012147D" w:rsidRPr="002C0874">
        <w:rPr>
          <w:rFonts w:ascii="Times New Roman" w:hAnsi="Times New Roman" w:cs="Times New Roman"/>
          <w:sz w:val="28"/>
          <w:szCs w:val="28"/>
          <w:lang w:val="ro-MD" w:eastAsia="ro-RO"/>
        </w:rPr>
        <w:t xml:space="preserve"> a</w:t>
      </w:r>
      <w:r w:rsidR="00CE1D81">
        <w:rPr>
          <w:rFonts w:ascii="Times New Roman" w:hAnsi="Times New Roman" w:cs="Times New Roman"/>
          <w:sz w:val="28"/>
          <w:szCs w:val="28"/>
          <w:lang w:val="ro-MD" w:eastAsia="ro-RO"/>
        </w:rPr>
        <w:t>le</w:t>
      </w:r>
      <w:r w:rsidR="0012147D" w:rsidRPr="002C0874">
        <w:rPr>
          <w:rFonts w:ascii="Times New Roman" w:hAnsi="Times New Roman" w:cs="Times New Roman"/>
          <w:sz w:val="28"/>
          <w:szCs w:val="28"/>
          <w:lang w:val="ro-MD" w:eastAsia="ro-RO"/>
        </w:rPr>
        <w:t xml:space="preserve"> </w:t>
      </w:r>
      <w:r w:rsidR="0012147D" w:rsidRPr="002C0874">
        <w:rPr>
          <w:rFonts w:ascii="Times New Roman" w:hAnsi="Times New Roman" w:cs="Times New Roman"/>
          <w:bCs/>
          <w:iCs/>
          <w:sz w:val="28"/>
          <w:szCs w:val="28"/>
          <w:lang w:val="ro-MD" w:eastAsia="ro-RO"/>
        </w:rPr>
        <w:t>anului 2021</w:t>
      </w:r>
      <w:r w:rsidRPr="002C0874">
        <w:rPr>
          <w:rFonts w:ascii="Times New Roman" w:hAnsi="Times New Roman" w:cs="Times New Roman"/>
          <w:sz w:val="28"/>
          <w:szCs w:val="28"/>
          <w:lang w:val="ro-MD" w:eastAsia="ro-RO"/>
        </w:rPr>
        <w:t xml:space="preserve">, sub aspectul clasificației economice la venituri în sumă de </w:t>
      </w:r>
      <w:r w:rsidR="00CE1D81">
        <w:rPr>
          <w:rFonts w:ascii="Times New Roman" w:hAnsi="Times New Roman" w:cs="Times New Roman"/>
          <w:sz w:val="28"/>
          <w:szCs w:val="28"/>
          <w:lang w:val="ro-MD" w:eastAsia="ro-RO"/>
        </w:rPr>
        <w:t>208778,5</w:t>
      </w:r>
      <w:r w:rsidRPr="002C0874">
        <w:rPr>
          <w:rFonts w:ascii="Times New Roman" w:hAnsi="Times New Roman" w:cs="Times New Roman"/>
          <w:sz w:val="28"/>
          <w:szCs w:val="28"/>
          <w:lang w:val="ro-MD" w:eastAsia="ro-RO"/>
        </w:rPr>
        <w:t xml:space="preserve"> mii lei și la cheltuieli în sumă de </w:t>
      </w:r>
      <w:r w:rsidR="00CE1D81">
        <w:rPr>
          <w:rFonts w:ascii="Times New Roman" w:hAnsi="Times New Roman" w:cs="Times New Roman"/>
          <w:sz w:val="28"/>
          <w:szCs w:val="28"/>
          <w:lang w:val="ro-MD" w:eastAsia="ro-RO"/>
        </w:rPr>
        <w:t>196381,7</w:t>
      </w:r>
      <w:r w:rsidRPr="002C0874">
        <w:rPr>
          <w:rFonts w:ascii="Times New Roman" w:hAnsi="Times New Roman" w:cs="Times New Roman"/>
          <w:sz w:val="28"/>
          <w:szCs w:val="28"/>
          <w:lang w:val="ro-MD" w:eastAsia="ro-RO"/>
        </w:rPr>
        <w:t xml:space="preserve"> mii lei, conform anexelor nr.1- 4. </w:t>
      </w:r>
    </w:p>
    <w:p w14:paraId="2D44149F" w14:textId="696AB503" w:rsidR="00B65D8D" w:rsidRPr="007544A1" w:rsidRDefault="00B65D8D" w:rsidP="002C0874">
      <w:pPr>
        <w:pStyle w:val="Frspaiere"/>
        <w:numPr>
          <w:ilvl w:val="0"/>
          <w:numId w:val="2"/>
        </w:numPr>
        <w:ind w:left="360"/>
        <w:jc w:val="both"/>
        <w:rPr>
          <w:rFonts w:ascii="Times New Roman" w:hAnsi="Times New Roman" w:cs="Times New Roman"/>
          <w:sz w:val="28"/>
          <w:szCs w:val="28"/>
          <w:lang w:val="ro-MD" w:eastAsia="ro-RO"/>
        </w:rPr>
      </w:pPr>
      <w:r w:rsidRPr="007544A1">
        <w:rPr>
          <w:rFonts w:ascii="Times New Roman" w:hAnsi="Times New Roman" w:cs="Times New Roman"/>
          <w:sz w:val="28"/>
          <w:szCs w:val="28"/>
          <w:lang w:val="ro-MD" w:eastAsia="ro-RO"/>
        </w:rPr>
        <w:t xml:space="preserve">Executorii de buget </w:t>
      </w:r>
      <w:r w:rsidR="00F60004" w:rsidRPr="007544A1">
        <w:rPr>
          <w:rFonts w:ascii="Times New Roman" w:hAnsi="Times New Roman" w:cs="Times New Roman"/>
          <w:sz w:val="28"/>
          <w:szCs w:val="28"/>
          <w:lang w:val="ro-MD" w:eastAsia="ro-RO"/>
        </w:rPr>
        <w:t xml:space="preserve">din cadrul Consiliului Raional Hîncești </w:t>
      </w:r>
      <w:r w:rsidRPr="007544A1">
        <w:rPr>
          <w:rFonts w:ascii="Times New Roman" w:hAnsi="Times New Roman" w:cs="Times New Roman"/>
          <w:sz w:val="28"/>
          <w:szCs w:val="28"/>
          <w:lang w:val="ro-MD" w:eastAsia="ro-RO"/>
        </w:rPr>
        <w:t>vor asigura:</w:t>
      </w:r>
    </w:p>
    <w:p w14:paraId="6942B553" w14:textId="7F4E7202" w:rsidR="00F60004" w:rsidRPr="007544A1" w:rsidRDefault="007544A1" w:rsidP="002C0874">
      <w:pPr>
        <w:pStyle w:val="Frspaiere"/>
        <w:numPr>
          <w:ilvl w:val="0"/>
          <w:numId w:val="5"/>
        </w:numPr>
        <w:ind w:left="357" w:hanging="357"/>
        <w:jc w:val="both"/>
        <w:rPr>
          <w:rFonts w:ascii="Times New Roman" w:hAnsi="Times New Roman" w:cs="Times New Roman"/>
          <w:sz w:val="28"/>
          <w:szCs w:val="28"/>
          <w:lang w:val="ro-MD"/>
        </w:rPr>
      </w:pPr>
      <w:r w:rsidRPr="007544A1">
        <w:rPr>
          <w:rFonts w:ascii="Times New Roman" w:hAnsi="Times New Roman" w:cs="Times New Roman"/>
          <w:sz w:val="28"/>
          <w:szCs w:val="28"/>
          <w:lang w:val="ro-MD"/>
        </w:rPr>
        <w:t>m</w:t>
      </w:r>
      <w:r w:rsidR="00F60004" w:rsidRPr="007544A1">
        <w:rPr>
          <w:rFonts w:ascii="Times New Roman" w:hAnsi="Times New Roman" w:cs="Times New Roman"/>
          <w:sz w:val="28"/>
          <w:szCs w:val="28"/>
          <w:lang w:val="ro-MD"/>
        </w:rPr>
        <w:t xml:space="preserve">anagementul financiar în gestiunea cheltuielilor bugetare în conformitate cu normele legale prevăzute, </w:t>
      </w:r>
      <w:proofErr w:type="spellStart"/>
      <w:r w:rsidR="00F60004" w:rsidRPr="007544A1">
        <w:rPr>
          <w:rFonts w:ascii="Times New Roman" w:hAnsi="Times New Roman" w:cs="Times New Roman"/>
          <w:sz w:val="28"/>
          <w:szCs w:val="28"/>
          <w:lang w:val="ro-MD"/>
        </w:rPr>
        <w:t>avînd</w:t>
      </w:r>
      <w:proofErr w:type="spellEnd"/>
      <w:r w:rsidR="00F60004" w:rsidRPr="007544A1">
        <w:rPr>
          <w:rFonts w:ascii="Times New Roman" w:hAnsi="Times New Roman" w:cs="Times New Roman"/>
          <w:sz w:val="28"/>
          <w:szCs w:val="28"/>
          <w:lang w:val="ro-MD"/>
        </w:rPr>
        <w:t xml:space="preserve"> ca scop eficientizarea programelor şi utilizarea eficientă a alocațiilor bugetare;</w:t>
      </w:r>
    </w:p>
    <w:p w14:paraId="3F331362" w14:textId="554DD75D" w:rsidR="00F60004" w:rsidRPr="007544A1" w:rsidRDefault="007544A1" w:rsidP="002C0874">
      <w:pPr>
        <w:pStyle w:val="Frspaiere"/>
        <w:numPr>
          <w:ilvl w:val="0"/>
          <w:numId w:val="5"/>
        </w:numPr>
        <w:ind w:left="357" w:hanging="357"/>
        <w:jc w:val="both"/>
        <w:rPr>
          <w:rFonts w:ascii="Times New Roman" w:hAnsi="Times New Roman" w:cs="Times New Roman"/>
          <w:sz w:val="28"/>
          <w:szCs w:val="28"/>
          <w:lang w:val="ro-MD"/>
        </w:rPr>
      </w:pPr>
      <w:r>
        <w:rPr>
          <w:rFonts w:ascii="Times New Roman" w:hAnsi="Times New Roman" w:cs="Times New Roman"/>
          <w:sz w:val="28"/>
          <w:szCs w:val="28"/>
          <w:lang w:val="ro-MD"/>
        </w:rPr>
        <w:t>m</w:t>
      </w:r>
      <w:r w:rsidR="00F60004" w:rsidRPr="007544A1">
        <w:rPr>
          <w:rFonts w:ascii="Times New Roman" w:hAnsi="Times New Roman" w:cs="Times New Roman"/>
          <w:sz w:val="28"/>
          <w:szCs w:val="28"/>
          <w:lang w:val="ro-MD"/>
        </w:rPr>
        <w:t>anagementul contabil calitativ, exprimat prin înregistrări conforme ale operațiunilor financiare, ținerea la zi a evidenței analitice, decontărilor şi a situațiilor patrimoniale;</w:t>
      </w:r>
    </w:p>
    <w:p w14:paraId="257B7576" w14:textId="4774EC78" w:rsidR="00F60004" w:rsidRPr="007544A1" w:rsidRDefault="007544A1" w:rsidP="002C0874">
      <w:pPr>
        <w:pStyle w:val="Frspaiere"/>
        <w:numPr>
          <w:ilvl w:val="0"/>
          <w:numId w:val="5"/>
        </w:numPr>
        <w:ind w:left="357" w:hanging="357"/>
        <w:jc w:val="both"/>
        <w:rPr>
          <w:rFonts w:ascii="Times New Roman" w:hAnsi="Times New Roman" w:cs="Times New Roman"/>
          <w:sz w:val="28"/>
          <w:szCs w:val="28"/>
          <w:lang w:val="ro-MD"/>
        </w:rPr>
      </w:pPr>
      <w:r>
        <w:rPr>
          <w:rFonts w:ascii="Times New Roman" w:hAnsi="Times New Roman" w:cs="Times New Roman"/>
          <w:sz w:val="28"/>
          <w:szCs w:val="28"/>
          <w:lang w:val="ro-MD"/>
        </w:rPr>
        <w:t>m</w:t>
      </w:r>
      <w:r w:rsidR="00F60004" w:rsidRPr="007544A1">
        <w:rPr>
          <w:rFonts w:ascii="Times New Roman" w:hAnsi="Times New Roman" w:cs="Times New Roman"/>
          <w:sz w:val="28"/>
          <w:szCs w:val="28"/>
          <w:lang w:val="ro-MD"/>
        </w:rPr>
        <w:t>onitorizarea situațiilor privind creanțele şi arieratele pentru a nu admite formarea acestora cu termenul de achitare expirat;</w:t>
      </w:r>
    </w:p>
    <w:p w14:paraId="0C560810" w14:textId="0CEEFEDC" w:rsidR="00F60004" w:rsidRPr="007544A1" w:rsidRDefault="007544A1" w:rsidP="002C0874">
      <w:pPr>
        <w:pStyle w:val="Frspaiere"/>
        <w:numPr>
          <w:ilvl w:val="0"/>
          <w:numId w:val="5"/>
        </w:numPr>
        <w:ind w:left="357" w:hanging="357"/>
        <w:jc w:val="both"/>
        <w:rPr>
          <w:rFonts w:ascii="Times New Roman" w:hAnsi="Times New Roman" w:cs="Times New Roman"/>
          <w:sz w:val="28"/>
          <w:szCs w:val="28"/>
          <w:lang w:val="ro-MD"/>
        </w:rPr>
      </w:pPr>
      <w:r>
        <w:rPr>
          <w:rFonts w:ascii="Times New Roman" w:hAnsi="Times New Roman" w:cs="Times New Roman"/>
          <w:sz w:val="28"/>
          <w:szCs w:val="28"/>
          <w:lang w:val="ro-MD"/>
        </w:rPr>
        <w:t>d</w:t>
      </w:r>
      <w:r w:rsidR="00F60004" w:rsidRPr="007544A1">
        <w:rPr>
          <w:rFonts w:ascii="Times New Roman" w:hAnsi="Times New Roman" w:cs="Times New Roman"/>
          <w:sz w:val="28"/>
          <w:szCs w:val="28"/>
          <w:lang w:val="ro-MD"/>
        </w:rPr>
        <w:t>esfășurarea procedurilor de achiziții publice în strictă conformitate cu cerințele cadrului legal</w:t>
      </w:r>
      <w:r w:rsidR="00343F7F" w:rsidRPr="007544A1">
        <w:rPr>
          <w:rFonts w:ascii="Times New Roman" w:hAnsi="Times New Roman" w:cs="Times New Roman"/>
          <w:sz w:val="28"/>
          <w:szCs w:val="28"/>
          <w:lang w:val="ro-MD"/>
        </w:rPr>
        <w:t>.</w:t>
      </w:r>
      <w:r w:rsidR="00F60004" w:rsidRPr="007544A1">
        <w:rPr>
          <w:rFonts w:ascii="Times New Roman" w:hAnsi="Times New Roman" w:cs="Times New Roman"/>
          <w:sz w:val="28"/>
          <w:szCs w:val="28"/>
          <w:lang w:val="ro-MD"/>
        </w:rPr>
        <w:t xml:space="preserve"> </w:t>
      </w:r>
    </w:p>
    <w:p w14:paraId="5B7FF945" w14:textId="745ACFE9" w:rsidR="00F60004" w:rsidRPr="007544A1" w:rsidRDefault="00F60004" w:rsidP="002C0874">
      <w:pPr>
        <w:pStyle w:val="Frspaiere"/>
        <w:numPr>
          <w:ilvl w:val="0"/>
          <w:numId w:val="2"/>
        </w:numPr>
        <w:ind w:left="357" w:hanging="357"/>
        <w:jc w:val="both"/>
        <w:rPr>
          <w:rFonts w:ascii="Times New Roman" w:hAnsi="Times New Roman" w:cs="Times New Roman"/>
          <w:b/>
          <w:sz w:val="28"/>
          <w:szCs w:val="28"/>
          <w:lang w:val="ro-MD"/>
        </w:rPr>
      </w:pPr>
      <w:r w:rsidRPr="007544A1">
        <w:rPr>
          <w:rFonts w:ascii="Times New Roman" w:hAnsi="Times New Roman" w:cs="Times New Roman"/>
          <w:sz w:val="28"/>
          <w:szCs w:val="28"/>
          <w:lang w:val="ro-MD"/>
        </w:rPr>
        <w:t xml:space="preserve">Controlul asupra executării prezentei decizii va fi exercitat de către </w:t>
      </w:r>
      <w:r w:rsidR="00343F7F" w:rsidRPr="007544A1">
        <w:rPr>
          <w:rFonts w:ascii="Times New Roman" w:hAnsi="Times New Roman" w:cs="Times New Roman"/>
          <w:sz w:val="28"/>
          <w:szCs w:val="28"/>
          <w:lang w:val="ro-MD"/>
        </w:rPr>
        <w:t>P</w:t>
      </w:r>
      <w:r w:rsidRPr="007544A1">
        <w:rPr>
          <w:rFonts w:ascii="Times New Roman" w:hAnsi="Times New Roman" w:cs="Times New Roman"/>
          <w:sz w:val="28"/>
          <w:szCs w:val="28"/>
          <w:lang w:val="ro-MD"/>
        </w:rPr>
        <w:t xml:space="preserve">reședintele raionului. </w:t>
      </w:r>
    </w:p>
    <w:p w14:paraId="7E3D5218" w14:textId="4F3617FA" w:rsidR="00B65D8D" w:rsidRPr="00222C90" w:rsidRDefault="00B65D8D" w:rsidP="00343F7F">
      <w:pPr>
        <w:tabs>
          <w:tab w:val="left" w:pos="1464"/>
        </w:tabs>
        <w:autoSpaceDE w:val="0"/>
        <w:autoSpaceDN w:val="0"/>
        <w:adjustRightInd w:val="0"/>
        <w:spacing w:after="0" w:line="274" w:lineRule="exact"/>
        <w:ind w:left="113"/>
        <w:jc w:val="both"/>
        <w:rPr>
          <w:rFonts w:ascii="Times New Roman" w:eastAsiaTheme="minorEastAsia" w:hAnsi="Times New Roman" w:cs="Times New Roman"/>
          <w:sz w:val="16"/>
          <w:szCs w:val="16"/>
          <w:lang w:val="ro-MD" w:eastAsia="ro-RO"/>
        </w:rPr>
      </w:pPr>
    </w:p>
    <w:p w14:paraId="11835117" w14:textId="77777777" w:rsidR="00B65D8D" w:rsidRPr="00060815" w:rsidRDefault="00B65D8D" w:rsidP="00B65D8D">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MD" w:eastAsia="ro-RO"/>
        </w:rPr>
      </w:pPr>
    </w:p>
    <w:p w14:paraId="4B317946" w14:textId="5D35A668" w:rsidR="00BA2354"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Președintele</w:t>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ședinței</w:t>
      </w:r>
      <w:r w:rsidRPr="00060815">
        <w:rPr>
          <w:rFonts w:ascii="Times New Roman" w:eastAsia="Times New Roman" w:hAnsi="Times New Roman" w:cs="Times New Roman"/>
          <w:b/>
          <w:sz w:val="28"/>
          <w:szCs w:val="28"/>
          <w:lang w:val="ro-MD" w:eastAsia="ru-RU"/>
        </w:rPr>
        <w:tab/>
        <w:t xml:space="preserve">                                   </w:t>
      </w:r>
      <w:r w:rsidR="00595AE8">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 xml:space="preserve">  </w:t>
      </w:r>
    </w:p>
    <w:p w14:paraId="60057954" w14:textId="49FEB34D" w:rsidR="00B65D8D"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963B39" w:rsidRPr="00060815">
        <w:rPr>
          <w:rFonts w:ascii="Times New Roman" w:eastAsia="Times New Roman" w:hAnsi="Times New Roman" w:cs="Times New Roman"/>
          <w:b/>
          <w:sz w:val="28"/>
          <w:szCs w:val="28"/>
          <w:lang w:val="ro-MD" w:eastAsia="ru-RU"/>
        </w:rPr>
        <w:tab/>
      </w:r>
      <w:r w:rsidRPr="00060815">
        <w:rPr>
          <w:rFonts w:ascii="Times New Roman" w:eastAsia="Times New Roman" w:hAnsi="Times New Roman" w:cs="Times New Roman"/>
          <w:b/>
          <w:sz w:val="28"/>
          <w:szCs w:val="28"/>
          <w:lang w:val="ro-MD" w:eastAsia="ru-RU"/>
        </w:rPr>
        <w:t>Contrasemnează :</w:t>
      </w:r>
    </w:p>
    <w:p w14:paraId="2698BD1A" w14:textId="33575EAE" w:rsidR="00222C90" w:rsidRDefault="00B65D8D" w:rsidP="00222C90">
      <w:pPr>
        <w:spacing w:after="0" w:line="240" w:lineRule="auto"/>
        <w:jc w:val="both"/>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222C90" w:rsidRPr="00C459B8">
        <w:rPr>
          <w:rFonts w:ascii="Times New Roman" w:eastAsia="Times New Roman" w:hAnsi="Times New Roman" w:cs="Times New Roman"/>
          <w:b/>
          <w:sz w:val="28"/>
          <w:szCs w:val="28"/>
          <w:lang w:val="ro-MD" w:eastAsia="ru-RU"/>
        </w:rPr>
        <w:t>Secretarul Consiliului Raional Hînceşti                     Elena MORARU TOMA</w:t>
      </w:r>
    </w:p>
    <w:p w14:paraId="7E971A05" w14:textId="4C9B53E7" w:rsidR="00F146C9" w:rsidRDefault="00F146C9" w:rsidP="00595AE8">
      <w:pPr>
        <w:spacing w:after="0" w:line="240" w:lineRule="auto"/>
        <w:rPr>
          <w:rFonts w:ascii="Times New Roman" w:eastAsia="Times New Roman" w:hAnsi="Times New Roman" w:cs="Times New Roman"/>
          <w:b/>
          <w:sz w:val="28"/>
          <w:szCs w:val="28"/>
          <w:lang w:val="ro-MD" w:eastAsia="ru-RU"/>
        </w:rPr>
      </w:pPr>
    </w:p>
    <w:p w14:paraId="305A2E2B" w14:textId="77777777" w:rsidR="00222C90" w:rsidRPr="00E30B9F" w:rsidRDefault="00222C90" w:rsidP="00F146C9">
      <w:pPr>
        <w:pStyle w:val="Frspaiere"/>
        <w:ind w:left="7425" w:firstLine="363"/>
        <w:rPr>
          <w:rFonts w:ascii="Times New Roman" w:hAnsi="Times New Roman" w:cs="Times New Roman"/>
          <w:lang w:val="pt-BR"/>
        </w:rPr>
      </w:pPr>
    </w:p>
    <w:p w14:paraId="05CE3C4A" w14:textId="39D80C3C" w:rsidR="00F146C9" w:rsidRPr="00E30B9F" w:rsidRDefault="00F146C9" w:rsidP="00F146C9">
      <w:pPr>
        <w:pStyle w:val="Frspaiere"/>
        <w:ind w:left="7425" w:firstLine="363"/>
        <w:rPr>
          <w:rFonts w:ascii="Times New Roman" w:hAnsi="Times New Roman" w:cs="Times New Roman"/>
          <w:lang w:val="pt-BR"/>
        </w:rPr>
      </w:pPr>
      <w:r w:rsidRPr="00E30B9F">
        <w:rPr>
          <w:rFonts w:ascii="Times New Roman" w:hAnsi="Times New Roman" w:cs="Times New Roman"/>
          <w:lang w:val="pt-BR"/>
        </w:rPr>
        <w:t>Anexă</w:t>
      </w:r>
    </w:p>
    <w:p w14:paraId="53EB89C5" w14:textId="1BB4E13D" w:rsidR="00F146C9" w:rsidRPr="00E30B9F" w:rsidRDefault="00F146C9" w:rsidP="00F146C9">
      <w:pPr>
        <w:pStyle w:val="Frspaiere"/>
        <w:rPr>
          <w:rFonts w:ascii="Times New Roman" w:hAnsi="Times New Roman" w:cs="Times New Roman"/>
          <w:lang w:val="pt-BR"/>
        </w:rPr>
      </w:pPr>
      <w:r w:rsidRPr="00E30B9F">
        <w:rPr>
          <w:rFonts w:ascii="Times New Roman" w:hAnsi="Times New Roman" w:cs="Times New Roman"/>
          <w:lang w:val="pt-BR"/>
        </w:rPr>
        <w:t xml:space="preserve">                                                                                                          la Decizia Consiliului Raional Hîncești</w:t>
      </w:r>
    </w:p>
    <w:p w14:paraId="0E112ED3" w14:textId="70D7B9CA" w:rsidR="00F146C9" w:rsidRPr="00E30B9F" w:rsidRDefault="00F146C9" w:rsidP="00F146C9">
      <w:pPr>
        <w:pStyle w:val="Frspaiere"/>
        <w:ind w:left="6009"/>
        <w:rPr>
          <w:rFonts w:ascii="Times New Roman" w:hAnsi="Times New Roman" w:cs="Times New Roman"/>
          <w:b/>
          <w:bCs/>
          <w:lang w:val="pt-BR"/>
        </w:rPr>
      </w:pPr>
      <w:r w:rsidRPr="00E30B9F">
        <w:rPr>
          <w:rFonts w:ascii="Times New Roman" w:hAnsi="Times New Roman" w:cs="Times New Roman"/>
          <w:lang w:val="pt-BR"/>
        </w:rPr>
        <w:t>nr.</w:t>
      </w:r>
      <w:r w:rsidR="00BA2354" w:rsidRPr="00E30B9F">
        <w:rPr>
          <w:rFonts w:ascii="Times New Roman" w:hAnsi="Times New Roman" w:cs="Times New Roman"/>
          <w:lang w:val="pt-BR"/>
        </w:rPr>
        <w:t xml:space="preserve"> </w:t>
      </w:r>
      <w:r w:rsidR="00CE1D81" w:rsidRPr="00E30B9F">
        <w:rPr>
          <w:rFonts w:ascii="Times New Roman" w:hAnsi="Times New Roman" w:cs="Times New Roman"/>
          <w:lang w:val="pt-BR"/>
        </w:rPr>
        <w:t>_____</w:t>
      </w:r>
      <w:r w:rsidRPr="00E30B9F">
        <w:rPr>
          <w:rFonts w:ascii="Times New Roman" w:hAnsi="Times New Roman" w:cs="Times New Roman"/>
          <w:lang w:val="pt-BR"/>
        </w:rPr>
        <w:t xml:space="preserve">din </w:t>
      </w:r>
      <w:r w:rsidR="00CE1D81" w:rsidRPr="00E30B9F">
        <w:rPr>
          <w:rFonts w:ascii="Times New Roman" w:hAnsi="Times New Roman" w:cs="Times New Roman"/>
          <w:lang w:val="pt-BR"/>
        </w:rPr>
        <w:t>_____ noiembrie</w:t>
      </w:r>
      <w:r w:rsidR="00BA2354" w:rsidRPr="00E30B9F">
        <w:rPr>
          <w:rFonts w:ascii="Times New Roman" w:hAnsi="Times New Roman" w:cs="Times New Roman"/>
          <w:lang w:val="pt-BR"/>
        </w:rPr>
        <w:t xml:space="preserve"> </w:t>
      </w:r>
      <w:r w:rsidRPr="00E30B9F">
        <w:rPr>
          <w:rFonts w:ascii="Times New Roman" w:hAnsi="Times New Roman" w:cs="Times New Roman"/>
          <w:lang w:val="pt-BR"/>
        </w:rPr>
        <w:t>2021</w:t>
      </w:r>
    </w:p>
    <w:p w14:paraId="443E097A" w14:textId="77777777" w:rsidR="00F146C9" w:rsidRPr="00E30B9F" w:rsidRDefault="00F146C9" w:rsidP="00F146C9">
      <w:pPr>
        <w:pStyle w:val="Frspaiere"/>
        <w:jc w:val="center"/>
        <w:rPr>
          <w:rFonts w:ascii="Times New Roman" w:hAnsi="Times New Roman" w:cs="Times New Roman"/>
          <w:b/>
          <w:bCs/>
          <w:lang w:val="pt-BR"/>
        </w:rPr>
      </w:pPr>
    </w:p>
    <w:p w14:paraId="1AFE6956" w14:textId="77777777" w:rsidR="00F146C9" w:rsidRPr="00E30B9F" w:rsidRDefault="00F146C9" w:rsidP="00F146C9">
      <w:pPr>
        <w:pStyle w:val="Frspaiere"/>
        <w:jc w:val="center"/>
        <w:rPr>
          <w:rFonts w:ascii="Times New Roman" w:hAnsi="Times New Roman" w:cs="Times New Roman"/>
          <w:b/>
          <w:bCs/>
          <w:sz w:val="16"/>
          <w:szCs w:val="16"/>
          <w:lang w:val="pt-BR"/>
        </w:rPr>
      </w:pPr>
    </w:p>
    <w:p w14:paraId="2D1BBDD1" w14:textId="77777777" w:rsidR="00F146C9" w:rsidRPr="00E30B9F" w:rsidRDefault="00F146C9" w:rsidP="00F146C9">
      <w:pPr>
        <w:pStyle w:val="Frspaiere"/>
        <w:jc w:val="center"/>
        <w:rPr>
          <w:rFonts w:ascii="Times New Roman" w:hAnsi="Times New Roman" w:cs="Times New Roman"/>
          <w:b/>
          <w:bCs/>
          <w:sz w:val="16"/>
          <w:szCs w:val="16"/>
          <w:lang w:val="pt-BR"/>
        </w:rPr>
      </w:pPr>
    </w:p>
    <w:p w14:paraId="1C4DCFE6" w14:textId="77777777" w:rsidR="00F146C9" w:rsidRPr="00F146C9" w:rsidRDefault="00F146C9" w:rsidP="00F146C9">
      <w:pPr>
        <w:pStyle w:val="Frspaiere"/>
        <w:jc w:val="center"/>
        <w:rPr>
          <w:rFonts w:ascii="Times New Roman" w:hAnsi="Times New Roman" w:cs="Times New Roman"/>
          <w:b/>
          <w:bCs/>
          <w:sz w:val="28"/>
          <w:szCs w:val="28"/>
          <w:lang w:val="ro-RO"/>
        </w:rPr>
      </w:pPr>
      <w:r w:rsidRPr="00F146C9">
        <w:rPr>
          <w:rFonts w:ascii="Times New Roman" w:hAnsi="Times New Roman" w:cs="Times New Roman"/>
          <w:b/>
          <w:bCs/>
          <w:sz w:val="28"/>
          <w:szCs w:val="28"/>
          <w:lang w:val="ro-RO"/>
        </w:rPr>
        <w:t>Executarea indicatorilor generali</w:t>
      </w:r>
    </w:p>
    <w:p w14:paraId="702D5D47" w14:textId="4898EF0D" w:rsidR="00F146C9" w:rsidRPr="00F146C9" w:rsidRDefault="00F146C9" w:rsidP="00F146C9">
      <w:pPr>
        <w:pStyle w:val="Frspaiere"/>
        <w:jc w:val="center"/>
        <w:rPr>
          <w:rFonts w:ascii="Times New Roman" w:hAnsi="Times New Roman" w:cs="Times New Roman"/>
          <w:sz w:val="28"/>
          <w:szCs w:val="28"/>
          <w:lang w:val="ro-RO"/>
        </w:rPr>
      </w:pPr>
      <w:r w:rsidRPr="00F146C9">
        <w:rPr>
          <w:rFonts w:ascii="Times New Roman" w:hAnsi="Times New Roman" w:cs="Times New Roman"/>
          <w:b/>
          <w:bCs/>
          <w:sz w:val="28"/>
          <w:szCs w:val="28"/>
          <w:lang w:val="ro-RO"/>
        </w:rPr>
        <w:t xml:space="preserve">ai bugetului raional </w:t>
      </w:r>
      <w:r>
        <w:rPr>
          <w:rFonts w:ascii="Times New Roman" w:hAnsi="Times New Roman" w:cs="Times New Roman"/>
          <w:b/>
          <w:bCs/>
          <w:sz w:val="28"/>
          <w:szCs w:val="28"/>
          <w:lang w:val="ro-RO"/>
        </w:rPr>
        <w:t>Hîncești</w:t>
      </w:r>
      <w:r w:rsidRPr="00F146C9">
        <w:rPr>
          <w:rFonts w:ascii="Times New Roman" w:hAnsi="Times New Roman" w:cs="Times New Roman"/>
          <w:b/>
          <w:bCs/>
          <w:sz w:val="28"/>
          <w:szCs w:val="28"/>
          <w:lang w:val="ro-RO"/>
        </w:rPr>
        <w:t xml:space="preserve"> la situația din 30.0</w:t>
      </w:r>
      <w:r w:rsidR="00CE1D81">
        <w:rPr>
          <w:rFonts w:ascii="Times New Roman" w:hAnsi="Times New Roman" w:cs="Times New Roman"/>
          <w:b/>
          <w:bCs/>
          <w:sz w:val="28"/>
          <w:szCs w:val="28"/>
          <w:lang w:val="ro-RO"/>
        </w:rPr>
        <w:t>9</w:t>
      </w:r>
      <w:r w:rsidRPr="00F146C9">
        <w:rPr>
          <w:rFonts w:ascii="Times New Roman" w:hAnsi="Times New Roman" w:cs="Times New Roman"/>
          <w:b/>
          <w:bCs/>
          <w:sz w:val="28"/>
          <w:szCs w:val="28"/>
          <w:lang w:val="ro-RO"/>
        </w:rPr>
        <w:t>.2021</w:t>
      </w:r>
    </w:p>
    <w:p w14:paraId="17606BE0" w14:textId="77777777" w:rsidR="00F146C9" w:rsidRPr="00F146C9" w:rsidRDefault="00F146C9" w:rsidP="00F146C9">
      <w:pPr>
        <w:pStyle w:val="Frspaiere"/>
        <w:jc w:val="center"/>
        <w:rPr>
          <w:rFonts w:ascii="Times New Roman" w:eastAsia="Calibri" w:hAnsi="Times New Roman" w:cs="Times New Roman"/>
          <w:b/>
          <w:i/>
          <w:lang w:val="ro-RO"/>
        </w:rPr>
      </w:pPr>
    </w:p>
    <w:tbl>
      <w:tblPr>
        <w:tblW w:w="10636" w:type="dxa"/>
        <w:tblInd w:w="-709" w:type="dxa"/>
        <w:tblLook w:val="04A0" w:firstRow="1" w:lastRow="0" w:firstColumn="1" w:lastColumn="0" w:noHBand="0" w:noVBand="1"/>
      </w:tblPr>
      <w:tblGrid>
        <w:gridCol w:w="1037"/>
        <w:gridCol w:w="948"/>
        <w:gridCol w:w="378"/>
        <w:gridCol w:w="439"/>
        <w:gridCol w:w="122"/>
        <w:gridCol w:w="870"/>
        <w:gridCol w:w="122"/>
        <w:gridCol w:w="870"/>
        <w:gridCol w:w="122"/>
        <w:gridCol w:w="1026"/>
        <w:gridCol w:w="1036"/>
        <w:gridCol w:w="122"/>
        <w:gridCol w:w="680"/>
        <w:gridCol w:w="122"/>
        <w:gridCol w:w="919"/>
        <w:gridCol w:w="122"/>
        <w:gridCol w:w="813"/>
        <w:gridCol w:w="122"/>
        <w:gridCol w:w="644"/>
        <w:gridCol w:w="122"/>
      </w:tblGrid>
      <w:tr w:rsidR="00F146C9" w:rsidRPr="00E30B9F" w14:paraId="55DC01E7" w14:textId="77777777" w:rsidTr="00BA2354">
        <w:trPr>
          <w:gridAfter w:val="1"/>
          <w:wAfter w:w="122" w:type="dxa"/>
          <w:trHeight w:val="330"/>
        </w:trPr>
        <w:tc>
          <w:tcPr>
            <w:tcW w:w="4786" w:type="dxa"/>
            <w:gridSpan w:val="8"/>
            <w:tcBorders>
              <w:top w:val="nil"/>
              <w:left w:val="nil"/>
              <w:bottom w:val="single" w:sz="4" w:space="0" w:color="auto"/>
              <w:right w:val="nil"/>
            </w:tcBorders>
            <w:shd w:val="clear" w:color="auto" w:fill="auto"/>
            <w:noWrap/>
            <w:vAlign w:val="bottom"/>
            <w:hideMark/>
          </w:tcPr>
          <w:p w14:paraId="6917263F" w14:textId="2DC70B6F" w:rsidR="00F146C9" w:rsidRPr="00F146C9" w:rsidRDefault="00F146C9" w:rsidP="00F146C9">
            <w:pPr>
              <w:pStyle w:val="Frspaiere"/>
              <w:jc w:val="center"/>
              <w:rPr>
                <w:rFonts w:ascii="Times New Roman" w:eastAsia="Calibri" w:hAnsi="Times New Roman" w:cs="Times New Roman"/>
                <w:sz w:val="20"/>
                <w:szCs w:val="20"/>
                <w:lang w:val="ro-RO"/>
              </w:rPr>
            </w:pPr>
            <w:bookmarkStart w:id="0" w:name="_Hlk46134768"/>
          </w:p>
        </w:tc>
        <w:tc>
          <w:tcPr>
            <w:tcW w:w="1148" w:type="dxa"/>
            <w:gridSpan w:val="2"/>
            <w:tcBorders>
              <w:top w:val="nil"/>
              <w:left w:val="nil"/>
              <w:bottom w:val="nil"/>
              <w:right w:val="nil"/>
            </w:tcBorders>
            <w:shd w:val="clear" w:color="auto" w:fill="auto"/>
            <w:noWrap/>
            <w:vAlign w:val="bottom"/>
            <w:hideMark/>
          </w:tcPr>
          <w:p w14:paraId="38232FBB"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1036" w:type="dxa"/>
            <w:tcBorders>
              <w:top w:val="nil"/>
              <w:left w:val="nil"/>
              <w:bottom w:val="nil"/>
              <w:right w:val="nil"/>
            </w:tcBorders>
            <w:shd w:val="clear" w:color="auto" w:fill="auto"/>
            <w:noWrap/>
            <w:vAlign w:val="bottom"/>
            <w:hideMark/>
          </w:tcPr>
          <w:p w14:paraId="38EAE18A"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802" w:type="dxa"/>
            <w:gridSpan w:val="2"/>
            <w:tcBorders>
              <w:top w:val="nil"/>
              <w:left w:val="nil"/>
              <w:bottom w:val="nil"/>
              <w:right w:val="nil"/>
            </w:tcBorders>
            <w:shd w:val="clear" w:color="auto" w:fill="auto"/>
            <w:noWrap/>
            <w:vAlign w:val="bottom"/>
            <w:hideMark/>
          </w:tcPr>
          <w:p w14:paraId="25DB4559"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1041" w:type="dxa"/>
            <w:gridSpan w:val="2"/>
            <w:tcBorders>
              <w:top w:val="nil"/>
              <w:left w:val="nil"/>
              <w:bottom w:val="nil"/>
              <w:right w:val="nil"/>
            </w:tcBorders>
            <w:shd w:val="clear" w:color="auto" w:fill="auto"/>
            <w:noWrap/>
            <w:vAlign w:val="bottom"/>
            <w:hideMark/>
          </w:tcPr>
          <w:p w14:paraId="6800357B"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935" w:type="dxa"/>
            <w:gridSpan w:val="2"/>
            <w:tcBorders>
              <w:top w:val="nil"/>
              <w:left w:val="nil"/>
              <w:bottom w:val="nil"/>
              <w:right w:val="nil"/>
            </w:tcBorders>
            <w:shd w:val="clear" w:color="auto" w:fill="auto"/>
            <w:noWrap/>
            <w:vAlign w:val="bottom"/>
            <w:hideMark/>
          </w:tcPr>
          <w:p w14:paraId="6B109AD4"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766" w:type="dxa"/>
            <w:gridSpan w:val="2"/>
            <w:tcBorders>
              <w:top w:val="nil"/>
              <w:left w:val="nil"/>
              <w:bottom w:val="nil"/>
              <w:right w:val="nil"/>
            </w:tcBorders>
            <w:shd w:val="clear" w:color="auto" w:fill="auto"/>
            <w:noWrap/>
            <w:vAlign w:val="bottom"/>
            <w:hideMark/>
          </w:tcPr>
          <w:p w14:paraId="7710AD79"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r>
      <w:tr w:rsidR="00F146C9" w:rsidRPr="00E30B9F" w14:paraId="40AE37DA" w14:textId="77777777" w:rsidTr="00BA2354">
        <w:trPr>
          <w:gridAfter w:val="1"/>
          <w:wAfter w:w="122" w:type="dxa"/>
          <w:trHeight w:val="1440"/>
        </w:trPr>
        <w:tc>
          <w:tcPr>
            <w:tcW w:w="198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441DA00"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Denumirea</w:t>
            </w:r>
          </w:p>
        </w:tc>
        <w:tc>
          <w:tcPr>
            <w:tcW w:w="8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551F19"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Cod</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96C78A" w14:textId="6BDB5A75"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Aprobat anul 202</w:t>
            </w:r>
            <w:r>
              <w:rPr>
                <w:rFonts w:ascii="Times New Roman" w:eastAsia="Calibri" w:hAnsi="Times New Roman" w:cs="Times New Roman"/>
                <w:b/>
                <w:bCs/>
                <w:i/>
                <w:iCs/>
                <w:sz w:val="20"/>
                <w:szCs w:val="20"/>
                <w:lang w:val="ro-RO"/>
              </w:rPr>
              <w:t>1</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71E195" w14:textId="410766F0"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Precizat anul 202</w:t>
            </w:r>
            <w:r>
              <w:rPr>
                <w:rFonts w:ascii="Times New Roman" w:eastAsia="Calibri" w:hAnsi="Times New Roman" w:cs="Times New Roman"/>
                <w:b/>
                <w:bCs/>
                <w:i/>
                <w:iCs/>
                <w:sz w:val="20"/>
                <w:szCs w:val="20"/>
                <w:lang w:val="ro-RO"/>
              </w:rPr>
              <w:t>1</w:t>
            </w:r>
          </w:p>
        </w:tc>
        <w:tc>
          <w:tcPr>
            <w:tcW w:w="11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E7F2E8" w14:textId="7F574FE9"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 xml:space="preserve">Executat  </w:t>
            </w:r>
            <w:r w:rsidR="00CE1D81">
              <w:rPr>
                <w:rFonts w:ascii="Times New Roman" w:eastAsia="Calibri" w:hAnsi="Times New Roman" w:cs="Times New Roman"/>
                <w:b/>
                <w:bCs/>
                <w:i/>
                <w:iCs/>
                <w:sz w:val="20"/>
                <w:szCs w:val="20"/>
                <w:lang w:val="ro-RO"/>
              </w:rPr>
              <w:t>9 luni</w:t>
            </w:r>
            <w:r w:rsidR="00BA2354">
              <w:rPr>
                <w:rFonts w:ascii="Times New Roman" w:eastAsia="Calibri" w:hAnsi="Times New Roman" w:cs="Times New Roman"/>
                <w:b/>
                <w:bCs/>
                <w:i/>
                <w:iCs/>
                <w:sz w:val="20"/>
                <w:szCs w:val="20"/>
                <w:lang w:val="ro-RO"/>
              </w:rPr>
              <w:t>,</w:t>
            </w:r>
            <w:r>
              <w:rPr>
                <w:rFonts w:ascii="Times New Roman" w:eastAsia="Calibri" w:hAnsi="Times New Roman" w:cs="Times New Roman"/>
                <w:b/>
                <w:bCs/>
                <w:i/>
                <w:iCs/>
                <w:sz w:val="20"/>
                <w:szCs w:val="20"/>
                <w:lang w:val="ro-RO"/>
              </w:rPr>
              <w:t xml:space="preserve"> anul</w:t>
            </w:r>
            <w:r w:rsidRPr="00F146C9">
              <w:rPr>
                <w:rFonts w:ascii="Times New Roman" w:eastAsia="Calibri" w:hAnsi="Times New Roman" w:cs="Times New Roman"/>
                <w:b/>
                <w:bCs/>
                <w:i/>
                <w:iCs/>
                <w:sz w:val="20"/>
                <w:szCs w:val="20"/>
                <w:lang w:val="ro-RO"/>
              </w:rPr>
              <w:t xml:space="preserve"> 202</w:t>
            </w:r>
            <w:r>
              <w:rPr>
                <w:rFonts w:ascii="Times New Roman" w:eastAsia="Calibri" w:hAnsi="Times New Roman" w:cs="Times New Roman"/>
                <w:b/>
                <w:bCs/>
                <w:i/>
                <w:iCs/>
                <w:sz w:val="20"/>
                <w:szCs w:val="20"/>
                <w:lang w:val="ro-RO"/>
              </w:rPr>
              <w:t>1</w:t>
            </w:r>
          </w:p>
        </w:tc>
        <w:tc>
          <w:tcPr>
            <w:tcW w:w="1838" w:type="dxa"/>
            <w:gridSpan w:val="3"/>
            <w:tcBorders>
              <w:top w:val="single" w:sz="4" w:space="0" w:color="auto"/>
              <w:left w:val="nil"/>
              <w:bottom w:val="single" w:sz="4" w:space="0" w:color="auto"/>
              <w:right w:val="single" w:sz="4" w:space="0" w:color="000000"/>
            </w:tcBorders>
            <w:shd w:val="clear" w:color="auto" w:fill="auto"/>
            <w:vAlign w:val="center"/>
            <w:hideMark/>
          </w:tcPr>
          <w:p w14:paraId="005EB010"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w:t>
            </w:r>
          </w:p>
          <w:p w14:paraId="4B94FA01"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față de precizat</w:t>
            </w:r>
          </w:p>
        </w:tc>
        <w:tc>
          <w:tcPr>
            <w:tcW w:w="10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47C7F1" w14:textId="06FF622C"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 xml:space="preserve">Executat </w:t>
            </w:r>
            <w:r w:rsidR="00CE1D81">
              <w:rPr>
                <w:rFonts w:ascii="Times New Roman" w:eastAsia="Calibri" w:hAnsi="Times New Roman" w:cs="Times New Roman"/>
                <w:b/>
                <w:bCs/>
                <w:i/>
                <w:iCs/>
                <w:sz w:val="20"/>
                <w:szCs w:val="20"/>
                <w:lang w:val="ro-RO"/>
              </w:rPr>
              <w:t>9 luni</w:t>
            </w:r>
            <w:r w:rsidRPr="00F146C9">
              <w:rPr>
                <w:rFonts w:ascii="Times New Roman" w:eastAsia="Calibri" w:hAnsi="Times New Roman" w:cs="Times New Roman"/>
                <w:b/>
                <w:bCs/>
                <w:i/>
                <w:iCs/>
                <w:sz w:val="20"/>
                <w:szCs w:val="20"/>
                <w:lang w:val="ro-RO"/>
              </w:rPr>
              <w:t xml:space="preserve"> anul 20</w:t>
            </w:r>
            <w:r>
              <w:rPr>
                <w:rFonts w:ascii="Times New Roman" w:eastAsia="Calibri" w:hAnsi="Times New Roman" w:cs="Times New Roman"/>
                <w:b/>
                <w:bCs/>
                <w:i/>
                <w:iCs/>
                <w:sz w:val="20"/>
                <w:szCs w:val="20"/>
                <w:lang w:val="ro-RO"/>
              </w:rPr>
              <w:t>20</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35CE26AB" w14:textId="584CBB40"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 xml:space="preserve">Executat </w:t>
            </w:r>
            <w:r w:rsidR="00CE1D81">
              <w:rPr>
                <w:rFonts w:ascii="Times New Roman" w:eastAsia="Calibri" w:hAnsi="Times New Roman" w:cs="Times New Roman"/>
                <w:b/>
                <w:bCs/>
                <w:i/>
                <w:iCs/>
                <w:sz w:val="20"/>
                <w:szCs w:val="20"/>
                <w:lang w:val="ro-RO"/>
              </w:rPr>
              <w:t>9 luni</w:t>
            </w:r>
            <w:r>
              <w:rPr>
                <w:rFonts w:ascii="Times New Roman" w:eastAsia="Calibri" w:hAnsi="Times New Roman" w:cs="Times New Roman"/>
                <w:b/>
                <w:bCs/>
                <w:i/>
                <w:iCs/>
                <w:sz w:val="20"/>
                <w:szCs w:val="20"/>
                <w:lang w:val="ro-RO"/>
              </w:rPr>
              <w:t>, anul</w:t>
            </w:r>
            <w:r w:rsidRPr="00F146C9">
              <w:rPr>
                <w:rFonts w:ascii="Times New Roman" w:eastAsia="Calibri" w:hAnsi="Times New Roman" w:cs="Times New Roman"/>
                <w:b/>
                <w:bCs/>
                <w:i/>
                <w:iCs/>
                <w:sz w:val="20"/>
                <w:szCs w:val="20"/>
                <w:lang w:val="ro-RO"/>
              </w:rPr>
              <w:t xml:space="preserve"> 202</w:t>
            </w:r>
            <w:r>
              <w:rPr>
                <w:rFonts w:ascii="Times New Roman" w:eastAsia="Calibri" w:hAnsi="Times New Roman" w:cs="Times New Roman"/>
                <w:b/>
                <w:bCs/>
                <w:i/>
                <w:iCs/>
                <w:sz w:val="20"/>
                <w:szCs w:val="20"/>
                <w:lang w:val="ro-RO"/>
              </w:rPr>
              <w:t>1</w:t>
            </w:r>
            <w:r w:rsidRPr="00F146C9">
              <w:rPr>
                <w:rFonts w:ascii="Times New Roman" w:eastAsia="Calibri" w:hAnsi="Times New Roman" w:cs="Times New Roman"/>
                <w:b/>
                <w:bCs/>
                <w:i/>
                <w:iCs/>
                <w:sz w:val="20"/>
                <w:szCs w:val="20"/>
                <w:lang w:val="ro-RO"/>
              </w:rPr>
              <w:t xml:space="preserve"> față de executat </w:t>
            </w:r>
            <w:r w:rsidR="00CE1D81">
              <w:rPr>
                <w:rFonts w:ascii="Times New Roman" w:eastAsia="Calibri" w:hAnsi="Times New Roman" w:cs="Times New Roman"/>
                <w:b/>
                <w:bCs/>
                <w:i/>
                <w:iCs/>
                <w:sz w:val="20"/>
                <w:szCs w:val="20"/>
                <w:lang w:val="ro-RO"/>
              </w:rPr>
              <w:t>9 luni</w:t>
            </w:r>
            <w:r>
              <w:rPr>
                <w:rFonts w:ascii="Times New Roman" w:eastAsia="Calibri" w:hAnsi="Times New Roman" w:cs="Times New Roman"/>
                <w:b/>
                <w:bCs/>
                <w:i/>
                <w:iCs/>
                <w:sz w:val="20"/>
                <w:szCs w:val="20"/>
                <w:lang w:val="ro-RO"/>
              </w:rPr>
              <w:t>, anul 2020</w:t>
            </w:r>
          </w:p>
        </w:tc>
      </w:tr>
      <w:tr w:rsidR="00F146C9" w:rsidRPr="00F146C9" w14:paraId="1796D575" w14:textId="77777777" w:rsidTr="00BA2354">
        <w:trPr>
          <w:gridAfter w:val="1"/>
          <w:wAfter w:w="122" w:type="dxa"/>
          <w:trHeight w:val="450"/>
        </w:trPr>
        <w:tc>
          <w:tcPr>
            <w:tcW w:w="1985" w:type="dxa"/>
            <w:gridSpan w:val="2"/>
            <w:vMerge/>
            <w:tcBorders>
              <w:top w:val="single" w:sz="4" w:space="0" w:color="auto"/>
              <w:left w:val="single" w:sz="4" w:space="0" w:color="auto"/>
              <w:bottom w:val="single" w:sz="4" w:space="0" w:color="000000"/>
              <w:right w:val="nil"/>
            </w:tcBorders>
            <w:vAlign w:val="center"/>
            <w:hideMark/>
          </w:tcPr>
          <w:p w14:paraId="76A175D7"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p>
        </w:tc>
        <w:tc>
          <w:tcPr>
            <w:tcW w:w="817" w:type="dxa"/>
            <w:gridSpan w:val="2"/>
            <w:vMerge/>
            <w:tcBorders>
              <w:top w:val="nil"/>
              <w:left w:val="single" w:sz="4" w:space="0" w:color="auto"/>
              <w:bottom w:val="single" w:sz="4" w:space="0" w:color="000000"/>
              <w:right w:val="single" w:sz="4" w:space="0" w:color="auto"/>
            </w:tcBorders>
            <w:vAlign w:val="center"/>
            <w:hideMark/>
          </w:tcPr>
          <w:p w14:paraId="2B32BC88"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547777F5"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0641E7F2"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p>
        </w:tc>
        <w:tc>
          <w:tcPr>
            <w:tcW w:w="1148" w:type="dxa"/>
            <w:gridSpan w:val="2"/>
            <w:vMerge/>
            <w:tcBorders>
              <w:top w:val="single" w:sz="4" w:space="0" w:color="auto"/>
              <w:left w:val="single" w:sz="4" w:space="0" w:color="auto"/>
              <w:bottom w:val="single" w:sz="4" w:space="0" w:color="000000"/>
              <w:right w:val="single" w:sz="4" w:space="0" w:color="auto"/>
            </w:tcBorders>
            <w:vAlign w:val="center"/>
            <w:hideMark/>
          </w:tcPr>
          <w:p w14:paraId="296BDEA5"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p>
        </w:tc>
        <w:tc>
          <w:tcPr>
            <w:tcW w:w="1036" w:type="dxa"/>
            <w:tcBorders>
              <w:top w:val="nil"/>
              <w:left w:val="nil"/>
              <w:bottom w:val="single" w:sz="4" w:space="0" w:color="auto"/>
              <w:right w:val="single" w:sz="4" w:space="0" w:color="auto"/>
            </w:tcBorders>
            <w:shd w:val="clear" w:color="auto" w:fill="auto"/>
            <w:noWrap/>
            <w:vAlign w:val="center"/>
            <w:hideMark/>
          </w:tcPr>
          <w:p w14:paraId="2A492E78"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devieri</w:t>
            </w:r>
          </w:p>
          <w:p w14:paraId="548872DB"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1AB1D6B"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în %%</w:t>
            </w:r>
          </w:p>
        </w:tc>
        <w:tc>
          <w:tcPr>
            <w:tcW w:w="1041" w:type="dxa"/>
            <w:gridSpan w:val="2"/>
            <w:vMerge/>
            <w:tcBorders>
              <w:top w:val="single" w:sz="4" w:space="0" w:color="auto"/>
              <w:left w:val="single" w:sz="4" w:space="0" w:color="auto"/>
              <w:bottom w:val="single" w:sz="4" w:space="0" w:color="000000"/>
              <w:right w:val="single" w:sz="4" w:space="0" w:color="auto"/>
            </w:tcBorders>
            <w:vAlign w:val="center"/>
            <w:hideMark/>
          </w:tcPr>
          <w:p w14:paraId="6C944DE3"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vAlign w:val="center"/>
            <w:hideMark/>
          </w:tcPr>
          <w:p w14:paraId="107CEA44"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devieri (+/-)</w:t>
            </w:r>
          </w:p>
        </w:tc>
        <w:tc>
          <w:tcPr>
            <w:tcW w:w="766" w:type="dxa"/>
            <w:gridSpan w:val="2"/>
            <w:tcBorders>
              <w:top w:val="nil"/>
              <w:left w:val="nil"/>
              <w:bottom w:val="single" w:sz="4" w:space="0" w:color="auto"/>
              <w:right w:val="single" w:sz="4" w:space="0" w:color="auto"/>
            </w:tcBorders>
            <w:shd w:val="clear" w:color="auto" w:fill="auto"/>
            <w:noWrap/>
            <w:vAlign w:val="center"/>
            <w:hideMark/>
          </w:tcPr>
          <w:p w14:paraId="2333DC4A"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în %%</w:t>
            </w:r>
          </w:p>
        </w:tc>
      </w:tr>
      <w:tr w:rsidR="00F146C9" w:rsidRPr="00F146C9" w14:paraId="2F1BCE6F" w14:textId="77777777" w:rsidTr="00BA2354">
        <w:trPr>
          <w:gridAfter w:val="1"/>
          <w:wAfter w:w="122" w:type="dxa"/>
          <w:trHeight w:val="255"/>
        </w:trPr>
        <w:tc>
          <w:tcPr>
            <w:tcW w:w="19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087A36D"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1</w:t>
            </w:r>
          </w:p>
        </w:tc>
        <w:tc>
          <w:tcPr>
            <w:tcW w:w="817" w:type="dxa"/>
            <w:gridSpan w:val="2"/>
            <w:tcBorders>
              <w:top w:val="nil"/>
              <w:left w:val="single" w:sz="4" w:space="0" w:color="auto"/>
              <w:bottom w:val="single" w:sz="4" w:space="0" w:color="auto"/>
              <w:right w:val="single" w:sz="4" w:space="0" w:color="auto"/>
            </w:tcBorders>
            <w:shd w:val="clear" w:color="auto" w:fill="auto"/>
            <w:vAlign w:val="center"/>
            <w:hideMark/>
          </w:tcPr>
          <w:p w14:paraId="3E954FBC"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vAlign w:val="center"/>
            <w:hideMark/>
          </w:tcPr>
          <w:p w14:paraId="0120AF8D"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vAlign w:val="center"/>
            <w:hideMark/>
          </w:tcPr>
          <w:p w14:paraId="5DFB55F0"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4</w:t>
            </w:r>
          </w:p>
        </w:tc>
        <w:tc>
          <w:tcPr>
            <w:tcW w:w="1148" w:type="dxa"/>
            <w:gridSpan w:val="2"/>
            <w:tcBorders>
              <w:top w:val="nil"/>
              <w:left w:val="nil"/>
              <w:bottom w:val="single" w:sz="4" w:space="0" w:color="auto"/>
              <w:right w:val="single" w:sz="4" w:space="0" w:color="auto"/>
            </w:tcBorders>
            <w:shd w:val="clear" w:color="auto" w:fill="auto"/>
            <w:vAlign w:val="center"/>
            <w:hideMark/>
          </w:tcPr>
          <w:p w14:paraId="0E1CCE5B"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5</w:t>
            </w:r>
          </w:p>
        </w:tc>
        <w:tc>
          <w:tcPr>
            <w:tcW w:w="1036" w:type="dxa"/>
            <w:tcBorders>
              <w:top w:val="nil"/>
              <w:left w:val="nil"/>
              <w:bottom w:val="single" w:sz="4" w:space="0" w:color="auto"/>
              <w:right w:val="single" w:sz="4" w:space="0" w:color="auto"/>
            </w:tcBorders>
            <w:shd w:val="clear" w:color="auto" w:fill="auto"/>
            <w:vAlign w:val="center"/>
            <w:hideMark/>
          </w:tcPr>
          <w:p w14:paraId="022522CC"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6</w:t>
            </w:r>
          </w:p>
        </w:tc>
        <w:tc>
          <w:tcPr>
            <w:tcW w:w="802" w:type="dxa"/>
            <w:gridSpan w:val="2"/>
            <w:tcBorders>
              <w:top w:val="nil"/>
              <w:left w:val="nil"/>
              <w:bottom w:val="single" w:sz="4" w:space="0" w:color="auto"/>
              <w:right w:val="single" w:sz="4" w:space="0" w:color="auto"/>
            </w:tcBorders>
            <w:shd w:val="clear" w:color="auto" w:fill="auto"/>
            <w:vAlign w:val="center"/>
            <w:hideMark/>
          </w:tcPr>
          <w:p w14:paraId="65B4A640"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7</w:t>
            </w:r>
          </w:p>
        </w:tc>
        <w:tc>
          <w:tcPr>
            <w:tcW w:w="1041" w:type="dxa"/>
            <w:gridSpan w:val="2"/>
            <w:tcBorders>
              <w:top w:val="nil"/>
              <w:left w:val="nil"/>
              <w:bottom w:val="single" w:sz="4" w:space="0" w:color="auto"/>
              <w:right w:val="single" w:sz="4" w:space="0" w:color="auto"/>
            </w:tcBorders>
            <w:shd w:val="clear" w:color="auto" w:fill="auto"/>
            <w:vAlign w:val="center"/>
            <w:hideMark/>
          </w:tcPr>
          <w:p w14:paraId="5E5AE3A8"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8</w:t>
            </w:r>
          </w:p>
        </w:tc>
        <w:tc>
          <w:tcPr>
            <w:tcW w:w="935" w:type="dxa"/>
            <w:gridSpan w:val="2"/>
            <w:tcBorders>
              <w:top w:val="nil"/>
              <w:left w:val="nil"/>
              <w:bottom w:val="single" w:sz="4" w:space="0" w:color="auto"/>
              <w:right w:val="single" w:sz="4" w:space="0" w:color="auto"/>
            </w:tcBorders>
            <w:shd w:val="clear" w:color="auto" w:fill="auto"/>
            <w:vAlign w:val="center"/>
            <w:hideMark/>
          </w:tcPr>
          <w:p w14:paraId="5FDC7EEB"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9</w:t>
            </w:r>
          </w:p>
        </w:tc>
        <w:tc>
          <w:tcPr>
            <w:tcW w:w="766" w:type="dxa"/>
            <w:gridSpan w:val="2"/>
            <w:tcBorders>
              <w:top w:val="nil"/>
              <w:left w:val="nil"/>
              <w:bottom w:val="single" w:sz="4" w:space="0" w:color="auto"/>
              <w:right w:val="single" w:sz="4" w:space="0" w:color="auto"/>
            </w:tcBorders>
            <w:shd w:val="clear" w:color="auto" w:fill="auto"/>
            <w:vAlign w:val="center"/>
            <w:hideMark/>
          </w:tcPr>
          <w:p w14:paraId="28FDE3E0" w14:textId="77777777" w:rsidR="00F146C9" w:rsidRPr="00F146C9" w:rsidRDefault="00F146C9" w:rsidP="00F146C9">
            <w:pPr>
              <w:pStyle w:val="Frspaiere"/>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10</w:t>
            </w:r>
          </w:p>
        </w:tc>
      </w:tr>
      <w:tr w:rsidR="00F146C9" w:rsidRPr="00F146C9" w14:paraId="1BC33854" w14:textId="77777777" w:rsidTr="00BA2354">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CB4BCB" w14:textId="77777777" w:rsidR="00F146C9" w:rsidRPr="00F146C9" w:rsidRDefault="00F146C9" w:rsidP="00F146C9">
            <w:pPr>
              <w:pStyle w:val="Frspaiere"/>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 VENITURI, total</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0A2791ED" w14:textId="77777777" w:rsidR="00F146C9" w:rsidRPr="00F146C9" w:rsidRDefault="00F146C9" w:rsidP="00F146C9">
            <w:pPr>
              <w:pStyle w:val="Frspaiere"/>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w:t>
            </w:r>
          </w:p>
        </w:tc>
        <w:tc>
          <w:tcPr>
            <w:tcW w:w="992" w:type="dxa"/>
            <w:gridSpan w:val="2"/>
            <w:tcBorders>
              <w:top w:val="nil"/>
              <w:left w:val="nil"/>
              <w:bottom w:val="single" w:sz="4" w:space="0" w:color="auto"/>
              <w:right w:val="single" w:sz="4" w:space="0" w:color="auto"/>
            </w:tcBorders>
            <w:shd w:val="clear" w:color="auto" w:fill="auto"/>
            <w:noWrap/>
          </w:tcPr>
          <w:p w14:paraId="2B15E925" w14:textId="7C49B8C1" w:rsidR="00F146C9" w:rsidRP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305965,5</w:t>
            </w:r>
          </w:p>
        </w:tc>
        <w:tc>
          <w:tcPr>
            <w:tcW w:w="992" w:type="dxa"/>
            <w:gridSpan w:val="2"/>
            <w:tcBorders>
              <w:top w:val="nil"/>
              <w:left w:val="nil"/>
              <w:bottom w:val="single" w:sz="4" w:space="0" w:color="auto"/>
              <w:right w:val="single" w:sz="4" w:space="0" w:color="auto"/>
            </w:tcBorders>
            <w:shd w:val="clear" w:color="auto" w:fill="auto"/>
            <w:noWrap/>
          </w:tcPr>
          <w:p w14:paraId="029E0530" w14:textId="0C46106F" w:rsidR="00F146C9" w:rsidRP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308961,0</w:t>
            </w:r>
          </w:p>
        </w:tc>
        <w:tc>
          <w:tcPr>
            <w:tcW w:w="1148" w:type="dxa"/>
            <w:gridSpan w:val="2"/>
            <w:tcBorders>
              <w:top w:val="nil"/>
              <w:left w:val="nil"/>
              <w:bottom w:val="single" w:sz="4" w:space="0" w:color="auto"/>
              <w:right w:val="single" w:sz="4" w:space="0" w:color="auto"/>
            </w:tcBorders>
            <w:shd w:val="clear" w:color="auto" w:fill="auto"/>
            <w:noWrap/>
          </w:tcPr>
          <w:p w14:paraId="0339C6A0" w14:textId="0EEE9074"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208778,5</w:t>
            </w:r>
          </w:p>
        </w:tc>
        <w:tc>
          <w:tcPr>
            <w:tcW w:w="1036" w:type="dxa"/>
            <w:tcBorders>
              <w:top w:val="nil"/>
              <w:left w:val="nil"/>
              <w:bottom w:val="single" w:sz="4" w:space="0" w:color="auto"/>
              <w:right w:val="single" w:sz="4" w:space="0" w:color="auto"/>
            </w:tcBorders>
            <w:shd w:val="clear" w:color="auto" w:fill="auto"/>
            <w:noWrap/>
          </w:tcPr>
          <w:p w14:paraId="5A85A6D7" w14:textId="7D00D4D6"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-100182,5</w:t>
            </w:r>
          </w:p>
        </w:tc>
        <w:tc>
          <w:tcPr>
            <w:tcW w:w="802" w:type="dxa"/>
            <w:gridSpan w:val="2"/>
            <w:tcBorders>
              <w:top w:val="nil"/>
              <w:left w:val="nil"/>
              <w:bottom w:val="single" w:sz="4" w:space="0" w:color="auto"/>
              <w:right w:val="single" w:sz="4" w:space="0" w:color="auto"/>
            </w:tcBorders>
            <w:shd w:val="clear" w:color="auto" w:fill="auto"/>
            <w:noWrap/>
          </w:tcPr>
          <w:p w14:paraId="545E7837" w14:textId="55DB70EE"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67,6</w:t>
            </w:r>
          </w:p>
        </w:tc>
        <w:tc>
          <w:tcPr>
            <w:tcW w:w="1041" w:type="dxa"/>
            <w:gridSpan w:val="2"/>
            <w:tcBorders>
              <w:top w:val="nil"/>
              <w:left w:val="nil"/>
              <w:bottom w:val="single" w:sz="4" w:space="0" w:color="auto"/>
              <w:right w:val="single" w:sz="4" w:space="0" w:color="auto"/>
            </w:tcBorders>
            <w:shd w:val="clear" w:color="auto" w:fill="auto"/>
            <w:noWrap/>
          </w:tcPr>
          <w:p w14:paraId="4736C0AE" w14:textId="5A669E16"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197094,7</w:t>
            </w:r>
          </w:p>
        </w:tc>
        <w:tc>
          <w:tcPr>
            <w:tcW w:w="935" w:type="dxa"/>
            <w:gridSpan w:val="2"/>
            <w:tcBorders>
              <w:top w:val="nil"/>
              <w:left w:val="nil"/>
              <w:bottom w:val="single" w:sz="4" w:space="0" w:color="auto"/>
              <w:right w:val="single" w:sz="4" w:space="0" w:color="auto"/>
            </w:tcBorders>
            <w:shd w:val="clear" w:color="auto" w:fill="auto"/>
            <w:noWrap/>
          </w:tcPr>
          <w:p w14:paraId="1A8A9FDD" w14:textId="1B7E14D0"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11683,8</w:t>
            </w:r>
          </w:p>
        </w:tc>
        <w:tc>
          <w:tcPr>
            <w:tcW w:w="766" w:type="dxa"/>
            <w:gridSpan w:val="2"/>
            <w:tcBorders>
              <w:top w:val="nil"/>
              <w:left w:val="nil"/>
              <w:bottom w:val="single" w:sz="4" w:space="0" w:color="auto"/>
              <w:right w:val="single" w:sz="4" w:space="0" w:color="auto"/>
            </w:tcBorders>
            <w:shd w:val="clear" w:color="auto" w:fill="auto"/>
            <w:noWrap/>
          </w:tcPr>
          <w:p w14:paraId="5323B428" w14:textId="12A0BF81"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105,9</w:t>
            </w:r>
          </w:p>
        </w:tc>
      </w:tr>
      <w:tr w:rsidR="00F146C9" w:rsidRPr="00F146C9" w14:paraId="3109C654" w14:textId="77777777" w:rsidTr="00BA2354">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tcPr>
          <w:p w14:paraId="3E99F555" w14:textId="736FF577" w:rsidR="00F146C9" w:rsidRPr="00F146C9" w:rsidRDefault="00F146C9" w:rsidP="00F146C9">
            <w:pPr>
              <w:pStyle w:val="Frspaiere"/>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inclusiv:</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3365A428" w14:textId="77777777" w:rsidR="00F146C9" w:rsidRPr="00F146C9" w:rsidRDefault="00F146C9" w:rsidP="00F146C9">
            <w:pPr>
              <w:pStyle w:val="Frspaiere"/>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D576A0C" w14:textId="77777777" w:rsidR="00F146C9" w:rsidRDefault="00F146C9" w:rsidP="00F146C9">
            <w:pPr>
              <w:pStyle w:val="Frspaiere"/>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D8C2E30" w14:textId="77777777" w:rsidR="00F146C9" w:rsidRDefault="00F146C9" w:rsidP="00F146C9">
            <w:pPr>
              <w:pStyle w:val="Frspaiere"/>
              <w:jc w:val="center"/>
              <w:rPr>
                <w:rFonts w:ascii="Times New Roman" w:eastAsia="Calibri" w:hAnsi="Times New Roman" w:cs="Times New Roman"/>
                <w:sz w:val="20"/>
                <w:szCs w:val="20"/>
                <w:lang w:val="ro-RO"/>
              </w:rPr>
            </w:pPr>
          </w:p>
        </w:tc>
        <w:tc>
          <w:tcPr>
            <w:tcW w:w="1148" w:type="dxa"/>
            <w:gridSpan w:val="2"/>
            <w:tcBorders>
              <w:top w:val="nil"/>
              <w:left w:val="nil"/>
              <w:bottom w:val="single" w:sz="4" w:space="0" w:color="auto"/>
              <w:right w:val="single" w:sz="4" w:space="0" w:color="auto"/>
            </w:tcBorders>
            <w:shd w:val="clear" w:color="auto" w:fill="auto"/>
            <w:noWrap/>
          </w:tcPr>
          <w:p w14:paraId="05D4F3DB" w14:textId="77777777" w:rsidR="00F146C9" w:rsidRDefault="00F146C9" w:rsidP="00F146C9">
            <w:pPr>
              <w:pStyle w:val="Frspaiere"/>
              <w:jc w:val="center"/>
              <w:rPr>
                <w:rFonts w:ascii="Times New Roman" w:eastAsia="Calibri" w:hAnsi="Times New Roman" w:cs="Times New Roman"/>
                <w:sz w:val="20"/>
                <w:szCs w:val="20"/>
                <w:lang w:val="ro-RO"/>
              </w:rPr>
            </w:pPr>
          </w:p>
        </w:tc>
        <w:tc>
          <w:tcPr>
            <w:tcW w:w="1036" w:type="dxa"/>
            <w:tcBorders>
              <w:top w:val="nil"/>
              <w:left w:val="nil"/>
              <w:bottom w:val="single" w:sz="4" w:space="0" w:color="auto"/>
              <w:right w:val="single" w:sz="4" w:space="0" w:color="auto"/>
            </w:tcBorders>
            <w:shd w:val="clear" w:color="auto" w:fill="auto"/>
            <w:noWrap/>
          </w:tcPr>
          <w:p w14:paraId="559BDB52" w14:textId="77777777" w:rsidR="00F146C9" w:rsidRDefault="00F146C9" w:rsidP="00F146C9">
            <w:pPr>
              <w:pStyle w:val="Frspaiere"/>
              <w:jc w:val="center"/>
              <w:rPr>
                <w:rFonts w:ascii="Times New Roman" w:eastAsia="Calibri" w:hAnsi="Times New Roman" w:cs="Times New Roman"/>
                <w:sz w:val="20"/>
                <w:szCs w:val="20"/>
                <w:lang w:val="ro-RO"/>
              </w:rPr>
            </w:pPr>
          </w:p>
        </w:tc>
        <w:tc>
          <w:tcPr>
            <w:tcW w:w="802" w:type="dxa"/>
            <w:gridSpan w:val="2"/>
            <w:tcBorders>
              <w:top w:val="nil"/>
              <w:left w:val="nil"/>
              <w:bottom w:val="single" w:sz="4" w:space="0" w:color="auto"/>
              <w:right w:val="single" w:sz="4" w:space="0" w:color="auto"/>
            </w:tcBorders>
            <w:shd w:val="clear" w:color="auto" w:fill="auto"/>
            <w:noWrap/>
          </w:tcPr>
          <w:p w14:paraId="5739AC8F" w14:textId="77777777" w:rsidR="00F146C9" w:rsidRDefault="00F146C9" w:rsidP="00F146C9">
            <w:pPr>
              <w:pStyle w:val="Frspaiere"/>
              <w:jc w:val="center"/>
              <w:rPr>
                <w:rFonts w:ascii="Times New Roman" w:eastAsia="Calibri" w:hAnsi="Times New Roman" w:cs="Times New Roman"/>
                <w:sz w:val="20"/>
                <w:szCs w:val="20"/>
                <w:lang w:val="ro-RO"/>
              </w:rPr>
            </w:pPr>
          </w:p>
        </w:tc>
        <w:tc>
          <w:tcPr>
            <w:tcW w:w="1041" w:type="dxa"/>
            <w:gridSpan w:val="2"/>
            <w:tcBorders>
              <w:top w:val="nil"/>
              <w:left w:val="nil"/>
              <w:bottom w:val="single" w:sz="4" w:space="0" w:color="auto"/>
              <w:right w:val="single" w:sz="4" w:space="0" w:color="auto"/>
            </w:tcBorders>
            <w:shd w:val="clear" w:color="auto" w:fill="auto"/>
            <w:noWrap/>
          </w:tcPr>
          <w:p w14:paraId="5A9DC6A2" w14:textId="77777777" w:rsidR="00F146C9" w:rsidRDefault="00F146C9" w:rsidP="00F146C9">
            <w:pPr>
              <w:pStyle w:val="Frspaiere"/>
              <w:jc w:val="center"/>
              <w:rPr>
                <w:rFonts w:ascii="Times New Roman" w:eastAsia="Calibri" w:hAnsi="Times New Roman" w:cs="Times New Roman"/>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tcPr>
          <w:p w14:paraId="71DA2923" w14:textId="77777777" w:rsidR="00F146C9" w:rsidRDefault="00F146C9" w:rsidP="00F146C9">
            <w:pPr>
              <w:pStyle w:val="Frspaiere"/>
              <w:jc w:val="center"/>
              <w:rPr>
                <w:rFonts w:ascii="Times New Roman" w:eastAsia="Calibri" w:hAnsi="Times New Roman" w:cs="Times New Roman"/>
                <w:sz w:val="20"/>
                <w:szCs w:val="20"/>
                <w:lang w:val="ro-RO"/>
              </w:rPr>
            </w:pPr>
          </w:p>
        </w:tc>
        <w:tc>
          <w:tcPr>
            <w:tcW w:w="766" w:type="dxa"/>
            <w:gridSpan w:val="2"/>
            <w:tcBorders>
              <w:top w:val="nil"/>
              <w:left w:val="nil"/>
              <w:bottom w:val="single" w:sz="4" w:space="0" w:color="auto"/>
              <w:right w:val="single" w:sz="4" w:space="0" w:color="auto"/>
            </w:tcBorders>
            <w:shd w:val="clear" w:color="auto" w:fill="auto"/>
            <w:noWrap/>
          </w:tcPr>
          <w:p w14:paraId="59692052" w14:textId="77777777" w:rsidR="00F146C9" w:rsidRDefault="00F146C9" w:rsidP="00F146C9">
            <w:pPr>
              <w:pStyle w:val="Frspaiere"/>
              <w:jc w:val="center"/>
              <w:rPr>
                <w:rFonts w:ascii="Times New Roman" w:eastAsia="Calibri" w:hAnsi="Times New Roman" w:cs="Times New Roman"/>
                <w:sz w:val="20"/>
                <w:szCs w:val="20"/>
                <w:lang w:val="ro-RO"/>
              </w:rPr>
            </w:pPr>
          </w:p>
        </w:tc>
      </w:tr>
      <w:tr w:rsidR="00F146C9" w:rsidRPr="00F146C9" w14:paraId="04D0A2FA" w14:textId="77777777" w:rsidTr="00BA2354">
        <w:trPr>
          <w:gridAfter w:val="1"/>
          <w:wAfter w:w="122" w:type="dxa"/>
          <w:trHeight w:val="36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54A12B" w14:textId="77777777" w:rsidR="00F146C9" w:rsidRPr="00F146C9" w:rsidRDefault="00F146C9" w:rsidP="00F146C9">
            <w:pPr>
              <w:pStyle w:val="Frspaiere"/>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Impozite şi taxe</w:t>
            </w:r>
          </w:p>
        </w:tc>
        <w:tc>
          <w:tcPr>
            <w:tcW w:w="817" w:type="dxa"/>
            <w:gridSpan w:val="2"/>
            <w:tcBorders>
              <w:top w:val="nil"/>
              <w:left w:val="nil"/>
              <w:bottom w:val="single" w:sz="4" w:space="0" w:color="auto"/>
              <w:right w:val="single" w:sz="4" w:space="0" w:color="auto"/>
            </w:tcBorders>
            <w:shd w:val="clear" w:color="auto" w:fill="auto"/>
            <w:noWrap/>
            <w:hideMark/>
          </w:tcPr>
          <w:p w14:paraId="68B7C05E" w14:textId="77777777" w:rsidR="00F146C9" w:rsidRPr="00F146C9" w:rsidRDefault="00F146C9" w:rsidP="00F146C9">
            <w:pPr>
              <w:pStyle w:val="Frspaiere"/>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11</w:t>
            </w:r>
          </w:p>
        </w:tc>
        <w:tc>
          <w:tcPr>
            <w:tcW w:w="992" w:type="dxa"/>
            <w:gridSpan w:val="2"/>
            <w:tcBorders>
              <w:top w:val="nil"/>
              <w:left w:val="nil"/>
              <w:bottom w:val="single" w:sz="4" w:space="0" w:color="auto"/>
              <w:right w:val="single" w:sz="4" w:space="0" w:color="auto"/>
            </w:tcBorders>
            <w:shd w:val="clear" w:color="auto" w:fill="auto"/>
            <w:noWrap/>
          </w:tcPr>
          <w:p w14:paraId="6C5BB681" w14:textId="52F7ADF9" w:rsidR="00F146C9" w:rsidRP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6620,0</w:t>
            </w:r>
          </w:p>
        </w:tc>
        <w:tc>
          <w:tcPr>
            <w:tcW w:w="992" w:type="dxa"/>
            <w:gridSpan w:val="2"/>
            <w:tcBorders>
              <w:top w:val="nil"/>
              <w:left w:val="nil"/>
              <w:bottom w:val="single" w:sz="4" w:space="0" w:color="auto"/>
              <w:right w:val="single" w:sz="4" w:space="0" w:color="auto"/>
            </w:tcBorders>
            <w:shd w:val="clear" w:color="auto" w:fill="auto"/>
            <w:noWrap/>
          </w:tcPr>
          <w:p w14:paraId="15756355" w14:textId="01726423" w:rsidR="00F146C9" w:rsidRP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6620,0</w:t>
            </w:r>
          </w:p>
        </w:tc>
        <w:tc>
          <w:tcPr>
            <w:tcW w:w="1148" w:type="dxa"/>
            <w:gridSpan w:val="2"/>
            <w:tcBorders>
              <w:top w:val="nil"/>
              <w:left w:val="nil"/>
              <w:bottom w:val="single" w:sz="4" w:space="0" w:color="auto"/>
              <w:right w:val="single" w:sz="4" w:space="0" w:color="auto"/>
            </w:tcBorders>
            <w:shd w:val="clear" w:color="auto" w:fill="auto"/>
            <w:noWrap/>
          </w:tcPr>
          <w:p w14:paraId="53708015" w14:textId="7C98E178"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6769,2</w:t>
            </w:r>
          </w:p>
        </w:tc>
        <w:tc>
          <w:tcPr>
            <w:tcW w:w="1036" w:type="dxa"/>
            <w:tcBorders>
              <w:top w:val="nil"/>
              <w:left w:val="nil"/>
              <w:bottom w:val="single" w:sz="4" w:space="0" w:color="auto"/>
              <w:right w:val="single" w:sz="4" w:space="0" w:color="auto"/>
            </w:tcBorders>
            <w:shd w:val="clear" w:color="auto" w:fill="auto"/>
            <w:noWrap/>
          </w:tcPr>
          <w:p w14:paraId="1DEE750E" w14:textId="19467C45"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149,2</w:t>
            </w:r>
          </w:p>
        </w:tc>
        <w:tc>
          <w:tcPr>
            <w:tcW w:w="802" w:type="dxa"/>
            <w:gridSpan w:val="2"/>
            <w:tcBorders>
              <w:top w:val="nil"/>
              <w:left w:val="nil"/>
              <w:bottom w:val="single" w:sz="4" w:space="0" w:color="auto"/>
              <w:right w:val="single" w:sz="4" w:space="0" w:color="auto"/>
            </w:tcBorders>
            <w:shd w:val="clear" w:color="auto" w:fill="auto"/>
            <w:noWrap/>
          </w:tcPr>
          <w:p w14:paraId="600D623E" w14:textId="0044DD7F"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102,3</w:t>
            </w:r>
          </w:p>
        </w:tc>
        <w:tc>
          <w:tcPr>
            <w:tcW w:w="1041" w:type="dxa"/>
            <w:gridSpan w:val="2"/>
            <w:tcBorders>
              <w:top w:val="nil"/>
              <w:left w:val="nil"/>
              <w:bottom w:val="single" w:sz="4" w:space="0" w:color="auto"/>
              <w:right w:val="single" w:sz="4" w:space="0" w:color="auto"/>
            </w:tcBorders>
            <w:shd w:val="clear" w:color="auto" w:fill="auto"/>
            <w:noWrap/>
          </w:tcPr>
          <w:p w14:paraId="7C7EBB49" w14:textId="63CF8037"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4814,7</w:t>
            </w:r>
          </w:p>
        </w:tc>
        <w:tc>
          <w:tcPr>
            <w:tcW w:w="935" w:type="dxa"/>
            <w:gridSpan w:val="2"/>
            <w:tcBorders>
              <w:top w:val="nil"/>
              <w:left w:val="nil"/>
              <w:bottom w:val="single" w:sz="4" w:space="0" w:color="auto"/>
              <w:right w:val="single" w:sz="4" w:space="0" w:color="auto"/>
            </w:tcBorders>
            <w:shd w:val="clear" w:color="auto" w:fill="auto"/>
            <w:noWrap/>
          </w:tcPr>
          <w:p w14:paraId="24E3ECC3" w14:textId="3F2C0ADE"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1954,5</w:t>
            </w:r>
          </w:p>
        </w:tc>
        <w:tc>
          <w:tcPr>
            <w:tcW w:w="766" w:type="dxa"/>
            <w:gridSpan w:val="2"/>
            <w:tcBorders>
              <w:top w:val="nil"/>
              <w:left w:val="nil"/>
              <w:bottom w:val="single" w:sz="4" w:space="0" w:color="auto"/>
              <w:right w:val="single" w:sz="4" w:space="0" w:color="auto"/>
            </w:tcBorders>
            <w:shd w:val="clear" w:color="auto" w:fill="auto"/>
            <w:noWrap/>
          </w:tcPr>
          <w:p w14:paraId="56FEB773" w14:textId="598DB30A"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140,6</w:t>
            </w:r>
          </w:p>
        </w:tc>
      </w:tr>
      <w:tr w:rsidR="00F146C9" w:rsidRPr="00F146C9" w14:paraId="157FB0FF" w14:textId="77777777" w:rsidTr="00BA2354">
        <w:trPr>
          <w:gridAfter w:val="1"/>
          <w:wAfter w:w="122" w:type="dxa"/>
          <w:trHeight w:val="36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BE0E92D" w14:textId="526FF780" w:rsidR="00F146C9" w:rsidRPr="00F146C9" w:rsidRDefault="00F146C9" w:rsidP="00F146C9">
            <w:pPr>
              <w:pStyle w:val="Frspaiere"/>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Granturi primite</w:t>
            </w:r>
          </w:p>
        </w:tc>
        <w:tc>
          <w:tcPr>
            <w:tcW w:w="817" w:type="dxa"/>
            <w:gridSpan w:val="2"/>
            <w:tcBorders>
              <w:top w:val="nil"/>
              <w:left w:val="nil"/>
              <w:bottom w:val="single" w:sz="4" w:space="0" w:color="auto"/>
              <w:right w:val="single" w:sz="4" w:space="0" w:color="auto"/>
            </w:tcBorders>
            <w:shd w:val="clear" w:color="auto" w:fill="auto"/>
            <w:noWrap/>
          </w:tcPr>
          <w:p w14:paraId="7E5E56A9" w14:textId="63674FD1" w:rsidR="00F146C9" w:rsidRPr="00F146C9" w:rsidRDefault="00F146C9" w:rsidP="00F146C9">
            <w:pPr>
              <w:pStyle w:val="Frspaiere"/>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13</w:t>
            </w:r>
          </w:p>
        </w:tc>
        <w:tc>
          <w:tcPr>
            <w:tcW w:w="992" w:type="dxa"/>
            <w:gridSpan w:val="2"/>
            <w:tcBorders>
              <w:top w:val="nil"/>
              <w:left w:val="nil"/>
              <w:bottom w:val="single" w:sz="4" w:space="0" w:color="auto"/>
              <w:right w:val="single" w:sz="4" w:space="0" w:color="auto"/>
            </w:tcBorders>
            <w:shd w:val="clear" w:color="auto" w:fill="auto"/>
            <w:noWrap/>
          </w:tcPr>
          <w:p w14:paraId="042F8038" w14:textId="77777777" w:rsidR="00F146C9" w:rsidRDefault="00F146C9" w:rsidP="00F146C9">
            <w:pPr>
              <w:pStyle w:val="Frspaiere"/>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2D568A55" w14:textId="52A2C207" w:rsid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1571,5</w:t>
            </w:r>
          </w:p>
        </w:tc>
        <w:tc>
          <w:tcPr>
            <w:tcW w:w="1148" w:type="dxa"/>
            <w:gridSpan w:val="2"/>
            <w:tcBorders>
              <w:top w:val="nil"/>
              <w:left w:val="nil"/>
              <w:bottom w:val="single" w:sz="4" w:space="0" w:color="auto"/>
              <w:right w:val="single" w:sz="4" w:space="0" w:color="auto"/>
            </w:tcBorders>
            <w:shd w:val="clear" w:color="auto" w:fill="auto"/>
            <w:noWrap/>
          </w:tcPr>
          <w:p w14:paraId="6C05BC3D" w14:textId="1A81EFA6"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4034,7</w:t>
            </w:r>
          </w:p>
        </w:tc>
        <w:tc>
          <w:tcPr>
            <w:tcW w:w="1036" w:type="dxa"/>
            <w:tcBorders>
              <w:top w:val="nil"/>
              <w:left w:val="nil"/>
              <w:bottom w:val="single" w:sz="4" w:space="0" w:color="auto"/>
              <w:right w:val="single" w:sz="4" w:space="0" w:color="auto"/>
            </w:tcBorders>
            <w:shd w:val="clear" w:color="auto" w:fill="auto"/>
            <w:noWrap/>
          </w:tcPr>
          <w:p w14:paraId="33135670" w14:textId="46E9A9D9"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2463,2</w:t>
            </w:r>
          </w:p>
        </w:tc>
        <w:tc>
          <w:tcPr>
            <w:tcW w:w="802" w:type="dxa"/>
            <w:gridSpan w:val="2"/>
            <w:tcBorders>
              <w:top w:val="nil"/>
              <w:left w:val="nil"/>
              <w:bottom w:val="single" w:sz="4" w:space="0" w:color="auto"/>
              <w:right w:val="single" w:sz="4" w:space="0" w:color="auto"/>
            </w:tcBorders>
            <w:shd w:val="clear" w:color="auto" w:fill="auto"/>
            <w:noWrap/>
          </w:tcPr>
          <w:p w14:paraId="07E7DE48" w14:textId="6EFF5B17"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&gt;200</w:t>
            </w:r>
          </w:p>
        </w:tc>
        <w:tc>
          <w:tcPr>
            <w:tcW w:w="1041" w:type="dxa"/>
            <w:gridSpan w:val="2"/>
            <w:tcBorders>
              <w:top w:val="nil"/>
              <w:left w:val="nil"/>
              <w:bottom w:val="single" w:sz="4" w:space="0" w:color="auto"/>
              <w:right w:val="single" w:sz="4" w:space="0" w:color="auto"/>
            </w:tcBorders>
            <w:shd w:val="clear" w:color="auto" w:fill="auto"/>
            <w:noWrap/>
          </w:tcPr>
          <w:p w14:paraId="65473098" w14:textId="77777777" w:rsidR="00F146C9" w:rsidRDefault="00F146C9" w:rsidP="00F146C9">
            <w:pPr>
              <w:pStyle w:val="Frspaiere"/>
              <w:jc w:val="center"/>
              <w:rPr>
                <w:rFonts w:ascii="Times New Roman" w:eastAsia="Calibri" w:hAnsi="Times New Roman" w:cs="Times New Roman"/>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tcPr>
          <w:p w14:paraId="77201926" w14:textId="70B853A9"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4034,7</w:t>
            </w:r>
          </w:p>
        </w:tc>
        <w:tc>
          <w:tcPr>
            <w:tcW w:w="766" w:type="dxa"/>
            <w:gridSpan w:val="2"/>
            <w:tcBorders>
              <w:top w:val="nil"/>
              <w:left w:val="nil"/>
              <w:bottom w:val="single" w:sz="4" w:space="0" w:color="auto"/>
              <w:right w:val="single" w:sz="4" w:space="0" w:color="auto"/>
            </w:tcBorders>
            <w:shd w:val="clear" w:color="auto" w:fill="auto"/>
            <w:noWrap/>
          </w:tcPr>
          <w:p w14:paraId="2571B028" w14:textId="77777777" w:rsidR="00F146C9" w:rsidRDefault="00F146C9" w:rsidP="00F146C9">
            <w:pPr>
              <w:pStyle w:val="Frspaiere"/>
              <w:jc w:val="center"/>
              <w:rPr>
                <w:rFonts w:ascii="Times New Roman" w:eastAsia="Calibri" w:hAnsi="Times New Roman" w:cs="Times New Roman"/>
                <w:sz w:val="20"/>
                <w:szCs w:val="20"/>
                <w:lang w:val="ro-RO"/>
              </w:rPr>
            </w:pPr>
          </w:p>
        </w:tc>
      </w:tr>
      <w:tr w:rsidR="00F146C9" w:rsidRPr="00F146C9" w14:paraId="61C3F9FE" w14:textId="77777777" w:rsidTr="00BA2354">
        <w:trPr>
          <w:gridAfter w:val="1"/>
          <w:wAfter w:w="122" w:type="dxa"/>
          <w:trHeight w:val="36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38F8346" w14:textId="12C739B7" w:rsidR="00F146C9" w:rsidRDefault="00F146C9" w:rsidP="00F146C9">
            <w:pPr>
              <w:pStyle w:val="Frspaiere"/>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Alte venituri</w:t>
            </w:r>
          </w:p>
        </w:tc>
        <w:tc>
          <w:tcPr>
            <w:tcW w:w="817" w:type="dxa"/>
            <w:gridSpan w:val="2"/>
            <w:tcBorders>
              <w:top w:val="nil"/>
              <w:left w:val="nil"/>
              <w:bottom w:val="single" w:sz="4" w:space="0" w:color="auto"/>
              <w:right w:val="single" w:sz="4" w:space="0" w:color="auto"/>
            </w:tcBorders>
            <w:shd w:val="clear" w:color="auto" w:fill="auto"/>
            <w:noWrap/>
          </w:tcPr>
          <w:p w14:paraId="73ABF2D6" w14:textId="1F388C2E" w:rsidR="00F146C9" w:rsidRDefault="00F146C9" w:rsidP="00F146C9">
            <w:pPr>
              <w:pStyle w:val="Frspaiere"/>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14</w:t>
            </w:r>
          </w:p>
        </w:tc>
        <w:tc>
          <w:tcPr>
            <w:tcW w:w="992" w:type="dxa"/>
            <w:gridSpan w:val="2"/>
            <w:tcBorders>
              <w:top w:val="nil"/>
              <w:left w:val="nil"/>
              <w:bottom w:val="single" w:sz="4" w:space="0" w:color="auto"/>
              <w:right w:val="single" w:sz="4" w:space="0" w:color="auto"/>
            </w:tcBorders>
            <w:shd w:val="clear" w:color="auto" w:fill="auto"/>
            <w:noWrap/>
          </w:tcPr>
          <w:p w14:paraId="268FF6DA" w14:textId="04B76B0E" w:rsid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6747,5</w:t>
            </w:r>
          </w:p>
        </w:tc>
        <w:tc>
          <w:tcPr>
            <w:tcW w:w="992" w:type="dxa"/>
            <w:gridSpan w:val="2"/>
            <w:tcBorders>
              <w:top w:val="nil"/>
              <w:left w:val="nil"/>
              <w:bottom w:val="single" w:sz="4" w:space="0" w:color="auto"/>
              <w:right w:val="single" w:sz="4" w:space="0" w:color="auto"/>
            </w:tcBorders>
            <w:shd w:val="clear" w:color="auto" w:fill="auto"/>
            <w:noWrap/>
          </w:tcPr>
          <w:p w14:paraId="7BFDCD74" w14:textId="6666065A" w:rsid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6747,5</w:t>
            </w:r>
          </w:p>
        </w:tc>
        <w:tc>
          <w:tcPr>
            <w:tcW w:w="1148" w:type="dxa"/>
            <w:gridSpan w:val="2"/>
            <w:tcBorders>
              <w:top w:val="nil"/>
              <w:left w:val="nil"/>
              <w:bottom w:val="single" w:sz="4" w:space="0" w:color="auto"/>
              <w:right w:val="single" w:sz="4" w:space="0" w:color="auto"/>
            </w:tcBorders>
            <w:shd w:val="clear" w:color="auto" w:fill="auto"/>
            <w:noWrap/>
          </w:tcPr>
          <w:p w14:paraId="52BFC730" w14:textId="28E4BB76"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4363,1</w:t>
            </w:r>
          </w:p>
        </w:tc>
        <w:tc>
          <w:tcPr>
            <w:tcW w:w="1036" w:type="dxa"/>
            <w:tcBorders>
              <w:top w:val="nil"/>
              <w:left w:val="nil"/>
              <w:bottom w:val="single" w:sz="4" w:space="0" w:color="auto"/>
              <w:right w:val="single" w:sz="4" w:space="0" w:color="auto"/>
            </w:tcBorders>
            <w:shd w:val="clear" w:color="auto" w:fill="auto"/>
            <w:noWrap/>
          </w:tcPr>
          <w:p w14:paraId="22495395" w14:textId="738D8019"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-2384,4</w:t>
            </w:r>
          </w:p>
        </w:tc>
        <w:tc>
          <w:tcPr>
            <w:tcW w:w="802" w:type="dxa"/>
            <w:gridSpan w:val="2"/>
            <w:tcBorders>
              <w:top w:val="nil"/>
              <w:left w:val="nil"/>
              <w:bottom w:val="single" w:sz="4" w:space="0" w:color="auto"/>
              <w:right w:val="single" w:sz="4" w:space="0" w:color="auto"/>
            </w:tcBorders>
            <w:shd w:val="clear" w:color="auto" w:fill="auto"/>
            <w:noWrap/>
          </w:tcPr>
          <w:p w14:paraId="7218381E" w14:textId="0E7CF6E6"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64,7</w:t>
            </w:r>
          </w:p>
        </w:tc>
        <w:tc>
          <w:tcPr>
            <w:tcW w:w="1041" w:type="dxa"/>
            <w:gridSpan w:val="2"/>
            <w:tcBorders>
              <w:top w:val="nil"/>
              <w:left w:val="nil"/>
              <w:bottom w:val="single" w:sz="4" w:space="0" w:color="auto"/>
              <w:right w:val="single" w:sz="4" w:space="0" w:color="auto"/>
            </w:tcBorders>
            <w:shd w:val="clear" w:color="auto" w:fill="auto"/>
            <w:noWrap/>
          </w:tcPr>
          <w:p w14:paraId="262DD18F" w14:textId="5401DA73"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3719,4</w:t>
            </w:r>
          </w:p>
        </w:tc>
        <w:tc>
          <w:tcPr>
            <w:tcW w:w="935" w:type="dxa"/>
            <w:gridSpan w:val="2"/>
            <w:tcBorders>
              <w:top w:val="nil"/>
              <w:left w:val="nil"/>
              <w:bottom w:val="single" w:sz="4" w:space="0" w:color="auto"/>
              <w:right w:val="single" w:sz="4" w:space="0" w:color="auto"/>
            </w:tcBorders>
            <w:shd w:val="clear" w:color="auto" w:fill="auto"/>
            <w:noWrap/>
          </w:tcPr>
          <w:p w14:paraId="46CD1BC3" w14:textId="16DB1065"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643,8</w:t>
            </w:r>
          </w:p>
        </w:tc>
        <w:tc>
          <w:tcPr>
            <w:tcW w:w="766" w:type="dxa"/>
            <w:gridSpan w:val="2"/>
            <w:tcBorders>
              <w:top w:val="nil"/>
              <w:left w:val="nil"/>
              <w:bottom w:val="single" w:sz="4" w:space="0" w:color="auto"/>
              <w:right w:val="single" w:sz="4" w:space="0" w:color="auto"/>
            </w:tcBorders>
            <w:shd w:val="clear" w:color="auto" w:fill="auto"/>
            <w:noWrap/>
          </w:tcPr>
          <w:p w14:paraId="45AEE640" w14:textId="66414ED0" w:rsid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117,3</w:t>
            </w:r>
          </w:p>
        </w:tc>
      </w:tr>
      <w:tr w:rsidR="00F146C9" w:rsidRPr="00F146C9" w14:paraId="0885F720" w14:textId="77777777" w:rsidTr="00BA2354">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090F62" w14:textId="77777777" w:rsidR="00F146C9" w:rsidRPr="00F146C9" w:rsidRDefault="00F146C9" w:rsidP="00F146C9">
            <w:pPr>
              <w:pStyle w:val="Frspaiere"/>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Transferuri primite</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1DA01625" w14:textId="77777777" w:rsidR="00F146C9" w:rsidRPr="00F146C9" w:rsidRDefault="00F146C9" w:rsidP="00F146C9">
            <w:pPr>
              <w:pStyle w:val="Frspaiere"/>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19</w:t>
            </w:r>
          </w:p>
        </w:tc>
        <w:tc>
          <w:tcPr>
            <w:tcW w:w="992" w:type="dxa"/>
            <w:gridSpan w:val="2"/>
            <w:tcBorders>
              <w:top w:val="nil"/>
              <w:left w:val="nil"/>
              <w:bottom w:val="single" w:sz="4" w:space="0" w:color="auto"/>
              <w:right w:val="single" w:sz="4" w:space="0" w:color="auto"/>
            </w:tcBorders>
            <w:shd w:val="clear" w:color="auto" w:fill="auto"/>
            <w:noWrap/>
          </w:tcPr>
          <w:p w14:paraId="217E405E" w14:textId="264C9FD7" w:rsidR="00F146C9" w:rsidRP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292598,0</w:t>
            </w:r>
          </w:p>
        </w:tc>
        <w:tc>
          <w:tcPr>
            <w:tcW w:w="992" w:type="dxa"/>
            <w:gridSpan w:val="2"/>
            <w:tcBorders>
              <w:top w:val="nil"/>
              <w:left w:val="nil"/>
              <w:bottom w:val="single" w:sz="4" w:space="0" w:color="auto"/>
              <w:right w:val="single" w:sz="4" w:space="0" w:color="auto"/>
            </w:tcBorders>
            <w:shd w:val="clear" w:color="auto" w:fill="auto"/>
            <w:noWrap/>
          </w:tcPr>
          <w:p w14:paraId="03780F19" w14:textId="18E2F5BD" w:rsidR="00F146C9" w:rsidRP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294022,0</w:t>
            </w:r>
          </w:p>
        </w:tc>
        <w:tc>
          <w:tcPr>
            <w:tcW w:w="1148" w:type="dxa"/>
            <w:gridSpan w:val="2"/>
            <w:tcBorders>
              <w:top w:val="nil"/>
              <w:left w:val="nil"/>
              <w:bottom w:val="single" w:sz="4" w:space="0" w:color="auto"/>
              <w:right w:val="single" w:sz="4" w:space="0" w:color="auto"/>
            </w:tcBorders>
            <w:shd w:val="clear" w:color="auto" w:fill="auto"/>
            <w:noWrap/>
          </w:tcPr>
          <w:p w14:paraId="2FE7E75B" w14:textId="2D09DA4B"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193611,5</w:t>
            </w:r>
          </w:p>
        </w:tc>
        <w:tc>
          <w:tcPr>
            <w:tcW w:w="1036" w:type="dxa"/>
            <w:tcBorders>
              <w:top w:val="nil"/>
              <w:left w:val="nil"/>
              <w:bottom w:val="single" w:sz="4" w:space="0" w:color="auto"/>
              <w:right w:val="single" w:sz="4" w:space="0" w:color="auto"/>
            </w:tcBorders>
            <w:shd w:val="clear" w:color="auto" w:fill="auto"/>
            <w:noWrap/>
          </w:tcPr>
          <w:p w14:paraId="6EA36D84" w14:textId="775395C6"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-1004105</w:t>
            </w:r>
          </w:p>
        </w:tc>
        <w:tc>
          <w:tcPr>
            <w:tcW w:w="802" w:type="dxa"/>
            <w:gridSpan w:val="2"/>
            <w:tcBorders>
              <w:top w:val="nil"/>
              <w:left w:val="nil"/>
              <w:bottom w:val="single" w:sz="4" w:space="0" w:color="auto"/>
              <w:right w:val="single" w:sz="4" w:space="0" w:color="auto"/>
            </w:tcBorders>
            <w:shd w:val="clear" w:color="auto" w:fill="auto"/>
            <w:noWrap/>
          </w:tcPr>
          <w:p w14:paraId="0EAD4A88" w14:textId="321A1EC9"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65,8</w:t>
            </w:r>
          </w:p>
        </w:tc>
        <w:tc>
          <w:tcPr>
            <w:tcW w:w="1041" w:type="dxa"/>
            <w:gridSpan w:val="2"/>
            <w:tcBorders>
              <w:top w:val="nil"/>
              <w:left w:val="nil"/>
              <w:bottom w:val="single" w:sz="4" w:space="0" w:color="auto"/>
              <w:right w:val="single" w:sz="4" w:space="0" w:color="auto"/>
            </w:tcBorders>
            <w:shd w:val="clear" w:color="auto" w:fill="auto"/>
            <w:noWrap/>
          </w:tcPr>
          <w:p w14:paraId="2910F456" w14:textId="1C2416FF"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188560,6</w:t>
            </w:r>
          </w:p>
        </w:tc>
        <w:tc>
          <w:tcPr>
            <w:tcW w:w="935" w:type="dxa"/>
            <w:gridSpan w:val="2"/>
            <w:tcBorders>
              <w:top w:val="nil"/>
              <w:left w:val="nil"/>
              <w:bottom w:val="single" w:sz="4" w:space="0" w:color="auto"/>
              <w:right w:val="single" w:sz="4" w:space="0" w:color="auto"/>
            </w:tcBorders>
            <w:shd w:val="clear" w:color="auto" w:fill="auto"/>
            <w:noWrap/>
          </w:tcPr>
          <w:p w14:paraId="0A7A522D" w14:textId="037CFBC3"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5050,9</w:t>
            </w:r>
          </w:p>
        </w:tc>
        <w:tc>
          <w:tcPr>
            <w:tcW w:w="766" w:type="dxa"/>
            <w:gridSpan w:val="2"/>
            <w:tcBorders>
              <w:top w:val="nil"/>
              <w:left w:val="nil"/>
              <w:bottom w:val="single" w:sz="4" w:space="0" w:color="auto"/>
              <w:right w:val="single" w:sz="4" w:space="0" w:color="auto"/>
            </w:tcBorders>
            <w:shd w:val="clear" w:color="auto" w:fill="auto"/>
            <w:noWrap/>
          </w:tcPr>
          <w:p w14:paraId="11AF2E0A" w14:textId="51E73FCF"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102,7</w:t>
            </w:r>
          </w:p>
        </w:tc>
      </w:tr>
      <w:tr w:rsidR="00F146C9" w:rsidRPr="00F146C9" w14:paraId="560B7F09" w14:textId="77777777" w:rsidTr="00BA2354">
        <w:trPr>
          <w:gridAfter w:val="1"/>
          <w:wAfter w:w="122" w:type="dxa"/>
          <w:trHeight w:val="795"/>
        </w:trPr>
        <w:tc>
          <w:tcPr>
            <w:tcW w:w="1985" w:type="dxa"/>
            <w:gridSpan w:val="2"/>
            <w:tcBorders>
              <w:top w:val="single" w:sz="4" w:space="0" w:color="auto"/>
              <w:left w:val="single" w:sz="4" w:space="0" w:color="auto"/>
              <w:bottom w:val="single" w:sz="4" w:space="0" w:color="auto"/>
              <w:right w:val="nil"/>
            </w:tcBorders>
            <w:shd w:val="clear" w:color="auto" w:fill="auto"/>
            <w:hideMark/>
          </w:tcPr>
          <w:p w14:paraId="166630AA" w14:textId="77777777" w:rsidR="00F146C9" w:rsidRPr="00F146C9" w:rsidRDefault="00F146C9" w:rsidP="00C0709E">
            <w:pPr>
              <w:pStyle w:val="Frspaiere"/>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II. CHELTUIELI ŞI ACTIVE                             NEFINANCIARE, total</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69659969" w14:textId="77777777" w:rsidR="00F146C9" w:rsidRPr="00F146C9" w:rsidRDefault="00F146C9" w:rsidP="00F146C9">
            <w:pPr>
              <w:pStyle w:val="Frspaiere"/>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(2+3)</w:t>
            </w:r>
          </w:p>
        </w:tc>
        <w:tc>
          <w:tcPr>
            <w:tcW w:w="992" w:type="dxa"/>
            <w:gridSpan w:val="2"/>
            <w:tcBorders>
              <w:top w:val="nil"/>
              <w:left w:val="nil"/>
              <w:bottom w:val="single" w:sz="4" w:space="0" w:color="auto"/>
              <w:right w:val="single" w:sz="4" w:space="0" w:color="auto"/>
            </w:tcBorders>
            <w:shd w:val="clear" w:color="auto" w:fill="auto"/>
            <w:noWrap/>
          </w:tcPr>
          <w:p w14:paraId="79BB3F10" w14:textId="6DA80E51" w:rsidR="00F146C9" w:rsidRP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303312,9</w:t>
            </w:r>
          </w:p>
        </w:tc>
        <w:tc>
          <w:tcPr>
            <w:tcW w:w="992" w:type="dxa"/>
            <w:gridSpan w:val="2"/>
            <w:tcBorders>
              <w:top w:val="nil"/>
              <w:left w:val="nil"/>
              <w:bottom w:val="single" w:sz="4" w:space="0" w:color="auto"/>
              <w:right w:val="single" w:sz="4" w:space="0" w:color="auto"/>
            </w:tcBorders>
            <w:shd w:val="clear" w:color="auto" w:fill="auto"/>
            <w:noWrap/>
          </w:tcPr>
          <w:p w14:paraId="1F6F3490" w14:textId="5145F1B6" w:rsidR="00F146C9" w:rsidRPr="00F146C9" w:rsidRDefault="00F146C9"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329207,7</w:t>
            </w:r>
          </w:p>
        </w:tc>
        <w:tc>
          <w:tcPr>
            <w:tcW w:w="1148" w:type="dxa"/>
            <w:gridSpan w:val="2"/>
            <w:tcBorders>
              <w:top w:val="nil"/>
              <w:left w:val="nil"/>
              <w:bottom w:val="single" w:sz="4" w:space="0" w:color="auto"/>
              <w:right w:val="single" w:sz="4" w:space="0" w:color="auto"/>
            </w:tcBorders>
            <w:shd w:val="clear" w:color="auto" w:fill="auto"/>
            <w:noWrap/>
          </w:tcPr>
          <w:p w14:paraId="08403396" w14:textId="7CB0E0B1"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196381,7</w:t>
            </w:r>
          </w:p>
        </w:tc>
        <w:tc>
          <w:tcPr>
            <w:tcW w:w="1036" w:type="dxa"/>
            <w:tcBorders>
              <w:top w:val="nil"/>
              <w:left w:val="nil"/>
              <w:bottom w:val="single" w:sz="4" w:space="0" w:color="auto"/>
              <w:right w:val="single" w:sz="4" w:space="0" w:color="auto"/>
            </w:tcBorders>
            <w:shd w:val="clear" w:color="auto" w:fill="auto"/>
            <w:noWrap/>
          </w:tcPr>
          <w:p w14:paraId="2207A89B" w14:textId="77E2FBE6"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-132826,0</w:t>
            </w:r>
          </w:p>
        </w:tc>
        <w:tc>
          <w:tcPr>
            <w:tcW w:w="802" w:type="dxa"/>
            <w:gridSpan w:val="2"/>
            <w:tcBorders>
              <w:top w:val="nil"/>
              <w:left w:val="nil"/>
              <w:bottom w:val="single" w:sz="4" w:space="0" w:color="auto"/>
              <w:right w:val="single" w:sz="4" w:space="0" w:color="auto"/>
            </w:tcBorders>
            <w:shd w:val="clear" w:color="auto" w:fill="auto"/>
            <w:noWrap/>
          </w:tcPr>
          <w:p w14:paraId="1ADC151B" w14:textId="01937123"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59,7</w:t>
            </w:r>
          </w:p>
        </w:tc>
        <w:tc>
          <w:tcPr>
            <w:tcW w:w="1041" w:type="dxa"/>
            <w:gridSpan w:val="2"/>
            <w:tcBorders>
              <w:top w:val="nil"/>
              <w:left w:val="nil"/>
              <w:bottom w:val="single" w:sz="4" w:space="0" w:color="auto"/>
              <w:right w:val="single" w:sz="4" w:space="0" w:color="auto"/>
            </w:tcBorders>
            <w:shd w:val="clear" w:color="auto" w:fill="auto"/>
            <w:noWrap/>
          </w:tcPr>
          <w:p w14:paraId="08227BA3" w14:textId="2B7DBC51" w:rsidR="00F146C9" w:rsidRPr="00F146C9" w:rsidRDefault="00CE1D81"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w:t>
            </w:r>
            <w:r w:rsidR="00B20393">
              <w:rPr>
                <w:rFonts w:ascii="Times New Roman" w:eastAsia="Calibri" w:hAnsi="Times New Roman" w:cs="Times New Roman"/>
                <w:sz w:val="20"/>
                <w:szCs w:val="20"/>
                <w:lang w:val="ro-RO"/>
              </w:rPr>
              <w:t>3993,4</w:t>
            </w:r>
          </w:p>
        </w:tc>
        <w:tc>
          <w:tcPr>
            <w:tcW w:w="935" w:type="dxa"/>
            <w:gridSpan w:val="2"/>
            <w:tcBorders>
              <w:top w:val="nil"/>
              <w:left w:val="nil"/>
              <w:bottom w:val="single" w:sz="4" w:space="0" w:color="auto"/>
              <w:right w:val="single" w:sz="4" w:space="0" w:color="auto"/>
            </w:tcBorders>
            <w:shd w:val="clear" w:color="auto" w:fill="auto"/>
            <w:noWrap/>
          </w:tcPr>
          <w:p w14:paraId="2DEDD2FD" w14:textId="5DECBEC4"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12388,3</w:t>
            </w:r>
          </w:p>
        </w:tc>
        <w:tc>
          <w:tcPr>
            <w:tcW w:w="766" w:type="dxa"/>
            <w:gridSpan w:val="2"/>
            <w:tcBorders>
              <w:top w:val="nil"/>
              <w:left w:val="nil"/>
              <w:bottom w:val="single" w:sz="4" w:space="0" w:color="auto"/>
              <w:right w:val="single" w:sz="4" w:space="0" w:color="auto"/>
            </w:tcBorders>
            <w:shd w:val="clear" w:color="auto" w:fill="auto"/>
            <w:noWrap/>
          </w:tcPr>
          <w:p w14:paraId="17C40549" w14:textId="4694B35D"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106,7</w:t>
            </w:r>
          </w:p>
        </w:tc>
      </w:tr>
      <w:tr w:rsidR="00F146C9" w:rsidRPr="00F146C9" w14:paraId="45402C0B" w14:textId="77777777" w:rsidTr="00BA2354">
        <w:trPr>
          <w:gridAfter w:val="1"/>
          <w:wAfter w:w="122" w:type="dxa"/>
          <w:trHeight w:val="205"/>
        </w:trPr>
        <w:tc>
          <w:tcPr>
            <w:tcW w:w="1985" w:type="dxa"/>
            <w:gridSpan w:val="2"/>
            <w:tcBorders>
              <w:top w:val="single" w:sz="4" w:space="0" w:color="auto"/>
              <w:left w:val="single" w:sz="4" w:space="0" w:color="auto"/>
              <w:bottom w:val="single" w:sz="4" w:space="0" w:color="auto"/>
              <w:right w:val="nil"/>
            </w:tcBorders>
            <w:shd w:val="clear" w:color="auto" w:fill="auto"/>
          </w:tcPr>
          <w:p w14:paraId="171C323E" w14:textId="3D387716" w:rsidR="00F146C9" w:rsidRPr="00F146C9" w:rsidRDefault="00C0709E" w:rsidP="00C0709E">
            <w:pPr>
              <w:pStyle w:val="Frspaiere"/>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i</w:t>
            </w:r>
            <w:r w:rsidR="00F146C9">
              <w:rPr>
                <w:rFonts w:ascii="Times New Roman" w:eastAsia="Calibri" w:hAnsi="Times New Roman" w:cs="Times New Roman"/>
                <w:b/>
                <w:bCs/>
                <w:sz w:val="20"/>
                <w:szCs w:val="20"/>
                <w:lang w:val="ro-RO"/>
              </w:rPr>
              <w:t>nclusiv:</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2FC02A66" w14:textId="77777777" w:rsidR="00F146C9" w:rsidRPr="00F146C9" w:rsidRDefault="00F146C9" w:rsidP="00F146C9">
            <w:pPr>
              <w:pStyle w:val="Frspaiere"/>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A275588" w14:textId="77777777" w:rsidR="00F146C9" w:rsidRDefault="00F146C9" w:rsidP="00F146C9">
            <w:pPr>
              <w:pStyle w:val="Frspaiere"/>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2093160" w14:textId="77777777" w:rsidR="00F146C9" w:rsidRDefault="00F146C9" w:rsidP="00F146C9">
            <w:pPr>
              <w:pStyle w:val="Frspaiere"/>
              <w:jc w:val="center"/>
              <w:rPr>
                <w:rFonts w:ascii="Times New Roman" w:eastAsia="Calibri" w:hAnsi="Times New Roman" w:cs="Times New Roman"/>
                <w:sz w:val="20"/>
                <w:szCs w:val="20"/>
                <w:lang w:val="ro-RO"/>
              </w:rPr>
            </w:pPr>
          </w:p>
        </w:tc>
        <w:tc>
          <w:tcPr>
            <w:tcW w:w="1148" w:type="dxa"/>
            <w:gridSpan w:val="2"/>
            <w:tcBorders>
              <w:top w:val="nil"/>
              <w:left w:val="nil"/>
              <w:bottom w:val="single" w:sz="4" w:space="0" w:color="auto"/>
              <w:right w:val="single" w:sz="4" w:space="0" w:color="auto"/>
            </w:tcBorders>
            <w:shd w:val="clear" w:color="auto" w:fill="auto"/>
            <w:noWrap/>
          </w:tcPr>
          <w:p w14:paraId="45B80A2A" w14:textId="77777777" w:rsidR="00F146C9" w:rsidRDefault="00F146C9" w:rsidP="00F146C9">
            <w:pPr>
              <w:pStyle w:val="Frspaiere"/>
              <w:jc w:val="center"/>
              <w:rPr>
                <w:rFonts w:ascii="Times New Roman" w:eastAsia="Calibri" w:hAnsi="Times New Roman" w:cs="Times New Roman"/>
                <w:sz w:val="20"/>
                <w:szCs w:val="20"/>
                <w:lang w:val="ro-RO"/>
              </w:rPr>
            </w:pPr>
          </w:p>
        </w:tc>
        <w:tc>
          <w:tcPr>
            <w:tcW w:w="1036" w:type="dxa"/>
            <w:tcBorders>
              <w:top w:val="nil"/>
              <w:left w:val="nil"/>
              <w:bottom w:val="single" w:sz="4" w:space="0" w:color="auto"/>
              <w:right w:val="single" w:sz="4" w:space="0" w:color="auto"/>
            </w:tcBorders>
            <w:shd w:val="clear" w:color="auto" w:fill="auto"/>
            <w:noWrap/>
          </w:tcPr>
          <w:p w14:paraId="406AC260" w14:textId="77777777" w:rsidR="00F146C9" w:rsidRDefault="00F146C9" w:rsidP="00F146C9">
            <w:pPr>
              <w:pStyle w:val="Frspaiere"/>
              <w:jc w:val="center"/>
              <w:rPr>
                <w:rFonts w:ascii="Times New Roman" w:eastAsia="Calibri" w:hAnsi="Times New Roman" w:cs="Times New Roman"/>
                <w:sz w:val="20"/>
                <w:szCs w:val="20"/>
                <w:lang w:val="ro-RO"/>
              </w:rPr>
            </w:pPr>
          </w:p>
        </w:tc>
        <w:tc>
          <w:tcPr>
            <w:tcW w:w="802" w:type="dxa"/>
            <w:gridSpan w:val="2"/>
            <w:tcBorders>
              <w:top w:val="nil"/>
              <w:left w:val="nil"/>
              <w:bottom w:val="single" w:sz="4" w:space="0" w:color="auto"/>
              <w:right w:val="single" w:sz="4" w:space="0" w:color="auto"/>
            </w:tcBorders>
            <w:shd w:val="clear" w:color="auto" w:fill="auto"/>
            <w:noWrap/>
          </w:tcPr>
          <w:p w14:paraId="5AAFC3E6" w14:textId="77777777" w:rsidR="00F146C9" w:rsidRDefault="00F146C9" w:rsidP="00F146C9">
            <w:pPr>
              <w:pStyle w:val="Frspaiere"/>
              <w:jc w:val="center"/>
              <w:rPr>
                <w:rFonts w:ascii="Times New Roman" w:eastAsia="Calibri" w:hAnsi="Times New Roman" w:cs="Times New Roman"/>
                <w:sz w:val="20"/>
                <w:szCs w:val="20"/>
                <w:lang w:val="ro-RO"/>
              </w:rPr>
            </w:pPr>
          </w:p>
        </w:tc>
        <w:tc>
          <w:tcPr>
            <w:tcW w:w="1041" w:type="dxa"/>
            <w:gridSpan w:val="2"/>
            <w:tcBorders>
              <w:top w:val="nil"/>
              <w:left w:val="nil"/>
              <w:bottom w:val="single" w:sz="4" w:space="0" w:color="auto"/>
              <w:right w:val="single" w:sz="4" w:space="0" w:color="auto"/>
            </w:tcBorders>
            <w:shd w:val="clear" w:color="auto" w:fill="auto"/>
            <w:noWrap/>
          </w:tcPr>
          <w:p w14:paraId="23FB4565" w14:textId="77777777" w:rsidR="00F146C9" w:rsidRDefault="00F146C9" w:rsidP="00F146C9">
            <w:pPr>
              <w:pStyle w:val="Frspaiere"/>
              <w:jc w:val="center"/>
              <w:rPr>
                <w:rFonts w:ascii="Times New Roman" w:eastAsia="Calibri" w:hAnsi="Times New Roman" w:cs="Times New Roman"/>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tcPr>
          <w:p w14:paraId="79A1EA50" w14:textId="77777777" w:rsidR="00F146C9" w:rsidRDefault="00F146C9" w:rsidP="00F146C9">
            <w:pPr>
              <w:pStyle w:val="Frspaiere"/>
              <w:jc w:val="center"/>
              <w:rPr>
                <w:rFonts w:ascii="Times New Roman" w:eastAsia="Calibri" w:hAnsi="Times New Roman" w:cs="Times New Roman"/>
                <w:sz w:val="20"/>
                <w:szCs w:val="20"/>
                <w:lang w:val="ro-RO"/>
              </w:rPr>
            </w:pPr>
          </w:p>
        </w:tc>
        <w:tc>
          <w:tcPr>
            <w:tcW w:w="766" w:type="dxa"/>
            <w:gridSpan w:val="2"/>
            <w:tcBorders>
              <w:top w:val="nil"/>
              <w:left w:val="nil"/>
              <w:bottom w:val="single" w:sz="4" w:space="0" w:color="auto"/>
              <w:right w:val="single" w:sz="4" w:space="0" w:color="auto"/>
            </w:tcBorders>
            <w:shd w:val="clear" w:color="auto" w:fill="auto"/>
            <w:noWrap/>
          </w:tcPr>
          <w:p w14:paraId="53A6E8DC" w14:textId="77777777" w:rsidR="00F146C9" w:rsidRDefault="00F146C9" w:rsidP="00F146C9">
            <w:pPr>
              <w:pStyle w:val="Frspaiere"/>
              <w:jc w:val="center"/>
              <w:rPr>
                <w:rFonts w:ascii="Times New Roman" w:eastAsia="Calibri" w:hAnsi="Times New Roman" w:cs="Times New Roman"/>
                <w:sz w:val="20"/>
                <w:szCs w:val="20"/>
                <w:lang w:val="ro-RO"/>
              </w:rPr>
            </w:pPr>
          </w:p>
        </w:tc>
      </w:tr>
      <w:tr w:rsidR="00F146C9" w:rsidRPr="00F146C9" w14:paraId="20C9C9B9" w14:textId="77777777" w:rsidTr="00BA2354">
        <w:trPr>
          <w:gridAfter w:val="1"/>
          <w:wAfter w:w="122" w:type="dxa"/>
          <w:trHeight w:val="420"/>
        </w:trPr>
        <w:tc>
          <w:tcPr>
            <w:tcW w:w="1985" w:type="dxa"/>
            <w:gridSpan w:val="2"/>
            <w:tcBorders>
              <w:top w:val="single" w:sz="4" w:space="0" w:color="auto"/>
              <w:left w:val="single" w:sz="4" w:space="0" w:color="auto"/>
              <w:bottom w:val="single" w:sz="4" w:space="0" w:color="auto"/>
              <w:right w:val="nil"/>
            </w:tcBorders>
            <w:shd w:val="clear" w:color="auto" w:fill="auto"/>
            <w:hideMark/>
          </w:tcPr>
          <w:p w14:paraId="12155AFB" w14:textId="77777777" w:rsidR="00F146C9" w:rsidRPr="00F146C9" w:rsidRDefault="00F146C9" w:rsidP="00C0709E">
            <w:pPr>
              <w:pStyle w:val="Frspaiere"/>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III. CHELTUIELI</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58501970" w14:textId="77777777" w:rsidR="00F146C9" w:rsidRPr="00F146C9" w:rsidRDefault="00F146C9" w:rsidP="00F146C9">
            <w:pPr>
              <w:pStyle w:val="Frspaiere"/>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noWrap/>
          </w:tcPr>
          <w:p w14:paraId="13ECB7C1" w14:textId="6615975C" w:rsidR="00F146C9" w:rsidRPr="00F146C9" w:rsidRDefault="00C0709E"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261520,7</w:t>
            </w:r>
          </w:p>
        </w:tc>
        <w:tc>
          <w:tcPr>
            <w:tcW w:w="992" w:type="dxa"/>
            <w:gridSpan w:val="2"/>
            <w:tcBorders>
              <w:top w:val="nil"/>
              <w:left w:val="nil"/>
              <w:bottom w:val="single" w:sz="4" w:space="0" w:color="auto"/>
              <w:right w:val="single" w:sz="4" w:space="0" w:color="auto"/>
            </w:tcBorders>
            <w:shd w:val="clear" w:color="auto" w:fill="auto"/>
            <w:noWrap/>
          </w:tcPr>
          <w:p w14:paraId="7B522753" w14:textId="4DABB18E"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266395,2</w:t>
            </w:r>
          </w:p>
        </w:tc>
        <w:tc>
          <w:tcPr>
            <w:tcW w:w="1148" w:type="dxa"/>
            <w:gridSpan w:val="2"/>
            <w:tcBorders>
              <w:top w:val="nil"/>
              <w:left w:val="nil"/>
              <w:bottom w:val="single" w:sz="4" w:space="0" w:color="auto"/>
              <w:right w:val="single" w:sz="4" w:space="0" w:color="auto"/>
            </w:tcBorders>
            <w:shd w:val="clear" w:color="auto" w:fill="auto"/>
            <w:noWrap/>
          </w:tcPr>
          <w:p w14:paraId="19BB8E8B" w14:textId="59CD4F73"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171331,8</w:t>
            </w:r>
          </w:p>
        </w:tc>
        <w:tc>
          <w:tcPr>
            <w:tcW w:w="1036" w:type="dxa"/>
            <w:tcBorders>
              <w:top w:val="nil"/>
              <w:left w:val="nil"/>
              <w:bottom w:val="single" w:sz="4" w:space="0" w:color="auto"/>
              <w:right w:val="single" w:sz="4" w:space="0" w:color="auto"/>
            </w:tcBorders>
            <w:shd w:val="clear" w:color="auto" w:fill="auto"/>
            <w:noWrap/>
          </w:tcPr>
          <w:p w14:paraId="4B5839D8" w14:textId="0E65A9EB"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-95063,4</w:t>
            </w:r>
          </w:p>
        </w:tc>
        <w:tc>
          <w:tcPr>
            <w:tcW w:w="802" w:type="dxa"/>
            <w:gridSpan w:val="2"/>
            <w:tcBorders>
              <w:top w:val="nil"/>
              <w:left w:val="nil"/>
              <w:bottom w:val="single" w:sz="4" w:space="0" w:color="auto"/>
              <w:right w:val="single" w:sz="4" w:space="0" w:color="auto"/>
            </w:tcBorders>
            <w:shd w:val="clear" w:color="auto" w:fill="auto"/>
            <w:noWrap/>
          </w:tcPr>
          <w:p w14:paraId="12AFFB06" w14:textId="761C4CE6"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64,3</w:t>
            </w:r>
          </w:p>
        </w:tc>
        <w:tc>
          <w:tcPr>
            <w:tcW w:w="1041" w:type="dxa"/>
            <w:gridSpan w:val="2"/>
            <w:tcBorders>
              <w:top w:val="nil"/>
              <w:left w:val="nil"/>
              <w:bottom w:val="single" w:sz="4" w:space="0" w:color="auto"/>
              <w:right w:val="single" w:sz="4" w:space="0" w:color="auto"/>
            </w:tcBorders>
            <w:shd w:val="clear" w:color="auto" w:fill="auto"/>
            <w:noWrap/>
          </w:tcPr>
          <w:p w14:paraId="043DC9B5" w14:textId="108BB6EF"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159902,9</w:t>
            </w:r>
          </w:p>
        </w:tc>
        <w:tc>
          <w:tcPr>
            <w:tcW w:w="935" w:type="dxa"/>
            <w:gridSpan w:val="2"/>
            <w:tcBorders>
              <w:top w:val="nil"/>
              <w:left w:val="nil"/>
              <w:bottom w:val="single" w:sz="4" w:space="0" w:color="auto"/>
              <w:right w:val="single" w:sz="4" w:space="0" w:color="auto"/>
            </w:tcBorders>
            <w:shd w:val="clear" w:color="auto" w:fill="auto"/>
            <w:noWrap/>
          </w:tcPr>
          <w:p w14:paraId="516FE4E4" w14:textId="02117C45"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11428,9</w:t>
            </w:r>
          </w:p>
        </w:tc>
        <w:tc>
          <w:tcPr>
            <w:tcW w:w="766" w:type="dxa"/>
            <w:gridSpan w:val="2"/>
            <w:tcBorders>
              <w:top w:val="nil"/>
              <w:left w:val="nil"/>
              <w:bottom w:val="single" w:sz="4" w:space="0" w:color="auto"/>
              <w:right w:val="single" w:sz="4" w:space="0" w:color="auto"/>
            </w:tcBorders>
            <w:shd w:val="clear" w:color="auto" w:fill="auto"/>
            <w:noWrap/>
          </w:tcPr>
          <w:p w14:paraId="4CACEB40" w14:textId="541901AC"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107,1</w:t>
            </w:r>
          </w:p>
        </w:tc>
      </w:tr>
      <w:tr w:rsidR="00F146C9" w:rsidRPr="00F146C9" w14:paraId="1E82EBB6" w14:textId="77777777" w:rsidTr="00BA2354">
        <w:trPr>
          <w:gridAfter w:val="1"/>
          <w:wAfter w:w="122" w:type="dxa"/>
          <w:trHeight w:val="453"/>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84C7F04" w14:textId="77777777" w:rsidR="00F146C9" w:rsidRPr="00F146C9" w:rsidRDefault="00F146C9" w:rsidP="00F146C9">
            <w:pPr>
              <w:pStyle w:val="Frspaiere"/>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IV. ACTIVE NEFINANCIARE</w:t>
            </w:r>
          </w:p>
        </w:tc>
        <w:tc>
          <w:tcPr>
            <w:tcW w:w="817" w:type="dxa"/>
            <w:gridSpan w:val="2"/>
            <w:tcBorders>
              <w:top w:val="nil"/>
              <w:left w:val="nil"/>
              <w:bottom w:val="single" w:sz="4" w:space="0" w:color="auto"/>
              <w:right w:val="single" w:sz="4" w:space="0" w:color="auto"/>
            </w:tcBorders>
            <w:shd w:val="clear" w:color="auto" w:fill="auto"/>
            <w:noWrap/>
            <w:hideMark/>
          </w:tcPr>
          <w:p w14:paraId="29B1C13A" w14:textId="77777777" w:rsidR="00F146C9" w:rsidRPr="00F146C9" w:rsidRDefault="00F146C9" w:rsidP="00F146C9">
            <w:pPr>
              <w:pStyle w:val="Frspaiere"/>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noWrap/>
          </w:tcPr>
          <w:p w14:paraId="234EA2D1" w14:textId="004B3480" w:rsidR="00F146C9" w:rsidRPr="00F146C9" w:rsidRDefault="00C0709E"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41792,2</w:t>
            </w:r>
          </w:p>
        </w:tc>
        <w:tc>
          <w:tcPr>
            <w:tcW w:w="992" w:type="dxa"/>
            <w:gridSpan w:val="2"/>
            <w:tcBorders>
              <w:top w:val="nil"/>
              <w:left w:val="nil"/>
              <w:bottom w:val="single" w:sz="4" w:space="0" w:color="auto"/>
              <w:right w:val="single" w:sz="4" w:space="0" w:color="auto"/>
            </w:tcBorders>
            <w:shd w:val="clear" w:color="auto" w:fill="auto"/>
            <w:noWrap/>
          </w:tcPr>
          <w:p w14:paraId="1AC8F01D" w14:textId="0EA1C30D"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62812,5</w:t>
            </w:r>
          </w:p>
        </w:tc>
        <w:tc>
          <w:tcPr>
            <w:tcW w:w="1148" w:type="dxa"/>
            <w:gridSpan w:val="2"/>
            <w:tcBorders>
              <w:top w:val="nil"/>
              <w:left w:val="nil"/>
              <w:bottom w:val="single" w:sz="4" w:space="0" w:color="auto"/>
              <w:right w:val="single" w:sz="4" w:space="0" w:color="auto"/>
            </w:tcBorders>
            <w:shd w:val="clear" w:color="auto" w:fill="auto"/>
            <w:noWrap/>
          </w:tcPr>
          <w:p w14:paraId="29B04740" w14:textId="4208F844"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25049,9</w:t>
            </w:r>
          </w:p>
        </w:tc>
        <w:tc>
          <w:tcPr>
            <w:tcW w:w="1036" w:type="dxa"/>
            <w:tcBorders>
              <w:top w:val="nil"/>
              <w:left w:val="nil"/>
              <w:bottom w:val="single" w:sz="4" w:space="0" w:color="auto"/>
              <w:right w:val="single" w:sz="4" w:space="0" w:color="auto"/>
            </w:tcBorders>
            <w:shd w:val="clear" w:color="auto" w:fill="auto"/>
            <w:noWrap/>
          </w:tcPr>
          <w:p w14:paraId="6AAA3D5C" w14:textId="0D7BA166"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-37762,6</w:t>
            </w:r>
          </w:p>
        </w:tc>
        <w:tc>
          <w:tcPr>
            <w:tcW w:w="802" w:type="dxa"/>
            <w:gridSpan w:val="2"/>
            <w:tcBorders>
              <w:top w:val="nil"/>
              <w:left w:val="nil"/>
              <w:bottom w:val="single" w:sz="4" w:space="0" w:color="auto"/>
              <w:right w:val="single" w:sz="4" w:space="0" w:color="auto"/>
            </w:tcBorders>
            <w:shd w:val="clear" w:color="auto" w:fill="auto"/>
            <w:noWrap/>
          </w:tcPr>
          <w:p w14:paraId="2000EDD5" w14:textId="78A8C14D"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39,9</w:t>
            </w:r>
          </w:p>
        </w:tc>
        <w:tc>
          <w:tcPr>
            <w:tcW w:w="1041" w:type="dxa"/>
            <w:gridSpan w:val="2"/>
            <w:tcBorders>
              <w:top w:val="nil"/>
              <w:left w:val="nil"/>
              <w:bottom w:val="single" w:sz="4" w:space="0" w:color="auto"/>
              <w:right w:val="single" w:sz="4" w:space="0" w:color="auto"/>
            </w:tcBorders>
            <w:shd w:val="clear" w:color="auto" w:fill="auto"/>
            <w:noWrap/>
          </w:tcPr>
          <w:p w14:paraId="5EB0BE12" w14:textId="41B1B4FA"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24090,5</w:t>
            </w:r>
          </w:p>
        </w:tc>
        <w:tc>
          <w:tcPr>
            <w:tcW w:w="935" w:type="dxa"/>
            <w:gridSpan w:val="2"/>
            <w:tcBorders>
              <w:top w:val="nil"/>
              <w:left w:val="nil"/>
              <w:bottom w:val="single" w:sz="4" w:space="0" w:color="auto"/>
              <w:right w:val="single" w:sz="4" w:space="0" w:color="auto"/>
            </w:tcBorders>
            <w:shd w:val="clear" w:color="auto" w:fill="auto"/>
            <w:noWrap/>
          </w:tcPr>
          <w:p w14:paraId="3D78B37F" w14:textId="0833093D"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959,4</w:t>
            </w:r>
          </w:p>
        </w:tc>
        <w:tc>
          <w:tcPr>
            <w:tcW w:w="766" w:type="dxa"/>
            <w:gridSpan w:val="2"/>
            <w:tcBorders>
              <w:top w:val="nil"/>
              <w:left w:val="nil"/>
              <w:bottom w:val="single" w:sz="4" w:space="0" w:color="auto"/>
              <w:right w:val="single" w:sz="4" w:space="0" w:color="auto"/>
            </w:tcBorders>
            <w:shd w:val="clear" w:color="auto" w:fill="auto"/>
            <w:noWrap/>
          </w:tcPr>
          <w:p w14:paraId="5A8AEBBF" w14:textId="46467D5C"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104,0</w:t>
            </w:r>
          </w:p>
        </w:tc>
      </w:tr>
      <w:tr w:rsidR="00F146C9" w:rsidRPr="00F146C9" w14:paraId="006432A8" w14:textId="77777777" w:rsidTr="00BA2354">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F99591F" w14:textId="77777777" w:rsidR="00F146C9" w:rsidRPr="00F146C9" w:rsidRDefault="00F146C9" w:rsidP="00F146C9">
            <w:pPr>
              <w:pStyle w:val="Frspaiere"/>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V. SOLD BUGETAR</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58FCAFFC" w14:textId="13A69F19" w:rsidR="00F146C9" w:rsidRPr="00F146C9" w:rsidRDefault="00F146C9" w:rsidP="00F146C9">
            <w:pPr>
              <w:pStyle w:val="Frspaiere"/>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1-2+3)</w:t>
            </w:r>
          </w:p>
        </w:tc>
        <w:tc>
          <w:tcPr>
            <w:tcW w:w="992" w:type="dxa"/>
            <w:gridSpan w:val="2"/>
            <w:tcBorders>
              <w:top w:val="nil"/>
              <w:left w:val="nil"/>
              <w:bottom w:val="single" w:sz="4" w:space="0" w:color="auto"/>
              <w:right w:val="single" w:sz="4" w:space="0" w:color="auto"/>
            </w:tcBorders>
            <w:shd w:val="clear" w:color="auto" w:fill="auto"/>
            <w:noWrap/>
          </w:tcPr>
          <w:p w14:paraId="70F83973" w14:textId="03694D79" w:rsidR="00F146C9" w:rsidRPr="00F146C9" w:rsidRDefault="00C0709E"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2652,6</w:t>
            </w:r>
          </w:p>
        </w:tc>
        <w:tc>
          <w:tcPr>
            <w:tcW w:w="992" w:type="dxa"/>
            <w:gridSpan w:val="2"/>
            <w:tcBorders>
              <w:top w:val="nil"/>
              <w:left w:val="nil"/>
              <w:bottom w:val="single" w:sz="4" w:space="0" w:color="auto"/>
              <w:right w:val="nil"/>
            </w:tcBorders>
            <w:shd w:val="clear" w:color="auto" w:fill="auto"/>
            <w:noWrap/>
          </w:tcPr>
          <w:p w14:paraId="7DC0E7FC" w14:textId="462A83A9" w:rsidR="00F146C9" w:rsidRPr="00F146C9" w:rsidRDefault="00C0709E"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-20246,7</w:t>
            </w:r>
          </w:p>
        </w:tc>
        <w:tc>
          <w:tcPr>
            <w:tcW w:w="1148" w:type="dxa"/>
            <w:gridSpan w:val="2"/>
            <w:tcBorders>
              <w:top w:val="nil"/>
              <w:left w:val="single" w:sz="4" w:space="0" w:color="auto"/>
              <w:bottom w:val="single" w:sz="4" w:space="0" w:color="auto"/>
              <w:right w:val="single" w:sz="4" w:space="0" w:color="auto"/>
            </w:tcBorders>
            <w:shd w:val="clear" w:color="auto" w:fill="auto"/>
            <w:noWrap/>
          </w:tcPr>
          <w:p w14:paraId="6C90AE72" w14:textId="3D86A2C7"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12396,8</w:t>
            </w:r>
          </w:p>
        </w:tc>
        <w:tc>
          <w:tcPr>
            <w:tcW w:w="1036" w:type="dxa"/>
            <w:tcBorders>
              <w:top w:val="nil"/>
              <w:left w:val="nil"/>
              <w:bottom w:val="single" w:sz="4" w:space="0" w:color="auto"/>
              <w:right w:val="single" w:sz="4" w:space="0" w:color="auto"/>
            </w:tcBorders>
            <w:shd w:val="clear" w:color="auto" w:fill="auto"/>
            <w:noWrap/>
          </w:tcPr>
          <w:p w14:paraId="05814E05" w14:textId="6B8B4575"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32643,5</w:t>
            </w:r>
          </w:p>
        </w:tc>
        <w:tc>
          <w:tcPr>
            <w:tcW w:w="802" w:type="dxa"/>
            <w:gridSpan w:val="2"/>
            <w:tcBorders>
              <w:top w:val="nil"/>
              <w:left w:val="nil"/>
              <w:bottom w:val="single" w:sz="4" w:space="0" w:color="auto"/>
              <w:right w:val="single" w:sz="4" w:space="0" w:color="auto"/>
            </w:tcBorders>
            <w:shd w:val="clear" w:color="auto" w:fill="auto"/>
            <w:noWrap/>
          </w:tcPr>
          <w:p w14:paraId="4C9ABA02" w14:textId="33FFDFAC"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161,2</w:t>
            </w:r>
          </w:p>
        </w:tc>
        <w:tc>
          <w:tcPr>
            <w:tcW w:w="1041" w:type="dxa"/>
            <w:gridSpan w:val="2"/>
            <w:tcBorders>
              <w:top w:val="nil"/>
              <w:left w:val="nil"/>
              <w:bottom w:val="single" w:sz="4" w:space="0" w:color="auto"/>
              <w:right w:val="single" w:sz="4" w:space="0" w:color="auto"/>
            </w:tcBorders>
            <w:shd w:val="clear" w:color="auto" w:fill="auto"/>
            <w:noWrap/>
          </w:tcPr>
          <w:p w14:paraId="66DEAE4C" w14:textId="018BC3DD"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13101,3</w:t>
            </w:r>
          </w:p>
        </w:tc>
        <w:tc>
          <w:tcPr>
            <w:tcW w:w="935" w:type="dxa"/>
            <w:gridSpan w:val="2"/>
            <w:tcBorders>
              <w:top w:val="nil"/>
              <w:left w:val="nil"/>
              <w:bottom w:val="single" w:sz="4" w:space="0" w:color="auto"/>
              <w:right w:val="single" w:sz="4" w:space="0" w:color="auto"/>
            </w:tcBorders>
            <w:shd w:val="clear" w:color="auto" w:fill="auto"/>
            <w:noWrap/>
          </w:tcPr>
          <w:p w14:paraId="07D19612" w14:textId="1F8D8C4E"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-704,5</w:t>
            </w:r>
          </w:p>
        </w:tc>
        <w:tc>
          <w:tcPr>
            <w:tcW w:w="766" w:type="dxa"/>
            <w:gridSpan w:val="2"/>
            <w:tcBorders>
              <w:top w:val="nil"/>
              <w:left w:val="nil"/>
              <w:bottom w:val="single" w:sz="4" w:space="0" w:color="auto"/>
              <w:right w:val="single" w:sz="4" w:space="0" w:color="auto"/>
            </w:tcBorders>
            <w:shd w:val="clear" w:color="auto" w:fill="auto"/>
            <w:noWrap/>
          </w:tcPr>
          <w:p w14:paraId="0E76D8B4" w14:textId="0535E077" w:rsidR="00F146C9" w:rsidRPr="00F146C9" w:rsidRDefault="00B20393" w:rsidP="00F146C9">
            <w:pPr>
              <w:pStyle w:val="Frspaiere"/>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94,6</w:t>
            </w:r>
          </w:p>
        </w:tc>
      </w:tr>
      <w:tr w:rsidR="00F146C9" w:rsidRPr="00F146C9" w14:paraId="6F1B7D5F" w14:textId="77777777" w:rsidTr="00C0709E">
        <w:trPr>
          <w:trHeight w:val="360"/>
        </w:trPr>
        <w:tc>
          <w:tcPr>
            <w:tcW w:w="1037" w:type="dxa"/>
            <w:tcBorders>
              <w:top w:val="nil"/>
              <w:left w:val="nil"/>
              <w:bottom w:val="nil"/>
              <w:right w:val="nil"/>
            </w:tcBorders>
            <w:shd w:val="clear" w:color="auto" w:fill="auto"/>
            <w:noWrap/>
            <w:vAlign w:val="bottom"/>
            <w:hideMark/>
          </w:tcPr>
          <w:p w14:paraId="1EF81287"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948" w:type="dxa"/>
            <w:tcBorders>
              <w:top w:val="nil"/>
              <w:left w:val="nil"/>
              <w:bottom w:val="nil"/>
              <w:right w:val="nil"/>
            </w:tcBorders>
            <w:shd w:val="clear" w:color="auto" w:fill="auto"/>
            <w:noWrap/>
            <w:vAlign w:val="bottom"/>
            <w:hideMark/>
          </w:tcPr>
          <w:p w14:paraId="2DEB8110"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378" w:type="dxa"/>
            <w:tcBorders>
              <w:top w:val="nil"/>
              <w:left w:val="nil"/>
              <w:bottom w:val="nil"/>
              <w:right w:val="nil"/>
            </w:tcBorders>
            <w:shd w:val="clear" w:color="auto" w:fill="auto"/>
            <w:noWrap/>
            <w:vAlign w:val="bottom"/>
            <w:hideMark/>
          </w:tcPr>
          <w:p w14:paraId="3EC317A2"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561" w:type="dxa"/>
            <w:gridSpan w:val="2"/>
            <w:tcBorders>
              <w:top w:val="nil"/>
              <w:left w:val="nil"/>
              <w:bottom w:val="nil"/>
              <w:right w:val="nil"/>
            </w:tcBorders>
            <w:shd w:val="clear" w:color="auto" w:fill="auto"/>
            <w:noWrap/>
            <w:vAlign w:val="bottom"/>
            <w:hideMark/>
          </w:tcPr>
          <w:p w14:paraId="5D6E6D01"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7058A051"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130B4548"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1026" w:type="dxa"/>
            <w:tcBorders>
              <w:top w:val="nil"/>
              <w:left w:val="nil"/>
              <w:bottom w:val="nil"/>
              <w:right w:val="nil"/>
            </w:tcBorders>
            <w:shd w:val="clear" w:color="auto" w:fill="auto"/>
            <w:noWrap/>
            <w:vAlign w:val="bottom"/>
            <w:hideMark/>
          </w:tcPr>
          <w:p w14:paraId="326D8664"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1158" w:type="dxa"/>
            <w:gridSpan w:val="2"/>
            <w:tcBorders>
              <w:top w:val="nil"/>
              <w:left w:val="nil"/>
              <w:bottom w:val="nil"/>
              <w:right w:val="nil"/>
            </w:tcBorders>
            <w:shd w:val="clear" w:color="auto" w:fill="auto"/>
            <w:noWrap/>
            <w:vAlign w:val="bottom"/>
            <w:hideMark/>
          </w:tcPr>
          <w:p w14:paraId="2EC97CC0"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802" w:type="dxa"/>
            <w:gridSpan w:val="2"/>
            <w:tcBorders>
              <w:top w:val="nil"/>
              <w:left w:val="nil"/>
              <w:bottom w:val="nil"/>
              <w:right w:val="nil"/>
            </w:tcBorders>
            <w:shd w:val="clear" w:color="auto" w:fill="auto"/>
            <w:noWrap/>
            <w:vAlign w:val="bottom"/>
            <w:hideMark/>
          </w:tcPr>
          <w:p w14:paraId="02C3A41A"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1041" w:type="dxa"/>
            <w:gridSpan w:val="2"/>
            <w:tcBorders>
              <w:top w:val="nil"/>
              <w:left w:val="nil"/>
              <w:bottom w:val="nil"/>
              <w:right w:val="nil"/>
            </w:tcBorders>
            <w:shd w:val="clear" w:color="auto" w:fill="auto"/>
            <w:noWrap/>
            <w:vAlign w:val="bottom"/>
            <w:hideMark/>
          </w:tcPr>
          <w:p w14:paraId="267B1E76"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935" w:type="dxa"/>
            <w:gridSpan w:val="2"/>
            <w:tcBorders>
              <w:top w:val="nil"/>
              <w:left w:val="nil"/>
              <w:bottom w:val="nil"/>
              <w:right w:val="nil"/>
            </w:tcBorders>
            <w:shd w:val="clear" w:color="auto" w:fill="auto"/>
            <w:noWrap/>
            <w:vAlign w:val="bottom"/>
            <w:hideMark/>
          </w:tcPr>
          <w:p w14:paraId="5C4C645E"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c>
          <w:tcPr>
            <w:tcW w:w="766" w:type="dxa"/>
            <w:gridSpan w:val="2"/>
            <w:tcBorders>
              <w:top w:val="nil"/>
              <w:left w:val="nil"/>
              <w:bottom w:val="nil"/>
              <w:right w:val="nil"/>
            </w:tcBorders>
            <w:shd w:val="clear" w:color="auto" w:fill="auto"/>
            <w:noWrap/>
            <w:vAlign w:val="bottom"/>
            <w:hideMark/>
          </w:tcPr>
          <w:p w14:paraId="79B35046" w14:textId="77777777" w:rsidR="00F146C9" w:rsidRPr="00F146C9" w:rsidRDefault="00F146C9" w:rsidP="00F146C9">
            <w:pPr>
              <w:pStyle w:val="Frspaiere"/>
              <w:jc w:val="center"/>
              <w:rPr>
                <w:rFonts w:ascii="Times New Roman" w:eastAsia="Calibri" w:hAnsi="Times New Roman" w:cs="Times New Roman"/>
                <w:sz w:val="20"/>
                <w:szCs w:val="20"/>
                <w:lang w:val="ro-RO"/>
              </w:rPr>
            </w:pPr>
          </w:p>
        </w:tc>
      </w:tr>
      <w:bookmarkEnd w:id="0"/>
    </w:tbl>
    <w:p w14:paraId="6DC3476A" w14:textId="77777777" w:rsidR="00F146C9" w:rsidRPr="00F146C9" w:rsidRDefault="00F146C9" w:rsidP="00F146C9">
      <w:pPr>
        <w:pStyle w:val="Frspaiere"/>
        <w:jc w:val="center"/>
        <w:rPr>
          <w:rFonts w:ascii="Times New Roman" w:hAnsi="Times New Roman" w:cs="Times New Roman"/>
          <w:b/>
          <w:lang w:val="ro-RO"/>
        </w:rPr>
      </w:pPr>
    </w:p>
    <w:p w14:paraId="7797992D" w14:textId="77777777" w:rsidR="00F146C9" w:rsidRDefault="00F146C9" w:rsidP="00F146C9">
      <w:pPr>
        <w:jc w:val="center"/>
        <w:rPr>
          <w:b/>
          <w:lang w:val="ro-RO"/>
        </w:rPr>
      </w:pPr>
    </w:p>
    <w:p w14:paraId="0DDC544D" w14:textId="77777777" w:rsidR="00F146C9" w:rsidRDefault="00F146C9" w:rsidP="00F146C9">
      <w:pPr>
        <w:jc w:val="center"/>
        <w:rPr>
          <w:b/>
          <w:lang w:val="ro-RO"/>
        </w:rPr>
      </w:pPr>
    </w:p>
    <w:p w14:paraId="589AD8AD" w14:textId="77777777" w:rsidR="00F146C9" w:rsidRDefault="00F146C9" w:rsidP="00F146C9">
      <w:pPr>
        <w:jc w:val="center"/>
        <w:rPr>
          <w:b/>
          <w:lang w:val="ro-RO"/>
        </w:rPr>
      </w:pPr>
    </w:p>
    <w:p w14:paraId="4777425C" w14:textId="77777777" w:rsidR="00F146C9" w:rsidRDefault="00F146C9" w:rsidP="00F146C9">
      <w:pPr>
        <w:jc w:val="center"/>
        <w:rPr>
          <w:b/>
          <w:lang w:val="ro-RO"/>
        </w:rPr>
      </w:pPr>
    </w:p>
    <w:p w14:paraId="45399146" w14:textId="77777777" w:rsidR="00F146C9" w:rsidRDefault="00F146C9" w:rsidP="00F146C9">
      <w:pPr>
        <w:jc w:val="center"/>
        <w:rPr>
          <w:b/>
          <w:lang w:val="ro-RO"/>
        </w:rPr>
      </w:pPr>
    </w:p>
    <w:p w14:paraId="4C86F9B4" w14:textId="77777777" w:rsidR="00F146C9" w:rsidRDefault="00F146C9" w:rsidP="00F146C9">
      <w:pPr>
        <w:jc w:val="center"/>
        <w:rPr>
          <w:b/>
          <w:lang w:val="ro-RO"/>
        </w:rPr>
      </w:pPr>
    </w:p>
    <w:p w14:paraId="71264EF8" w14:textId="77777777" w:rsidR="00F146C9" w:rsidRDefault="00F146C9" w:rsidP="00F146C9">
      <w:pPr>
        <w:jc w:val="center"/>
        <w:rPr>
          <w:b/>
          <w:lang w:val="ro-RO"/>
        </w:rPr>
      </w:pPr>
    </w:p>
    <w:p w14:paraId="5A8D16C1" w14:textId="71AEC825" w:rsidR="00F146C9" w:rsidRDefault="00F146C9" w:rsidP="00B65D8D">
      <w:pPr>
        <w:spacing w:after="0" w:line="240" w:lineRule="auto"/>
        <w:rPr>
          <w:rFonts w:ascii="Times New Roman" w:eastAsia="Times New Roman" w:hAnsi="Times New Roman" w:cs="Times New Roman"/>
          <w:b/>
          <w:sz w:val="28"/>
          <w:szCs w:val="28"/>
          <w:lang w:val="ro-MD" w:eastAsia="ru-RU"/>
        </w:rPr>
      </w:pPr>
    </w:p>
    <w:p w14:paraId="59413212" w14:textId="352AB57B" w:rsidR="00F146C9" w:rsidRDefault="00F146C9" w:rsidP="00B65D8D">
      <w:pPr>
        <w:spacing w:after="0" w:line="240" w:lineRule="auto"/>
        <w:rPr>
          <w:rFonts w:ascii="Times New Roman" w:eastAsia="Times New Roman" w:hAnsi="Times New Roman" w:cs="Times New Roman"/>
          <w:b/>
          <w:sz w:val="28"/>
          <w:szCs w:val="28"/>
          <w:lang w:val="ro-MD" w:eastAsia="ru-RU"/>
        </w:rPr>
      </w:pPr>
    </w:p>
    <w:p w14:paraId="4280FA76" w14:textId="69156558" w:rsidR="00F146C9" w:rsidRDefault="00F146C9" w:rsidP="00B65D8D">
      <w:pPr>
        <w:spacing w:after="0" w:line="240" w:lineRule="auto"/>
        <w:rPr>
          <w:rFonts w:ascii="Times New Roman" w:eastAsia="Times New Roman" w:hAnsi="Times New Roman" w:cs="Times New Roman"/>
          <w:b/>
          <w:sz w:val="28"/>
          <w:szCs w:val="28"/>
          <w:lang w:val="ro-MD" w:eastAsia="ru-RU"/>
        </w:rPr>
      </w:pPr>
    </w:p>
    <w:p w14:paraId="74DDD10F" w14:textId="7CAA2275" w:rsidR="00F146C9" w:rsidRDefault="00F146C9" w:rsidP="00B65D8D">
      <w:pPr>
        <w:spacing w:after="0" w:line="240" w:lineRule="auto"/>
        <w:rPr>
          <w:rFonts w:ascii="Times New Roman" w:eastAsia="Times New Roman" w:hAnsi="Times New Roman" w:cs="Times New Roman"/>
          <w:b/>
          <w:sz w:val="28"/>
          <w:szCs w:val="28"/>
          <w:lang w:val="ro-MD" w:eastAsia="ru-RU"/>
        </w:rPr>
      </w:pPr>
    </w:p>
    <w:p w14:paraId="04A28720" w14:textId="77777777" w:rsidR="00B46F8D" w:rsidRPr="00060815" w:rsidRDefault="00B46F8D" w:rsidP="00B46F8D">
      <w:pPr>
        <w:pStyle w:val="Frspaiere"/>
        <w:jc w:val="center"/>
        <w:rPr>
          <w:rFonts w:ascii="Times New Roman" w:hAnsi="Times New Roman" w:cs="Times New Roman"/>
          <w:b/>
          <w:sz w:val="28"/>
          <w:szCs w:val="28"/>
          <w:lang w:val="ro-MD"/>
        </w:rPr>
      </w:pPr>
      <w:r w:rsidRPr="00060815">
        <w:rPr>
          <w:rFonts w:ascii="Times New Roman" w:hAnsi="Times New Roman" w:cs="Times New Roman"/>
          <w:b/>
          <w:sz w:val="28"/>
          <w:szCs w:val="28"/>
          <w:lang w:val="ro-MD"/>
        </w:rPr>
        <w:t>NOTA INFORMATIVĂ</w:t>
      </w:r>
    </w:p>
    <w:p w14:paraId="6A267678" w14:textId="27B885E7" w:rsidR="00B46F8D" w:rsidRPr="00060815" w:rsidRDefault="00B46F8D" w:rsidP="00B46F8D">
      <w:pPr>
        <w:autoSpaceDE w:val="0"/>
        <w:autoSpaceDN w:val="0"/>
        <w:adjustRightInd w:val="0"/>
        <w:spacing w:after="0" w:line="240" w:lineRule="auto"/>
        <w:rPr>
          <w:rFonts w:ascii="Times New Roman" w:eastAsia="Times New Roman" w:hAnsi="Times New Roman" w:cs="Times New Roman"/>
          <w:b/>
          <w:i/>
          <w:sz w:val="28"/>
          <w:szCs w:val="28"/>
          <w:lang w:val="ro-MD" w:eastAsia="ru-RU"/>
        </w:rPr>
      </w:pPr>
      <w:r w:rsidRPr="00060815">
        <w:rPr>
          <w:rFonts w:ascii="Times New Roman" w:hAnsi="Times New Roman" w:cs="Times New Roman"/>
          <w:b/>
          <w:sz w:val="28"/>
          <w:szCs w:val="28"/>
          <w:lang w:val="ro-MD"/>
        </w:rPr>
        <w:t xml:space="preserve">la proiectul Deciziei nr. </w:t>
      </w:r>
      <w:r w:rsidR="00627BB2">
        <w:rPr>
          <w:rFonts w:ascii="Times New Roman" w:hAnsi="Times New Roman" w:cs="Times New Roman"/>
          <w:b/>
          <w:sz w:val="28"/>
          <w:szCs w:val="28"/>
          <w:lang w:val="ro-MD"/>
        </w:rPr>
        <w:t>______</w:t>
      </w:r>
      <w:r w:rsidRPr="00060815">
        <w:rPr>
          <w:rFonts w:ascii="Times New Roman" w:hAnsi="Times New Roman" w:cs="Times New Roman"/>
          <w:b/>
          <w:sz w:val="28"/>
          <w:szCs w:val="28"/>
          <w:lang w:val="ro-MD"/>
        </w:rPr>
        <w:t xml:space="preserve"> din </w:t>
      </w:r>
      <w:r w:rsidR="00627BB2">
        <w:rPr>
          <w:rFonts w:ascii="Times New Roman" w:hAnsi="Times New Roman" w:cs="Times New Roman"/>
          <w:b/>
          <w:sz w:val="28"/>
          <w:szCs w:val="28"/>
          <w:lang w:val="ro-MD"/>
        </w:rPr>
        <w:t>________</w:t>
      </w:r>
      <w:r w:rsidR="00BA2354">
        <w:rPr>
          <w:rFonts w:ascii="Times New Roman" w:hAnsi="Times New Roman" w:cs="Times New Roman"/>
          <w:b/>
          <w:sz w:val="28"/>
          <w:szCs w:val="28"/>
          <w:lang w:val="ro-MD"/>
        </w:rPr>
        <w:t>.</w:t>
      </w:r>
      <w:r w:rsidRPr="00060815">
        <w:rPr>
          <w:rFonts w:ascii="Times New Roman" w:hAnsi="Times New Roman" w:cs="Times New Roman"/>
          <w:b/>
          <w:sz w:val="28"/>
          <w:szCs w:val="28"/>
          <w:lang w:val="ro-MD"/>
        </w:rPr>
        <w:t xml:space="preserve"> 202</w:t>
      </w:r>
      <w:r w:rsidR="00EE7CC4">
        <w:rPr>
          <w:rFonts w:ascii="Times New Roman" w:hAnsi="Times New Roman" w:cs="Times New Roman"/>
          <w:b/>
          <w:sz w:val="28"/>
          <w:szCs w:val="28"/>
          <w:lang w:val="ro-MD"/>
        </w:rPr>
        <w:t>1</w:t>
      </w:r>
      <w:r w:rsidRPr="00060815">
        <w:rPr>
          <w:rFonts w:ascii="Times New Roman" w:hAnsi="Times New Roman" w:cs="Times New Roman"/>
          <w:b/>
          <w:sz w:val="28"/>
          <w:szCs w:val="28"/>
          <w:lang w:val="ro-MD"/>
        </w:rPr>
        <w:t xml:space="preserve"> “</w:t>
      </w:r>
      <w:r w:rsidR="002C0874" w:rsidRPr="002C0874">
        <w:rPr>
          <w:rFonts w:ascii="Times New Roman" w:eastAsiaTheme="minorEastAsia" w:hAnsi="Times New Roman" w:cs="Times New Roman"/>
          <w:b/>
          <w:bCs/>
          <w:i/>
          <w:iCs/>
          <w:sz w:val="28"/>
          <w:szCs w:val="28"/>
          <w:lang w:val="ro-MD" w:eastAsia="ro-RO"/>
        </w:rPr>
        <w:t xml:space="preserve"> </w:t>
      </w:r>
      <w:r w:rsidR="002C0874" w:rsidRPr="00060815">
        <w:rPr>
          <w:rFonts w:ascii="Times New Roman" w:eastAsiaTheme="minorEastAsia" w:hAnsi="Times New Roman" w:cs="Times New Roman"/>
          <w:b/>
          <w:bCs/>
          <w:i/>
          <w:iCs/>
          <w:sz w:val="28"/>
          <w:szCs w:val="28"/>
          <w:lang w:val="ro-MD" w:eastAsia="ro-RO"/>
        </w:rPr>
        <w:t>Cu privire la aprobarea raportului privind</w:t>
      </w:r>
      <w:r w:rsidR="002C0874">
        <w:rPr>
          <w:rFonts w:ascii="Times New Roman" w:eastAsiaTheme="minorEastAsia" w:hAnsi="Times New Roman" w:cs="Times New Roman"/>
          <w:b/>
          <w:bCs/>
          <w:i/>
          <w:iCs/>
          <w:sz w:val="28"/>
          <w:szCs w:val="28"/>
          <w:lang w:val="ro-MD" w:eastAsia="ro-RO"/>
        </w:rPr>
        <w:t xml:space="preserve"> </w:t>
      </w:r>
      <w:r w:rsidR="002C0874" w:rsidRPr="00060815">
        <w:rPr>
          <w:rFonts w:ascii="Times New Roman" w:eastAsiaTheme="minorEastAsia" w:hAnsi="Times New Roman" w:cs="Times New Roman"/>
          <w:b/>
          <w:bCs/>
          <w:i/>
          <w:iCs/>
          <w:sz w:val="28"/>
          <w:szCs w:val="28"/>
          <w:lang w:val="ro-MD" w:eastAsia="ro-RO"/>
        </w:rPr>
        <w:t>executarea bugetului raional pentru</w:t>
      </w:r>
      <w:r w:rsidR="002C0874">
        <w:rPr>
          <w:rFonts w:ascii="Times New Roman" w:eastAsiaTheme="minorEastAsia" w:hAnsi="Times New Roman" w:cs="Times New Roman"/>
          <w:b/>
          <w:bCs/>
          <w:i/>
          <w:iCs/>
          <w:sz w:val="28"/>
          <w:szCs w:val="28"/>
          <w:lang w:val="ro-MD" w:eastAsia="ro-RO"/>
        </w:rPr>
        <w:t xml:space="preserve"> </w:t>
      </w:r>
      <w:r w:rsidR="00B20393">
        <w:rPr>
          <w:rFonts w:ascii="Times New Roman" w:eastAsiaTheme="minorEastAsia" w:hAnsi="Times New Roman" w:cs="Times New Roman"/>
          <w:b/>
          <w:bCs/>
          <w:i/>
          <w:iCs/>
          <w:sz w:val="28"/>
          <w:szCs w:val="28"/>
          <w:lang w:val="ro-MD" w:eastAsia="ro-RO"/>
        </w:rPr>
        <w:t>9 luni</w:t>
      </w:r>
      <w:r w:rsidR="002C0874">
        <w:rPr>
          <w:rFonts w:ascii="Times New Roman" w:eastAsiaTheme="minorEastAsia" w:hAnsi="Times New Roman" w:cs="Times New Roman"/>
          <w:b/>
          <w:bCs/>
          <w:i/>
          <w:iCs/>
          <w:sz w:val="28"/>
          <w:szCs w:val="28"/>
          <w:lang w:val="ro-MD" w:eastAsia="ro-RO"/>
        </w:rPr>
        <w:t xml:space="preserve"> al</w:t>
      </w:r>
      <w:r w:rsidR="00B20393">
        <w:rPr>
          <w:rFonts w:ascii="Times New Roman" w:eastAsiaTheme="minorEastAsia" w:hAnsi="Times New Roman" w:cs="Times New Roman"/>
          <w:b/>
          <w:bCs/>
          <w:i/>
          <w:iCs/>
          <w:sz w:val="28"/>
          <w:szCs w:val="28"/>
          <w:lang w:val="ro-MD" w:eastAsia="ro-RO"/>
        </w:rPr>
        <w:t>e</w:t>
      </w:r>
      <w:r w:rsidR="002C0874">
        <w:rPr>
          <w:rFonts w:ascii="Times New Roman" w:eastAsiaTheme="minorEastAsia" w:hAnsi="Times New Roman" w:cs="Times New Roman"/>
          <w:b/>
          <w:bCs/>
          <w:i/>
          <w:iCs/>
          <w:sz w:val="28"/>
          <w:szCs w:val="28"/>
          <w:lang w:val="ro-MD" w:eastAsia="ro-RO"/>
        </w:rPr>
        <w:t xml:space="preserve"> anului </w:t>
      </w:r>
      <w:r w:rsidR="002C0874" w:rsidRPr="00060815">
        <w:rPr>
          <w:rFonts w:ascii="Times New Roman" w:eastAsiaTheme="minorEastAsia" w:hAnsi="Times New Roman" w:cs="Times New Roman"/>
          <w:b/>
          <w:bCs/>
          <w:i/>
          <w:iCs/>
          <w:sz w:val="28"/>
          <w:szCs w:val="28"/>
          <w:lang w:val="ro-MD" w:eastAsia="ro-RO"/>
        </w:rPr>
        <w:t>20</w:t>
      </w:r>
      <w:r w:rsidR="002C0874">
        <w:rPr>
          <w:rFonts w:ascii="Times New Roman" w:eastAsiaTheme="minorEastAsia" w:hAnsi="Times New Roman" w:cs="Times New Roman"/>
          <w:b/>
          <w:bCs/>
          <w:i/>
          <w:iCs/>
          <w:sz w:val="28"/>
          <w:szCs w:val="28"/>
          <w:lang w:val="ro-MD" w:eastAsia="ro-RO"/>
        </w:rPr>
        <w:t>21</w:t>
      </w:r>
      <w:r w:rsidRPr="00060815">
        <w:rPr>
          <w:rFonts w:ascii="Times New Roman" w:eastAsia="Times New Roman" w:hAnsi="Times New Roman" w:cs="Times New Roman"/>
          <w:b/>
          <w:i/>
          <w:sz w:val="28"/>
          <w:szCs w:val="28"/>
          <w:lang w:val="ro-MD" w:eastAsia="ru-RU"/>
        </w:rPr>
        <w:t>”</w:t>
      </w:r>
    </w:p>
    <w:p w14:paraId="5161CDEF" w14:textId="77777777" w:rsidR="00B46F8D" w:rsidRPr="005A1237" w:rsidRDefault="00B46F8D" w:rsidP="00B46F8D">
      <w:pPr>
        <w:pStyle w:val="Frspaiere"/>
        <w:jc w:val="center"/>
        <w:rPr>
          <w:rFonts w:ascii="Times New Roman" w:hAnsi="Times New Roman" w:cs="Times New Roman"/>
          <w:sz w:val="16"/>
          <w:szCs w:val="16"/>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6F8D" w:rsidRPr="00E30B9F" w14:paraId="42FF193F"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302628FC" w14:textId="77777777" w:rsidR="00B46F8D" w:rsidRPr="00060815" w:rsidRDefault="00B46F8D" w:rsidP="00DD38E0">
            <w:pPr>
              <w:pStyle w:val="Frspaiere"/>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1. </w:t>
            </w:r>
            <w:r w:rsidRPr="00060815">
              <w:rPr>
                <w:rFonts w:ascii="Times New Roman" w:hAnsi="Times New Roman" w:cs="Times New Roman"/>
                <w:b/>
                <w:bCs/>
                <w:sz w:val="28"/>
                <w:szCs w:val="28"/>
                <w:lang w:val="ro-MD"/>
              </w:rPr>
              <w:t>Cauzele care au condiționat elaborarea proiectului, inițiatorii şi autorii proiectului</w:t>
            </w:r>
          </w:p>
        </w:tc>
      </w:tr>
      <w:tr w:rsidR="00B46F8D" w:rsidRPr="00E30B9F" w14:paraId="5A10FC51" w14:textId="77777777" w:rsidTr="00DD38E0">
        <w:tc>
          <w:tcPr>
            <w:tcW w:w="10440" w:type="dxa"/>
            <w:tcBorders>
              <w:top w:val="single" w:sz="4" w:space="0" w:color="auto"/>
              <w:left w:val="single" w:sz="4" w:space="0" w:color="auto"/>
              <w:bottom w:val="single" w:sz="4" w:space="0" w:color="auto"/>
              <w:right w:val="single" w:sz="4" w:space="0" w:color="auto"/>
            </w:tcBorders>
          </w:tcPr>
          <w:p w14:paraId="4F786D96" w14:textId="77777777" w:rsidR="00B46F8D" w:rsidRPr="00060815" w:rsidRDefault="00B46F8D" w:rsidP="00DD38E0">
            <w:pPr>
              <w:pStyle w:val="Frspaiere"/>
              <w:rPr>
                <w:rFonts w:ascii="Times New Roman" w:eastAsia="Calibri" w:hAnsi="Times New Roman" w:cs="Times New Roman"/>
                <w:sz w:val="28"/>
                <w:szCs w:val="28"/>
                <w:lang w:val="ro-MD"/>
              </w:rPr>
            </w:pPr>
            <w:r w:rsidRPr="00060815">
              <w:rPr>
                <w:rFonts w:ascii="Times New Roman" w:hAnsi="Times New Roman" w:cs="Times New Roman"/>
                <w:sz w:val="28"/>
                <w:szCs w:val="28"/>
                <w:lang w:val="ro-MD"/>
              </w:rPr>
              <w:t>Autorul proiectului de decizie este Direcția Generală Finanțe a Consiliului raional Hîncești.</w:t>
            </w:r>
          </w:p>
        </w:tc>
      </w:tr>
      <w:tr w:rsidR="00B46F8D" w:rsidRPr="00E30B9F" w14:paraId="6EC45FBE"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8AC8DAF" w14:textId="77777777" w:rsidR="00B46F8D" w:rsidRPr="00060815" w:rsidRDefault="00B46F8D" w:rsidP="00DD38E0">
            <w:pPr>
              <w:pStyle w:val="Frspaiere"/>
              <w:rPr>
                <w:rFonts w:ascii="Times New Roman" w:hAnsi="Times New Roman" w:cs="Times New Roman"/>
                <w:sz w:val="28"/>
                <w:szCs w:val="28"/>
                <w:lang w:val="ro-MD"/>
              </w:rPr>
            </w:pPr>
            <w:r w:rsidRPr="00060815">
              <w:rPr>
                <w:rFonts w:ascii="Times New Roman" w:hAnsi="Times New Roman" w:cs="Times New Roman"/>
                <w:sz w:val="28"/>
                <w:szCs w:val="28"/>
                <w:lang w:val="ro-MD"/>
              </w:rPr>
              <w:t>2</w:t>
            </w:r>
            <w:r w:rsidRPr="00060815">
              <w:rPr>
                <w:rFonts w:ascii="Times New Roman" w:hAnsi="Times New Roman" w:cs="Times New Roman"/>
                <w:b/>
                <w:bCs/>
                <w:sz w:val="28"/>
                <w:szCs w:val="28"/>
                <w:lang w:val="ro-MD"/>
              </w:rPr>
              <w:t>. Modul de reglementare a problemelor abordate în proiect de cadru normativ în vigoare</w:t>
            </w:r>
          </w:p>
        </w:tc>
      </w:tr>
      <w:tr w:rsidR="00B46F8D" w:rsidRPr="00E30B9F" w14:paraId="21FC5E10" w14:textId="77777777" w:rsidTr="00DD38E0">
        <w:tc>
          <w:tcPr>
            <w:tcW w:w="10440" w:type="dxa"/>
            <w:tcBorders>
              <w:top w:val="single" w:sz="4" w:space="0" w:color="auto"/>
              <w:left w:val="single" w:sz="4" w:space="0" w:color="auto"/>
              <w:bottom w:val="single" w:sz="4" w:space="0" w:color="auto"/>
              <w:right w:val="single" w:sz="4" w:space="0" w:color="auto"/>
            </w:tcBorders>
          </w:tcPr>
          <w:p w14:paraId="726B85E4" w14:textId="7A3D7692" w:rsidR="00B46F8D" w:rsidRPr="00060815" w:rsidRDefault="00595AE8" w:rsidP="00DD38E0">
            <w:pPr>
              <w:pStyle w:val="Frspaiere"/>
              <w:rPr>
                <w:rFonts w:ascii="Times New Roman" w:hAnsi="Times New Roman" w:cs="Times New Roman"/>
                <w:sz w:val="28"/>
                <w:szCs w:val="28"/>
                <w:lang w:val="ro-MD"/>
              </w:rPr>
            </w:pPr>
            <w:r>
              <w:rPr>
                <w:rFonts w:ascii="Times New Roman" w:eastAsia="Times New Roman" w:hAnsi="Times New Roman" w:cs="Times New Roman"/>
                <w:sz w:val="28"/>
                <w:szCs w:val="28"/>
                <w:lang w:val="ro-MD" w:eastAsia="ru-RU"/>
              </w:rPr>
              <w:t>D</w:t>
            </w:r>
            <w:r w:rsidR="00B46F8D" w:rsidRPr="00060815">
              <w:rPr>
                <w:rFonts w:ascii="Times New Roman" w:eastAsia="Times New Roman" w:hAnsi="Times New Roman" w:cs="Times New Roman"/>
                <w:sz w:val="28"/>
                <w:szCs w:val="28"/>
                <w:lang w:val="ro-MD" w:eastAsia="ru-RU"/>
              </w:rPr>
              <w:t>ecizi</w:t>
            </w:r>
            <w:r>
              <w:rPr>
                <w:rFonts w:ascii="Times New Roman" w:eastAsia="Times New Roman" w:hAnsi="Times New Roman" w:cs="Times New Roman"/>
                <w:sz w:val="28"/>
                <w:szCs w:val="28"/>
                <w:lang w:val="ro-MD" w:eastAsia="ru-RU"/>
              </w:rPr>
              <w:t>a</w:t>
            </w:r>
            <w:r w:rsidR="00B46F8D" w:rsidRPr="00060815">
              <w:rPr>
                <w:rFonts w:ascii="Times New Roman" w:eastAsia="Times New Roman" w:hAnsi="Times New Roman" w:cs="Times New Roman"/>
                <w:sz w:val="28"/>
                <w:szCs w:val="28"/>
                <w:lang w:val="ro-MD" w:eastAsia="ru-RU"/>
              </w:rPr>
              <w:t xml:space="preserve"> este elaborat</w:t>
            </w:r>
            <w:r>
              <w:rPr>
                <w:rFonts w:ascii="Times New Roman" w:eastAsia="Times New Roman" w:hAnsi="Times New Roman" w:cs="Times New Roman"/>
                <w:sz w:val="28"/>
                <w:szCs w:val="28"/>
                <w:lang w:val="ro-MD" w:eastAsia="ru-RU"/>
              </w:rPr>
              <w:t>ă</w:t>
            </w:r>
            <w:r w:rsidR="00B46F8D" w:rsidRPr="00060815">
              <w:rPr>
                <w:rFonts w:ascii="Times New Roman" w:eastAsia="Times New Roman" w:hAnsi="Times New Roman" w:cs="Times New Roman"/>
                <w:sz w:val="28"/>
                <w:szCs w:val="28"/>
                <w:lang w:val="ro-MD" w:eastAsia="ru-RU"/>
              </w:rPr>
              <w:t xml:space="preserve"> în conformitate cu </w:t>
            </w:r>
            <w:r w:rsidR="00C0709E" w:rsidRPr="00F60004">
              <w:rPr>
                <w:rFonts w:ascii="Times New Roman" w:hAnsi="Times New Roman" w:cs="Times New Roman"/>
                <w:sz w:val="28"/>
                <w:szCs w:val="28"/>
                <w:lang w:val="ro-RO"/>
              </w:rPr>
              <w:t>art. 31 alin. (2), art. 32 lit. f) din Legea privind finanțele publice locale nr.</w:t>
            </w:r>
            <w:r w:rsidR="00C0709E" w:rsidRPr="00060815">
              <w:rPr>
                <w:rFonts w:ascii="Times New Roman" w:eastAsiaTheme="minorEastAsia" w:hAnsi="Times New Roman" w:cs="Times New Roman"/>
                <w:sz w:val="28"/>
                <w:szCs w:val="28"/>
                <w:lang w:val="ro-MD" w:eastAsia="ro-RO"/>
              </w:rPr>
              <w:t xml:space="preserve"> 397-XV din 16.10.2003</w:t>
            </w:r>
            <w:r w:rsidR="00C0709E" w:rsidRPr="00F60004">
              <w:rPr>
                <w:rFonts w:ascii="Times New Roman" w:hAnsi="Times New Roman" w:cs="Times New Roman"/>
                <w:sz w:val="28"/>
                <w:szCs w:val="28"/>
                <w:lang w:val="ro-RO"/>
              </w:rPr>
              <w:t>, art. 72 alin. (2) din Legea finanțelor publice și responsabilității bugetar-fiscale nr. 181</w:t>
            </w:r>
            <w:r w:rsidR="00C0709E" w:rsidRPr="00F60004">
              <w:rPr>
                <w:rFonts w:ascii="Times New Roman" w:eastAsiaTheme="minorEastAsia" w:hAnsi="Times New Roman" w:cs="Times New Roman"/>
                <w:sz w:val="28"/>
                <w:szCs w:val="28"/>
                <w:lang w:val="ro-MD" w:eastAsia="ru-RU"/>
              </w:rPr>
              <w:t xml:space="preserve"> </w:t>
            </w:r>
            <w:r w:rsidR="00C0709E" w:rsidRPr="00060815">
              <w:rPr>
                <w:rFonts w:ascii="Times New Roman" w:eastAsiaTheme="minorEastAsia" w:hAnsi="Times New Roman" w:cs="Times New Roman"/>
                <w:sz w:val="28"/>
                <w:szCs w:val="28"/>
                <w:lang w:val="ro-MD" w:eastAsia="ru-RU"/>
              </w:rPr>
              <w:t>din 25.07.2014</w:t>
            </w:r>
            <w:r w:rsidR="00C0709E">
              <w:rPr>
                <w:rFonts w:ascii="Times New Roman" w:eastAsiaTheme="minorEastAsia" w:hAnsi="Times New Roman" w:cs="Times New Roman"/>
                <w:sz w:val="28"/>
                <w:szCs w:val="28"/>
                <w:lang w:val="ro-MD" w:eastAsia="ru-RU"/>
              </w:rPr>
              <w:t xml:space="preserve"> </w:t>
            </w:r>
          </w:p>
        </w:tc>
      </w:tr>
      <w:tr w:rsidR="00B46F8D" w:rsidRPr="00060815" w14:paraId="509942C3"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9B14462" w14:textId="77777777" w:rsidR="00B46F8D" w:rsidRPr="00060815" w:rsidRDefault="00B46F8D" w:rsidP="00DD38E0">
            <w:pPr>
              <w:pStyle w:val="Frspaiere"/>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 xml:space="preserve">3. Scopul şi obiectivele proiectului </w:t>
            </w:r>
          </w:p>
        </w:tc>
      </w:tr>
      <w:tr w:rsidR="00B46F8D" w:rsidRPr="00E30B9F" w14:paraId="7B78F533" w14:textId="77777777" w:rsidTr="00DD38E0">
        <w:tc>
          <w:tcPr>
            <w:tcW w:w="10440" w:type="dxa"/>
            <w:tcBorders>
              <w:top w:val="single" w:sz="4" w:space="0" w:color="auto"/>
              <w:left w:val="single" w:sz="4" w:space="0" w:color="auto"/>
              <w:bottom w:val="single" w:sz="4" w:space="0" w:color="auto"/>
              <w:right w:val="single" w:sz="4" w:space="0" w:color="auto"/>
            </w:tcBorders>
          </w:tcPr>
          <w:p w14:paraId="3EB84941" w14:textId="4F585808" w:rsidR="00B46F8D" w:rsidRDefault="00595AE8" w:rsidP="00720A61">
            <w:pPr>
              <w:pStyle w:val="Frspaiere"/>
              <w:jc w:val="both"/>
              <w:rPr>
                <w:rFonts w:ascii="Times New Roman" w:hAnsi="Times New Roman" w:cs="Times New Roman"/>
                <w:sz w:val="28"/>
                <w:szCs w:val="28"/>
                <w:lang w:val="ro-MD" w:eastAsia="ru-RU"/>
              </w:rPr>
            </w:pPr>
            <w:r>
              <w:rPr>
                <w:rFonts w:ascii="Times New Roman" w:hAnsi="Times New Roman" w:cs="Times New Roman"/>
                <w:sz w:val="28"/>
                <w:szCs w:val="28"/>
                <w:lang w:val="ro-MD"/>
              </w:rPr>
              <w:t>D</w:t>
            </w:r>
            <w:r w:rsidR="00B46F8D" w:rsidRPr="00060815">
              <w:rPr>
                <w:rFonts w:ascii="Times New Roman" w:hAnsi="Times New Roman" w:cs="Times New Roman"/>
                <w:sz w:val="28"/>
                <w:szCs w:val="28"/>
                <w:lang w:val="ro-MD"/>
              </w:rPr>
              <w:t>ecizi</w:t>
            </w:r>
            <w:r>
              <w:rPr>
                <w:rFonts w:ascii="Times New Roman" w:hAnsi="Times New Roman" w:cs="Times New Roman"/>
                <w:sz w:val="28"/>
                <w:szCs w:val="28"/>
                <w:lang w:val="ro-MD"/>
              </w:rPr>
              <w:t>a</w:t>
            </w:r>
            <w:r w:rsidR="00B46F8D" w:rsidRPr="00060815">
              <w:rPr>
                <w:rFonts w:ascii="Times New Roman" w:hAnsi="Times New Roman" w:cs="Times New Roman"/>
                <w:sz w:val="28"/>
                <w:szCs w:val="28"/>
                <w:lang w:val="ro-MD"/>
              </w:rPr>
              <w:t xml:space="preserve"> urmărește scopul de a respecta </w:t>
            </w:r>
            <w:r w:rsidR="00EE7CC4" w:rsidRPr="00060815">
              <w:rPr>
                <w:rFonts w:ascii="Times New Roman" w:hAnsi="Times New Roman" w:cs="Times New Roman"/>
                <w:color w:val="000000"/>
                <w:sz w:val="28"/>
                <w:szCs w:val="28"/>
                <w:lang w:val="ro-MD"/>
              </w:rPr>
              <w:t>Legislația</w:t>
            </w:r>
            <w:r w:rsidR="00B46F8D" w:rsidRPr="00060815">
              <w:rPr>
                <w:rFonts w:ascii="Times New Roman" w:hAnsi="Times New Roman" w:cs="Times New Roman"/>
                <w:color w:val="000000"/>
                <w:sz w:val="28"/>
                <w:szCs w:val="28"/>
                <w:lang w:val="ro-MD"/>
              </w:rPr>
              <w:t xml:space="preserve"> privind finanțele publice locale.  </w:t>
            </w:r>
            <w:r w:rsidR="00B46F8D" w:rsidRPr="00060815">
              <w:rPr>
                <w:rFonts w:ascii="Times New Roman" w:eastAsia="Times New Roman" w:hAnsi="Times New Roman" w:cs="Times New Roman"/>
                <w:sz w:val="28"/>
                <w:szCs w:val="28"/>
                <w:lang w:val="ro-MD" w:eastAsia="ru-RU"/>
              </w:rPr>
              <w:t>Elaborarea proiectului de decizie a fost condiționat de raportarea rezultatelor executării bugetului raional la partea de venituri și cheltuieli pe</w:t>
            </w:r>
            <w:r w:rsidR="00B20393">
              <w:rPr>
                <w:rFonts w:ascii="Times New Roman" w:eastAsia="Times New Roman" w:hAnsi="Times New Roman" w:cs="Times New Roman"/>
                <w:sz w:val="28"/>
                <w:szCs w:val="28"/>
                <w:lang w:val="ro-MD" w:eastAsia="ru-RU"/>
              </w:rPr>
              <w:t>ntru</w:t>
            </w:r>
            <w:r w:rsidR="00720A61">
              <w:rPr>
                <w:rFonts w:ascii="Times New Roman" w:eastAsia="Times New Roman" w:hAnsi="Times New Roman" w:cs="Times New Roman"/>
                <w:sz w:val="28"/>
                <w:szCs w:val="28"/>
                <w:lang w:val="ro-MD" w:eastAsia="ru-RU"/>
              </w:rPr>
              <w:t xml:space="preserve"> </w:t>
            </w:r>
            <w:r w:rsidR="00B20393">
              <w:rPr>
                <w:rFonts w:ascii="Times New Roman" w:eastAsia="Times New Roman" w:hAnsi="Times New Roman" w:cs="Times New Roman"/>
                <w:sz w:val="28"/>
                <w:szCs w:val="28"/>
                <w:lang w:val="ro-MD" w:eastAsia="ru-RU"/>
              </w:rPr>
              <w:t>9 luni</w:t>
            </w:r>
            <w:r w:rsidR="00720A61">
              <w:rPr>
                <w:rFonts w:ascii="Times New Roman" w:eastAsia="Times New Roman" w:hAnsi="Times New Roman" w:cs="Times New Roman"/>
                <w:sz w:val="28"/>
                <w:szCs w:val="28"/>
                <w:lang w:val="ro-MD" w:eastAsia="ru-RU"/>
              </w:rPr>
              <w:t xml:space="preserve"> al</w:t>
            </w:r>
            <w:r w:rsidR="00B20393">
              <w:rPr>
                <w:rFonts w:ascii="Times New Roman" w:eastAsia="Times New Roman" w:hAnsi="Times New Roman" w:cs="Times New Roman"/>
                <w:sz w:val="28"/>
                <w:szCs w:val="28"/>
                <w:lang w:val="ro-MD" w:eastAsia="ru-RU"/>
              </w:rPr>
              <w:t>e</w:t>
            </w:r>
            <w:r w:rsidR="00720A61">
              <w:rPr>
                <w:rFonts w:ascii="Times New Roman" w:eastAsia="Times New Roman" w:hAnsi="Times New Roman" w:cs="Times New Roman"/>
                <w:sz w:val="28"/>
                <w:szCs w:val="28"/>
                <w:lang w:val="ro-MD" w:eastAsia="ru-RU"/>
              </w:rPr>
              <w:t xml:space="preserve"> </w:t>
            </w:r>
            <w:r w:rsidR="00B46F8D" w:rsidRPr="00060815">
              <w:rPr>
                <w:rFonts w:ascii="Times New Roman" w:eastAsia="Times New Roman" w:hAnsi="Times New Roman" w:cs="Times New Roman"/>
                <w:sz w:val="28"/>
                <w:szCs w:val="28"/>
                <w:lang w:val="ro-MD" w:eastAsia="ru-RU"/>
              </w:rPr>
              <w:t>anul</w:t>
            </w:r>
            <w:r w:rsidR="00720A61">
              <w:rPr>
                <w:rFonts w:ascii="Times New Roman" w:eastAsia="Times New Roman" w:hAnsi="Times New Roman" w:cs="Times New Roman"/>
                <w:sz w:val="28"/>
                <w:szCs w:val="28"/>
                <w:lang w:val="ro-MD" w:eastAsia="ru-RU"/>
              </w:rPr>
              <w:t>ui</w:t>
            </w:r>
            <w:r w:rsidR="00B46F8D" w:rsidRPr="00060815">
              <w:rPr>
                <w:rFonts w:ascii="Times New Roman" w:eastAsia="Times New Roman" w:hAnsi="Times New Roman" w:cs="Times New Roman"/>
                <w:sz w:val="28"/>
                <w:szCs w:val="28"/>
                <w:lang w:val="ro-MD" w:eastAsia="ru-RU"/>
              </w:rPr>
              <w:t xml:space="preserve"> 20</w:t>
            </w:r>
            <w:r w:rsidR="00EE7CC4">
              <w:rPr>
                <w:rFonts w:ascii="Times New Roman" w:eastAsia="Times New Roman" w:hAnsi="Times New Roman" w:cs="Times New Roman"/>
                <w:sz w:val="28"/>
                <w:szCs w:val="28"/>
                <w:lang w:val="ro-MD" w:eastAsia="ru-RU"/>
              </w:rPr>
              <w:t>2</w:t>
            </w:r>
            <w:r w:rsidR="00720A61">
              <w:rPr>
                <w:rFonts w:ascii="Times New Roman" w:eastAsia="Times New Roman" w:hAnsi="Times New Roman" w:cs="Times New Roman"/>
                <w:sz w:val="28"/>
                <w:szCs w:val="28"/>
                <w:lang w:val="ro-MD" w:eastAsia="ru-RU"/>
              </w:rPr>
              <w:t>1</w:t>
            </w:r>
            <w:r w:rsidR="00B46F8D" w:rsidRPr="00060815">
              <w:rPr>
                <w:rFonts w:ascii="Times New Roman" w:eastAsia="Times New Roman" w:hAnsi="Times New Roman" w:cs="Times New Roman"/>
                <w:sz w:val="28"/>
                <w:szCs w:val="28"/>
                <w:lang w:val="ro-MD" w:eastAsia="ru-RU"/>
              </w:rPr>
              <w:t xml:space="preserve"> și</w:t>
            </w:r>
            <w:r w:rsidR="00B46F8D" w:rsidRPr="00060815">
              <w:rPr>
                <w:rFonts w:ascii="Times New Roman" w:hAnsi="Times New Roman" w:cs="Times New Roman"/>
                <w:sz w:val="28"/>
                <w:szCs w:val="28"/>
                <w:lang w:val="ro-MD" w:eastAsia="ru-RU"/>
              </w:rPr>
              <w:t xml:space="preserve"> informarea Consiliului raional despre rezultatul executării bugetului raional </w:t>
            </w:r>
            <w:r w:rsidR="00720A61" w:rsidRPr="00060815">
              <w:rPr>
                <w:rFonts w:ascii="Times New Roman" w:eastAsia="Times New Roman" w:hAnsi="Times New Roman" w:cs="Times New Roman"/>
                <w:sz w:val="28"/>
                <w:szCs w:val="28"/>
                <w:lang w:val="ro-MD" w:eastAsia="ru-RU"/>
              </w:rPr>
              <w:t>pe</w:t>
            </w:r>
            <w:r w:rsidR="00B20393">
              <w:rPr>
                <w:rFonts w:ascii="Times New Roman" w:eastAsia="Times New Roman" w:hAnsi="Times New Roman" w:cs="Times New Roman"/>
                <w:sz w:val="28"/>
                <w:szCs w:val="28"/>
                <w:lang w:val="ro-MD" w:eastAsia="ru-RU"/>
              </w:rPr>
              <w:t>ntru</w:t>
            </w:r>
            <w:r w:rsidR="00720A61">
              <w:rPr>
                <w:rFonts w:ascii="Times New Roman" w:eastAsia="Times New Roman" w:hAnsi="Times New Roman" w:cs="Times New Roman"/>
                <w:sz w:val="28"/>
                <w:szCs w:val="28"/>
                <w:lang w:val="ro-MD" w:eastAsia="ru-RU"/>
              </w:rPr>
              <w:t xml:space="preserve"> </w:t>
            </w:r>
            <w:r w:rsidR="00B20393">
              <w:rPr>
                <w:rFonts w:ascii="Times New Roman" w:eastAsia="Times New Roman" w:hAnsi="Times New Roman" w:cs="Times New Roman"/>
                <w:sz w:val="28"/>
                <w:szCs w:val="28"/>
                <w:lang w:val="ro-MD" w:eastAsia="ru-RU"/>
              </w:rPr>
              <w:t>9 luni</w:t>
            </w:r>
            <w:r w:rsidR="00720A61">
              <w:rPr>
                <w:rFonts w:ascii="Times New Roman" w:eastAsia="Times New Roman" w:hAnsi="Times New Roman" w:cs="Times New Roman"/>
                <w:sz w:val="28"/>
                <w:szCs w:val="28"/>
                <w:lang w:val="ro-MD" w:eastAsia="ru-RU"/>
              </w:rPr>
              <w:t xml:space="preserve"> al</w:t>
            </w:r>
            <w:r w:rsidR="00B20393">
              <w:rPr>
                <w:rFonts w:ascii="Times New Roman" w:eastAsia="Times New Roman" w:hAnsi="Times New Roman" w:cs="Times New Roman"/>
                <w:sz w:val="28"/>
                <w:szCs w:val="28"/>
                <w:lang w:val="ro-MD" w:eastAsia="ru-RU"/>
              </w:rPr>
              <w:t>e</w:t>
            </w:r>
            <w:r w:rsidR="00720A61">
              <w:rPr>
                <w:rFonts w:ascii="Times New Roman" w:eastAsia="Times New Roman" w:hAnsi="Times New Roman" w:cs="Times New Roman"/>
                <w:sz w:val="28"/>
                <w:szCs w:val="28"/>
                <w:lang w:val="ro-MD" w:eastAsia="ru-RU"/>
              </w:rPr>
              <w:t xml:space="preserve"> </w:t>
            </w:r>
            <w:r w:rsidR="00720A61" w:rsidRPr="00060815">
              <w:rPr>
                <w:rFonts w:ascii="Times New Roman" w:eastAsia="Times New Roman" w:hAnsi="Times New Roman" w:cs="Times New Roman"/>
                <w:sz w:val="28"/>
                <w:szCs w:val="28"/>
                <w:lang w:val="ro-MD" w:eastAsia="ru-RU"/>
              </w:rPr>
              <w:t>anul</w:t>
            </w:r>
            <w:r w:rsidR="00720A61">
              <w:rPr>
                <w:rFonts w:ascii="Times New Roman" w:eastAsia="Times New Roman" w:hAnsi="Times New Roman" w:cs="Times New Roman"/>
                <w:sz w:val="28"/>
                <w:szCs w:val="28"/>
                <w:lang w:val="ro-MD" w:eastAsia="ru-RU"/>
              </w:rPr>
              <w:t>ui</w:t>
            </w:r>
            <w:r w:rsidR="00720A61" w:rsidRPr="00060815">
              <w:rPr>
                <w:rFonts w:ascii="Times New Roman" w:eastAsia="Times New Roman" w:hAnsi="Times New Roman" w:cs="Times New Roman"/>
                <w:sz w:val="28"/>
                <w:szCs w:val="28"/>
                <w:lang w:val="ro-MD" w:eastAsia="ru-RU"/>
              </w:rPr>
              <w:t xml:space="preserve"> 20</w:t>
            </w:r>
            <w:r w:rsidR="00720A61">
              <w:rPr>
                <w:rFonts w:ascii="Times New Roman" w:eastAsia="Times New Roman" w:hAnsi="Times New Roman" w:cs="Times New Roman"/>
                <w:sz w:val="28"/>
                <w:szCs w:val="28"/>
                <w:lang w:val="ro-MD" w:eastAsia="ru-RU"/>
              </w:rPr>
              <w:t>21</w:t>
            </w:r>
            <w:r w:rsidR="00720A61" w:rsidRPr="00060815">
              <w:rPr>
                <w:rFonts w:ascii="Times New Roman" w:eastAsia="Times New Roman" w:hAnsi="Times New Roman" w:cs="Times New Roman"/>
                <w:sz w:val="28"/>
                <w:szCs w:val="28"/>
                <w:lang w:val="ro-MD" w:eastAsia="ru-RU"/>
              </w:rPr>
              <w:t xml:space="preserve"> </w:t>
            </w:r>
            <w:r w:rsidR="00B46F8D" w:rsidRPr="00060815">
              <w:rPr>
                <w:rFonts w:ascii="Times New Roman" w:hAnsi="Times New Roman" w:cs="Times New Roman"/>
                <w:sz w:val="28"/>
                <w:szCs w:val="28"/>
                <w:lang w:val="ro-MD" w:eastAsia="ru-RU"/>
              </w:rPr>
              <w:t xml:space="preserve"> și factorii care au influențat nevalorificarea mijloacelor planificate, la fel și de a asigura transparența în gestionarea și utilizarea eficientă a resurselor bugetare de către instituțiile publice</w:t>
            </w:r>
            <w:r w:rsidR="005A1237">
              <w:rPr>
                <w:rFonts w:ascii="Times New Roman" w:hAnsi="Times New Roman" w:cs="Times New Roman"/>
                <w:sz w:val="28"/>
                <w:szCs w:val="28"/>
                <w:lang w:val="ro-MD" w:eastAsia="ru-RU"/>
              </w:rPr>
              <w:t xml:space="preserve"> din subordinea Consiliului raional Hîncești</w:t>
            </w:r>
            <w:r w:rsidR="00B46F8D" w:rsidRPr="00060815">
              <w:rPr>
                <w:rFonts w:ascii="Times New Roman" w:hAnsi="Times New Roman" w:cs="Times New Roman"/>
                <w:sz w:val="28"/>
                <w:szCs w:val="28"/>
                <w:lang w:val="ro-MD" w:eastAsia="ru-RU"/>
              </w:rPr>
              <w:t>.</w:t>
            </w:r>
          </w:p>
          <w:p w14:paraId="625895D5" w14:textId="428DFFF2" w:rsidR="00720A61" w:rsidRPr="00060815" w:rsidRDefault="00720A61" w:rsidP="005A1237">
            <w:pPr>
              <w:autoSpaceDE w:val="0"/>
              <w:autoSpaceDN w:val="0"/>
              <w:adjustRightInd w:val="0"/>
              <w:spacing w:after="0" w:line="240" w:lineRule="auto"/>
              <w:rPr>
                <w:rFonts w:ascii="Times New Roman" w:hAnsi="Times New Roman" w:cs="Times New Roman"/>
                <w:bCs/>
                <w:color w:val="000000"/>
                <w:sz w:val="28"/>
                <w:szCs w:val="28"/>
                <w:lang w:val="ro-MD" w:eastAsia="ro-RO"/>
              </w:rPr>
            </w:pPr>
            <w:r>
              <w:rPr>
                <w:rFonts w:ascii="Times New Roman" w:hAnsi="Times New Roman" w:cs="Times New Roman"/>
                <w:bCs/>
                <w:color w:val="000000"/>
                <w:sz w:val="28"/>
                <w:szCs w:val="28"/>
                <w:lang w:val="ro-MD" w:eastAsia="ru-RU"/>
              </w:rPr>
              <w:t xml:space="preserve">Prin proiectul de decizie </w:t>
            </w:r>
            <w:r w:rsidR="005A1237" w:rsidRPr="00720A61">
              <w:rPr>
                <w:rFonts w:ascii="Times New Roman" w:eastAsiaTheme="minorEastAsia" w:hAnsi="Times New Roman" w:cs="Times New Roman"/>
                <w:sz w:val="28"/>
                <w:szCs w:val="28"/>
                <w:lang w:val="ro-MD" w:eastAsia="ro-RO"/>
              </w:rPr>
              <w:t xml:space="preserve">privind executarea bugetului raional pentru </w:t>
            </w:r>
            <w:r w:rsidR="00B20393">
              <w:rPr>
                <w:rFonts w:ascii="Times New Roman" w:eastAsiaTheme="minorEastAsia" w:hAnsi="Times New Roman" w:cs="Times New Roman"/>
                <w:sz w:val="28"/>
                <w:szCs w:val="28"/>
                <w:lang w:val="ro-MD" w:eastAsia="ro-RO"/>
              </w:rPr>
              <w:t>9 luni</w:t>
            </w:r>
            <w:r w:rsidR="005A1237" w:rsidRPr="00720A61">
              <w:rPr>
                <w:rFonts w:ascii="Times New Roman" w:eastAsiaTheme="minorEastAsia" w:hAnsi="Times New Roman" w:cs="Times New Roman"/>
                <w:sz w:val="28"/>
                <w:szCs w:val="28"/>
                <w:lang w:val="ro-MD" w:eastAsia="ro-RO"/>
              </w:rPr>
              <w:t xml:space="preserve"> al</w:t>
            </w:r>
            <w:r w:rsidR="00B20393">
              <w:rPr>
                <w:rFonts w:ascii="Times New Roman" w:eastAsiaTheme="minorEastAsia" w:hAnsi="Times New Roman" w:cs="Times New Roman"/>
                <w:sz w:val="28"/>
                <w:szCs w:val="28"/>
                <w:lang w:val="ro-MD" w:eastAsia="ro-RO"/>
              </w:rPr>
              <w:t>e</w:t>
            </w:r>
            <w:r w:rsidR="005A1237" w:rsidRPr="00720A61">
              <w:rPr>
                <w:rFonts w:ascii="Times New Roman" w:eastAsiaTheme="minorEastAsia" w:hAnsi="Times New Roman" w:cs="Times New Roman"/>
                <w:sz w:val="28"/>
                <w:szCs w:val="28"/>
                <w:lang w:val="ro-MD" w:eastAsia="ro-RO"/>
              </w:rPr>
              <w:t xml:space="preserve"> anului 2021</w:t>
            </w:r>
            <w:r w:rsidR="005A1237">
              <w:rPr>
                <w:rFonts w:ascii="Times New Roman" w:eastAsiaTheme="minorEastAsia" w:hAnsi="Times New Roman" w:cs="Times New Roman"/>
                <w:sz w:val="28"/>
                <w:szCs w:val="28"/>
                <w:lang w:val="ro-MD" w:eastAsia="ro-RO"/>
              </w:rPr>
              <w:t xml:space="preserve"> </w:t>
            </w:r>
            <w:r>
              <w:rPr>
                <w:rFonts w:ascii="Times New Roman" w:hAnsi="Times New Roman" w:cs="Times New Roman"/>
                <w:bCs/>
                <w:color w:val="000000"/>
                <w:sz w:val="28"/>
                <w:szCs w:val="28"/>
                <w:lang w:val="ro-MD" w:eastAsia="ru-RU"/>
              </w:rPr>
              <w:t xml:space="preserve">se propune de a lua act de raportul Direcției generale Finanțe  Hîncești </w:t>
            </w:r>
            <w:r w:rsidR="005A1237">
              <w:rPr>
                <w:rFonts w:ascii="Times New Roman" w:hAnsi="Times New Roman" w:cs="Times New Roman"/>
                <w:bCs/>
                <w:color w:val="000000"/>
                <w:sz w:val="28"/>
                <w:szCs w:val="28"/>
                <w:lang w:val="ro-MD" w:eastAsia="ru-RU"/>
              </w:rPr>
              <w:t xml:space="preserve">și de </w:t>
            </w:r>
            <w:r w:rsidR="005A1237" w:rsidRPr="002C0874">
              <w:rPr>
                <w:rFonts w:ascii="Times New Roman" w:hAnsi="Times New Roman" w:cs="Times New Roman"/>
                <w:sz w:val="28"/>
                <w:szCs w:val="28"/>
                <w:lang w:val="ro-MD" w:eastAsia="ro-RO"/>
              </w:rPr>
              <w:t>aprob</w:t>
            </w:r>
            <w:r w:rsidR="005A1237">
              <w:rPr>
                <w:rFonts w:ascii="Times New Roman" w:hAnsi="Times New Roman" w:cs="Times New Roman"/>
                <w:sz w:val="28"/>
                <w:szCs w:val="28"/>
                <w:lang w:val="ro-MD" w:eastAsia="ro-RO"/>
              </w:rPr>
              <w:t>at</w:t>
            </w:r>
            <w:r w:rsidR="005A1237" w:rsidRPr="002C0874">
              <w:rPr>
                <w:rFonts w:ascii="Times New Roman" w:hAnsi="Times New Roman" w:cs="Times New Roman"/>
                <w:sz w:val="28"/>
                <w:szCs w:val="28"/>
                <w:lang w:val="ro-MD" w:eastAsia="ro-RO"/>
              </w:rPr>
              <w:t xml:space="preserve"> raportul sub aspectul clasificației economice la venituri în sumă de </w:t>
            </w:r>
            <w:r w:rsidR="00B20393">
              <w:rPr>
                <w:rFonts w:ascii="Times New Roman" w:hAnsi="Times New Roman" w:cs="Times New Roman"/>
                <w:sz w:val="28"/>
                <w:szCs w:val="28"/>
                <w:lang w:val="ro-MD" w:eastAsia="ro-RO"/>
              </w:rPr>
              <w:t>208778,5</w:t>
            </w:r>
            <w:r w:rsidR="005A1237" w:rsidRPr="002C0874">
              <w:rPr>
                <w:rFonts w:ascii="Times New Roman" w:hAnsi="Times New Roman" w:cs="Times New Roman"/>
                <w:sz w:val="28"/>
                <w:szCs w:val="28"/>
                <w:lang w:val="ro-MD" w:eastAsia="ro-RO"/>
              </w:rPr>
              <w:t xml:space="preserve"> mii lei </w:t>
            </w:r>
            <w:r w:rsidR="005A1237">
              <w:rPr>
                <w:rFonts w:ascii="Times New Roman" w:hAnsi="Times New Roman" w:cs="Times New Roman"/>
                <w:sz w:val="28"/>
                <w:szCs w:val="28"/>
                <w:lang w:val="ro-MD" w:eastAsia="ro-RO"/>
              </w:rPr>
              <w:t xml:space="preserve">la nivel de </w:t>
            </w:r>
            <w:r w:rsidR="00B20393">
              <w:rPr>
                <w:rFonts w:ascii="Times New Roman" w:hAnsi="Times New Roman" w:cs="Times New Roman"/>
                <w:sz w:val="28"/>
                <w:szCs w:val="28"/>
                <w:lang w:val="ro-MD" w:eastAsia="ro-RO"/>
              </w:rPr>
              <w:t>67,6</w:t>
            </w:r>
            <w:r w:rsidR="005A1237">
              <w:rPr>
                <w:rFonts w:ascii="Times New Roman" w:hAnsi="Times New Roman" w:cs="Times New Roman"/>
                <w:sz w:val="28"/>
                <w:szCs w:val="28"/>
                <w:lang w:val="ro-MD" w:eastAsia="ro-RO"/>
              </w:rPr>
              <w:t xml:space="preserve"> la sută din suma precizată </w:t>
            </w:r>
            <w:r w:rsidR="005A1237" w:rsidRPr="002C0874">
              <w:rPr>
                <w:rFonts w:ascii="Times New Roman" w:hAnsi="Times New Roman" w:cs="Times New Roman"/>
                <w:sz w:val="28"/>
                <w:szCs w:val="28"/>
                <w:lang w:val="ro-MD" w:eastAsia="ro-RO"/>
              </w:rPr>
              <w:t xml:space="preserve">și la cheltuieli în sumă de </w:t>
            </w:r>
            <w:r w:rsidR="00B20393">
              <w:rPr>
                <w:rFonts w:ascii="Times New Roman" w:hAnsi="Times New Roman" w:cs="Times New Roman"/>
                <w:sz w:val="28"/>
                <w:szCs w:val="28"/>
                <w:lang w:val="ro-MD" w:eastAsia="ro-RO"/>
              </w:rPr>
              <w:t>196381,7</w:t>
            </w:r>
            <w:r w:rsidR="005A1237" w:rsidRPr="002C0874">
              <w:rPr>
                <w:rFonts w:ascii="Times New Roman" w:hAnsi="Times New Roman" w:cs="Times New Roman"/>
                <w:sz w:val="28"/>
                <w:szCs w:val="28"/>
                <w:lang w:val="ro-MD" w:eastAsia="ro-RO"/>
              </w:rPr>
              <w:t xml:space="preserve"> mii lei</w:t>
            </w:r>
            <w:r w:rsidR="005A1237">
              <w:rPr>
                <w:rFonts w:ascii="Times New Roman" w:hAnsi="Times New Roman" w:cs="Times New Roman"/>
                <w:sz w:val="28"/>
                <w:szCs w:val="28"/>
                <w:lang w:val="ro-MD" w:eastAsia="ro-RO"/>
              </w:rPr>
              <w:t xml:space="preserve">, sau </w:t>
            </w:r>
            <w:r w:rsidR="00B20393">
              <w:rPr>
                <w:rFonts w:ascii="Times New Roman" w:hAnsi="Times New Roman" w:cs="Times New Roman"/>
                <w:sz w:val="28"/>
                <w:szCs w:val="28"/>
                <w:lang w:val="ro-MD" w:eastAsia="ro-RO"/>
              </w:rPr>
              <w:t>59,7</w:t>
            </w:r>
            <w:r w:rsidR="005A1237">
              <w:rPr>
                <w:rFonts w:ascii="Times New Roman" w:hAnsi="Times New Roman" w:cs="Times New Roman"/>
                <w:sz w:val="28"/>
                <w:szCs w:val="28"/>
                <w:lang w:val="ro-MD" w:eastAsia="ro-RO"/>
              </w:rPr>
              <w:t xml:space="preserve"> la sută din suma anuală precizată.</w:t>
            </w:r>
          </w:p>
        </w:tc>
      </w:tr>
      <w:tr w:rsidR="00B46F8D" w:rsidRPr="00E30B9F" w14:paraId="0C836121"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A63AA26" w14:textId="77777777" w:rsidR="00B46F8D" w:rsidRPr="00060815" w:rsidRDefault="00B46F8D" w:rsidP="00DD38E0">
            <w:pPr>
              <w:pStyle w:val="Frspaiere"/>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4. Estimarea riscurilor legate de implementarea acestui proiect</w:t>
            </w:r>
          </w:p>
        </w:tc>
      </w:tr>
      <w:tr w:rsidR="00B46F8D" w:rsidRPr="00060815" w14:paraId="3DE71C8B"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3FDDDFFF" w14:textId="670404DE" w:rsidR="00B46F8D" w:rsidRPr="00060815" w:rsidRDefault="00B46F8D" w:rsidP="00595AE8">
            <w:pPr>
              <w:pStyle w:val="Frspaiere"/>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    Riscuri estimate nu sunt </w:t>
            </w:r>
          </w:p>
        </w:tc>
      </w:tr>
      <w:tr w:rsidR="00B46F8D" w:rsidRPr="00E30B9F" w14:paraId="6787D584"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63ED157" w14:textId="4F35F695" w:rsidR="00B46F8D" w:rsidRPr="00060815" w:rsidRDefault="00C0709E" w:rsidP="00DD38E0">
            <w:pPr>
              <w:pStyle w:val="Frspaiere"/>
              <w:rPr>
                <w:rFonts w:ascii="Times New Roman" w:hAnsi="Times New Roman" w:cs="Times New Roman"/>
                <w:b/>
                <w:bCs/>
                <w:sz w:val="28"/>
                <w:szCs w:val="28"/>
                <w:lang w:val="ro-MD"/>
              </w:rPr>
            </w:pPr>
            <w:r>
              <w:rPr>
                <w:rFonts w:ascii="Times New Roman" w:hAnsi="Times New Roman" w:cs="Times New Roman"/>
                <w:b/>
                <w:bCs/>
                <w:sz w:val="28"/>
                <w:szCs w:val="28"/>
                <w:lang w:val="ro-MD"/>
              </w:rPr>
              <w:t>5</w:t>
            </w:r>
            <w:r w:rsidR="00B46F8D" w:rsidRPr="00060815">
              <w:rPr>
                <w:rFonts w:ascii="Times New Roman" w:hAnsi="Times New Roman" w:cs="Times New Roman"/>
                <w:b/>
                <w:bCs/>
                <w:sz w:val="28"/>
                <w:szCs w:val="28"/>
                <w:lang w:val="ro-MD"/>
              </w:rPr>
              <w:t>. Modul de incorporare a proiectului în sistemul actelor normative în vigoare, actele normative  care trebuie elaborate sau modificate după adoptarea proiectului</w:t>
            </w:r>
          </w:p>
          <w:p w14:paraId="12F1F670" w14:textId="77777777" w:rsidR="00B46F8D" w:rsidRPr="00060815" w:rsidRDefault="00B46F8D" w:rsidP="00DD38E0">
            <w:pPr>
              <w:pStyle w:val="Frspaiere"/>
              <w:rPr>
                <w:rFonts w:ascii="Times New Roman" w:hAnsi="Times New Roman" w:cs="Times New Roman"/>
                <w:sz w:val="28"/>
                <w:szCs w:val="28"/>
                <w:lang w:val="ro-MD"/>
              </w:rPr>
            </w:pPr>
          </w:p>
        </w:tc>
      </w:tr>
      <w:tr w:rsidR="00B46F8D" w:rsidRPr="00595AE8" w14:paraId="7E50281B"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611716F2" w14:textId="49E73B02" w:rsidR="00B46F8D" w:rsidRPr="00060815" w:rsidRDefault="00B46F8D" w:rsidP="00720A61">
            <w:pPr>
              <w:pStyle w:val="Frspaiere"/>
              <w:jc w:val="both"/>
              <w:rPr>
                <w:rFonts w:ascii="Times New Roman" w:hAnsi="Times New Roman" w:cs="Times New Roman"/>
                <w:sz w:val="28"/>
                <w:szCs w:val="28"/>
                <w:lang w:val="ro-MD" w:eastAsia="ru-RU"/>
              </w:rPr>
            </w:pPr>
            <w:r w:rsidRPr="00060815">
              <w:rPr>
                <w:rFonts w:ascii="Times New Roman" w:hAnsi="Times New Roman" w:cs="Times New Roman"/>
                <w:sz w:val="28"/>
                <w:szCs w:val="28"/>
                <w:lang w:val="ro-MD" w:eastAsia="ru-RU"/>
              </w:rPr>
              <w:t>Implementarea decizie</w:t>
            </w:r>
            <w:r w:rsidR="00595AE8">
              <w:rPr>
                <w:rFonts w:ascii="Times New Roman" w:hAnsi="Times New Roman" w:cs="Times New Roman"/>
                <w:sz w:val="28"/>
                <w:szCs w:val="28"/>
                <w:lang w:val="ro-MD" w:eastAsia="ru-RU"/>
              </w:rPr>
              <w:t>i</w:t>
            </w:r>
            <w:r w:rsidRPr="00060815">
              <w:rPr>
                <w:rFonts w:ascii="Times New Roman" w:hAnsi="Times New Roman" w:cs="Times New Roman"/>
                <w:sz w:val="28"/>
                <w:szCs w:val="28"/>
                <w:lang w:val="ro-MD" w:eastAsia="ru-RU"/>
              </w:rPr>
              <w:t xml:space="preserve"> „Cu privire la executarea bugetului raional pentru </w:t>
            </w:r>
            <w:r w:rsidR="00B20393">
              <w:rPr>
                <w:rFonts w:ascii="Times New Roman" w:hAnsi="Times New Roman" w:cs="Times New Roman"/>
                <w:sz w:val="28"/>
                <w:szCs w:val="28"/>
                <w:lang w:val="ro-MD" w:eastAsia="ru-RU"/>
              </w:rPr>
              <w:t>9 luni</w:t>
            </w:r>
            <w:r w:rsidR="00C0709E">
              <w:rPr>
                <w:rFonts w:ascii="Times New Roman" w:hAnsi="Times New Roman" w:cs="Times New Roman"/>
                <w:sz w:val="28"/>
                <w:szCs w:val="28"/>
                <w:lang w:val="ro-MD" w:eastAsia="ru-RU"/>
              </w:rPr>
              <w:t xml:space="preserve"> al</w:t>
            </w:r>
            <w:r w:rsidR="00B20393">
              <w:rPr>
                <w:rFonts w:ascii="Times New Roman" w:hAnsi="Times New Roman" w:cs="Times New Roman"/>
                <w:sz w:val="28"/>
                <w:szCs w:val="28"/>
                <w:lang w:val="ro-MD" w:eastAsia="ru-RU"/>
              </w:rPr>
              <w:t>e</w:t>
            </w:r>
            <w:r w:rsidR="00C0709E">
              <w:rPr>
                <w:rFonts w:ascii="Times New Roman" w:hAnsi="Times New Roman" w:cs="Times New Roman"/>
                <w:sz w:val="28"/>
                <w:szCs w:val="28"/>
                <w:lang w:val="ro-MD" w:eastAsia="ru-RU"/>
              </w:rPr>
              <w:t xml:space="preserve"> </w:t>
            </w:r>
            <w:r w:rsidRPr="00060815">
              <w:rPr>
                <w:rFonts w:ascii="Times New Roman" w:hAnsi="Times New Roman" w:cs="Times New Roman"/>
                <w:sz w:val="28"/>
                <w:szCs w:val="28"/>
                <w:lang w:val="ro-MD" w:eastAsia="ru-RU"/>
              </w:rPr>
              <w:t>anul</w:t>
            </w:r>
            <w:r w:rsidR="00C0709E">
              <w:rPr>
                <w:rFonts w:ascii="Times New Roman" w:hAnsi="Times New Roman" w:cs="Times New Roman"/>
                <w:sz w:val="28"/>
                <w:szCs w:val="28"/>
                <w:lang w:val="ro-MD" w:eastAsia="ru-RU"/>
              </w:rPr>
              <w:t>ui</w:t>
            </w:r>
            <w:r w:rsidRPr="00060815">
              <w:rPr>
                <w:rFonts w:ascii="Times New Roman" w:hAnsi="Times New Roman" w:cs="Times New Roman"/>
                <w:sz w:val="28"/>
                <w:szCs w:val="28"/>
                <w:lang w:val="ro-MD" w:eastAsia="ru-RU"/>
              </w:rPr>
              <w:t xml:space="preserve"> 20</w:t>
            </w:r>
            <w:r w:rsidR="00EE7CC4">
              <w:rPr>
                <w:rFonts w:ascii="Times New Roman" w:hAnsi="Times New Roman" w:cs="Times New Roman"/>
                <w:sz w:val="28"/>
                <w:szCs w:val="28"/>
                <w:lang w:val="ro-MD" w:eastAsia="ru-RU"/>
              </w:rPr>
              <w:t>2</w:t>
            </w:r>
            <w:r w:rsidR="00C0709E">
              <w:rPr>
                <w:rFonts w:ascii="Times New Roman" w:hAnsi="Times New Roman" w:cs="Times New Roman"/>
                <w:sz w:val="28"/>
                <w:szCs w:val="28"/>
                <w:lang w:val="ro-MD" w:eastAsia="ru-RU"/>
              </w:rPr>
              <w:t>1</w:t>
            </w:r>
            <w:r w:rsidRPr="00060815">
              <w:rPr>
                <w:rFonts w:ascii="Times New Roman" w:hAnsi="Times New Roman" w:cs="Times New Roman"/>
                <w:sz w:val="28"/>
                <w:szCs w:val="28"/>
                <w:lang w:val="ro-MD" w:eastAsia="ru-RU"/>
              </w:rPr>
              <w:t xml:space="preserve">” nu va necesita cheltuieli suplimentare. </w:t>
            </w:r>
          </w:p>
          <w:p w14:paraId="7A67E1D8" w14:textId="3140CE9C" w:rsidR="00B46F8D" w:rsidRPr="00060815" w:rsidRDefault="00595AE8" w:rsidP="00BA2354">
            <w:pPr>
              <w:pStyle w:val="Frspaiere"/>
              <w:jc w:val="both"/>
              <w:rPr>
                <w:rFonts w:ascii="Times New Roman" w:hAnsi="Times New Roman" w:cs="Times New Roman"/>
                <w:sz w:val="28"/>
                <w:szCs w:val="28"/>
                <w:lang w:val="ro-MD"/>
              </w:rPr>
            </w:pPr>
            <w:r>
              <w:rPr>
                <w:rFonts w:ascii="Times New Roman" w:hAnsi="Times New Roman" w:cs="Times New Roman"/>
                <w:sz w:val="28"/>
                <w:szCs w:val="28"/>
                <w:lang w:val="ro-MD" w:eastAsia="ru-RU"/>
              </w:rPr>
              <w:t>D</w:t>
            </w:r>
            <w:r w:rsidR="00B46F8D" w:rsidRPr="00060815">
              <w:rPr>
                <w:rFonts w:ascii="Times New Roman" w:hAnsi="Times New Roman" w:cs="Times New Roman"/>
                <w:sz w:val="28"/>
                <w:szCs w:val="28"/>
                <w:lang w:val="ro-MD" w:eastAsia="ru-RU"/>
              </w:rPr>
              <w:t>ecizi</w:t>
            </w:r>
            <w:r>
              <w:rPr>
                <w:rFonts w:ascii="Times New Roman" w:hAnsi="Times New Roman" w:cs="Times New Roman"/>
                <w:sz w:val="28"/>
                <w:szCs w:val="28"/>
                <w:lang w:val="ro-MD" w:eastAsia="ru-RU"/>
              </w:rPr>
              <w:t>a</w:t>
            </w:r>
            <w:r w:rsidR="00B46F8D" w:rsidRPr="00060815">
              <w:rPr>
                <w:rFonts w:ascii="Times New Roman" w:hAnsi="Times New Roman" w:cs="Times New Roman"/>
                <w:sz w:val="28"/>
                <w:szCs w:val="28"/>
                <w:lang w:val="ro-MD" w:eastAsia="ru-RU"/>
              </w:rPr>
              <w:t xml:space="preserve"> este în concordanță cu</w:t>
            </w:r>
            <w:r w:rsidR="00C0709E">
              <w:rPr>
                <w:rFonts w:ascii="Times New Roman" w:hAnsi="Times New Roman" w:cs="Times New Roman"/>
                <w:sz w:val="28"/>
                <w:szCs w:val="28"/>
                <w:lang w:val="ro-MD" w:eastAsia="ru-RU"/>
              </w:rPr>
              <w:t xml:space="preserve"> prevederile </w:t>
            </w:r>
            <w:r w:rsidR="00B46F8D" w:rsidRPr="00060815">
              <w:rPr>
                <w:rFonts w:ascii="Times New Roman" w:hAnsi="Times New Roman" w:cs="Times New Roman"/>
                <w:sz w:val="28"/>
                <w:szCs w:val="28"/>
                <w:lang w:val="ro-MD" w:eastAsia="ru-RU"/>
              </w:rPr>
              <w:t>Leg</w:t>
            </w:r>
            <w:r w:rsidR="00C0709E">
              <w:rPr>
                <w:rFonts w:ascii="Times New Roman" w:hAnsi="Times New Roman" w:cs="Times New Roman"/>
                <w:sz w:val="28"/>
                <w:szCs w:val="28"/>
                <w:lang w:val="ro-MD" w:eastAsia="ru-RU"/>
              </w:rPr>
              <w:t>ii</w:t>
            </w:r>
            <w:r w:rsidR="00B46F8D" w:rsidRPr="00060815">
              <w:rPr>
                <w:rFonts w:ascii="Times New Roman" w:hAnsi="Times New Roman" w:cs="Times New Roman"/>
                <w:sz w:val="28"/>
                <w:szCs w:val="28"/>
                <w:lang w:val="ro-MD" w:eastAsia="ru-RU"/>
              </w:rPr>
              <w:t xml:space="preserve"> nr. 397/2003 privind finanțele publice locale și Legii finanțelor publice și responsabilității bugetar–fiscale nr. 181/2014. Structura și conținutul actului corespund normelor de tehnică legislativă.</w:t>
            </w:r>
          </w:p>
        </w:tc>
      </w:tr>
      <w:tr w:rsidR="00720A61" w:rsidRPr="00060815" w14:paraId="6FF4C736" w14:textId="77777777" w:rsidTr="00DD38E0">
        <w:tc>
          <w:tcPr>
            <w:tcW w:w="10440" w:type="dxa"/>
            <w:tcBorders>
              <w:top w:val="single" w:sz="4" w:space="0" w:color="auto"/>
              <w:left w:val="single" w:sz="4" w:space="0" w:color="auto"/>
              <w:bottom w:val="single" w:sz="4" w:space="0" w:color="auto"/>
              <w:right w:val="single" w:sz="4" w:space="0" w:color="auto"/>
            </w:tcBorders>
          </w:tcPr>
          <w:p w14:paraId="2364E012" w14:textId="0024D8C8" w:rsidR="00720A61" w:rsidRPr="00720A61" w:rsidRDefault="00720A61" w:rsidP="00720A61">
            <w:pPr>
              <w:pStyle w:val="Frspaiere"/>
              <w:rPr>
                <w:rFonts w:ascii="Times New Roman" w:hAnsi="Times New Roman" w:cs="Times New Roman"/>
                <w:b/>
                <w:bCs/>
                <w:sz w:val="28"/>
                <w:szCs w:val="28"/>
                <w:lang w:val="ro-MD" w:eastAsia="ru-RU"/>
              </w:rPr>
            </w:pPr>
            <w:r w:rsidRPr="00720A61">
              <w:rPr>
                <w:rFonts w:ascii="Times New Roman" w:hAnsi="Times New Roman" w:cs="Times New Roman"/>
                <w:b/>
                <w:bCs/>
                <w:sz w:val="28"/>
                <w:szCs w:val="28"/>
                <w:highlight w:val="lightGray"/>
                <w:lang w:val="ro-MD" w:eastAsia="ru-RU"/>
              </w:rPr>
              <w:t>6. Consultarea publică a proiectului</w:t>
            </w:r>
            <w:r w:rsidRPr="00720A61">
              <w:rPr>
                <w:rFonts w:ascii="Times New Roman" w:hAnsi="Times New Roman" w:cs="Times New Roman"/>
                <w:b/>
                <w:bCs/>
                <w:sz w:val="28"/>
                <w:szCs w:val="28"/>
                <w:lang w:val="ro-MD" w:eastAsia="ru-RU"/>
              </w:rPr>
              <w:t xml:space="preserve"> </w:t>
            </w:r>
          </w:p>
        </w:tc>
      </w:tr>
      <w:tr w:rsidR="00720A61" w:rsidRPr="00E30B9F" w14:paraId="2C8C11F9" w14:textId="77777777" w:rsidTr="00DD38E0">
        <w:tc>
          <w:tcPr>
            <w:tcW w:w="10440" w:type="dxa"/>
            <w:tcBorders>
              <w:top w:val="single" w:sz="4" w:space="0" w:color="auto"/>
              <w:left w:val="single" w:sz="4" w:space="0" w:color="auto"/>
              <w:bottom w:val="single" w:sz="4" w:space="0" w:color="auto"/>
              <w:right w:val="single" w:sz="4" w:space="0" w:color="auto"/>
            </w:tcBorders>
          </w:tcPr>
          <w:p w14:paraId="68AC141A" w14:textId="46CF909F" w:rsidR="00720A61" w:rsidRPr="00720A61" w:rsidRDefault="00720A61" w:rsidP="00720A61">
            <w:pPr>
              <w:pStyle w:val="Frspaiere"/>
              <w:jc w:val="both"/>
              <w:rPr>
                <w:rFonts w:ascii="Times New Roman" w:hAnsi="Times New Roman" w:cs="Times New Roman"/>
                <w:b/>
                <w:bCs/>
                <w:sz w:val="28"/>
                <w:szCs w:val="28"/>
                <w:highlight w:val="lightGray"/>
                <w:lang w:val="ro-MD" w:eastAsia="ru-RU"/>
              </w:rPr>
            </w:pPr>
            <w:r w:rsidRPr="00720A61">
              <w:rPr>
                <w:rFonts w:ascii="Times New Roman" w:hAnsi="Times New Roman" w:cs="Times New Roman"/>
                <w:sz w:val="28"/>
                <w:szCs w:val="28"/>
                <w:lang w:val="ro-MD"/>
              </w:rPr>
              <w:t xml:space="preserve">          În scopul respectării prevederilor Legii nr. 239 din 13 noiembrie 2008 privind transparența în procesul decizional, decizi</w:t>
            </w:r>
            <w:r w:rsidR="00595AE8">
              <w:rPr>
                <w:rFonts w:ascii="Times New Roman" w:hAnsi="Times New Roman" w:cs="Times New Roman"/>
                <w:sz w:val="28"/>
                <w:szCs w:val="28"/>
                <w:lang w:val="ro-MD"/>
              </w:rPr>
              <w:t>a va fi</w:t>
            </w:r>
            <w:r w:rsidRPr="00720A61">
              <w:rPr>
                <w:rFonts w:ascii="Times New Roman" w:hAnsi="Times New Roman" w:cs="Times New Roman"/>
                <w:sz w:val="28"/>
                <w:szCs w:val="28"/>
                <w:lang w:val="ro-MD"/>
              </w:rPr>
              <w:t xml:space="preserve"> plasat</w:t>
            </w:r>
            <w:r w:rsidR="00595AE8">
              <w:rPr>
                <w:rFonts w:ascii="Times New Roman" w:hAnsi="Times New Roman" w:cs="Times New Roman"/>
                <w:sz w:val="28"/>
                <w:szCs w:val="28"/>
                <w:lang w:val="ro-MD"/>
              </w:rPr>
              <w:t>ă</w:t>
            </w:r>
            <w:r w:rsidRPr="00720A61">
              <w:rPr>
                <w:rFonts w:ascii="Times New Roman" w:hAnsi="Times New Roman" w:cs="Times New Roman"/>
                <w:sz w:val="28"/>
                <w:szCs w:val="28"/>
                <w:lang w:val="ro-MD"/>
              </w:rPr>
              <w:t xml:space="preserve"> pe pagina web a Consiliului raional www.</w:t>
            </w:r>
            <w:r>
              <w:rPr>
                <w:rFonts w:ascii="Times New Roman" w:hAnsi="Times New Roman" w:cs="Times New Roman"/>
                <w:sz w:val="28"/>
                <w:szCs w:val="28"/>
                <w:lang w:val="ro-MD"/>
              </w:rPr>
              <w:t>hincesti</w:t>
            </w:r>
            <w:r w:rsidRPr="00720A61">
              <w:rPr>
                <w:rFonts w:ascii="Times New Roman" w:hAnsi="Times New Roman" w:cs="Times New Roman"/>
                <w:sz w:val="28"/>
                <w:szCs w:val="28"/>
                <w:lang w:val="ro-MD"/>
              </w:rPr>
              <w:t>.md la directoriul „Transparența decizională” la secțiunea „</w:t>
            </w:r>
            <w:r w:rsidR="00595AE8">
              <w:rPr>
                <w:rFonts w:ascii="Times New Roman" w:hAnsi="Times New Roman" w:cs="Times New Roman"/>
                <w:sz w:val="28"/>
                <w:szCs w:val="28"/>
                <w:lang w:val="ro-MD"/>
              </w:rPr>
              <w:t xml:space="preserve">Deciziile Consiliului Raional </w:t>
            </w:r>
            <w:r w:rsidRPr="00720A61">
              <w:rPr>
                <w:rFonts w:ascii="Times New Roman" w:hAnsi="Times New Roman" w:cs="Times New Roman"/>
                <w:sz w:val="28"/>
                <w:szCs w:val="28"/>
                <w:lang w:val="ro-MD"/>
              </w:rPr>
              <w:t xml:space="preserve">”. </w:t>
            </w:r>
            <w:r w:rsidR="00595AE8">
              <w:rPr>
                <w:rFonts w:ascii="Times New Roman" w:hAnsi="Times New Roman" w:cs="Times New Roman"/>
                <w:sz w:val="28"/>
                <w:szCs w:val="28"/>
                <w:lang w:val="ro-MD"/>
              </w:rPr>
              <w:t>D</w:t>
            </w:r>
            <w:r w:rsidRPr="00720A61">
              <w:rPr>
                <w:rFonts w:ascii="Times New Roman" w:hAnsi="Times New Roman" w:cs="Times New Roman"/>
                <w:sz w:val="28"/>
                <w:szCs w:val="28"/>
                <w:lang w:val="ro-MD"/>
              </w:rPr>
              <w:t>ecizi</w:t>
            </w:r>
            <w:r w:rsidR="00595AE8">
              <w:rPr>
                <w:rFonts w:ascii="Times New Roman" w:hAnsi="Times New Roman" w:cs="Times New Roman"/>
                <w:sz w:val="28"/>
                <w:szCs w:val="28"/>
                <w:lang w:val="ro-MD"/>
              </w:rPr>
              <w:t>a</w:t>
            </w:r>
            <w:r w:rsidRPr="00720A61">
              <w:rPr>
                <w:rFonts w:ascii="Times New Roman" w:hAnsi="Times New Roman" w:cs="Times New Roman"/>
                <w:sz w:val="28"/>
                <w:szCs w:val="28"/>
                <w:lang w:val="ro-MD"/>
              </w:rPr>
              <w:t xml:space="preserve"> </w:t>
            </w:r>
            <w:r w:rsidR="00595AE8">
              <w:rPr>
                <w:rFonts w:ascii="Times New Roman" w:hAnsi="Times New Roman" w:cs="Times New Roman"/>
                <w:sz w:val="28"/>
                <w:szCs w:val="28"/>
                <w:lang w:val="ro-MD"/>
              </w:rPr>
              <w:t>a fost examinată în</w:t>
            </w:r>
            <w:r w:rsidRPr="00720A61">
              <w:rPr>
                <w:rFonts w:ascii="Times New Roman" w:hAnsi="Times New Roman" w:cs="Times New Roman"/>
                <w:sz w:val="28"/>
                <w:szCs w:val="28"/>
                <w:lang w:val="ro-MD"/>
              </w:rPr>
              <w:t xml:space="preserve"> comisiil</w:t>
            </w:r>
            <w:r w:rsidR="00595AE8">
              <w:rPr>
                <w:rFonts w:ascii="Times New Roman" w:hAnsi="Times New Roman" w:cs="Times New Roman"/>
                <w:sz w:val="28"/>
                <w:szCs w:val="28"/>
                <w:lang w:val="ro-MD"/>
              </w:rPr>
              <w:t>e</w:t>
            </w:r>
            <w:r w:rsidRPr="00720A61">
              <w:rPr>
                <w:rFonts w:ascii="Times New Roman" w:hAnsi="Times New Roman" w:cs="Times New Roman"/>
                <w:sz w:val="28"/>
                <w:szCs w:val="28"/>
                <w:lang w:val="ro-MD"/>
              </w:rPr>
              <w:t xml:space="preserve"> consultative de specialitate aviza</w:t>
            </w:r>
            <w:r w:rsidR="00595AE8">
              <w:rPr>
                <w:rFonts w:ascii="Times New Roman" w:hAnsi="Times New Roman" w:cs="Times New Roman"/>
                <w:sz w:val="28"/>
                <w:szCs w:val="28"/>
                <w:lang w:val="ro-MD"/>
              </w:rPr>
              <w:t>tă</w:t>
            </w:r>
            <w:r w:rsidRPr="00720A61">
              <w:rPr>
                <w:rFonts w:ascii="Times New Roman" w:hAnsi="Times New Roman" w:cs="Times New Roman"/>
                <w:sz w:val="28"/>
                <w:szCs w:val="28"/>
                <w:lang w:val="ro-MD"/>
              </w:rPr>
              <w:t xml:space="preserve"> şi </w:t>
            </w:r>
            <w:r w:rsidR="00595AE8">
              <w:rPr>
                <w:rFonts w:ascii="Times New Roman" w:hAnsi="Times New Roman" w:cs="Times New Roman"/>
                <w:sz w:val="28"/>
                <w:szCs w:val="28"/>
                <w:lang w:val="ro-MD"/>
              </w:rPr>
              <w:t xml:space="preserve">aprobată de </w:t>
            </w:r>
            <w:r w:rsidRPr="00720A61">
              <w:rPr>
                <w:rFonts w:ascii="Times New Roman" w:hAnsi="Times New Roman" w:cs="Times New Roman"/>
                <w:sz w:val="28"/>
                <w:szCs w:val="28"/>
                <w:lang w:val="ro-MD"/>
              </w:rPr>
              <w:t>Consiliul raional</w:t>
            </w:r>
            <w:r w:rsidRPr="000C04A7">
              <w:rPr>
                <w:lang w:val="ro-MD"/>
              </w:rPr>
              <w:t xml:space="preserve">. </w:t>
            </w:r>
          </w:p>
        </w:tc>
      </w:tr>
    </w:tbl>
    <w:p w14:paraId="2DAB1AD1" w14:textId="77777777" w:rsidR="00595AE8" w:rsidRDefault="00595AE8" w:rsidP="005A1237">
      <w:pPr>
        <w:spacing w:after="0" w:line="240" w:lineRule="auto"/>
        <w:rPr>
          <w:rFonts w:ascii="Times New Roman" w:hAnsi="Times New Roman" w:cs="Times New Roman"/>
          <w:b/>
          <w:sz w:val="28"/>
          <w:szCs w:val="28"/>
          <w:lang w:val="ro-MD" w:eastAsia="ru-RU"/>
        </w:rPr>
      </w:pPr>
    </w:p>
    <w:p w14:paraId="18FC6D48" w14:textId="203BB568" w:rsidR="00B46F8D" w:rsidRPr="00060815" w:rsidRDefault="00EE7CC4" w:rsidP="005A1237">
      <w:pPr>
        <w:spacing w:after="0" w:line="240" w:lineRule="auto"/>
        <w:rPr>
          <w:lang w:val="ro-MD"/>
        </w:rPr>
      </w:pPr>
      <w:r w:rsidRPr="00060815">
        <w:rPr>
          <w:rFonts w:ascii="Times New Roman" w:hAnsi="Times New Roman" w:cs="Times New Roman"/>
          <w:b/>
          <w:sz w:val="28"/>
          <w:szCs w:val="28"/>
          <w:lang w:val="ro-MD" w:eastAsia="ru-RU"/>
        </w:rPr>
        <w:t>Șeful</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Direcției</w:t>
      </w:r>
      <w:r w:rsidR="00B46F8D" w:rsidRPr="00060815">
        <w:rPr>
          <w:rFonts w:ascii="Times New Roman" w:hAnsi="Times New Roman" w:cs="Times New Roman"/>
          <w:b/>
          <w:sz w:val="28"/>
          <w:szCs w:val="28"/>
          <w:lang w:val="ro-MD" w:eastAsia="ru-RU"/>
        </w:rPr>
        <w:t xml:space="preserve"> Generale </w:t>
      </w:r>
      <w:r w:rsidRPr="00060815">
        <w:rPr>
          <w:rFonts w:ascii="Times New Roman" w:hAnsi="Times New Roman" w:cs="Times New Roman"/>
          <w:b/>
          <w:sz w:val="28"/>
          <w:szCs w:val="28"/>
          <w:lang w:val="ro-MD" w:eastAsia="ru-RU"/>
        </w:rPr>
        <w:t>Finanțe</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Hâncești</w:t>
      </w:r>
      <w:r w:rsidR="00B46F8D" w:rsidRPr="00060815">
        <w:rPr>
          <w:rFonts w:ascii="Times New Roman" w:hAnsi="Times New Roman" w:cs="Times New Roman"/>
          <w:b/>
          <w:sz w:val="28"/>
          <w:szCs w:val="28"/>
          <w:lang w:val="ro-MD" w:eastAsia="ru-RU"/>
        </w:rPr>
        <w:tab/>
      </w:r>
      <w:r w:rsidR="00B46F8D" w:rsidRPr="00060815">
        <w:rPr>
          <w:rFonts w:ascii="Times New Roman" w:hAnsi="Times New Roman" w:cs="Times New Roman"/>
          <w:b/>
          <w:sz w:val="28"/>
          <w:szCs w:val="28"/>
          <w:lang w:val="ro-MD" w:eastAsia="ru-RU"/>
        </w:rPr>
        <w:tab/>
        <w:t xml:space="preserve">           Galina ERHAN</w:t>
      </w:r>
    </w:p>
    <w:p w14:paraId="26F92FF6" w14:textId="77777777" w:rsidR="00B46F8D" w:rsidRPr="00060815" w:rsidRDefault="00B46F8D" w:rsidP="00B65D8D">
      <w:pPr>
        <w:spacing w:after="0" w:line="240" w:lineRule="auto"/>
        <w:rPr>
          <w:lang w:val="ro-MD"/>
        </w:rPr>
      </w:pPr>
    </w:p>
    <w:sectPr w:rsidR="00B46F8D" w:rsidRPr="00060815" w:rsidSect="002A6FD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114660FC"/>
    <w:multiLevelType w:val="hybridMultilevel"/>
    <w:tmpl w:val="5C64DE84"/>
    <w:lvl w:ilvl="0" w:tplc="69C8963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80C46EF"/>
    <w:multiLevelType w:val="hybridMultilevel"/>
    <w:tmpl w:val="7C124E50"/>
    <w:lvl w:ilvl="0" w:tplc="CA162A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D3A6D"/>
    <w:multiLevelType w:val="hybridMultilevel"/>
    <w:tmpl w:val="2B72397E"/>
    <w:lvl w:ilvl="0" w:tplc="0419000F">
      <w:start w:val="1"/>
      <w:numFmt w:val="decimal"/>
      <w:lvlText w:val="%1."/>
      <w:lvlJc w:val="left"/>
      <w:pPr>
        <w:ind w:left="32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6D5017"/>
    <w:multiLevelType w:val="hybridMultilevel"/>
    <w:tmpl w:val="FD28B0DA"/>
    <w:lvl w:ilvl="0" w:tplc="0418000F">
      <w:start w:val="1"/>
      <w:numFmt w:val="decimal"/>
      <w:lvlText w:val="%1."/>
      <w:lvlJc w:val="left"/>
      <w:pPr>
        <w:ind w:left="3316" w:hanging="360"/>
      </w:pPr>
    </w:lvl>
    <w:lvl w:ilvl="1" w:tplc="04190019" w:tentative="1">
      <w:start w:val="1"/>
      <w:numFmt w:val="lowerLetter"/>
      <w:lvlText w:val="%2."/>
      <w:lvlJc w:val="left"/>
      <w:pPr>
        <w:ind w:left="2918" w:hanging="360"/>
      </w:pPr>
    </w:lvl>
    <w:lvl w:ilvl="2" w:tplc="0419001B">
      <w:start w:val="1"/>
      <w:numFmt w:val="lowerRoman"/>
      <w:lvlText w:val="%3."/>
      <w:lvlJc w:val="right"/>
      <w:pPr>
        <w:ind w:left="3638" w:hanging="180"/>
      </w:pPr>
    </w:lvl>
    <w:lvl w:ilvl="3" w:tplc="0419000F" w:tentative="1">
      <w:start w:val="1"/>
      <w:numFmt w:val="decimal"/>
      <w:lvlText w:val="%4."/>
      <w:lvlJc w:val="left"/>
      <w:pPr>
        <w:ind w:left="4358" w:hanging="360"/>
      </w:pPr>
    </w:lvl>
    <w:lvl w:ilvl="4" w:tplc="04190019" w:tentative="1">
      <w:start w:val="1"/>
      <w:numFmt w:val="lowerLetter"/>
      <w:lvlText w:val="%5."/>
      <w:lvlJc w:val="left"/>
      <w:pPr>
        <w:ind w:left="5078" w:hanging="360"/>
      </w:pPr>
    </w:lvl>
    <w:lvl w:ilvl="5" w:tplc="0419001B" w:tentative="1">
      <w:start w:val="1"/>
      <w:numFmt w:val="lowerRoman"/>
      <w:lvlText w:val="%6."/>
      <w:lvlJc w:val="right"/>
      <w:pPr>
        <w:ind w:left="5798" w:hanging="180"/>
      </w:pPr>
    </w:lvl>
    <w:lvl w:ilvl="6" w:tplc="0419000F" w:tentative="1">
      <w:start w:val="1"/>
      <w:numFmt w:val="decimal"/>
      <w:lvlText w:val="%7."/>
      <w:lvlJc w:val="left"/>
      <w:pPr>
        <w:ind w:left="6518" w:hanging="360"/>
      </w:pPr>
    </w:lvl>
    <w:lvl w:ilvl="7" w:tplc="04190019" w:tentative="1">
      <w:start w:val="1"/>
      <w:numFmt w:val="lowerLetter"/>
      <w:lvlText w:val="%8."/>
      <w:lvlJc w:val="left"/>
      <w:pPr>
        <w:ind w:left="7238" w:hanging="360"/>
      </w:pPr>
    </w:lvl>
    <w:lvl w:ilvl="8" w:tplc="0419001B" w:tentative="1">
      <w:start w:val="1"/>
      <w:numFmt w:val="lowerRoman"/>
      <w:lvlText w:val="%9."/>
      <w:lvlJc w:val="right"/>
      <w:pPr>
        <w:ind w:left="7958" w:hanging="180"/>
      </w:pPr>
    </w:lvl>
  </w:abstractNum>
  <w:abstractNum w:abstractNumId="5" w15:restartNumberingAfterBreak="0">
    <w:nsid w:val="285E54D7"/>
    <w:multiLevelType w:val="hybridMultilevel"/>
    <w:tmpl w:val="EC622D9A"/>
    <w:lvl w:ilvl="0" w:tplc="0419001B">
      <w:start w:val="1"/>
      <w:numFmt w:val="lowerRoman"/>
      <w:lvlText w:val="%1."/>
      <w:lvlJc w:val="right"/>
      <w:pPr>
        <w:ind w:left="3638"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0D37"/>
    <w:multiLevelType w:val="hybridMultilevel"/>
    <w:tmpl w:val="6422C2C4"/>
    <w:lvl w:ilvl="0" w:tplc="0418000F">
      <w:start w:val="1"/>
      <w:numFmt w:val="decimal"/>
      <w:lvlText w:val="%1."/>
      <w:lvlJc w:val="left"/>
      <w:pPr>
        <w:ind w:left="2198" w:hanging="360"/>
      </w:pPr>
      <w:rPr>
        <w:rFonts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7" w15:restartNumberingAfterBreak="0">
    <w:nsid w:val="54476DDF"/>
    <w:multiLevelType w:val="hybridMultilevel"/>
    <w:tmpl w:val="A5007546"/>
    <w:lvl w:ilvl="0" w:tplc="789091C2">
      <w:start w:val="1"/>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8" w15:restartNumberingAfterBreak="0">
    <w:nsid w:val="56042F98"/>
    <w:multiLevelType w:val="hybridMultilevel"/>
    <w:tmpl w:val="5014899C"/>
    <w:lvl w:ilvl="0" w:tplc="C8784126">
      <w:start w:val="1"/>
      <w:numFmt w:val="decimal"/>
      <w:lvlText w:val="%1."/>
      <w:lvlJc w:val="left"/>
      <w:pPr>
        <w:ind w:left="2203" w:hanging="360"/>
      </w:pPr>
      <w:rPr>
        <w:b w:val="0"/>
        <w:bCs/>
      </w:r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9" w15:restartNumberingAfterBreak="0">
    <w:nsid w:val="6BEF6C16"/>
    <w:multiLevelType w:val="hybridMultilevel"/>
    <w:tmpl w:val="6B3E9766"/>
    <w:lvl w:ilvl="0" w:tplc="5ADAB3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3131C"/>
    <w:multiLevelType w:val="hybridMultilevel"/>
    <w:tmpl w:val="B4BC1F26"/>
    <w:lvl w:ilvl="0" w:tplc="EED872A4">
      <w:start w:val="1"/>
      <w:numFmt w:val="bullet"/>
      <w:lvlText w:val=""/>
      <w:lvlJc w:val="left"/>
      <w:pPr>
        <w:ind w:left="2198" w:hanging="360"/>
      </w:pPr>
      <w:rPr>
        <w:rFonts w:ascii="Symbol" w:hAnsi="Symbol"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11" w15:restartNumberingAfterBreak="0">
    <w:nsid w:val="713E2F4A"/>
    <w:multiLevelType w:val="hybridMultilevel"/>
    <w:tmpl w:val="A8FEB93C"/>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8"/>
  </w:num>
  <w:num w:numId="3">
    <w:abstractNumId w:val="1"/>
  </w:num>
  <w:num w:numId="4">
    <w:abstractNumId w:val="7"/>
  </w:num>
  <w:num w:numId="5">
    <w:abstractNumId w:val="10"/>
  </w:num>
  <w:num w:numId="6">
    <w:abstractNumId w:val="6"/>
  </w:num>
  <w:num w:numId="7">
    <w:abstractNumId w:val="4"/>
  </w:num>
  <w:num w:numId="8">
    <w:abstractNumId w:val="5"/>
  </w:num>
  <w:num w:numId="9">
    <w:abstractNumId w:val="1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8D"/>
    <w:rsid w:val="00025185"/>
    <w:rsid w:val="00060815"/>
    <w:rsid w:val="0012147D"/>
    <w:rsid w:val="001853E8"/>
    <w:rsid w:val="00222C90"/>
    <w:rsid w:val="002C0874"/>
    <w:rsid w:val="002F01E8"/>
    <w:rsid w:val="00343F7F"/>
    <w:rsid w:val="004F21FD"/>
    <w:rsid w:val="00562F10"/>
    <w:rsid w:val="00595AE8"/>
    <w:rsid w:val="005A1237"/>
    <w:rsid w:val="00627BB2"/>
    <w:rsid w:val="00720A61"/>
    <w:rsid w:val="007544A1"/>
    <w:rsid w:val="00963B39"/>
    <w:rsid w:val="009D48E1"/>
    <w:rsid w:val="00B20393"/>
    <w:rsid w:val="00B356E2"/>
    <w:rsid w:val="00B46F8D"/>
    <w:rsid w:val="00B65D8D"/>
    <w:rsid w:val="00BA2354"/>
    <w:rsid w:val="00C0709E"/>
    <w:rsid w:val="00CE1D81"/>
    <w:rsid w:val="00E30B9F"/>
    <w:rsid w:val="00EE7CC4"/>
    <w:rsid w:val="00F146C9"/>
    <w:rsid w:val="00F60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5F72F"/>
  <w15:chartTrackingRefBased/>
  <w15:docId w15:val="{6A3C92B5-C714-444E-98CF-ECCF35A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8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65D8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65D8D"/>
    <w:rPr>
      <w:rFonts w:ascii="Segoe UI" w:hAnsi="Segoe UI" w:cs="Segoe UI"/>
      <w:sz w:val="18"/>
      <w:szCs w:val="18"/>
    </w:rPr>
  </w:style>
  <w:style w:type="paragraph" w:styleId="Frspaiere">
    <w:name w:val="No Spacing"/>
    <w:uiPriority w:val="1"/>
    <w:qFormat/>
    <w:rsid w:val="00B46F8D"/>
    <w:pPr>
      <w:spacing w:after="0" w:line="240" w:lineRule="auto"/>
    </w:pPr>
  </w:style>
  <w:style w:type="paragraph" w:styleId="Listparagraf">
    <w:name w:val="List Paragraph"/>
    <w:aliases w:val="Cablenet,List Paragraph 1,Scriptoria bullet points,Bullets,List Paragraph (numbered (a)),Numbered Paragraph,Main numbered paragraph,Akapit z listą BS,Lettre d'introduction,List Paragraph11,Bullet Points,Liste Paragraf,Listenabsatz1"/>
    <w:basedOn w:val="Normal"/>
    <w:link w:val="ListparagrafCaracter"/>
    <w:uiPriority w:val="34"/>
    <w:qFormat/>
    <w:rsid w:val="00F6000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paragrafCaracter">
    <w:name w:val="Listă paragraf Caracter"/>
    <w:aliases w:val="Cablenet Caracter,List Paragraph 1 Caracter,Scriptoria bullet points Caracter,Bullets Caracter,List Paragraph (numbered (a)) Caracter,Numbered Paragraph Caracter,Main numbered paragraph Caracter,Akapit z listą BS Caracter"/>
    <w:link w:val="Listparagraf"/>
    <w:uiPriority w:val="34"/>
    <w:locked/>
    <w:rsid w:val="00F600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tomaellen@hotmail.com</cp:lastModifiedBy>
  <cp:revision>2</cp:revision>
  <cp:lastPrinted>2021-11-10T06:21:00Z</cp:lastPrinted>
  <dcterms:created xsi:type="dcterms:W3CDTF">2021-11-12T08:28:00Z</dcterms:created>
  <dcterms:modified xsi:type="dcterms:W3CDTF">2021-11-12T08:28:00Z</dcterms:modified>
</cp:coreProperties>
</file>