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EC0EBA" w14:paraId="797571FF" w14:textId="77777777" w:rsidTr="00791522">
        <w:tc>
          <w:tcPr>
            <w:tcW w:w="4140" w:type="dxa"/>
            <w:tcBorders>
              <w:bottom w:val="double" w:sz="6" w:space="0" w:color="auto"/>
            </w:tcBorders>
            <w:vAlign w:val="center"/>
          </w:tcPr>
          <w:p w14:paraId="1A5BB417" w14:textId="77777777" w:rsidR="00123090" w:rsidRPr="00EC0EBA" w:rsidRDefault="00123090" w:rsidP="00791522">
            <w:pPr>
              <w:pStyle w:val="Titlu9"/>
              <w:tabs>
                <w:tab w:val="left" w:pos="0"/>
              </w:tabs>
              <w:ind w:left="0"/>
              <w:jc w:val="center"/>
              <w:rPr>
                <w:b w:val="0"/>
                <w:sz w:val="26"/>
              </w:rPr>
            </w:pPr>
            <w:r w:rsidRPr="00EC0EBA">
              <w:rPr>
                <w:b w:val="0"/>
                <w:sz w:val="26"/>
              </w:rPr>
              <w:t>REPUBLICA MOLDOVA</w:t>
            </w:r>
          </w:p>
          <w:p w14:paraId="4B1887F5" w14:textId="77777777" w:rsidR="00123090" w:rsidRPr="00EC0EBA" w:rsidRDefault="00123090" w:rsidP="00791522">
            <w:pPr>
              <w:pStyle w:val="Corptext3"/>
              <w:tabs>
                <w:tab w:val="clear" w:pos="180"/>
                <w:tab w:val="left" w:pos="0"/>
              </w:tabs>
              <w:jc w:val="center"/>
              <w:rPr>
                <w:sz w:val="26"/>
              </w:rPr>
            </w:pPr>
            <w:r w:rsidRPr="00EC0EBA">
              <w:rPr>
                <w:sz w:val="26"/>
              </w:rPr>
              <w:t>CONSILIUL RAIONAL HÎNCEŞTI</w:t>
            </w:r>
          </w:p>
          <w:p w14:paraId="0724A54A" w14:textId="77777777" w:rsidR="00123090" w:rsidRPr="00EC0EBA" w:rsidRDefault="00123090" w:rsidP="00791522">
            <w:pPr>
              <w:tabs>
                <w:tab w:val="left" w:pos="0"/>
              </w:tabs>
              <w:ind w:left="72"/>
              <w:jc w:val="center"/>
              <w:rPr>
                <w:sz w:val="12"/>
              </w:rPr>
            </w:pPr>
          </w:p>
          <w:p w14:paraId="23E5AED9" w14:textId="77777777" w:rsidR="00123090" w:rsidRPr="00EC0EBA" w:rsidRDefault="00123090" w:rsidP="00791522">
            <w:pPr>
              <w:pStyle w:val="Titlu9"/>
              <w:tabs>
                <w:tab w:val="left" w:pos="0"/>
              </w:tabs>
              <w:ind w:left="72"/>
              <w:jc w:val="center"/>
              <w:rPr>
                <w:sz w:val="28"/>
              </w:rPr>
            </w:pPr>
            <w:r w:rsidRPr="00EC0EBA">
              <w:rPr>
                <w:sz w:val="28"/>
              </w:rPr>
              <w:t xml:space="preserve">CONSILIUL </w:t>
            </w:r>
          </w:p>
          <w:p w14:paraId="3D717FB1" w14:textId="77777777" w:rsidR="00123090" w:rsidRPr="00EC0EBA" w:rsidRDefault="00123090" w:rsidP="00791522">
            <w:pPr>
              <w:pStyle w:val="Titlu9"/>
              <w:tabs>
                <w:tab w:val="left" w:pos="0"/>
              </w:tabs>
              <w:ind w:left="72"/>
              <w:jc w:val="center"/>
            </w:pPr>
            <w:r w:rsidRPr="00EC0EBA">
              <w:rPr>
                <w:sz w:val="28"/>
              </w:rPr>
              <w:t>RAIONAL HÎNCEŞTI</w:t>
            </w:r>
          </w:p>
          <w:p w14:paraId="463C805E" w14:textId="77777777" w:rsidR="00123090" w:rsidRPr="00EC0EBA" w:rsidRDefault="00123090" w:rsidP="00791522">
            <w:pPr>
              <w:tabs>
                <w:tab w:val="left" w:pos="0"/>
              </w:tabs>
              <w:ind w:left="72"/>
              <w:jc w:val="center"/>
              <w:rPr>
                <w:sz w:val="12"/>
              </w:rPr>
            </w:pPr>
          </w:p>
          <w:p w14:paraId="1A15728A" w14:textId="0D55E156" w:rsidR="00123090" w:rsidRPr="00EC0EBA" w:rsidRDefault="007E515A" w:rsidP="00791522">
            <w:pPr>
              <w:tabs>
                <w:tab w:val="left" w:pos="0"/>
              </w:tabs>
              <w:ind w:left="72"/>
              <w:jc w:val="center"/>
              <w:rPr>
                <w:color w:val="000000"/>
                <w:sz w:val="20"/>
              </w:rPr>
            </w:pPr>
            <w:r w:rsidRPr="00EC0EBA">
              <w:rPr>
                <w:color w:val="000000"/>
                <w:sz w:val="20"/>
              </w:rPr>
              <w:t>MD-3400, mun</w:t>
            </w:r>
            <w:r w:rsidR="00123090" w:rsidRPr="00EC0EBA">
              <w:rPr>
                <w:color w:val="000000"/>
                <w:sz w:val="20"/>
              </w:rPr>
              <w:t xml:space="preserve">. </w:t>
            </w:r>
            <w:r w:rsidR="008C3120" w:rsidRPr="00EC0EBA">
              <w:rPr>
                <w:color w:val="000000"/>
                <w:sz w:val="20"/>
              </w:rPr>
              <w:t>Hînce</w:t>
            </w:r>
            <w:r w:rsidR="008C3120" w:rsidRPr="00EC0EBA">
              <w:rPr>
                <w:rFonts w:ascii="Cambria Math" w:hAnsi="Cambria Math" w:cs="Cambria Math"/>
                <w:color w:val="000000"/>
                <w:sz w:val="20"/>
              </w:rPr>
              <w:t>ș</w:t>
            </w:r>
            <w:r w:rsidR="008C3120" w:rsidRPr="00EC0EBA">
              <w:rPr>
                <w:color w:val="000000"/>
                <w:sz w:val="20"/>
              </w:rPr>
              <w:t>ti</w:t>
            </w:r>
            <w:r w:rsidR="00EC0EBA">
              <w:rPr>
                <w:color w:val="000000"/>
                <w:sz w:val="20"/>
              </w:rPr>
              <w:t>, str. M. Hîncu, 138</w:t>
            </w:r>
          </w:p>
          <w:p w14:paraId="43D7CA2F" w14:textId="77777777" w:rsidR="00123090" w:rsidRPr="00EC0EBA" w:rsidRDefault="00123090" w:rsidP="00791522">
            <w:pPr>
              <w:tabs>
                <w:tab w:val="left" w:pos="0"/>
              </w:tabs>
              <w:ind w:left="72"/>
              <w:jc w:val="center"/>
              <w:rPr>
                <w:color w:val="000000"/>
                <w:sz w:val="20"/>
              </w:rPr>
            </w:pPr>
            <w:r w:rsidRPr="00EC0EBA">
              <w:rPr>
                <w:color w:val="000000"/>
                <w:sz w:val="20"/>
              </w:rPr>
              <w:t>tel. (0269) 2 – 20 -58, fax (269) 2 - 23 - 02,</w:t>
            </w:r>
          </w:p>
          <w:p w14:paraId="487453CD" w14:textId="77777777" w:rsidR="00123090" w:rsidRPr="00EC0EBA" w:rsidRDefault="00123090" w:rsidP="00791522">
            <w:pPr>
              <w:tabs>
                <w:tab w:val="left" w:pos="0"/>
              </w:tabs>
              <w:ind w:left="72"/>
              <w:jc w:val="center"/>
              <w:rPr>
                <w:color w:val="000000"/>
                <w:sz w:val="20"/>
              </w:rPr>
            </w:pPr>
            <w:r w:rsidRPr="00EC0EBA">
              <w:rPr>
                <w:color w:val="000000"/>
                <w:sz w:val="20"/>
              </w:rPr>
              <w:t xml:space="preserve">E-mail: </w:t>
            </w:r>
            <w:r w:rsidRPr="00EC0EBA">
              <w:t>consiliul@hincesti.md</w:t>
            </w:r>
          </w:p>
          <w:p w14:paraId="31BFBA70" w14:textId="77777777" w:rsidR="00123090" w:rsidRPr="00EC0EBA" w:rsidRDefault="00123090" w:rsidP="00791522">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EC0EBA" w:rsidRDefault="00BF5404" w:rsidP="00791522">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84908259" r:id="rId7"/>
              </w:object>
            </w:r>
          </w:p>
          <w:p w14:paraId="39FD510C" w14:textId="77777777" w:rsidR="00123090" w:rsidRPr="00EC0EBA" w:rsidRDefault="00123090" w:rsidP="00791522">
            <w:pPr>
              <w:jc w:val="center"/>
              <w:rPr>
                <w:color w:val="000000"/>
                <w:sz w:val="28"/>
              </w:rPr>
            </w:pPr>
          </w:p>
        </w:tc>
        <w:tc>
          <w:tcPr>
            <w:tcW w:w="4500" w:type="dxa"/>
            <w:tcBorders>
              <w:bottom w:val="double" w:sz="6" w:space="0" w:color="auto"/>
            </w:tcBorders>
            <w:vAlign w:val="center"/>
          </w:tcPr>
          <w:p w14:paraId="461B0D34" w14:textId="77777777" w:rsidR="00123090" w:rsidRPr="00EC0EBA" w:rsidRDefault="00123090" w:rsidP="00791522">
            <w:pPr>
              <w:tabs>
                <w:tab w:val="left" w:pos="180"/>
              </w:tabs>
              <w:jc w:val="center"/>
              <w:rPr>
                <w:sz w:val="26"/>
              </w:rPr>
            </w:pPr>
            <w:r w:rsidRPr="00EC0EBA">
              <w:rPr>
                <w:sz w:val="26"/>
              </w:rPr>
              <w:t>РЕСПУБЛИКА МОЛДОВА</w:t>
            </w:r>
          </w:p>
          <w:p w14:paraId="16D6678C" w14:textId="77777777" w:rsidR="00123090" w:rsidRPr="00EC0EBA" w:rsidRDefault="00123090" w:rsidP="00791522">
            <w:pPr>
              <w:tabs>
                <w:tab w:val="left" w:pos="180"/>
              </w:tabs>
              <w:jc w:val="center"/>
              <w:rPr>
                <w:color w:val="000000"/>
              </w:rPr>
            </w:pPr>
            <w:r w:rsidRPr="00EC0EBA">
              <w:rPr>
                <w:sz w:val="26"/>
              </w:rPr>
              <w:t>РАЙОHНЫЙ СОВЕТ ХЫНЧЕШТЬ</w:t>
            </w:r>
          </w:p>
          <w:p w14:paraId="3A4F2FAA" w14:textId="77777777" w:rsidR="00123090" w:rsidRPr="00EC0EBA" w:rsidRDefault="00123090" w:rsidP="00791522">
            <w:pPr>
              <w:tabs>
                <w:tab w:val="left" w:pos="180"/>
              </w:tabs>
              <w:ind w:right="180"/>
              <w:jc w:val="center"/>
              <w:rPr>
                <w:color w:val="000000"/>
                <w:sz w:val="12"/>
              </w:rPr>
            </w:pPr>
          </w:p>
          <w:p w14:paraId="0AE46361" w14:textId="77777777" w:rsidR="00123090" w:rsidRPr="00EC0EBA" w:rsidRDefault="00123090" w:rsidP="00791522">
            <w:pPr>
              <w:tabs>
                <w:tab w:val="left" w:pos="180"/>
              </w:tabs>
              <w:jc w:val="center"/>
              <w:rPr>
                <w:b/>
                <w:color w:val="000000"/>
                <w:sz w:val="28"/>
              </w:rPr>
            </w:pPr>
            <w:r w:rsidRPr="00EC0EBA">
              <w:rPr>
                <w:b/>
                <w:color w:val="000000"/>
                <w:sz w:val="28"/>
              </w:rPr>
              <w:t>РАЙОННЫЙ</w:t>
            </w:r>
          </w:p>
          <w:p w14:paraId="76C532D0" w14:textId="77777777" w:rsidR="00123090" w:rsidRPr="00EC0EBA" w:rsidRDefault="00123090" w:rsidP="00791522">
            <w:pPr>
              <w:tabs>
                <w:tab w:val="left" w:pos="180"/>
              </w:tabs>
              <w:jc w:val="center"/>
              <w:rPr>
                <w:b/>
                <w:color w:val="000000"/>
              </w:rPr>
            </w:pPr>
            <w:r w:rsidRPr="00EC0EBA">
              <w:rPr>
                <w:b/>
                <w:color w:val="000000"/>
                <w:sz w:val="28"/>
              </w:rPr>
              <w:t>СОВЕТ  ХЫНЧЕШТЬ</w:t>
            </w:r>
          </w:p>
          <w:p w14:paraId="063B46B5" w14:textId="77777777" w:rsidR="00123090" w:rsidRPr="00EC0EBA" w:rsidRDefault="00123090" w:rsidP="00791522">
            <w:pPr>
              <w:tabs>
                <w:tab w:val="left" w:pos="180"/>
              </w:tabs>
              <w:jc w:val="center"/>
              <w:rPr>
                <w:color w:val="000000"/>
                <w:sz w:val="12"/>
              </w:rPr>
            </w:pPr>
          </w:p>
          <w:p w14:paraId="2B144C05" w14:textId="07CBCDA2" w:rsidR="00123090" w:rsidRPr="00EC0EBA" w:rsidRDefault="007E515A" w:rsidP="00791522">
            <w:pPr>
              <w:tabs>
                <w:tab w:val="left" w:pos="180"/>
              </w:tabs>
              <w:jc w:val="center"/>
              <w:rPr>
                <w:color w:val="000000"/>
                <w:sz w:val="20"/>
              </w:rPr>
            </w:pPr>
            <w:r w:rsidRPr="00EC0EBA">
              <w:rPr>
                <w:color w:val="000000"/>
                <w:sz w:val="20"/>
              </w:rPr>
              <w:t xml:space="preserve">МД-3400, </w:t>
            </w:r>
            <w:r w:rsidRPr="00EC0EBA">
              <w:rPr>
                <w:color w:val="000000"/>
                <w:sz w:val="20"/>
                <w:lang w:val="ru-RU"/>
              </w:rPr>
              <w:t>мун</w:t>
            </w:r>
            <w:r w:rsidR="00EC0EBA">
              <w:rPr>
                <w:color w:val="000000"/>
                <w:sz w:val="20"/>
              </w:rPr>
              <w:t>. Хынчешть, ул. М.Хынку, 138</w:t>
            </w:r>
          </w:p>
          <w:p w14:paraId="44B5337C" w14:textId="77777777" w:rsidR="00123090" w:rsidRPr="00EC0EBA" w:rsidRDefault="00123090" w:rsidP="00791522">
            <w:pPr>
              <w:jc w:val="center"/>
              <w:rPr>
                <w:color w:val="000000"/>
                <w:sz w:val="20"/>
              </w:rPr>
            </w:pPr>
            <w:r w:rsidRPr="00EC0EBA">
              <w:rPr>
                <w:color w:val="000000"/>
                <w:sz w:val="20"/>
              </w:rPr>
              <w:t>тел. (0269) 2 - 20 -58, факс (269) 2 - 23 - 02,</w:t>
            </w:r>
          </w:p>
          <w:p w14:paraId="7684E373" w14:textId="77777777" w:rsidR="00123090" w:rsidRPr="00EC0EBA" w:rsidRDefault="00123090" w:rsidP="00791522">
            <w:pPr>
              <w:jc w:val="center"/>
              <w:rPr>
                <w:color w:val="000000"/>
                <w:sz w:val="16"/>
              </w:rPr>
            </w:pPr>
            <w:r w:rsidRPr="00EC0EBA">
              <w:rPr>
                <w:color w:val="000000"/>
                <w:sz w:val="20"/>
              </w:rPr>
              <w:t xml:space="preserve">E-mail: </w:t>
            </w:r>
            <w:r w:rsidRPr="00EC0EBA">
              <w:t>consiliul@hincesti.md</w:t>
            </w:r>
          </w:p>
          <w:p w14:paraId="6316B6F3" w14:textId="77777777" w:rsidR="00123090" w:rsidRPr="00EC0EBA" w:rsidRDefault="00123090" w:rsidP="00791522">
            <w:pPr>
              <w:jc w:val="center"/>
              <w:rPr>
                <w:color w:val="000000"/>
                <w:sz w:val="12"/>
              </w:rPr>
            </w:pPr>
          </w:p>
        </w:tc>
      </w:tr>
    </w:tbl>
    <w:p w14:paraId="29A34F28" w14:textId="77777777" w:rsidR="00B27B5F" w:rsidRPr="00EC0EBA" w:rsidRDefault="005069C3" w:rsidP="00010C70">
      <w:pPr>
        <w:ind w:left="-426" w:firstLine="426"/>
        <w:jc w:val="right"/>
        <w:rPr>
          <w:b/>
          <w:i/>
          <w:iCs/>
          <w:u w:val="single"/>
        </w:rPr>
      </w:pPr>
      <w:r w:rsidRPr="00EC0EBA">
        <w:rPr>
          <w:b/>
          <w:i/>
          <w:iCs/>
          <w:u w:val="single"/>
        </w:rPr>
        <w:t>PROIECT</w:t>
      </w:r>
    </w:p>
    <w:p w14:paraId="79206D65" w14:textId="77777777" w:rsidR="0051444E" w:rsidRPr="00EC0EBA" w:rsidRDefault="0051444E" w:rsidP="0051444E">
      <w:pPr>
        <w:jc w:val="center"/>
        <w:rPr>
          <w:b/>
          <w:sz w:val="28"/>
          <w:szCs w:val="28"/>
        </w:rPr>
      </w:pPr>
      <w:r w:rsidRPr="00EC0EBA">
        <w:rPr>
          <w:b/>
          <w:sz w:val="28"/>
          <w:szCs w:val="28"/>
        </w:rPr>
        <w:t>DECIZIE</w:t>
      </w:r>
    </w:p>
    <w:p w14:paraId="4CC79B2A" w14:textId="6E55A29D" w:rsidR="0051444E" w:rsidRPr="00EC0EBA" w:rsidRDefault="003A6F06" w:rsidP="006F6F06">
      <w:pPr>
        <w:jc w:val="center"/>
        <w:rPr>
          <w:sz w:val="28"/>
          <w:szCs w:val="28"/>
        </w:rPr>
      </w:pPr>
      <w:r w:rsidRPr="00EC0EBA">
        <w:rPr>
          <w:sz w:val="28"/>
          <w:szCs w:val="28"/>
        </w:rPr>
        <w:t>mun</w:t>
      </w:r>
      <w:r w:rsidR="0051444E" w:rsidRPr="00EC0EBA">
        <w:rPr>
          <w:sz w:val="28"/>
          <w:szCs w:val="28"/>
        </w:rPr>
        <w:t>.Hînce</w:t>
      </w:r>
      <w:r w:rsidR="0051444E" w:rsidRPr="00EC0EBA">
        <w:rPr>
          <w:rFonts w:ascii="Cambria Math" w:hAnsi="Cambria Math" w:cs="Cambria Math"/>
          <w:sz w:val="28"/>
          <w:szCs w:val="28"/>
        </w:rPr>
        <w:t>ș</w:t>
      </w:r>
      <w:r w:rsidR="0051444E" w:rsidRPr="00EC0EBA">
        <w:rPr>
          <w:sz w:val="28"/>
          <w:szCs w:val="28"/>
        </w:rPr>
        <w:t>ti</w:t>
      </w:r>
    </w:p>
    <w:p w14:paraId="20988050" w14:textId="56CFDE53" w:rsidR="0051444E" w:rsidRPr="00EC0EBA" w:rsidRDefault="0051444E" w:rsidP="0051444E">
      <w:pPr>
        <w:rPr>
          <w:b/>
          <w:bCs/>
          <w:sz w:val="28"/>
          <w:szCs w:val="28"/>
        </w:rPr>
      </w:pPr>
      <w:r w:rsidRPr="00EC0EBA">
        <w:rPr>
          <w:b/>
          <w:bCs/>
          <w:sz w:val="28"/>
          <w:szCs w:val="28"/>
        </w:rPr>
        <w:t>din _____</w:t>
      </w:r>
      <w:r w:rsidR="003A6F06" w:rsidRPr="00EC0EBA">
        <w:rPr>
          <w:b/>
          <w:bCs/>
          <w:sz w:val="28"/>
          <w:szCs w:val="28"/>
        </w:rPr>
        <w:t xml:space="preserve"> </w:t>
      </w:r>
      <w:r w:rsidR="00A279AA" w:rsidRPr="00EC0EBA">
        <w:rPr>
          <w:b/>
          <w:bCs/>
          <w:sz w:val="28"/>
          <w:szCs w:val="28"/>
        </w:rPr>
        <w:t xml:space="preserve"> 202</w:t>
      </w:r>
      <w:r w:rsidR="00C548F5" w:rsidRPr="00EC0EBA">
        <w:rPr>
          <w:b/>
          <w:bCs/>
          <w:sz w:val="28"/>
          <w:szCs w:val="28"/>
        </w:rPr>
        <w:t>1</w:t>
      </w:r>
      <w:r w:rsidRPr="00EC0EBA">
        <w:rPr>
          <w:b/>
          <w:bCs/>
          <w:sz w:val="28"/>
          <w:szCs w:val="28"/>
        </w:rPr>
        <w:t xml:space="preserve">                                                                  nr.</w:t>
      </w:r>
      <w:r w:rsidR="00C53BAF">
        <w:rPr>
          <w:b/>
          <w:bCs/>
          <w:sz w:val="28"/>
          <w:szCs w:val="28"/>
        </w:rPr>
        <w:t>03</w:t>
      </w:r>
      <w:r w:rsidR="00A279AA" w:rsidRPr="00EC0EBA">
        <w:rPr>
          <w:b/>
          <w:bCs/>
          <w:sz w:val="28"/>
          <w:szCs w:val="28"/>
        </w:rPr>
        <w:t>/_____</w:t>
      </w:r>
    </w:p>
    <w:p w14:paraId="3EDC8426" w14:textId="77777777" w:rsidR="0051444E" w:rsidRPr="00EC0EBA" w:rsidRDefault="0051444E" w:rsidP="0051444E"/>
    <w:p w14:paraId="1985DF42" w14:textId="67128A33" w:rsidR="00EC0EBA" w:rsidRPr="007C0812" w:rsidRDefault="0051444E" w:rsidP="00EC0EBA">
      <w:pPr>
        <w:jc w:val="both"/>
        <w:rPr>
          <w:b/>
          <w:sz w:val="28"/>
          <w:szCs w:val="28"/>
          <w:lang w:val="it-IT"/>
        </w:rPr>
      </w:pPr>
      <w:r w:rsidRPr="007C0812">
        <w:rPr>
          <w:b/>
          <w:iCs/>
          <w:sz w:val="28"/>
          <w:szCs w:val="28"/>
        </w:rPr>
        <w:t xml:space="preserve">Cu privire </w:t>
      </w:r>
      <w:r w:rsidR="000221B3" w:rsidRPr="007C0812">
        <w:rPr>
          <w:b/>
          <w:iCs/>
          <w:sz w:val="28"/>
          <w:szCs w:val="28"/>
        </w:rPr>
        <w:t xml:space="preserve">la </w:t>
      </w:r>
      <w:r w:rsidR="007C0812" w:rsidRPr="007C0812">
        <w:rPr>
          <w:b/>
          <w:iCs/>
          <w:sz w:val="28"/>
          <w:szCs w:val="28"/>
        </w:rPr>
        <w:t xml:space="preserve">casarea unor </w:t>
      </w:r>
      <w:r w:rsidR="00EC0EBA" w:rsidRPr="007C0812">
        <w:rPr>
          <w:b/>
          <w:sz w:val="28"/>
          <w:szCs w:val="28"/>
          <w:lang w:val="it-IT"/>
        </w:rPr>
        <w:t>bunuri u</w:t>
      </w:r>
      <w:r w:rsidR="00EC0EBA" w:rsidRPr="007C0812">
        <w:rPr>
          <w:b/>
          <w:sz w:val="28"/>
          <w:szCs w:val="28"/>
          <w:lang w:val="pt-BR"/>
        </w:rPr>
        <w:t>z</w:t>
      </w:r>
      <w:r w:rsidR="00EC0EBA" w:rsidRPr="007C0812">
        <w:rPr>
          <w:b/>
          <w:sz w:val="28"/>
          <w:szCs w:val="28"/>
          <w:lang w:val="it-IT"/>
        </w:rPr>
        <w:t>ate</w:t>
      </w:r>
    </w:p>
    <w:p w14:paraId="3FD2937C" w14:textId="77777777" w:rsidR="00EC0EBA" w:rsidRPr="007C0812" w:rsidRDefault="00EC0EBA" w:rsidP="00EC0EBA">
      <w:pPr>
        <w:jc w:val="both"/>
        <w:rPr>
          <w:b/>
          <w:sz w:val="28"/>
          <w:szCs w:val="28"/>
          <w:lang w:val="it-IT"/>
        </w:rPr>
      </w:pPr>
      <w:r w:rsidRPr="007C0812">
        <w:rPr>
          <w:b/>
          <w:sz w:val="28"/>
          <w:szCs w:val="28"/>
          <w:lang w:val="it-IT"/>
        </w:rPr>
        <w:t>raportate la mijloace fixe aflate în folosinţa</w:t>
      </w:r>
    </w:p>
    <w:p w14:paraId="0C70D1D8" w14:textId="777AD615" w:rsidR="00EC0EBA" w:rsidRPr="007C0812" w:rsidRDefault="00EC0EBA" w:rsidP="00EC0EBA">
      <w:pPr>
        <w:jc w:val="both"/>
        <w:rPr>
          <w:b/>
          <w:sz w:val="28"/>
          <w:szCs w:val="28"/>
          <w:lang w:val="it-IT"/>
        </w:rPr>
      </w:pPr>
      <w:r w:rsidRPr="007C0812">
        <w:rPr>
          <w:b/>
          <w:sz w:val="28"/>
          <w:szCs w:val="28"/>
          <w:lang w:val="it-IT"/>
        </w:rPr>
        <w:t>IMSP „Spitalul Cărpineni”</w:t>
      </w:r>
    </w:p>
    <w:p w14:paraId="3A50A294" w14:textId="5647BF61" w:rsidR="00D95762" w:rsidRPr="00EC0EBA" w:rsidRDefault="00D95762" w:rsidP="00EC0EBA">
      <w:pPr>
        <w:rPr>
          <w:b/>
          <w:iCs/>
          <w:sz w:val="28"/>
          <w:szCs w:val="28"/>
        </w:rPr>
      </w:pPr>
    </w:p>
    <w:p w14:paraId="4279E26E" w14:textId="63630656" w:rsidR="005069C3" w:rsidRPr="00EC0EBA" w:rsidRDefault="005069C3" w:rsidP="00436ED2">
      <w:pPr>
        <w:shd w:val="clear" w:color="auto" w:fill="FFFFFF"/>
        <w:spacing w:after="165"/>
        <w:jc w:val="both"/>
        <w:outlineLvl w:val="4"/>
        <w:rPr>
          <w:sz w:val="28"/>
          <w:szCs w:val="28"/>
          <w:lang w:eastAsia="ro-RO"/>
        </w:rPr>
      </w:pPr>
      <w:r w:rsidRPr="00EC0EBA">
        <w:rPr>
          <w:sz w:val="28"/>
          <w:szCs w:val="28"/>
          <w:lang w:eastAsia="ro-RO"/>
        </w:rPr>
        <w:tab/>
        <w:t xml:space="preserve">În conformitate cu  prevederile Legii  privind </w:t>
      </w:r>
      <w:r w:rsidR="00CC367B" w:rsidRPr="00EC0EBA">
        <w:rPr>
          <w:sz w:val="28"/>
          <w:szCs w:val="28"/>
          <w:lang w:eastAsia="ro-RO"/>
        </w:rPr>
        <w:t>administra</w:t>
      </w:r>
      <w:r w:rsidR="00CC367B" w:rsidRPr="00EC0EBA">
        <w:rPr>
          <w:rFonts w:ascii="Cambria Math" w:hAnsi="Cambria Math" w:cs="Cambria Math"/>
          <w:sz w:val="28"/>
          <w:szCs w:val="28"/>
          <w:lang w:eastAsia="ro-RO"/>
        </w:rPr>
        <w:t>ț</w:t>
      </w:r>
      <w:r w:rsidR="00CC367B" w:rsidRPr="00EC0EBA">
        <w:rPr>
          <w:sz w:val="28"/>
          <w:szCs w:val="28"/>
          <w:lang w:eastAsia="ro-RO"/>
        </w:rPr>
        <w:t>ia</w:t>
      </w:r>
      <w:r w:rsidRPr="00EC0EBA">
        <w:rPr>
          <w:sz w:val="28"/>
          <w:szCs w:val="28"/>
          <w:lang w:eastAsia="ro-RO"/>
        </w:rPr>
        <w:t xml:space="preserve"> publică locală nr. 436 - XVI din 28.12.2006,</w:t>
      </w:r>
      <w:r w:rsidR="000221B3" w:rsidRPr="00EC0EBA">
        <w:rPr>
          <w:sz w:val="28"/>
          <w:szCs w:val="28"/>
          <w:lang w:eastAsia="ro-RO"/>
        </w:rPr>
        <w:t xml:space="preserve"> Hotărârii</w:t>
      </w:r>
      <w:r w:rsidRPr="00EC0EBA">
        <w:rPr>
          <w:sz w:val="28"/>
          <w:szCs w:val="28"/>
          <w:lang w:eastAsia="ro-RO"/>
        </w:rPr>
        <w:t xml:space="preserve"> Guvernului</w:t>
      </w:r>
      <w:r w:rsidR="000221B3" w:rsidRPr="00EC0EBA">
        <w:rPr>
          <w:sz w:val="28"/>
          <w:szCs w:val="28"/>
          <w:lang w:eastAsia="ro-RO"/>
        </w:rPr>
        <w:t xml:space="preserve"> </w:t>
      </w:r>
      <w:r w:rsidR="006B6B3F" w:rsidRPr="00EC0EBA">
        <w:rPr>
          <w:color w:val="333333"/>
          <w:sz w:val="28"/>
          <w:szCs w:val="28"/>
          <w:lang w:eastAsia="en-US"/>
        </w:rPr>
        <w:t xml:space="preserve">despre aprobarea Regulamentului privind casarea bunurilor uzate, raportate la mijloacele fixe nr. 500 din 12.05.1998, </w:t>
      </w:r>
      <w:r w:rsidR="00010C70" w:rsidRPr="00EC0EBA">
        <w:rPr>
          <w:color w:val="333333"/>
          <w:sz w:val="28"/>
          <w:szCs w:val="28"/>
          <w:lang w:eastAsia="en-US"/>
        </w:rPr>
        <w:t>Hotărârii</w:t>
      </w:r>
      <w:r w:rsidR="006B6B3F" w:rsidRPr="00EC0EBA">
        <w:rPr>
          <w:color w:val="333333"/>
          <w:sz w:val="28"/>
          <w:szCs w:val="28"/>
          <w:lang w:eastAsia="en-US"/>
        </w:rPr>
        <w:t xml:space="preserve"> Guvernului cu privire la aprobarea Catalogului mijloacelor fixe </w:t>
      </w:r>
      <w:r w:rsidR="006B6B3F" w:rsidRPr="00EC0EBA">
        <w:rPr>
          <w:rFonts w:ascii="Cambria Math" w:hAnsi="Cambria Math" w:cs="Cambria Math"/>
          <w:color w:val="333333"/>
          <w:sz w:val="28"/>
          <w:szCs w:val="28"/>
          <w:lang w:eastAsia="en-US"/>
        </w:rPr>
        <w:t>ș</w:t>
      </w:r>
      <w:r w:rsidR="006B6B3F" w:rsidRPr="00EC0EBA">
        <w:rPr>
          <w:color w:val="333333"/>
          <w:sz w:val="28"/>
          <w:szCs w:val="28"/>
          <w:lang w:eastAsia="en-US"/>
        </w:rPr>
        <w:t>i activelor nemateriale</w:t>
      </w:r>
      <w:r w:rsidR="0049161D" w:rsidRPr="00EC0EBA">
        <w:rPr>
          <w:color w:val="333333"/>
          <w:sz w:val="28"/>
          <w:szCs w:val="28"/>
          <w:lang w:eastAsia="en-US"/>
        </w:rPr>
        <w:t xml:space="preserve"> nr.</w:t>
      </w:r>
      <w:r w:rsidR="00290E98" w:rsidRPr="00EC0EBA">
        <w:rPr>
          <w:color w:val="333333"/>
          <w:sz w:val="28"/>
          <w:szCs w:val="28"/>
          <w:lang w:eastAsia="en-US"/>
        </w:rPr>
        <w:t xml:space="preserve"> </w:t>
      </w:r>
      <w:r w:rsidR="0049161D" w:rsidRPr="00EC0EBA">
        <w:rPr>
          <w:color w:val="333333"/>
          <w:sz w:val="28"/>
          <w:szCs w:val="28"/>
          <w:lang w:eastAsia="en-US"/>
        </w:rPr>
        <w:t>338 din 21.03.2003</w:t>
      </w:r>
      <w:r w:rsidR="00436ED2" w:rsidRPr="00EC0EBA">
        <w:rPr>
          <w:color w:val="333333"/>
          <w:sz w:val="28"/>
          <w:szCs w:val="28"/>
          <w:lang w:eastAsia="en-US"/>
        </w:rPr>
        <w:t xml:space="preserve">, </w:t>
      </w:r>
      <w:r w:rsidR="00010C70" w:rsidRPr="00EC0EBA">
        <w:rPr>
          <w:rFonts w:ascii="Cambria Math" w:hAnsi="Cambria Math" w:cs="Cambria Math"/>
          <w:color w:val="333333"/>
          <w:sz w:val="28"/>
          <w:szCs w:val="28"/>
          <w:lang w:eastAsia="en-US"/>
        </w:rPr>
        <w:t>ț</w:t>
      </w:r>
      <w:r w:rsidR="00010C70" w:rsidRPr="00EC0EBA">
        <w:rPr>
          <w:color w:val="333333"/>
          <w:sz w:val="28"/>
          <w:szCs w:val="28"/>
          <w:lang w:eastAsia="en-US"/>
        </w:rPr>
        <w:t>inând</w:t>
      </w:r>
      <w:r w:rsidR="00436ED2" w:rsidRPr="00EC0EBA">
        <w:rPr>
          <w:color w:val="333333"/>
          <w:sz w:val="28"/>
          <w:szCs w:val="28"/>
          <w:lang w:eastAsia="en-US"/>
        </w:rPr>
        <w:t xml:space="preserve"> cont de uzura avansată, durata de func</w:t>
      </w:r>
      <w:r w:rsidR="00436ED2" w:rsidRPr="00EC0EBA">
        <w:rPr>
          <w:rFonts w:ascii="Cambria Math" w:hAnsi="Cambria Math" w:cs="Cambria Math"/>
          <w:color w:val="333333"/>
          <w:sz w:val="28"/>
          <w:szCs w:val="28"/>
          <w:lang w:eastAsia="en-US"/>
        </w:rPr>
        <w:t>ț</w:t>
      </w:r>
      <w:r w:rsidR="00436ED2" w:rsidRPr="00EC0EBA">
        <w:rPr>
          <w:color w:val="333333"/>
          <w:sz w:val="28"/>
          <w:szCs w:val="28"/>
          <w:lang w:eastAsia="en-US"/>
        </w:rPr>
        <w:t xml:space="preserve">ionare utilă expirată a mijloacelor fixe, care </w:t>
      </w:r>
      <w:r w:rsidR="008C3120" w:rsidRPr="00EC0EBA">
        <w:rPr>
          <w:rFonts w:ascii="Cambria Math" w:hAnsi="Cambria Math" w:cs="Cambria Math"/>
          <w:color w:val="333333"/>
          <w:sz w:val="28"/>
          <w:szCs w:val="28"/>
          <w:lang w:eastAsia="en-US"/>
        </w:rPr>
        <w:t>ș</w:t>
      </w:r>
      <w:r w:rsidR="00436ED2" w:rsidRPr="00EC0EBA">
        <w:rPr>
          <w:color w:val="333333"/>
          <w:sz w:val="28"/>
          <w:szCs w:val="28"/>
          <w:lang w:eastAsia="en-US"/>
        </w:rPr>
        <w:t>i</w:t>
      </w:r>
      <w:r w:rsidR="00290E98" w:rsidRPr="00EC0EBA">
        <w:rPr>
          <w:color w:val="333333"/>
          <w:sz w:val="28"/>
          <w:szCs w:val="28"/>
          <w:lang w:eastAsia="en-US"/>
        </w:rPr>
        <w:t>-</w:t>
      </w:r>
      <w:r w:rsidR="00436ED2" w:rsidRPr="00EC0EBA">
        <w:rPr>
          <w:color w:val="333333"/>
          <w:sz w:val="28"/>
          <w:szCs w:val="28"/>
          <w:lang w:eastAsia="en-US"/>
        </w:rPr>
        <w:t>au recuperat valoarea prin calcularea integrală a amortiza</w:t>
      </w:r>
      <w:r w:rsidR="00436ED2" w:rsidRPr="00EC0EBA">
        <w:rPr>
          <w:rFonts w:ascii="Cambria Math" w:hAnsi="Cambria Math" w:cs="Cambria Math"/>
          <w:color w:val="333333"/>
          <w:sz w:val="28"/>
          <w:szCs w:val="28"/>
          <w:lang w:eastAsia="en-US"/>
        </w:rPr>
        <w:t>ț</w:t>
      </w:r>
      <w:r w:rsidR="00436ED2" w:rsidRPr="00EC0EBA">
        <w:rPr>
          <w:color w:val="333333"/>
          <w:sz w:val="28"/>
          <w:szCs w:val="28"/>
          <w:lang w:eastAsia="en-US"/>
        </w:rPr>
        <w:t xml:space="preserve">iei </w:t>
      </w:r>
      <w:r w:rsidR="00436ED2" w:rsidRPr="00EC0EBA">
        <w:rPr>
          <w:rFonts w:ascii="Cambria Math" w:hAnsi="Cambria Math" w:cs="Cambria Math"/>
          <w:color w:val="333333"/>
          <w:sz w:val="28"/>
          <w:szCs w:val="28"/>
          <w:lang w:eastAsia="en-US"/>
        </w:rPr>
        <w:t>ș</w:t>
      </w:r>
      <w:r w:rsidR="00436ED2" w:rsidRPr="00EC0EBA">
        <w:rPr>
          <w:color w:val="333333"/>
          <w:sz w:val="28"/>
          <w:szCs w:val="28"/>
          <w:lang w:eastAsia="en-US"/>
        </w:rPr>
        <w:t>i nu este ra</w:t>
      </w:r>
      <w:r w:rsidR="00436ED2" w:rsidRPr="00EC0EBA">
        <w:rPr>
          <w:rFonts w:ascii="Cambria Math" w:hAnsi="Cambria Math" w:cs="Cambria Math"/>
          <w:color w:val="333333"/>
          <w:sz w:val="28"/>
          <w:szCs w:val="28"/>
          <w:lang w:eastAsia="en-US"/>
        </w:rPr>
        <w:t>ț</w:t>
      </w:r>
      <w:r w:rsidR="00436ED2" w:rsidRPr="00EC0EBA">
        <w:rPr>
          <w:color w:val="333333"/>
          <w:sz w:val="28"/>
          <w:szCs w:val="28"/>
          <w:lang w:eastAsia="en-US"/>
        </w:rPr>
        <w:t xml:space="preserve">ional de aplicat careva </w:t>
      </w:r>
      <w:r w:rsidR="00010C70" w:rsidRPr="00EC0EBA">
        <w:rPr>
          <w:color w:val="333333"/>
          <w:sz w:val="28"/>
          <w:szCs w:val="28"/>
          <w:lang w:eastAsia="en-US"/>
        </w:rPr>
        <w:t>îmbunătă</w:t>
      </w:r>
      <w:r w:rsidR="00010C70" w:rsidRPr="00EC0EBA">
        <w:rPr>
          <w:rFonts w:ascii="Cambria Math" w:hAnsi="Cambria Math" w:cs="Cambria Math"/>
          <w:color w:val="333333"/>
          <w:sz w:val="28"/>
          <w:szCs w:val="28"/>
          <w:lang w:eastAsia="en-US"/>
        </w:rPr>
        <w:t>ț</w:t>
      </w:r>
      <w:r w:rsidR="00010C70" w:rsidRPr="00EC0EBA">
        <w:rPr>
          <w:color w:val="333333"/>
          <w:sz w:val="28"/>
          <w:szCs w:val="28"/>
          <w:lang w:eastAsia="en-US"/>
        </w:rPr>
        <w:t>iri</w:t>
      </w:r>
      <w:r w:rsidR="00BF6197" w:rsidRPr="00EC0EBA">
        <w:rPr>
          <w:sz w:val="28"/>
          <w:szCs w:val="28"/>
          <w:lang w:eastAsia="ro-RO"/>
        </w:rPr>
        <w:t xml:space="preserve">, </w:t>
      </w:r>
      <w:r w:rsidRPr="00C53BAF">
        <w:rPr>
          <w:b/>
          <w:bCs/>
          <w:sz w:val="28"/>
          <w:szCs w:val="28"/>
          <w:lang w:eastAsia="ro-RO"/>
        </w:rPr>
        <w:t xml:space="preserve">Consiliul Raional </w:t>
      </w:r>
      <w:r w:rsidR="00CC367B" w:rsidRPr="00C53BAF">
        <w:rPr>
          <w:b/>
          <w:bCs/>
          <w:sz w:val="28"/>
          <w:szCs w:val="28"/>
          <w:lang w:eastAsia="ro-RO"/>
        </w:rPr>
        <w:t>Hînce</w:t>
      </w:r>
      <w:r w:rsidR="00CC367B" w:rsidRPr="00C53BAF">
        <w:rPr>
          <w:rFonts w:ascii="Cambria Math" w:hAnsi="Cambria Math" w:cs="Cambria Math"/>
          <w:b/>
          <w:bCs/>
          <w:sz w:val="28"/>
          <w:szCs w:val="28"/>
          <w:lang w:eastAsia="ro-RO"/>
        </w:rPr>
        <w:t>ș</w:t>
      </w:r>
      <w:r w:rsidR="00CC367B" w:rsidRPr="00C53BAF">
        <w:rPr>
          <w:b/>
          <w:bCs/>
          <w:sz w:val="28"/>
          <w:szCs w:val="28"/>
          <w:lang w:eastAsia="ro-RO"/>
        </w:rPr>
        <w:t>ti</w:t>
      </w:r>
      <w:r w:rsidRPr="00C53BAF">
        <w:rPr>
          <w:b/>
          <w:bCs/>
          <w:sz w:val="28"/>
          <w:szCs w:val="28"/>
          <w:lang w:eastAsia="ro-RO"/>
        </w:rPr>
        <w:t xml:space="preserve"> DECIDE</w:t>
      </w:r>
      <w:r w:rsidRPr="00EC0EBA">
        <w:rPr>
          <w:sz w:val="28"/>
          <w:szCs w:val="28"/>
          <w:lang w:eastAsia="ro-RO"/>
        </w:rPr>
        <w:t>:</w:t>
      </w:r>
    </w:p>
    <w:p w14:paraId="58F0678F" w14:textId="77777777" w:rsidR="0051444E" w:rsidRPr="00EC0EBA" w:rsidRDefault="0051444E" w:rsidP="00D95762">
      <w:pPr>
        <w:spacing w:line="276" w:lineRule="auto"/>
        <w:jc w:val="both"/>
      </w:pPr>
    </w:p>
    <w:p w14:paraId="0CDE9903" w14:textId="77777777" w:rsidR="007C0812" w:rsidRPr="007C0812" w:rsidRDefault="00436ED2" w:rsidP="009B1D31">
      <w:pPr>
        <w:pStyle w:val="Listparagraf"/>
        <w:numPr>
          <w:ilvl w:val="0"/>
          <w:numId w:val="4"/>
        </w:numPr>
        <w:suppressAutoHyphens/>
        <w:spacing w:before="120" w:line="276" w:lineRule="auto"/>
        <w:jc w:val="both"/>
        <w:rPr>
          <w:sz w:val="28"/>
          <w:szCs w:val="28"/>
          <w:lang w:val="ro-RO"/>
        </w:rPr>
      </w:pPr>
      <w:r w:rsidRPr="007C0812">
        <w:rPr>
          <w:sz w:val="28"/>
          <w:szCs w:val="28"/>
          <w:lang w:val="pt-BR"/>
        </w:rPr>
        <w:t xml:space="preserve">Se  </w:t>
      </w:r>
      <w:r w:rsidR="007C0812" w:rsidRPr="007C0812">
        <w:rPr>
          <w:sz w:val="28"/>
          <w:szCs w:val="28"/>
          <w:lang w:val="pt-BR"/>
        </w:rPr>
        <w:t xml:space="preserve">autorizează </w:t>
      </w:r>
      <w:r w:rsidR="00BF6197" w:rsidRPr="007C0812">
        <w:rPr>
          <w:sz w:val="28"/>
          <w:szCs w:val="28"/>
          <w:lang w:val="pt-BR"/>
        </w:rPr>
        <w:t xml:space="preserve"> </w:t>
      </w:r>
      <w:r w:rsidR="0051444E" w:rsidRPr="007C0812">
        <w:rPr>
          <w:sz w:val="28"/>
          <w:szCs w:val="28"/>
          <w:lang w:val="pt-BR"/>
        </w:rPr>
        <w:t>casarea  bunurilor,</w:t>
      </w:r>
      <w:r w:rsidR="00EC2361" w:rsidRPr="007C0812">
        <w:rPr>
          <w:sz w:val="28"/>
          <w:szCs w:val="28"/>
          <w:lang w:val="pt-BR"/>
        </w:rPr>
        <w:t xml:space="preserve"> </w:t>
      </w:r>
      <w:r w:rsidR="0051444E" w:rsidRPr="007C0812">
        <w:rPr>
          <w:sz w:val="28"/>
          <w:szCs w:val="28"/>
          <w:lang w:val="pt-BR"/>
        </w:rPr>
        <w:t>conform Registrului actelor mijloacelor fixe ce urmează a fi casate,</w:t>
      </w:r>
      <w:r w:rsidR="00EC2361" w:rsidRPr="007C0812">
        <w:rPr>
          <w:sz w:val="28"/>
          <w:szCs w:val="28"/>
          <w:lang w:val="pt-BR"/>
        </w:rPr>
        <w:t xml:space="preserve"> </w:t>
      </w:r>
      <w:r w:rsidR="007C0812" w:rsidRPr="007C0812">
        <w:rPr>
          <w:sz w:val="28"/>
          <w:szCs w:val="28"/>
          <w:lang w:val="pt-BR"/>
        </w:rPr>
        <w:t xml:space="preserve">propuse de </w:t>
      </w:r>
      <w:r w:rsidRPr="007C0812">
        <w:rPr>
          <w:sz w:val="28"/>
          <w:szCs w:val="28"/>
          <w:lang w:val="pt-BR"/>
        </w:rPr>
        <w:t xml:space="preserve"> </w:t>
      </w:r>
      <w:r w:rsidR="00EC0EBA" w:rsidRPr="007C0812">
        <w:rPr>
          <w:sz w:val="28"/>
          <w:szCs w:val="28"/>
          <w:lang w:val="pt-BR"/>
        </w:rPr>
        <w:t>IMSP Spitalul Cărpineni</w:t>
      </w:r>
      <w:r w:rsidR="00BF6197" w:rsidRPr="007C0812">
        <w:rPr>
          <w:sz w:val="28"/>
          <w:szCs w:val="28"/>
          <w:lang w:val="pt-BR"/>
        </w:rPr>
        <w:t>, conform anexei.</w:t>
      </w:r>
    </w:p>
    <w:p w14:paraId="594AFA84" w14:textId="52A0BAE4" w:rsidR="009B1D31" w:rsidRPr="007C0812" w:rsidRDefault="009B1D31" w:rsidP="009B1D31">
      <w:pPr>
        <w:pStyle w:val="Listparagraf"/>
        <w:numPr>
          <w:ilvl w:val="0"/>
          <w:numId w:val="4"/>
        </w:numPr>
        <w:suppressAutoHyphens/>
        <w:spacing w:before="120" w:line="276" w:lineRule="auto"/>
        <w:jc w:val="both"/>
        <w:rPr>
          <w:sz w:val="28"/>
          <w:szCs w:val="28"/>
          <w:lang w:val="ro-RO"/>
        </w:rPr>
      </w:pPr>
      <w:r w:rsidRPr="007C0812">
        <w:rPr>
          <w:sz w:val="28"/>
          <w:szCs w:val="28"/>
          <w:lang w:val="ro-RO"/>
        </w:rPr>
        <w:t xml:space="preserve">Directorul </w:t>
      </w:r>
      <w:r w:rsidRPr="00C53BAF">
        <w:rPr>
          <w:sz w:val="28"/>
          <w:szCs w:val="28"/>
          <w:lang w:val="ro-RO"/>
        </w:rPr>
        <w:t xml:space="preserve">interimar </w:t>
      </w:r>
      <w:r w:rsidRPr="007C0812">
        <w:rPr>
          <w:sz w:val="28"/>
          <w:szCs w:val="28"/>
          <w:lang w:val="ro-RO"/>
        </w:rPr>
        <w:t xml:space="preserve">IMSP „Spitalul </w:t>
      </w:r>
      <w:r w:rsidRPr="00C53BAF">
        <w:rPr>
          <w:sz w:val="28"/>
          <w:szCs w:val="28"/>
          <w:lang w:val="ro-RO"/>
        </w:rPr>
        <w:t>Cărpineni</w:t>
      </w:r>
      <w:r w:rsidRPr="007C0812">
        <w:rPr>
          <w:sz w:val="28"/>
          <w:szCs w:val="28"/>
          <w:lang w:val="ro-RO"/>
        </w:rPr>
        <w:t xml:space="preserve">”, dl </w:t>
      </w:r>
      <w:r w:rsidRPr="00C53BAF">
        <w:rPr>
          <w:sz w:val="28"/>
          <w:szCs w:val="28"/>
          <w:lang w:val="ro-RO"/>
        </w:rPr>
        <w:t>Alexandru BAXAN</w:t>
      </w:r>
      <w:r w:rsidRPr="007C0812">
        <w:rPr>
          <w:sz w:val="28"/>
          <w:szCs w:val="28"/>
          <w:lang w:val="ro-RO"/>
        </w:rPr>
        <w:t xml:space="preserve"> va asigura îndeplinirea ac</w:t>
      </w:r>
      <w:r w:rsidRPr="007C0812">
        <w:rPr>
          <w:rFonts w:ascii="Cambria Math" w:hAnsi="Cambria Math" w:cs="Cambria Math"/>
          <w:sz w:val="28"/>
          <w:szCs w:val="28"/>
          <w:lang w:val="ro-RO"/>
        </w:rPr>
        <w:t>ț</w:t>
      </w:r>
      <w:r w:rsidRPr="007C0812">
        <w:rPr>
          <w:sz w:val="28"/>
          <w:szCs w:val="28"/>
          <w:lang w:val="ro-RO"/>
        </w:rPr>
        <w:t>iunilor stabilite la p.10 al Regulamentului privind casarea bunurilor uzate, raportate la mijloacele fixe, aprobat prin Hotărîrea Guvernului nr.500 din 12.05.1998;</w:t>
      </w:r>
    </w:p>
    <w:p w14:paraId="0EB60F3F" w14:textId="77777777" w:rsidR="009B1D31" w:rsidRPr="007C0812" w:rsidRDefault="009B1D31" w:rsidP="009B1D31">
      <w:pPr>
        <w:numPr>
          <w:ilvl w:val="0"/>
          <w:numId w:val="4"/>
        </w:numPr>
        <w:spacing w:before="120" w:line="276" w:lineRule="auto"/>
        <w:jc w:val="both"/>
        <w:rPr>
          <w:sz w:val="28"/>
          <w:szCs w:val="28"/>
        </w:rPr>
      </w:pPr>
      <w:r w:rsidRPr="007C0812">
        <w:rPr>
          <w:sz w:val="28"/>
          <w:szCs w:val="28"/>
        </w:rPr>
        <w:t>Se stabile</w:t>
      </w:r>
      <w:r w:rsidRPr="007C0812">
        <w:rPr>
          <w:rFonts w:ascii="Cambria Math" w:hAnsi="Cambria Math" w:cs="Cambria Math"/>
          <w:sz w:val="28"/>
          <w:szCs w:val="28"/>
        </w:rPr>
        <w:t>ș</w:t>
      </w:r>
      <w:r w:rsidRPr="007C0812">
        <w:rPr>
          <w:sz w:val="28"/>
          <w:szCs w:val="28"/>
        </w:rPr>
        <w:t xml:space="preserve">te că sursele financiare rezultate din casarea mijloacelor rămîn în gestiunea IMSP „Spitalul Cărpineni”; </w:t>
      </w:r>
    </w:p>
    <w:p w14:paraId="2A38CA40" w14:textId="7AAC22E5" w:rsidR="00CC367B" w:rsidRPr="007C0812" w:rsidRDefault="009B1D31" w:rsidP="009B1D31">
      <w:pPr>
        <w:numPr>
          <w:ilvl w:val="0"/>
          <w:numId w:val="4"/>
        </w:numPr>
        <w:spacing w:before="120" w:line="276" w:lineRule="auto"/>
        <w:jc w:val="both"/>
        <w:rPr>
          <w:sz w:val="28"/>
          <w:szCs w:val="28"/>
        </w:rPr>
      </w:pPr>
      <w:r w:rsidRPr="007C0812">
        <w:rPr>
          <w:sz w:val="28"/>
          <w:szCs w:val="28"/>
        </w:rPr>
        <w:t>Controlul asupra executării prezentei decizii se pune în sarcina vicepre</w:t>
      </w:r>
      <w:r w:rsidRPr="007C0812">
        <w:rPr>
          <w:rFonts w:ascii="Cambria Math" w:hAnsi="Cambria Math" w:cs="Cambria Math"/>
          <w:sz w:val="28"/>
          <w:szCs w:val="28"/>
        </w:rPr>
        <w:t>ș</w:t>
      </w:r>
      <w:r w:rsidRPr="007C0812">
        <w:rPr>
          <w:sz w:val="28"/>
          <w:szCs w:val="28"/>
        </w:rPr>
        <w:t>edintelui raionului Hînce</w:t>
      </w:r>
      <w:r w:rsidRPr="007C0812">
        <w:rPr>
          <w:rFonts w:ascii="Cambria Math" w:hAnsi="Cambria Math" w:cs="Cambria Math"/>
          <w:sz w:val="28"/>
          <w:szCs w:val="28"/>
        </w:rPr>
        <w:t>ș</w:t>
      </w:r>
      <w:r w:rsidRPr="007C0812">
        <w:rPr>
          <w:sz w:val="28"/>
          <w:szCs w:val="28"/>
        </w:rPr>
        <w:t>ti dna Valentina MANIC</w:t>
      </w:r>
      <w:r w:rsidR="00C53BAF">
        <w:rPr>
          <w:sz w:val="28"/>
          <w:szCs w:val="28"/>
        </w:rPr>
        <w:t>.</w:t>
      </w:r>
    </w:p>
    <w:p w14:paraId="74F04E96" w14:textId="593377DF" w:rsidR="0040296A" w:rsidRPr="00EC0EBA" w:rsidRDefault="00F524A4" w:rsidP="0040296A">
      <w:pPr>
        <w:rPr>
          <w:b/>
          <w:sz w:val="28"/>
          <w:szCs w:val="28"/>
        </w:rPr>
      </w:pPr>
      <w:r w:rsidRPr="00EC0EBA">
        <w:rPr>
          <w:b/>
          <w:sz w:val="28"/>
          <w:szCs w:val="28"/>
        </w:rPr>
        <w:t xml:space="preserve">      </w:t>
      </w:r>
      <w:r w:rsidR="0040296A" w:rsidRPr="00EC0EBA">
        <w:rPr>
          <w:b/>
          <w:sz w:val="28"/>
          <w:szCs w:val="28"/>
        </w:rPr>
        <w:t xml:space="preserve">Preşedintele </w:t>
      </w:r>
      <w:r w:rsidRPr="00EC0EBA">
        <w:rPr>
          <w:rFonts w:ascii="Cambria Math" w:hAnsi="Cambria Math" w:cs="Cambria Math"/>
          <w:b/>
          <w:sz w:val="28"/>
          <w:szCs w:val="28"/>
        </w:rPr>
        <w:t>ș</w:t>
      </w:r>
      <w:r w:rsidRPr="00EC0EBA">
        <w:rPr>
          <w:b/>
          <w:sz w:val="28"/>
          <w:szCs w:val="28"/>
        </w:rPr>
        <w:t>edin</w:t>
      </w:r>
      <w:r w:rsidRPr="00EC0EBA">
        <w:rPr>
          <w:rFonts w:ascii="Cambria Math" w:hAnsi="Cambria Math" w:cs="Cambria Math"/>
          <w:b/>
          <w:sz w:val="28"/>
          <w:szCs w:val="28"/>
        </w:rPr>
        <w:t>ț</w:t>
      </w:r>
      <w:r w:rsidRPr="00EC0EBA">
        <w:rPr>
          <w:b/>
          <w:sz w:val="28"/>
          <w:szCs w:val="28"/>
        </w:rPr>
        <w:t>ei</w:t>
      </w:r>
      <w:r w:rsidR="0040296A" w:rsidRPr="00EC0EBA">
        <w:rPr>
          <w:b/>
          <w:sz w:val="28"/>
          <w:szCs w:val="28"/>
        </w:rPr>
        <w:t xml:space="preserve">                                                      ______________</w:t>
      </w:r>
    </w:p>
    <w:p w14:paraId="2C180BB2" w14:textId="77777777" w:rsidR="00F524A4" w:rsidRPr="00EC0EBA" w:rsidRDefault="00F524A4" w:rsidP="0040296A">
      <w:pPr>
        <w:rPr>
          <w:b/>
          <w:sz w:val="28"/>
          <w:szCs w:val="28"/>
        </w:rPr>
      </w:pPr>
      <w:r w:rsidRPr="00EC0EBA">
        <w:rPr>
          <w:b/>
          <w:sz w:val="28"/>
          <w:szCs w:val="28"/>
        </w:rPr>
        <w:t xml:space="preserve">                </w:t>
      </w:r>
    </w:p>
    <w:p w14:paraId="4203C77A" w14:textId="0997695B" w:rsidR="0040296A" w:rsidRPr="00EC0EBA" w:rsidRDefault="00F524A4" w:rsidP="0040296A">
      <w:pPr>
        <w:rPr>
          <w:b/>
          <w:sz w:val="28"/>
          <w:szCs w:val="28"/>
        </w:rPr>
      </w:pPr>
      <w:r w:rsidRPr="00EC0EBA">
        <w:rPr>
          <w:b/>
          <w:sz w:val="28"/>
          <w:szCs w:val="28"/>
        </w:rPr>
        <w:t xml:space="preserve">           </w:t>
      </w:r>
      <w:r w:rsidR="0040296A" w:rsidRPr="00EC0EBA">
        <w:rPr>
          <w:b/>
          <w:sz w:val="28"/>
          <w:szCs w:val="28"/>
        </w:rPr>
        <w:t>Contrasemn</w:t>
      </w:r>
      <w:r w:rsidR="00BF6197" w:rsidRPr="00EC0EBA">
        <w:rPr>
          <w:b/>
          <w:sz w:val="28"/>
          <w:szCs w:val="28"/>
        </w:rPr>
        <w:t>ează</w:t>
      </w:r>
      <w:r w:rsidR="0040296A" w:rsidRPr="00EC0EBA">
        <w:rPr>
          <w:b/>
          <w:sz w:val="28"/>
          <w:szCs w:val="28"/>
        </w:rPr>
        <w:t>:</w:t>
      </w:r>
    </w:p>
    <w:p w14:paraId="39A5F024" w14:textId="664C58D8" w:rsidR="00A763E5" w:rsidRPr="00EC0EBA" w:rsidRDefault="0040296A" w:rsidP="006F6F06">
      <w:pPr>
        <w:rPr>
          <w:b/>
          <w:sz w:val="28"/>
          <w:szCs w:val="28"/>
        </w:rPr>
      </w:pPr>
      <w:r w:rsidRPr="00EC0EBA">
        <w:rPr>
          <w:b/>
          <w:sz w:val="28"/>
          <w:szCs w:val="28"/>
        </w:rPr>
        <w:t xml:space="preserve">Secretarul Consiliului raional </w:t>
      </w:r>
      <w:r w:rsidR="009314DA" w:rsidRPr="00EC0EBA">
        <w:rPr>
          <w:b/>
          <w:sz w:val="28"/>
          <w:szCs w:val="28"/>
        </w:rPr>
        <w:t>Hînce</w:t>
      </w:r>
      <w:r w:rsidR="009314DA" w:rsidRPr="00EC0EBA">
        <w:rPr>
          <w:rFonts w:ascii="Cambria Math" w:hAnsi="Cambria Math" w:cs="Cambria Math"/>
          <w:b/>
          <w:sz w:val="28"/>
          <w:szCs w:val="28"/>
        </w:rPr>
        <w:t>ș</w:t>
      </w:r>
      <w:r w:rsidR="009314DA" w:rsidRPr="00EC0EBA">
        <w:rPr>
          <w:b/>
          <w:sz w:val="28"/>
          <w:szCs w:val="28"/>
        </w:rPr>
        <w:t>ti</w:t>
      </w:r>
      <w:r w:rsidRPr="00EC0EBA">
        <w:rPr>
          <w:b/>
          <w:sz w:val="28"/>
          <w:szCs w:val="28"/>
        </w:rPr>
        <w:t xml:space="preserve">                       Elena MORARU TOMA</w:t>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p>
    <w:p w14:paraId="0F2D4700" w14:textId="77777777" w:rsidR="00CC367B" w:rsidRPr="00EC0EBA" w:rsidRDefault="00CC367B" w:rsidP="00CC367B">
      <w:pPr>
        <w:rPr>
          <w:lang w:val="pt-BR"/>
        </w:rPr>
      </w:pPr>
      <w:r w:rsidRPr="00EC0EBA">
        <w:rPr>
          <w:lang w:val="pt-BR"/>
        </w:rPr>
        <w:t>Ini</w:t>
      </w:r>
      <w:r w:rsidRPr="00EC0EBA">
        <w:rPr>
          <w:rFonts w:ascii="Cambria Math" w:hAnsi="Cambria Math" w:cs="Cambria Math"/>
          <w:lang w:val="pt-BR"/>
        </w:rPr>
        <w:t>ț</w:t>
      </w:r>
      <w:r w:rsidRPr="00EC0EBA">
        <w:rPr>
          <w:lang w:val="pt-BR"/>
        </w:rPr>
        <w:t>iat :___________________ Levinschi Iurie, Pre</w:t>
      </w:r>
      <w:r w:rsidRPr="00EC0EBA">
        <w:rPr>
          <w:rFonts w:ascii="Cambria Math" w:hAnsi="Cambria Math" w:cs="Cambria Math"/>
          <w:lang w:val="pt-BR"/>
        </w:rPr>
        <w:t>ș</w:t>
      </w:r>
      <w:r w:rsidRPr="00EC0EBA">
        <w:rPr>
          <w:lang w:val="pt-BR"/>
        </w:rPr>
        <w:t>edintele raionului,</w:t>
      </w:r>
    </w:p>
    <w:p w14:paraId="69BD20E2" w14:textId="048754E3" w:rsidR="00655573" w:rsidRPr="00EC0EBA" w:rsidRDefault="006F6F06" w:rsidP="00726EEF">
      <w:pPr>
        <w:rPr>
          <w:sz w:val="20"/>
          <w:szCs w:val="20"/>
          <w:vertAlign w:val="subscript"/>
        </w:rPr>
      </w:pPr>
      <w:r w:rsidRPr="00EC0EBA">
        <w:rPr>
          <w:lang w:val="pt-BR"/>
        </w:rPr>
        <w:t>Elaborat</w:t>
      </w:r>
      <w:r w:rsidR="009B1D31">
        <w:rPr>
          <w:lang w:val="pt-BR"/>
        </w:rPr>
        <w:t>/</w:t>
      </w:r>
      <w:r w:rsidR="00726EEF" w:rsidRPr="00EC0EBA">
        <w:rPr>
          <w:lang w:val="pt-BR"/>
        </w:rPr>
        <w:t>A</w:t>
      </w:r>
      <w:r w:rsidRPr="00EC0EBA">
        <w:rPr>
          <w:lang w:val="pt-BR"/>
        </w:rPr>
        <w:t>vizat:_____________</w:t>
      </w:r>
      <w:r w:rsidR="00076937" w:rsidRPr="00EC0EBA">
        <w:rPr>
          <w:lang w:val="pt-BR"/>
        </w:rPr>
        <w:t>Sergiu Pascal</w:t>
      </w:r>
      <w:r w:rsidR="00726EEF" w:rsidRPr="00EC0EBA">
        <w:rPr>
          <w:lang w:val="pt-BR"/>
        </w:rPr>
        <w:t xml:space="preserve">, </w:t>
      </w:r>
      <w:r w:rsidR="00726EEF" w:rsidRPr="00EC0EBA">
        <w:rPr>
          <w:rFonts w:eastAsia="SimSun"/>
          <w:bCs/>
          <w:lang w:val="pt-BR" w:eastAsia="zh-CN"/>
        </w:rPr>
        <w:t>specialist principal, jurist,Aparatul Pre</w:t>
      </w:r>
      <w:r w:rsidR="00726EEF" w:rsidRPr="00EC0EBA">
        <w:rPr>
          <w:rFonts w:ascii="Cambria Math" w:eastAsia="SimSun" w:hAnsi="Cambria Math" w:cs="Cambria Math"/>
          <w:bCs/>
          <w:lang w:val="pt-BR" w:eastAsia="zh-CN"/>
        </w:rPr>
        <w:t>ș</w:t>
      </w:r>
      <w:r w:rsidR="00726EEF" w:rsidRPr="00EC0EBA">
        <w:rPr>
          <w:rFonts w:eastAsia="SimSun"/>
          <w:bCs/>
          <w:lang w:val="pt-BR" w:eastAsia="zh-CN"/>
        </w:rPr>
        <w:t>edintelui raionului Hînce</w:t>
      </w:r>
      <w:r w:rsidR="00726EEF" w:rsidRPr="00EC0EBA">
        <w:rPr>
          <w:rFonts w:ascii="Cambria Math" w:eastAsia="SimSun" w:hAnsi="Cambria Math" w:cs="Cambria Math"/>
          <w:bCs/>
          <w:lang w:val="pt-BR" w:eastAsia="zh-CN"/>
        </w:rPr>
        <w:t>ș</w:t>
      </w:r>
      <w:r w:rsidR="00726EEF" w:rsidRPr="00EC0EBA">
        <w:rPr>
          <w:rFonts w:eastAsia="SimSun"/>
          <w:bCs/>
          <w:lang w:val="pt-BR" w:eastAsia="zh-CN"/>
        </w:rPr>
        <w:t>ti.</w:t>
      </w:r>
    </w:p>
    <w:p w14:paraId="17A36A73" w14:textId="77777777" w:rsidR="00655573" w:rsidRPr="00EC0EBA" w:rsidRDefault="00655573" w:rsidP="00655573">
      <w:pPr>
        <w:jc w:val="center"/>
        <w:rPr>
          <w:sz w:val="20"/>
          <w:szCs w:val="20"/>
        </w:rPr>
      </w:pPr>
    </w:p>
    <w:p w14:paraId="7F53572B" w14:textId="49D1319B" w:rsidR="00B54F5B" w:rsidRPr="00EC0EBA" w:rsidRDefault="00B54F5B" w:rsidP="00D63E6E">
      <w:pPr>
        <w:rPr>
          <w:rFonts w:eastAsia="SimSun"/>
          <w:bCs/>
          <w:sz w:val="28"/>
          <w:szCs w:val="28"/>
          <w:lang w:val="pt-BR" w:eastAsia="zh-CN"/>
        </w:rPr>
      </w:pPr>
    </w:p>
    <w:p w14:paraId="3B441A50" w14:textId="77777777" w:rsidR="00B54F5B" w:rsidRPr="00EC0EBA" w:rsidRDefault="00B54F5B" w:rsidP="00B54F5B">
      <w:pPr>
        <w:widowControl w:val="0"/>
        <w:suppressAutoHyphens/>
        <w:rPr>
          <w:rFonts w:eastAsia="Lucida Sans Unicode"/>
          <w:b/>
          <w:kern w:val="2"/>
        </w:rPr>
      </w:pPr>
    </w:p>
    <w:p w14:paraId="4031C80C" w14:textId="77777777" w:rsidR="00D63E6E" w:rsidRPr="00EC0EBA" w:rsidRDefault="00D63E6E" w:rsidP="00C53BAF">
      <w:pPr>
        <w:rPr>
          <w:b/>
          <w:sz w:val="28"/>
          <w:szCs w:val="28"/>
        </w:rPr>
      </w:pPr>
      <w:bookmarkStart w:id="0" w:name="_Hlk48655987"/>
    </w:p>
    <w:p w14:paraId="1824BC2A" w14:textId="77777777" w:rsidR="00C63DB0" w:rsidRPr="00EC0EBA" w:rsidRDefault="00C63DB0" w:rsidP="008518F4">
      <w:pPr>
        <w:ind w:left="142"/>
        <w:jc w:val="center"/>
        <w:rPr>
          <w:b/>
          <w:sz w:val="28"/>
          <w:szCs w:val="28"/>
        </w:rPr>
      </w:pPr>
      <w:r w:rsidRPr="00EC0EBA">
        <w:rPr>
          <w:b/>
          <w:sz w:val="28"/>
          <w:szCs w:val="28"/>
        </w:rPr>
        <w:t>NOTA INFORMATIVĂ</w:t>
      </w:r>
    </w:p>
    <w:p w14:paraId="545359DE" w14:textId="77777777" w:rsidR="00C63DB0" w:rsidRPr="00EC0EBA" w:rsidRDefault="00C63DB0" w:rsidP="008518F4">
      <w:pPr>
        <w:jc w:val="center"/>
        <w:rPr>
          <w:b/>
          <w:sz w:val="28"/>
          <w:szCs w:val="28"/>
        </w:rPr>
      </w:pPr>
      <w:r w:rsidRPr="00EC0EBA">
        <w:rPr>
          <w:b/>
          <w:sz w:val="28"/>
          <w:szCs w:val="28"/>
        </w:rPr>
        <w:t>la proiectul Deciziei</w:t>
      </w:r>
    </w:p>
    <w:p w14:paraId="785D3945" w14:textId="77777777" w:rsidR="008518F4" w:rsidRPr="007C0812" w:rsidRDefault="008518F4" w:rsidP="008518F4">
      <w:pPr>
        <w:jc w:val="center"/>
        <w:rPr>
          <w:b/>
          <w:sz w:val="28"/>
          <w:szCs w:val="28"/>
          <w:lang w:val="it-IT"/>
        </w:rPr>
      </w:pPr>
      <w:r w:rsidRPr="007C0812">
        <w:rPr>
          <w:b/>
          <w:iCs/>
          <w:sz w:val="28"/>
          <w:szCs w:val="28"/>
        </w:rPr>
        <w:t xml:space="preserve">Cu privire la casarea unor </w:t>
      </w:r>
      <w:r w:rsidRPr="007C0812">
        <w:rPr>
          <w:b/>
          <w:sz w:val="28"/>
          <w:szCs w:val="28"/>
          <w:lang w:val="it-IT"/>
        </w:rPr>
        <w:t>bunuri u</w:t>
      </w:r>
      <w:r w:rsidRPr="007C0812">
        <w:rPr>
          <w:b/>
          <w:sz w:val="28"/>
          <w:szCs w:val="28"/>
          <w:lang w:val="pt-BR"/>
        </w:rPr>
        <w:t>z</w:t>
      </w:r>
      <w:r w:rsidRPr="007C0812">
        <w:rPr>
          <w:b/>
          <w:sz w:val="28"/>
          <w:szCs w:val="28"/>
          <w:lang w:val="it-IT"/>
        </w:rPr>
        <w:t>ate</w:t>
      </w:r>
    </w:p>
    <w:p w14:paraId="2B6B0933" w14:textId="77777777" w:rsidR="008518F4" w:rsidRPr="007C0812" w:rsidRDefault="008518F4" w:rsidP="008518F4">
      <w:pPr>
        <w:jc w:val="center"/>
        <w:rPr>
          <w:b/>
          <w:sz w:val="28"/>
          <w:szCs w:val="28"/>
          <w:lang w:val="it-IT"/>
        </w:rPr>
      </w:pPr>
      <w:r w:rsidRPr="007C0812">
        <w:rPr>
          <w:b/>
          <w:sz w:val="28"/>
          <w:szCs w:val="28"/>
          <w:lang w:val="it-IT"/>
        </w:rPr>
        <w:t>raportate la mijloace fixe aflate în folosinţa</w:t>
      </w:r>
    </w:p>
    <w:p w14:paraId="444CAA0A" w14:textId="77777777" w:rsidR="008518F4" w:rsidRPr="007C0812" w:rsidRDefault="008518F4" w:rsidP="008518F4">
      <w:pPr>
        <w:jc w:val="center"/>
        <w:rPr>
          <w:b/>
          <w:sz w:val="28"/>
          <w:szCs w:val="28"/>
          <w:lang w:val="it-IT"/>
        </w:rPr>
      </w:pPr>
      <w:r w:rsidRPr="007C0812">
        <w:rPr>
          <w:b/>
          <w:sz w:val="28"/>
          <w:szCs w:val="28"/>
          <w:lang w:val="it-IT"/>
        </w:rPr>
        <w:t>IMSP „Spitalul Cărpineni”</w:t>
      </w:r>
    </w:p>
    <w:p w14:paraId="115BDA3C" w14:textId="2E120C37" w:rsidR="00C63DB0" w:rsidRPr="00EC0EBA" w:rsidRDefault="00C63DB0" w:rsidP="008518F4">
      <w:pPr>
        <w:rPr>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3DB0" w:rsidRPr="00EC0EBA" w14:paraId="41D8BFE5"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CFE6DF" w14:textId="77777777" w:rsidR="00C63DB0" w:rsidRPr="00EC0EBA" w:rsidRDefault="00C63DB0" w:rsidP="00791522">
            <w:pPr>
              <w:ind w:left="142"/>
              <w:jc w:val="both"/>
              <w:rPr>
                <w:b/>
                <w:sz w:val="28"/>
                <w:szCs w:val="28"/>
              </w:rPr>
            </w:pPr>
            <w:r w:rsidRPr="00EC0EBA">
              <w:rPr>
                <w:b/>
                <w:sz w:val="28"/>
                <w:szCs w:val="28"/>
              </w:rPr>
              <w:t>1. Cauzele care au condi</w:t>
            </w:r>
            <w:r w:rsidRPr="00EC0EBA">
              <w:rPr>
                <w:rFonts w:ascii="Cambria Math" w:hAnsi="Cambria Math" w:cs="Cambria Math"/>
                <w:b/>
                <w:sz w:val="28"/>
                <w:szCs w:val="28"/>
              </w:rPr>
              <w:t>ț</w:t>
            </w:r>
            <w:r w:rsidRPr="00EC0EBA">
              <w:rPr>
                <w:b/>
                <w:sz w:val="28"/>
                <w:szCs w:val="28"/>
              </w:rPr>
              <w:t>ionat elaborarea proiectului, ini</w:t>
            </w:r>
            <w:r w:rsidRPr="00EC0EBA">
              <w:rPr>
                <w:rFonts w:ascii="Cambria Math" w:hAnsi="Cambria Math" w:cs="Cambria Math"/>
                <w:b/>
                <w:sz w:val="28"/>
                <w:szCs w:val="28"/>
              </w:rPr>
              <w:t>ț</w:t>
            </w:r>
            <w:r w:rsidRPr="00EC0EBA">
              <w:rPr>
                <w:b/>
                <w:sz w:val="28"/>
                <w:szCs w:val="28"/>
              </w:rPr>
              <w:t>iatorii şi autorii proiectului</w:t>
            </w:r>
          </w:p>
        </w:tc>
      </w:tr>
      <w:tr w:rsidR="00C63DB0" w:rsidRPr="00EC0EBA" w14:paraId="33CC65B4" w14:textId="77777777" w:rsidTr="00791522">
        <w:tc>
          <w:tcPr>
            <w:tcW w:w="10440" w:type="dxa"/>
            <w:tcBorders>
              <w:top w:val="single" w:sz="4" w:space="0" w:color="auto"/>
              <w:left w:val="single" w:sz="4" w:space="0" w:color="auto"/>
              <w:bottom w:val="single" w:sz="4" w:space="0" w:color="auto"/>
              <w:right w:val="single" w:sz="4" w:space="0" w:color="auto"/>
            </w:tcBorders>
          </w:tcPr>
          <w:p w14:paraId="33468796" w14:textId="6FBAA389" w:rsidR="00C63DB0" w:rsidRPr="00EC0EBA" w:rsidRDefault="00C63DB0" w:rsidP="007C0812">
            <w:pPr>
              <w:rPr>
                <w:sz w:val="28"/>
                <w:szCs w:val="28"/>
                <w:lang w:val="pt-BR"/>
              </w:rPr>
            </w:pPr>
            <w:r w:rsidRPr="007C0812">
              <w:rPr>
                <w:sz w:val="28"/>
                <w:szCs w:val="28"/>
              </w:rPr>
              <w:t>Ini</w:t>
            </w:r>
            <w:r w:rsidRPr="007C0812">
              <w:rPr>
                <w:rFonts w:ascii="Cambria Math" w:hAnsi="Cambria Math" w:cs="Cambria Math"/>
                <w:sz w:val="28"/>
                <w:szCs w:val="28"/>
              </w:rPr>
              <w:t>ț</w:t>
            </w:r>
            <w:r w:rsidRPr="007C0812">
              <w:rPr>
                <w:sz w:val="28"/>
                <w:szCs w:val="28"/>
              </w:rPr>
              <w:t>iatorul proiectului de decizie este P</w:t>
            </w:r>
            <w:r w:rsidRPr="007C0812">
              <w:rPr>
                <w:sz w:val="28"/>
                <w:szCs w:val="28"/>
                <w:lang w:val="pt-BR"/>
              </w:rPr>
              <w:t xml:space="preserve">reşedintele raionului </w:t>
            </w:r>
            <w:r w:rsidRPr="007C0812">
              <w:rPr>
                <w:sz w:val="28"/>
                <w:szCs w:val="28"/>
              </w:rPr>
              <w:t>Raionului Hînce</w:t>
            </w:r>
            <w:r w:rsidRPr="007C0812">
              <w:rPr>
                <w:rFonts w:ascii="Cambria Math" w:hAnsi="Cambria Math" w:cs="Cambria Math"/>
                <w:sz w:val="28"/>
                <w:szCs w:val="28"/>
              </w:rPr>
              <w:t>ș</w:t>
            </w:r>
            <w:r w:rsidRPr="007C0812">
              <w:rPr>
                <w:sz w:val="28"/>
                <w:szCs w:val="28"/>
              </w:rPr>
              <w:t>ti. Autorul proiectului de decizie este</w:t>
            </w:r>
            <w:r w:rsidR="00791522" w:rsidRPr="007C0812">
              <w:rPr>
                <w:sz w:val="28"/>
                <w:szCs w:val="28"/>
              </w:rPr>
              <w:t xml:space="preserve"> </w:t>
            </w:r>
            <w:r w:rsidR="007C0812" w:rsidRPr="007C0812">
              <w:rPr>
                <w:rFonts w:eastAsia="SimSun"/>
                <w:bCs/>
                <w:sz w:val="28"/>
                <w:szCs w:val="28"/>
                <w:lang w:val="pt-BR" w:eastAsia="zh-CN"/>
              </w:rPr>
              <w:t>specialist principal, jurist,Aparatul Pre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edintelui raionului Hînce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ti.</w:t>
            </w:r>
          </w:p>
        </w:tc>
      </w:tr>
      <w:tr w:rsidR="00C63DB0" w:rsidRPr="00EC0EBA" w14:paraId="4A795051"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366668F" w14:textId="77777777" w:rsidR="00C63DB0" w:rsidRPr="00EC0EBA" w:rsidRDefault="00C63DB0" w:rsidP="00791522">
            <w:pPr>
              <w:ind w:left="142"/>
              <w:jc w:val="both"/>
              <w:rPr>
                <w:b/>
                <w:sz w:val="28"/>
                <w:szCs w:val="28"/>
              </w:rPr>
            </w:pPr>
            <w:r w:rsidRPr="00EC0EBA">
              <w:rPr>
                <w:b/>
                <w:sz w:val="28"/>
                <w:szCs w:val="28"/>
              </w:rPr>
              <w:t>2. Modul de reglementare a problemelor abordate în proiect de cadru normativ în vigoare</w:t>
            </w:r>
          </w:p>
        </w:tc>
      </w:tr>
      <w:tr w:rsidR="00C63DB0" w:rsidRPr="00EC0EBA" w14:paraId="5ED3A4D7" w14:textId="77777777" w:rsidTr="00791522">
        <w:tc>
          <w:tcPr>
            <w:tcW w:w="10440" w:type="dxa"/>
            <w:tcBorders>
              <w:top w:val="single" w:sz="4" w:space="0" w:color="auto"/>
              <w:left w:val="single" w:sz="4" w:space="0" w:color="auto"/>
              <w:bottom w:val="single" w:sz="4" w:space="0" w:color="auto"/>
              <w:right w:val="single" w:sz="4" w:space="0" w:color="auto"/>
            </w:tcBorders>
          </w:tcPr>
          <w:p w14:paraId="2B0B217F" w14:textId="1CBF043E" w:rsidR="00C63DB0" w:rsidRPr="00EC0EBA" w:rsidRDefault="00CE76CE" w:rsidP="00791522">
            <w:pPr>
              <w:jc w:val="both"/>
              <w:rPr>
                <w:sz w:val="28"/>
                <w:szCs w:val="28"/>
                <w:lang w:val="it-IT"/>
              </w:rPr>
            </w:pPr>
            <w:r w:rsidRPr="00EC0EBA">
              <w:rPr>
                <w:rFonts w:ascii="Cambria Math" w:hAnsi="Cambria Math" w:cs="Cambria Math"/>
                <w:color w:val="333333"/>
                <w:sz w:val="28"/>
                <w:szCs w:val="28"/>
                <w:lang w:eastAsia="en-US"/>
              </w:rPr>
              <w:t>Ț</w:t>
            </w:r>
            <w:r w:rsidRPr="00EC0EBA">
              <w:rPr>
                <w:color w:val="333333"/>
                <w:sz w:val="28"/>
                <w:szCs w:val="28"/>
                <w:lang w:eastAsia="en-US"/>
              </w:rPr>
              <w:t xml:space="preserve">inând cont de </w:t>
            </w:r>
            <w:r w:rsidR="00726EEF" w:rsidRPr="00EC0EBA">
              <w:rPr>
                <w:color w:val="333333"/>
                <w:sz w:val="28"/>
                <w:szCs w:val="28"/>
                <w:lang w:eastAsia="en-US"/>
              </w:rPr>
              <w:t>amortizarea</w:t>
            </w:r>
            <w:r w:rsidRPr="00EC0EBA">
              <w:rPr>
                <w:color w:val="333333"/>
                <w:sz w:val="28"/>
                <w:szCs w:val="28"/>
                <w:lang w:eastAsia="en-US"/>
              </w:rPr>
              <w:t xml:space="preserve"> avansată, durata de func</w:t>
            </w:r>
            <w:r w:rsidRPr="00EC0EBA">
              <w:rPr>
                <w:rFonts w:ascii="Cambria Math" w:hAnsi="Cambria Math" w:cs="Cambria Math"/>
                <w:color w:val="333333"/>
                <w:sz w:val="28"/>
                <w:szCs w:val="28"/>
                <w:lang w:eastAsia="en-US"/>
              </w:rPr>
              <w:t>ț</w:t>
            </w:r>
            <w:r w:rsidRPr="00EC0EBA">
              <w:rPr>
                <w:color w:val="333333"/>
                <w:sz w:val="28"/>
                <w:szCs w:val="28"/>
                <w:lang w:eastAsia="en-US"/>
              </w:rPr>
              <w:t>ionare utilă expirată a unor mijloace fixe, care si-au recuperat valoarea prin calcularea integrală a amortiza</w:t>
            </w:r>
            <w:r w:rsidRPr="00EC0EBA">
              <w:rPr>
                <w:rFonts w:ascii="Cambria Math" w:hAnsi="Cambria Math" w:cs="Cambria Math"/>
                <w:color w:val="333333"/>
                <w:sz w:val="28"/>
                <w:szCs w:val="28"/>
                <w:lang w:eastAsia="en-US"/>
              </w:rPr>
              <w:t>ț</w:t>
            </w:r>
            <w:r w:rsidRPr="00EC0EBA">
              <w:rPr>
                <w:color w:val="333333"/>
                <w:sz w:val="28"/>
                <w:szCs w:val="28"/>
                <w:lang w:eastAsia="en-US"/>
              </w:rPr>
              <w:t xml:space="preserve">iei </w:t>
            </w:r>
            <w:r w:rsidRPr="00EC0EBA">
              <w:rPr>
                <w:rFonts w:ascii="Cambria Math" w:hAnsi="Cambria Math" w:cs="Cambria Math"/>
                <w:color w:val="333333"/>
                <w:sz w:val="28"/>
                <w:szCs w:val="28"/>
                <w:lang w:eastAsia="en-US"/>
              </w:rPr>
              <w:t>ș</w:t>
            </w:r>
            <w:r w:rsidRPr="00EC0EBA">
              <w:rPr>
                <w:color w:val="333333"/>
                <w:sz w:val="28"/>
                <w:szCs w:val="28"/>
                <w:lang w:eastAsia="en-US"/>
              </w:rPr>
              <w:t>i nu este ra</w:t>
            </w:r>
            <w:r w:rsidRPr="00EC0EBA">
              <w:rPr>
                <w:rFonts w:ascii="Cambria Math" w:hAnsi="Cambria Math" w:cs="Cambria Math"/>
                <w:color w:val="333333"/>
                <w:sz w:val="28"/>
                <w:szCs w:val="28"/>
                <w:lang w:eastAsia="en-US"/>
              </w:rPr>
              <w:t>ț</w:t>
            </w:r>
            <w:r w:rsidRPr="00EC0EBA">
              <w:rPr>
                <w:color w:val="333333"/>
                <w:sz w:val="28"/>
                <w:szCs w:val="28"/>
                <w:lang w:eastAsia="en-US"/>
              </w:rPr>
              <w:t>ional de aplicat careva îmbunătă</w:t>
            </w:r>
            <w:r w:rsidRPr="00EC0EBA">
              <w:rPr>
                <w:rFonts w:ascii="Cambria Math" w:hAnsi="Cambria Math" w:cs="Cambria Math"/>
                <w:color w:val="333333"/>
                <w:sz w:val="28"/>
                <w:szCs w:val="28"/>
                <w:lang w:eastAsia="en-US"/>
              </w:rPr>
              <w:t>ț</w:t>
            </w:r>
            <w:r w:rsidRPr="00EC0EBA">
              <w:rPr>
                <w:color w:val="333333"/>
                <w:sz w:val="28"/>
                <w:szCs w:val="28"/>
                <w:lang w:eastAsia="en-US"/>
              </w:rPr>
              <w:t xml:space="preserve">iri </w:t>
            </w:r>
            <w:r w:rsidR="00C63DB0" w:rsidRPr="00EC0EBA">
              <w:rPr>
                <w:sz w:val="28"/>
                <w:szCs w:val="28"/>
                <w:lang w:val="it-IT"/>
              </w:rPr>
              <w:t xml:space="preserve">este necesar de </w:t>
            </w:r>
            <w:r w:rsidRPr="00EC0EBA">
              <w:rPr>
                <w:sz w:val="28"/>
                <w:szCs w:val="28"/>
                <w:lang w:val="it-IT"/>
              </w:rPr>
              <w:t xml:space="preserve">a casa bunurile aflate </w:t>
            </w:r>
            <w:r w:rsidR="007C0812">
              <w:rPr>
                <w:sz w:val="28"/>
                <w:szCs w:val="28"/>
                <w:lang w:val="it-IT"/>
              </w:rPr>
              <w:t>în folosinţa</w:t>
            </w:r>
            <w:r w:rsidRPr="00EC0EBA">
              <w:rPr>
                <w:sz w:val="28"/>
                <w:szCs w:val="28"/>
                <w:lang w:val="it-IT"/>
              </w:rPr>
              <w:t xml:space="preserve"> </w:t>
            </w:r>
            <w:r w:rsidR="007C0812" w:rsidRPr="00397971">
              <w:rPr>
                <w:sz w:val="26"/>
                <w:szCs w:val="26"/>
              </w:rPr>
              <w:t xml:space="preserve">IMSP „Spitalul </w:t>
            </w:r>
            <w:r w:rsidR="007C0812">
              <w:rPr>
                <w:sz w:val="26"/>
                <w:szCs w:val="26"/>
              </w:rPr>
              <w:t>Cărpineni</w:t>
            </w:r>
            <w:r w:rsidR="007C0812" w:rsidRPr="00397971">
              <w:rPr>
                <w:sz w:val="26"/>
                <w:szCs w:val="26"/>
              </w:rPr>
              <w:t>”,</w:t>
            </w:r>
            <w:r w:rsidRPr="00EC0EBA">
              <w:rPr>
                <w:sz w:val="28"/>
                <w:szCs w:val="28"/>
                <w:lang w:val="it-IT"/>
              </w:rPr>
              <w:t>.</w:t>
            </w:r>
            <w:r w:rsidR="00726EEF" w:rsidRPr="00EC0EBA">
              <w:rPr>
                <w:sz w:val="28"/>
                <w:szCs w:val="28"/>
                <w:lang w:val="it-IT"/>
              </w:rPr>
              <w:t xml:space="preserve"> </w:t>
            </w:r>
          </w:p>
          <w:p w14:paraId="694A34AC" w14:textId="55234227" w:rsidR="00C63DB0" w:rsidRPr="00EC0EBA" w:rsidRDefault="00C63DB0" w:rsidP="00791522">
            <w:pPr>
              <w:jc w:val="both"/>
              <w:rPr>
                <w:sz w:val="28"/>
                <w:szCs w:val="28"/>
              </w:rPr>
            </w:pPr>
            <w:r w:rsidRPr="00EC0EBA">
              <w:rPr>
                <w:color w:val="00000A"/>
                <w:sz w:val="28"/>
                <w:szCs w:val="28"/>
              </w:rPr>
              <w:t>Solu</w:t>
            </w:r>
            <w:r w:rsidRPr="00EC0EBA">
              <w:rPr>
                <w:rFonts w:ascii="Cambria Math" w:hAnsi="Cambria Math" w:cs="Cambria Math"/>
                <w:color w:val="00000A"/>
                <w:sz w:val="28"/>
                <w:szCs w:val="28"/>
              </w:rPr>
              <w:t>ț</w:t>
            </w:r>
            <w:r w:rsidRPr="00EC0EBA">
              <w:rPr>
                <w:color w:val="00000A"/>
                <w:sz w:val="28"/>
                <w:szCs w:val="28"/>
              </w:rPr>
              <w:t xml:space="preserve">ionarea problemei date </w:t>
            </w:r>
            <w:r w:rsidR="00CE76CE" w:rsidRPr="00EC0EBA">
              <w:rPr>
                <w:rFonts w:ascii="Cambria Math" w:hAnsi="Cambria Math" w:cs="Cambria Math"/>
                <w:color w:val="00000A"/>
                <w:sz w:val="28"/>
                <w:szCs w:val="28"/>
              </w:rPr>
              <w:t>ț</w:t>
            </w:r>
            <w:r w:rsidR="00CE76CE" w:rsidRPr="00EC0EBA">
              <w:rPr>
                <w:color w:val="00000A"/>
                <w:sz w:val="28"/>
                <w:szCs w:val="28"/>
              </w:rPr>
              <w:t xml:space="preserve">ine de prevederile </w:t>
            </w:r>
            <w:r w:rsidR="00CE76CE" w:rsidRPr="00EC0EBA">
              <w:rPr>
                <w:sz w:val="28"/>
                <w:szCs w:val="28"/>
                <w:lang w:eastAsia="ro-RO"/>
              </w:rPr>
              <w:t xml:space="preserve">Hotărârii Guvernului </w:t>
            </w:r>
            <w:r w:rsidR="00CE76CE" w:rsidRPr="00EC0EBA">
              <w:rPr>
                <w:color w:val="333333"/>
                <w:sz w:val="28"/>
                <w:szCs w:val="28"/>
                <w:lang w:eastAsia="en-US"/>
              </w:rPr>
              <w:t xml:space="preserve">despre aprobarea Regulamentului privind casarea bunurilor uzate, raportate la mijloacele fixe nr. 500 din 12.05.1998, Hotărârii Guvernului cu privire la aprobarea Catalogului mijloacelor fixe </w:t>
            </w:r>
            <w:r w:rsidR="00CE76CE" w:rsidRPr="00EC0EBA">
              <w:rPr>
                <w:rFonts w:ascii="Cambria Math" w:hAnsi="Cambria Math" w:cs="Cambria Math"/>
                <w:color w:val="333333"/>
                <w:sz w:val="28"/>
                <w:szCs w:val="28"/>
                <w:lang w:eastAsia="en-US"/>
              </w:rPr>
              <w:t>ș</w:t>
            </w:r>
            <w:r w:rsidR="00CE76CE" w:rsidRPr="00EC0EBA">
              <w:rPr>
                <w:color w:val="333333"/>
                <w:sz w:val="28"/>
                <w:szCs w:val="28"/>
                <w:lang w:eastAsia="en-US"/>
              </w:rPr>
              <w:t>i activelor nemateriale nr. 338 din 21.03.2003.</w:t>
            </w:r>
            <w:r w:rsidR="00D63E6E" w:rsidRPr="00EC0EBA">
              <w:rPr>
                <w:color w:val="333333"/>
                <w:sz w:val="28"/>
                <w:szCs w:val="28"/>
                <w:lang w:eastAsia="en-US"/>
              </w:rPr>
              <w:t xml:space="preserve"> Procesul verbal nr.2 din 19.02.2021 al comisiei de casare instituită prin dispozi</w:t>
            </w:r>
            <w:r w:rsidR="00D63E6E" w:rsidRPr="00EC0EBA">
              <w:rPr>
                <w:rFonts w:ascii="Cambria Math" w:hAnsi="Cambria Math" w:cs="Cambria Math"/>
                <w:color w:val="333333"/>
                <w:sz w:val="28"/>
                <w:szCs w:val="28"/>
                <w:lang w:eastAsia="en-US"/>
              </w:rPr>
              <w:t>ț</w:t>
            </w:r>
            <w:r w:rsidR="00D63E6E" w:rsidRPr="00EC0EBA">
              <w:rPr>
                <w:color w:val="333333"/>
                <w:sz w:val="28"/>
                <w:szCs w:val="28"/>
                <w:lang w:eastAsia="en-US"/>
              </w:rPr>
              <w:t>ia Pre</w:t>
            </w:r>
            <w:r w:rsidR="00D63E6E" w:rsidRPr="00EC0EBA">
              <w:rPr>
                <w:rFonts w:ascii="Cambria Math" w:hAnsi="Cambria Math" w:cs="Cambria Math"/>
                <w:color w:val="333333"/>
                <w:sz w:val="28"/>
                <w:szCs w:val="28"/>
                <w:lang w:eastAsia="en-US"/>
              </w:rPr>
              <w:t>ș</w:t>
            </w:r>
            <w:r w:rsidR="00D63E6E" w:rsidRPr="00EC0EBA">
              <w:rPr>
                <w:color w:val="333333"/>
                <w:sz w:val="28"/>
                <w:szCs w:val="28"/>
                <w:lang w:eastAsia="en-US"/>
              </w:rPr>
              <w:t>edintelui raionului Hînce</w:t>
            </w:r>
            <w:r w:rsidR="00D63E6E" w:rsidRPr="00EC0EBA">
              <w:rPr>
                <w:rFonts w:ascii="Cambria Math" w:hAnsi="Cambria Math" w:cs="Cambria Math"/>
                <w:color w:val="333333"/>
                <w:sz w:val="28"/>
                <w:szCs w:val="28"/>
                <w:lang w:eastAsia="en-US"/>
              </w:rPr>
              <w:t>ș</w:t>
            </w:r>
            <w:r w:rsidR="00D63E6E" w:rsidRPr="00EC0EBA">
              <w:rPr>
                <w:color w:val="333333"/>
                <w:sz w:val="28"/>
                <w:szCs w:val="28"/>
                <w:lang w:eastAsia="en-US"/>
              </w:rPr>
              <w:t>ti nr.18-d din 18.02.2021</w:t>
            </w:r>
          </w:p>
        </w:tc>
      </w:tr>
      <w:tr w:rsidR="00C63DB0" w:rsidRPr="00EC0EBA" w14:paraId="3EE53D97"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67BDB2" w14:textId="77777777" w:rsidR="00C63DB0" w:rsidRPr="00EC0EBA" w:rsidRDefault="00C63DB0" w:rsidP="00791522">
            <w:pPr>
              <w:ind w:left="142"/>
              <w:jc w:val="both"/>
              <w:rPr>
                <w:b/>
                <w:sz w:val="28"/>
                <w:szCs w:val="28"/>
              </w:rPr>
            </w:pPr>
            <w:r w:rsidRPr="00EC0EBA">
              <w:rPr>
                <w:b/>
                <w:sz w:val="28"/>
                <w:szCs w:val="28"/>
              </w:rPr>
              <w:t xml:space="preserve">3. Scopul şi obiectivele proiectului </w:t>
            </w:r>
          </w:p>
        </w:tc>
      </w:tr>
      <w:tr w:rsidR="00C63DB0" w:rsidRPr="00EC0EBA" w14:paraId="5DD0B979" w14:textId="77777777" w:rsidTr="00791522">
        <w:tc>
          <w:tcPr>
            <w:tcW w:w="10440" w:type="dxa"/>
            <w:tcBorders>
              <w:top w:val="single" w:sz="4" w:space="0" w:color="auto"/>
              <w:left w:val="single" w:sz="4" w:space="0" w:color="auto"/>
              <w:bottom w:val="single" w:sz="4" w:space="0" w:color="auto"/>
              <w:right w:val="single" w:sz="4" w:space="0" w:color="auto"/>
            </w:tcBorders>
          </w:tcPr>
          <w:p w14:paraId="7B78A14B" w14:textId="53F2CF38" w:rsidR="00C63DB0" w:rsidRPr="00EC0EBA" w:rsidRDefault="00C63DB0" w:rsidP="007C0812">
            <w:pPr>
              <w:jc w:val="both"/>
              <w:rPr>
                <w:b/>
                <w:iCs/>
                <w:sz w:val="28"/>
                <w:szCs w:val="28"/>
              </w:rPr>
            </w:pPr>
            <w:r w:rsidRPr="00EC0EBA">
              <w:rPr>
                <w:sz w:val="28"/>
                <w:szCs w:val="28"/>
              </w:rPr>
              <w:t xml:space="preserve">Proiectul de Decizie </w:t>
            </w:r>
            <w:r w:rsidR="007C0812" w:rsidRPr="007C0812">
              <w:rPr>
                <w:b/>
                <w:iCs/>
                <w:sz w:val="28"/>
                <w:szCs w:val="28"/>
              </w:rPr>
              <w:t xml:space="preserve">Cu privire la casarea unor </w:t>
            </w:r>
            <w:r w:rsidR="007C0812" w:rsidRPr="007C0812">
              <w:rPr>
                <w:b/>
                <w:sz w:val="28"/>
                <w:szCs w:val="28"/>
                <w:lang w:val="it-IT"/>
              </w:rPr>
              <w:t>bunuri u</w:t>
            </w:r>
            <w:r w:rsidR="007C0812" w:rsidRPr="00C53BAF">
              <w:rPr>
                <w:b/>
                <w:sz w:val="28"/>
                <w:szCs w:val="28"/>
              </w:rPr>
              <w:t>z</w:t>
            </w:r>
            <w:r w:rsidR="007C0812" w:rsidRPr="007C0812">
              <w:rPr>
                <w:b/>
                <w:sz w:val="28"/>
                <w:szCs w:val="28"/>
                <w:lang w:val="it-IT"/>
              </w:rPr>
              <w:t>ate</w:t>
            </w:r>
            <w:r w:rsidR="007C0812">
              <w:rPr>
                <w:b/>
                <w:sz w:val="28"/>
                <w:szCs w:val="28"/>
                <w:lang w:val="it-IT"/>
              </w:rPr>
              <w:t xml:space="preserve"> </w:t>
            </w:r>
            <w:r w:rsidR="007C0812" w:rsidRPr="007C0812">
              <w:rPr>
                <w:b/>
                <w:sz w:val="28"/>
                <w:szCs w:val="28"/>
                <w:lang w:val="it-IT"/>
              </w:rPr>
              <w:t>raportate la mijloace fixe aflate în folosinţa</w:t>
            </w:r>
            <w:r w:rsidR="007C0812">
              <w:rPr>
                <w:b/>
                <w:sz w:val="28"/>
                <w:szCs w:val="28"/>
                <w:lang w:val="it-IT"/>
              </w:rPr>
              <w:t xml:space="preserve"> </w:t>
            </w:r>
            <w:r w:rsidR="007C0812" w:rsidRPr="007C0812">
              <w:rPr>
                <w:b/>
                <w:sz w:val="28"/>
                <w:szCs w:val="28"/>
                <w:lang w:val="it-IT"/>
              </w:rPr>
              <w:t>IMSP „Spitalul Cărpineni”</w:t>
            </w:r>
            <w:r w:rsidR="007C0812">
              <w:rPr>
                <w:b/>
                <w:sz w:val="28"/>
                <w:szCs w:val="28"/>
                <w:lang w:val="it-IT"/>
              </w:rPr>
              <w:t xml:space="preserve"> </w:t>
            </w:r>
            <w:r w:rsidRPr="00EC0EBA">
              <w:rPr>
                <w:sz w:val="28"/>
                <w:szCs w:val="28"/>
              </w:rPr>
              <w:t>urmăre</w:t>
            </w:r>
            <w:r w:rsidRPr="00EC0EBA">
              <w:rPr>
                <w:rFonts w:ascii="Cambria Math" w:hAnsi="Cambria Math" w:cs="Cambria Math"/>
                <w:sz w:val="28"/>
                <w:szCs w:val="28"/>
              </w:rPr>
              <w:t>ș</w:t>
            </w:r>
            <w:r w:rsidRPr="00EC0EBA">
              <w:rPr>
                <w:sz w:val="28"/>
                <w:szCs w:val="28"/>
              </w:rPr>
              <w:t xml:space="preserve">te scopul de a </w:t>
            </w:r>
            <w:r w:rsidR="00B96345" w:rsidRPr="00EC0EBA">
              <w:rPr>
                <w:color w:val="333333"/>
                <w:sz w:val="28"/>
                <w:szCs w:val="28"/>
                <w:lang w:eastAsia="en-US"/>
              </w:rPr>
              <w:t xml:space="preserve">casa bunurile </w:t>
            </w:r>
            <w:r w:rsidR="00B96345" w:rsidRPr="00EC0EBA">
              <w:rPr>
                <w:sz w:val="28"/>
                <w:szCs w:val="28"/>
                <w:lang w:val="it-IT"/>
              </w:rPr>
              <w:t xml:space="preserve">aflate </w:t>
            </w:r>
            <w:r w:rsidR="007C0812">
              <w:rPr>
                <w:sz w:val="28"/>
                <w:szCs w:val="28"/>
                <w:lang w:val="it-IT"/>
              </w:rPr>
              <w:t>în folosinţa</w:t>
            </w:r>
            <w:r w:rsidR="00B96345" w:rsidRPr="00EC0EBA">
              <w:rPr>
                <w:sz w:val="28"/>
                <w:szCs w:val="28"/>
                <w:lang w:val="it-IT"/>
              </w:rPr>
              <w:t xml:space="preserve"> </w:t>
            </w:r>
            <w:r w:rsidR="007C0812" w:rsidRPr="007C0812">
              <w:rPr>
                <w:b/>
                <w:sz w:val="28"/>
                <w:szCs w:val="28"/>
                <w:lang w:val="it-IT"/>
              </w:rPr>
              <w:t>IMSP „Spitalul Cărpineni”</w:t>
            </w:r>
            <w:r w:rsidR="007C0812">
              <w:rPr>
                <w:b/>
                <w:sz w:val="28"/>
                <w:szCs w:val="28"/>
                <w:lang w:val="it-IT"/>
              </w:rPr>
              <w:t xml:space="preserve"> </w:t>
            </w:r>
            <w:r w:rsidR="00B96345" w:rsidRPr="00EC0EBA">
              <w:rPr>
                <w:sz w:val="28"/>
                <w:szCs w:val="28"/>
                <w:lang w:val="it-IT"/>
              </w:rPr>
              <w:t xml:space="preserve"> fiindcă </w:t>
            </w:r>
            <w:r w:rsidR="00B96345" w:rsidRPr="00EC0EBA">
              <w:rPr>
                <w:color w:val="333333"/>
                <w:sz w:val="28"/>
                <w:szCs w:val="28"/>
                <w:lang w:eastAsia="en-US"/>
              </w:rPr>
              <w:t>durata de func</w:t>
            </w:r>
            <w:r w:rsidR="00B96345" w:rsidRPr="00EC0EBA">
              <w:rPr>
                <w:rFonts w:ascii="Cambria Math" w:hAnsi="Cambria Math" w:cs="Cambria Math"/>
                <w:color w:val="333333"/>
                <w:sz w:val="28"/>
                <w:szCs w:val="28"/>
                <w:lang w:eastAsia="en-US"/>
              </w:rPr>
              <w:t>ț</w:t>
            </w:r>
            <w:r w:rsidR="00B96345" w:rsidRPr="00EC0EBA">
              <w:rPr>
                <w:color w:val="333333"/>
                <w:sz w:val="28"/>
                <w:szCs w:val="28"/>
                <w:lang w:eastAsia="en-US"/>
              </w:rPr>
              <w:t>ionare utilă a unor mijloace fixe a expirat.</w:t>
            </w:r>
          </w:p>
        </w:tc>
      </w:tr>
      <w:tr w:rsidR="00C63DB0" w:rsidRPr="00EC0EBA" w14:paraId="599D3754"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684148" w14:textId="77777777" w:rsidR="00C63DB0" w:rsidRPr="00EC0EBA" w:rsidRDefault="00C63DB0" w:rsidP="00791522">
            <w:pPr>
              <w:ind w:left="142"/>
              <w:jc w:val="both"/>
              <w:rPr>
                <w:b/>
                <w:sz w:val="28"/>
                <w:szCs w:val="28"/>
              </w:rPr>
            </w:pPr>
            <w:r w:rsidRPr="00EC0EBA">
              <w:rPr>
                <w:b/>
                <w:sz w:val="28"/>
                <w:szCs w:val="28"/>
              </w:rPr>
              <w:t>4. Estimarea riscurilor legate de implementarea acestui proiect</w:t>
            </w:r>
          </w:p>
        </w:tc>
      </w:tr>
      <w:tr w:rsidR="00C63DB0" w:rsidRPr="00EC0EBA" w14:paraId="4DBF4E6C"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7F6078FD" w14:textId="77777777" w:rsidR="00C63DB0" w:rsidRPr="00EC0EBA" w:rsidRDefault="00C63DB0" w:rsidP="00791522">
            <w:pPr>
              <w:ind w:left="142"/>
              <w:jc w:val="both"/>
              <w:rPr>
                <w:sz w:val="28"/>
                <w:szCs w:val="28"/>
              </w:rPr>
            </w:pPr>
            <w:r w:rsidRPr="00EC0EBA">
              <w:rPr>
                <w:b/>
                <w:sz w:val="28"/>
                <w:szCs w:val="28"/>
              </w:rPr>
              <w:t xml:space="preserve">    </w:t>
            </w:r>
            <w:r w:rsidRPr="00EC0EBA">
              <w:rPr>
                <w:sz w:val="28"/>
                <w:szCs w:val="28"/>
              </w:rPr>
              <w:t>Riscuri estimate nu sunt .</w:t>
            </w:r>
          </w:p>
          <w:p w14:paraId="330E7C32" w14:textId="77777777" w:rsidR="00C63DB0" w:rsidRPr="00EC0EBA" w:rsidRDefault="00C63DB0" w:rsidP="00791522">
            <w:pPr>
              <w:ind w:left="142"/>
              <w:jc w:val="both"/>
              <w:rPr>
                <w:b/>
                <w:sz w:val="28"/>
                <w:szCs w:val="28"/>
              </w:rPr>
            </w:pPr>
          </w:p>
        </w:tc>
      </w:tr>
      <w:tr w:rsidR="00C63DB0" w:rsidRPr="00EC0EBA" w14:paraId="2403BD3A"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307148" w14:textId="77777777" w:rsidR="00C63DB0" w:rsidRPr="00EC0EBA" w:rsidRDefault="00C63DB0" w:rsidP="00791522">
            <w:pPr>
              <w:ind w:left="142"/>
              <w:jc w:val="both"/>
              <w:rPr>
                <w:b/>
                <w:sz w:val="28"/>
                <w:szCs w:val="28"/>
              </w:rPr>
            </w:pPr>
            <w:r w:rsidRPr="00EC0EBA">
              <w:rPr>
                <w:b/>
                <w:sz w:val="28"/>
                <w:szCs w:val="28"/>
              </w:rPr>
              <w:t>5. Modul de incorporare a proiectului în sistemul actelor normative în vigoare, actele normative  care trebuie elaborate sau modificate după adoptarea proiectului</w:t>
            </w:r>
          </w:p>
          <w:p w14:paraId="4076AE26" w14:textId="77777777" w:rsidR="00C63DB0" w:rsidRPr="00EC0EBA" w:rsidRDefault="00C63DB0" w:rsidP="00791522">
            <w:pPr>
              <w:ind w:left="142"/>
              <w:jc w:val="both"/>
              <w:rPr>
                <w:b/>
                <w:sz w:val="28"/>
                <w:szCs w:val="28"/>
              </w:rPr>
            </w:pPr>
          </w:p>
        </w:tc>
      </w:tr>
      <w:tr w:rsidR="00C63DB0" w:rsidRPr="00EC0EBA" w14:paraId="2B9F00E1"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3E7F103E" w14:textId="68DD0223" w:rsidR="00C63DB0" w:rsidRPr="00EC0EBA" w:rsidRDefault="00C63DB0" w:rsidP="007C0812">
            <w:pPr>
              <w:jc w:val="both"/>
              <w:rPr>
                <w:b/>
                <w:sz w:val="28"/>
                <w:szCs w:val="28"/>
              </w:rPr>
            </w:pPr>
            <w:r w:rsidRPr="00EC0EBA">
              <w:rPr>
                <w:sz w:val="28"/>
                <w:szCs w:val="28"/>
                <w:shd w:val="clear" w:color="auto" w:fill="FFFFFF"/>
                <w:lang w:val="fr-FR" w:eastAsia="ro-RO"/>
              </w:rPr>
              <w:t xml:space="preserve">Proiectul de decizie nr. </w:t>
            </w:r>
            <w:r w:rsidR="00726EEF" w:rsidRPr="00EC0EBA">
              <w:rPr>
                <w:sz w:val="28"/>
                <w:szCs w:val="28"/>
                <w:shd w:val="clear" w:color="auto" w:fill="FFFFFF"/>
                <w:lang w:val="fr-FR" w:eastAsia="ro-RO"/>
              </w:rPr>
              <w:t>0</w:t>
            </w:r>
            <w:r w:rsidR="007C0812">
              <w:rPr>
                <w:sz w:val="28"/>
                <w:szCs w:val="28"/>
                <w:shd w:val="clear" w:color="auto" w:fill="FFFFFF"/>
                <w:lang w:val="fr-FR" w:eastAsia="ro-RO"/>
              </w:rPr>
              <w:t xml:space="preserve">   </w:t>
            </w:r>
            <w:r w:rsidR="00726EEF" w:rsidRPr="00EC0EBA">
              <w:rPr>
                <w:sz w:val="28"/>
                <w:szCs w:val="28"/>
                <w:shd w:val="clear" w:color="auto" w:fill="FFFFFF"/>
                <w:lang w:val="fr-FR" w:eastAsia="ro-RO"/>
              </w:rPr>
              <w:t>/</w:t>
            </w:r>
            <w:r w:rsidRPr="00EC0EBA">
              <w:rPr>
                <w:sz w:val="28"/>
                <w:szCs w:val="28"/>
                <w:shd w:val="clear" w:color="auto" w:fill="FFFFFF"/>
                <w:lang w:val="fr-FR" w:eastAsia="ro-RO"/>
              </w:rPr>
              <w:t>__ din ___, 202</w:t>
            </w:r>
            <w:r w:rsidR="00726EEF" w:rsidRPr="00EC0EBA">
              <w:rPr>
                <w:sz w:val="28"/>
                <w:szCs w:val="28"/>
                <w:shd w:val="clear" w:color="auto" w:fill="FFFFFF"/>
                <w:lang w:val="fr-FR" w:eastAsia="ro-RO"/>
              </w:rPr>
              <w:t>1</w:t>
            </w:r>
            <w:r w:rsidRPr="00EC0EBA">
              <w:rPr>
                <w:sz w:val="28"/>
                <w:szCs w:val="28"/>
                <w:shd w:val="clear" w:color="auto" w:fill="FFFFFF"/>
                <w:lang w:val="fr-FR" w:eastAsia="ro-RO"/>
              </w:rPr>
              <w:t>,</w:t>
            </w:r>
            <w:r w:rsidRPr="00EC0EBA">
              <w:rPr>
                <w:sz w:val="28"/>
                <w:szCs w:val="28"/>
                <w:shd w:val="clear" w:color="auto" w:fill="FFFFFF"/>
                <w:lang w:eastAsia="ro-RO"/>
              </w:rPr>
              <w:t xml:space="preserve"> </w:t>
            </w:r>
            <w:r w:rsidR="007C0812" w:rsidRPr="007C0812">
              <w:rPr>
                <w:b/>
                <w:iCs/>
                <w:sz w:val="28"/>
                <w:szCs w:val="28"/>
              </w:rPr>
              <w:t xml:space="preserve">Cu privire la casarea unor </w:t>
            </w:r>
            <w:r w:rsidR="007C0812" w:rsidRPr="007C0812">
              <w:rPr>
                <w:b/>
                <w:sz w:val="28"/>
                <w:szCs w:val="28"/>
                <w:lang w:val="it-IT"/>
              </w:rPr>
              <w:t>bunuri u</w:t>
            </w:r>
            <w:r w:rsidR="007C0812" w:rsidRPr="00C53BAF">
              <w:rPr>
                <w:b/>
                <w:sz w:val="28"/>
                <w:szCs w:val="28"/>
              </w:rPr>
              <w:t>z</w:t>
            </w:r>
            <w:r w:rsidR="007C0812" w:rsidRPr="007C0812">
              <w:rPr>
                <w:b/>
                <w:sz w:val="28"/>
                <w:szCs w:val="28"/>
                <w:lang w:val="it-IT"/>
              </w:rPr>
              <w:t>ate</w:t>
            </w:r>
            <w:r w:rsidR="007C0812">
              <w:rPr>
                <w:b/>
                <w:sz w:val="28"/>
                <w:szCs w:val="28"/>
                <w:lang w:val="it-IT"/>
              </w:rPr>
              <w:t xml:space="preserve"> </w:t>
            </w:r>
            <w:r w:rsidR="007C0812" w:rsidRPr="007C0812">
              <w:rPr>
                <w:b/>
                <w:sz w:val="28"/>
                <w:szCs w:val="28"/>
                <w:lang w:val="it-IT"/>
              </w:rPr>
              <w:t>raportate la mijloace fixe aflate în folosinţa</w:t>
            </w:r>
            <w:r w:rsidR="007C0812">
              <w:rPr>
                <w:b/>
                <w:sz w:val="28"/>
                <w:szCs w:val="28"/>
                <w:lang w:val="it-IT"/>
              </w:rPr>
              <w:t xml:space="preserve"> </w:t>
            </w:r>
            <w:r w:rsidR="007C0812" w:rsidRPr="007C0812">
              <w:rPr>
                <w:b/>
                <w:sz w:val="28"/>
                <w:szCs w:val="28"/>
                <w:lang w:val="it-IT"/>
              </w:rPr>
              <w:t>IMSP „Spitalul Cărpineni”</w:t>
            </w:r>
            <w:r w:rsidR="007C0812">
              <w:rPr>
                <w:b/>
                <w:sz w:val="28"/>
                <w:szCs w:val="28"/>
                <w:lang w:val="it-IT"/>
              </w:rPr>
              <w:t xml:space="preserve"> </w:t>
            </w:r>
            <w:r w:rsidRPr="00EC0EBA">
              <w:rPr>
                <w:sz w:val="28"/>
                <w:szCs w:val="28"/>
              </w:rPr>
              <w:t>nu</w:t>
            </w:r>
            <w:r w:rsidRPr="00EC0EBA">
              <w:rPr>
                <w:bCs/>
                <w:sz w:val="28"/>
                <w:szCs w:val="28"/>
                <w:shd w:val="clear" w:color="auto" w:fill="FFFFFF"/>
                <w:lang w:eastAsia="ro-RO"/>
              </w:rPr>
              <w:t xml:space="preserve"> contravine şi nu necesită modificări ale actelor normative în vigoare.</w:t>
            </w:r>
          </w:p>
        </w:tc>
      </w:tr>
    </w:tbl>
    <w:p w14:paraId="0DF16FDD" w14:textId="77777777" w:rsidR="00C63DB0" w:rsidRPr="00EC0EBA" w:rsidRDefault="00C63DB0" w:rsidP="00C63DB0">
      <w:pPr>
        <w:ind w:left="142"/>
        <w:jc w:val="both"/>
        <w:rPr>
          <w:b/>
          <w:sz w:val="28"/>
          <w:szCs w:val="28"/>
        </w:rPr>
      </w:pPr>
    </w:p>
    <w:p w14:paraId="025D26A3" w14:textId="3FC944BC" w:rsidR="00C63DB0" w:rsidRPr="00EC0EBA" w:rsidRDefault="00791522" w:rsidP="00791522">
      <w:pPr>
        <w:tabs>
          <w:tab w:val="left" w:pos="1590"/>
        </w:tabs>
        <w:ind w:left="142"/>
        <w:jc w:val="both"/>
        <w:rPr>
          <w:b/>
          <w:sz w:val="28"/>
          <w:szCs w:val="28"/>
        </w:rPr>
      </w:pPr>
      <w:r w:rsidRPr="00EC0EBA">
        <w:rPr>
          <w:b/>
          <w:sz w:val="28"/>
          <w:szCs w:val="28"/>
        </w:rPr>
        <w:tab/>
      </w:r>
    </w:p>
    <w:p w14:paraId="0C8DA34B" w14:textId="77777777" w:rsidR="007C0812" w:rsidRPr="007C0812" w:rsidRDefault="007C0812" w:rsidP="007C0812">
      <w:pPr>
        <w:rPr>
          <w:rFonts w:eastAsia="SimSun"/>
          <w:bCs/>
          <w:sz w:val="28"/>
          <w:szCs w:val="28"/>
          <w:lang w:val="pt-BR" w:eastAsia="zh-CN"/>
        </w:rPr>
      </w:pPr>
      <w:r w:rsidRPr="007C0812">
        <w:rPr>
          <w:rFonts w:eastAsia="SimSun"/>
          <w:bCs/>
          <w:sz w:val="28"/>
          <w:szCs w:val="28"/>
          <w:lang w:val="pt-BR" w:eastAsia="zh-CN"/>
        </w:rPr>
        <w:t>specialist principal, jurist,</w:t>
      </w:r>
    </w:p>
    <w:p w14:paraId="434F3CB1" w14:textId="248D7FBA" w:rsidR="007C0812" w:rsidRPr="007C0812" w:rsidRDefault="007C0812" w:rsidP="007C0812">
      <w:pPr>
        <w:rPr>
          <w:sz w:val="28"/>
          <w:szCs w:val="28"/>
          <w:vertAlign w:val="subscript"/>
        </w:rPr>
      </w:pPr>
      <w:r w:rsidRPr="007C0812">
        <w:rPr>
          <w:rFonts w:eastAsia="SimSun"/>
          <w:bCs/>
          <w:sz w:val="28"/>
          <w:szCs w:val="28"/>
          <w:lang w:val="pt-BR" w:eastAsia="zh-CN"/>
        </w:rPr>
        <w:t>Aparatul Pre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edintelui raionului Hînce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 xml:space="preserve">ti.                                   </w:t>
      </w:r>
      <w:r w:rsidRPr="007C0812">
        <w:rPr>
          <w:sz w:val="28"/>
          <w:szCs w:val="28"/>
          <w:lang w:val="pt-BR"/>
        </w:rPr>
        <w:t>Sergiu Pascal</w:t>
      </w:r>
    </w:p>
    <w:p w14:paraId="275EAE26" w14:textId="77777777" w:rsidR="00791522" w:rsidRPr="007C0812" w:rsidRDefault="00791522" w:rsidP="00791522">
      <w:pPr>
        <w:tabs>
          <w:tab w:val="left" w:pos="1590"/>
        </w:tabs>
        <w:ind w:left="142"/>
        <w:jc w:val="both"/>
        <w:rPr>
          <w:b/>
          <w:sz w:val="28"/>
          <w:szCs w:val="28"/>
        </w:rPr>
      </w:pPr>
    </w:p>
    <w:bookmarkEnd w:id="0"/>
    <w:p w14:paraId="4EB1DE43" w14:textId="18A894E5" w:rsidR="00B5659D" w:rsidRPr="00EC0EBA" w:rsidRDefault="00B5659D" w:rsidP="00726EEF">
      <w:pPr>
        <w:rPr>
          <w:b/>
          <w:sz w:val="28"/>
          <w:szCs w:val="28"/>
          <w:lang w:val="pt-BR"/>
        </w:rPr>
      </w:pPr>
    </w:p>
    <w:p w14:paraId="1664E5E4" w14:textId="37D4275B" w:rsidR="00B5659D" w:rsidRPr="00EC0EBA" w:rsidRDefault="00B5659D" w:rsidP="00726EEF">
      <w:pPr>
        <w:rPr>
          <w:b/>
          <w:sz w:val="28"/>
          <w:szCs w:val="28"/>
          <w:lang w:val="pt-BR"/>
        </w:rPr>
      </w:pPr>
    </w:p>
    <w:p w14:paraId="60F6AB7E" w14:textId="721DEE04" w:rsidR="00B5659D" w:rsidRPr="00EC0EBA" w:rsidRDefault="00B5659D" w:rsidP="00726EEF">
      <w:pPr>
        <w:rPr>
          <w:b/>
          <w:sz w:val="28"/>
          <w:szCs w:val="28"/>
          <w:lang w:val="pt-BR"/>
        </w:rPr>
      </w:pPr>
    </w:p>
    <w:p w14:paraId="1237B44D" w14:textId="7E0CAE68" w:rsidR="00B5659D" w:rsidRPr="00EC0EBA" w:rsidRDefault="00B5659D" w:rsidP="00726EEF">
      <w:pPr>
        <w:rPr>
          <w:b/>
          <w:sz w:val="28"/>
          <w:szCs w:val="28"/>
          <w:lang w:val="pt-BR"/>
        </w:rPr>
      </w:pPr>
    </w:p>
    <w:p w14:paraId="478BD413" w14:textId="5A53C653" w:rsidR="00B5659D" w:rsidRPr="00EC0EBA" w:rsidRDefault="00B5659D" w:rsidP="00726EEF">
      <w:pPr>
        <w:rPr>
          <w:b/>
          <w:sz w:val="28"/>
          <w:szCs w:val="28"/>
          <w:lang w:val="pt-BR"/>
        </w:rPr>
      </w:pPr>
    </w:p>
    <w:p w14:paraId="5D5822BD" w14:textId="7F910CFC" w:rsidR="00B5659D" w:rsidRPr="00C53BAF" w:rsidRDefault="000A022A" w:rsidP="00C53BAF">
      <w:pPr>
        <w:tabs>
          <w:tab w:val="left" w:pos="5910"/>
        </w:tabs>
        <w:rPr>
          <w:b/>
          <w:sz w:val="28"/>
          <w:szCs w:val="28"/>
          <w:lang w:val="pt-BR"/>
        </w:rPr>
      </w:pPr>
      <w:r w:rsidRPr="00EC0EBA">
        <w:rPr>
          <w:b/>
          <w:sz w:val="28"/>
          <w:szCs w:val="28"/>
          <w:lang w:val="pt-BR"/>
        </w:rPr>
        <w:tab/>
      </w:r>
    </w:p>
    <w:p w14:paraId="423A79FA" w14:textId="77777777" w:rsidR="00C53BAF" w:rsidRDefault="00C53BAF" w:rsidP="000A022A">
      <w:pPr>
        <w:ind w:left="6465"/>
        <w:jc w:val="right"/>
        <w:rPr>
          <w:sz w:val="20"/>
          <w:szCs w:val="20"/>
        </w:rPr>
      </w:pPr>
      <w:bookmarkStart w:id="1" w:name="_Hlk65684014"/>
    </w:p>
    <w:p w14:paraId="67968A09" w14:textId="77777777" w:rsidR="00C53BAF" w:rsidRDefault="00C53BAF" w:rsidP="000A022A">
      <w:pPr>
        <w:ind w:left="6465"/>
        <w:jc w:val="right"/>
        <w:rPr>
          <w:sz w:val="20"/>
          <w:szCs w:val="20"/>
        </w:rPr>
      </w:pPr>
    </w:p>
    <w:p w14:paraId="3CDA7197" w14:textId="77777777" w:rsidR="00BF5404" w:rsidRDefault="00BF5404" w:rsidP="000A022A">
      <w:pPr>
        <w:ind w:left="6465"/>
        <w:jc w:val="right"/>
        <w:rPr>
          <w:sz w:val="20"/>
          <w:szCs w:val="20"/>
        </w:rPr>
      </w:pPr>
    </w:p>
    <w:p w14:paraId="1467883F" w14:textId="77777777" w:rsidR="00BF5404" w:rsidRDefault="00BF5404" w:rsidP="000A022A">
      <w:pPr>
        <w:ind w:left="6465"/>
        <w:jc w:val="right"/>
        <w:rPr>
          <w:sz w:val="20"/>
          <w:szCs w:val="20"/>
        </w:rPr>
      </w:pPr>
    </w:p>
    <w:p w14:paraId="2BFE119E" w14:textId="77777777" w:rsidR="00BF5404" w:rsidRDefault="00BF5404" w:rsidP="000A022A">
      <w:pPr>
        <w:ind w:left="6465"/>
        <w:jc w:val="right"/>
        <w:rPr>
          <w:sz w:val="20"/>
          <w:szCs w:val="20"/>
        </w:rPr>
      </w:pPr>
    </w:p>
    <w:p w14:paraId="2CF7D628" w14:textId="77777777" w:rsidR="00BF5404" w:rsidRDefault="00BF5404" w:rsidP="000A022A">
      <w:pPr>
        <w:ind w:left="6465"/>
        <w:jc w:val="right"/>
        <w:rPr>
          <w:sz w:val="20"/>
          <w:szCs w:val="20"/>
        </w:rPr>
      </w:pPr>
    </w:p>
    <w:p w14:paraId="2ABFEBE9" w14:textId="4CF6A3D4" w:rsidR="000A022A" w:rsidRPr="00EC0EBA" w:rsidRDefault="000A022A" w:rsidP="000A022A">
      <w:pPr>
        <w:ind w:left="6465"/>
        <w:jc w:val="right"/>
        <w:rPr>
          <w:sz w:val="20"/>
          <w:szCs w:val="20"/>
        </w:rPr>
      </w:pPr>
      <w:r w:rsidRPr="00EC0EBA">
        <w:rPr>
          <w:sz w:val="20"/>
          <w:szCs w:val="20"/>
        </w:rPr>
        <w:t xml:space="preserve">Anexa </w:t>
      </w:r>
    </w:p>
    <w:p w14:paraId="1FCA1A45" w14:textId="77777777" w:rsidR="000A022A" w:rsidRPr="00EC0EBA" w:rsidRDefault="000A022A" w:rsidP="000A022A">
      <w:pPr>
        <w:ind w:left="6465"/>
        <w:jc w:val="right"/>
        <w:rPr>
          <w:sz w:val="20"/>
          <w:szCs w:val="20"/>
        </w:rPr>
      </w:pPr>
      <w:r w:rsidRPr="00EC0EBA">
        <w:rPr>
          <w:sz w:val="20"/>
          <w:szCs w:val="20"/>
        </w:rPr>
        <w:t>la proiectul de decizie</w:t>
      </w:r>
    </w:p>
    <w:p w14:paraId="275E8DA1" w14:textId="46698646" w:rsidR="000A022A" w:rsidRPr="00EC0EBA" w:rsidRDefault="000A022A" w:rsidP="000A022A">
      <w:pPr>
        <w:ind w:left="6465"/>
        <w:jc w:val="right"/>
        <w:rPr>
          <w:sz w:val="20"/>
          <w:szCs w:val="20"/>
        </w:rPr>
      </w:pPr>
      <w:r w:rsidRPr="00EC0EBA">
        <w:rPr>
          <w:sz w:val="20"/>
          <w:szCs w:val="20"/>
        </w:rPr>
        <w:t>nr.0____ din _____________ 2021</w:t>
      </w:r>
    </w:p>
    <w:p w14:paraId="716C14AE" w14:textId="77777777" w:rsidR="000A022A" w:rsidRPr="00EC0EBA" w:rsidRDefault="000A022A" w:rsidP="000A022A">
      <w:pPr>
        <w:ind w:firstLine="567"/>
        <w:jc w:val="both"/>
        <w:rPr>
          <w:sz w:val="20"/>
          <w:szCs w:val="20"/>
        </w:rPr>
      </w:pPr>
      <w:r w:rsidRPr="00EC0EBA">
        <w:rPr>
          <w:sz w:val="20"/>
          <w:szCs w:val="20"/>
        </w:rPr>
        <w:t> </w:t>
      </w:r>
      <w:r w:rsidRPr="00EC0EBA">
        <w:rPr>
          <w:sz w:val="20"/>
          <w:szCs w:val="20"/>
          <w:vertAlign w:val="subscript"/>
        </w:rPr>
        <w:t xml:space="preserve">             </w:t>
      </w:r>
    </w:p>
    <w:p w14:paraId="5A624415" w14:textId="77777777" w:rsidR="000A022A" w:rsidRPr="00EC0EBA" w:rsidRDefault="000A022A" w:rsidP="000A022A">
      <w:pPr>
        <w:ind w:firstLine="567"/>
        <w:jc w:val="both"/>
        <w:rPr>
          <w:b/>
          <w:bCs/>
          <w:sz w:val="20"/>
          <w:szCs w:val="20"/>
        </w:rPr>
      </w:pPr>
      <w:r w:rsidRPr="00EC0EBA">
        <w:rPr>
          <w:sz w:val="20"/>
          <w:szCs w:val="20"/>
        </w:rPr>
        <w:t> </w:t>
      </w:r>
    </w:p>
    <w:bookmarkEnd w:id="1"/>
    <w:p w14:paraId="4BD7EDC1" w14:textId="77777777" w:rsidR="007C0812" w:rsidRDefault="007C0812" w:rsidP="007C0812">
      <w:pPr>
        <w:jc w:val="center"/>
        <w:rPr>
          <w:b/>
          <w:bCs/>
          <w:sz w:val="20"/>
          <w:szCs w:val="20"/>
        </w:rPr>
      </w:pPr>
    </w:p>
    <w:p w14:paraId="35C8DDE7" w14:textId="77777777" w:rsidR="007C0812" w:rsidRDefault="007C0812" w:rsidP="007C0812">
      <w:pPr>
        <w:jc w:val="center"/>
        <w:rPr>
          <w:b/>
          <w:bCs/>
          <w:sz w:val="20"/>
          <w:szCs w:val="20"/>
        </w:rPr>
      </w:pPr>
    </w:p>
    <w:p w14:paraId="75F5CA1F" w14:textId="77777777" w:rsidR="007C0812" w:rsidRDefault="007C0812" w:rsidP="007C0812">
      <w:pPr>
        <w:jc w:val="center"/>
        <w:rPr>
          <w:b/>
          <w:bCs/>
          <w:sz w:val="20"/>
          <w:szCs w:val="20"/>
        </w:rPr>
      </w:pPr>
      <w:r>
        <w:rPr>
          <w:b/>
          <w:bCs/>
          <w:sz w:val="20"/>
          <w:szCs w:val="20"/>
        </w:rPr>
        <w:t xml:space="preserve">Registrul </w:t>
      </w:r>
    </w:p>
    <w:p w14:paraId="7157F3FB" w14:textId="77777777" w:rsidR="007C0812" w:rsidRDefault="007C0812" w:rsidP="007C0812">
      <w:pPr>
        <w:jc w:val="center"/>
        <w:rPr>
          <w:b/>
          <w:bCs/>
          <w:sz w:val="20"/>
          <w:szCs w:val="20"/>
        </w:rPr>
      </w:pPr>
      <w:r>
        <w:rPr>
          <w:b/>
          <w:bCs/>
          <w:sz w:val="20"/>
          <w:szCs w:val="20"/>
        </w:rPr>
        <w:t xml:space="preserve">actelor mijloacelor fixe ce urmează a fi casate </w:t>
      </w:r>
    </w:p>
    <w:p w14:paraId="5637D39A" w14:textId="77777777" w:rsidR="007C0812" w:rsidRDefault="007C0812" w:rsidP="007C0812">
      <w:pPr>
        <w:jc w:val="center"/>
        <w:rPr>
          <w:sz w:val="20"/>
          <w:szCs w:val="20"/>
        </w:rPr>
      </w:pPr>
      <w:r>
        <w:rPr>
          <w:sz w:val="20"/>
          <w:szCs w:val="20"/>
        </w:rPr>
        <w:t>_________</w:t>
      </w:r>
      <w:r>
        <w:rPr>
          <w:sz w:val="20"/>
          <w:szCs w:val="20"/>
          <w:u w:val="single"/>
        </w:rPr>
        <w:t>IMSP Spitalul Cărpineni</w:t>
      </w:r>
      <w:r>
        <w:rPr>
          <w:sz w:val="20"/>
          <w:szCs w:val="20"/>
        </w:rPr>
        <w:t>__________</w:t>
      </w:r>
    </w:p>
    <w:p w14:paraId="36BD98AE" w14:textId="77777777" w:rsidR="007C0812" w:rsidRDefault="007C0812" w:rsidP="007C0812">
      <w:pPr>
        <w:jc w:val="center"/>
        <w:rPr>
          <w:sz w:val="20"/>
          <w:szCs w:val="20"/>
          <w:vertAlign w:val="subscript"/>
        </w:rPr>
      </w:pPr>
      <w:r>
        <w:rPr>
          <w:sz w:val="20"/>
          <w:szCs w:val="20"/>
          <w:vertAlign w:val="subscript"/>
        </w:rPr>
        <w:t>(denumirea întreprinderii)</w:t>
      </w:r>
    </w:p>
    <w:p w14:paraId="22972DF8" w14:textId="77777777" w:rsidR="007C0812" w:rsidRDefault="007C0812" w:rsidP="007C0812">
      <w:pPr>
        <w:jc w:val="center"/>
        <w:rPr>
          <w:sz w:val="20"/>
          <w:szCs w:val="20"/>
        </w:rPr>
      </w:pPr>
    </w:p>
    <w:tbl>
      <w:tblPr>
        <w:tblW w:w="10745" w:type="dxa"/>
        <w:jc w:val="center"/>
        <w:tblLook w:val="00A0" w:firstRow="1" w:lastRow="0" w:firstColumn="1" w:lastColumn="0" w:noHBand="0" w:noVBand="0"/>
      </w:tblPr>
      <w:tblGrid>
        <w:gridCol w:w="411"/>
        <w:gridCol w:w="1277"/>
        <w:gridCol w:w="1134"/>
        <w:gridCol w:w="1275"/>
        <w:gridCol w:w="1134"/>
        <w:gridCol w:w="851"/>
        <w:gridCol w:w="851"/>
        <w:gridCol w:w="998"/>
        <w:gridCol w:w="832"/>
        <w:gridCol w:w="858"/>
        <w:gridCol w:w="674"/>
        <w:gridCol w:w="450"/>
      </w:tblGrid>
      <w:tr w:rsidR="007C0812" w14:paraId="35EEA3F3" w14:textId="77777777" w:rsidTr="007C0812">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CB4602" w14:textId="77777777" w:rsidR="007C0812" w:rsidRDefault="007C0812">
            <w:pPr>
              <w:jc w:val="center"/>
              <w:rPr>
                <w:rFonts w:eastAsia="Calibri"/>
                <w:b/>
                <w:bCs/>
                <w:sz w:val="16"/>
                <w:szCs w:val="16"/>
                <w:lang w:eastAsia="en-US"/>
              </w:rPr>
            </w:pPr>
            <w:r>
              <w:rPr>
                <w:b/>
                <w:bCs/>
                <w:sz w:val="16"/>
                <w:szCs w:val="16"/>
              </w:rPr>
              <w:t>Nr.</w:t>
            </w:r>
          </w:p>
          <w:p w14:paraId="3D497612" w14:textId="77777777" w:rsidR="007C0812" w:rsidRDefault="007C0812">
            <w:pPr>
              <w:jc w:val="center"/>
              <w:rPr>
                <w:rFonts w:eastAsia="Calibri"/>
                <w:b/>
                <w:bCs/>
                <w:sz w:val="16"/>
                <w:szCs w:val="16"/>
                <w:lang w:eastAsia="en-US"/>
              </w:rPr>
            </w:pPr>
            <w:r>
              <w:rPr>
                <w:b/>
                <w:bCs/>
                <w:sz w:val="16"/>
                <w:szCs w:val="16"/>
              </w:rPr>
              <w:t>d/o</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4364FC" w14:textId="77777777" w:rsidR="007C0812" w:rsidRDefault="007C0812">
            <w:pPr>
              <w:jc w:val="center"/>
              <w:rPr>
                <w:rFonts w:eastAsia="Calibri"/>
                <w:b/>
                <w:bCs/>
                <w:sz w:val="16"/>
                <w:szCs w:val="16"/>
                <w:lang w:eastAsia="en-US"/>
              </w:rPr>
            </w:pPr>
          </w:p>
          <w:p w14:paraId="2285E639" w14:textId="77777777" w:rsidR="007C0812" w:rsidRDefault="007C0812">
            <w:pPr>
              <w:jc w:val="center"/>
              <w:rPr>
                <w:b/>
                <w:bCs/>
                <w:sz w:val="16"/>
                <w:szCs w:val="16"/>
              </w:rPr>
            </w:pPr>
            <w:r>
              <w:rPr>
                <w:b/>
                <w:bCs/>
                <w:sz w:val="16"/>
                <w:szCs w:val="16"/>
              </w:rPr>
              <w:t>Denumirea</w:t>
            </w:r>
          </w:p>
          <w:p w14:paraId="05DDE7E9" w14:textId="77777777" w:rsidR="007C0812" w:rsidRDefault="007C0812">
            <w:pPr>
              <w:jc w:val="center"/>
              <w:rPr>
                <w:rFonts w:eastAsia="Calibri"/>
                <w:b/>
                <w:bCs/>
                <w:sz w:val="16"/>
                <w:szCs w:val="16"/>
                <w:lang w:eastAsia="en-US"/>
              </w:rPr>
            </w:pPr>
            <w:r>
              <w:rPr>
                <w:b/>
                <w:bCs/>
                <w:sz w:val="16"/>
                <w:szCs w:val="16"/>
              </w:rPr>
              <w:t xml:space="preserve"> şi marca mijlocului </w:t>
            </w:r>
            <w:r>
              <w:rPr>
                <w:b/>
                <w:bCs/>
                <w:sz w:val="16"/>
                <w:szCs w:val="16"/>
              </w:rPr>
              <w:br/>
              <w:t>fix/Denumirea obiectului investi</w:t>
            </w:r>
            <w:r>
              <w:rPr>
                <w:rFonts w:ascii="Cambria Math" w:hAnsi="Cambria Math" w:cs="Cambria Math"/>
                <w:b/>
                <w:bCs/>
                <w:sz w:val="16"/>
                <w:szCs w:val="16"/>
              </w:rPr>
              <w:t>ț</w:t>
            </w:r>
            <w:r>
              <w:rPr>
                <w:b/>
                <w:bCs/>
                <w:sz w:val="16"/>
                <w:szCs w:val="16"/>
              </w:rPr>
              <w:t>ional</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1688E6" w14:textId="77777777" w:rsidR="007C0812" w:rsidRDefault="007C0812">
            <w:pPr>
              <w:jc w:val="center"/>
              <w:rPr>
                <w:rFonts w:eastAsia="Calibri"/>
                <w:b/>
                <w:bCs/>
                <w:sz w:val="16"/>
                <w:szCs w:val="16"/>
                <w:lang w:eastAsia="en-US"/>
              </w:rPr>
            </w:pPr>
          </w:p>
          <w:p w14:paraId="548E9C52" w14:textId="77777777" w:rsidR="007C0812" w:rsidRDefault="007C0812">
            <w:pPr>
              <w:jc w:val="center"/>
              <w:rPr>
                <w:rFonts w:eastAsia="Calibri"/>
                <w:b/>
                <w:bCs/>
                <w:sz w:val="16"/>
                <w:szCs w:val="16"/>
                <w:lang w:eastAsia="en-US"/>
              </w:rPr>
            </w:pPr>
            <w:r>
              <w:rPr>
                <w:b/>
                <w:bCs/>
                <w:sz w:val="16"/>
                <w:szCs w:val="16"/>
              </w:rPr>
              <w:t xml:space="preserve">Numărul de inventar sau de </w:t>
            </w:r>
            <w:r>
              <w:rPr>
                <w:b/>
                <w:bCs/>
                <w:sz w:val="16"/>
                <w:szCs w:val="16"/>
              </w:rPr>
              <w:br/>
              <w:t>stat/Codul obiectului investi</w:t>
            </w:r>
            <w:r>
              <w:rPr>
                <w:rFonts w:ascii="Cambria Math" w:hAnsi="Cambria Math" w:cs="Cambria Math"/>
                <w:b/>
                <w:bCs/>
                <w:sz w:val="16"/>
                <w:szCs w:val="16"/>
              </w:rPr>
              <w:t>ț</w:t>
            </w:r>
            <w:r>
              <w:rPr>
                <w:b/>
                <w:bCs/>
                <w:sz w:val="16"/>
                <w:szCs w:val="16"/>
              </w:rPr>
              <w:t>ional</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0FDB8A" w14:textId="77777777" w:rsidR="007C0812" w:rsidRDefault="007C0812">
            <w:pPr>
              <w:jc w:val="center"/>
              <w:rPr>
                <w:rFonts w:eastAsia="Calibri"/>
                <w:b/>
                <w:bCs/>
                <w:sz w:val="16"/>
                <w:szCs w:val="16"/>
                <w:lang w:eastAsia="en-US"/>
              </w:rPr>
            </w:pPr>
          </w:p>
          <w:p w14:paraId="41663099" w14:textId="77777777" w:rsidR="007C0812" w:rsidRDefault="007C0812">
            <w:pPr>
              <w:jc w:val="center"/>
              <w:rPr>
                <w:b/>
                <w:bCs/>
                <w:sz w:val="16"/>
                <w:szCs w:val="16"/>
              </w:rPr>
            </w:pPr>
            <w:r>
              <w:rPr>
                <w:b/>
                <w:bCs/>
                <w:sz w:val="16"/>
                <w:szCs w:val="16"/>
              </w:rPr>
              <w:t>Data punerii</w:t>
            </w:r>
          </w:p>
          <w:p w14:paraId="086333FA" w14:textId="77777777" w:rsidR="007C0812" w:rsidRDefault="007C0812">
            <w:pPr>
              <w:jc w:val="center"/>
              <w:rPr>
                <w:rFonts w:eastAsia="Calibri"/>
                <w:b/>
                <w:bCs/>
                <w:sz w:val="16"/>
                <w:szCs w:val="16"/>
                <w:lang w:eastAsia="en-US"/>
              </w:rPr>
            </w:pPr>
            <w:r>
              <w:rPr>
                <w:b/>
                <w:bCs/>
                <w:sz w:val="16"/>
                <w:szCs w:val="16"/>
              </w:rPr>
              <w:t xml:space="preserve"> în funcţiune/Anul lansării obiectului investi</w:t>
            </w:r>
            <w:r>
              <w:rPr>
                <w:rFonts w:ascii="Cambria Math" w:hAnsi="Cambria Math" w:cs="Cambria Math"/>
                <w:b/>
                <w:bCs/>
                <w:sz w:val="16"/>
                <w:szCs w:val="16"/>
              </w:rPr>
              <w:t>ț</w:t>
            </w:r>
            <w:r>
              <w:rPr>
                <w:b/>
                <w:bCs/>
                <w:sz w:val="16"/>
                <w:szCs w:val="16"/>
              </w:rPr>
              <w:t>ional</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CDC1DB" w14:textId="77777777" w:rsidR="007C0812" w:rsidRDefault="007C0812">
            <w:pPr>
              <w:jc w:val="center"/>
              <w:rPr>
                <w:rFonts w:eastAsia="Calibri"/>
                <w:b/>
                <w:bCs/>
                <w:sz w:val="16"/>
                <w:szCs w:val="16"/>
                <w:lang w:eastAsia="en-US"/>
              </w:rPr>
            </w:pPr>
          </w:p>
          <w:p w14:paraId="5092C5B3" w14:textId="77777777" w:rsidR="007C0812" w:rsidRDefault="007C0812">
            <w:pPr>
              <w:jc w:val="center"/>
              <w:rPr>
                <w:b/>
                <w:bCs/>
                <w:sz w:val="16"/>
                <w:szCs w:val="16"/>
              </w:rPr>
            </w:pPr>
            <w:r>
              <w:rPr>
                <w:b/>
                <w:bCs/>
                <w:sz w:val="16"/>
                <w:szCs w:val="16"/>
              </w:rPr>
              <w:t xml:space="preserve">Costul </w:t>
            </w:r>
          </w:p>
          <w:p w14:paraId="29B74762" w14:textId="77777777" w:rsidR="007C0812" w:rsidRDefault="007C0812">
            <w:pPr>
              <w:jc w:val="center"/>
              <w:rPr>
                <w:b/>
                <w:bCs/>
                <w:sz w:val="16"/>
                <w:szCs w:val="16"/>
              </w:rPr>
            </w:pPr>
            <w:r>
              <w:rPr>
                <w:b/>
                <w:bCs/>
                <w:sz w:val="16"/>
                <w:szCs w:val="16"/>
              </w:rPr>
              <w:t>de intrare/</w:t>
            </w:r>
          </w:p>
          <w:p w14:paraId="773A4EE5" w14:textId="77777777" w:rsidR="007C0812" w:rsidRDefault="007C0812">
            <w:pPr>
              <w:jc w:val="center"/>
              <w:rPr>
                <w:b/>
                <w:bCs/>
                <w:sz w:val="16"/>
                <w:szCs w:val="16"/>
              </w:rPr>
            </w:pPr>
            <w:r>
              <w:rPr>
                <w:b/>
                <w:bCs/>
                <w:sz w:val="16"/>
                <w:szCs w:val="16"/>
              </w:rPr>
              <w:t xml:space="preserve">valoarea iniţială, </w:t>
            </w:r>
          </w:p>
          <w:p w14:paraId="12F18E4C" w14:textId="77777777" w:rsidR="007C0812" w:rsidRDefault="007C0812">
            <w:pPr>
              <w:jc w:val="center"/>
              <w:rPr>
                <w:rFonts w:eastAsia="Calibri"/>
                <w:b/>
                <w:bCs/>
                <w:sz w:val="16"/>
                <w:szCs w:val="16"/>
                <w:lang w:eastAsia="en-US"/>
              </w:rPr>
            </w:pPr>
            <w:r>
              <w:rPr>
                <w:b/>
                <w:bCs/>
                <w:sz w:val="16"/>
                <w:szCs w:val="16"/>
              </w:rPr>
              <w:t>lei/Costul total al cheltuielilor investite, lei</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ECAAB0" w14:textId="77777777" w:rsidR="007C0812" w:rsidRDefault="007C0812">
            <w:pPr>
              <w:jc w:val="center"/>
              <w:rPr>
                <w:rFonts w:eastAsia="Calibri"/>
                <w:b/>
                <w:bCs/>
                <w:sz w:val="16"/>
                <w:szCs w:val="16"/>
                <w:lang w:eastAsia="en-US"/>
              </w:rPr>
            </w:pPr>
          </w:p>
          <w:p w14:paraId="2D5CFACE" w14:textId="77777777" w:rsidR="007C0812" w:rsidRDefault="007C0812">
            <w:pPr>
              <w:jc w:val="center"/>
              <w:rPr>
                <w:b/>
                <w:bCs/>
                <w:sz w:val="16"/>
                <w:szCs w:val="16"/>
              </w:rPr>
            </w:pPr>
            <w:r>
              <w:rPr>
                <w:b/>
                <w:bCs/>
                <w:sz w:val="16"/>
                <w:szCs w:val="16"/>
              </w:rPr>
              <w:t>Valoa-</w:t>
            </w:r>
          </w:p>
          <w:p w14:paraId="630E74A5" w14:textId="77777777" w:rsidR="007C0812" w:rsidRDefault="007C0812">
            <w:pPr>
              <w:jc w:val="center"/>
              <w:rPr>
                <w:b/>
                <w:bCs/>
                <w:sz w:val="16"/>
                <w:szCs w:val="16"/>
              </w:rPr>
            </w:pPr>
            <w:r>
              <w:rPr>
                <w:b/>
                <w:bCs/>
                <w:sz w:val="16"/>
                <w:szCs w:val="16"/>
              </w:rPr>
              <w:t>rea reziduală/</w:t>
            </w:r>
          </w:p>
          <w:p w14:paraId="3C9DC68B" w14:textId="77777777" w:rsidR="007C0812" w:rsidRDefault="007C0812">
            <w:pPr>
              <w:jc w:val="center"/>
              <w:rPr>
                <w:rFonts w:eastAsia="Calibri"/>
                <w:b/>
                <w:bCs/>
                <w:sz w:val="16"/>
                <w:szCs w:val="16"/>
                <w:lang w:eastAsia="en-US"/>
              </w:rPr>
            </w:pPr>
            <w:r>
              <w:rPr>
                <w:b/>
                <w:bCs/>
                <w:sz w:val="16"/>
                <w:szCs w:val="16"/>
              </w:rPr>
              <w:t xml:space="preserve">rămasă probabilă, </w:t>
            </w:r>
            <w:r>
              <w:rPr>
                <w:b/>
                <w:bCs/>
                <w:sz w:val="16"/>
                <w:szCs w:val="16"/>
              </w:rPr>
              <w:br/>
              <w:t>lei</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68BDB" w14:textId="77777777" w:rsidR="007C0812" w:rsidRDefault="007C0812">
            <w:pPr>
              <w:jc w:val="center"/>
              <w:rPr>
                <w:rFonts w:eastAsia="Calibri"/>
                <w:b/>
                <w:bCs/>
                <w:sz w:val="16"/>
                <w:szCs w:val="16"/>
                <w:lang w:eastAsia="en-US"/>
              </w:rPr>
            </w:pPr>
          </w:p>
          <w:p w14:paraId="40BFFD5E" w14:textId="77777777" w:rsidR="007C0812" w:rsidRDefault="007C0812">
            <w:pPr>
              <w:jc w:val="center"/>
              <w:rPr>
                <w:b/>
                <w:bCs/>
                <w:sz w:val="16"/>
                <w:szCs w:val="16"/>
              </w:rPr>
            </w:pPr>
            <w:r>
              <w:rPr>
                <w:b/>
                <w:bCs/>
                <w:sz w:val="16"/>
                <w:szCs w:val="16"/>
              </w:rPr>
              <w:t xml:space="preserve">Codul </w:t>
            </w:r>
          </w:p>
          <w:p w14:paraId="2067CA74" w14:textId="77777777" w:rsidR="007C0812" w:rsidRDefault="007C0812">
            <w:pPr>
              <w:jc w:val="center"/>
              <w:rPr>
                <w:b/>
                <w:bCs/>
                <w:sz w:val="16"/>
                <w:szCs w:val="16"/>
              </w:rPr>
            </w:pPr>
            <w:r>
              <w:rPr>
                <w:b/>
                <w:bCs/>
                <w:sz w:val="16"/>
                <w:szCs w:val="16"/>
              </w:rPr>
              <w:t xml:space="preserve">de </w:t>
            </w:r>
            <w:r>
              <w:rPr>
                <w:b/>
                <w:bCs/>
                <w:sz w:val="16"/>
                <w:szCs w:val="16"/>
              </w:rPr>
              <w:br/>
              <w:t>clasifi-</w:t>
            </w:r>
          </w:p>
          <w:p w14:paraId="48CE8CAC" w14:textId="77777777" w:rsidR="007C0812" w:rsidRDefault="007C0812">
            <w:pPr>
              <w:jc w:val="center"/>
              <w:rPr>
                <w:rFonts w:eastAsia="Calibri"/>
                <w:b/>
                <w:bCs/>
                <w:sz w:val="16"/>
                <w:szCs w:val="16"/>
                <w:lang w:eastAsia="en-US"/>
              </w:rPr>
            </w:pPr>
            <w:r>
              <w:rPr>
                <w:b/>
                <w:bCs/>
                <w:sz w:val="16"/>
                <w:szCs w:val="16"/>
              </w:rPr>
              <w:t>care</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F775BB" w14:textId="77777777" w:rsidR="007C0812" w:rsidRDefault="007C0812">
            <w:pPr>
              <w:jc w:val="center"/>
              <w:rPr>
                <w:rFonts w:eastAsia="Calibri"/>
                <w:b/>
                <w:bCs/>
                <w:sz w:val="16"/>
                <w:szCs w:val="16"/>
                <w:lang w:eastAsia="en-US"/>
              </w:rPr>
            </w:pPr>
            <w:r>
              <w:rPr>
                <w:b/>
                <w:bCs/>
                <w:sz w:val="16"/>
                <w:szCs w:val="16"/>
              </w:rPr>
              <w:t>Durata</w:t>
            </w:r>
          </w:p>
          <w:p w14:paraId="4E6C5934" w14:textId="77777777" w:rsidR="007C0812" w:rsidRDefault="007C0812">
            <w:pPr>
              <w:jc w:val="center"/>
              <w:rPr>
                <w:b/>
                <w:bCs/>
                <w:sz w:val="16"/>
                <w:szCs w:val="16"/>
              </w:rPr>
            </w:pPr>
            <w:r>
              <w:rPr>
                <w:b/>
                <w:bCs/>
                <w:sz w:val="16"/>
                <w:szCs w:val="16"/>
              </w:rPr>
              <w:t xml:space="preserve"> de utilizare/</w:t>
            </w:r>
          </w:p>
          <w:p w14:paraId="2DA70AAA" w14:textId="77777777" w:rsidR="007C0812" w:rsidRDefault="007C0812">
            <w:pPr>
              <w:jc w:val="center"/>
              <w:rPr>
                <w:b/>
                <w:bCs/>
                <w:sz w:val="16"/>
                <w:szCs w:val="16"/>
              </w:rPr>
            </w:pPr>
            <w:r>
              <w:rPr>
                <w:b/>
                <w:bCs/>
                <w:sz w:val="16"/>
                <w:szCs w:val="16"/>
              </w:rPr>
              <w:t xml:space="preserve">funcţionare utilă  </w:t>
            </w:r>
          </w:p>
          <w:p w14:paraId="7C50EF60" w14:textId="77777777" w:rsidR="007C0812" w:rsidRDefault="007C0812">
            <w:pPr>
              <w:jc w:val="center"/>
              <w:rPr>
                <w:b/>
                <w:bCs/>
                <w:sz w:val="16"/>
                <w:szCs w:val="16"/>
              </w:rPr>
            </w:pPr>
            <w:r>
              <w:rPr>
                <w:b/>
                <w:bCs/>
                <w:sz w:val="16"/>
                <w:szCs w:val="16"/>
              </w:rPr>
              <w:t>(norma</w:t>
            </w:r>
          </w:p>
          <w:p w14:paraId="47FC2AFD" w14:textId="77777777" w:rsidR="007C0812" w:rsidRDefault="007C0812">
            <w:pPr>
              <w:jc w:val="center"/>
              <w:rPr>
                <w:rFonts w:eastAsia="Calibri"/>
                <w:b/>
                <w:bCs/>
                <w:sz w:val="16"/>
                <w:szCs w:val="16"/>
                <w:lang w:eastAsia="en-US"/>
              </w:rPr>
            </w:pPr>
            <w:r>
              <w:rPr>
                <w:b/>
                <w:bCs/>
                <w:sz w:val="16"/>
                <w:szCs w:val="16"/>
              </w:rPr>
              <w:t xml:space="preserve"> anualăde amortizare/ uzură), </w:t>
            </w:r>
            <w:r>
              <w:rPr>
                <w:b/>
                <w:bCs/>
                <w:sz w:val="16"/>
                <w:szCs w:val="16"/>
              </w:rPr>
              <w:br/>
              <w:t>ani (%/an)</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0A0227" w14:textId="77777777" w:rsidR="007C0812" w:rsidRDefault="007C0812">
            <w:pPr>
              <w:jc w:val="center"/>
              <w:rPr>
                <w:rFonts w:eastAsia="Calibri"/>
                <w:b/>
                <w:bCs/>
                <w:sz w:val="16"/>
                <w:szCs w:val="16"/>
                <w:lang w:eastAsia="en-US"/>
              </w:rPr>
            </w:pPr>
          </w:p>
          <w:p w14:paraId="0B016EA2" w14:textId="77777777" w:rsidR="007C0812" w:rsidRDefault="007C0812">
            <w:pPr>
              <w:jc w:val="center"/>
              <w:rPr>
                <w:b/>
                <w:bCs/>
                <w:sz w:val="16"/>
                <w:szCs w:val="16"/>
              </w:rPr>
            </w:pPr>
            <w:r>
              <w:rPr>
                <w:b/>
                <w:bCs/>
                <w:sz w:val="16"/>
                <w:szCs w:val="16"/>
              </w:rPr>
              <w:t>Amorti-zarea/</w:t>
            </w:r>
          </w:p>
          <w:p w14:paraId="50FDF5DF" w14:textId="77777777" w:rsidR="007C0812" w:rsidRDefault="007C0812">
            <w:pPr>
              <w:jc w:val="center"/>
              <w:rPr>
                <w:rFonts w:eastAsia="Calibri"/>
                <w:b/>
                <w:bCs/>
                <w:sz w:val="16"/>
                <w:szCs w:val="16"/>
                <w:lang w:eastAsia="en-US"/>
              </w:rPr>
            </w:pPr>
            <w:r>
              <w:rPr>
                <w:b/>
                <w:bCs/>
                <w:sz w:val="16"/>
                <w:szCs w:val="16"/>
              </w:rPr>
              <w:t xml:space="preserve">uzura calculată, </w:t>
            </w:r>
            <w:r>
              <w:rPr>
                <w:b/>
                <w:bCs/>
                <w:sz w:val="16"/>
                <w:szCs w:val="16"/>
              </w:rPr>
              <w:br/>
              <w:t>lei</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CE4E9E" w14:textId="77777777" w:rsidR="007C0812" w:rsidRDefault="007C0812">
            <w:pPr>
              <w:jc w:val="center"/>
              <w:rPr>
                <w:rFonts w:eastAsia="Calibri"/>
                <w:b/>
                <w:bCs/>
                <w:sz w:val="16"/>
                <w:szCs w:val="16"/>
                <w:lang w:eastAsia="en-US"/>
              </w:rPr>
            </w:pPr>
          </w:p>
          <w:p w14:paraId="3AAADEBD" w14:textId="77777777" w:rsidR="007C0812" w:rsidRDefault="007C0812">
            <w:pPr>
              <w:jc w:val="center"/>
              <w:rPr>
                <w:rFonts w:eastAsia="Calibri"/>
                <w:b/>
                <w:bCs/>
                <w:sz w:val="16"/>
                <w:szCs w:val="16"/>
                <w:lang w:eastAsia="en-US"/>
              </w:rPr>
            </w:pPr>
            <w:r>
              <w:rPr>
                <w:b/>
                <w:bCs/>
                <w:sz w:val="16"/>
                <w:szCs w:val="16"/>
              </w:rPr>
              <w:t>Valoarea contabilă/</w:t>
            </w:r>
            <w:r>
              <w:rPr>
                <w:b/>
                <w:bCs/>
                <w:sz w:val="16"/>
                <w:szCs w:val="16"/>
              </w:rPr>
              <w:br/>
              <w:t xml:space="preserve">de bilanţ, </w:t>
            </w:r>
            <w:r>
              <w:rPr>
                <w:b/>
                <w:bCs/>
                <w:sz w:val="16"/>
                <w:szCs w:val="16"/>
              </w:rPr>
              <w:br/>
              <w:t>lei</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2FBC3F" w14:textId="77777777" w:rsidR="007C0812" w:rsidRDefault="007C0812">
            <w:pPr>
              <w:jc w:val="center"/>
              <w:rPr>
                <w:rFonts w:eastAsia="Calibri"/>
                <w:b/>
                <w:bCs/>
                <w:sz w:val="16"/>
                <w:szCs w:val="16"/>
                <w:lang w:eastAsia="en-US"/>
              </w:rPr>
            </w:pPr>
          </w:p>
          <w:p w14:paraId="6A559094" w14:textId="77777777" w:rsidR="007C0812" w:rsidRDefault="007C0812">
            <w:pPr>
              <w:jc w:val="center"/>
              <w:rPr>
                <w:b/>
                <w:bCs/>
                <w:sz w:val="16"/>
                <w:szCs w:val="16"/>
              </w:rPr>
            </w:pPr>
            <w:r>
              <w:rPr>
                <w:b/>
                <w:bCs/>
                <w:sz w:val="16"/>
                <w:szCs w:val="16"/>
              </w:rPr>
              <w:t>Gradul</w:t>
            </w:r>
          </w:p>
          <w:p w14:paraId="6F9879D8" w14:textId="77777777" w:rsidR="007C0812" w:rsidRDefault="007C0812">
            <w:pPr>
              <w:jc w:val="center"/>
              <w:rPr>
                <w:rFonts w:eastAsia="Calibri"/>
                <w:b/>
                <w:bCs/>
                <w:sz w:val="16"/>
                <w:szCs w:val="16"/>
                <w:lang w:eastAsia="en-US"/>
              </w:rPr>
            </w:pPr>
            <w:r>
              <w:rPr>
                <w:b/>
                <w:bCs/>
                <w:sz w:val="16"/>
                <w:szCs w:val="16"/>
              </w:rPr>
              <w:t>amorti-zării/ uzurii,</w:t>
            </w:r>
            <w:r>
              <w:rPr>
                <w:b/>
                <w:bCs/>
                <w:sz w:val="16"/>
                <w:szCs w:val="16"/>
              </w:rPr>
              <w:br/>
              <w:t>%</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74BE1" w14:textId="77777777" w:rsidR="007C0812" w:rsidRDefault="007C0812">
            <w:pPr>
              <w:jc w:val="center"/>
              <w:rPr>
                <w:rFonts w:eastAsia="Calibri"/>
                <w:b/>
                <w:bCs/>
                <w:sz w:val="16"/>
                <w:szCs w:val="16"/>
                <w:lang w:eastAsia="en-US"/>
              </w:rPr>
            </w:pPr>
          </w:p>
          <w:p w14:paraId="2C76CCAF" w14:textId="77777777" w:rsidR="007C0812" w:rsidRDefault="007C0812">
            <w:pPr>
              <w:jc w:val="center"/>
              <w:rPr>
                <w:b/>
                <w:bCs/>
                <w:sz w:val="16"/>
                <w:szCs w:val="16"/>
              </w:rPr>
            </w:pPr>
          </w:p>
          <w:p w14:paraId="64971629" w14:textId="77777777" w:rsidR="007C0812" w:rsidRDefault="007C0812">
            <w:pPr>
              <w:jc w:val="center"/>
              <w:rPr>
                <w:b/>
                <w:bCs/>
                <w:sz w:val="16"/>
                <w:szCs w:val="16"/>
              </w:rPr>
            </w:pPr>
          </w:p>
          <w:p w14:paraId="133A12C4" w14:textId="77777777" w:rsidR="007C0812" w:rsidRDefault="007C0812">
            <w:pPr>
              <w:jc w:val="center"/>
              <w:rPr>
                <w:rFonts w:eastAsia="Calibri"/>
                <w:b/>
                <w:bCs/>
                <w:sz w:val="16"/>
                <w:szCs w:val="16"/>
                <w:lang w:eastAsia="en-US"/>
              </w:rPr>
            </w:pPr>
            <w:r>
              <w:rPr>
                <w:b/>
                <w:bCs/>
                <w:sz w:val="16"/>
                <w:szCs w:val="16"/>
              </w:rPr>
              <w:t>Note</w:t>
            </w:r>
          </w:p>
        </w:tc>
      </w:tr>
      <w:tr w:rsidR="007C0812" w14:paraId="29048630" w14:textId="77777777" w:rsidTr="007C0812">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146457" w14:textId="77777777" w:rsidR="007C0812" w:rsidRDefault="007C0812">
            <w:pPr>
              <w:jc w:val="center"/>
              <w:rPr>
                <w:rFonts w:eastAsia="Calibri"/>
                <w:b/>
                <w:bCs/>
                <w:sz w:val="16"/>
                <w:szCs w:val="16"/>
                <w:lang w:eastAsia="en-US"/>
              </w:rPr>
            </w:pPr>
            <w:r>
              <w:rPr>
                <w:b/>
                <w:bCs/>
                <w:sz w:val="16"/>
                <w:szCs w:val="16"/>
              </w:rPr>
              <w:t>1</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5A26E2" w14:textId="77777777" w:rsidR="007C0812" w:rsidRDefault="007C0812">
            <w:pPr>
              <w:jc w:val="center"/>
              <w:rPr>
                <w:rFonts w:eastAsia="Calibri"/>
                <w:b/>
                <w:bCs/>
                <w:sz w:val="16"/>
                <w:szCs w:val="16"/>
                <w:lang w:eastAsia="en-US"/>
              </w:rPr>
            </w:pPr>
            <w:r>
              <w:rPr>
                <w:b/>
                <w:bCs/>
                <w:sz w:val="16"/>
                <w:szCs w:val="16"/>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929EAA" w14:textId="77777777" w:rsidR="007C0812" w:rsidRDefault="007C0812">
            <w:pPr>
              <w:jc w:val="center"/>
              <w:rPr>
                <w:rFonts w:eastAsia="Calibri"/>
                <w:b/>
                <w:bCs/>
                <w:sz w:val="16"/>
                <w:szCs w:val="16"/>
                <w:lang w:eastAsia="en-US"/>
              </w:rPr>
            </w:pPr>
            <w:r>
              <w:rPr>
                <w:b/>
                <w:bCs/>
                <w:sz w:val="16"/>
                <w:szCs w:val="16"/>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DDD59E" w14:textId="77777777" w:rsidR="007C0812" w:rsidRDefault="007C0812">
            <w:pPr>
              <w:jc w:val="center"/>
              <w:rPr>
                <w:rFonts w:eastAsia="Calibri"/>
                <w:b/>
                <w:bCs/>
                <w:sz w:val="16"/>
                <w:szCs w:val="16"/>
                <w:lang w:eastAsia="en-US"/>
              </w:rPr>
            </w:pPr>
            <w:r>
              <w:rPr>
                <w:b/>
                <w:bCs/>
                <w:sz w:val="16"/>
                <w:szCs w:val="16"/>
              </w:rPr>
              <w:t>4</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5903E3" w14:textId="77777777" w:rsidR="007C0812" w:rsidRDefault="007C0812">
            <w:pPr>
              <w:jc w:val="center"/>
              <w:rPr>
                <w:rFonts w:eastAsia="Calibri"/>
                <w:b/>
                <w:bCs/>
                <w:sz w:val="16"/>
                <w:szCs w:val="16"/>
                <w:lang w:eastAsia="en-US"/>
              </w:rPr>
            </w:pPr>
            <w:r>
              <w:rPr>
                <w:b/>
                <w:bCs/>
                <w:sz w:val="16"/>
                <w:szCs w:val="16"/>
              </w:rPr>
              <w:t>5</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F6EE1C" w14:textId="77777777" w:rsidR="007C0812" w:rsidRDefault="007C0812">
            <w:pPr>
              <w:jc w:val="center"/>
              <w:rPr>
                <w:rFonts w:eastAsia="Calibri"/>
                <w:b/>
                <w:bCs/>
                <w:sz w:val="16"/>
                <w:szCs w:val="16"/>
                <w:lang w:eastAsia="en-US"/>
              </w:rPr>
            </w:pPr>
            <w:r>
              <w:rPr>
                <w:b/>
                <w:bCs/>
                <w:sz w:val="16"/>
                <w:szCs w:val="16"/>
              </w:rPr>
              <w:t>6</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198F6D" w14:textId="77777777" w:rsidR="007C0812" w:rsidRDefault="007C0812">
            <w:pPr>
              <w:jc w:val="center"/>
              <w:rPr>
                <w:rFonts w:eastAsia="Calibri"/>
                <w:b/>
                <w:bCs/>
                <w:sz w:val="16"/>
                <w:szCs w:val="16"/>
                <w:lang w:eastAsia="en-US"/>
              </w:rPr>
            </w:pPr>
            <w:r>
              <w:rPr>
                <w:b/>
                <w:bCs/>
                <w:sz w:val="16"/>
                <w:szCs w:val="16"/>
              </w:rPr>
              <w:t>7</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A0079C" w14:textId="77777777" w:rsidR="007C0812" w:rsidRDefault="007C0812">
            <w:pPr>
              <w:jc w:val="center"/>
              <w:rPr>
                <w:rFonts w:eastAsia="Calibri"/>
                <w:b/>
                <w:bCs/>
                <w:sz w:val="16"/>
                <w:szCs w:val="16"/>
                <w:lang w:eastAsia="en-US"/>
              </w:rPr>
            </w:pPr>
            <w:r>
              <w:rPr>
                <w:b/>
                <w:bCs/>
                <w:sz w:val="16"/>
                <w:szCs w:val="16"/>
              </w:rPr>
              <w:t>8</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50E2A9" w14:textId="77777777" w:rsidR="007C0812" w:rsidRDefault="007C0812">
            <w:pPr>
              <w:jc w:val="center"/>
              <w:rPr>
                <w:rFonts w:eastAsia="Calibri"/>
                <w:b/>
                <w:bCs/>
                <w:sz w:val="16"/>
                <w:szCs w:val="16"/>
                <w:lang w:eastAsia="en-US"/>
              </w:rPr>
            </w:pPr>
            <w:r>
              <w:rPr>
                <w:b/>
                <w:bCs/>
                <w:sz w:val="16"/>
                <w:szCs w:val="16"/>
              </w:rPr>
              <w:t>9</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1431F4" w14:textId="77777777" w:rsidR="007C0812" w:rsidRDefault="007C0812">
            <w:pPr>
              <w:jc w:val="center"/>
              <w:rPr>
                <w:rFonts w:eastAsia="Calibri"/>
                <w:b/>
                <w:bCs/>
                <w:sz w:val="16"/>
                <w:szCs w:val="16"/>
                <w:lang w:eastAsia="en-US"/>
              </w:rPr>
            </w:pPr>
            <w:r>
              <w:rPr>
                <w:b/>
                <w:bCs/>
                <w:sz w:val="16"/>
                <w:szCs w:val="16"/>
              </w:rPr>
              <w:t>10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CD3F32" w14:textId="77777777" w:rsidR="007C0812" w:rsidRDefault="007C0812">
            <w:pPr>
              <w:jc w:val="center"/>
              <w:rPr>
                <w:rFonts w:eastAsia="Calibri"/>
                <w:b/>
                <w:bCs/>
                <w:sz w:val="16"/>
                <w:szCs w:val="16"/>
                <w:lang w:eastAsia="en-US"/>
              </w:rPr>
            </w:pPr>
            <w:r>
              <w:rPr>
                <w:b/>
                <w:bCs/>
                <w:sz w:val="16"/>
                <w:szCs w:val="16"/>
              </w:rPr>
              <w:t>11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FE4E0A" w14:textId="77777777" w:rsidR="007C0812" w:rsidRDefault="007C0812">
            <w:pPr>
              <w:jc w:val="center"/>
              <w:rPr>
                <w:rFonts w:eastAsia="Calibri"/>
                <w:b/>
                <w:bCs/>
                <w:sz w:val="16"/>
                <w:szCs w:val="16"/>
                <w:lang w:eastAsia="en-US"/>
              </w:rPr>
            </w:pPr>
            <w:r>
              <w:rPr>
                <w:b/>
                <w:bCs/>
                <w:sz w:val="16"/>
                <w:szCs w:val="16"/>
              </w:rPr>
              <w:t>12</w:t>
            </w:r>
          </w:p>
        </w:tc>
      </w:tr>
      <w:tr w:rsidR="007C0812" w14:paraId="2401E5F9" w14:textId="77777777" w:rsidTr="007C0812">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9CADE4" w14:textId="77777777" w:rsidR="007C0812" w:rsidRDefault="007C0812">
            <w:pPr>
              <w:jc w:val="center"/>
              <w:rPr>
                <w:rFonts w:eastAsia="Calibri"/>
                <w:b/>
                <w:bCs/>
                <w:sz w:val="16"/>
                <w:szCs w:val="16"/>
                <w:lang w:eastAsia="en-US"/>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BE1F" w14:textId="77777777" w:rsidR="007C0812" w:rsidRDefault="007C0812">
            <w:pPr>
              <w:jc w:val="center"/>
              <w:rPr>
                <w:rFonts w:eastAsia="Calibri"/>
                <w:b/>
                <w:bCs/>
                <w:sz w:val="16"/>
                <w:szCs w:val="16"/>
                <w:lang w:eastAsia="en-US"/>
              </w:rPr>
            </w:pPr>
            <w:r>
              <w:rPr>
                <w:b/>
                <w:bCs/>
                <w:sz w:val="16"/>
                <w:szCs w:val="16"/>
              </w:rPr>
              <w:t xml:space="preserve">Fîntîna arteziana </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D5913C" w14:textId="77777777" w:rsidR="007C0812" w:rsidRDefault="007C0812">
            <w:pPr>
              <w:jc w:val="center"/>
              <w:rPr>
                <w:rFonts w:eastAsia="Calibri"/>
                <w:b/>
                <w:bCs/>
                <w:sz w:val="16"/>
                <w:szCs w:val="16"/>
                <w:lang w:eastAsia="en-US"/>
              </w:rPr>
            </w:pPr>
            <w:r>
              <w:rPr>
                <w:b/>
                <w:bCs/>
                <w:sz w:val="16"/>
                <w:szCs w:val="16"/>
              </w:rPr>
              <w:t>01110018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31B33E" w14:textId="77777777" w:rsidR="007C0812" w:rsidRDefault="007C0812">
            <w:pPr>
              <w:jc w:val="center"/>
              <w:rPr>
                <w:rFonts w:eastAsia="Calibri"/>
                <w:b/>
                <w:bCs/>
                <w:sz w:val="16"/>
                <w:szCs w:val="16"/>
                <w:lang w:eastAsia="en-US"/>
              </w:rPr>
            </w:pPr>
            <w:r>
              <w:rPr>
                <w:b/>
                <w:bCs/>
                <w:sz w:val="16"/>
                <w:szCs w:val="16"/>
              </w:rPr>
              <w:t>1987</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B62285" w14:textId="77777777" w:rsidR="007C0812" w:rsidRDefault="007C0812">
            <w:pPr>
              <w:jc w:val="center"/>
              <w:rPr>
                <w:rFonts w:eastAsia="Calibri"/>
                <w:b/>
                <w:bCs/>
                <w:sz w:val="16"/>
                <w:szCs w:val="16"/>
                <w:lang w:eastAsia="en-US"/>
              </w:rPr>
            </w:pPr>
            <w:r>
              <w:rPr>
                <w:b/>
                <w:bCs/>
                <w:sz w:val="16"/>
                <w:szCs w:val="16"/>
              </w:rPr>
              <w:t>18447</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572FB8" w14:textId="77777777" w:rsidR="007C0812" w:rsidRDefault="007C0812">
            <w:pPr>
              <w:jc w:val="center"/>
              <w:rPr>
                <w:rFonts w:eastAsia="Calibri"/>
                <w:b/>
                <w:bCs/>
                <w:sz w:val="16"/>
                <w:szCs w:val="16"/>
                <w:lang w:eastAsia="en-US"/>
              </w:rPr>
            </w:pPr>
            <w:r>
              <w:rPr>
                <w:b/>
                <w:bCs/>
                <w:sz w:val="16"/>
                <w:szCs w:val="16"/>
              </w:rPr>
              <w:t>1832</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CE72CC" w14:textId="77777777" w:rsidR="007C0812" w:rsidRDefault="007C0812">
            <w:pPr>
              <w:jc w:val="center"/>
              <w:rPr>
                <w:rFonts w:eastAsia="Calibri"/>
                <w:b/>
                <w:bCs/>
                <w:sz w:val="16"/>
                <w:szCs w:val="16"/>
                <w:lang w:eastAsia="en-US"/>
              </w:rPr>
            </w:pPr>
            <w:r>
              <w:rPr>
                <w:b/>
                <w:bCs/>
                <w:sz w:val="16"/>
                <w:szCs w:val="16"/>
              </w:rPr>
              <w:t>010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6C47D" w14:textId="77777777" w:rsidR="007C0812" w:rsidRDefault="007C0812">
            <w:pPr>
              <w:jc w:val="center"/>
              <w:rPr>
                <w:rFonts w:eastAsia="Calibri"/>
                <w:b/>
                <w:bCs/>
                <w:sz w:val="16"/>
                <w:szCs w:val="16"/>
                <w:lang w:eastAsia="en-US"/>
              </w:rPr>
            </w:pPr>
            <w:r>
              <w:rPr>
                <w:b/>
                <w:bCs/>
                <w:sz w:val="16"/>
                <w:szCs w:val="16"/>
              </w:rPr>
              <w:t>15</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7CDB15" w14:textId="77777777" w:rsidR="007C0812" w:rsidRDefault="007C0812">
            <w:pPr>
              <w:jc w:val="center"/>
              <w:rPr>
                <w:rFonts w:eastAsia="Calibri"/>
                <w:b/>
                <w:bCs/>
                <w:sz w:val="16"/>
                <w:szCs w:val="16"/>
                <w:lang w:eastAsia="en-US"/>
              </w:rPr>
            </w:pPr>
            <w:r>
              <w:rPr>
                <w:b/>
                <w:bCs/>
                <w:sz w:val="16"/>
                <w:szCs w:val="16"/>
              </w:rPr>
              <w:t>18447</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ED8F38" w14:textId="77777777" w:rsidR="007C0812" w:rsidRDefault="007C0812">
            <w:pPr>
              <w:jc w:val="center"/>
              <w:rPr>
                <w:rFonts w:eastAsia="Calibri"/>
                <w:b/>
                <w:bCs/>
                <w:sz w:val="16"/>
                <w:szCs w:val="16"/>
                <w:lang w:eastAsia="en-US"/>
              </w:rPr>
            </w:pPr>
            <w:r>
              <w:rPr>
                <w:b/>
                <w:bCs/>
                <w:sz w:val="16"/>
                <w:szCs w:val="16"/>
              </w:rPr>
              <w:t>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9C21FA" w14:textId="77777777" w:rsidR="007C0812" w:rsidRDefault="007C0812">
            <w:pPr>
              <w:jc w:val="center"/>
              <w:rPr>
                <w:rFonts w:eastAsia="Calibri"/>
                <w:b/>
                <w:bCs/>
                <w:sz w:val="16"/>
                <w:szCs w:val="16"/>
                <w:lang w:eastAsia="en-US"/>
              </w:rPr>
            </w:pPr>
            <w:r>
              <w:rPr>
                <w:b/>
                <w:bCs/>
                <w:sz w:val="16"/>
                <w:szCs w:val="16"/>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D02400" w14:textId="77777777" w:rsidR="007C0812" w:rsidRDefault="007C0812">
            <w:pPr>
              <w:jc w:val="center"/>
              <w:rPr>
                <w:rFonts w:eastAsia="Calibri"/>
                <w:b/>
                <w:bCs/>
                <w:sz w:val="16"/>
                <w:szCs w:val="16"/>
                <w:lang w:eastAsia="en-US"/>
              </w:rPr>
            </w:pPr>
            <w:r>
              <w:rPr>
                <w:b/>
                <w:bCs/>
                <w:sz w:val="16"/>
                <w:szCs w:val="16"/>
              </w:rPr>
              <w:t>-</w:t>
            </w:r>
          </w:p>
        </w:tc>
      </w:tr>
      <w:tr w:rsidR="007C0812" w14:paraId="00F70500" w14:textId="77777777" w:rsidTr="007C0812">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E0505A" w14:textId="77777777" w:rsidR="007C0812" w:rsidRDefault="007C0812">
            <w:pPr>
              <w:jc w:val="center"/>
              <w:rPr>
                <w:rFonts w:eastAsia="Calibri"/>
                <w:b/>
                <w:bCs/>
                <w:sz w:val="16"/>
                <w:szCs w:val="16"/>
                <w:lang w:eastAsia="en-US"/>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779729" w14:textId="77777777" w:rsidR="007C0812" w:rsidRDefault="007C0812">
            <w:pPr>
              <w:jc w:val="center"/>
              <w:rPr>
                <w:rFonts w:eastAsia="Calibri"/>
                <w:b/>
                <w:bCs/>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EEF382" w14:textId="77777777" w:rsidR="007C0812" w:rsidRDefault="007C0812">
            <w:pPr>
              <w:jc w:val="center"/>
              <w:rPr>
                <w:rFonts w:eastAsia="Calibri"/>
                <w:b/>
                <w:bCs/>
                <w:sz w:val="16"/>
                <w:szCs w:val="16"/>
                <w:lang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00A68E" w14:textId="77777777" w:rsidR="007C0812" w:rsidRDefault="007C0812">
            <w:pPr>
              <w:jc w:val="center"/>
              <w:rPr>
                <w:rFonts w:eastAsia="Calibri"/>
                <w:b/>
                <w:bCs/>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277BE" w14:textId="77777777" w:rsidR="007C0812" w:rsidRDefault="007C0812">
            <w:pPr>
              <w:jc w:val="center"/>
              <w:rPr>
                <w:rFonts w:eastAsia="Calibri"/>
                <w:b/>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B88BEB" w14:textId="77777777" w:rsidR="007C0812" w:rsidRDefault="007C0812">
            <w:pPr>
              <w:jc w:val="center"/>
              <w:rPr>
                <w:rFonts w:eastAsia="Calibri"/>
                <w:b/>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DC6C51" w14:textId="77777777" w:rsidR="007C0812" w:rsidRDefault="007C0812">
            <w:pPr>
              <w:jc w:val="center"/>
              <w:rPr>
                <w:rFonts w:eastAsia="Calibri"/>
                <w:b/>
                <w:bCs/>
                <w:sz w:val="16"/>
                <w:szCs w:val="16"/>
                <w:lang w:eastAsia="en-US"/>
              </w:rPr>
            </w:pP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34573C" w14:textId="77777777" w:rsidR="007C0812" w:rsidRDefault="007C0812">
            <w:pPr>
              <w:jc w:val="center"/>
              <w:rPr>
                <w:rFonts w:eastAsia="Calibri"/>
                <w:b/>
                <w:bCs/>
                <w:sz w:val="16"/>
                <w:szCs w:val="16"/>
                <w:lang w:eastAsia="en-US"/>
              </w:rPr>
            </w:pP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0383B7" w14:textId="77777777" w:rsidR="007C0812" w:rsidRDefault="007C0812">
            <w:pPr>
              <w:jc w:val="center"/>
              <w:rPr>
                <w:rFonts w:eastAsia="Calibri"/>
                <w:b/>
                <w:bCs/>
                <w:sz w:val="16"/>
                <w:szCs w:val="16"/>
                <w:lang w:eastAsia="en-US"/>
              </w:rPr>
            </w:pP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10B7A" w14:textId="77777777" w:rsidR="007C0812" w:rsidRDefault="007C0812">
            <w:pPr>
              <w:jc w:val="center"/>
              <w:rPr>
                <w:rFonts w:eastAsia="Calibri"/>
                <w:b/>
                <w:bCs/>
                <w:sz w:val="16"/>
                <w:szCs w:val="16"/>
                <w:lang w:eastAsia="en-US"/>
              </w:rPr>
            </w:pP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8214DE" w14:textId="77777777" w:rsidR="007C0812" w:rsidRDefault="007C0812">
            <w:pPr>
              <w:jc w:val="center"/>
              <w:rPr>
                <w:rFonts w:eastAsia="Calibri"/>
                <w:b/>
                <w:bCs/>
                <w:sz w:val="16"/>
                <w:szCs w:val="16"/>
                <w:lang w:eastAsia="en-US"/>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788C7" w14:textId="77777777" w:rsidR="007C0812" w:rsidRDefault="007C0812">
            <w:pPr>
              <w:jc w:val="center"/>
              <w:rPr>
                <w:rFonts w:eastAsia="Calibri"/>
                <w:b/>
                <w:bCs/>
                <w:sz w:val="16"/>
                <w:szCs w:val="16"/>
                <w:lang w:eastAsia="en-US"/>
              </w:rPr>
            </w:pPr>
          </w:p>
        </w:tc>
      </w:tr>
      <w:tr w:rsidR="007C0812" w14:paraId="210991FB" w14:textId="77777777" w:rsidTr="007C0812">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78826" w14:textId="77777777" w:rsidR="007C0812" w:rsidRDefault="007C0812">
            <w:pPr>
              <w:jc w:val="center"/>
              <w:rPr>
                <w:rFonts w:eastAsia="Calibri"/>
                <w:b/>
                <w:bCs/>
                <w:sz w:val="16"/>
                <w:szCs w:val="16"/>
                <w:lang w:eastAsia="en-US"/>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EE7A8" w14:textId="77777777" w:rsidR="007C0812" w:rsidRDefault="007C0812">
            <w:pPr>
              <w:jc w:val="center"/>
              <w:rPr>
                <w:rFonts w:eastAsia="Calibri"/>
                <w:b/>
                <w:bCs/>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89F2CE" w14:textId="77777777" w:rsidR="007C0812" w:rsidRDefault="007C0812">
            <w:pPr>
              <w:jc w:val="center"/>
              <w:rPr>
                <w:rFonts w:eastAsia="Calibri"/>
                <w:b/>
                <w:bCs/>
                <w:sz w:val="16"/>
                <w:szCs w:val="16"/>
                <w:lang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4B811" w14:textId="77777777" w:rsidR="007C0812" w:rsidRDefault="007C0812">
            <w:pPr>
              <w:jc w:val="center"/>
              <w:rPr>
                <w:rFonts w:eastAsia="Calibri"/>
                <w:b/>
                <w:bCs/>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864390" w14:textId="77777777" w:rsidR="007C0812" w:rsidRDefault="007C0812">
            <w:pPr>
              <w:jc w:val="center"/>
              <w:rPr>
                <w:rFonts w:eastAsia="Calibri"/>
                <w:b/>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AA78E" w14:textId="77777777" w:rsidR="007C0812" w:rsidRDefault="007C0812">
            <w:pPr>
              <w:jc w:val="center"/>
              <w:rPr>
                <w:rFonts w:eastAsia="Calibri"/>
                <w:b/>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5ACDED" w14:textId="77777777" w:rsidR="007C0812" w:rsidRDefault="007C0812">
            <w:pPr>
              <w:jc w:val="center"/>
              <w:rPr>
                <w:rFonts w:eastAsia="Calibri"/>
                <w:b/>
                <w:bCs/>
                <w:sz w:val="16"/>
                <w:szCs w:val="16"/>
                <w:lang w:eastAsia="en-US"/>
              </w:rPr>
            </w:pP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9AC0B0" w14:textId="77777777" w:rsidR="007C0812" w:rsidRDefault="007C0812">
            <w:pPr>
              <w:jc w:val="center"/>
              <w:rPr>
                <w:rFonts w:eastAsia="Calibri"/>
                <w:b/>
                <w:bCs/>
                <w:sz w:val="16"/>
                <w:szCs w:val="16"/>
                <w:lang w:eastAsia="en-US"/>
              </w:rPr>
            </w:pP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DECD44" w14:textId="77777777" w:rsidR="007C0812" w:rsidRDefault="007C0812">
            <w:pPr>
              <w:jc w:val="center"/>
              <w:rPr>
                <w:rFonts w:eastAsia="Calibri"/>
                <w:b/>
                <w:bCs/>
                <w:sz w:val="16"/>
                <w:szCs w:val="16"/>
                <w:lang w:eastAsia="en-US"/>
              </w:rPr>
            </w:pP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5A5C9" w14:textId="77777777" w:rsidR="007C0812" w:rsidRDefault="007C0812">
            <w:pPr>
              <w:jc w:val="center"/>
              <w:rPr>
                <w:rFonts w:eastAsia="Calibri"/>
                <w:b/>
                <w:bCs/>
                <w:sz w:val="16"/>
                <w:szCs w:val="16"/>
                <w:lang w:eastAsia="en-US"/>
              </w:rPr>
            </w:pP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65E211" w14:textId="77777777" w:rsidR="007C0812" w:rsidRDefault="007C0812">
            <w:pPr>
              <w:jc w:val="center"/>
              <w:rPr>
                <w:rFonts w:eastAsia="Calibri"/>
                <w:b/>
                <w:bCs/>
                <w:sz w:val="16"/>
                <w:szCs w:val="16"/>
                <w:lang w:eastAsia="en-US"/>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9E7C0A" w14:textId="77777777" w:rsidR="007C0812" w:rsidRDefault="007C0812">
            <w:pPr>
              <w:jc w:val="center"/>
              <w:rPr>
                <w:rFonts w:eastAsia="Calibri"/>
                <w:b/>
                <w:bCs/>
                <w:sz w:val="16"/>
                <w:szCs w:val="16"/>
                <w:lang w:eastAsia="en-US"/>
              </w:rPr>
            </w:pPr>
          </w:p>
        </w:tc>
      </w:tr>
    </w:tbl>
    <w:p w14:paraId="073217E3" w14:textId="77777777" w:rsidR="007C0812" w:rsidRDefault="007C0812" w:rsidP="007C0812">
      <w:pPr>
        <w:rPr>
          <w:rFonts w:ascii="Calibri" w:eastAsia="Calibri" w:hAnsi="Calibri"/>
          <w:sz w:val="22"/>
          <w:szCs w:val="22"/>
          <w:lang w:val="en-US" w:eastAsia="en-US"/>
        </w:rPr>
      </w:pPr>
    </w:p>
    <w:p w14:paraId="27CB20CE" w14:textId="77777777" w:rsidR="007C0812" w:rsidRDefault="007C0812" w:rsidP="007C0812">
      <w:pPr>
        <w:jc w:val="both"/>
      </w:pPr>
      <w:r>
        <w:rPr>
          <w:b/>
          <w:bCs/>
        </w:rPr>
        <w:t>Notă:</w:t>
      </w:r>
    </w:p>
    <w:p w14:paraId="36B6414C" w14:textId="77777777" w:rsidR="007C0812" w:rsidRDefault="007C0812" w:rsidP="007C0812">
      <w:pPr>
        <w:jc w:val="both"/>
      </w:pPr>
      <w:r>
        <w:t>Amortizarea/Uzura calculată a mijloacelor fixe, puse în funcţiune pînă la 1 ianuarie 2004, precum şi uzura calculată a mijloacelor fixe, pentru care durata de funcţionare utilă (norma anuală de amortizare) a fost modificată pe parcursul utilizării lor, conform politicii de contabilitate a întreprinderii, se reflectă în Registru în rînduri separate pentru fiecare perioadă şi se sumează.</w:t>
      </w:r>
    </w:p>
    <w:sectPr w:rsidR="007C0812" w:rsidSect="000A022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67CA0D04"/>
    <w:multiLevelType w:val="hybridMultilevel"/>
    <w:tmpl w:val="225803EC"/>
    <w:lvl w:ilvl="0" w:tplc="BAB8B030">
      <w:start w:val="1"/>
      <w:numFmt w:val="decimal"/>
      <w:lvlText w:val="%1."/>
      <w:lvlJc w:val="left"/>
      <w:pPr>
        <w:tabs>
          <w:tab w:val="num" w:pos="720"/>
        </w:tabs>
        <w:ind w:left="720" w:hanging="360"/>
      </w:pPr>
      <w:rPr>
        <w:rFonts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9"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4"/>
  </w:num>
  <w:num w:numId="6">
    <w:abstractNumId w:val="1"/>
  </w:num>
  <w:num w:numId="7">
    <w:abstractNumId w:val="6"/>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90"/>
    <w:rsid w:val="0001018D"/>
    <w:rsid w:val="00010C70"/>
    <w:rsid w:val="000221B3"/>
    <w:rsid w:val="000224F1"/>
    <w:rsid w:val="00076937"/>
    <w:rsid w:val="00087C13"/>
    <w:rsid w:val="000A022A"/>
    <w:rsid w:val="000D2B1E"/>
    <w:rsid w:val="00104145"/>
    <w:rsid w:val="001200EC"/>
    <w:rsid w:val="00123090"/>
    <w:rsid w:val="0012401A"/>
    <w:rsid w:val="001374AC"/>
    <w:rsid w:val="00176863"/>
    <w:rsid w:val="001B3AD1"/>
    <w:rsid w:val="001C5E3E"/>
    <w:rsid w:val="001D15CD"/>
    <w:rsid w:val="00290E98"/>
    <w:rsid w:val="002A1AFE"/>
    <w:rsid w:val="002C6D01"/>
    <w:rsid w:val="002D2E86"/>
    <w:rsid w:val="002D5998"/>
    <w:rsid w:val="002F01E8"/>
    <w:rsid w:val="00303CCD"/>
    <w:rsid w:val="0031540E"/>
    <w:rsid w:val="00353CBD"/>
    <w:rsid w:val="00384DF2"/>
    <w:rsid w:val="003A6F06"/>
    <w:rsid w:val="0040296A"/>
    <w:rsid w:val="00414533"/>
    <w:rsid w:val="0043595F"/>
    <w:rsid w:val="00436ED2"/>
    <w:rsid w:val="0049161D"/>
    <w:rsid w:val="00497BD5"/>
    <w:rsid w:val="004A0E54"/>
    <w:rsid w:val="004C3A86"/>
    <w:rsid w:val="005069C3"/>
    <w:rsid w:val="0051444E"/>
    <w:rsid w:val="00537B25"/>
    <w:rsid w:val="00562F10"/>
    <w:rsid w:val="00582CB6"/>
    <w:rsid w:val="005924C1"/>
    <w:rsid w:val="00602616"/>
    <w:rsid w:val="00655573"/>
    <w:rsid w:val="00661C69"/>
    <w:rsid w:val="00666B23"/>
    <w:rsid w:val="006853DA"/>
    <w:rsid w:val="00685CA1"/>
    <w:rsid w:val="006A1A01"/>
    <w:rsid w:val="006B6B3F"/>
    <w:rsid w:val="006D408F"/>
    <w:rsid w:val="006D7674"/>
    <w:rsid w:val="006F6F06"/>
    <w:rsid w:val="007028BD"/>
    <w:rsid w:val="00703EE6"/>
    <w:rsid w:val="00726EEF"/>
    <w:rsid w:val="00733BC0"/>
    <w:rsid w:val="007705EB"/>
    <w:rsid w:val="00777948"/>
    <w:rsid w:val="00785626"/>
    <w:rsid w:val="00791522"/>
    <w:rsid w:val="00794C6F"/>
    <w:rsid w:val="007C0812"/>
    <w:rsid w:val="007E515A"/>
    <w:rsid w:val="00814257"/>
    <w:rsid w:val="00845DF9"/>
    <w:rsid w:val="008518F4"/>
    <w:rsid w:val="00865E0C"/>
    <w:rsid w:val="0088711B"/>
    <w:rsid w:val="008C3120"/>
    <w:rsid w:val="008D0128"/>
    <w:rsid w:val="008D4CB3"/>
    <w:rsid w:val="0090239D"/>
    <w:rsid w:val="009314DA"/>
    <w:rsid w:val="00943234"/>
    <w:rsid w:val="0099734B"/>
    <w:rsid w:val="009B1D31"/>
    <w:rsid w:val="009C43E4"/>
    <w:rsid w:val="00A279AA"/>
    <w:rsid w:val="00A763E5"/>
    <w:rsid w:val="00AC3C14"/>
    <w:rsid w:val="00B27B5F"/>
    <w:rsid w:val="00B3057F"/>
    <w:rsid w:val="00B54F5B"/>
    <w:rsid w:val="00B5659D"/>
    <w:rsid w:val="00B735DA"/>
    <w:rsid w:val="00B74EC0"/>
    <w:rsid w:val="00B94D05"/>
    <w:rsid w:val="00B96345"/>
    <w:rsid w:val="00BB47E6"/>
    <w:rsid w:val="00BF5404"/>
    <w:rsid w:val="00BF6197"/>
    <w:rsid w:val="00C03DB5"/>
    <w:rsid w:val="00C53BAF"/>
    <w:rsid w:val="00C548F5"/>
    <w:rsid w:val="00C63DB0"/>
    <w:rsid w:val="00CB27D9"/>
    <w:rsid w:val="00CC3225"/>
    <w:rsid w:val="00CC367B"/>
    <w:rsid w:val="00CE76CE"/>
    <w:rsid w:val="00D05CC0"/>
    <w:rsid w:val="00D075EF"/>
    <w:rsid w:val="00D50A4C"/>
    <w:rsid w:val="00D63E6E"/>
    <w:rsid w:val="00D95762"/>
    <w:rsid w:val="00E42177"/>
    <w:rsid w:val="00E61796"/>
    <w:rsid w:val="00E82F7D"/>
    <w:rsid w:val="00E97957"/>
    <w:rsid w:val="00EC0EBA"/>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5C17E671-E072-4871-910C-54C49450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Titlu9">
    <w:name w:val="heading 9"/>
    <w:basedOn w:val="Normal"/>
    <w:next w:val="Normal"/>
    <w:link w:val="Titlu9Caracter"/>
    <w:qFormat/>
    <w:rsid w:val="00123090"/>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123090"/>
    <w:rPr>
      <w:rFonts w:ascii="Times New Roman" w:eastAsia="Times New Roman" w:hAnsi="Times New Roman" w:cs="Times New Roman"/>
      <w:b/>
      <w:bCs/>
      <w:color w:val="000000"/>
      <w:sz w:val="24"/>
      <w:szCs w:val="24"/>
      <w:lang w:val="ro-RO" w:eastAsia="ru-RU"/>
    </w:rPr>
  </w:style>
  <w:style w:type="paragraph" w:styleId="Corptext3">
    <w:name w:val="Body Text 3"/>
    <w:basedOn w:val="Normal"/>
    <w:link w:val="Corptext3Caracter"/>
    <w:rsid w:val="00123090"/>
    <w:pPr>
      <w:tabs>
        <w:tab w:val="left" w:pos="180"/>
      </w:tabs>
    </w:pPr>
    <w:rPr>
      <w:sz w:val="28"/>
      <w:szCs w:val="28"/>
    </w:rPr>
  </w:style>
  <w:style w:type="character" w:customStyle="1" w:styleId="Corptext3Caracter">
    <w:name w:val="Corp text 3 Caracter"/>
    <w:basedOn w:val="Fontdeparagrafimplicit"/>
    <w:link w:val="Corptext3"/>
    <w:rsid w:val="00123090"/>
    <w:rPr>
      <w:rFonts w:ascii="Times New Roman" w:eastAsia="Times New Roman" w:hAnsi="Times New Roman" w:cs="Times New Roman"/>
      <w:sz w:val="28"/>
      <w:szCs w:val="28"/>
      <w:lang w:val="ro-RO" w:eastAsia="ru-RU"/>
    </w:rPr>
  </w:style>
  <w:style w:type="paragraph" w:styleId="Listparagraf">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Fontdeparagrafimplicit"/>
    <w:rsid w:val="00AC3C14"/>
    <w:rPr>
      <w:rFonts w:ascii="Times New Roman" w:hAnsi="Times New Roman" w:cs="Times New Roman"/>
      <w:b/>
      <w:bCs/>
      <w:sz w:val="22"/>
      <w:szCs w:val="22"/>
    </w:rPr>
  </w:style>
  <w:style w:type="paragraph" w:styleId="TextnBalon">
    <w:name w:val="Balloon Text"/>
    <w:basedOn w:val="Normal"/>
    <w:link w:val="TextnBalonCaracter"/>
    <w:uiPriority w:val="99"/>
    <w:semiHidden/>
    <w:unhideWhenUsed/>
    <w:rsid w:val="008D012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Frspaiere">
    <w:name w:val="No Spacing"/>
    <w:uiPriority w:val="1"/>
    <w:qFormat/>
    <w:rsid w:val="005069C3"/>
    <w:pPr>
      <w:spacing w:after="0" w:line="240" w:lineRule="auto"/>
    </w:pPr>
  </w:style>
  <w:style w:type="paragraph" w:customStyle="1" w:styleId="CharChar2">
    <w:name w:val="Char Char2 Знак Знак"/>
    <w:basedOn w:val="Normal"/>
    <w:rsid w:val="000A022A"/>
    <w:pPr>
      <w:spacing w:after="160" w:line="240" w:lineRule="exact"/>
    </w:pPr>
    <w:rPr>
      <w:rFonts w:ascii="Arial" w:eastAsia="Batang" w:hAnsi="Arial" w:cs="Arial"/>
      <w:sz w:val="20"/>
      <w:szCs w:val="20"/>
      <w:lang w:val="en-US" w:eastAsia="en-US"/>
    </w:rPr>
  </w:style>
  <w:style w:type="character" w:styleId="Robust">
    <w:name w:val="Strong"/>
    <w:basedOn w:val="Fontdeparagrafimplicit"/>
    <w:uiPriority w:val="22"/>
    <w:qFormat/>
    <w:rsid w:val="009B1D31"/>
    <w:rPr>
      <w:b/>
      <w:bCs/>
    </w:rPr>
  </w:style>
  <w:style w:type="paragraph" w:styleId="NormalWeb">
    <w:name w:val="Normal (Web)"/>
    <w:basedOn w:val="Normal"/>
    <w:semiHidden/>
    <w:unhideWhenUsed/>
    <w:rsid w:val="007C081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577175598">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D154-2E5A-4D5C-88FE-6B3854A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5007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4</cp:revision>
  <cp:lastPrinted>2021-06-11T06:16:00Z</cp:lastPrinted>
  <dcterms:created xsi:type="dcterms:W3CDTF">2021-06-11T06:16:00Z</dcterms:created>
  <dcterms:modified xsi:type="dcterms:W3CDTF">2021-06-11T06:18:00Z</dcterms:modified>
</cp:coreProperties>
</file>